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01" w:rsidRPr="001F7657" w:rsidRDefault="009A6F01" w:rsidP="009A6F01">
      <w:pPr>
        <w:jc w:val="center"/>
        <w:rPr>
          <w:b/>
          <w:sz w:val="28"/>
        </w:rPr>
      </w:pPr>
      <w:r w:rsidRPr="001F7657">
        <w:rPr>
          <w:b/>
          <w:sz w:val="28"/>
        </w:rPr>
        <w:t>Project REDCap</w:t>
      </w:r>
    </w:p>
    <w:p w:rsidR="009A6F01" w:rsidRPr="001F7657" w:rsidRDefault="009A6F01" w:rsidP="009A6F01">
      <w:pPr>
        <w:jc w:val="center"/>
        <w:rPr>
          <w:b/>
          <w:sz w:val="28"/>
        </w:rPr>
      </w:pPr>
      <w:r w:rsidRPr="001F7657">
        <w:rPr>
          <w:b/>
          <w:sz w:val="28"/>
        </w:rPr>
        <w:t xml:space="preserve">REDCap </w:t>
      </w:r>
      <w:r w:rsidR="00866319">
        <w:rPr>
          <w:b/>
          <w:sz w:val="28"/>
        </w:rPr>
        <w:t>Training Collaboration</w:t>
      </w:r>
      <w:r w:rsidRPr="001F7657">
        <w:rPr>
          <w:b/>
          <w:sz w:val="28"/>
        </w:rPr>
        <w:t xml:space="preserve"> Committee (RED</w:t>
      </w:r>
      <w:r w:rsidR="00866319">
        <w:rPr>
          <w:b/>
          <w:sz w:val="28"/>
        </w:rPr>
        <w:t>TC</w:t>
      </w:r>
      <w:r w:rsidR="007B52CD">
        <w:rPr>
          <w:b/>
          <w:sz w:val="28"/>
        </w:rPr>
        <w:t>C</w:t>
      </w:r>
      <w:r w:rsidRPr="001F7657">
        <w:rPr>
          <w:b/>
          <w:sz w:val="28"/>
        </w:rPr>
        <w:t>)</w:t>
      </w:r>
    </w:p>
    <w:p w:rsidR="0041756D" w:rsidRPr="001F7657" w:rsidRDefault="009A6F01" w:rsidP="009A6F01">
      <w:pPr>
        <w:jc w:val="center"/>
        <w:rPr>
          <w:b/>
          <w:sz w:val="28"/>
        </w:rPr>
      </w:pPr>
      <w:r w:rsidRPr="001F7657">
        <w:rPr>
          <w:b/>
          <w:sz w:val="28"/>
        </w:rPr>
        <w:t>Committee Charter</w:t>
      </w:r>
    </w:p>
    <w:p w:rsidR="009A6F01" w:rsidRDefault="009A6F01" w:rsidP="009A6F01"/>
    <w:p w:rsidR="009A6F01" w:rsidRPr="00007ADA" w:rsidRDefault="009A6F01" w:rsidP="009A6F01">
      <w:pPr>
        <w:rPr>
          <w:b/>
          <w:sz w:val="24"/>
        </w:rPr>
      </w:pPr>
      <w:r w:rsidRPr="00007ADA">
        <w:rPr>
          <w:b/>
          <w:sz w:val="24"/>
        </w:rPr>
        <w:t>Purpose of the Committee</w:t>
      </w:r>
    </w:p>
    <w:p w:rsidR="00007ADA" w:rsidRDefault="00007ADA" w:rsidP="009A6F01"/>
    <w:p w:rsidR="00007ADA" w:rsidRDefault="00007ADA" w:rsidP="00007ADA">
      <w:r>
        <w:t>The primary function of the REDCap</w:t>
      </w:r>
      <w:r w:rsidR="00866319">
        <w:t xml:space="preserve"> Training Collab</w:t>
      </w:r>
      <w:bookmarkStart w:id="0" w:name="_GoBack"/>
      <w:bookmarkEnd w:id="0"/>
      <w:r w:rsidR="00866319">
        <w:t xml:space="preserve">oration </w:t>
      </w:r>
      <w:r>
        <w:t>Committee (RED</w:t>
      </w:r>
      <w:r w:rsidR="00866319">
        <w:t>T</w:t>
      </w:r>
      <w:r>
        <w:t>C</w:t>
      </w:r>
      <w:r w:rsidR="007B52CD">
        <w:t>C</w:t>
      </w:r>
      <w:r>
        <w:t xml:space="preserve">) is </w:t>
      </w:r>
      <w:r w:rsidR="004918B6">
        <w:t xml:space="preserve">to foster the collaboration of the REDCap community’s knowledge base for using REDCap features to </w:t>
      </w:r>
      <w:r w:rsidR="00C34001">
        <w:t xml:space="preserve">address specific data collection scenarios and needs.  </w:t>
      </w:r>
      <w:r w:rsidR="00E839BD">
        <w:t>More specifically the functions of the committee include:</w:t>
      </w:r>
    </w:p>
    <w:p w:rsidR="00007ADA" w:rsidRDefault="003B0B6B" w:rsidP="00007ADA">
      <w:r>
        <w:t>[Year 1]</w:t>
      </w:r>
    </w:p>
    <w:p w:rsidR="00E839BD" w:rsidRDefault="00334BCB" w:rsidP="00E839BD">
      <w:pPr>
        <w:pStyle w:val="ListParagraph"/>
        <w:numPr>
          <w:ilvl w:val="0"/>
          <w:numId w:val="1"/>
        </w:numPr>
      </w:pPr>
      <w:r>
        <w:t>Establish committee charter and name</w:t>
      </w:r>
      <w:r w:rsidR="00E839BD">
        <w:t>.</w:t>
      </w:r>
    </w:p>
    <w:p w:rsidR="00482FD8" w:rsidRDefault="00334BCB" w:rsidP="009A6F01">
      <w:pPr>
        <w:pStyle w:val="ListParagraph"/>
        <w:numPr>
          <w:ilvl w:val="0"/>
          <w:numId w:val="1"/>
        </w:numPr>
      </w:pPr>
      <w:r>
        <w:t>Survey REDCap consortium members to determine needs for and direction of the REDTCC committee</w:t>
      </w:r>
      <w:r w:rsidR="00E839BD">
        <w:t>.</w:t>
      </w:r>
    </w:p>
    <w:p w:rsidR="007B0158" w:rsidRDefault="007B0158" w:rsidP="009A6F01">
      <w:pPr>
        <w:pStyle w:val="ListParagraph"/>
        <w:numPr>
          <w:ilvl w:val="0"/>
          <w:numId w:val="1"/>
        </w:numPr>
      </w:pPr>
      <w:r>
        <w:t>Compile a library of training materials that consortium members are using.</w:t>
      </w:r>
    </w:p>
    <w:p w:rsidR="007B0158" w:rsidRDefault="007B0158" w:rsidP="009A6F01">
      <w:pPr>
        <w:pStyle w:val="ListParagraph"/>
        <w:numPr>
          <w:ilvl w:val="0"/>
          <w:numId w:val="1"/>
        </w:numPr>
      </w:pPr>
      <w:r>
        <w:t>Publicize the training materials library.</w:t>
      </w:r>
    </w:p>
    <w:p w:rsidR="00E839BD" w:rsidRDefault="00334BCB" w:rsidP="009A6F01">
      <w:pPr>
        <w:pStyle w:val="ListParagraph"/>
        <w:numPr>
          <w:ilvl w:val="0"/>
          <w:numId w:val="1"/>
        </w:numPr>
      </w:pPr>
      <w:r>
        <w:t>Solicit committee members</w:t>
      </w:r>
      <w:r w:rsidR="00E839BD">
        <w:t>.</w:t>
      </w:r>
    </w:p>
    <w:p w:rsidR="00E839BD" w:rsidRDefault="00334BCB" w:rsidP="009A6F01">
      <w:pPr>
        <w:pStyle w:val="ListParagraph"/>
        <w:numPr>
          <w:ilvl w:val="0"/>
          <w:numId w:val="1"/>
        </w:numPr>
      </w:pPr>
      <w:r>
        <w:t>Begin compilation of REDCap feature use cases to dissiminate to the REDCap community</w:t>
      </w:r>
      <w:r w:rsidR="00E839BD">
        <w:t>.</w:t>
      </w:r>
      <w:r>
        <w:t xml:space="preserve">  Feature submissions will include the following information:</w:t>
      </w:r>
    </w:p>
    <w:p w:rsidR="00334BCB" w:rsidRDefault="00334BCB" w:rsidP="00334BCB">
      <w:pPr>
        <w:pStyle w:val="ListParagraph"/>
        <w:ind w:left="1440"/>
      </w:pPr>
      <w:r>
        <w:t>a- Description of a specific scenario/problem</w:t>
      </w:r>
    </w:p>
    <w:p w:rsidR="00334BCB" w:rsidRDefault="00334BCB" w:rsidP="00334BCB">
      <w:pPr>
        <w:pStyle w:val="ListParagraph"/>
        <w:ind w:left="1440"/>
      </w:pPr>
      <w:r>
        <w:t>b- Version of REDCap being used</w:t>
      </w:r>
    </w:p>
    <w:p w:rsidR="00334BCB" w:rsidRDefault="00334BCB" w:rsidP="00334BCB">
      <w:pPr>
        <w:pStyle w:val="ListParagraph"/>
        <w:ind w:left="1440"/>
      </w:pPr>
      <w:r>
        <w:t>c- Feature of REDCap</w:t>
      </w:r>
    </w:p>
    <w:p w:rsidR="00334BCB" w:rsidRDefault="00334BCB" w:rsidP="00334BCB">
      <w:pPr>
        <w:pStyle w:val="ListParagraph"/>
        <w:ind w:left="1440"/>
      </w:pPr>
      <w:r>
        <w:t>d- How the scenarion/problem was rectified using REDCap</w:t>
      </w:r>
    </w:p>
    <w:p w:rsidR="00334BCB" w:rsidRDefault="00334BCB" w:rsidP="00334BCB">
      <w:pPr>
        <w:pStyle w:val="ListParagraph"/>
        <w:ind w:left="1440"/>
      </w:pPr>
      <w:r>
        <w:t>e- Contact information</w:t>
      </w:r>
    </w:p>
    <w:p w:rsidR="003B0B6B" w:rsidRDefault="003B0B6B" w:rsidP="003B0B6B">
      <w:r>
        <w:t>[Year 2 – includes activities of year one + the following]</w:t>
      </w:r>
    </w:p>
    <w:p w:rsidR="00E839BD" w:rsidRDefault="00E839BD" w:rsidP="009A6F01">
      <w:pPr>
        <w:pStyle w:val="ListParagraph"/>
        <w:numPr>
          <w:ilvl w:val="0"/>
          <w:numId w:val="1"/>
        </w:numPr>
      </w:pPr>
      <w:r>
        <w:t>E</w:t>
      </w:r>
      <w:r w:rsidR="00334BCB">
        <w:t>valuate the direction and success of the committee</w:t>
      </w:r>
      <w:r>
        <w:t>.</w:t>
      </w:r>
      <w:r w:rsidR="00482FD8">
        <w:t xml:space="preserve"> </w:t>
      </w:r>
    </w:p>
    <w:p w:rsidR="009A6F01" w:rsidRDefault="009A6F01" w:rsidP="009A6F01"/>
    <w:p w:rsidR="009A6F01" w:rsidRPr="00007ADA" w:rsidRDefault="009A6F01" w:rsidP="009A6F01">
      <w:pPr>
        <w:rPr>
          <w:b/>
          <w:sz w:val="24"/>
        </w:rPr>
      </w:pPr>
      <w:r w:rsidRPr="00007ADA">
        <w:rPr>
          <w:b/>
          <w:sz w:val="24"/>
        </w:rPr>
        <w:t>Committee Membership</w:t>
      </w:r>
    </w:p>
    <w:p w:rsidR="00C661E8" w:rsidRDefault="00C661E8" w:rsidP="00C661E8">
      <w:r>
        <w:t>Committee membership terms: 1 year rotating. Currently includes 2 co-chairs.</w:t>
      </w:r>
    </w:p>
    <w:p w:rsidR="00C661E8" w:rsidRDefault="00C661E8" w:rsidP="00B06462"/>
    <w:p w:rsidR="00C661E8" w:rsidRDefault="00C661E8" w:rsidP="00B06462">
      <w:r>
        <w:t>Current members:</w:t>
      </w:r>
    </w:p>
    <w:p w:rsidR="00B06462" w:rsidRDefault="00866319" w:rsidP="00B06462">
      <w:r>
        <w:t>Megan Turk</w:t>
      </w:r>
      <w:r w:rsidR="00B06462">
        <w:t xml:space="preserve"> </w:t>
      </w:r>
      <w:r>
        <w:t>–</w:t>
      </w:r>
      <w:r w:rsidR="00B06462">
        <w:t xml:space="preserve"> </w:t>
      </w:r>
      <w:r>
        <w:t>(Co-Chair) Emory</w:t>
      </w:r>
    </w:p>
    <w:p w:rsidR="009A6F01" w:rsidRDefault="00866319" w:rsidP="00866319">
      <w:r>
        <w:t>Thomas Wilson</w:t>
      </w:r>
      <w:r w:rsidR="00B06462">
        <w:t xml:space="preserve"> </w:t>
      </w:r>
      <w:r>
        <w:t>–</w:t>
      </w:r>
      <w:r w:rsidR="00B06462">
        <w:t xml:space="preserve"> </w:t>
      </w:r>
      <w:r>
        <w:t>(Co-Chair) OUHSC</w:t>
      </w:r>
    </w:p>
    <w:p w:rsidR="00B06462" w:rsidRDefault="00B06462" w:rsidP="00B06462"/>
    <w:p w:rsidR="009A6F01" w:rsidRPr="00007ADA" w:rsidRDefault="009A6F01" w:rsidP="009A6F01">
      <w:pPr>
        <w:rPr>
          <w:b/>
          <w:sz w:val="24"/>
        </w:rPr>
      </w:pPr>
      <w:r w:rsidRPr="00007ADA">
        <w:rPr>
          <w:b/>
          <w:sz w:val="24"/>
        </w:rPr>
        <w:t>Committee Meetings</w:t>
      </w:r>
    </w:p>
    <w:p w:rsidR="00482FD8" w:rsidRDefault="00482FD8" w:rsidP="009A6F01">
      <w:r>
        <w:t xml:space="preserve">Weekly </w:t>
      </w:r>
      <w:r w:rsidR="00C661E8">
        <w:t xml:space="preserve">conf </w:t>
      </w:r>
      <w:r>
        <w:t>calls</w:t>
      </w:r>
      <w:r w:rsidR="00C661E8">
        <w:t xml:space="preserve"> (</w:t>
      </w:r>
      <w:proofErr w:type="gramStart"/>
      <w:r w:rsidR="00C661E8">
        <w:t>tba</w:t>
      </w:r>
      <w:proofErr w:type="gramEnd"/>
      <w:r w:rsidR="00C661E8">
        <w:t>)</w:t>
      </w:r>
    </w:p>
    <w:p w:rsidR="00482FD8" w:rsidRDefault="00482FD8" w:rsidP="009A6F01">
      <w:r>
        <w:t>Annual face-to-face</w:t>
      </w:r>
      <w:r w:rsidR="00C661E8">
        <w:t xml:space="preserve"> (</w:t>
      </w:r>
      <w:proofErr w:type="gramStart"/>
      <w:r w:rsidR="00C661E8">
        <w:t>tba</w:t>
      </w:r>
      <w:proofErr w:type="gramEnd"/>
      <w:r w:rsidR="00C661E8">
        <w:t>)</w:t>
      </w:r>
    </w:p>
    <w:sectPr w:rsidR="00482FD8" w:rsidSect="001E0A1D">
      <w:headerReference w:type="default" r:id="rId8"/>
      <w:footerReference w:type="default" r:id="rId9"/>
      <w:pgSz w:w="12240" w:h="15840"/>
      <w:pgMar w:top="1440" w:right="72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BE" w:rsidRDefault="00E044BE" w:rsidP="001E0A1D">
      <w:r>
        <w:separator/>
      </w:r>
    </w:p>
  </w:endnote>
  <w:endnote w:type="continuationSeparator" w:id="0">
    <w:p w:rsidR="00E044BE" w:rsidRDefault="00E044BE" w:rsidP="001E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1D" w:rsidRPr="001E0A1D" w:rsidRDefault="001E0A1D" w:rsidP="001E0A1D">
    <w:pPr>
      <w:pStyle w:val="Footer"/>
      <w:tabs>
        <w:tab w:val="clear" w:pos="4680"/>
        <w:tab w:val="clear" w:pos="9360"/>
        <w:tab w:val="center" w:pos="4770"/>
      </w:tabs>
      <w:ind w:left="-720"/>
      <w:rPr>
        <w:sz w:val="18"/>
      </w:rPr>
    </w:pPr>
    <w:r w:rsidRPr="001E0A1D">
      <w:rPr>
        <w:sz w:val="18"/>
      </w:rPr>
      <w:t>RED</w:t>
    </w:r>
    <w:r w:rsidR="00866319">
      <w:rPr>
        <w:sz w:val="18"/>
      </w:rPr>
      <w:t>T</w:t>
    </w:r>
    <w:r w:rsidR="007B52CD">
      <w:rPr>
        <w:sz w:val="18"/>
      </w:rPr>
      <w:t>C</w:t>
    </w:r>
    <w:r w:rsidRPr="001E0A1D">
      <w:rPr>
        <w:sz w:val="18"/>
      </w:rPr>
      <w:t xml:space="preserve">C charter v. </w:t>
    </w:r>
    <w:r>
      <w:rPr>
        <w:sz w:val="18"/>
      </w:rPr>
      <w:t xml:space="preserve">0.1 -- </w:t>
    </w:r>
    <w:r w:rsidR="00866319">
      <w:rPr>
        <w:sz w:val="18"/>
      </w:rPr>
      <w:t>12</w:t>
    </w:r>
    <w:r w:rsidRPr="001E0A1D">
      <w:rPr>
        <w:sz w:val="18"/>
      </w:rPr>
      <w:t>/</w:t>
    </w:r>
    <w:r w:rsidR="00866319">
      <w:rPr>
        <w:sz w:val="18"/>
      </w:rPr>
      <w:t>05</w:t>
    </w:r>
    <w:r w:rsidRPr="001E0A1D">
      <w:rPr>
        <w:sz w:val="18"/>
      </w:rPr>
      <w:t>/20</w:t>
    </w:r>
    <w:r w:rsidR="00866319">
      <w:rPr>
        <w:sz w:val="18"/>
      </w:rPr>
      <w:t>14</w:t>
    </w:r>
    <w:r>
      <w:rPr>
        <w:sz w:val="18"/>
      </w:rPr>
      <w:tab/>
    </w:r>
    <w:r w:rsidR="009F03B0" w:rsidRPr="001E0A1D">
      <w:rPr>
        <w:sz w:val="18"/>
      </w:rPr>
      <w:fldChar w:fldCharType="begin"/>
    </w:r>
    <w:r w:rsidRPr="001E0A1D">
      <w:rPr>
        <w:sz w:val="18"/>
      </w:rPr>
      <w:instrText xml:space="preserve"> PAGE   \* MERGEFORMAT </w:instrText>
    </w:r>
    <w:r w:rsidR="009F03B0" w:rsidRPr="001E0A1D">
      <w:rPr>
        <w:sz w:val="18"/>
      </w:rPr>
      <w:fldChar w:fldCharType="separate"/>
    </w:r>
    <w:r w:rsidR="007B0158">
      <w:rPr>
        <w:noProof/>
        <w:sz w:val="18"/>
      </w:rPr>
      <w:t>1</w:t>
    </w:r>
    <w:r w:rsidR="009F03B0" w:rsidRPr="001E0A1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BE" w:rsidRDefault="00E044BE" w:rsidP="001E0A1D">
      <w:r>
        <w:separator/>
      </w:r>
    </w:p>
  </w:footnote>
  <w:footnote w:type="continuationSeparator" w:id="0">
    <w:p w:rsidR="00E044BE" w:rsidRDefault="00E044BE" w:rsidP="001E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A1D" w:rsidRDefault="001E0A1D" w:rsidP="001E0A1D">
    <w:pPr>
      <w:pStyle w:val="Header"/>
      <w:tabs>
        <w:tab w:val="clear" w:pos="4680"/>
        <w:tab w:val="clear" w:pos="9360"/>
        <w:tab w:val="left" w:pos="2880"/>
        <w:tab w:val="right" w:pos="10080"/>
      </w:tabs>
      <w:ind w:left="-720"/>
    </w:pPr>
    <w:r w:rsidRPr="001E0A1D">
      <w:rPr>
        <w:noProof/>
      </w:rPr>
      <w:drawing>
        <wp:inline distT="0" distB="0" distL="0" distR="0" wp14:anchorId="4DFD6EEB" wp14:editId="0E951872">
          <wp:extent cx="1543050" cy="508759"/>
          <wp:effectExtent l="19050" t="0" r="0" b="0"/>
          <wp:docPr id="2" name="Picture 0" descr="REDCap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Cap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08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RED</w:t>
    </w:r>
    <w:r w:rsidR="007B52CD">
      <w:t>TC</w:t>
    </w:r>
    <w:r>
      <w:t>C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44F4"/>
    <w:multiLevelType w:val="hybridMultilevel"/>
    <w:tmpl w:val="A2225DC4"/>
    <w:lvl w:ilvl="0" w:tplc="B0009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1D"/>
    <w:rsid w:val="00007ADA"/>
    <w:rsid w:val="0006245F"/>
    <w:rsid w:val="000C1562"/>
    <w:rsid w:val="00127ECA"/>
    <w:rsid w:val="001E0A1D"/>
    <w:rsid w:val="001E45F1"/>
    <w:rsid w:val="001F7657"/>
    <w:rsid w:val="002916D1"/>
    <w:rsid w:val="00334BCB"/>
    <w:rsid w:val="00391A61"/>
    <w:rsid w:val="003B0B6B"/>
    <w:rsid w:val="0041756D"/>
    <w:rsid w:val="00482FD8"/>
    <w:rsid w:val="00484A7F"/>
    <w:rsid w:val="004855E8"/>
    <w:rsid w:val="004918B6"/>
    <w:rsid w:val="005C1691"/>
    <w:rsid w:val="005E435A"/>
    <w:rsid w:val="00641D18"/>
    <w:rsid w:val="0069579B"/>
    <w:rsid w:val="00764663"/>
    <w:rsid w:val="0079268C"/>
    <w:rsid w:val="007B0158"/>
    <w:rsid w:val="007B52CD"/>
    <w:rsid w:val="007D7873"/>
    <w:rsid w:val="00866319"/>
    <w:rsid w:val="009724A8"/>
    <w:rsid w:val="009A6F01"/>
    <w:rsid w:val="009C1384"/>
    <w:rsid w:val="009D2B69"/>
    <w:rsid w:val="009F03B0"/>
    <w:rsid w:val="009F1322"/>
    <w:rsid w:val="00A26ADD"/>
    <w:rsid w:val="00A81696"/>
    <w:rsid w:val="00AA406D"/>
    <w:rsid w:val="00AC0D3B"/>
    <w:rsid w:val="00B06462"/>
    <w:rsid w:val="00C34001"/>
    <w:rsid w:val="00C661E8"/>
    <w:rsid w:val="00CA1BC9"/>
    <w:rsid w:val="00CB7589"/>
    <w:rsid w:val="00D5337E"/>
    <w:rsid w:val="00DF6F0C"/>
    <w:rsid w:val="00E044BE"/>
    <w:rsid w:val="00E470B3"/>
    <w:rsid w:val="00E839BD"/>
    <w:rsid w:val="00F228BE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1D"/>
  </w:style>
  <w:style w:type="paragraph" w:styleId="Footer">
    <w:name w:val="footer"/>
    <w:basedOn w:val="Normal"/>
    <w:link w:val="FooterChar"/>
    <w:uiPriority w:val="99"/>
    <w:unhideWhenUsed/>
    <w:rsid w:val="001E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1D"/>
  </w:style>
  <w:style w:type="paragraph" w:styleId="ListParagraph">
    <w:name w:val="List Paragraph"/>
    <w:basedOn w:val="Normal"/>
    <w:uiPriority w:val="34"/>
    <w:qFormat/>
    <w:rsid w:val="00482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1D"/>
  </w:style>
  <w:style w:type="paragraph" w:styleId="Footer">
    <w:name w:val="footer"/>
    <w:basedOn w:val="Normal"/>
    <w:link w:val="FooterChar"/>
    <w:uiPriority w:val="99"/>
    <w:unhideWhenUsed/>
    <w:rsid w:val="001E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1D"/>
  </w:style>
  <w:style w:type="paragraph" w:styleId="ListParagraph">
    <w:name w:val="List Paragraph"/>
    <w:basedOn w:val="Normal"/>
    <w:uiPriority w:val="34"/>
    <w:qFormat/>
    <w:rsid w:val="0048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jobeid</dc:creator>
  <cp:lastModifiedBy>Wilson, Thomas N (HSC)</cp:lastModifiedBy>
  <cp:revision>8</cp:revision>
  <dcterms:created xsi:type="dcterms:W3CDTF">2014-12-05T13:48:00Z</dcterms:created>
  <dcterms:modified xsi:type="dcterms:W3CDTF">2014-12-05T16:46:00Z</dcterms:modified>
</cp:coreProperties>
</file>