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FE" w:rsidRDefault="003536C0" w:rsidP="003536C0">
      <w:pPr>
        <w:jc w:val="center"/>
      </w:pPr>
      <w:r>
        <w:t>Possible Topics for “Are You Sure” Workshop at the</w:t>
      </w:r>
    </w:p>
    <w:p w:rsidR="003536C0" w:rsidRDefault="003536C0" w:rsidP="003536C0">
      <w:pPr>
        <w:jc w:val="center"/>
      </w:pPr>
      <w:r>
        <w:t>San Diego International Conference on Child and Family Maltreatment</w:t>
      </w:r>
    </w:p>
    <w:p w:rsidR="003536C0" w:rsidRDefault="003536C0"/>
    <w:p w:rsidR="003536C0" w:rsidRDefault="00F955BA" w:rsidP="00F955BA">
      <w:r>
        <w:t xml:space="preserve">It seems to me that there are at least two broad reporting issues that might aptly be covered by the panel: 1) The individual mandate to report and the factors that influence individual reporting decisions; and 2) the system level detection and measurement/validity issues related to reporting.  </w:t>
      </w:r>
      <w:r w:rsidR="000D06A6">
        <w:t>Preliminary thoughts (and sometimes free associations, sorry) on each described below</w:t>
      </w:r>
      <w:r>
        <w:t xml:space="preserve">.  </w:t>
      </w:r>
    </w:p>
    <w:p w:rsidR="00F955BA" w:rsidRDefault="00F955BA" w:rsidP="00F955BA">
      <w:pPr>
        <w:pStyle w:val="ListParagraph"/>
        <w:numPr>
          <w:ilvl w:val="0"/>
          <w:numId w:val="3"/>
        </w:numPr>
      </w:pPr>
      <w:r>
        <w:t>Individual Reporting</w:t>
      </w:r>
    </w:p>
    <w:p w:rsidR="00F955BA" w:rsidRDefault="00E05ED9" w:rsidP="00F955BA">
      <w:pPr>
        <w:pStyle w:val="ListParagraph"/>
        <w:numPr>
          <w:ilvl w:val="0"/>
          <w:numId w:val="4"/>
        </w:numPr>
      </w:pPr>
      <w:r>
        <w:t>Problems</w:t>
      </w:r>
    </w:p>
    <w:p w:rsidR="00E05ED9" w:rsidRDefault="00E05ED9" w:rsidP="00E05ED9">
      <w:pPr>
        <w:pStyle w:val="ListParagraph"/>
        <w:numPr>
          <w:ilvl w:val="1"/>
          <w:numId w:val="4"/>
        </w:numPr>
      </w:pPr>
      <w:r>
        <w:t>Under-reporting</w:t>
      </w:r>
    </w:p>
    <w:p w:rsidR="00E05ED9" w:rsidRDefault="00E05ED9" w:rsidP="00E05ED9">
      <w:pPr>
        <w:pStyle w:val="ListParagraph"/>
        <w:numPr>
          <w:ilvl w:val="2"/>
          <w:numId w:val="4"/>
        </w:numPr>
        <w:ind w:left="2340"/>
      </w:pPr>
      <w:r>
        <w:t>Judgment heuristics and biases (</w:t>
      </w:r>
      <w:proofErr w:type="spellStart"/>
      <w:r>
        <w:t>ala</w:t>
      </w:r>
      <w:proofErr w:type="spellEnd"/>
      <w:r>
        <w:t xml:space="preserve"> </w:t>
      </w:r>
      <w:proofErr w:type="spellStart"/>
      <w:r>
        <w:t>Kahneman</w:t>
      </w:r>
      <w:proofErr w:type="spellEnd"/>
      <w:r>
        <w:t xml:space="preserve"> &amp; </w:t>
      </w:r>
      <w:proofErr w:type="spellStart"/>
      <w:r>
        <w:t>Tversky</w:t>
      </w:r>
      <w:proofErr w:type="spellEnd"/>
      <w:r>
        <w:t>)</w:t>
      </w:r>
    </w:p>
    <w:p w:rsidR="00103A6E" w:rsidRDefault="00633A91" w:rsidP="00103A6E">
      <w:pPr>
        <w:pStyle w:val="ListParagraph"/>
        <w:numPr>
          <w:ilvl w:val="3"/>
          <w:numId w:val="4"/>
        </w:numPr>
      </w:pPr>
      <w:r>
        <w:t xml:space="preserve">Ambiguity effect, framing effects, belief bias, confirmation bias, conservatism, outcome bias </w:t>
      </w:r>
    </w:p>
    <w:p w:rsidR="00E05ED9" w:rsidRDefault="00E05ED9" w:rsidP="00E05ED9">
      <w:pPr>
        <w:pStyle w:val="ListParagraph"/>
        <w:numPr>
          <w:ilvl w:val="2"/>
          <w:numId w:val="4"/>
        </w:numPr>
        <w:ind w:left="2340"/>
      </w:pPr>
      <w:r>
        <w:t>Utility maximization has to consider serious negative consequences of action, e.g., malpractice suits, loss of reputation, loss of patients, etc.</w:t>
      </w:r>
    </w:p>
    <w:p w:rsidR="00633A91" w:rsidRDefault="00633A91" w:rsidP="00633A91">
      <w:pPr>
        <w:pStyle w:val="ListParagraph"/>
        <w:numPr>
          <w:ilvl w:val="3"/>
          <w:numId w:val="4"/>
        </w:numPr>
      </w:pPr>
      <w:r>
        <w:t>Loss aversion?</w:t>
      </w:r>
    </w:p>
    <w:p w:rsidR="00B306F2" w:rsidRDefault="00B306F2" w:rsidP="00E05ED9">
      <w:pPr>
        <w:pStyle w:val="ListParagraph"/>
        <w:numPr>
          <w:ilvl w:val="2"/>
          <w:numId w:val="4"/>
        </w:numPr>
        <w:ind w:left="2340"/>
      </w:pPr>
      <w:r>
        <w:t>Personal responsibility to report (is there a diffusion of responsibility?)</w:t>
      </w:r>
    </w:p>
    <w:p w:rsidR="00E05ED9" w:rsidRDefault="00E05ED9" w:rsidP="00E05ED9">
      <w:pPr>
        <w:pStyle w:val="ListParagraph"/>
        <w:numPr>
          <w:ilvl w:val="1"/>
          <w:numId w:val="4"/>
        </w:numPr>
      </w:pPr>
      <w:r>
        <w:t>Over-reporting</w:t>
      </w:r>
      <w:r w:rsidR="00B306F2">
        <w:t>?</w:t>
      </w:r>
    </w:p>
    <w:p w:rsidR="00103A6E" w:rsidRDefault="00103A6E" w:rsidP="00E05ED9">
      <w:pPr>
        <w:pStyle w:val="ListParagraph"/>
        <w:numPr>
          <w:ilvl w:val="2"/>
          <w:numId w:val="4"/>
        </w:numPr>
        <w:ind w:left="2340"/>
      </w:pPr>
      <w:r>
        <w:t>Judgment heuristics and biases (</w:t>
      </w:r>
      <w:proofErr w:type="spellStart"/>
      <w:r>
        <w:t>ala</w:t>
      </w:r>
      <w:proofErr w:type="spellEnd"/>
      <w:r>
        <w:t xml:space="preserve"> </w:t>
      </w:r>
      <w:proofErr w:type="spellStart"/>
      <w:r>
        <w:t>Kahneman</w:t>
      </w:r>
      <w:proofErr w:type="spellEnd"/>
      <w:r>
        <w:t xml:space="preserve"> &amp; </w:t>
      </w:r>
      <w:proofErr w:type="spellStart"/>
      <w:r>
        <w:t>Tversky</w:t>
      </w:r>
      <w:proofErr w:type="spellEnd"/>
      <w:r>
        <w:t>)</w:t>
      </w:r>
    </w:p>
    <w:p w:rsidR="001D01BE" w:rsidRDefault="001D01BE" w:rsidP="001D01BE">
      <w:pPr>
        <w:pStyle w:val="ListParagraph"/>
        <w:numPr>
          <w:ilvl w:val="3"/>
          <w:numId w:val="4"/>
        </w:numPr>
      </w:pPr>
      <w:r>
        <w:t xml:space="preserve">Base rate neglect, </w:t>
      </w:r>
      <w:proofErr w:type="spellStart"/>
      <w:r>
        <w:t>pseudodiagnosticity</w:t>
      </w:r>
      <w:proofErr w:type="spellEnd"/>
      <w:r>
        <w:t>, stereotype and framing effects</w:t>
      </w:r>
    </w:p>
    <w:p w:rsidR="00E05ED9" w:rsidRDefault="00E05ED9" w:rsidP="00E05ED9">
      <w:pPr>
        <w:pStyle w:val="ListParagraph"/>
        <w:numPr>
          <w:ilvl w:val="2"/>
          <w:numId w:val="4"/>
        </w:numPr>
        <w:ind w:left="2340"/>
      </w:pPr>
      <w:r>
        <w:t xml:space="preserve">Individual variation in </w:t>
      </w:r>
      <w:r w:rsidR="00103A6E">
        <w:t xml:space="preserve">mental decisional </w:t>
      </w:r>
      <w:r>
        <w:t>threshold (</w:t>
      </w:r>
      <w:proofErr w:type="spellStart"/>
      <w:r>
        <w:t>ala</w:t>
      </w:r>
      <w:proofErr w:type="spellEnd"/>
      <w:r>
        <w:t xml:space="preserve"> signal detection theory)- some</w:t>
      </w:r>
      <w:r w:rsidR="00103A6E">
        <w:t xml:space="preserve"> individuals carry around mental</w:t>
      </w:r>
      <w:r>
        <w:t xml:space="preserve"> </w:t>
      </w:r>
      <w:r w:rsidR="00103A6E">
        <w:t>thresholds that are too low</w:t>
      </w:r>
    </w:p>
    <w:p w:rsidR="00103A6E" w:rsidRDefault="00103A6E" w:rsidP="00103A6E">
      <w:pPr>
        <w:pStyle w:val="ListParagraph"/>
        <w:numPr>
          <w:ilvl w:val="2"/>
          <w:numId w:val="4"/>
        </w:numPr>
        <w:ind w:left="2340"/>
      </w:pPr>
      <w:r>
        <w:t>Where should the “reasonable suspicion” threshold lie?</w:t>
      </w:r>
    </w:p>
    <w:p w:rsidR="00E05ED9" w:rsidRDefault="00E05ED9" w:rsidP="00E05ED9">
      <w:pPr>
        <w:pStyle w:val="ListParagraph"/>
        <w:numPr>
          <w:ilvl w:val="0"/>
          <w:numId w:val="4"/>
        </w:numPr>
      </w:pPr>
      <w:r>
        <w:t>Solutions?</w:t>
      </w:r>
    </w:p>
    <w:p w:rsidR="00E05ED9" w:rsidRDefault="00E05ED9" w:rsidP="00E05ED9">
      <w:pPr>
        <w:pStyle w:val="ListParagraph"/>
        <w:numPr>
          <w:ilvl w:val="1"/>
          <w:numId w:val="4"/>
        </w:numPr>
      </w:pPr>
      <w:r>
        <w:t>Education &amp; training</w:t>
      </w:r>
    </w:p>
    <w:p w:rsidR="00B306F2" w:rsidRDefault="00B306F2" w:rsidP="00E05ED9">
      <w:pPr>
        <w:pStyle w:val="ListParagraph"/>
        <w:numPr>
          <w:ilvl w:val="1"/>
          <w:numId w:val="4"/>
        </w:numPr>
      </w:pPr>
      <w:r>
        <w:t>CPS system feedback to reporters (learning to calibrate those subjective thresholds that trigger reporting action)</w:t>
      </w:r>
    </w:p>
    <w:p w:rsidR="00E05ED9" w:rsidRDefault="00E05ED9" w:rsidP="00E05ED9">
      <w:pPr>
        <w:pStyle w:val="ListParagraph"/>
        <w:numPr>
          <w:ilvl w:val="1"/>
          <w:numId w:val="4"/>
        </w:numPr>
      </w:pPr>
      <w:r>
        <w:t>What if?  Objective all-purpose, maltreatment screening measures (a fun thought experiment with serious practical limitations</w:t>
      </w:r>
      <w:r w:rsidR="004B76A3">
        <w:t>?</w:t>
      </w:r>
      <w:r>
        <w:t>)</w:t>
      </w:r>
    </w:p>
    <w:p w:rsidR="00E05ED9" w:rsidRDefault="00B306F2" w:rsidP="00B306F2">
      <w:pPr>
        <w:pStyle w:val="ListParagraph"/>
        <w:numPr>
          <w:ilvl w:val="2"/>
          <w:numId w:val="4"/>
        </w:numPr>
        <w:ind w:left="2340"/>
      </w:pPr>
      <w:r>
        <w:t>Use s</w:t>
      </w:r>
      <w:r w:rsidR="00E05ED9">
        <w:t>ensitivity, specificity, positive predictive value, negative predictive</w:t>
      </w:r>
      <w:r>
        <w:t xml:space="preserve"> to derive scoring thresholds that quantify “reasonable suspicion”</w:t>
      </w:r>
    </w:p>
    <w:p w:rsidR="00103A6E" w:rsidRDefault="00B306F2" w:rsidP="00B306F2">
      <w:pPr>
        <w:pStyle w:val="ListParagraph"/>
        <w:numPr>
          <w:ilvl w:val="3"/>
          <w:numId w:val="4"/>
        </w:numPr>
      </w:pPr>
      <w:r>
        <w:t xml:space="preserve">If it could be done, what would the optimal sensitivity, specificity, </w:t>
      </w:r>
      <w:proofErr w:type="spellStart"/>
      <w:r>
        <w:t>ppv</w:t>
      </w:r>
      <w:proofErr w:type="spellEnd"/>
      <w:r>
        <w:t xml:space="preserve">, and </w:t>
      </w:r>
      <w:proofErr w:type="spellStart"/>
      <w:r>
        <w:t>npv</w:t>
      </w:r>
      <w:proofErr w:type="spellEnd"/>
      <w:r>
        <w:t xml:space="preserve"> values be?  </w:t>
      </w:r>
    </w:p>
    <w:p w:rsidR="00B306F2" w:rsidRDefault="00103A6E" w:rsidP="00103A6E">
      <w:pPr>
        <w:pStyle w:val="ListParagraph"/>
        <w:numPr>
          <w:ilvl w:val="4"/>
          <w:numId w:val="4"/>
        </w:numPr>
      </w:pPr>
      <w:r>
        <w:t>Build a formal utility maximization model</w:t>
      </w:r>
    </w:p>
    <w:p w:rsidR="00103A6E" w:rsidRDefault="00103A6E" w:rsidP="00103A6E">
      <w:pPr>
        <w:pStyle w:val="ListParagraph"/>
        <w:numPr>
          <w:ilvl w:val="4"/>
          <w:numId w:val="4"/>
        </w:numPr>
      </w:pPr>
      <w:r>
        <w:t>Or, rely on screening guidelines from other contexts (e.g., cancer screening)</w:t>
      </w:r>
    </w:p>
    <w:p w:rsidR="00B306F2" w:rsidRDefault="00B306F2" w:rsidP="00B306F2">
      <w:pPr>
        <w:pStyle w:val="ListParagraph"/>
        <w:numPr>
          <w:ilvl w:val="2"/>
          <w:numId w:val="4"/>
        </w:numPr>
        <w:ind w:left="2340"/>
      </w:pPr>
      <w:r>
        <w:t>Train professionals to administer screening instrument and mandate reporting for scores above evidence-based threshold</w:t>
      </w:r>
    </w:p>
    <w:p w:rsidR="004B76A3" w:rsidRDefault="004B76A3" w:rsidP="004B76A3">
      <w:pPr>
        <w:pStyle w:val="ListParagraph"/>
        <w:numPr>
          <w:ilvl w:val="3"/>
          <w:numId w:val="4"/>
        </w:numPr>
      </w:pPr>
      <w:r>
        <w:lastRenderedPageBreak/>
        <w:t>Acceptable inter-rater reliability?</w:t>
      </w:r>
    </w:p>
    <w:p w:rsidR="00B306F2" w:rsidRDefault="00B306F2" w:rsidP="00B306F2">
      <w:pPr>
        <w:pStyle w:val="ListParagraph"/>
        <w:numPr>
          <w:ilvl w:val="0"/>
          <w:numId w:val="4"/>
        </w:numPr>
      </w:pPr>
      <w:r>
        <w:t>Implications for Maltreatment Research</w:t>
      </w:r>
    </w:p>
    <w:p w:rsidR="00E05ED9" w:rsidRDefault="004B76A3" w:rsidP="004B76A3">
      <w:pPr>
        <w:pStyle w:val="ListParagraph"/>
        <w:numPr>
          <w:ilvl w:val="1"/>
          <w:numId w:val="4"/>
        </w:numPr>
      </w:pPr>
      <w:r>
        <w:t>Studies examining heuristics and biases affecting reporting decisions</w:t>
      </w:r>
    </w:p>
    <w:p w:rsidR="004B76A3" w:rsidRDefault="004B76A3" w:rsidP="004B76A3">
      <w:pPr>
        <w:pStyle w:val="ListParagraph"/>
        <w:numPr>
          <w:ilvl w:val="2"/>
          <w:numId w:val="4"/>
        </w:numPr>
      </w:pPr>
      <w:r>
        <w:t>e.g., racial disparities or biases</w:t>
      </w:r>
    </w:p>
    <w:p w:rsidR="004B76A3" w:rsidRDefault="004B76A3" w:rsidP="004B76A3">
      <w:pPr>
        <w:pStyle w:val="ListParagraph"/>
        <w:numPr>
          <w:ilvl w:val="1"/>
          <w:numId w:val="4"/>
        </w:numPr>
      </w:pPr>
      <w:r>
        <w:t>Efficacy of brief physician/professional interventions to educate and train</w:t>
      </w:r>
    </w:p>
    <w:p w:rsidR="004B76A3" w:rsidRDefault="004B76A3" w:rsidP="004B76A3">
      <w:pPr>
        <w:pStyle w:val="ListParagraph"/>
        <w:numPr>
          <w:ilvl w:val="2"/>
          <w:numId w:val="4"/>
        </w:numPr>
      </w:pPr>
      <w:r>
        <w:t>Could this reduce individual variation in decisional thresholds</w:t>
      </w:r>
    </w:p>
    <w:p w:rsidR="004B76A3" w:rsidRDefault="004B76A3" w:rsidP="004B76A3">
      <w:pPr>
        <w:pStyle w:val="ListParagraph"/>
        <w:numPr>
          <w:ilvl w:val="1"/>
          <w:numId w:val="4"/>
        </w:numPr>
      </w:pPr>
      <w:r>
        <w:t>Psychometric development of all-purpose maltreatment screener</w:t>
      </w:r>
    </w:p>
    <w:p w:rsidR="004B76A3" w:rsidRDefault="004B76A3" w:rsidP="004B76A3">
      <w:pPr>
        <w:pStyle w:val="ListParagraph"/>
        <w:numPr>
          <w:ilvl w:val="2"/>
          <w:numId w:val="4"/>
        </w:numPr>
      </w:pPr>
      <w:r>
        <w:t>Can we quantify utility for all critical outcomes</w:t>
      </w:r>
    </w:p>
    <w:p w:rsidR="004B76A3" w:rsidRDefault="004B76A3" w:rsidP="004B76A3">
      <w:pPr>
        <w:pStyle w:val="ListParagraph"/>
        <w:numPr>
          <w:ilvl w:val="0"/>
          <w:numId w:val="3"/>
        </w:numPr>
      </w:pPr>
      <w:r>
        <w:t>CPS System-level Maltreatment Outcomes</w:t>
      </w:r>
    </w:p>
    <w:p w:rsidR="004B76A3" w:rsidRDefault="00494B80" w:rsidP="004B76A3">
      <w:pPr>
        <w:pStyle w:val="ListParagraph"/>
        <w:numPr>
          <w:ilvl w:val="0"/>
          <w:numId w:val="5"/>
        </w:numPr>
      </w:pPr>
      <w:r>
        <w:t>Under detection</w:t>
      </w:r>
    </w:p>
    <w:p w:rsidR="00494B80" w:rsidRDefault="00494B80" w:rsidP="00494B80">
      <w:pPr>
        <w:pStyle w:val="ListParagraph"/>
        <w:numPr>
          <w:ilvl w:val="1"/>
          <w:numId w:val="5"/>
        </w:numPr>
      </w:pPr>
      <w:r>
        <w:t>Changes in “screened out” rates over time (e.g., budget cuts are directly related to the screening out rates observed in Oklahoma)</w:t>
      </w:r>
    </w:p>
    <w:p w:rsidR="00494B80" w:rsidRDefault="00494B80" w:rsidP="00494B80">
      <w:pPr>
        <w:pStyle w:val="ListParagraph"/>
        <w:numPr>
          <w:ilvl w:val="1"/>
          <w:numId w:val="5"/>
        </w:numPr>
      </w:pPr>
      <w:r>
        <w:t>Region by region differences in reporting and in substantiations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>Different mandates (who is mandated)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>Differential success of prosecution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>Public perception effects on CPS diligence (e.g., OK is under the microscope currently due to some high profile fatality cases)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 xml:space="preserve">Differential investigative protocols 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>Differential determination of “substantiation”</w:t>
      </w:r>
    </w:p>
    <w:p w:rsidR="00494B80" w:rsidRDefault="000D06A6" w:rsidP="00494B80">
      <w:pPr>
        <w:pStyle w:val="ListParagraph"/>
        <w:numPr>
          <w:ilvl w:val="2"/>
          <w:numId w:val="5"/>
        </w:numPr>
      </w:pPr>
      <w:r>
        <w:t>“Gaming-the-system” biases</w:t>
      </w:r>
      <w:r w:rsidR="00494B80">
        <w:t xml:space="preserve"> </w:t>
      </w:r>
    </w:p>
    <w:p w:rsidR="00494B80" w:rsidRDefault="000D06A6" w:rsidP="00494B80">
      <w:pPr>
        <w:pStyle w:val="ListParagraph"/>
        <w:numPr>
          <w:ilvl w:val="3"/>
          <w:numId w:val="5"/>
        </w:numPr>
      </w:pPr>
      <w:r>
        <w:t>e.g., investigator and case worker “knows best” which treatment/placement to offer and, therefore, which determination to make</w:t>
      </w:r>
    </w:p>
    <w:p w:rsidR="00494B80" w:rsidRDefault="00494B80" w:rsidP="00494B80">
      <w:pPr>
        <w:pStyle w:val="ListParagraph"/>
        <w:numPr>
          <w:ilvl w:val="0"/>
          <w:numId w:val="5"/>
        </w:numPr>
      </w:pPr>
      <w:r>
        <w:t>Over detection?</w:t>
      </w:r>
    </w:p>
    <w:p w:rsidR="00494B80" w:rsidRDefault="00494B80" w:rsidP="00494B80">
      <w:pPr>
        <w:pStyle w:val="ListParagraph"/>
        <w:numPr>
          <w:ilvl w:val="0"/>
          <w:numId w:val="5"/>
        </w:numPr>
      </w:pPr>
      <w:r>
        <w:t>Misclassification of maltreatment types</w:t>
      </w:r>
    </w:p>
    <w:p w:rsidR="00494B80" w:rsidRDefault="00494B80" w:rsidP="00494B80">
      <w:pPr>
        <w:pStyle w:val="ListParagraph"/>
        <w:numPr>
          <w:ilvl w:val="1"/>
          <w:numId w:val="5"/>
        </w:numPr>
      </w:pPr>
      <w:proofErr w:type="spellStart"/>
      <w:r>
        <w:t>Runyan</w:t>
      </w:r>
      <w:proofErr w:type="spellEnd"/>
      <w:r>
        <w:t xml:space="preserve"> et al. (2005) finds consistency among Modified Maltreatment Classification System (MMCS) and the Second National Incidence Study coding system (NIS-2); CPS codes did not agree well with these structured coding systems</w:t>
      </w:r>
    </w:p>
    <w:p w:rsidR="00494B80" w:rsidRDefault="00494B80" w:rsidP="00494B80">
      <w:pPr>
        <w:pStyle w:val="ListParagraph"/>
        <w:numPr>
          <w:ilvl w:val="2"/>
          <w:numId w:val="5"/>
        </w:numPr>
      </w:pPr>
      <w:r>
        <w:t xml:space="preserve">We have OK data comparing CPS classifications to MMCS that supports the </w:t>
      </w:r>
      <w:proofErr w:type="spellStart"/>
      <w:r>
        <w:t>Runyan</w:t>
      </w:r>
      <w:proofErr w:type="spellEnd"/>
      <w:r>
        <w:t xml:space="preserve"> et al. finding</w:t>
      </w:r>
    </w:p>
    <w:p w:rsidR="00494B80" w:rsidRDefault="000D06A6" w:rsidP="000D06A6">
      <w:pPr>
        <w:pStyle w:val="ListParagraph"/>
        <w:numPr>
          <w:ilvl w:val="1"/>
          <w:numId w:val="5"/>
        </w:numPr>
      </w:pPr>
      <w:r>
        <w:t>Quality controls over reporting system and data management</w:t>
      </w:r>
    </w:p>
    <w:p w:rsidR="000D06A6" w:rsidRDefault="000D06A6" w:rsidP="000D06A6">
      <w:pPr>
        <w:pStyle w:val="ListParagraph"/>
        <w:numPr>
          <w:ilvl w:val="1"/>
          <w:numId w:val="5"/>
        </w:numPr>
      </w:pPr>
      <w:r>
        <w:t>Policy changes affect subtype determinations (e.g., OK CPS has taken domestic-violence off the books as a possible maltreatment reason)</w:t>
      </w:r>
    </w:p>
    <w:p w:rsidR="000D06A6" w:rsidRDefault="000D06A6" w:rsidP="000D06A6">
      <w:pPr>
        <w:pStyle w:val="ListParagraph"/>
        <w:numPr>
          <w:ilvl w:val="0"/>
          <w:numId w:val="5"/>
        </w:numPr>
      </w:pPr>
      <w:r>
        <w:t>Solutions?</w:t>
      </w:r>
    </w:p>
    <w:p w:rsidR="000D06A6" w:rsidRDefault="000D06A6" w:rsidP="000D06A6">
      <w:pPr>
        <w:pStyle w:val="ListParagraph"/>
        <w:numPr>
          <w:ilvl w:val="0"/>
          <w:numId w:val="5"/>
        </w:numPr>
      </w:pPr>
      <w:r>
        <w:t>Implications for Research</w:t>
      </w:r>
    </w:p>
    <w:p w:rsidR="004B0A6F" w:rsidRDefault="004B0A6F" w:rsidP="004B0A6F">
      <w:pPr>
        <w:pStyle w:val="ListParagraph"/>
        <w:numPr>
          <w:ilvl w:val="1"/>
          <w:numId w:val="5"/>
        </w:numPr>
      </w:pPr>
      <w:r>
        <w:t>Surveillance bias? (Chaffin &amp; Bard, 2006)</w:t>
      </w:r>
      <w:bookmarkStart w:id="0" w:name="_GoBack"/>
      <w:bookmarkEnd w:id="0"/>
    </w:p>
    <w:p w:rsidR="000D06A6" w:rsidRDefault="000D06A6" w:rsidP="000D06A6">
      <w:pPr>
        <w:pStyle w:val="ListParagraph"/>
        <w:numPr>
          <w:ilvl w:val="1"/>
          <w:numId w:val="5"/>
        </w:numPr>
      </w:pPr>
      <w:r>
        <w:t>What outcome should be used to evaluate prevention models?</w:t>
      </w:r>
    </w:p>
    <w:p w:rsidR="000D06A6" w:rsidRDefault="000D06A6" w:rsidP="000D06A6">
      <w:pPr>
        <w:pStyle w:val="ListParagraph"/>
        <w:numPr>
          <w:ilvl w:val="2"/>
          <w:numId w:val="5"/>
        </w:numPr>
      </w:pPr>
      <w:r>
        <w:t>OK has been exploring regional pre-post changes in reports</w:t>
      </w:r>
    </w:p>
    <w:p w:rsidR="000D06A6" w:rsidRDefault="000D06A6" w:rsidP="000D06A6">
      <w:pPr>
        <w:pStyle w:val="ListParagraph"/>
        <w:numPr>
          <w:ilvl w:val="2"/>
          <w:numId w:val="5"/>
        </w:numPr>
      </w:pPr>
      <w:r>
        <w:t xml:space="preserve">Should you ignore substantiation, </w:t>
      </w:r>
      <w:proofErr w:type="gramStart"/>
      <w:r>
        <w:t>etc.</w:t>
      </w:r>
      <w:proofErr w:type="gramEnd"/>
    </w:p>
    <w:p w:rsidR="000D06A6" w:rsidRDefault="000D06A6" w:rsidP="000D06A6">
      <w:pPr>
        <w:pStyle w:val="ListParagraph"/>
        <w:numPr>
          <w:ilvl w:val="1"/>
          <w:numId w:val="5"/>
        </w:numPr>
      </w:pPr>
      <w:r>
        <w:t>Can state-to-state variations in reporting be explained by policy differences?</w:t>
      </w:r>
    </w:p>
    <w:p w:rsidR="000D06A6" w:rsidRDefault="000D06A6" w:rsidP="000D06A6">
      <w:pPr>
        <w:pStyle w:val="ListParagraph"/>
        <w:numPr>
          <w:ilvl w:val="2"/>
          <w:numId w:val="5"/>
        </w:numPr>
      </w:pPr>
      <w:r>
        <w:t>Can policy differences be easily identified/captured for analysis</w:t>
      </w:r>
    </w:p>
    <w:p w:rsidR="00E05ED9" w:rsidRDefault="000D06A6" w:rsidP="00E05ED9">
      <w:pPr>
        <w:pStyle w:val="ListParagraph"/>
        <w:numPr>
          <w:ilvl w:val="1"/>
          <w:numId w:val="5"/>
        </w:numPr>
      </w:pPr>
      <w:r>
        <w:lastRenderedPageBreak/>
        <w:t>Should researchers rely on case file review and higher quality subtype classification (using MMCS, NIS-2, and the like)</w:t>
      </w:r>
    </w:p>
    <w:sectPr w:rsidR="00E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817F9"/>
    <w:multiLevelType w:val="hybridMultilevel"/>
    <w:tmpl w:val="33C68C42"/>
    <w:lvl w:ilvl="0" w:tplc="672468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10784"/>
    <w:multiLevelType w:val="hybridMultilevel"/>
    <w:tmpl w:val="4316292E"/>
    <w:lvl w:ilvl="0" w:tplc="4734E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3BC5"/>
    <w:multiLevelType w:val="hybridMultilevel"/>
    <w:tmpl w:val="ADAAE628"/>
    <w:lvl w:ilvl="0" w:tplc="CFB264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6C2904"/>
    <w:multiLevelType w:val="hybridMultilevel"/>
    <w:tmpl w:val="C3D68496"/>
    <w:lvl w:ilvl="0" w:tplc="569ACF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6907A9"/>
    <w:multiLevelType w:val="hybridMultilevel"/>
    <w:tmpl w:val="FAE0E8CE"/>
    <w:lvl w:ilvl="0" w:tplc="AF6063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C0"/>
    <w:rsid w:val="000D06A6"/>
    <w:rsid w:val="00103A6E"/>
    <w:rsid w:val="001D01BE"/>
    <w:rsid w:val="00203776"/>
    <w:rsid w:val="00213197"/>
    <w:rsid w:val="003536C0"/>
    <w:rsid w:val="003A4312"/>
    <w:rsid w:val="003E44C5"/>
    <w:rsid w:val="00494B80"/>
    <w:rsid w:val="004B0A6F"/>
    <w:rsid w:val="004B76A3"/>
    <w:rsid w:val="004F122E"/>
    <w:rsid w:val="004F6C18"/>
    <w:rsid w:val="00633A91"/>
    <w:rsid w:val="007264B9"/>
    <w:rsid w:val="007954FE"/>
    <w:rsid w:val="00836187"/>
    <w:rsid w:val="00B306F2"/>
    <w:rsid w:val="00C42B13"/>
    <w:rsid w:val="00E05ED9"/>
    <w:rsid w:val="00F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Bard, David E. (HSC)</dc:creator>
  <cp:lastModifiedBy>Bard, David E. (HSC)</cp:lastModifiedBy>
  <cp:revision>5</cp:revision>
  <dcterms:created xsi:type="dcterms:W3CDTF">2012-10-30T20:22:00Z</dcterms:created>
  <dcterms:modified xsi:type="dcterms:W3CDTF">2012-11-02T16:41:00Z</dcterms:modified>
</cp:coreProperties>
</file>