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A644C" w:rsidRDefault="006A644C" w:rsidP="006A644C">
      <w:pPr>
        <w:pStyle w:val="BodyText"/>
        <w:ind w:left="4080"/>
        <w:rPr>
          <w:sz w:val="20"/>
        </w:rPr>
      </w:pPr>
      <w:r>
        <w:rPr>
          <w:noProof/>
          <w:sz w:val="20"/>
        </w:rPr>
        <w:drawing>
          <wp:inline distT="0" distB="0" distL="0" distR="0" wp14:anchorId="7EC1C704" wp14:editId="6AFCDB5D">
            <wp:extent cx="1407138" cy="1400746"/>
            <wp:effectExtent l="0" t="0" r="0" b="0"/>
            <wp:docPr id="5"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407138" cy="1400746"/>
                    </a:xfrm>
                    <a:prstGeom prst="rect">
                      <a:avLst/>
                    </a:prstGeom>
                  </pic:spPr>
                </pic:pic>
              </a:graphicData>
            </a:graphic>
          </wp:inline>
        </w:drawing>
      </w:r>
    </w:p>
    <w:p w:rsidR="006A644C" w:rsidRPr="0067370C" w:rsidRDefault="006A644C" w:rsidP="006A644C">
      <w:pPr>
        <w:pStyle w:val="Title"/>
        <w:rPr>
          <w:rFonts w:ascii="Times New Roman" w:hAnsi="Times New Roman" w:cs="Times New Roman"/>
        </w:rPr>
      </w:pPr>
      <w:bookmarkStart w:id="0" w:name="_bookmark0"/>
      <w:bookmarkEnd w:id="0"/>
      <w:r w:rsidRPr="0067370C">
        <w:rPr>
          <w:rFonts w:ascii="Times New Roman" w:hAnsi="Times New Roman" w:cs="Times New Roman"/>
        </w:rPr>
        <w:t>UNIVERSITY</w:t>
      </w:r>
      <w:r w:rsidRPr="0067370C">
        <w:rPr>
          <w:rFonts w:ascii="Times New Roman" w:hAnsi="Times New Roman" w:cs="Times New Roman"/>
          <w:spacing w:val="-15"/>
        </w:rPr>
        <w:t xml:space="preserve"> </w:t>
      </w:r>
      <w:r w:rsidRPr="0067370C">
        <w:rPr>
          <w:rFonts w:ascii="Times New Roman" w:hAnsi="Times New Roman" w:cs="Times New Roman"/>
        </w:rPr>
        <w:t>OF</w:t>
      </w:r>
      <w:r w:rsidRPr="0067370C">
        <w:rPr>
          <w:rFonts w:ascii="Times New Roman" w:hAnsi="Times New Roman" w:cs="Times New Roman"/>
          <w:spacing w:val="-13"/>
        </w:rPr>
        <w:t xml:space="preserve"> </w:t>
      </w:r>
      <w:r w:rsidRPr="0067370C">
        <w:rPr>
          <w:rFonts w:ascii="Times New Roman" w:hAnsi="Times New Roman" w:cs="Times New Roman"/>
          <w:spacing w:val="-2"/>
        </w:rPr>
        <w:t>NAIROBI</w:t>
      </w:r>
    </w:p>
    <w:p w:rsidR="006A644C" w:rsidRPr="0067370C" w:rsidRDefault="006A644C" w:rsidP="006A644C">
      <w:pPr>
        <w:spacing w:before="269"/>
        <w:ind w:left="707" w:right="494"/>
        <w:jc w:val="center"/>
        <w:rPr>
          <w:rFonts w:ascii="Times New Roman" w:hAnsi="Times New Roman" w:cs="Times New Roman"/>
          <w:b/>
          <w:sz w:val="36"/>
        </w:rPr>
      </w:pPr>
      <w:r w:rsidRPr="0067370C">
        <w:rPr>
          <w:rFonts w:ascii="Times New Roman" w:hAnsi="Times New Roman" w:cs="Times New Roman"/>
          <w:b/>
          <w:sz w:val="36"/>
        </w:rPr>
        <w:t>Department of Mathematics</w:t>
      </w:r>
    </w:p>
    <w:p w:rsidR="006A644C" w:rsidRDefault="006A644C" w:rsidP="006A644C">
      <w:pPr>
        <w:pStyle w:val="BodyText"/>
        <w:rPr>
          <w:b/>
          <w:sz w:val="36"/>
        </w:rPr>
      </w:pPr>
    </w:p>
    <w:p w:rsidR="001D6F98" w:rsidRPr="0067370C" w:rsidRDefault="008942EF" w:rsidP="006A644C">
      <w:pPr>
        <w:spacing w:line="276" w:lineRule="auto"/>
        <w:ind w:left="707" w:right="489"/>
        <w:jc w:val="center"/>
        <w:rPr>
          <w:rFonts w:ascii="Times New Roman" w:hAnsi="Times New Roman" w:cs="Times New Roman"/>
          <w:i/>
          <w:sz w:val="32"/>
        </w:rPr>
      </w:pPr>
      <w:r w:rsidRPr="0067370C">
        <w:rPr>
          <w:rFonts w:ascii="Times New Roman" w:hAnsi="Times New Roman" w:cs="Times New Roman"/>
          <w:i/>
          <w:sz w:val="32"/>
        </w:rPr>
        <w:t xml:space="preserve">A </w:t>
      </w:r>
      <w:r w:rsidR="001D6F98" w:rsidRPr="0067370C">
        <w:rPr>
          <w:rFonts w:ascii="Times New Roman" w:hAnsi="Times New Roman" w:cs="Times New Roman"/>
          <w:i/>
          <w:sz w:val="32"/>
        </w:rPr>
        <w:t>Hybrid Deep Learning Framework for Intracranial Aneurysms</w:t>
      </w:r>
      <w:r w:rsidR="00FD2B37" w:rsidRPr="0067370C">
        <w:rPr>
          <w:rFonts w:ascii="Times New Roman" w:hAnsi="Times New Roman" w:cs="Times New Roman"/>
          <w:i/>
          <w:sz w:val="32"/>
        </w:rPr>
        <w:t xml:space="preserve"> Detection</w:t>
      </w:r>
      <w:r w:rsidR="00647430" w:rsidRPr="0067370C">
        <w:rPr>
          <w:rFonts w:ascii="Times New Roman" w:hAnsi="Times New Roman" w:cs="Times New Roman"/>
          <w:i/>
          <w:sz w:val="32"/>
        </w:rPr>
        <w:t xml:space="preserve">: </w:t>
      </w:r>
      <w:r w:rsidR="00FD2B37" w:rsidRPr="0067370C">
        <w:rPr>
          <w:rFonts w:ascii="Times New Roman" w:hAnsi="Times New Roman" w:cs="Times New Roman"/>
          <w:i/>
          <w:sz w:val="32"/>
        </w:rPr>
        <w:t xml:space="preserve"> Algorithmic Development and Fairness Evaluation for Kenyan Public Health Settings</w:t>
      </w:r>
    </w:p>
    <w:p w:rsidR="006A644C" w:rsidRDefault="006A644C" w:rsidP="006A644C">
      <w:pPr>
        <w:pStyle w:val="BodyText"/>
        <w:rPr>
          <w:i/>
          <w:sz w:val="32"/>
        </w:rPr>
      </w:pPr>
    </w:p>
    <w:p w:rsidR="006A644C" w:rsidRPr="0067370C" w:rsidRDefault="006A644C" w:rsidP="006A644C">
      <w:pPr>
        <w:ind w:left="707" w:right="491"/>
        <w:jc w:val="center"/>
        <w:rPr>
          <w:rFonts w:ascii="Times New Roman" w:hAnsi="Times New Roman" w:cs="Times New Roman"/>
          <w:i/>
          <w:sz w:val="28"/>
        </w:rPr>
      </w:pPr>
      <w:r w:rsidRPr="0067370C">
        <w:rPr>
          <w:rFonts w:ascii="Times New Roman" w:hAnsi="Times New Roman" w:cs="Times New Roman"/>
          <w:i/>
          <w:spacing w:val="-5"/>
          <w:sz w:val="28"/>
        </w:rPr>
        <w:t>By</w:t>
      </w:r>
    </w:p>
    <w:p w:rsidR="006A644C" w:rsidRPr="0067370C" w:rsidRDefault="00E4139D" w:rsidP="006A644C">
      <w:pPr>
        <w:spacing w:before="250"/>
        <w:ind w:left="1107" w:right="400"/>
        <w:jc w:val="center"/>
        <w:rPr>
          <w:rFonts w:ascii="Times New Roman" w:hAnsi="Times New Roman" w:cs="Times New Roman"/>
          <w:sz w:val="32"/>
        </w:rPr>
      </w:pPr>
      <w:r w:rsidRPr="0067370C">
        <w:rPr>
          <w:rFonts w:ascii="Times New Roman" w:hAnsi="Times New Roman" w:cs="Times New Roman"/>
          <w:sz w:val="32"/>
        </w:rPr>
        <w:t>CAVIN OTIENO OUMA</w:t>
      </w:r>
    </w:p>
    <w:p w:rsidR="006A644C" w:rsidRPr="0067370C" w:rsidRDefault="006A644C" w:rsidP="006A644C">
      <w:pPr>
        <w:pStyle w:val="BodyText"/>
        <w:spacing w:before="86"/>
        <w:rPr>
          <w:rFonts w:ascii="Times New Roman" w:hAnsi="Times New Roman" w:cs="Times New Roman"/>
          <w:sz w:val="32"/>
        </w:rPr>
      </w:pPr>
    </w:p>
    <w:p w:rsidR="00390C40" w:rsidRPr="0067370C" w:rsidRDefault="00390C40" w:rsidP="00390C40">
      <w:pPr>
        <w:pStyle w:val="NormalWeb"/>
        <w:jc w:val="center"/>
      </w:pPr>
      <w:r w:rsidRPr="0067370C">
        <w:rPr>
          <w:b/>
          <w:bCs/>
        </w:rPr>
        <w:t>SUPERVISORS:</w:t>
      </w:r>
    </w:p>
    <w:p w:rsidR="00390C40" w:rsidRPr="0067370C" w:rsidRDefault="00390C40" w:rsidP="00390C40">
      <w:pPr>
        <w:pStyle w:val="BodyText"/>
        <w:spacing w:before="0" w:after="0" w:line="276" w:lineRule="auto"/>
        <w:jc w:val="center"/>
        <w:rPr>
          <w:rFonts w:ascii="Times New Roman" w:hAnsi="Times New Roman" w:cs="Times New Roman"/>
        </w:rPr>
      </w:pPr>
      <w:r w:rsidRPr="0067370C">
        <w:rPr>
          <w:rFonts w:ascii="Times New Roman" w:hAnsi="Times New Roman" w:cs="Times New Roman"/>
          <w:b/>
          <w:bCs/>
        </w:rPr>
        <w:t xml:space="preserve">Prof. Peter </w:t>
      </w:r>
      <w:proofErr w:type="spellStart"/>
      <w:r w:rsidRPr="0067370C">
        <w:rPr>
          <w:rFonts w:ascii="Times New Roman" w:hAnsi="Times New Roman" w:cs="Times New Roman"/>
          <w:b/>
          <w:bCs/>
        </w:rPr>
        <w:t>Waiganjo</w:t>
      </w:r>
      <w:proofErr w:type="spellEnd"/>
      <w:r w:rsidRPr="0067370C">
        <w:rPr>
          <w:rFonts w:ascii="Times New Roman" w:hAnsi="Times New Roman" w:cs="Times New Roman"/>
        </w:rPr>
        <w:t xml:space="preserve"> (Primary Supervisor)</w:t>
      </w:r>
    </w:p>
    <w:p w:rsidR="0098661B" w:rsidRPr="0067370C" w:rsidRDefault="0098661B" w:rsidP="0098661B">
      <w:pPr>
        <w:pStyle w:val="BodyText"/>
        <w:spacing w:before="0" w:after="0" w:line="276" w:lineRule="auto"/>
        <w:jc w:val="center"/>
        <w:rPr>
          <w:rFonts w:ascii="Times New Roman" w:hAnsi="Times New Roman" w:cs="Times New Roman"/>
        </w:rPr>
      </w:pPr>
      <w:r w:rsidRPr="0067370C">
        <w:rPr>
          <w:rFonts w:ascii="Times New Roman" w:hAnsi="Times New Roman" w:cs="Times New Roman"/>
          <w:b/>
          <w:bCs/>
        </w:rPr>
        <w:t xml:space="preserve">Dr. Kevin </w:t>
      </w:r>
      <w:proofErr w:type="spellStart"/>
      <w:r w:rsidRPr="0067370C">
        <w:rPr>
          <w:rFonts w:ascii="Times New Roman" w:hAnsi="Times New Roman" w:cs="Times New Roman"/>
          <w:b/>
          <w:bCs/>
        </w:rPr>
        <w:t>Ombati</w:t>
      </w:r>
      <w:proofErr w:type="spellEnd"/>
      <w:r w:rsidRPr="0067370C">
        <w:rPr>
          <w:rFonts w:ascii="Times New Roman" w:hAnsi="Times New Roman" w:cs="Times New Roman"/>
          <w:b/>
        </w:rPr>
        <w:t xml:space="preserve"> (Co-Supervisor)</w:t>
      </w:r>
    </w:p>
    <w:p w:rsidR="00390C40" w:rsidRPr="0067370C" w:rsidRDefault="00390C40" w:rsidP="00390C40">
      <w:pPr>
        <w:spacing w:after="0" w:line="360" w:lineRule="auto"/>
        <w:ind w:left="536" w:right="317"/>
        <w:jc w:val="center"/>
        <w:rPr>
          <w:rFonts w:ascii="Times New Roman" w:hAnsi="Times New Roman" w:cs="Times New Roman"/>
          <w:b/>
          <w:bCs/>
          <w:sz w:val="26"/>
          <w:szCs w:val="26"/>
        </w:rPr>
      </w:pPr>
    </w:p>
    <w:p w:rsidR="006D3AED" w:rsidRPr="0067370C" w:rsidRDefault="006D3AED" w:rsidP="00390C40">
      <w:pPr>
        <w:spacing w:after="0" w:line="360" w:lineRule="auto"/>
        <w:ind w:left="536" w:right="317"/>
        <w:jc w:val="center"/>
        <w:rPr>
          <w:rFonts w:ascii="Times New Roman" w:hAnsi="Times New Roman" w:cs="Times New Roman"/>
          <w:b/>
          <w:bCs/>
          <w:sz w:val="26"/>
          <w:szCs w:val="26"/>
        </w:rPr>
      </w:pPr>
    </w:p>
    <w:p w:rsidR="00F822A8" w:rsidRPr="0067370C" w:rsidRDefault="001D6F98" w:rsidP="00390C40">
      <w:pPr>
        <w:spacing w:after="0" w:line="360" w:lineRule="auto"/>
        <w:ind w:left="536" w:right="317"/>
        <w:jc w:val="center"/>
        <w:rPr>
          <w:rFonts w:ascii="Times New Roman" w:hAnsi="Times New Roman" w:cs="Times New Roman"/>
          <w:sz w:val="26"/>
          <w:szCs w:val="26"/>
        </w:rPr>
      </w:pPr>
      <w:r w:rsidRPr="0067370C">
        <w:rPr>
          <w:rFonts w:ascii="Times New Roman" w:hAnsi="Times New Roman" w:cs="Times New Roman"/>
          <w:b/>
          <w:bCs/>
          <w:sz w:val="26"/>
          <w:szCs w:val="26"/>
        </w:rPr>
        <w:t>A Research Proposal Submitted in Partial Fulfilment of the Requirements for the Degree of Master of Science in Public Health Data Science</w:t>
      </w:r>
      <w:r w:rsidR="00F822A8" w:rsidRPr="0067370C">
        <w:rPr>
          <w:rFonts w:ascii="Times New Roman" w:hAnsi="Times New Roman" w:cs="Times New Roman"/>
          <w:sz w:val="26"/>
          <w:szCs w:val="26"/>
        </w:rPr>
        <w:t xml:space="preserve"> </w:t>
      </w:r>
    </w:p>
    <w:p w:rsidR="00390C40" w:rsidRPr="0067370C" w:rsidRDefault="00390C40" w:rsidP="00390C40">
      <w:pPr>
        <w:spacing w:after="0" w:line="360" w:lineRule="auto"/>
        <w:ind w:left="536" w:right="317"/>
        <w:jc w:val="center"/>
        <w:rPr>
          <w:rFonts w:ascii="Times New Roman" w:hAnsi="Times New Roman" w:cs="Times New Roman"/>
          <w:sz w:val="26"/>
          <w:szCs w:val="26"/>
        </w:rPr>
      </w:pPr>
    </w:p>
    <w:p w:rsidR="006A644C" w:rsidRPr="0067370C" w:rsidRDefault="00241676" w:rsidP="006A644C">
      <w:pPr>
        <w:spacing w:before="6"/>
        <w:ind w:left="707" w:right="480"/>
        <w:jc w:val="center"/>
        <w:rPr>
          <w:rFonts w:ascii="Times New Roman" w:hAnsi="Times New Roman" w:cs="Times New Roman"/>
          <w:b/>
          <w:spacing w:val="-4"/>
          <w:sz w:val="22"/>
        </w:rPr>
      </w:pPr>
      <w:r w:rsidRPr="0067370C">
        <w:rPr>
          <w:rFonts w:ascii="Times New Roman" w:hAnsi="Times New Roman" w:cs="Times New Roman"/>
          <w:b/>
          <w:sz w:val="22"/>
        </w:rPr>
        <w:t>MARCH</w:t>
      </w:r>
      <w:r w:rsidR="006A644C" w:rsidRPr="0067370C">
        <w:rPr>
          <w:rFonts w:ascii="Times New Roman" w:hAnsi="Times New Roman" w:cs="Times New Roman"/>
          <w:b/>
          <w:spacing w:val="-5"/>
          <w:sz w:val="22"/>
        </w:rPr>
        <w:t xml:space="preserve"> </w:t>
      </w:r>
      <w:r w:rsidR="006A644C" w:rsidRPr="0067370C">
        <w:rPr>
          <w:rFonts w:ascii="Times New Roman" w:hAnsi="Times New Roman" w:cs="Times New Roman"/>
          <w:b/>
          <w:spacing w:val="-4"/>
          <w:sz w:val="22"/>
        </w:rPr>
        <w:t>202</w:t>
      </w:r>
      <w:r w:rsidR="00333026" w:rsidRPr="0067370C">
        <w:rPr>
          <w:rFonts w:ascii="Times New Roman" w:hAnsi="Times New Roman" w:cs="Times New Roman"/>
          <w:b/>
          <w:spacing w:val="-4"/>
          <w:sz w:val="22"/>
        </w:rPr>
        <w:t>6</w:t>
      </w:r>
      <w:r w:rsidR="00272970" w:rsidRPr="0067370C">
        <w:rPr>
          <w:rFonts w:ascii="Times New Roman" w:hAnsi="Times New Roman" w:cs="Times New Roman"/>
        </w:rPr>
        <w:t xml:space="preserve"> (Revised August 2026)</w:t>
      </w:r>
    </w:p>
    <w:p w:rsidR="00F84D95" w:rsidRDefault="00F84D95" w:rsidP="006A644C">
      <w:pPr>
        <w:spacing w:before="6"/>
        <w:ind w:left="707" w:right="480"/>
        <w:jc w:val="center"/>
        <w:rPr>
          <w:b/>
          <w:spacing w:val="-4"/>
          <w:sz w:val="22"/>
        </w:rPr>
      </w:pPr>
    </w:p>
    <w:p w:rsidR="00F84D95" w:rsidRPr="00F84D95" w:rsidRDefault="00F84D95" w:rsidP="00F84D95">
      <w:pPr>
        <w:rPr>
          <w:sz w:val="22"/>
        </w:rPr>
      </w:pPr>
    </w:p>
    <w:p w:rsidR="00A064DE" w:rsidRPr="00F84D95" w:rsidRDefault="00A064DE" w:rsidP="00F84D95">
      <w:pPr>
        <w:rPr>
          <w:sz w:val="22"/>
        </w:rPr>
      </w:pPr>
    </w:p>
    <w:p w:rsidR="00C425EE" w:rsidRPr="00977081" w:rsidRDefault="005F0D9F" w:rsidP="002C068E">
      <w:pPr>
        <w:pStyle w:val="Heading2"/>
        <w:numPr>
          <w:ilvl w:val="0"/>
          <w:numId w:val="0"/>
        </w:numPr>
        <w:spacing w:line="360" w:lineRule="auto"/>
        <w:jc w:val="both"/>
        <w:rPr>
          <w:rFonts w:ascii="Times New Roman" w:hAnsi="Times New Roman" w:cs="Times New Roman"/>
          <w:sz w:val="24"/>
          <w:szCs w:val="24"/>
        </w:rPr>
      </w:pPr>
      <w:bookmarkStart w:id="1" w:name="declaration"/>
      <w:bookmarkStart w:id="2" w:name="_Toc238169054"/>
      <w:r w:rsidRPr="00977081">
        <w:rPr>
          <w:rFonts w:ascii="Times New Roman" w:hAnsi="Times New Roman" w:cs="Times New Roman"/>
          <w:sz w:val="24"/>
          <w:szCs w:val="24"/>
        </w:rPr>
        <w:lastRenderedPageBreak/>
        <w:t>DECLARATION</w:t>
      </w:r>
      <w:bookmarkEnd w:id="2"/>
    </w:p>
    <w:p w:rsidR="00C425EE" w:rsidRDefault="005F0D9F" w:rsidP="00977081">
      <w:pPr>
        <w:pStyle w:val="FirstParagraph"/>
        <w:spacing w:line="360" w:lineRule="auto"/>
        <w:jc w:val="both"/>
        <w:rPr>
          <w:rFonts w:ascii="Times New Roman" w:hAnsi="Times New Roman" w:cs="Times New Roman"/>
        </w:rPr>
      </w:pPr>
      <w:r w:rsidRPr="00977081">
        <w:rPr>
          <w:rFonts w:ascii="Times New Roman" w:hAnsi="Times New Roman" w:cs="Times New Roman"/>
        </w:rPr>
        <w:t>This research proposal is my original work and has not been presented for the award of any degree in this or any other university.</w:t>
      </w:r>
    </w:p>
    <w:p w:rsidR="00C04E26" w:rsidRDefault="00C04E26" w:rsidP="00C04E26">
      <w:pPr>
        <w:pStyle w:val="BodyText"/>
        <w:tabs>
          <w:tab w:val="left" w:pos="4670"/>
        </w:tabs>
        <w:spacing w:before="245"/>
      </w:pPr>
      <w:r w:rsidRPr="00916864">
        <w:rPr>
          <w:u w:val="single"/>
        </w:rPr>
        <w:t>Sign:</w:t>
      </w:r>
      <w:r w:rsidRPr="00916864">
        <w:rPr>
          <w:spacing w:val="-3"/>
          <w:u w:val="single"/>
        </w:rPr>
        <w:t xml:space="preserve"> </w:t>
      </w:r>
      <w:r w:rsidR="00916864" w:rsidRPr="00916864">
        <w:rPr>
          <w:spacing w:val="-3"/>
          <w:u w:val="single"/>
        </w:rPr>
        <w:t xml:space="preserve">          </w:t>
      </w:r>
      <w:r w:rsidR="00916864" w:rsidRPr="00916864">
        <w:rPr>
          <w:noProof/>
          <w:spacing w:val="-2"/>
          <w:u w:val="single"/>
        </w:rPr>
        <w:drawing>
          <wp:inline distT="0" distB="0" distL="0" distR="0" wp14:anchorId="7DB81031" wp14:editId="195234E5">
            <wp:extent cx="493776" cy="28346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93776" cy="283464"/>
                    </a:xfrm>
                    <a:prstGeom prst="rect">
                      <a:avLst/>
                    </a:prstGeom>
                    <a:noFill/>
                    <a:ln>
                      <a:noFill/>
                    </a:ln>
                  </pic:spPr>
                </pic:pic>
              </a:graphicData>
            </a:graphic>
          </wp:inline>
        </w:drawing>
      </w:r>
      <w:r>
        <w:tab/>
      </w:r>
      <w:r w:rsidRPr="00916864">
        <w:rPr>
          <w:u w:val="single"/>
        </w:rPr>
        <w:t>Date:</w:t>
      </w:r>
      <w:r w:rsidRPr="00916864">
        <w:rPr>
          <w:spacing w:val="-2"/>
          <w:u w:val="single"/>
        </w:rPr>
        <w:t xml:space="preserve"> </w:t>
      </w:r>
      <w:r w:rsidR="00916864" w:rsidRPr="00916864">
        <w:rPr>
          <w:color w:val="0070C0"/>
          <w:spacing w:val="-2"/>
          <w:u w:val="single"/>
        </w:rPr>
        <w:t>22/03/2026</w:t>
      </w:r>
      <w:r w:rsidRPr="00916864">
        <w:rPr>
          <w:spacing w:val="-2"/>
          <w:u w:val="single"/>
        </w:rPr>
        <w:t>.</w:t>
      </w:r>
    </w:p>
    <w:p w:rsidR="00C425EE" w:rsidRDefault="005F0D9F" w:rsidP="00977081">
      <w:pPr>
        <w:pStyle w:val="FirstParagraph"/>
        <w:spacing w:line="360" w:lineRule="auto"/>
        <w:jc w:val="both"/>
        <w:rPr>
          <w:rFonts w:ascii="Times New Roman" w:hAnsi="Times New Roman" w:cs="Times New Roman"/>
        </w:rPr>
      </w:pPr>
      <w:r w:rsidRPr="00977081">
        <w:rPr>
          <w:rFonts w:ascii="Times New Roman" w:hAnsi="Times New Roman" w:cs="Times New Roman"/>
        </w:rPr>
        <w:t xml:space="preserve">Cavin </w:t>
      </w:r>
      <w:proofErr w:type="spellStart"/>
      <w:r w:rsidRPr="00977081">
        <w:rPr>
          <w:rFonts w:ascii="Times New Roman" w:hAnsi="Times New Roman" w:cs="Times New Roman"/>
        </w:rPr>
        <w:t>Otieno</w:t>
      </w:r>
      <w:proofErr w:type="spellEnd"/>
      <w:r w:rsidRPr="00977081">
        <w:rPr>
          <w:rFonts w:ascii="Times New Roman" w:hAnsi="Times New Roman" w:cs="Times New Roman"/>
        </w:rPr>
        <w:t xml:space="preserve"> </w:t>
      </w:r>
      <w:proofErr w:type="spellStart"/>
      <w:r w:rsidRPr="00977081">
        <w:rPr>
          <w:rFonts w:ascii="Times New Roman" w:hAnsi="Times New Roman" w:cs="Times New Roman"/>
        </w:rPr>
        <w:t>Ouma</w:t>
      </w:r>
      <w:proofErr w:type="spellEnd"/>
      <w:r w:rsidRPr="00977081">
        <w:rPr>
          <w:rFonts w:ascii="Times New Roman" w:hAnsi="Times New Roman" w:cs="Times New Roman"/>
        </w:rPr>
        <w:t xml:space="preserve"> </w:t>
      </w:r>
      <w:r w:rsidR="00C04E26">
        <w:rPr>
          <w:rFonts w:ascii="Times New Roman" w:hAnsi="Times New Roman" w:cs="Times New Roman"/>
        </w:rPr>
        <w:t xml:space="preserve">          </w:t>
      </w:r>
    </w:p>
    <w:p w:rsidR="00C04E26" w:rsidRPr="00C04E26" w:rsidRDefault="00C04E26" w:rsidP="00C04E26">
      <w:pPr>
        <w:pStyle w:val="BodyText"/>
      </w:pPr>
      <w:r>
        <w:t>Reg. No.: SDS6/46982/2024</w:t>
      </w:r>
    </w:p>
    <w:p w:rsidR="00C425EE" w:rsidRPr="00977081" w:rsidRDefault="00C425EE" w:rsidP="00977081">
      <w:pPr>
        <w:spacing w:line="360" w:lineRule="auto"/>
        <w:jc w:val="both"/>
        <w:rPr>
          <w:rFonts w:ascii="Times New Roman" w:hAnsi="Times New Roman" w:cs="Times New Roman"/>
        </w:rPr>
      </w:pPr>
    </w:p>
    <w:p w:rsidR="00C04E26" w:rsidRDefault="00C04E26" w:rsidP="00771D06">
      <w:pPr>
        <w:pStyle w:val="BodyText"/>
        <w:spacing w:before="0" w:after="0" w:line="360" w:lineRule="auto"/>
        <w:jc w:val="both"/>
        <w:rPr>
          <w:rFonts w:ascii="Times New Roman" w:hAnsi="Times New Roman" w:cs="Times New Roman"/>
        </w:rPr>
      </w:pPr>
      <w:r w:rsidRPr="00771D06">
        <w:rPr>
          <w:rFonts w:ascii="Times New Roman" w:hAnsi="Times New Roman" w:cs="Times New Roman"/>
        </w:rPr>
        <w:t>This research proposal has been submitted for examination with our approval as supervisors:</w:t>
      </w:r>
    </w:p>
    <w:p w:rsidR="00771D06" w:rsidRPr="00771D06" w:rsidRDefault="00771D06" w:rsidP="00771D06">
      <w:pPr>
        <w:pStyle w:val="BodyText"/>
        <w:spacing w:before="0" w:after="0" w:line="360" w:lineRule="auto"/>
        <w:jc w:val="both"/>
        <w:rPr>
          <w:rFonts w:ascii="Times New Roman" w:hAnsi="Times New Roman" w:cs="Times New Roman"/>
        </w:rPr>
      </w:pPr>
    </w:p>
    <w:p w:rsidR="008B0FC2" w:rsidRPr="00771D06" w:rsidRDefault="008B0FC2" w:rsidP="00771D06">
      <w:pPr>
        <w:pStyle w:val="BodyText"/>
        <w:spacing w:before="0" w:after="0" w:line="360" w:lineRule="auto"/>
        <w:rPr>
          <w:rFonts w:ascii="Times New Roman" w:hAnsi="Times New Roman" w:cs="Times New Roman"/>
        </w:rPr>
      </w:pPr>
      <w:r w:rsidRPr="00771D06">
        <w:rPr>
          <w:rFonts w:ascii="Times New Roman" w:hAnsi="Times New Roman" w:cs="Times New Roman"/>
        </w:rPr>
        <w:t>Sign:</w:t>
      </w:r>
      <w:r w:rsidRPr="00771D06">
        <w:rPr>
          <w:rFonts w:ascii="Times New Roman" w:hAnsi="Times New Roman" w:cs="Times New Roman"/>
          <w:spacing w:val="-7"/>
        </w:rPr>
        <w:t xml:space="preserve"> </w:t>
      </w:r>
      <w:r w:rsidR="008676CF" w:rsidRPr="008676CF">
        <w:rPr>
          <w:noProof/>
          <w:u w:val="single"/>
        </w:rPr>
        <w:drawing>
          <wp:inline distT="0" distB="0" distL="0" distR="0" wp14:anchorId="01C3E9DF" wp14:editId="53EFB7B9">
            <wp:extent cx="1080184" cy="44259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ign pww.jpg"/>
                    <pic:cNvPicPr/>
                  </pic:nvPicPr>
                  <pic:blipFill>
                    <a:blip r:embed="rId10">
                      <a:extLst>
                        <a:ext uri="{BEBA8EAE-BF5A-486C-A8C5-ECC9F3942E4B}">
                          <a14:imgProps xmlns:a14="http://schemas.microsoft.com/office/drawing/2010/main">
                            <a14:imgLayer r:embed="rId11">
                              <a14:imgEffect>
                                <a14:backgroundRemoval t="0" b="100000" l="758" r="100000">
                                  <a14:foregroundMark x1="4545" y1="32258" x2="9848" y2="17742"/>
                                  <a14:foregroundMark x1="9848" y1="20968" x2="15909" y2="30645"/>
                                  <a14:foregroundMark x1="54545" y1="66129" x2="88636" y2="51613"/>
                                  <a14:foregroundMark x1="28030" y1="93548" x2="81818" y2="75806"/>
                                  <a14:foregroundMark x1="46212" y1="33871" x2="40152" y2="37097"/>
                                  <a14:foregroundMark x1="25000" y1="45161" x2="25758" y2="24194"/>
                                </a14:backgroundRemoval>
                              </a14:imgEffect>
                              <a14:imgEffect>
                                <a14:saturation sat="300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1087573" cy="445623"/>
                    </a:xfrm>
                    <a:prstGeom prst="rect">
                      <a:avLst/>
                    </a:prstGeom>
                  </pic:spPr>
                </pic:pic>
              </a:graphicData>
            </a:graphic>
          </wp:inline>
        </w:drawing>
      </w:r>
      <w:r w:rsidRPr="008676CF">
        <w:rPr>
          <w:rFonts w:ascii="Times New Roman" w:hAnsi="Times New Roman" w:cs="Times New Roman"/>
          <w:spacing w:val="26"/>
          <w:u w:val="single"/>
        </w:rPr>
        <w:t xml:space="preserve"> </w:t>
      </w:r>
      <w:r w:rsidRPr="008676CF">
        <w:rPr>
          <w:rFonts w:ascii="Times New Roman" w:hAnsi="Times New Roman" w:cs="Times New Roman"/>
          <w:spacing w:val="26"/>
          <w:u w:val="single"/>
        </w:rPr>
        <w:tab/>
      </w:r>
      <w:r w:rsidRPr="00771D06">
        <w:rPr>
          <w:rFonts w:ascii="Times New Roman" w:hAnsi="Times New Roman" w:cs="Times New Roman"/>
          <w:spacing w:val="26"/>
        </w:rPr>
        <w:tab/>
      </w:r>
      <w:r w:rsidR="008676CF">
        <w:rPr>
          <w:rFonts w:ascii="Times New Roman" w:hAnsi="Times New Roman" w:cs="Times New Roman"/>
          <w:spacing w:val="26"/>
        </w:rPr>
        <w:tab/>
      </w:r>
      <w:r w:rsidRPr="00771D06">
        <w:rPr>
          <w:rFonts w:ascii="Times New Roman" w:hAnsi="Times New Roman" w:cs="Times New Roman"/>
        </w:rPr>
        <w:t>Date:</w:t>
      </w:r>
      <w:r w:rsidRPr="00771D06">
        <w:rPr>
          <w:rFonts w:ascii="Times New Roman" w:hAnsi="Times New Roman" w:cs="Times New Roman"/>
          <w:spacing w:val="-8"/>
        </w:rPr>
        <w:t xml:space="preserve"> </w:t>
      </w:r>
      <w:r w:rsidR="008676CF" w:rsidRPr="008676CF">
        <w:rPr>
          <w:color w:val="0070C0"/>
          <w:spacing w:val="-2"/>
          <w:u w:val="single"/>
        </w:rPr>
        <w:t xml:space="preserve"> </w:t>
      </w:r>
      <w:r w:rsidR="008676CF">
        <w:rPr>
          <w:color w:val="0070C0"/>
          <w:spacing w:val="-2"/>
          <w:u w:val="single"/>
        </w:rPr>
        <w:t>19</w:t>
      </w:r>
      <w:r w:rsidR="008676CF" w:rsidRPr="00916864">
        <w:rPr>
          <w:color w:val="0070C0"/>
          <w:spacing w:val="-2"/>
          <w:u w:val="single"/>
        </w:rPr>
        <w:t>/0</w:t>
      </w:r>
      <w:r w:rsidR="008676CF">
        <w:rPr>
          <w:color w:val="0070C0"/>
          <w:spacing w:val="-2"/>
          <w:u w:val="single"/>
        </w:rPr>
        <w:t>4</w:t>
      </w:r>
      <w:r w:rsidR="008676CF" w:rsidRPr="00916864">
        <w:rPr>
          <w:color w:val="0070C0"/>
          <w:spacing w:val="-2"/>
          <w:u w:val="single"/>
        </w:rPr>
        <w:t>/2026</w:t>
      </w:r>
    </w:p>
    <w:p w:rsidR="00D85C12" w:rsidRPr="00771D06" w:rsidRDefault="00D85C12" w:rsidP="00771D06">
      <w:pPr>
        <w:pStyle w:val="BodyText"/>
        <w:spacing w:before="0" w:after="0" w:line="360" w:lineRule="auto"/>
        <w:rPr>
          <w:rFonts w:ascii="Times New Roman" w:hAnsi="Times New Roman" w:cs="Times New Roman"/>
        </w:rPr>
      </w:pPr>
      <w:r w:rsidRPr="00771D06">
        <w:rPr>
          <w:rFonts w:ascii="Times New Roman" w:hAnsi="Times New Roman" w:cs="Times New Roman"/>
          <w:b/>
          <w:bCs/>
        </w:rPr>
        <w:t>Primary Supervisor:</w:t>
      </w:r>
      <w:r w:rsidRPr="00771D06">
        <w:rPr>
          <w:rFonts w:ascii="Times New Roman" w:hAnsi="Times New Roman" w:cs="Times New Roman"/>
        </w:rPr>
        <w:t xml:space="preserve"> </w:t>
      </w:r>
      <w:r w:rsidRPr="002F6323">
        <w:rPr>
          <w:rFonts w:ascii="Times New Roman" w:hAnsi="Times New Roman" w:cs="Times New Roman"/>
          <w:b/>
          <w:bCs/>
        </w:rPr>
        <w:t xml:space="preserve">Prof. Peter </w:t>
      </w:r>
      <w:proofErr w:type="spellStart"/>
      <w:r w:rsidRPr="002F6323">
        <w:rPr>
          <w:rFonts w:ascii="Times New Roman" w:hAnsi="Times New Roman" w:cs="Times New Roman"/>
          <w:b/>
          <w:bCs/>
        </w:rPr>
        <w:t>Waiganjo</w:t>
      </w:r>
      <w:proofErr w:type="spellEnd"/>
      <w:r w:rsidRPr="002F6323">
        <w:rPr>
          <w:rFonts w:ascii="Times New Roman" w:hAnsi="Times New Roman" w:cs="Times New Roman"/>
          <w:b/>
          <w:bCs/>
        </w:rPr>
        <w:t>,</w:t>
      </w:r>
      <w:r w:rsidRPr="00771D06">
        <w:rPr>
          <w:rFonts w:ascii="Times New Roman" w:hAnsi="Times New Roman" w:cs="Times New Roman"/>
        </w:rPr>
        <w:t xml:space="preserve"> Department of Computing and Informatics, University of Nairobi</w:t>
      </w:r>
    </w:p>
    <w:p w:rsidR="00D85C12" w:rsidRDefault="00D85C12" w:rsidP="00771D06">
      <w:pPr>
        <w:pStyle w:val="BodyText"/>
        <w:spacing w:before="0" w:after="0" w:line="360" w:lineRule="auto"/>
        <w:rPr>
          <w:rFonts w:ascii="Times New Roman" w:hAnsi="Times New Roman" w:cs="Times New Roman"/>
        </w:rPr>
      </w:pPr>
    </w:p>
    <w:p w:rsidR="00B8621D" w:rsidRDefault="00B8621D" w:rsidP="00B8621D">
      <w:pPr>
        <w:pStyle w:val="BodyText"/>
        <w:spacing w:before="0" w:after="0" w:line="360" w:lineRule="auto"/>
        <w:rPr>
          <w:rFonts w:ascii="Times New Roman" w:hAnsi="Times New Roman" w:cs="Times New Roman"/>
        </w:rPr>
      </w:pPr>
    </w:p>
    <w:p w:rsidR="00B8621D" w:rsidRPr="00771D06" w:rsidRDefault="00B8621D" w:rsidP="00B8621D">
      <w:pPr>
        <w:pStyle w:val="BodyText"/>
        <w:spacing w:before="0" w:after="0" w:line="360" w:lineRule="auto"/>
        <w:rPr>
          <w:rFonts w:ascii="Times New Roman" w:hAnsi="Times New Roman" w:cs="Times New Roman"/>
        </w:rPr>
      </w:pPr>
      <w:r w:rsidRPr="00771D06">
        <w:rPr>
          <w:rFonts w:ascii="Times New Roman" w:hAnsi="Times New Roman" w:cs="Times New Roman"/>
        </w:rPr>
        <w:t>Sign:</w:t>
      </w:r>
      <w:r w:rsidRPr="00771D06">
        <w:rPr>
          <w:rFonts w:ascii="Times New Roman" w:hAnsi="Times New Roman" w:cs="Times New Roman"/>
          <w:spacing w:val="-7"/>
        </w:rPr>
        <w:t xml:space="preserve"> </w:t>
      </w:r>
      <w:r w:rsidRPr="00771D06">
        <w:rPr>
          <w:rFonts w:ascii="Times New Roman" w:hAnsi="Times New Roman" w:cs="Times New Roman"/>
        </w:rPr>
        <w:t>.................................................</w:t>
      </w:r>
      <w:r w:rsidRPr="00771D06">
        <w:rPr>
          <w:rFonts w:ascii="Times New Roman" w:hAnsi="Times New Roman" w:cs="Times New Roman"/>
          <w:spacing w:val="26"/>
        </w:rPr>
        <w:t xml:space="preserve"> </w:t>
      </w:r>
      <w:r w:rsidRPr="00771D06">
        <w:rPr>
          <w:rFonts w:ascii="Times New Roman" w:hAnsi="Times New Roman" w:cs="Times New Roman"/>
          <w:spacing w:val="26"/>
        </w:rPr>
        <w:tab/>
      </w:r>
      <w:r w:rsidRPr="00771D06">
        <w:rPr>
          <w:rFonts w:ascii="Times New Roman" w:hAnsi="Times New Roman" w:cs="Times New Roman"/>
          <w:spacing w:val="26"/>
        </w:rPr>
        <w:tab/>
      </w:r>
      <w:r w:rsidRPr="00771D06">
        <w:rPr>
          <w:rFonts w:ascii="Times New Roman" w:hAnsi="Times New Roman" w:cs="Times New Roman"/>
        </w:rPr>
        <w:t>Date:</w:t>
      </w:r>
      <w:r w:rsidRPr="00771D06">
        <w:rPr>
          <w:rFonts w:ascii="Times New Roman" w:hAnsi="Times New Roman" w:cs="Times New Roman"/>
          <w:spacing w:val="-8"/>
        </w:rPr>
        <w:t xml:space="preserve"> </w:t>
      </w:r>
      <w:r w:rsidRPr="00771D06">
        <w:rPr>
          <w:rFonts w:ascii="Times New Roman" w:hAnsi="Times New Roman" w:cs="Times New Roman"/>
          <w:spacing w:val="-2"/>
        </w:rPr>
        <w:t>...............................................</w:t>
      </w:r>
    </w:p>
    <w:p w:rsidR="00B8621D" w:rsidRPr="00771D06" w:rsidRDefault="00B8621D" w:rsidP="00B8621D">
      <w:pPr>
        <w:pStyle w:val="BodyText"/>
        <w:spacing w:before="0" w:after="0" w:line="360" w:lineRule="auto"/>
        <w:rPr>
          <w:rFonts w:ascii="Times New Roman" w:hAnsi="Times New Roman" w:cs="Times New Roman"/>
        </w:rPr>
      </w:pPr>
      <w:r w:rsidRPr="00771D06">
        <w:rPr>
          <w:rFonts w:ascii="Times New Roman" w:hAnsi="Times New Roman" w:cs="Times New Roman"/>
          <w:b/>
          <w:bCs/>
        </w:rPr>
        <w:t>Supervisor:</w:t>
      </w:r>
      <w:r w:rsidRPr="00771D06">
        <w:rPr>
          <w:rFonts w:ascii="Times New Roman" w:hAnsi="Times New Roman" w:cs="Times New Roman"/>
        </w:rPr>
        <w:t xml:space="preserve"> </w:t>
      </w:r>
      <w:r w:rsidRPr="002F6323">
        <w:rPr>
          <w:rFonts w:ascii="Times New Roman" w:hAnsi="Times New Roman" w:cs="Times New Roman"/>
          <w:b/>
          <w:bCs/>
        </w:rPr>
        <w:t>Dr. </w:t>
      </w:r>
      <w:r w:rsidRPr="001509DF">
        <w:rPr>
          <w:rFonts w:ascii="Times New Roman" w:hAnsi="Times New Roman" w:cs="Times New Roman"/>
          <w:b/>
          <w:bCs/>
        </w:rPr>
        <w:t xml:space="preserve"> Kevin </w:t>
      </w:r>
      <w:proofErr w:type="spellStart"/>
      <w:r w:rsidRPr="001509DF">
        <w:rPr>
          <w:rFonts w:ascii="Times New Roman" w:hAnsi="Times New Roman" w:cs="Times New Roman"/>
          <w:b/>
          <w:bCs/>
        </w:rPr>
        <w:t>Ombati</w:t>
      </w:r>
      <w:proofErr w:type="spellEnd"/>
      <w:r w:rsidRPr="00771D06">
        <w:rPr>
          <w:rFonts w:ascii="Times New Roman" w:hAnsi="Times New Roman" w:cs="Times New Roman"/>
        </w:rPr>
        <w:t xml:space="preserve">, </w:t>
      </w:r>
      <w:r>
        <w:t>Department of Radiology, Aga Khan University Hospital, Nairobi</w:t>
      </w:r>
      <w:r w:rsidRPr="001509DF">
        <w:t xml:space="preserve"> </w:t>
      </w:r>
    </w:p>
    <w:p w:rsidR="00B8621D" w:rsidRDefault="00B8621D" w:rsidP="00771D06">
      <w:pPr>
        <w:pStyle w:val="BodyText"/>
        <w:spacing w:before="0" w:after="0" w:line="360" w:lineRule="auto"/>
        <w:rPr>
          <w:rFonts w:ascii="Times New Roman" w:hAnsi="Times New Roman" w:cs="Times New Roman"/>
        </w:rPr>
      </w:pPr>
    </w:p>
    <w:p w:rsidR="00C9344E" w:rsidRDefault="00C9344E" w:rsidP="00771D06">
      <w:pPr>
        <w:pStyle w:val="BodyText"/>
        <w:spacing w:before="0" w:after="0" w:line="360" w:lineRule="auto"/>
        <w:rPr>
          <w:rFonts w:ascii="Times New Roman" w:hAnsi="Times New Roman" w:cs="Times New Roman"/>
        </w:rPr>
      </w:pPr>
    </w:p>
    <w:p w:rsidR="00C9344E" w:rsidRDefault="00C9344E" w:rsidP="00771D06">
      <w:pPr>
        <w:pStyle w:val="BodyText"/>
        <w:spacing w:before="0" w:after="0" w:line="360" w:lineRule="auto"/>
        <w:rPr>
          <w:rFonts w:ascii="Times New Roman" w:hAnsi="Times New Roman" w:cs="Times New Roman"/>
        </w:rPr>
      </w:pPr>
    </w:p>
    <w:p w:rsidR="00721E3B" w:rsidRDefault="00721E3B" w:rsidP="00771D06">
      <w:pPr>
        <w:pStyle w:val="BodyText"/>
        <w:spacing w:before="0" w:after="0" w:line="360" w:lineRule="auto"/>
        <w:rPr>
          <w:rFonts w:ascii="Times New Roman" w:hAnsi="Times New Roman" w:cs="Times New Roman"/>
        </w:rPr>
      </w:pPr>
    </w:p>
    <w:p w:rsidR="00721E3B" w:rsidRDefault="00721E3B" w:rsidP="00771D06">
      <w:pPr>
        <w:pStyle w:val="BodyText"/>
        <w:spacing w:before="0" w:after="0" w:line="360" w:lineRule="auto"/>
        <w:rPr>
          <w:rFonts w:ascii="Times New Roman" w:hAnsi="Times New Roman" w:cs="Times New Roman"/>
        </w:rPr>
      </w:pPr>
    </w:p>
    <w:p w:rsidR="00721E3B" w:rsidRDefault="00721E3B" w:rsidP="00771D06">
      <w:pPr>
        <w:pStyle w:val="BodyText"/>
        <w:spacing w:before="0" w:after="0" w:line="360" w:lineRule="auto"/>
        <w:rPr>
          <w:rFonts w:ascii="Times New Roman" w:hAnsi="Times New Roman" w:cs="Times New Roman"/>
        </w:rPr>
      </w:pPr>
    </w:p>
    <w:p w:rsidR="00721E3B" w:rsidRDefault="00721E3B" w:rsidP="00771D06">
      <w:pPr>
        <w:pStyle w:val="BodyText"/>
        <w:spacing w:before="0" w:after="0" w:line="360" w:lineRule="auto"/>
        <w:rPr>
          <w:rFonts w:ascii="Times New Roman" w:hAnsi="Times New Roman" w:cs="Times New Roman"/>
        </w:rPr>
      </w:pPr>
    </w:p>
    <w:p w:rsidR="00721E3B" w:rsidRDefault="00721E3B" w:rsidP="00771D06">
      <w:pPr>
        <w:pStyle w:val="BodyText"/>
        <w:spacing w:before="0" w:after="0" w:line="360" w:lineRule="auto"/>
        <w:rPr>
          <w:rFonts w:ascii="Times New Roman" w:hAnsi="Times New Roman" w:cs="Times New Roman"/>
        </w:rPr>
      </w:pPr>
    </w:p>
    <w:p w:rsidR="00721E3B" w:rsidRDefault="00721E3B" w:rsidP="00771D06">
      <w:pPr>
        <w:pStyle w:val="BodyText"/>
        <w:spacing w:before="0" w:after="0" w:line="360" w:lineRule="auto"/>
        <w:rPr>
          <w:rFonts w:ascii="Times New Roman" w:hAnsi="Times New Roman" w:cs="Times New Roman"/>
        </w:rPr>
      </w:pPr>
    </w:p>
    <w:p w:rsidR="00721E3B" w:rsidRDefault="00721E3B" w:rsidP="00771D06">
      <w:pPr>
        <w:pStyle w:val="BodyText"/>
        <w:spacing w:before="0" w:after="0" w:line="360" w:lineRule="auto"/>
        <w:rPr>
          <w:rFonts w:ascii="Times New Roman" w:hAnsi="Times New Roman" w:cs="Times New Roman"/>
        </w:rPr>
      </w:pPr>
    </w:p>
    <w:p w:rsidR="00721E3B" w:rsidRDefault="00721E3B" w:rsidP="00771D06">
      <w:pPr>
        <w:pStyle w:val="BodyText"/>
        <w:spacing w:before="0" w:after="0" w:line="360" w:lineRule="auto"/>
        <w:rPr>
          <w:rFonts w:ascii="Times New Roman" w:hAnsi="Times New Roman" w:cs="Times New Roman"/>
        </w:rPr>
      </w:pPr>
    </w:p>
    <w:p w:rsidR="00721E3B" w:rsidRDefault="00721E3B" w:rsidP="00771D06">
      <w:pPr>
        <w:pStyle w:val="BodyText"/>
        <w:spacing w:before="0" w:after="0" w:line="360" w:lineRule="auto"/>
        <w:rPr>
          <w:rFonts w:ascii="Times New Roman" w:hAnsi="Times New Roman" w:cs="Times New Roman"/>
        </w:rPr>
      </w:pPr>
    </w:p>
    <w:p w:rsidR="00DB322F" w:rsidRPr="00646777" w:rsidRDefault="00DB322F" w:rsidP="00DB322F">
      <w:pPr>
        <w:pStyle w:val="Heading2"/>
        <w:numPr>
          <w:ilvl w:val="0"/>
          <w:numId w:val="0"/>
        </w:numPr>
        <w:spacing w:line="360" w:lineRule="auto"/>
        <w:ind w:left="576" w:hanging="576"/>
        <w:rPr>
          <w:rFonts w:ascii="Times New Roman" w:hAnsi="Times New Roman" w:cs="Times New Roman"/>
        </w:rPr>
      </w:pPr>
      <w:bookmarkStart w:id="3" w:name="_Toc238169055"/>
      <w:r w:rsidRPr="00646777">
        <w:rPr>
          <w:rFonts w:ascii="Times New Roman" w:hAnsi="Times New Roman" w:cs="Times New Roman"/>
        </w:rPr>
        <w:lastRenderedPageBreak/>
        <w:t>ABSTRACT</w:t>
      </w:r>
      <w:bookmarkEnd w:id="3"/>
    </w:p>
    <w:p w:rsidR="007A7E26" w:rsidRDefault="007A7E26" w:rsidP="007A7E26">
      <w:pPr>
        <w:pStyle w:val="BodyText"/>
        <w:spacing w:before="0" w:after="0" w:line="360" w:lineRule="auto"/>
        <w:jc w:val="both"/>
        <w:rPr>
          <w:rFonts w:ascii="Times New Roman" w:hAnsi="Times New Roman" w:cs="Times New Roman"/>
        </w:rPr>
      </w:pPr>
      <w:bookmarkStart w:id="4" w:name="abstract"/>
      <w:bookmarkEnd w:id="1"/>
      <w:r w:rsidRPr="007A7E26">
        <w:rPr>
          <w:rFonts w:ascii="Times New Roman" w:hAnsi="Times New Roman" w:cs="Times New Roman"/>
          <w:b/>
          <w:bCs/>
        </w:rPr>
        <w:t>Background:</w:t>
      </w:r>
      <w:r w:rsidRPr="007A7E26">
        <w:rPr>
          <w:rFonts w:ascii="Times New Roman" w:hAnsi="Times New Roman" w:cs="Times New Roman"/>
        </w:rPr>
        <w:t xml:space="preserve"> Intracranial aneurysms represent a significant public health concern globally, with prevalence estimates ranging from three to five percent in the general population. In Kenya, where radiological expertise is scarce and concentrated primarily in urban </w:t>
      </w:r>
      <w:proofErr w:type="spellStart"/>
      <w:r w:rsidRPr="007A7E26">
        <w:rPr>
          <w:rFonts w:ascii="Times New Roman" w:hAnsi="Times New Roman" w:cs="Times New Roman"/>
        </w:rPr>
        <w:t>centres</w:t>
      </w:r>
      <w:proofErr w:type="spellEnd"/>
      <w:r w:rsidRPr="007A7E26">
        <w:rPr>
          <w:rFonts w:ascii="Times New Roman" w:hAnsi="Times New Roman" w:cs="Times New Roman"/>
        </w:rPr>
        <w:t>, the early detection of these vascular abnormalities poses a formidable challenge. The severe shortage of radiologists, with approximately 0.41 per 100,000 population compared to the international recommendation of 10-12 per 100,000, creates compelling need for automated detection tools that can assist healthcare workers in identifying aneurysms before catastrophic rupture occurs.</w:t>
      </w:r>
    </w:p>
    <w:p w:rsidR="00402056" w:rsidRPr="007A7E26" w:rsidRDefault="00402056" w:rsidP="007A7E26">
      <w:pPr>
        <w:pStyle w:val="BodyText"/>
        <w:spacing w:before="0" w:after="0" w:line="360" w:lineRule="auto"/>
        <w:jc w:val="both"/>
        <w:rPr>
          <w:rFonts w:ascii="Times New Roman" w:hAnsi="Times New Roman" w:cs="Times New Roman"/>
        </w:rPr>
      </w:pPr>
    </w:p>
    <w:p w:rsidR="007A7E26" w:rsidRDefault="007A7E26" w:rsidP="007A7E26">
      <w:pPr>
        <w:pStyle w:val="BodyText"/>
        <w:spacing w:before="0" w:after="0" w:line="360" w:lineRule="auto"/>
        <w:jc w:val="both"/>
        <w:rPr>
          <w:rFonts w:ascii="Times New Roman" w:hAnsi="Times New Roman" w:cs="Times New Roman"/>
        </w:rPr>
      </w:pPr>
      <w:r w:rsidRPr="007A7E26">
        <w:rPr>
          <w:rFonts w:ascii="Times New Roman" w:hAnsi="Times New Roman" w:cs="Times New Roman"/>
          <w:b/>
          <w:bCs/>
        </w:rPr>
        <w:t>Broad Objective:</w:t>
      </w:r>
      <w:r w:rsidRPr="007A7E26">
        <w:rPr>
          <w:rFonts w:ascii="Times New Roman" w:hAnsi="Times New Roman" w:cs="Times New Roman"/>
        </w:rPr>
        <w:t xml:space="preserve"> This research aims to develop and evaluate a hybrid artificial intelligence framework for the opportunistic screening of intracranial aneurysms specifically designed for deployment in Kenyan public health settings, combining Template-Based Modeling techniques from computational biology with deep learning methodologies to achieve improved detection performance, computational efficiency, and model interpretability, with algorithmic fairness evaluation to ensure appropriateness for the Kenyan context.</w:t>
      </w:r>
    </w:p>
    <w:p w:rsidR="00402056" w:rsidRPr="007A7E26" w:rsidRDefault="00402056" w:rsidP="007A7E26">
      <w:pPr>
        <w:pStyle w:val="BodyText"/>
        <w:spacing w:before="0" w:after="0" w:line="360" w:lineRule="auto"/>
        <w:jc w:val="both"/>
        <w:rPr>
          <w:rFonts w:ascii="Times New Roman" w:hAnsi="Times New Roman" w:cs="Times New Roman"/>
        </w:rPr>
      </w:pPr>
    </w:p>
    <w:p w:rsidR="007A7E26" w:rsidRDefault="007A7E26" w:rsidP="007A7E26">
      <w:pPr>
        <w:pStyle w:val="BodyText"/>
        <w:spacing w:before="0" w:after="0" w:line="360" w:lineRule="auto"/>
        <w:jc w:val="both"/>
        <w:rPr>
          <w:rFonts w:ascii="Times New Roman" w:hAnsi="Times New Roman" w:cs="Times New Roman"/>
        </w:rPr>
      </w:pPr>
      <w:r w:rsidRPr="007A7E26">
        <w:rPr>
          <w:rFonts w:ascii="Times New Roman" w:hAnsi="Times New Roman" w:cs="Times New Roman"/>
          <w:b/>
          <w:bCs/>
        </w:rPr>
        <w:t>Methodology:</w:t>
      </w:r>
      <w:r w:rsidRPr="007A7E26">
        <w:rPr>
          <w:rFonts w:ascii="Times New Roman" w:hAnsi="Times New Roman" w:cs="Times New Roman"/>
        </w:rPr>
        <w:t xml:space="preserve"> The study adopts a purely experimental quantitative design focused on algorithm development and validation. The technical component employs an experimental approach using the RSNA Intracranial Aneurysm Detection dataset, an open-access collection of over four thousand computed tomography angiography studies from eighteen institutions across five continents, to train and validate the proposed hybrid framework. The study population comprises adult patients undergoing computed tomography angiography at participating institutions, with an estimated sample size exceeding four thousand studies for model training and validation. A purposive sampling approach is employed, utilizing all available annotated cases within the dataset to maximize training data utilization. Data collection involves analysis of existing anonymized imaging data with annotations indicating aneurysm presence and location. The local validation component utilizes a retrospective dataset of two hundred to three hundred CTA studies from the Aga Khan University Hospital, Nairobi, obtained through formal data sharing agreements with appropriate ethical approvals. Data analysis encompasses quantitative performance evaluation using sensitivity, specificity, area under the receiver operating characteristic curve, and Dice coefficient metrics, alongside algorithmic fairness assessment examining performance across demographic subgroups defined by age, sex, and scanner characteristics.</w:t>
      </w:r>
    </w:p>
    <w:p w:rsidR="00402056" w:rsidRPr="007A7E26" w:rsidRDefault="00402056" w:rsidP="007A7E26">
      <w:pPr>
        <w:pStyle w:val="BodyText"/>
        <w:spacing w:before="0" w:after="0" w:line="360" w:lineRule="auto"/>
        <w:jc w:val="both"/>
        <w:rPr>
          <w:rFonts w:ascii="Times New Roman" w:hAnsi="Times New Roman" w:cs="Times New Roman"/>
        </w:rPr>
      </w:pPr>
    </w:p>
    <w:p w:rsidR="007A7E26" w:rsidRDefault="007A7E26" w:rsidP="007A7E26">
      <w:pPr>
        <w:pStyle w:val="BodyText"/>
        <w:spacing w:before="0" w:after="0" w:line="360" w:lineRule="auto"/>
        <w:jc w:val="both"/>
        <w:rPr>
          <w:rFonts w:ascii="Times New Roman" w:hAnsi="Times New Roman" w:cs="Times New Roman"/>
        </w:rPr>
      </w:pPr>
      <w:r w:rsidRPr="007A7E26">
        <w:rPr>
          <w:rFonts w:ascii="Times New Roman" w:hAnsi="Times New Roman" w:cs="Times New Roman"/>
          <w:b/>
          <w:bCs/>
        </w:rPr>
        <w:t>Utility of the Study:</w:t>
      </w:r>
      <w:r w:rsidRPr="007A7E26">
        <w:rPr>
          <w:rFonts w:ascii="Times New Roman" w:hAnsi="Times New Roman" w:cs="Times New Roman"/>
        </w:rPr>
        <w:t xml:space="preserve"> Anticipated outcomes include a validated hybrid detection algorithm demonstrating improved detection accuracy through integration of template-based structural priors with convolutional neural networks, a comprehensive fairness assessment report documenting performance disparities across demographic subgroups with proposed mitigation strategies, and a technical feasibility assessment documenting computational </w:t>
      </w:r>
      <w:r w:rsidRPr="007A7E26">
        <w:rPr>
          <w:rFonts w:ascii="Times New Roman" w:hAnsi="Times New Roman" w:cs="Times New Roman"/>
        </w:rPr>
        <w:lastRenderedPageBreak/>
        <w:t>requirements for potential future deployment. The findings are expected to contribute to the growing body of knowledge on artificial intelligence applications in resource-constrained healthcare settings while advancing the frontier of cross-domain methodology transfer from computational biology to medical imaging.</w:t>
      </w:r>
    </w:p>
    <w:p w:rsidR="00402056" w:rsidRPr="007A7E26" w:rsidRDefault="00402056" w:rsidP="007A7E26">
      <w:pPr>
        <w:pStyle w:val="BodyText"/>
        <w:spacing w:before="0" w:after="0" w:line="360" w:lineRule="auto"/>
        <w:jc w:val="both"/>
        <w:rPr>
          <w:rFonts w:ascii="Times New Roman" w:hAnsi="Times New Roman" w:cs="Times New Roman"/>
        </w:rPr>
      </w:pPr>
    </w:p>
    <w:p w:rsidR="007A7E26" w:rsidRDefault="007A7E26" w:rsidP="007A7E26">
      <w:pPr>
        <w:pStyle w:val="BodyText"/>
        <w:spacing w:before="0" w:after="0" w:line="360" w:lineRule="auto"/>
        <w:jc w:val="both"/>
        <w:rPr>
          <w:rFonts w:ascii="Times New Roman" w:hAnsi="Times New Roman" w:cs="Times New Roman"/>
        </w:rPr>
      </w:pPr>
      <w:r w:rsidRPr="007A7E26">
        <w:rPr>
          <w:rFonts w:ascii="Times New Roman" w:hAnsi="Times New Roman" w:cs="Times New Roman"/>
          <w:b/>
          <w:bCs/>
        </w:rPr>
        <w:t>Keywords:</w:t>
      </w:r>
      <w:r w:rsidRPr="007A7E26">
        <w:rPr>
          <w:rFonts w:ascii="Times New Roman" w:hAnsi="Times New Roman" w:cs="Times New Roman"/>
        </w:rPr>
        <w:t xml:space="preserve"> Intracranial aneurysm, deep learning, Template-Based Modeling, opportunistic screening, algorithmic fairness, Kenyan public health, cross-domain transfer learning, MONAI, </w:t>
      </w:r>
      <w:proofErr w:type="spellStart"/>
      <w:r w:rsidRPr="007A7E26">
        <w:rPr>
          <w:rFonts w:ascii="Times New Roman" w:hAnsi="Times New Roman" w:cs="Times New Roman"/>
        </w:rPr>
        <w:t>radiomics</w:t>
      </w:r>
      <w:proofErr w:type="spellEnd"/>
    </w:p>
    <w:p w:rsidR="00AA380B" w:rsidRDefault="00AA380B" w:rsidP="007A7E26">
      <w:pPr>
        <w:pStyle w:val="BodyText"/>
        <w:spacing w:before="0" w:after="0" w:line="360" w:lineRule="auto"/>
        <w:jc w:val="both"/>
        <w:rPr>
          <w:rFonts w:ascii="Times New Roman" w:hAnsi="Times New Roman" w:cs="Times New Roman"/>
        </w:rPr>
      </w:pPr>
    </w:p>
    <w:p w:rsidR="00AA380B" w:rsidRDefault="00AA380B" w:rsidP="007A7E26">
      <w:pPr>
        <w:pStyle w:val="BodyText"/>
        <w:spacing w:before="0" w:after="0" w:line="360" w:lineRule="auto"/>
        <w:jc w:val="both"/>
        <w:rPr>
          <w:rFonts w:ascii="Times New Roman" w:hAnsi="Times New Roman" w:cs="Times New Roman"/>
        </w:rPr>
      </w:pPr>
    </w:p>
    <w:p w:rsidR="00AA380B" w:rsidRDefault="00AA380B" w:rsidP="007A7E26">
      <w:pPr>
        <w:pStyle w:val="BodyText"/>
        <w:spacing w:before="0" w:after="0" w:line="360" w:lineRule="auto"/>
        <w:jc w:val="both"/>
        <w:rPr>
          <w:rFonts w:ascii="Times New Roman" w:hAnsi="Times New Roman" w:cs="Times New Roman"/>
        </w:rPr>
      </w:pPr>
    </w:p>
    <w:p w:rsidR="00AA380B" w:rsidRDefault="00AA380B" w:rsidP="007A7E26">
      <w:pPr>
        <w:pStyle w:val="BodyText"/>
        <w:spacing w:before="0" w:after="0" w:line="360" w:lineRule="auto"/>
        <w:jc w:val="both"/>
        <w:rPr>
          <w:rFonts w:ascii="Times New Roman" w:hAnsi="Times New Roman" w:cs="Times New Roman"/>
        </w:rPr>
      </w:pPr>
    </w:p>
    <w:p w:rsidR="00AA380B" w:rsidRPr="007A7E26" w:rsidRDefault="00AA380B" w:rsidP="007A7E26">
      <w:pPr>
        <w:pStyle w:val="BodyText"/>
        <w:spacing w:before="0" w:after="0" w:line="360" w:lineRule="auto"/>
        <w:jc w:val="both"/>
        <w:rPr>
          <w:rFonts w:ascii="Times New Roman" w:hAnsi="Times New Roman" w:cs="Times New Roman"/>
        </w:rPr>
      </w:pPr>
    </w:p>
    <w:p w:rsidR="007A7E26" w:rsidRDefault="007A7E26" w:rsidP="00276AC4">
      <w:pPr>
        <w:pStyle w:val="BodyText"/>
        <w:spacing w:after="240" w:line="360" w:lineRule="auto"/>
        <w:jc w:val="both"/>
        <w:rPr>
          <w:rFonts w:ascii="Times New Roman" w:hAnsi="Times New Roman" w:cs="Times New Roman"/>
        </w:rPr>
      </w:pPr>
    </w:p>
    <w:p w:rsidR="000B39FF" w:rsidRDefault="000B39FF" w:rsidP="00276AC4">
      <w:pPr>
        <w:pStyle w:val="BodyText"/>
        <w:spacing w:after="240" w:line="360" w:lineRule="auto"/>
        <w:jc w:val="both"/>
        <w:rPr>
          <w:rFonts w:ascii="Times New Roman" w:hAnsi="Times New Roman" w:cs="Times New Roman"/>
        </w:rPr>
      </w:pPr>
    </w:p>
    <w:p w:rsidR="000B39FF" w:rsidRDefault="000B39FF" w:rsidP="00276AC4">
      <w:pPr>
        <w:pStyle w:val="BodyText"/>
        <w:spacing w:after="240" w:line="360" w:lineRule="auto"/>
        <w:jc w:val="both"/>
        <w:rPr>
          <w:rFonts w:ascii="Times New Roman" w:hAnsi="Times New Roman" w:cs="Times New Roman"/>
        </w:rPr>
      </w:pPr>
    </w:p>
    <w:p w:rsidR="000B39FF" w:rsidRDefault="000B39FF" w:rsidP="00276AC4">
      <w:pPr>
        <w:pStyle w:val="BodyText"/>
        <w:spacing w:after="240" w:line="360" w:lineRule="auto"/>
        <w:jc w:val="both"/>
        <w:rPr>
          <w:rFonts w:ascii="Times New Roman" w:hAnsi="Times New Roman" w:cs="Times New Roman"/>
        </w:rPr>
      </w:pPr>
    </w:p>
    <w:p w:rsidR="000B39FF" w:rsidRDefault="000B39FF" w:rsidP="00276AC4">
      <w:pPr>
        <w:pStyle w:val="BodyText"/>
        <w:spacing w:after="240" w:line="360" w:lineRule="auto"/>
        <w:jc w:val="both"/>
        <w:rPr>
          <w:rFonts w:ascii="Times New Roman" w:hAnsi="Times New Roman" w:cs="Times New Roman"/>
        </w:rPr>
      </w:pPr>
    </w:p>
    <w:p w:rsidR="000B39FF" w:rsidRDefault="000B39FF" w:rsidP="00276AC4">
      <w:pPr>
        <w:pStyle w:val="BodyText"/>
        <w:spacing w:after="240" w:line="360" w:lineRule="auto"/>
        <w:jc w:val="both"/>
        <w:rPr>
          <w:rFonts w:ascii="Times New Roman" w:hAnsi="Times New Roman" w:cs="Times New Roman"/>
        </w:rPr>
      </w:pPr>
    </w:p>
    <w:p w:rsidR="000B39FF" w:rsidRDefault="000B39FF" w:rsidP="00276AC4">
      <w:pPr>
        <w:pStyle w:val="BodyText"/>
        <w:spacing w:after="240" w:line="360" w:lineRule="auto"/>
        <w:jc w:val="both"/>
        <w:rPr>
          <w:rFonts w:ascii="Times New Roman" w:hAnsi="Times New Roman" w:cs="Times New Roman"/>
        </w:rPr>
      </w:pPr>
    </w:p>
    <w:p w:rsidR="000B39FF" w:rsidRPr="00DF3D1A" w:rsidRDefault="000B39FF" w:rsidP="00276AC4">
      <w:pPr>
        <w:pStyle w:val="BodyText"/>
        <w:spacing w:after="240" w:line="360" w:lineRule="auto"/>
        <w:jc w:val="both"/>
        <w:rPr>
          <w:rFonts w:ascii="Times New Roman" w:hAnsi="Times New Roman" w:cs="Times New Roman"/>
        </w:rPr>
      </w:pPr>
    </w:p>
    <w:p w:rsidR="0086016F" w:rsidRDefault="0086016F" w:rsidP="00977081">
      <w:pPr>
        <w:pStyle w:val="BodyText"/>
        <w:spacing w:line="360" w:lineRule="auto"/>
        <w:jc w:val="both"/>
        <w:rPr>
          <w:rFonts w:ascii="Times New Roman" w:hAnsi="Times New Roman" w:cs="Times New Roman"/>
        </w:rPr>
      </w:pPr>
    </w:p>
    <w:p w:rsidR="0012463D" w:rsidRDefault="0012463D" w:rsidP="00977081">
      <w:pPr>
        <w:pStyle w:val="BodyText"/>
        <w:spacing w:line="360" w:lineRule="auto"/>
        <w:jc w:val="both"/>
        <w:rPr>
          <w:rFonts w:ascii="Times New Roman" w:hAnsi="Times New Roman" w:cs="Times New Roman"/>
        </w:rPr>
      </w:pPr>
    </w:p>
    <w:p w:rsidR="0012463D" w:rsidRDefault="0012463D" w:rsidP="00977081">
      <w:pPr>
        <w:pStyle w:val="BodyText"/>
        <w:spacing w:line="360" w:lineRule="auto"/>
        <w:jc w:val="both"/>
        <w:rPr>
          <w:rFonts w:ascii="Times New Roman" w:hAnsi="Times New Roman" w:cs="Times New Roman"/>
        </w:rPr>
      </w:pPr>
    </w:p>
    <w:p w:rsidR="0086016F" w:rsidRDefault="0086016F" w:rsidP="00977081">
      <w:pPr>
        <w:pStyle w:val="BodyText"/>
        <w:spacing w:line="360" w:lineRule="auto"/>
        <w:jc w:val="both"/>
        <w:rPr>
          <w:rFonts w:ascii="Times New Roman" w:hAnsi="Times New Roman" w:cs="Times New Roman"/>
        </w:rPr>
      </w:pPr>
    </w:p>
    <w:p w:rsidR="0086016F" w:rsidRDefault="0086016F" w:rsidP="00977081">
      <w:pPr>
        <w:pStyle w:val="BodyText"/>
        <w:spacing w:line="360" w:lineRule="auto"/>
        <w:jc w:val="both"/>
        <w:rPr>
          <w:rFonts w:ascii="Times New Roman" w:hAnsi="Times New Roman" w:cs="Times New Roman"/>
        </w:rPr>
      </w:pPr>
    </w:p>
    <w:p w:rsidR="005C54E7" w:rsidRDefault="005C54E7" w:rsidP="00977081">
      <w:pPr>
        <w:pStyle w:val="BodyText"/>
        <w:spacing w:line="360" w:lineRule="auto"/>
        <w:jc w:val="both"/>
        <w:rPr>
          <w:rFonts w:ascii="Times New Roman" w:hAnsi="Times New Roman" w:cs="Times New Roman"/>
        </w:rPr>
      </w:pPr>
    </w:p>
    <w:bookmarkStart w:id="5" w:name="_Toc238169056" w:displacedByCustomXml="next"/>
    <w:sdt>
      <w:sdtPr>
        <w:rPr>
          <w:rFonts w:asciiTheme="minorHAnsi" w:eastAsiaTheme="minorHAnsi" w:hAnsiTheme="minorHAnsi" w:cstheme="minorBidi"/>
          <w:b w:val="0"/>
          <w:bCs w:val="0"/>
          <w:color w:val="auto"/>
          <w:sz w:val="24"/>
          <w:szCs w:val="24"/>
        </w:rPr>
        <w:id w:val="-1621285176"/>
        <w:docPartObj>
          <w:docPartGallery w:val="Table of Contents"/>
          <w:docPartUnique/>
        </w:docPartObj>
      </w:sdtPr>
      <w:sdtEndPr>
        <w:rPr>
          <w:noProof/>
          <w:sz w:val="22"/>
        </w:rPr>
      </w:sdtEndPr>
      <w:sdtContent>
        <w:p w:rsidR="0047205A" w:rsidRPr="00857940" w:rsidRDefault="00857940" w:rsidP="002C068E">
          <w:pPr>
            <w:pStyle w:val="Heading2"/>
            <w:numPr>
              <w:ilvl w:val="0"/>
              <w:numId w:val="0"/>
            </w:numPr>
            <w:spacing w:line="360" w:lineRule="auto"/>
            <w:jc w:val="both"/>
            <w:rPr>
              <w:rFonts w:ascii="Times New Roman" w:hAnsi="Times New Roman" w:cs="Times New Roman"/>
              <w:sz w:val="24"/>
              <w:szCs w:val="24"/>
            </w:rPr>
          </w:pPr>
          <w:r w:rsidRPr="00977081">
            <w:rPr>
              <w:rFonts w:ascii="Times New Roman" w:hAnsi="Times New Roman" w:cs="Times New Roman"/>
              <w:sz w:val="24"/>
              <w:szCs w:val="24"/>
            </w:rPr>
            <w:t>TABLE OF CONTENTS</w:t>
          </w:r>
          <w:bookmarkEnd w:id="5"/>
        </w:p>
        <w:p w:rsidR="006F6E76" w:rsidRPr="006F6E76" w:rsidRDefault="0047205A">
          <w:pPr>
            <w:pStyle w:val="TOC2"/>
            <w:tabs>
              <w:tab w:val="right" w:leader="dot" w:pos="10790"/>
            </w:tabs>
            <w:rPr>
              <w:rFonts w:eastAsiaTheme="minorEastAsia"/>
              <w:noProof/>
              <w:sz w:val="20"/>
              <w:szCs w:val="22"/>
            </w:rPr>
          </w:pPr>
          <w:r w:rsidRPr="006F6E76">
            <w:rPr>
              <w:sz w:val="20"/>
            </w:rPr>
            <w:fldChar w:fldCharType="begin"/>
          </w:r>
          <w:r w:rsidRPr="006F6E76">
            <w:rPr>
              <w:sz w:val="20"/>
            </w:rPr>
            <w:instrText xml:space="preserve"> TOC \o "1-3" \h \z \u </w:instrText>
          </w:r>
          <w:r w:rsidRPr="006F6E76">
            <w:rPr>
              <w:sz w:val="20"/>
            </w:rPr>
            <w:fldChar w:fldCharType="separate"/>
          </w:r>
          <w:hyperlink w:anchor="_Toc238169054" w:history="1">
            <w:r w:rsidR="006F6E76" w:rsidRPr="006F6E76">
              <w:rPr>
                <w:rStyle w:val="Hyperlink"/>
                <w:rFonts w:ascii="Times New Roman" w:hAnsi="Times New Roman" w:cs="Times New Roman"/>
                <w:noProof/>
                <w:sz w:val="22"/>
              </w:rPr>
              <w:t>DECLARATION</w:t>
            </w:r>
            <w:r w:rsidR="006F6E76" w:rsidRPr="006F6E76">
              <w:rPr>
                <w:noProof/>
                <w:webHidden/>
                <w:sz w:val="22"/>
              </w:rPr>
              <w:tab/>
            </w:r>
            <w:r w:rsidR="006F6E76" w:rsidRPr="006F6E76">
              <w:rPr>
                <w:noProof/>
                <w:webHidden/>
                <w:sz w:val="22"/>
              </w:rPr>
              <w:fldChar w:fldCharType="begin"/>
            </w:r>
            <w:r w:rsidR="006F6E76" w:rsidRPr="006F6E76">
              <w:rPr>
                <w:noProof/>
                <w:webHidden/>
                <w:sz w:val="22"/>
              </w:rPr>
              <w:instrText xml:space="preserve"> PAGEREF _Toc238169054 \h </w:instrText>
            </w:r>
            <w:r w:rsidR="006F6E76" w:rsidRPr="006F6E76">
              <w:rPr>
                <w:noProof/>
                <w:webHidden/>
                <w:sz w:val="22"/>
              </w:rPr>
            </w:r>
            <w:r w:rsidR="006F6E76" w:rsidRPr="006F6E76">
              <w:rPr>
                <w:noProof/>
                <w:webHidden/>
                <w:sz w:val="22"/>
              </w:rPr>
              <w:fldChar w:fldCharType="separate"/>
            </w:r>
            <w:r w:rsidR="00115236">
              <w:rPr>
                <w:noProof/>
                <w:webHidden/>
                <w:sz w:val="22"/>
              </w:rPr>
              <w:t>ii</w:t>
            </w:r>
            <w:r w:rsidR="006F6E76" w:rsidRPr="006F6E76">
              <w:rPr>
                <w:noProof/>
                <w:webHidden/>
                <w:sz w:val="22"/>
              </w:rPr>
              <w:fldChar w:fldCharType="end"/>
            </w:r>
          </w:hyperlink>
        </w:p>
        <w:p w:rsidR="006F6E76" w:rsidRPr="006F6E76" w:rsidRDefault="006F6E76">
          <w:pPr>
            <w:pStyle w:val="TOC2"/>
            <w:tabs>
              <w:tab w:val="right" w:leader="dot" w:pos="10790"/>
            </w:tabs>
            <w:rPr>
              <w:rFonts w:eastAsiaTheme="minorEastAsia"/>
              <w:noProof/>
              <w:sz w:val="20"/>
              <w:szCs w:val="22"/>
            </w:rPr>
          </w:pPr>
          <w:hyperlink w:anchor="_Toc238169055" w:history="1">
            <w:r w:rsidRPr="006F6E76">
              <w:rPr>
                <w:rStyle w:val="Hyperlink"/>
                <w:rFonts w:ascii="Times New Roman" w:hAnsi="Times New Roman" w:cs="Times New Roman"/>
                <w:noProof/>
                <w:sz w:val="22"/>
              </w:rPr>
              <w:t>ABSTRACT</w:t>
            </w:r>
            <w:r w:rsidRPr="006F6E76">
              <w:rPr>
                <w:noProof/>
                <w:webHidden/>
                <w:sz w:val="22"/>
              </w:rPr>
              <w:tab/>
            </w:r>
            <w:r w:rsidRPr="006F6E76">
              <w:rPr>
                <w:noProof/>
                <w:webHidden/>
                <w:sz w:val="22"/>
              </w:rPr>
              <w:fldChar w:fldCharType="begin"/>
            </w:r>
            <w:r w:rsidRPr="006F6E76">
              <w:rPr>
                <w:noProof/>
                <w:webHidden/>
                <w:sz w:val="22"/>
              </w:rPr>
              <w:instrText xml:space="preserve"> PAGEREF _Toc238169055 \h </w:instrText>
            </w:r>
            <w:r w:rsidRPr="006F6E76">
              <w:rPr>
                <w:noProof/>
                <w:webHidden/>
                <w:sz w:val="22"/>
              </w:rPr>
            </w:r>
            <w:r w:rsidRPr="006F6E76">
              <w:rPr>
                <w:noProof/>
                <w:webHidden/>
                <w:sz w:val="22"/>
              </w:rPr>
              <w:fldChar w:fldCharType="separate"/>
            </w:r>
            <w:r w:rsidR="00115236">
              <w:rPr>
                <w:noProof/>
                <w:webHidden/>
                <w:sz w:val="22"/>
              </w:rPr>
              <w:t>iii</w:t>
            </w:r>
            <w:r w:rsidRPr="006F6E76">
              <w:rPr>
                <w:noProof/>
                <w:webHidden/>
                <w:sz w:val="22"/>
              </w:rPr>
              <w:fldChar w:fldCharType="end"/>
            </w:r>
          </w:hyperlink>
        </w:p>
        <w:p w:rsidR="006F6E76" w:rsidRPr="006F6E76" w:rsidRDefault="006F6E76">
          <w:pPr>
            <w:pStyle w:val="TOC2"/>
            <w:tabs>
              <w:tab w:val="right" w:leader="dot" w:pos="10790"/>
            </w:tabs>
            <w:rPr>
              <w:rFonts w:eastAsiaTheme="minorEastAsia"/>
              <w:noProof/>
              <w:sz w:val="20"/>
              <w:szCs w:val="22"/>
            </w:rPr>
          </w:pPr>
          <w:hyperlink w:anchor="_Toc238169056" w:history="1">
            <w:r w:rsidRPr="006F6E76">
              <w:rPr>
                <w:rStyle w:val="Hyperlink"/>
                <w:rFonts w:ascii="Times New Roman" w:hAnsi="Times New Roman" w:cs="Times New Roman"/>
                <w:noProof/>
                <w:sz w:val="22"/>
              </w:rPr>
              <w:t>TABLE OF CONTENTS</w:t>
            </w:r>
            <w:r w:rsidRPr="006F6E76">
              <w:rPr>
                <w:noProof/>
                <w:webHidden/>
                <w:sz w:val="22"/>
              </w:rPr>
              <w:tab/>
            </w:r>
            <w:r w:rsidRPr="006F6E76">
              <w:rPr>
                <w:noProof/>
                <w:webHidden/>
                <w:sz w:val="22"/>
              </w:rPr>
              <w:fldChar w:fldCharType="begin"/>
            </w:r>
            <w:r w:rsidRPr="006F6E76">
              <w:rPr>
                <w:noProof/>
                <w:webHidden/>
                <w:sz w:val="22"/>
              </w:rPr>
              <w:instrText xml:space="preserve"> PAGEREF _Toc238169056 \h </w:instrText>
            </w:r>
            <w:r w:rsidRPr="006F6E76">
              <w:rPr>
                <w:noProof/>
                <w:webHidden/>
                <w:sz w:val="22"/>
              </w:rPr>
            </w:r>
            <w:r w:rsidRPr="006F6E76">
              <w:rPr>
                <w:noProof/>
                <w:webHidden/>
                <w:sz w:val="22"/>
              </w:rPr>
              <w:fldChar w:fldCharType="separate"/>
            </w:r>
            <w:r w:rsidR="00115236">
              <w:rPr>
                <w:noProof/>
                <w:webHidden/>
                <w:sz w:val="22"/>
              </w:rPr>
              <w:t>v</w:t>
            </w:r>
            <w:r w:rsidRPr="006F6E76">
              <w:rPr>
                <w:noProof/>
                <w:webHidden/>
                <w:sz w:val="22"/>
              </w:rPr>
              <w:fldChar w:fldCharType="end"/>
            </w:r>
          </w:hyperlink>
        </w:p>
        <w:p w:rsidR="006F6E76" w:rsidRPr="006F6E76" w:rsidRDefault="006F6E76">
          <w:pPr>
            <w:pStyle w:val="TOC2"/>
            <w:tabs>
              <w:tab w:val="right" w:leader="dot" w:pos="10790"/>
            </w:tabs>
            <w:rPr>
              <w:rFonts w:eastAsiaTheme="minorEastAsia"/>
              <w:noProof/>
              <w:sz w:val="20"/>
              <w:szCs w:val="22"/>
            </w:rPr>
          </w:pPr>
          <w:hyperlink w:anchor="_Toc238169057" w:history="1">
            <w:r w:rsidRPr="006F6E76">
              <w:rPr>
                <w:rStyle w:val="Hyperlink"/>
                <w:rFonts w:ascii="Times New Roman" w:hAnsi="Times New Roman" w:cs="Times New Roman"/>
                <w:noProof/>
                <w:sz w:val="22"/>
              </w:rPr>
              <w:t>LIST OF FIGURES</w:t>
            </w:r>
            <w:r w:rsidRPr="006F6E76">
              <w:rPr>
                <w:noProof/>
                <w:webHidden/>
                <w:sz w:val="22"/>
              </w:rPr>
              <w:tab/>
            </w:r>
            <w:r w:rsidRPr="006F6E76">
              <w:rPr>
                <w:noProof/>
                <w:webHidden/>
                <w:sz w:val="22"/>
              </w:rPr>
              <w:fldChar w:fldCharType="begin"/>
            </w:r>
            <w:r w:rsidRPr="006F6E76">
              <w:rPr>
                <w:noProof/>
                <w:webHidden/>
                <w:sz w:val="22"/>
              </w:rPr>
              <w:instrText xml:space="preserve"> PAGEREF _Toc238169057 \h </w:instrText>
            </w:r>
            <w:r w:rsidRPr="006F6E76">
              <w:rPr>
                <w:noProof/>
                <w:webHidden/>
                <w:sz w:val="22"/>
              </w:rPr>
            </w:r>
            <w:r w:rsidRPr="006F6E76">
              <w:rPr>
                <w:noProof/>
                <w:webHidden/>
                <w:sz w:val="22"/>
              </w:rPr>
              <w:fldChar w:fldCharType="separate"/>
            </w:r>
            <w:r w:rsidR="00115236">
              <w:rPr>
                <w:noProof/>
                <w:webHidden/>
                <w:sz w:val="22"/>
              </w:rPr>
              <w:t>vii</w:t>
            </w:r>
            <w:r w:rsidRPr="006F6E76">
              <w:rPr>
                <w:noProof/>
                <w:webHidden/>
                <w:sz w:val="22"/>
              </w:rPr>
              <w:fldChar w:fldCharType="end"/>
            </w:r>
          </w:hyperlink>
        </w:p>
        <w:p w:rsidR="006F6E76" w:rsidRPr="006F6E76" w:rsidRDefault="006F6E76">
          <w:pPr>
            <w:pStyle w:val="TOC2"/>
            <w:tabs>
              <w:tab w:val="right" w:leader="dot" w:pos="10790"/>
            </w:tabs>
            <w:rPr>
              <w:rFonts w:eastAsiaTheme="minorEastAsia"/>
              <w:noProof/>
              <w:sz w:val="20"/>
              <w:szCs w:val="22"/>
            </w:rPr>
          </w:pPr>
          <w:hyperlink w:anchor="_Toc238169058" w:history="1">
            <w:r w:rsidRPr="006F6E76">
              <w:rPr>
                <w:rStyle w:val="Hyperlink"/>
                <w:rFonts w:ascii="Times New Roman" w:hAnsi="Times New Roman" w:cs="Times New Roman"/>
                <w:noProof/>
                <w:sz w:val="22"/>
              </w:rPr>
              <w:t>LIST OF TABLES</w:t>
            </w:r>
            <w:r w:rsidRPr="006F6E76">
              <w:rPr>
                <w:noProof/>
                <w:webHidden/>
                <w:sz w:val="22"/>
              </w:rPr>
              <w:tab/>
            </w:r>
            <w:r w:rsidRPr="006F6E76">
              <w:rPr>
                <w:noProof/>
                <w:webHidden/>
                <w:sz w:val="22"/>
              </w:rPr>
              <w:fldChar w:fldCharType="begin"/>
            </w:r>
            <w:r w:rsidRPr="006F6E76">
              <w:rPr>
                <w:noProof/>
                <w:webHidden/>
                <w:sz w:val="22"/>
              </w:rPr>
              <w:instrText xml:space="preserve"> PAGEREF _Toc238169058 \h </w:instrText>
            </w:r>
            <w:r w:rsidRPr="006F6E76">
              <w:rPr>
                <w:noProof/>
                <w:webHidden/>
                <w:sz w:val="22"/>
              </w:rPr>
            </w:r>
            <w:r w:rsidRPr="006F6E76">
              <w:rPr>
                <w:noProof/>
                <w:webHidden/>
                <w:sz w:val="22"/>
              </w:rPr>
              <w:fldChar w:fldCharType="separate"/>
            </w:r>
            <w:r w:rsidR="00115236">
              <w:rPr>
                <w:noProof/>
                <w:webHidden/>
                <w:sz w:val="22"/>
              </w:rPr>
              <w:t>vii</w:t>
            </w:r>
            <w:r w:rsidRPr="006F6E76">
              <w:rPr>
                <w:noProof/>
                <w:webHidden/>
                <w:sz w:val="22"/>
              </w:rPr>
              <w:fldChar w:fldCharType="end"/>
            </w:r>
          </w:hyperlink>
        </w:p>
        <w:p w:rsidR="006F6E76" w:rsidRPr="006F6E76" w:rsidRDefault="006F6E76">
          <w:pPr>
            <w:pStyle w:val="TOC2"/>
            <w:tabs>
              <w:tab w:val="right" w:leader="dot" w:pos="10790"/>
            </w:tabs>
            <w:rPr>
              <w:rFonts w:eastAsiaTheme="minorEastAsia"/>
              <w:noProof/>
              <w:sz w:val="20"/>
              <w:szCs w:val="22"/>
            </w:rPr>
          </w:pPr>
          <w:hyperlink w:anchor="_Toc238169059" w:history="1">
            <w:r w:rsidRPr="006F6E76">
              <w:rPr>
                <w:rStyle w:val="Hyperlink"/>
                <w:rFonts w:ascii="Times New Roman" w:hAnsi="Times New Roman" w:cs="Times New Roman"/>
                <w:noProof/>
                <w:sz w:val="22"/>
              </w:rPr>
              <w:t>LIST OF ABBREVIATIONS</w:t>
            </w:r>
            <w:r w:rsidRPr="006F6E76">
              <w:rPr>
                <w:noProof/>
                <w:webHidden/>
                <w:sz w:val="22"/>
              </w:rPr>
              <w:tab/>
            </w:r>
            <w:r w:rsidRPr="006F6E76">
              <w:rPr>
                <w:noProof/>
                <w:webHidden/>
                <w:sz w:val="22"/>
              </w:rPr>
              <w:fldChar w:fldCharType="begin"/>
            </w:r>
            <w:r w:rsidRPr="006F6E76">
              <w:rPr>
                <w:noProof/>
                <w:webHidden/>
                <w:sz w:val="22"/>
              </w:rPr>
              <w:instrText xml:space="preserve"> PAGEREF _Toc238169059 \h </w:instrText>
            </w:r>
            <w:r w:rsidRPr="006F6E76">
              <w:rPr>
                <w:noProof/>
                <w:webHidden/>
                <w:sz w:val="22"/>
              </w:rPr>
            </w:r>
            <w:r w:rsidRPr="006F6E76">
              <w:rPr>
                <w:noProof/>
                <w:webHidden/>
                <w:sz w:val="22"/>
              </w:rPr>
              <w:fldChar w:fldCharType="separate"/>
            </w:r>
            <w:r w:rsidR="00115236">
              <w:rPr>
                <w:noProof/>
                <w:webHidden/>
                <w:sz w:val="22"/>
              </w:rPr>
              <w:t>viii</w:t>
            </w:r>
            <w:r w:rsidRPr="006F6E76">
              <w:rPr>
                <w:noProof/>
                <w:webHidden/>
                <w:sz w:val="22"/>
              </w:rPr>
              <w:fldChar w:fldCharType="end"/>
            </w:r>
          </w:hyperlink>
        </w:p>
        <w:p w:rsidR="006F6E76" w:rsidRPr="006F6E76" w:rsidRDefault="006F6E76">
          <w:pPr>
            <w:pStyle w:val="TOC1"/>
            <w:tabs>
              <w:tab w:val="left" w:pos="1760"/>
              <w:tab w:val="right" w:leader="dot" w:pos="10790"/>
            </w:tabs>
            <w:rPr>
              <w:rFonts w:eastAsiaTheme="minorEastAsia"/>
              <w:noProof/>
              <w:sz w:val="20"/>
              <w:szCs w:val="22"/>
            </w:rPr>
          </w:pPr>
          <w:hyperlink w:anchor="_Toc238169060" w:history="1">
            <w:r w:rsidRPr="006F6E76">
              <w:rPr>
                <w:rStyle w:val="Hyperlink"/>
                <w:rFonts w:ascii="Times New Roman" w:hAnsi="Times New Roman" w:cs="Times New Roman"/>
                <w:noProof/>
                <w:sz w:val="22"/>
              </w:rPr>
              <w:t>CHAPTER 1:</w:t>
            </w:r>
            <w:r w:rsidRPr="006F6E76">
              <w:rPr>
                <w:rFonts w:eastAsiaTheme="minorEastAsia"/>
                <w:noProof/>
                <w:sz w:val="20"/>
                <w:szCs w:val="22"/>
              </w:rPr>
              <w:tab/>
            </w:r>
            <w:r w:rsidRPr="006F6E76">
              <w:rPr>
                <w:rStyle w:val="Hyperlink"/>
                <w:rFonts w:ascii="Times New Roman" w:hAnsi="Times New Roman" w:cs="Times New Roman"/>
                <w:noProof/>
                <w:sz w:val="22"/>
              </w:rPr>
              <w:t>INTRODUCTION</w:t>
            </w:r>
            <w:r w:rsidRPr="006F6E76">
              <w:rPr>
                <w:noProof/>
                <w:webHidden/>
                <w:sz w:val="22"/>
              </w:rPr>
              <w:tab/>
            </w:r>
            <w:r w:rsidRPr="006F6E76">
              <w:rPr>
                <w:noProof/>
                <w:webHidden/>
                <w:sz w:val="22"/>
              </w:rPr>
              <w:fldChar w:fldCharType="begin"/>
            </w:r>
            <w:r w:rsidRPr="006F6E76">
              <w:rPr>
                <w:noProof/>
                <w:webHidden/>
                <w:sz w:val="22"/>
              </w:rPr>
              <w:instrText xml:space="preserve"> PAGEREF _Toc238169060 \h </w:instrText>
            </w:r>
            <w:r w:rsidRPr="006F6E76">
              <w:rPr>
                <w:noProof/>
                <w:webHidden/>
                <w:sz w:val="22"/>
              </w:rPr>
            </w:r>
            <w:r w:rsidRPr="006F6E76">
              <w:rPr>
                <w:noProof/>
                <w:webHidden/>
                <w:sz w:val="22"/>
              </w:rPr>
              <w:fldChar w:fldCharType="separate"/>
            </w:r>
            <w:r w:rsidR="00115236">
              <w:rPr>
                <w:noProof/>
                <w:webHidden/>
                <w:sz w:val="22"/>
              </w:rPr>
              <w:t>1</w:t>
            </w:r>
            <w:r w:rsidRPr="006F6E76">
              <w:rPr>
                <w:noProof/>
                <w:webHidden/>
                <w:sz w:val="22"/>
              </w:rPr>
              <w:fldChar w:fldCharType="end"/>
            </w:r>
          </w:hyperlink>
        </w:p>
        <w:p w:rsidR="006F6E76" w:rsidRPr="006F6E76" w:rsidRDefault="006F6E76">
          <w:pPr>
            <w:pStyle w:val="TOC2"/>
            <w:tabs>
              <w:tab w:val="left" w:pos="880"/>
              <w:tab w:val="right" w:leader="dot" w:pos="10790"/>
            </w:tabs>
            <w:rPr>
              <w:rFonts w:eastAsiaTheme="minorEastAsia"/>
              <w:noProof/>
              <w:sz w:val="20"/>
              <w:szCs w:val="22"/>
            </w:rPr>
          </w:pPr>
          <w:hyperlink w:anchor="_Toc238169061" w:history="1">
            <w:r w:rsidRPr="006F6E76">
              <w:rPr>
                <w:rStyle w:val="Hyperlink"/>
                <w:rFonts w:ascii="Times New Roman" w:hAnsi="Times New Roman" w:cs="Times New Roman"/>
                <w:noProof/>
                <w:sz w:val="22"/>
              </w:rPr>
              <w:t>1.1</w:t>
            </w:r>
            <w:r w:rsidRPr="006F6E76">
              <w:rPr>
                <w:rFonts w:eastAsiaTheme="minorEastAsia"/>
                <w:noProof/>
                <w:sz w:val="20"/>
                <w:szCs w:val="22"/>
              </w:rPr>
              <w:tab/>
            </w:r>
            <w:r w:rsidRPr="006F6E76">
              <w:rPr>
                <w:rStyle w:val="Hyperlink"/>
                <w:rFonts w:ascii="Times New Roman" w:hAnsi="Times New Roman" w:cs="Times New Roman"/>
                <w:noProof/>
                <w:sz w:val="22"/>
              </w:rPr>
              <w:t>Background</w:t>
            </w:r>
            <w:r w:rsidRPr="006F6E76">
              <w:rPr>
                <w:noProof/>
                <w:webHidden/>
                <w:sz w:val="22"/>
              </w:rPr>
              <w:tab/>
            </w:r>
            <w:r w:rsidRPr="006F6E76">
              <w:rPr>
                <w:noProof/>
                <w:webHidden/>
                <w:sz w:val="22"/>
              </w:rPr>
              <w:fldChar w:fldCharType="begin"/>
            </w:r>
            <w:r w:rsidRPr="006F6E76">
              <w:rPr>
                <w:noProof/>
                <w:webHidden/>
                <w:sz w:val="22"/>
              </w:rPr>
              <w:instrText xml:space="preserve"> PAGEREF _Toc238169061 \h </w:instrText>
            </w:r>
            <w:r w:rsidRPr="006F6E76">
              <w:rPr>
                <w:noProof/>
                <w:webHidden/>
                <w:sz w:val="22"/>
              </w:rPr>
            </w:r>
            <w:r w:rsidRPr="006F6E76">
              <w:rPr>
                <w:noProof/>
                <w:webHidden/>
                <w:sz w:val="22"/>
              </w:rPr>
              <w:fldChar w:fldCharType="separate"/>
            </w:r>
            <w:r w:rsidR="00115236">
              <w:rPr>
                <w:noProof/>
                <w:webHidden/>
                <w:sz w:val="22"/>
              </w:rPr>
              <w:t>1</w:t>
            </w:r>
            <w:r w:rsidRPr="006F6E76">
              <w:rPr>
                <w:noProof/>
                <w:webHidden/>
                <w:sz w:val="22"/>
              </w:rPr>
              <w:fldChar w:fldCharType="end"/>
            </w:r>
          </w:hyperlink>
        </w:p>
        <w:p w:rsidR="006F6E76" w:rsidRPr="006F6E76" w:rsidRDefault="006F6E76">
          <w:pPr>
            <w:pStyle w:val="TOC2"/>
            <w:tabs>
              <w:tab w:val="left" w:pos="880"/>
              <w:tab w:val="right" w:leader="dot" w:pos="10790"/>
            </w:tabs>
            <w:rPr>
              <w:rFonts w:eastAsiaTheme="minorEastAsia"/>
              <w:noProof/>
              <w:sz w:val="20"/>
              <w:szCs w:val="22"/>
            </w:rPr>
          </w:pPr>
          <w:hyperlink w:anchor="_Toc238169062" w:history="1">
            <w:r w:rsidRPr="006F6E76">
              <w:rPr>
                <w:rStyle w:val="Hyperlink"/>
                <w:noProof/>
                <w:sz w:val="22"/>
              </w:rPr>
              <w:t>1.2</w:t>
            </w:r>
            <w:r w:rsidRPr="006F6E76">
              <w:rPr>
                <w:rFonts w:eastAsiaTheme="minorEastAsia"/>
                <w:noProof/>
                <w:sz w:val="20"/>
                <w:szCs w:val="22"/>
              </w:rPr>
              <w:tab/>
            </w:r>
            <w:r w:rsidRPr="006F6E76">
              <w:rPr>
                <w:rStyle w:val="Hyperlink"/>
                <w:noProof/>
                <w:sz w:val="22"/>
              </w:rPr>
              <w:t>Problem Statement</w:t>
            </w:r>
            <w:r w:rsidRPr="006F6E76">
              <w:rPr>
                <w:noProof/>
                <w:webHidden/>
                <w:sz w:val="22"/>
              </w:rPr>
              <w:tab/>
            </w:r>
            <w:r w:rsidRPr="006F6E76">
              <w:rPr>
                <w:noProof/>
                <w:webHidden/>
                <w:sz w:val="22"/>
              </w:rPr>
              <w:fldChar w:fldCharType="begin"/>
            </w:r>
            <w:r w:rsidRPr="006F6E76">
              <w:rPr>
                <w:noProof/>
                <w:webHidden/>
                <w:sz w:val="22"/>
              </w:rPr>
              <w:instrText xml:space="preserve"> PAGEREF _Toc238169062 \h </w:instrText>
            </w:r>
            <w:r w:rsidRPr="006F6E76">
              <w:rPr>
                <w:noProof/>
                <w:webHidden/>
                <w:sz w:val="22"/>
              </w:rPr>
            </w:r>
            <w:r w:rsidRPr="006F6E76">
              <w:rPr>
                <w:noProof/>
                <w:webHidden/>
                <w:sz w:val="22"/>
              </w:rPr>
              <w:fldChar w:fldCharType="separate"/>
            </w:r>
            <w:r w:rsidR="00115236">
              <w:rPr>
                <w:noProof/>
                <w:webHidden/>
                <w:sz w:val="22"/>
              </w:rPr>
              <w:t>4</w:t>
            </w:r>
            <w:r w:rsidRPr="006F6E76">
              <w:rPr>
                <w:noProof/>
                <w:webHidden/>
                <w:sz w:val="22"/>
              </w:rPr>
              <w:fldChar w:fldCharType="end"/>
            </w:r>
          </w:hyperlink>
        </w:p>
        <w:p w:rsidR="006F6E76" w:rsidRPr="006F6E76" w:rsidRDefault="006F6E76">
          <w:pPr>
            <w:pStyle w:val="TOC2"/>
            <w:tabs>
              <w:tab w:val="left" w:pos="880"/>
              <w:tab w:val="right" w:leader="dot" w:pos="10790"/>
            </w:tabs>
            <w:rPr>
              <w:rFonts w:eastAsiaTheme="minorEastAsia"/>
              <w:noProof/>
              <w:sz w:val="20"/>
              <w:szCs w:val="22"/>
            </w:rPr>
          </w:pPr>
          <w:hyperlink w:anchor="_Toc238169063" w:history="1">
            <w:r w:rsidRPr="006F6E76">
              <w:rPr>
                <w:rStyle w:val="Hyperlink"/>
                <w:noProof/>
                <w:sz w:val="22"/>
              </w:rPr>
              <w:t>1.3</w:t>
            </w:r>
            <w:r w:rsidRPr="006F6E76">
              <w:rPr>
                <w:rFonts w:eastAsiaTheme="minorEastAsia"/>
                <w:noProof/>
                <w:sz w:val="20"/>
                <w:szCs w:val="22"/>
              </w:rPr>
              <w:tab/>
            </w:r>
            <w:r w:rsidRPr="006F6E76">
              <w:rPr>
                <w:rStyle w:val="Hyperlink"/>
                <w:noProof/>
                <w:sz w:val="22"/>
              </w:rPr>
              <w:t>Purpose and Objectives</w:t>
            </w:r>
            <w:r w:rsidRPr="006F6E76">
              <w:rPr>
                <w:noProof/>
                <w:webHidden/>
                <w:sz w:val="22"/>
              </w:rPr>
              <w:tab/>
            </w:r>
            <w:r w:rsidRPr="006F6E76">
              <w:rPr>
                <w:noProof/>
                <w:webHidden/>
                <w:sz w:val="22"/>
              </w:rPr>
              <w:fldChar w:fldCharType="begin"/>
            </w:r>
            <w:r w:rsidRPr="006F6E76">
              <w:rPr>
                <w:noProof/>
                <w:webHidden/>
                <w:sz w:val="22"/>
              </w:rPr>
              <w:instrText xml:space="preserve"> PAGEREF _Toc238169063 \h </w:instrText>
            </w:r>
            <w:r w:rsidRPr="006F6E76">
              <w:rPr>
                <w:noProof/>
                <w:webHidden/>
                <w:sz w:val="22"/>
              </w:rPr>
            </w:r>
            <w:r w:rsidRPr="006F6E76">
              <w:rPr>
                <w:noProof/>
                <w:webHidden/>
                <w:sz w:val="22"/>
              </w:rPr>
              <w:fldChar w:fldCharType="separate"/>
            </w:r>
            <w:r w:rsidR="00115236">
              <w:rPr>
                <w:noProof/>
                <w:webHidden/>
                <w:sz w:val="22"/>
              </w:rPr>
              <w:t>5</w:t>
            </w:r>
            <w:r w:rsidRPr="006F6E76">
              <w:rPr>
                <w:noProof/>
                <w:webHidden/>
                <w:sz w:val="22"/>
              </w:rPr>
              <w:fldChar w:fldCharType="end"/>
            </w:r>
          </w:hyperlink>
        </w:p>
        <w:p w:rsidR="006F6E76" w:rsidRPr="006F6E76" w:rsidRDefault="006F6E76">
          <w:pPr>
            <w:pStyle w:val="TOC2"/>
            <w:tabs>
              <w:tab w:val="left" w:pos="880"/>
              <w:tab w:val="right" w:leader="dot" w:pos="10790"/>
            </w:tabs>
            <w:rPr>
              <w:rFonts w:eastAsiaTheme="minorEastAsia"/>
              <w:noProof/>
              <w:sz w:val="20"/>
              <w:szCs w:val="22"/>
            </w:rPr>
          </w:pPr>
          <w:hyperlink w:anchor="_Toc238169064" w:history="1">
            <w:r w:rsidRPr="006F6E76">
              <w:rPr>
                <w:rStyle w:val="Hyperlink"/>
                <w:noProof/>
                <w:sz w:val="22"/>
              </w:rPr>
              <w:t>1.4</w:t>
            </w:r>
            <w:r w:rsidRPr="006F6E76">
              <w:rPr>
                <w:rFonts w:eastAsiaTheme="minorEastAsia"/>
                <w:noProof/>
                <w:sz w:val="20"/>
                <w:szCs w:val="22"/>
              </w:rPr>
              <w:tab/>
            </w:r>
            <w:r w:rsidRPr="006F6E76">
              <w:rPr>
                <w:rStyle w:val="Hyperlink"/>
                <w:noProof/>
                <w:sz w:val="22"/>
              </w:rPr>
              <w:t>Research Questions</w:t>
            </w:r>
            <w:r w:rsidRPr="006F6E76">
              <w:rPr>
                <w:noProof/>
                <w:webHidden/>
                <w:sz w:val="22"/>
              </w:rPr>
              <w:tab/>
            </w:r>
            <w:r w:rsidRPr="006F6E76">
              <w:rPr>
                <w:noProof/>
                <w:webHidden/>
                <w:sz w:val="22"/>
              </w:rPr>
              <w:fldChar w:fldCharType="begin"/>
            </w:r>
            <w:r w:rsidRPr="006F6E76">
              <w:rPr>
                <w:noProof/>
                <w:webHidden/>
                <w:sz w:val="22"/>
              </w:rPr>
              <w:instrText xml:space="preserve"> PAGEREF _Toc238169064 \h </w:instrText>
            </w:r>
            <w:r w:rsidRPr="006F6E76">
              <w:rPr>
                <w:noProof/>
                <w:webHidden/>
                <w:sz w:val="22"/>
              </w:rPr>
            </w:r>
            <w:r w:rsidRPr="006F6E76">
              <w:rPr>
                <w:noProof/>
                <w:webHidden/>
                <w:sz w:val="22"/>
              </w:rPr>
              <w:fldChar w:fldCharType="separate"/>
            </w:r>
            <w:r w:rsidR="00115236">
              <w:rPr>
                <w:noProof/>
                <w:webHidden/>
                <w:sz w:val="22"/>
              </w:rPr>
              <w:t>6</w:t>
            </w:r>
            <w:r w:rsidRPr="006F6E76">
              <w:rPr>
                <w:noProof/>
                <w:webHidden/>
                <w:sz w:val="22"/>
              </w:rPr>
              <w:fldChar w:fldCharType="end"/>
            </w:r>
          </w:hyperlink>
        </w:p>
        <w:p w:rsidR="006F6E76" w:rsidRPr="006F6E76" w:rsidRDefault="006F6E76">
          <w:pPr>
            <w:pStyle w:val="TOC2"/>
            <w:tabs>
              <w:tab w:val="left" w:pos="880"/>
              <w:tab w:val="right" w:leader="dot" w:pos="10790"/>
            </w:tabs>
            <w:rPr>
              <w:rFonts w:eastAsiaTheme="minorEastAsia"/>
              <w:noProof/>
              <w:sz w:val="20"/>
              <w:szCs w:val="22"/>
            </w:rPr>
          </w:pPr>
          <w:hyperlink w:anchor="_Toc238169065" w:history="1">
            <w:r w:rsidRPr="006F6E76">
              <w:rPr>
                <w:rStyle w:val="Hyperlink"/>
                <w:noProof/>
                <w:sz w:val="22"/>
              </w:rPr>
              <w:t>1.5</w:t>
            </w:r>
            <w:r w:rsidRPr="006F6E76">
              <w:rPr>
                <w:rFonts w:eastAsiaTheme="minorEastAsia"/>
                <w:noProof/>
                <w:sz w:val="20"/>
                <w:szCs w:val="22"/>
              </w:rPr>
              <w:tab/>
            </w:r>
            <w:r w:rsidRPr="006F6E76">
              <w:rPr>
                <w:rStyle w:val="Hyperlink"/>
                <w:noProof/>
                <w:sz w:val="22"/>
              </w:rPr>
              <w:t>Novel Contributions</w:t>
            </w:r>
            <w:r w:rsidRPr="006F6E76">
              <w:rPr>
                <w:noProof/>
                <w:webHidden/>
                <w:sz w:val="22"/>
              </w:rPr>
              <w:tab/>
            </w:r>
            <w:r w:rsidRPr="006F6E76">
              <w:rPr>
                <w:noProof/>
                <w:webHidden/>
                <w:sz w:val="22"/>
              </w:rPr>
              <w:fldChar w:fldCharType="begin"/>
            </w:r>
            <w:r w:rsidRPr="006F6E76">
              <w:rPr>
                <w:noProof/>
                <w:webHidden/>
                <w:sz w:val="22"/>
              </w:rPr>
              <w:instrText xml:space="preserve"> PAGEREF _Toc238169065 \h </w:instrText>
            </w:r>
            <w:r w:rsidRPr="006F6E76">
              <w:rPr>
                <w:noProof/>
                <w:webHidden/>
                <w:sz w:val="22"/>
              </w:rPr>
            </w:r>
            <w:r w:rsidRPr="006F6E76">
              <w:rPr>
                <w:noProof/>
                <w:webHidden/>
                <w:sz w:val="22"/>
              </w:rPr>
              <w:fldChar w:fldCharType="separate"/>
            </w:r>
            <w:r w:rsidR="00115236">
              <w:rPr>
                <w:noProof/>
                <w:webHidden/>
                <w:sz w:val="22"/>
              </w:rPr>
              <w:t>6</w:t>
            </w:r>
            <w:r w:rsidRPr="006F6E76">
              <w:rPr>
                <w:noProof/>
                <w:webHidden/>
                <w:sz w:val="22"/>
              </w:rPr>
              <w:fldChar w:fldCharType="end"/>
            </w:r>
          </w:hyperlink>
        </w:p>
        <w:p w:rsidR="006F6E76" w:rsidRPr="006F6E76" w:rsidRDefault="006F6E76">
          <w:pPr>
            <w:pStyle w:val="TOC2"/>
            <w:tabs>
              <w:tab w:val="left" w:pos="880"/>
              <w:tab w:val="right" w:leader="dot" w:pos="10790"/>
            </w:tabs>
            <w:rPr>
              <w:rFonts w:eastAsiaTheme="minorEastAsia"/>
              <w:noProof/>
              <w:sz w:val="20"/>
              <w:szCs w:val="22"/>
            </w:rPr>
          </w:pPr>
          <w:hyperlink w:anchor="_Toc238169066" w:history="1">
            <w:r w:rsidRPr="006F6E76">
              <w:rPr>
                <w:rStyle w:val="Hyperlink"/>
                <w:noProof/>
                <w:sz w:val="22"/>
              </w:rPr>
              <w:t>1.6</w:t>
            </w:r>
            <w:r w:rsidRPr="006F6E76">
              <w:rPr>
                <w:rFonts w:eastAsiaTheme="minorEastAsia"/>
                <w:noProof/>
                <w:sz w:val="20"/>
                <w:szCs w:val="22"/>
              </w:rPr>
              <w:tab/>
            </w:r>
            <w:r w:rsidRPr="006F6E76">
              <w:rPr>
                <w:rStyle w:val="Hyperlink"/>
                <w:noProof/>
                <w:sz w:val="22"/>
              </w:rPr>
              <w:t>Justification and Significance</w:t>
            </w:r>
            <w:r w:rsidRPr="006F6E76">
              <w:rPr>
                <w:noProof/>
                <w:webHidden/>
                <w:sz w:val="22"/>
              </w:rPr>
              <w:tab/>
            </w:r>
            <w:r w:rsidRPr="006F6E76">
              <w:rPr>
                <w:noProof/>
                <w:webHidden/>
                <w:sz w:val="22"/>
              </w:rPr>
              <w:fldChar w:fldCharType="begin"/>
            </w:r>
            <w:r w:rsidRPr="006F6E76">
              <w:rPr>
                <w:noProof/>
                <w:webHidden/>
                <w:sz w:val="22"/>
              </w:rPr>
              <w:instrText xml:space="preserve"> PAGEREF _Toc238169066 \h </w:instrText>
            </w:r>
            <w:r w:rsidRPr="006F6E76">
              <w:rPr>
                <w:noProof/>
                <w:webHidden/>
                <w:sz w:val="22"/>
              </w:rPr>
            </w:r>
            <w:r w:rsidRPr="006F6E76">
              <w:rPr>
                <w:noProof/>
                <w:webHidden/>
                <w:sz w:val="22"/>
              </w:rPr>
              <w:fldChar w:fldCharType="separate"/>
            </w:r>
            <w:r w:rsidR="00115236">
              <w:rPr>
                <w:noProof/>
                <w:webHidden/>
                <w:sz w:val="22"/>
              </w:rPr>
              <w:t>7</w:t>
            </w:r>
            <w:r w:rsidRPr="006F6E76">
              <w:rPr>
                <w:noProof/>
                <w:webHidden/>
                <w:sz w:val="22"/>
              </w:rPr>
              <w:fldChar w:fldCharType="end"/>
            </w:r>
          </w:hyperlink>
        </w:p>
        <w:p w:rsidR="006F6E76" w:rsidRPr="006F6E76" w:rsidRDefault="006F6E76">
          <w:pPr>
            <w:pStyle w:val="TOC2"/>
            <w:tabs>
              <w:tab w:val="left" w:pos="880"/>
              <w:tab w:val="right" w:leader="dot" w:pos="10790"/>
            </w:tabs>
            <w:rPr>
              <w:rFonts w:eastAsiaTheme="minorEastAsia"/>
              <w:noProof/>
              <w:sz w:val="20"/>
              <w:szCs w:val="22"/>
            </w:rPr>
          </w:pPr>
          <w:hyperlink w:anchor="_Toc238169067" w:history="1">
            <w:r w:rsidRPr="006F6E76">
              <w:rPr>
                <w:rStyle w:val="Hyperlink"/>
                <w:noProof/>
                <w:sz w:val="22"/>
              </w:rPr>
              <w:t>1.7</w:t>
            </w:r>
            <w:r w:rsidRPr="006F6E76">
              <w:rPr>
                <w:rFonts w:eastAsiaTheme="minorEastAsia"/>
                <w:noProof/>
                <w:sz w:val="20"/>
                <w:szCs w:val="22"/>
              </w:rPr>
              <w:tab/>
            </w:r>
            <w:r w:rsidRPr="006F6E76">
              <w:rPr>
                <w:rStyle w:val="Hyperlink"/>
                <w:noProof/>
                <w:sz w:val="22"/>
              </w:rPr>
              <w:t>Scope and Limitations</w:t>
            </w:r>
            <w:r w:rsidRPr="006F6E76">
              <w:rPr>
                <w:noProof/>
                <w:webHidden/>
                <w:sz w:val="22"/>
              </w:rPr>
              <w:tab/>
            </w:r>
            <w:r w:rsidRPr="006F6E76">
              <w:rPr>
                <w:noProof/>
                <w:webHidden/>
                <w:sz w:val="22"/>
              </w:rPr>
              <w:fldChar w:fldCharType="begin"/>
            </w:r>
            <w:r w:rsidRPr="006F6E76">
              <w:rPr>
                <w:noProof/>
                <w:webHidden/>
                <w:sz w:val="22"/>
              </w:rPr>
              <w:instrText xml:space="preserve"> PAGEREF _Toc238169067 \h </w:instrText>
            </w:r>
            <w:r w:rsidRPr="006F6E76">
              <w:rPr>
                <w:noProof/>
                <w:webHidden/>
                <w:sz w:val="22"/>
              </w:rPr>
            </w:r>
            <w:r w:rsidRPr="006F6E76">
              <w:rPr>
                <w:noProof/>
                <w:webHidden/>
                <w:sz w:val="22"/>
              </w:rPr>
              <w:fldChar w:fldCharType="separate"/>
            </w:r>
            <w:r w:rsidR="00115236">
              <w:rPr>
                <w:noProof/>
                <w:webHidden/>
                <w:sz w:val="22"/>
              </w:rPr>
              <w:t>8</w:t>
            </w:r>
            <w:r w:rsidRPr="006F6E76">
              <w:rPr>
                <w:noProof/>
                <w:webHidden/>
                <w:sz w:val="22"/>
              </w:rPr>
              <w:fldChar w:fldCharType="end"/>
            </w:r>
          </w:hyperlink>
        </w:p>
        <w:p w:rsidR="006F6E76" w:rsidRPr="006F6E76" w:rsidRDefault="006F6E76">
          <w:pPr>
            <w:pStyle w:val="TOC3"/>
            <w:tabs>
              <w:tab w:val="left" w:pos="1320"/>
              <w:tab w:val="right" w:leader="dot" w:pos="10790"/>
            </w:tabs>
            <w:rPr>
              <w:rFonts w:eastAsiaTheme="minorEastAsia"/>
              <w:noProof/>
              <w:sz w:val="20"/>
              <w:szCs w:val="22"/>
            </w:rPr>
          </w:pPr>
          <w:hyperlink w:anchor="_Toc238169068" w:history="1">
            <w:r w:rsidRPr="006F6E76">
              <w:rPr>
                <w:rStyle w:val="Hyperlink"/>
                <w:rFonts w:ascii="Times New Roman" w:hAnsi="Times New Roman" w:cs="Times New Roman"/>
                <w:noProof/>
                <w:sz w:val="22"/>
              </w:rPr>
              <w:t>1.7.1</w:t>
            </w:r>
            <w:r w:rsidRPr="006F6E76">
              <w:rPr>
                <w:rFonts w:eastAsiaTheme="minorEastAsia"/>
                <w:noProof/>
                <w:sz w:val="20"/>
                <w:szCs w:val="22"/>
              </w:rPr>
              <w:tab/>
            </w:r>
            <w:r w:rsidRPr="006F6E76">
              <w:rPr>
                <w:rStyle w:val="Hyperlink"/>
                <w:rFonts w:ascii="Times New Roman" w:hAnsi="Times New Roman" w:cs="Times New Roman"/>
                <w:noProof/>
                <w:sz w:val="22"/>
              </w:rPr>
              <w:t>Acknowledged Limitations and Mitigation Strategies</w:t>
            </w:r>
            <w:r w:rsidRPr="006F6E76">
              <w:rPr>
                <w:noProof/>
                <w:webHidden/>
                <w:sz w:val="22"/>
              </w:rPr>
              <w:tab/>
            </w:r>
            <w:r w:rsidRPr="006F6E76">
              <w:rPr>
                <w:noProof/>
                <w:webHidden/>
                <w:sz w:val="22"/>
              </w:rPr>
              <w:fldChar w:fldCharType="begin"/>
            </w:r>
            <w:r w:rsidRPr="006F6E76">
              <w:rPr>
                <w:noProof/>
                <w:webHidden/>
                <w:sz w:val="22"/>
              </w:rPr>
              <w:instrText xml:space="preserve"> PAGEREF _Toc238169068 \h </w:instrText>
            </w:r>
            <w:r w:rsidRPr="006F6E76">
              <w:rPr>
                <w:noProof/>
                <w:webHidden/>
                <w:sz w:val="22"/>
              </w:rPr>
            </w:r>
            <w:r w:rsidRPr="006F6E76">
              <w:rPr>
                <w:noProof/>
                <w:webHidden/>
                <w:sz w:val="22"/>
              </w:rPr>
              <w:fldChar w:fldCharType="separate"/>
            </w:r>
            <w:r w:rsidR="00115236">
              <w:rPr>
                <w:noProof/>
                <w:webHidden/>
                <w:sz w:val="22"/>
              </w:rPr>
              <w:t>8</w:t>
            </w:r>
            <w:r w:rsidRPr="006F6E76">
              <w:rPr>
                <w:noProof/>
                <w:webHidden/>
                <w:sz w:val="22"/>
              </w:rPr>
              <w:fldChar w:fldCharType="end"/>
            </w:r>
          </w:hyperlink>
        </w:p>
        <w:p w:rsidR="006F6E76" w:rsidRPr="006F6E76" w:rsidRDefault="006F6E76">
          <w:pPr>
            <w:pStyle w:val="TOC1"/>
            <w:tabs>
              <w:tab w:val="left" w:pos="1540"/>
              <w:tab w:val="right" w:leader="dot" w:pos="10790"/>
            </w:tabs>
            <w:rPr>
              <w:rFonts w:eastAsiaTheme="minorEastAsia"/>
              <w:noProof/>
              <w:sz w:val="20"/>
              <w:szCs w:val="22"/>
            </w:rPr>
          </w:pPr>
          <w:hyperlink w:anchor="_Toc238169069" w:history="1">
            <w:r w:rsidRPr="006F6E76">
              <w:rPr>
                <w:rStyle w:val="Hyperlink"/>
                <w:noProof/>
                <w:sz w:val="22"/>
              </w:rPr>
              <w:t>CHAPTER 2:</w:t>
            </w:r>
            <w:r w:rsidRPr="006F6E76">
              <w:rPr>
                <w:rFonts w:eastAsiaTheme="minorEastAsia"/>
                <w:noProof/>
                <w:sz w:val="20"/>
                <w:szCs w:val="22"/>
              </w:rPr>
              <w:tab/>
            </w:r>
            <w:r w:rsidRPr="006F6E76">
              <w:rPr>
                <w:rStyle w:val="Hyperlink"/>
                <w:noProof/>
                <w:sz w:val="22"/>
              </w:rPr>
              <w:t>LITERATURE REVIEW</w:t>
            </w:r>
            <w:r w:rsidRPr="006F6E76">
              <w:rPr>
                <w:noProof/>
                <w:webHidden/>
                <w:sz w:val="22"/>
              </w:rPr>
              <w:tab/>
            </w:r>
            <w:r w:rsidRPr="006F6E76">
              <w:rPr>
                <w:noProof/>
                <w:webHidden/>
                <w:sz w:val="22"/>
              </w:rPr>
              <w:fldChar w:fldCharType="begin"/>
            </w:r>
            <w:r w:rsidRPr="006F6E76">
              <w:rPr>
                <w:noProof/>
                <w:webHidden/>
                <w:sz w:val="22"/>
              </w:rPr>
              <w:instrText xml:space="preserve"> PAGEREF _Toc238169069 \h </w:instrText>
            </w:r>
            <w:r w:rsidRPr="006F6E76">
              <w:rPr>
                <w:noProof/>
                <w:webHidden/>
                <w:sz w:val="22"/>
              </w:rPr>
            </w:r>
            <w:r w:rsidRPr="006F6E76">
              <w:rPr>
                <w:noProof/>
                <w:webHidden/>
                <w:sz w:val="22"/>
              </w:rPr>
              <w:fldChar w:fldCharType="separate"/>
            </w:r>
            <w:r w:rsidR="00115236">
              <w:rPr>
                <w:noProof/>
                <w:webHidden/>
                <w:sz w:val="22"/>
              </w:rPr>
              <w:t>10</w:t>
            </w:r>
            <w:r w:rsidRPr="006F6E76">
              <w:rPr>
                <w:noProof/>
                <w:webHidden/>
                <w:sz w:val="22"/>
              </w:rPr>
              <w:fldChar w:fldCharType="end"/>
            </w:r>
          </w:hyperlink>
        </w:p>
        <w:p w:rsidR="006F6E76" w:rsidRPr="006F6E76" w:rsidRDefault="006F6E76">
          <w:pPr>
            <w:pStyle w:val="TOC2"/>
            <w:tabs>
              <w:tab w:val="left" w:pos="880"/>
              <w:tab w:val="right" w:leader="dot" w:pos="10790"/>
            </w:tabs>
            <w:rPr>
              <w:rFonts w:eastAsiaTheme="minorEastAsia"/>
              <w:noProof/>
              <w:sz w:val="20"/>
              <w:szCs w:val="22"/>
            </w:rPr>
          </w:pPr>
          <w:hyperlink w:anchor="_Toc238169070" w:history="1">
            <w:r w:rsidRPr="006F6E76">
              <w:rPr>
                <w:rStyle w:val="Hyperlink"/>
                <w:noProof/>
                <w:sz w:val="22"/>
              </w:rPr>
              <w:t>2.1</w:t>
            </w:r>
            <w:r w:rsidRPr="006F6E76">
              <w:rPr>
                <w:rFonts w:eastAsiaTheme="minorEastAsia"/>
                <w:noProof/>
                <w:sz w:val="20"/>
                <w:szCs w:val="22"/>
              </w:rPr>
              <w:tab/>
            </w:r>
            <w:r w:rsidRPr="006F6E76">
              <w:rPr>
                <w:rStyle w:val="Hyperlink"/>
                <w:noProof/>
                <w:sz w:val="22"/>
              </w:rPr>
              <w:t>Theoretical Framework</w:t>
            </w:r>
            <w:r w:rsidRPr="006F6E76">
              <w:rPr>
                <w:noProof/>
                <w:webHidden/>
                <w:sz w:val="22"/>
              </w:rPr>
              <w:tab/>
            </w:r>
            <w:r w:rsidRPr="006F6E76">
              <w:rPr>
                <w:noProof/>
                <w:webHidden/>
                <w:sz w:val="22"/>
              </w:rPr>
              <w:fldChar w:fldCharType="begin"/>
            </w:r>
            <w:r w:rsidRPr="006F6E76">
              <w:rPr>
                <w:noProof/>
                <w:webHidden/>
                <w:sz w:val="22"/>
              </w:rPr>
              <w:instrText xml:space="preserve"> PAGEREF _Toc238169070 \h </w:instrText>
            </w:r>
            <w:r w:rsidRPr="006F6E76">
              <w:rPr>
                <w:noProof/>
                <w:webHidden/>
                <w:sz w:val="22"/>
              </w:rPr>
            </w:r>
            <w:r w:rsidRPr="006F6E76">
              <w:rPr>
                <w:noProof/>
                <w:webHidden/>
                <w:sz w:val="22"/>
              </w:rPr>
              <w:fldChar w:fldCharType="separate"/>
            </w:r>
            <w:r w:rsidR="00115236">
              <w:rPr>
                <w:noProof/>
                <w:webHidden/>
                <w:sz w:val="22"/>
              </w:rPr>
              <w:t>10</w:t>
            </w:r>
            <w:r w:rsidRPr="006F6E76">
              <w:rPr>
                <w:noProof/>
                <w:webHidden/>
                <w:sz w:val="22"/>
              </w:rPr>
              <w:fldChar w:fldCharType="end"/>
            </w:r>
          </w:hyperlink>
        </w:p>
        <w:p w:rsidR="006F6E76" w:rsidRPr="006F6E76" w:rsidRDefault="006F6E76">
          <w:pPr>
            <w:pStyle w:val="TOC3"/>
            <w:tabs>
              <w:tab w:val="left" w:pos="1320"/>
              <w:tab w:val="right" w:leader="dot" w:pos="10790"/>
            </w:tabs>
            <w:rPr>
              <w:rFonts w:eastAsiaTheme="minorEastAsia"/>
              <w:noProof/>
              <w:sz w:val="20"/>
              <w:szCs w:val="22"/>
            </w:rPr>
          </w:pPr>
          <w:hyperlink w:anchor="_Toc238169071" w:history="1">
            <w:r w:rsidRPr="006F6E76">
              <w:rPr>
                <w:rStyle w:val="Hyperlink"/>
                <w:rFonts w:ascii="Times New Roman" w:hAnsi="Times New Roman" w:cs="Times New Roman"/>
                <w:noProof/>
                <w:sz w:val="22"/>
              </w:rPr>
              <w:t>2.1.1</w:t>
            </w:r>
            <w:r w:rsidRPr="006F6E76">
              <w:rPr>
                <w:rFonts w:eastAsiaTheme="minorEastAsia"/>
                <w:noProof/>
                <w:sz w:val="20"/>
                <w:szCs w:val="22"/>
              </w:rPr>
              <w:tab/>
            </w:r>
            <w:r w:rsidRPr="006F6E76">
              <w:rPr>
                <w:rStyle w:val="Hyperlink"/>
                <w:rFonts w:ascii="Times New Roman" w:hAnsi="Times New Roman" w:cs="Times New Roman"/>
                <w:noProof/>
                <w:sz w:val="22"/>
              </w:rPr>
              <w:t>Theoretical Foundation of Template-Based Modeling in Computational Biology</w:t>
            </w:r>
            <w:r w:rsidRPr="006F6E76">
              <w:rPr>
                <w:noProof/>
                <w:webHidden/>
                <w:sz w:val="22"/>
              </w:rPr>
              <w:tab/>
            </w:r>
            <w:r w:rsidRPr="006F6E76">
              <w:rPr>
                <w:noProof/>
                <w:webHidden/>
                <w:sz w:val="22"/>
              </w:rPr>
              <w:fldChar w:fldCharType="begin"/>
            </w:r>
            <w:r w:rsidRPr="006F6E76">
              <w:rPr>
                <w:noProof/>
                <w:webHidden/>
                <w:sz w:val="22"/>
              </w:rPr>
              <w:instrText xml:space="preserve"> PAGEREF _Toc238169071 \h </w:instrText>
            </w:r>
            <w:r w:rsidRPr="006F6E76">
              <w:rPr>
                <w:noProof/>
                <w:webHidden/>
                <w:sz w:val="22"/>
              </w:rPr>
            </w:r>
            <w:r w:rsidRPr="006F6E76">
              <w:rPr>
                <w:noProof/>
                <w:webHidden/>
                <w:sz w:val="22"/>
              </w:rPr>
              <w:fldChar w:fldCharType="separate"/>
            </w:r>
            <w:r w:rsidR="00115236">
              <w:rPr>
                <w:noProof/>
                <w:webHidden/>
                <w:sz w:val="22"/>
              </w:rPr>
              <w:t>10</w:t>
            </w:r>
            <w:r w:rsidRPr="006F6E76">
              <w:rPr>
                <w:noProof/>
                <w:webHidden/>
                <w:sz w:val="22"/>
              </w:rPr>
              <w:fldChar w:fldCharType="end"/>
            </w:r>
          </w:hyperlink>
        </w:p>
        <w:p w:rsidR="006F6E76" w:rsidRPr="006F6E76" w:rsidRDefault="006F6E76">
          <w:pPr>
            <w:pStyle w:val="TOC3"/>
            <w:tabs>
              <w:tab w:val="left" w:pos="1320"/>
              <w:tab w:val="right" w:leader="dot" w:pos="10790"/>
            </w:tabs>
            <w:rPr>
              <w:rFonts w:eastAsiaTheme="minorEastAsia"/>
              <w:noProof/>
              <w:sz w:val="20"/>
              <w:szCs w:val="22"/>
            </w:rPr>
          </w:pPr>
          <w:hyperlink w:anchor="_Toc238169072" w:history="1">
            <w:r w:rsidRPr="006F6E76">
              <w:rPr>
                <w:rStyle w:val="Hyperlink"/>
                <w:rFonts w:ascii="Times New Roman" w:hAnsi="Times New Roman" w:cs="Times New Roman"/>
                <w:noProof/>
                <w:sz w:val="22"/>
              </w:rPr>
              <w:t>2.1.2</w:t>
            </w:r>
            <w:r w:rsidRPr="006F6E76">
              <w:rPr>
                <w:rFonts w:eastAsiaTheme="minorEastAsia"/>
                <w:noProof/>
                <w:sz w:val="20"/>
                <w:szCs w:val="22"/>
              </w:rPr>
              <w:tab/>
            </w:r>
            <w:r w:rsidRPr="006F6E76">
              <w:rPr>
                <w:rStyle w:val="Hyperlink"/>
                <w:rFonts w:ascii="Times New Roman" w:hAnsi="Times New Roman" w:cs="Times New Roman"/>
                <w:noProof/>
                <w:sz w:val="22"/>
              </w:rPr>
              <w:t>Parallel Principles in Vascular Morphology Analysis</w:t>
            </w:r>
            <w:r w:rsidRPr="006F6E76">
              <w:rPr>
                <w:noProof/>
                <w:webHidden/>
                <w:sz w:val="22"/>
              </w:rPr>
              <w:tab/>
            </w:r>
            <w:r w:rsidRPr="006F6E76">
              <w:rPr>
                <w:noProof/>
                <w:webHidden/>
                <w:sz w:val="22"/>
              </w:rPr>
              <w:fldChar w:fldCharType="begin"/>
            </w:r>
            <w:r w:rsidRPr="006F6E76">
              <w:rPr>
                <w:noProof/>
                <w:webHidden/>
                <w:sz w:val="22"/>
              </w:rPr>
              <w:instrText xml:space="preserve"> PAGEREF _Toc238169072 \h </w:instrText>
            </w:r>
            <w:r w:rsidRPr="006F6E76">
              <w:rPr>
                <w:noProof/>
                <w:webHidden/>
                <w:sz w:val="22"/>
              </w:rPr>
            </w:r>
            <w:r w:rsidRPr="006F6E76">
              <w:rPr>
                <w:noProof/>
                <w:webHidden/>
                <w:sz w:val="22"/>
              </w:rPr>
              <w:fldChar w:fldCharType="separate"/>
            </w:r>
            <w:r w:rsidR="00115236">
              <w:rPr>
                <w:noProof/>
                <w:webHidden/>
                <w:sz w:val="22"/>
              </w:rPr>
              <w:t>11</w:t>
            </w:r>
            <w:r w:rsidRPr="006F6E76">
              <w:rPr>
                <w:noProof/>
                <w:webHidden/>
                <w:sz w:val="22"/>
              </w:rPr>
              <w:fldChar w:fldCharType="end"/>
            </w:r>
          </w:hyperlink>
        </w:p>
        <w:p w:rsidR="006F6E76" w:rsidRPr="006F6E76" w:rsidRDefault="006F6E76">
          <w:pPr>
            <w:pStyle w:val="TOC3"/>
            <w:tabs>
              <w:tab w:val="left" w:pos="1320"/>
              <w:tab w:val="right" w:leader="dot" w:pos="10790"/>
            </w:tabs>
            <w:rPr>
              <w:rFonts w:eastAsiaTheme="minorEastAsia"/>
              <w:noProof/>
              <w:sz w:val="20"/>
              <w:szCs w:val="22"/>
            </w:rPr>
          </w:pPr>
          <w:hyperlink w:anchor="_Toc238169073" w:history="1">
            <w:r w:rsidRPr="006F6E76">
              <w:rPr>
                <w:rStyle w:val="Hyperlink"/>
                <w:rFonts w:ascii="Times New Roman" w:hAnsi="Times New Roman" w:cs="Times New Roman"/>
                <w:noProof/>
                <w:sz w:val="22"/>
              </w:rPr>
              <w:t>2.1.3</w:t>
            </w:r>
            <w:r w:rsidRPr="006F6E76">
              <w:rPr>
                <w:rFonts w:eastAsiaTheme="minorEastAsia"/>
                <w:noProof/>
                <w:sz w:val="20"/>
                <w:szCs w:val="22"/>
              </w:rPr>
              <w:tab/>
            </w:r>
            <w:r w:rsidRPr="006F6E76">
              <w:rPr>
                <w:rStyle w:val="Hyperlink"/>
                <w:rFonts w:ascii="Times New Roman" w:hAnsi="Times New Roman" w:cs="Times New Roman"/>
                <w:noProof/>
                <w:sz w:val="22"/>
              </w:rPr>
              <w:t>Explicit Mapping of Structural Parallels</w:t>
            </w:r>
            <w:r w:rsidRPr="006F6E76">
              <w:rPr>
                <w:noProof/>
                <w:webHidden/>
                <w:sz w:val="22"/>
              </w:rPr>
              <w:tab/>
            </w:r>
            <w:r w:rsidRPr="006F6E76">
              <w:rPr>
                <w:noProof/>
                <w:webHidden/>
                <w:sz w:val="22"/>
              </w:rPr>
              <w:fldChar w:fldCharType="begin"/>
            </w:r>
            <w:r w:rsidRPr="006F6E76">
              <w:rPr>
                <w:noProof/>
                <w:webHidden/>
                <w:sz w:val="22"/>
              </w:rPr>
              <w:instrText xml:space="preserve"> PAGEREF _Toc238169073 \h </w:instrText>
            </w:r>
            <w:r w:rsidRPr="006F6E76">
              <w:rPr>
                <w:noProof/>
                <w:webHidden/>
                <w:sz w:val="22"/>
              </w:rPr>
            </w:r>
            <w:r w:rsidRPr="006F6E76">
              <w:rPr>
                <w:noProof/>
                <w:webHidden/>
                <w:sz w:val="22"/>
              </w:rPr>
              <w:fldChar w:fldCharType="separate"/>
            </w:r>
            <w:r w:rsidR="00115236">
              <w:rPr>
                <w:noProof/>
                <w:webHidden/>
                <w:sz w:val="22"/>
              </w:rPr>
              <w:t>11</w:t>
            </w:r>
            <w:r w:rsidRPr="006F6E76">
              <w:rPr>
                <w:noProof/>
                <w:webHidden/>
                <w:sz w:val="22"/>
              </w:rPr>
              <w:fldChar w:fldCharType="end"/>
            </w:r>
          </w:hyperlink>
        </w:p>
        <w:p w:rsidR="006F6E76" w:rsidRPr="006F6E76" w:rsidRDefault="006F6E76">
          <w:pPr>
            <w:pStyle w:val="TOC3"/>
            <w:tabs>
              <w:tab w:val="left" w:pos="1320"/>
              <w:tab w:val="right" w:leader="dot" w:pos="10790"/>
            </w:tabs>
            <w:rPr>
              <w:rFonts w:eastAsiaTheme="minorEastAsia"/>
              <w:noProof/>
              <w:sz w:val="20"/>
              <w:szCs w:val="22"/>
            </w:rPr>
          </w:pPr>
          <w:hyperlink w:anchor="_Toc238169074" w:history="1">
            <w:r w:rsidRPr="006F6E76">
              <w:rPr>
                <w:rStyle w:val="Hyperlink"/>
                <w:rFonts w:ascii="Times New Roman" w:hAnsi="Times New Roman" w:cs="Times New Roman"/>
                <w:noProof/>
                <w:sz w:val="22"/>
              </w:rPr>
              <w:t>2.1.4</w:t>
            </w:r>
            <w:r w:rsidRPr="006F6E76">
              <w:rPr>
                <w:rFonts w:eastAsiaTheme="minorEastAsia"/>
                <w:noProof/>
                <w:sz w:val="20"/>
                <w:szCs w:val="22"/>
              </w:rPr>
              <w:tab/>
            </w:r>
            <w:r w:rsidRPr="006F6E76">
              <w:rPr>
                <w:rStyle w:val="Hyperlink"/>
                <w:rFonts w:ascii="Times New Roman" w:hAnsi="Times New Roman" w:cs="Times New Roman"/>
                <w:noProof/>
                <w:sz w:val="22"/>
              </w:rPr>
              <w:t>Mathematical Framework for Quantifiable Transfer</w:t>
            </w:r>
            <w:r w:rsidRPr="006F6E76">
              <w:rPr>
                <w:noProof/>
                <w:webHidden/>
                <w:sz w:val="22"/>
              </w:rPr>
              <w:tab/>
            </w:r>
            <w:r w:rsidRPr="006F6E76">
              <w:rPr>
                <w:noProof/>
                <w:webHidden/>
                <w:sz w:val="22"/>
              </w:rPr>
              <w:fldChar w:fldCharType="begin"/>
            </w:r>
            <w:r w:rsidRPr="006F6E76">
              <w:rPr>
                <w:noProof/>
                <w:webHidden/>
                <w:sz w:val="22"/>
              </w:rPr>
              <w:instrText xml:space="preserve"> PAGEREF _Toc238169074 \h </w:instrText>
            </w:r>
            <w:r w:rsidRPr="006F6E76">
              <w:rPr>
                <w:noProof/>
                <w:webHidden/>
                <w:sz w:val="22"/>
              </w:rPr>
            </w:r>
            <w:r w:rsidRPr="006F6E76">
              <w:rPr>
                <w:noProof/>
                <w:webHidden/>
                <w:sz w:val="22"/>
              </w:rPr>
              <w:fldChar w:fldCharType="separate"/>
            </w:r>
            <w:r w:rsidR="00115236">
              <w:rPr>
                <w:noProof/>
                <w:webHidden/>
                <w:sz w:val="22"/>
              </w:rPr>
              <w:t>12</w:t>
            </w:r>
            <w:r w:rsidRPr="006F6E76">
              <w:rPr>
                <w:noProof/>
                <w:webHidden/>
                <w:sz w:val="22"/>
              </w:rPr>
              <w:fldChar w:fldCharType="end"/>
            </w:r>
          </w:hyperlink>
        </w:p>
        <w:p w:rsidR="006F6E76" w:rsidRPr="006F6E76" w:rsidRDefault="006F6E76">
          <w:pPr>
            <w:pStyle w:val="TOC3"/>
            <w:tabs>
              <w:tab w:val="left" w:pos="1320"/>
              <w:tab w:val="right" w:leader="dot" w:pos="10790"/>
            </w:tabs>
            <w:rPr>
              <w:rFonts w:eastAsiaTheme="minorEastAsia"/>
              <w:noProof/>
              <w:sz w:val="20"/>
              <w:szCs w:val="22"/>
            </w:rPr>
          </w:pPr>
          <w:hyperlink w:anchor="_Toc238169075" w:history="1">
            <w:r w:rsidRPr="006F6E76">
              <w:rPr>
                <w:rStyle w:val="Hyperlink"/>
                <w:rFonts w:ascii="Times New Roman" w:hAnsi="Times New Roman" w:cs="Times New Roman"/>
                <w:noProof/>
                <w:sz w:val="22"/>
              </w:rPr>
              <w:t>2.1.5</w:t>
            </w:r>
            <w:r w:rsidRPr="006F6E76">
              <w:rPr>
                <w:rFonts w:eastAsiaTheme="minorEastAsia"/>
                <w:noProof/>
                <w:sz w:val="20"/>
                <w:szCs w:val="22"/>
              </w:rPr>
              <w:tab/>
            </w:r>
            <w:r w:rsidRPr="006F6E76">
              <w:rPr>
                <w:rStyle w:val="Hyperlink"/>
                <w:rFonts w:ascii="Times New Roman" w:hAnsi="Times New Roman" w:cs="Times New Roman"/>
                <w:noProof/>
                <w:sz w:val="22"/>
              </w:rPr>
              <w:t>Implications for Aneurysm Detection</w:t>
            </w:r>
            <w:r w:rsidRPr="006F6E76">
              <w:rPr>
                <w:noProof/>
                <w:webHidden/>
                <w:sz w:val="22"/>
              </w:rPr>
              <w:tab/>
            </w:r>
            <w:r w:rsidRPr="006F6E76">
              <w:rPr>
                <w:noProof/>
                <w:webHidden/>
                <w:sz w:val="22"/>
              </w:rPr>
              <w:fldChar w:fldCharType="begin"/>
            </w:r>
            <w:r w:rsidRPr="006F6E76">
              <w:rPr>
                <w:noProof/>
                <w:webHidden/>
                <w:sz w:val="22"/>
              </w:rPr>
              <w:instrText xml:space="preserve"> PAGEREF _Toc238169075 \h </w:instrText>
            </w:r>
            <w:r w:rsidRPr="006F6E76">
              <w:rPr>
                <w:noProof/>
                <w:webHidden/>
                <w:sz w:val="22"/>
              </w:rPr>
            </w:r>
            <w:r w:rsidRPr="006F6E76">
              <w:rPr>
                <w:noProof/>
                <w:webHidden/>
                <w:sz w:val="22"/>
              </w:rPr>
              <w:fldChar w:fldCharType="separate"/>
            </w:r>
            <w:r w:rsidR="00115236">
              <w:rPr>
                <w:noProof/>
                <w:webHidden/>
                <w:sz w:val="22"/>
              </w:rPr>
              <w:t>13</w:t>
            </w:r>
            <w:r w:rsidRPr="006F6E76">
              <w:rPr>
                <w:noProof/>
                <w:webHidden/>
                <w:sz w:val="22"/>
              </w:rPr>
              <w:fldChar w:fldCharType="end"/>
            </w:r>
          </w:hyperlink>
        </w:p>
        <w:p w:rsidR="006F6E76" w:rsidRPr="006F6E76" w:rsidRDefault="006F6E76">
          <w:pPr>
            <w:pStyle w:val="TOC3"/>
            <w:tabs>
              <w:tab w:val="left" w:pos="1320"/>
              <w:tab w:val="right" w:leader="dot" w:pos="10790"/>
            </w:tabs>
            <w:rPr>
              <w:rFonts w:eastAsiaTheme="minorEastAsia"/>
              <w:noProof/>
              <w:sz w:val="20"/>
              <w:szCs w:val="22"/>
            </w:rPr>
          </w:pPr>
          <w:hyperlink w:anchor="_Toc238169076" w:history="1">
            <w:r w:rsidRPr="006F6E76">
              <w:rPr>
                <w:rStyle w:val="Hyperlink"/>
                <w:rFonts w:ascii="Times New Roman" w:hAnsi="Times New Roman" w:cs="Times New Roman"/>
                <w:noProof/>
                <w:sz w:val="22"/>
              </w:rPr>
              <w:t>2.1.6</w:t>
            </w:r>
            <w:r w:rsidRPr="006F6E76">
              <w:rPr>
                <w:rFonts w:eastAsiaTheme="minorEastAsia"/>
                <w:noProof/>
                <w:sz w:val="20"/>
                <w:szCs w:val="22"/>
              </w:rPr>
              <w:tab/>
            </w:r>
            <w:r w:rsidRPr="006F6E76">
              <w:rPr>
                <w:rStyle w:val="Hyperlink"/>
                <w:rFonts w:ascii="Times New Roman" w:hAnsi="Times New Roman" w:cs="Times New Roman"/>
                <w:noProof/>
                <w:sz w:val="22"/>
              </w:rPr>
              <w:t>Conceptual Framework Diagram</w:t>
            </w:r>
            <w:r w:rsidRPr="006F6E76">
              <w:rPr>
                <w:noProof/>
                <w:webHidden/>
                <w:sz w:val="22"/>
              </w:rPr>
              <w:tab/>
            </w:r>
            <w:r w:rsidRPr="006F6E76">
              <w:rPr>
                <w:noProof/>
                <w:webHidden/>
                <w:sz w:val="22"/>
              </w:rPr>
              <w:fldChar w:fldCharType="begin"/>
            </w:r>
            <w:r w:rsidRPr="006F6E76">
              <w:rPr>
                <w:noProof/>
                <w:webHidden/>
                <w:sz w:val="22"/>
              </w:rPr>
              <w:instrText xml:space="preserve"> PAGEREF _Toc238169076 \h </w:instrText>
            </w:r>
            <w:r w:rsidRPr="006F6E76">
              <w:rPr>
                <w:noProof/>
                <w:webHidden/>
                <w:sz w:val="22"/>
              </w:rPr>
            </w:r>
            <w:r w:rsidRPr="006F6E76">
              <w:rPr>
                <w:noProof/>
                <w:webHidden/>
                <w:sz w:val="22"/>
              </w:rPr>
              <w:fldChar w:fldCharType="separate"/>
            </w:r>
            <w:r w:rsidR="00115236">
              <w:rPr>
                <w:noProof/>
                <w:webHidden/>
                <w:sz w:val="22"/>
              </w:rPr>
              <w:t>13</w:t>
            </w:r>
            <w:r w:rsidRPr="006F6E76">
              <w:rPr>
                <w:noProof/>
                <w:webHidden/>
                <w:sz w:val="22"/>
              </w:rPr>
              <w:fldChar w:fldCharType="end"/>
            </w:r>
          </w:hyperlink>
        </w:p>
        <w:p w:rsidR="006F6E76" w:rsidRPr="006F6E76" w:rsidRDefault="006F6E76">
          <w:pPr>
            <w:pStyle w:val="TOC3"/>
            <w:tabs>
              <w:tab w:val="left" w:pos="1320"/>
              <w:tab w:val="right" w:leader="dot" w:pos="10790"/>
            </w:tabs>
            <w:rPr>
              <w:rFonts w:eastAsiaTheme="minorEastAsia"/>
              <w:noProof/>
              <w:sz w:val="20"/>
              <w:szCs w:val="22"/>
            </w:rPr>
          </w:pPr>
          <w:hyperlink w:anchor="_Toc238169077" w:history="1">
            <w:r w:rsidRPr="006F6E76">
              <w:rPr>
                <w:rStyle w:val="Hyperlink"/>
                <w:rFonts w:ascii="Times New Roman" w:hAnsi="Times New Roman" w:cs="Times New Roman"/>
                <w:noProof/>
                <w:sz w:val="22"/>
              </w:rPr>
              <w:t>2.1.7</w:t>
            </w:r>
            <w:r w:rsidRPr="006F6E76">
              <w:rPr>
                <w:rFonts w:eastAsiaTheme="minorEastAsia"/>
                <w:noProof/>
                <w:sz w:val="20"/>
                <w:szCs w:val="22"/>
              </w:rPr>
              <w:tab/>
            </w:r>
            <w:r w:rsidRPr="006F6E76">
              <w:rPr>
                <w:rStyle w:val="Hyperlink"/>
                <w:rFonts w:ascii="Times New Roman" w:hAnsi="Times New Roman" w:cs="Times New Roman"/>
                <w:noProof/>
                <w:sz w:val="22"/>
              </w:rPr>
              <w:t>Deep Learning for Medical Imaging</w:t>
            </w:r>
            <w:r w:rsidRPr="006F6E76">
              <w:rPr>
                <w:noProof/>
                <w:webHidden/>
                <w:sz w:val="22"/>
              </w:rPr>
              <w:tab/>
            </w:r>
            <w:r w:rsidRPr="006F6E76">
              <w:rPr>
                <w:noProof/>
                <w:webHidden/>
                <w:sz w:val="22"/>
              </w:rPr>
              <w:fldChar w:fldCharType="begin"/>
            </w:r>
            <w:r w:rsidRPr="006F6E76">
              <w:rPr>
                <w:noProof/>
                <w:webHidden/>
                <w:sz w:val="22"/>
              </w:rPr>
              <w:instrText xml:space="preserve"> PAGEREF _Toc238169077 \h </w:instrText>
            </w:r>
            <w:r w:rsidRPr="006F6E76">
              <w:rPr>
                <w:noProof/>
                <w:webHidden/>
                <w:sz w:val="22"/>
              </w:rPr>
            </w:r>
            <w:r w:rsidRPr="006F6E76">
              <w:rPr>
                <w:noProof/>
                <w:webHidden/>
                <w:sz w:val="22"/>
              </w:rPr>
              <w:fldChar w:fldCharType="separate"/>
            </w:r>
            <w:r w:rsidR="00115236">
              <w:rPr>
                <w:noProof/>
                <w:webHidden/>
                <w:sz w:val="22"/>
              </w:rPr>
              <w:t>14</w:t>
            </w:r>
            <w:r w:rsidRPr="006F6E76">
              <w:rPr>
                <w:noProof/>
                <w:webHidden/>
                <w:sz w:val="22"/>
              </w:rPr>
              <w:fldChar w:fldCharType="end"/>
            </w:r>
          </w:hyperlink>
        </w:p>
        <w:p w:rsidR="006F6E76" w:rsidRPr="006F6E76" w:rsidRDefault="006F6E76">
          <w:pPr>
            <w:pStyle w:val="TOC3"/>
            <w:tabs>
              <w:tab w:val="left" w:pos="1320"/>
              <w:tab w:val="right" w:leader="dot" w:pos="10790"/>
            </w:tabs>
            <w:rPr>
              <w:rFonts w:eastAsiaTheme="minorEastAsia"/>
              <w:noProof/>
              <w:sz w:val="20"/>
              <w:szCs w:val="22"/>
            </w:rPr>
          </w:pPr>
          <w:hyperlink w:anchor="_Toc238169078" w:history="1">
            <w:r w:rsidRPr="006F6E76">
              <w:rPr>
                <w:rStyle w:val="Hyperlink"/>
                <w:rFonts w:ascii="Times New Roman" w:hAnsi="Times New Roman" w:cs="Times New Roman"/>
                <w:noProof/>
                <w:sz w:val="22"/>
              </w:rPr>
              <w:t>2.1.8</w:t>
            </w:r>
            <w:r w:rsidRPr="006F6E76">
              <w:rPr>
                <w:rFonts w:eastAsiaTheme="minorEastAsia"/>
                <w:noProof/>
                <w:sz w:val="20"/>
                <w:szCs w:val="22"/>
              </w:rPr>
              <w:tab/>
            </w:r>
            <w:r w:rsidRPr="006F6E76">
              <w:rPr>
                <w:rStyle w:val="Hyperlink"/>
                <w:rFonts w:ascii="Times New Roman" w:hAnsi="Times New Roman" w:cs="Times New Roman"/>
                <w:noProof/>
                <w:sz w:val="22"/>
              </w:rPr>
              <w:t>Health Systems Implementation Science</w:t>
            </w:r>
            <w:r w:rsidRPr="006F6E76">
              <w:rPr>
                <w:noProof/>
                <w:webHidden/>
                <w:sz w:val="22"/>
              </w:rPr>
              <w:tab/>
            </w:r>
            <w:r w:rsidRPr="006F6E76">
              <w:rPr>
                <w:noProof/>
                <w:webHidden/>
                <w:sz w:val="22"/>
              </w:rPr>
              <w:fldChar w:fldCharType="begin"/>
            </w:r>
            <w:r w:rsidRPr="006F6E76">
              <w:rPr>
                <w:noProof/>
                <w:webHidden/>
                <w:sz w:val="22"/>
              </w:rPr>
              <w:instrText xml:space="preserve"> PAGEREF _Toc238169078 \h </w:instrText>
            </w:r>
            <w:r w:rsidRPr="006F6E76">
              <w:rPr>
                <w:noProof/>
                <w:webHidden/>
                <w:sz w:val="22"/>
              </w:rPr>
            </w:r>
            <w:r w:rsidRPr="006F6E76">
              <w:rPr>
                <w:noProof/>
                <w:webHidden/>
                <w:sz w:val="22"/>
              </w:rPr>
              <w:fldChar w:fldCharType="separate"/>
            </w:r>
            <w:r w:rsidR="00115236">
              <w:rPr>
                <w:noProof/>
                <w:webHidden/>
                <w:sz w:val="22"/>
              </w:rPr>
              <w:t>14</w:t>
            </w:r>
            <w:r w:rsidRPr="006F6E76">
              <w:rPr>
                <w:noProof/>
                <w:webHidden/>
                <w:sz w:val="22"/>
              </w:rPr>
              <w:fldChar w:fldCharType="end"/>
            </w:r>
          </w:hyperlink>
        </w:p>
        <w:p w:rsidR="006F6E76" w:rsidRPr="006F6E76" w:rsidRDefault="006F6E76">
          <w:pPr>
            <w:pStyle w:val="TOC2"/>
            <w:tabs>
              <w:tab w:val="left" w:pos="880"/>
              <w:tab w:val="right" w:leader="dot" w:pos="10790"/>
            </w:tabs>
            <w:rPr>
              <w:rFonts w:eastAsiaTheme="minorEastAsia"/>
              <w:noProof/>
              <w:sz w:val="20"/>
              <w:szCs w:val="22"/>
            </w:rPr>
          </w:pPr>
          <w:hyperlink w:anchor="_Toc238169079" w:history="1">
            <w:r w:rsidRPr="006F6E76">
              <w:rPr>
                <w:rStyle w:val="Hyperlink"/>
                <w:rFonts w:ascii="Times New Roman" w:hAnsi="Times New Roman" w:cs="Times New Roman"/>
                <w:noProof/>
                <w:sz w:val="22"/>
              </w:rPr>
              <w:t>2.2</w:t>
            </w:r>
            <w:r w:rsidRPr="006F6E76">
              <w:rPr>
                <w:rFonts w:eastAsiaTheme="minorEastAsia"/>
                <w:noProof/>
                <w:sz w:val="20"/>
                <w:szCs w:val="22"/>
              </w:rPr>
              <w:tab/>
            </w:r>
            <w:r w:rsidRPr="006F6E76">
              <w:rPr>
                <w:rStyle w:val="Hyperlink"/>
                <w:rFonts w:ascii="Times New Roman" w:hAnsi="Times New Roman" w:cs="Times New Roman"/>
                <w:noProof/>
                <w:sz w:val="22"/>
              </w:rPr>
              <w:t>Empirical Review</w:t>
            </w:r>
            <w:r w:rsidRPr="006F6E76">
              <w:rPr>
                <w:noProof/>
                <w:webHidden/>
                <w:sz w:val="22"/>
              </w:rPr>
              <w:tab/>
            </w:r>
            <w:r w:rsidRPr="006F6E76">
              <w:rPr>
                <w:noProof/>
                <w:webHidden/>
                <w:sz w:val="22"/>
              </w:rPr>
              <w:fldChar w:fldCharType="begin"/>
            </w:r>
            <w:r w:rsidRPr="006F6E76">
              <w:rPr>
                <w:noProof/>
                <w:webHidden/>
                <w:sz w:val="22"/>
              </w:rPr>
              <w:instrText xml:space="preserve"> PAGEREF _Toc238169079 \h </w:instrText>
            </w:r>
            <w:r w:rsidRPr="006F6E76">
              <w:rPr>
                <w:noProof/>
                <w:webHidden/>
                <w:sz w:val="22"/>
              </w:rPr>
            </w:r>
            <w:r w:rsidRPr="006F6E76">
              <w:rPr>
                <w:noProof/>
                <w:webHidden/>
                <w:sz w:val="22"/>
              </w:rPr>
              <w:fldChar w:fldCharType="separate"/>
            </w:r>
            <w:r w:rsidR="00115236">
              <w:rPr>
                <w:noProof/>
                <w:webHidden/>
                <w:sz w:val="22"/>
              </w:rPr>
              <w:t>15</w:t>
            </w:r>
            <w:r w:rsidRPr="006F6E76">
              <w:rPr>
                <w:noProof/>
                <w:webHidden/>
                <w:sz w:val="22"/>
              </w:rPr>
              <w:fldChar w:fldCharType="end"/>
            </w:r>
          </w:hyperlink>
        </w:p>
        <w:p w:rsidR="006F6E76" w:rsidRPr="006F6E76" w:rsidRDefault="006F6E76">
          <w:pPr>
            <w:pStyle w:val="TOC3"/>
            <w:tabs>
              <w:tab w:val="left" w:pos="1320"/>
              <w:tab w:val="right" w:leader="dot" w:pos="10790"/>
            </w:tabs>
            <w:rPr>
              <w:rFonts w:eastAsiaTheme="minorEastAsia"/>
              <w:noProof/>
              <w:sz w:val="20"/>
              <w:szCs w:val="22"/>
            </w:rPr>
          </w:pPr>
          <w:hyperlink w:anchor="_Toc238169080" w:history="1">
            <w:r w:rsidRPr="006F6E76">
              <w:rPr>
                <w:rStyle w:val="Hyperlink"/>
                <w:rFonts w:ascii="Times New Roman" w:hAnsi="Times New Roman" w:cs="Times New Roman"/>
                <w:noProof/>
                <w:sz w:val="22"/>
              </w:rPr>
              <w:t>2.2.1</w:t>
            </w:r>
            <w:r w:rsidRPr="006F6E76">
              <w:rPr>
                <w:rFonts w:eastAsiaTheme="minorEastAsia"/>
                <w:noProof/>
                <w:sz w:val="20"/>
                <w:szCs w:val="22"/>
              </w:rPr>
              <w:tab/>
            </w:r>
            <w:r w:rsidRPr="006F6E76">
              <w:rPr>
                <w:rStyle w:val="Hyperlink"/>
                <w:rFonts w:ascii="Times New Roman" w:hAnsi="Times New Roman" w:cs="Times New Roman"/>
                <w:noProof/>
                <w:sz w:val="22"/>
              </w:rPr>
              <w:t>Recent Methodological Advances (2024–2025)</w:t>
            </w:r>
            <w:r w:rsidRPr="006F6E76">
              <w:rPr>
                <w:noProof/>
                <w:webHidden/>
                <w:sz w:val="22"/>
              </w:rPr>
              <w:tab/>
            </w:r>
            <w:r w:rsidRPr="006F6E76">
              <w:rPr>
                <w:noProof/>
                <w:webHidden/>
                <w:sz w:val="22"/>
              </w:rPr>
              <w:fldChar w:fldCharType="begin"/>
            </w:r>
            <w:r w:rsidRPr="006F6E76">
              <w:rPr>
                <w:noProof/>
                <w:webHidden/>
                <w:sz w:val="22"/>
              </w:rPr>
              <w:instrText xml:space="preserve"> PAGEREF _Toc238169080 \h </w:instrText>
            </w:r>
            <w:r w:rsidRPr="006F6E76">
              <w:rPr>
                <w:noProof/>
                <w:webHidden/>
                <w:sz w:val="22"/>
              </w:rPr>
            </w:r>
            <w:r w:rsidRPr="006F6E76">
              <w:rPr>
                <w:noProof/>
                <w:webHidden/>
                <w:sz w:val="22"/>
              </w:rPr>
              <w:fldChar w:fldCharType="separate"/>
            </w:r>
            <w:r w:rsidR="00115236">
              <w:rPr>
                <w:noProof/>
                <w:webHidden/>
                <w:sz w:val="22"/>
              </w:rPr>
              <w:t>16</w:t>
            </w:r>
            <w:r w:rsidRPr="006F6E76">
              <w:rPr>
                <w:noProof/>
                <w:webHidden/>
                <w:sz w:val="22"/>
              </w:rPr>
              <w:fldChar w:fldCharType="end"/>
            </w:r>
          </w:hyperlink>
        </w:p>
        <w:p w:rsidR="006F6E76" w:rsidRPr="006F6E76" w:rsidRDefault="006F6E76">
          <w:pPr>
            <w:pStyle w:val="TOC2"/>
            <w:tabs>
              <w:tab w:val="left" w:pos="880"/>
              <w:tab w:val="right" w:leader="dot" w:pos="10790"/>
            </w:tabs>
            <w:rPr>
              <w:rFonts w:eastAsiaTheme="minorEastAsia"/>
              <w:noProof/>
              <w:sz w:val="20"/>
              <w:szCs w:val="22"/>
            </w:rPr>
          </w:pPr>
          <w:hyperlink w:anchor="_Toc238169081" w:history="1">
            <w:r w:rsidRPr="006F6E76">
              <w:rPr>
                <w:rStyle w:val="Hyperlink"/>
                <w:rFonts w:ascii="Times New Roman" w:hAnsi="Times New Roman" w:cs="Times New Roman"/>
                <w:noProof/>
                <w:sz w:val="22"/>
              </w:rPr>
              <w:t>2.3</w:t>
            </w:r>
            <w:r w:rsidRPr="006F6E76">
              <w:rPr>
                <w:rFonts w:eastAsiaTheme="minorEastAsia"/>
                <w:noProof/>
                <w:sz w:val="20"/>
                <w:szCs w:val="22"/>
              </w:rPr>
              <w:tab/>
            </w:r>
            <w:r w:rsidRPr="006F6E76">
              <w:rPr>
                <w:rStyle w:val="Hyperlink"/>
                <w:rFonts w:ascii="Times New Roman" w:hAnsi="Times New Roman" w:cs="Times New Roman"/>
                <w:noProof/>
                <w:sz w:val="22"/>
              </w:rPr>
              <w:t>Gap Analysis</w:t>
            </w:r>
            <w:r w:rsidRPr="006F6E76">
              <w:rPr>
                <w:noProof/>
                <w:webHidden/>
                <w:sz w:val="22"/>
              </w:rPr>
              <w:tab/>
            </w:r>
            <w:r w:rsidRPr="006F6E76">
              <w:rPr>
                <w:noProof/>
                <w:webHidden/>
                <w:sz w:val="22"/>
              </w:rPr>
              <w:fldChar w:fldCharType="begin"/>
            </w:r>
            <w:r w:rsidRPr="006F6E76">
              <w:rPr>
                <w:noProof/>
                <w:webHidden/>
                <w:sz w:val="22"/>
              </w:rPr>
              <w:instrText xml:space="preserve"> PAGEREF _Toc238169081 \h </w:instrText>
            </w:r>
            <w:r w:rsidRPr="006F6E76">
              <w:rPr>
                <w:noProof/>
                <w:webHidden/>
                <w:sz w:val="22"/>
              </w:rPr>
            </w:r>
            <w:r w:rsidRPr="006F6E76">
              <w:rPr>
                <w:noProof/>
                <w:webHidden/>
                <w:sz w:val="22"/>
              </w:rPr>
              <w:fldChar w:fldCharType="separate"/>
            </w:r>
            <w:r w:rsidR="00115236">
              <w:rPr>
                <w:noProof/>
                <w:webHidden/>
                <w:sz w:val="22"/>
              </w:rPr>
              <w:t>17</w:t>
            </w:r>
            <w:r w:rsidRPr="006F6E76">
              <w:rPr>
                <w:noProof/>
                <w:webHidden/>
                <w:sz w:val="22"/>
              </w:rPr>
              <w:fldChar w:fldCharType="end"/>
            </w:r>
          </w:hyperlink>
        </w:p>
        <w:p w:rsidR="006F6E76" w:rsidRPr="006F6E76" w:rsidRDefault="006F6E76">
          <w:pPr>
            <w:pStyle w:val="TOC3"/>
            <w:tabs>
              <w:tab w:val="right" w:leader="dot" w:pos="10790"/>
            </w:tabs>
            <w:rPr>
              <w:rFonts w:eastAsiaTheme="minorEastAsia"/>
              <w:noProof/>
              <w:sz w:val="20"/>
              <w:szCs w:val="22"/>
            </w:rPr>
          </w:pPr>
          <w:hyperlink w:anchor="_Toc238169082" w:history="1">
            <w:r w:rsidRPr="006F6E76">
              <w:rPr>
                <w:rStyle w:val="Hyperlink"/>
                <w:rFonts w:ascii="Times New Roman" w:hAnsi="Times New Roman" w:cs="Times New Roman"/>
                <w:noProof/>
                <w:sz w:val="22"/>
              </w:rPr>
              <w:t>Gap 1: Absence of Structural Pattern Recognition Integration in Aneurysm Detection</w:t>
            </w:r>
            <w:r w:rsidRPr="006F6E76">
              <w:rPr>
                <w:noProof/>
                <w:webHidden/>
                <w:sz w:val="22"/>
              </w:rPr>
              <w:tab/>
            </w:r>
            <w:r w:rsidRPr="006F6E76">
              <w:rPr>
                <w:noProof/>
                <w:webHidden/>
                <w:sz w:val="22"/>
              </w:rPr>
              <w:fldChar w:fldCharType="begin"/>
            </w:r>
            <w:r w:rsidRPr="006F6E76">
              <w:rPr>
                <w:noProof/>
                <w:webHidden/>
                <w:sz w:val="22"/>
              </w:rPr>
              <w:instrText xml:space="preserve"> PAGEREF _Toc238169082 \h </w:instrText>
            </w:r>
            <w:r w:rsidRPr="006F6E76">
              <w:rPr>
                <w:noProof/>
                <w:webHidden/>
                <w:sz w:val="22"/>
              </w:rPr>
            </w:r>
            <w:r w:rsidRPr="006F6E76">
              <w:rPr>
                <w:noProof/>
                <w:webHidden/>
                <w:sz w:val="22"/>
              </w:rPr>
              <w:fldChar w:fldCharType="separate"/>
            </w:r>
            <w:r w:rsidR="00115236">
              <w:rPr>
                <w:noProof/>
                <w:webHidden/>
                <w:sz w:val="22"/>
              </w:rPr>
              <w:t>17</w:t>
            </w:r>
            <w:r w:rsidRPr="006F6E76">
              <w:rPr>
                <w:noProof/>
                <w:webHidden/>
                <w:sz w:val="22"/>
              </w:rPr>
              <w:fldChar w:fldCharType="end"/>
            </w:r>
          </w:hyperlink>
        </w:p>
        <w:p w:rsidR="006F6E76" w:rsidRPr="006F6E76" w:rsidRDefault="006F6E76">
          <w:pPr>
            <w:pStyle w:val="TOC3"/>
            <w:tabs>
              <w:tab w:val="right" w:leader="dot" w:pos="10790"/>
            </w:tabs>
            <w:rPr>
              <w:rFonts w:eastAsiaTheme="minorEastAsia"/>
              <w:noProof/>
              <w:sz w:val="20"/>
              <w:szCs w:val="22"/>
            </w:rPr>
          </w:pPr>
          <w:hyperlink w:anchor="_Toc238169083" w:history="1">
            <w:r w:rsidRPr="006F6E76">
              <w:rPr>
                <w:rStyle w:val="Hyperlink"/>
                <w:rFonts w:ascii="Times New Roman" w:hAnsi="Times New Roman" w:cs="Times New Roman"/>
                <w:noProof/>
                <w:sz w:val="22"/>
              </w:rPr>
              <w:t>Gap 2: Insufficient Algorithmic Fairness Evaluation in Radiology AI</w:t>
            </w:r>
            <w:r w:rsidRPr="006F6E76">
              <w:rPr>
                <w:noProof/>
                <w:webHidden/>
                <w:sz w:val="22"/>
              </w:rPr>
              <w:tab/>
            </w:r>
            <w:r w:rsidRPr="006F6E76">
              <w:rPr>
                <w:noProof/>
                <w:webHidden/>
                <w:sz w:val="22"/>
              </w:rPr>
              <w:fldChar w:fldCharType="begin"/>
            </w:r>
            <w:r w:rsidRPr="006F6E76">
              <w:rPr>
                <w:noProof/>
                <w:webHidden/>
                <w:sz w:val="22"/>
              </w:rPr>
              <w:instrText xml:space="preserve"> PAGEREF _Toc238169083 \h </w:instrText>
            </w:r>
            <w:r w:rsidRPr="006F6E76">
              <w:rPr>
                <w:noProof/>
                <w:webHidden/>
                <w:sz w:val="22"/>
              </w:rPr>
            </w:r>
            <w:r w:rsidRPr="006F6E76">
              <w:rPr>
                <w:noProof/>
                <w:webHidden/>
                <w:sz w:val="22"/>
              </w:rPr>
              <w:fldChar w:fldCharType="separate"/>
            </w:r>
            <w:r w:rsidR="00115236">
              <w:rPr>
                <w:noProof/>
                <w:webHidden/>
                <w:sz w:val="22"/>
              </w:rPr>
              <w:t>18</w:t>
            </w:r>
            <w:r w:rsidRPr="006F6E76">
              <w:rPr>
                <w:noProof/>
                <w:webHidden/>
                <w:sz w:val="22"/>
              </w:rPr>
              <w:fldChar w:fldCharType="end"/>
            </w:r>
          </w:hyperlink>
        </w:p>
        <w:p w:rsidR="006F6E76" w:rsidRPr="006F6E76" w:rsidRDefault="006F6E76">
          <w:pPr>
            <w:pStyle w:val="TOC3"/>
            <w:tabs>
              <w:tab w:val="right" w:leader="dot" w:pos="10790"/>
            </w:tabs>
            <w:rPr>
              <w:rFonts w:eastAsiaTheme="minorEastAsia"/>
              <w:noProof/>
              <w:sz w:val="20"/>
              <w:szCs w:val="22"/>
            </w:rPr>
          </w:pPr>
          <w:hyperlink w:anchor="_Toc238169084" w:history="1">
            <w:r w:rsidRPr="006F6E76">
              <w:rPr>
                <w:rStyle w:val="Hyperlink"/>
                <w:rFonts w:ascii="Times New Roman" w:hAnsi="Times New Roman" w:cs="Times New Roman"/>
                <w:noProof/>
                <w:sz w:val="22"/>
              </w:rPr>
              <w:t>Gap 3: Limited Health System Integration Research in Kenyan Context</w:t>
            </w:r>
            <w:r w:rsidRPr="006F6E76">
              <w:rPr>
                <w:noProof/>
                <w:webHidden/>
                <w:sz w:val="22"/>
              </w:rPr>
              <w:tab/>
            </w:r>
            <w:r w:rsidRPr="006F6E76">
              <w:rPr>
                <w:noProof/>
                <w:webHidden/>
                <w:sz w:val="22"/>
              </w:rPr>
              <w:fldChar w:fldCharType="begin"/>
            </w:r>
            <w:r w:rsidRPr="006F6E76">
              <w:rPr>
                <w:noProof/>
                <w:webHidden/>
                <w:sz w:val="22"/>
              </w:rPr>
              <w:instrText xml:space="preserve"> PAGEREF _Toc238169084 \h </w:instrText>
            </w:r>
            <w:r w:rsidRPr="006F6E76">
              <w:rPr>
                <w:noProof/>
                <w:webHidden/>
                <w:sz w:val="22"/>
              </w:rPr>
            </w:r>
            <w:r w:rsidRPr="006F6E76">
              <w:rPr>
                <w:noProof/>
                <w:webHidden/>
                <w:sz w:val="22"/>
              </w:rPr>
              <w:fldChar w:fldCharType="separate"/>
            </w:r>
            <w:r w:rsidR="00115236">
              <w:rPr>
                <w:noProof/>
                <w:webHidden/>
                <w:sz w:val="22"/>
              </w:rPr>
              <w:t>18</w:t>
            </w:r>
            <w:r w:rsidRPr="006F6E76">
              <w:rPr>
                <w:noProof/>
                <w:webHidden/>
                <w:sz w:val="22"/>
              </w:rPr>
              <w:fldChar w:fldCharType="end"/>
            </w:r>
          </w:hyperlink>
        </w:p>
        <w:p w:rsidR="006F6E76" w:rsidRPr="006F6E76" w:rsidRDefault="006F6E76">
          <w:pPr>
            <w:pStyle w:val="TOC2"/>
            <w:tabs>
              <w:tab w:val="left" w:pos="880"/>
              <w:tab w:val="right" w:leader="dot" w:pos="10790"/>
            </w:tabs>
            <w:rPr>
              <w:rFonts w:eastAsiaTheme="minorEastAsia"/>
              <w:noProof/>
              <w:sz w:val="20"/>
              <w:szCs w:val="22"/>
            </w:rPr>
          </w:pPr>
          <w:hyperlink w:anchor="_Toc238169085" w:history="1">
            <w:r w:rsidRPr="006F6E76">
              <w:rPr>
                <w:rStyle w:val="Hyperlink"/>
                <w:rFonts w:ascii="Times New Roman" w:hAnsi="Times New Roman" w:cs="Times New Roman"/>
                <w:noProof/>
                <w:sz w:val="22"/>
              </w:rPr>
              <w:t>2.4</w:t>
            </w:r>
            <w:r w:rsidRPr="006F6E76">
              <w:rPr>
                <w:rFonts w:eastAsiaTheme="minorEastAsia"/>
                <w:noProof/>
                <w:sz w:val="20"/>
                <w:szCs w:val="22"/>
              </w:rPr>
              <w:tab/>
            </w:r>
            <w:r w:rsidRPr="006F6E76">
              <w:rPr>
                <w:rStyle w:val="Hyperlink"/>
                <w:rFonts w:ascii="Times New Roman" w:hAnsi="Times New Roman" w:cs="Times New Roman"/>
                <w:noProof/>
                <w:sz w:val="22"/>
              </w:rPr>
              <w:t>Contribution to Knowledge</w:t>
            </w:r>
            <w:r w:rsidRPr="006F6E76">
              <w:rPr>
                <w:noProof/>
                <w:webHidden/>
                <w:sz w:val="22"/>
              </w:rPr>
              <w:tab/>
            </w:r>
            <w:r w:rsidRPr="006F6E76">
              <w:rPr>
                <w:noProof/>
                <w:webHidden/>
                <w:sz w:val="22"/>
              </w:rPr>
              <w:fldChar w:fldCharType="begin"/>
            </w:r>
            <w:r w:rsidRPr="006F6E76">
              <w:rPr>
                <w:noProof/>
                <w:webHidden/>
                <w:sz w:val="22"/>
              </w:rPr>
              <w:instrText xml:space="preserve"> PAGEREF _Toc238169085 \h </w:instrText>
            </w:r>
            <w:r w:rsidRPr="006F6E76">
              <w:rPr>
                <w:noProof/>
                <w:webHidden/>
                <w:sz w:val="22"/>
              </w:rPr>
            </w:r>
            <w:r w:rsidRPr="006F6E76">
              <w:rPr>
                <w:noProof/>
                <w:webHidden/>
                <w:sz w:val="22"/>
              </w:rPr>
              <w:fldChar w:fldCharType="separate"/>
            </w:r>
            <w:r w:rsidR="00115236">
              <w:rPr>
                <w:noProof/>
                <w:webHidden/>
                <w:sz w:val="22"/>
              </w:rPr>
              <w:t>19</w:t>
            </w:r>
            <w:r w:rsidRPr="006F6E76">
              <w:rPr>
                <w:noProof/>
                <w:webHidden/>
                <w:sz w:val="22"/>
              </w:rPr>
              <w:fldChar w:fldCharType="end"/>
            </w:r>
          </w:hyperlink>
        </w:p>
        <w:p w:rsidR="006F6E76" w:rsidRPr="006F6E76" w:rsidRDefault="006F6E76">
          <w:pPr>
            <w:pStyle w:val="TOC3"/>
            <w:tabs>
              <w:tab w:val="right" w:leader="dot" w:pos="10790"/>
            </w:tabs>
            <w:rPr>
              <w:rFonts w:eastAsiaTheme="minorEastAsia"/>
              <w:noProof/>
              <w:sz w:val="20"/>
              <w:szCs w:val="22"/>
            </w:rPr>
          </w:pPr>
          <w:hyperlink w:anchor="_Toc238169086" w:history="1">
            <w:r w:rsidRPr="006F6E76">
              <w:rPr>
                <w:rStyle w:val="Hyperlink"/>
                <w:rFonts w:ascii="Times New Roman" w:hAnsi="Times New Roman" w:cs="Times New Roman"/>
                <w:noProof/>
                <w:sz w:val="22"/>
              </w:rPr>
              <w:t>Contribution 1: Systematic Cross-Domain Transfer of Template-Based Modeling from Computational Biology to Medical Imaging with Operational Implementation Framework</w:t>
            </w:r>
            <w:r w:rsidRPr="006F6E76">
              <w:rPr>
                <w:noProof/>
                <w:webHidden/>
                <w:sz w:val="22"/>
              </w:rPr>
              <w:tab/>
            </w:r>
            <w:r w:rsidRPr="006F6E76">
              <w:rPr>
                <w:noProof/>
                <w:webHidden/>
                <w:sz w:val="22"/>
              </w:rPr>
              <w:fldChar w:fldCharType="begin"/>
            </w:r>
            <w:r w:rsidRPr="006F6E76">
              <w:rPr>
                <w:noProof/>
                <w:webHidden/>
                <w:sz w:val="22"/>
              </w:rPr>
              <w:instrText xml:space="preserve"> PAGEREF _Toc238169086 \h </w:instrText>
            </w:r>
            <w:r w:rsidRPr="006F6E76">
              <w:rPr>
                <w:noProof/>
                <w:webHidden/>
                <w:sz w:val="22"/>
              </w:rPr>
            </w:r>
            <w:r w:rsidRPr="006F6E76">
              <w:rPr>
                <w:noProof/>
                <w:webHidden/>
                <w:sz w:val="22"/>
              </w:rPr>
              <w:fldChar w:fldCharType="separate"/>
            </w:r>
            <w:r w:rsidR="00115236">
              <w:rPr>
                <w:noProof/>
                <w:webHidden/>
                <w:sz w:val="22"/>
              </w:rPr>
              <w:t>20</w:t>
            </w:r>
            <w:r w:rsidRPr="006F6E76">
              <w:rPr>
                <w:noProof/>
                <w:webHidden/>
                <w:sz w:val="22"/>
              </w:rPr>
              <w:fldChar w:fldCharType="end"/>
            </w:r>
          </w:hyperlink>
        </w:p>
        <w:p w:rsidR="006F6E76" w:rsidRPr="006F6E76" w:rsidRDefault="006F6E76">
          <w:pPr>
            <w:pStyle w:val="TOC3"/>
            <w:tabs>
              <w:tab w:val="right" w:leader="dot" w:pos="10790"/>
            </w:tabs>
            <w:rPr>
              <w:rFonts w:eastAsiaTheme="minorEastAsia"/>
              <w:noProof/>
              <w:sz w:val="20"/>
              <w:szCs w:val="22"/>
            </w:rPr>
          </w:pPr>
          <w:hyperlink w:anchor="_Toc238169087" w:history="1">
            <w:r w:rsidRPr="006F6E76">
              <w:rPr>
                <w:rStyle w:val="Hyperlink"/>
                <w:rFonts w:ascii="Times New Roman" w:hAnsi="Times New Roman" w:cs="Times New Roman"/>
                <w:noProof/>
                <w:sz w:val="22"/>
              </w:rPr>
              <w:t>Contribution 2: Hybrid Architecture with Interpretable Template Features for Clinical Decision Support</w:t>
            </w:r>
            <w:r w:rsidRPr="006F6E76">
              <w:rPr>
                <w:noProof/>
                <w:webHidden/>
                <w:sz w:val="22"/>
              </w:rPr>
              <w:tab/>
            </w:r>
            <w:r w:rsidRPr="006F6E76">
              <w:rPr>
                <w:noProof/>
                <w:webHidden/>
                <w:sz w:val="22"/>
              </w:rPr>
              <w:fldChar w:fldCharType="begin"/>
            </w:r>
            <w:r w:rsidRPr="006F6E76">
              <w:rPr>
                <w:noProof/>
                <w:webHidden/>
                <w:sz w:val="22"/>
              </w:rPr>
              <w:instrText xml:space="preserve"> PAGEREF _Toc238169087 \h </w:instrText>
            </w:r>
            <w:r w:rsidRPr="006F6E76">
              <w:rPr>
                <w:noProof/>
                <w:webHidden/>
                <w:sz w:val="22"/>
              </w:rPr>
            </w:r>
            <w:r w:rsidRPr="006F6E76">
              <w:rPr>
                <w:noProof/>
                <w:webHidden/>
                <w:sz w:val="22"/>
              </w:rPr>
              <w:fldChar w:fldCharType="separate"/>
            </w:r>
            <w:r w:rsidR="00115236">
              <w:rPr>
                <w:noProof/>
                <w:webHidden/>
                <w:sz w:val="22"/>
              </w:rPr>
              <w:t>20</w:t>
            </w:r>
            <w:r w:rsidRPr="006F6E76">
              <w:rPr>
                <w:noProof/>
                <w:webHidden/>
                <w:sz w:val="22"/>
              </w:rPr>
              <w:fldChar w:fldCharType="end"/>
            </w:r>
          </w:hyperlink>
        </w:p>
        <w:p w:rsidR="006F6E76" w:rsidRPr="006F6E76" w:rsidRDefault="006F6E76">
          <w:pPr>
            <w:pStyle w:val="TOC3"/>
            <w:tabs>
              <w:tab w:val="right" w:leader="dot" w:pos="10790"/>
            </w:tabs>
            <w:rPr>
              <w:rFonts w:eastAsiaTheme="minorEastAsia"/>
              <w:noProof/>
              <w:sz w:val="20"/>
              <w:szCs w:val="22"/>
            </w:rPr>
          </w:pPr>
          <w:hyperlink w:anchor="_Toc238169088" w:history="1">
            <w:r w:rsidRPr="006F6E76">
              <w:rPr>
                <w:rStyle w:val="Hyperlink"/>
                <w:rFonts w:ascii="Times New Roman" w:hAnsi="Times New Roman" w:cs="Times New Roman"/>
                <w:noProof/>
                <w:sz w:val="22"/>
              </w:rPr>
              <w:t>Contribution 3: Comprehensive Fairness Evaluation Framework for African Healthcare Contexts</w:t>
            </w:r>
            <w:r w:rsidRPr="006F6E76">
              <w:rPr>
                <w:noProof/>
                <w:webHidden/>
                <w:sz w:val="22"/>
              </w:rPr>
              <w:tab/>
            </w:r>
            <w:r w:rsidRPr="006F6E76">
              <w:rPr>
                <w:noProof/>
                <w:webHidden/>
                <w:sz w:val="22"/>
              </w:rPr>
              <w:fldChar w:fldCharType="begin"/>
            </w:r>
            <w:r w:rsidRPr="006F6E76">
              <w:rPr>
                <w:noProof/>
                <w:webHidden/>
                <w:sz w:val="22"/>
              </w:rPr>
              <w:instrText xml:space="preserve"> PAGEREF _Toc238169088 \h </w:instrText>
            </w:r>
            <w:r w:rsidRPr="006F6E76">
              <w:rPr>
                <w:noProof/>
                <w:webHidden/>
                <w:sz w:val="22"/>
              </w:rPr>
            </w:r>
            <w:r w:rsidRPr="006F6E76">
              <w:rPr>
                <w:noProof/>
                <w:webHidden/>
                <w:sz w:val="22"/>
              </w:rPr>
              <w:fldChar w:fldCharType="separate"/>
            </w:r>
            <w:r w:rsidR="00115236">
              <w:rPr>
                <w:noProof/>
                <w:webHidden/>
                <w:sz w:val="22"/>
              </w:rPr>
              <w:t>20</w:t>
            </w:r>
            <w:r w:rsidRPr="006F6E76">
              <w:rPr>
                <w:noProof/>
                <w:webHidden/>
                <w:sz w:val="22"/>
              </w:rPr>
              <w:fldChar w:fldCharType="end"/>
            </w:r>
          </w:hyperlink>
        </w:p>
        <w:p w:rsidR="006F6E76" w:rsidRPr="006F6E76" w:rsidRDefault="006F6E76">
          <w:pPr>
            <w:pStyle w:val="TOC3"/>
            <w:tabs>
              <w:tab w:val="right" w:leader="dot" w:pos="10790"/>
            </w:tabs>
            <w:rPr>
              <w:rFonts w:eastAsiaTheme="minorEastAsia"/>
              <w:noProof/>
              <w:sz w:val="20"/>
              <w:szCs w:val="22"/>
            </w:rPr>
          </w:pPr>
          <w:hyperlink w:anchor="_Toc238169089" w:history="1">
            <w:r w:rsidRPr="006F6E76">
              <w:rPr>
                <w:rStyle w:val="Hyperlink"/>
                <w:rFonts w:ascii="Times New Roman" w:hAnsi="Times New Roman" w:cs="Times New Roman"/>
                <w:noProof/>
                <w:sz w:val="22"/>
              </w:rPr>
              <w:t>Contribution 4: Evidence-Based Health System Feasibility Assessment for Resource-Constrained Settings</w:t>
            </w:r>
            <w:r w:rsidRPr="006F6E76">
              <w:rPr>
                <w:noProof/>
                <w:webHidden/>
                <w:sz w:val="22"/>
              </w:rPr>
              <w:tab/>
            </w:r>
            <w:r w:rsidRPr="006F6E76">
              <w:rPr>
                <w:noProof/>
                <w:webHidden/>
                <w:sz w:val="22"/>
              </w:rPr>
              <w:fldChar w:fldCharType="begin"/>
            </w:r>
            <w:r w:rsidRPr="006F6E76">
              <w:rPr>
                <w:noProof/>
                <w:webHidden/>
                <w:sz w:val="22"/>
              </w:rPr>
              <w:instrText xml:space="preserve"> PAGEREF _Toc238169089 \h </w:instrText>
            </w:r>
            <w:r w:rsidRPr="006F6E76">
              <w:rPr>
                <w:noProof/>
                <w:webHidden/>
                <w:sz w:val="22"/>
              </w:rPr>
            </w:r>
            <w:r w:rsidRPr="006F6E76">
              <w:rPr>
                <w:noProof/>
                <w:webHidden/>
                <w:sz w:val="22"/>
              </w:rPr>
              <w:fldChar w:fldCharType="separate"/>
            </w:r>
            <w:r w:rsidR="00115236">
              <w:rPr>
                <w:noProof/>
                <w:webHidden/>
                <w:sz w:val="22"/>
              </w:rPr>
              <w:t>21</w:t>
            </w:r>
            <w:r w:rsidRPr="006F6E76">
              <w:rPr>
                <w:noProof/>
                <w:webHidden/>
                <w:sz w:val="22"/>
              </w:rPr>
              <w:fldChar w:fldCharType="end"/>
            </w:r>
          </w:hyperlink>
        </w:p>
        <w:p w:rsidR="006F6E76" w:rsidRPr="006F6E76" w:rsidRDefault="006F6E76">
          <w:pPr>
            <w:pStyle w:val="TOC2"/>
            <w:tabs>
              <w:tab w:val="left" w:pos="880"/>
              <w:tab w:val="right" w:leader="dot" w:pos="10790"/>
            </w:tabs>
            <w:rPr>
              <w:rFonts w:eastAsiaTheme="minorEastAsia"/>
              <w:noProof/>
              <w:sz w:val="20"/>
              <w:szCs w:val="22"/>
            </w:rPr>
          </w:pPr>
          <w:hyperlink w:anchor="_Toc238169090" w:history="1">
            <w:r w:rsidRPr="006F6E76">
              <w:rPr>
                <w:rStyle w:val="Hyperlink"/>
                <w:rFonts w:ascii="Times New Roman" w:hAnsi="Times New Roman" w:cs="Times New Roman"/>
                <w:noProof/>
                <w:sz w:val="22"/>
              </w:rPr>
              <w:t>2.5</w:t>
            </w:r>
            <w:r w:rsidRPr="006F6E76">
              <w:rPr>
                <w:rFonts w:eastAsiaTheme="minorEastAsia"/>
                <w:noProof/>
                <w:sz w:val="20"/>
                <w:szCs w:val="22"/>
              </w:rPr>
              <w:tab/>
            </w:r>
            <w:r w:rsidRPr="006F6E76">
              <w:rPr>
                <w:rStyle w:val="Hyperlink"/>
                <w:rFonts w:ascii="Times New Roman" w:hAnsi="Times New Roman" w:cs="Times New Roman"/>
                <w:noProof/>
                <w:sz w:val="22"/>
              </w:rPr>
              <w:t>National AI Policy and Regulatory Context</w:t>
            </w:r>
            <w:r w:rsidRPr="006F6E76">
              <w:rPr>
                <w:noProof/>
                <w:webHidden/>
                <w:sz w:val="22"/>
              </w:rPr>
              <w:tab/>
            </w:r>
            <w:r w:rsidRPr="006F6E76">
              <w:rPr>
                <w:noProof/>
                <w:webHidden/>
                <w:sz w:val="22"/>
              </w:rPr>
              <w:fldChar w:fldCharType="begin"/>
            </w:r>
            <w:r w:rsidRPr="006F6E76">
              <w:rPr>
                <w:noProof/>
                <w:webHidden/>
                <w:sz w:val="22"/>
              </w:rPr>
              <w:instrText xml:space="preserve"> PAGEREF _Toc238169090 \h </w:instrText>
            </w:r>
            <w:r w:rsidRPr="006F6E76">
              <w:rPr>
                <w:noProof/>
                <w:webHidden/>
                <w:sz w:val="22"/>
              </w:rPr>
            </w:r>
            <w:r w:rsidRPr="006F6E76">
              <w:rPr>
                <w:noProof/>
                <w:webHidden/>
                <w:sz w:val="22"/>
              </w:rPr>
              <w:fldChar w:fldCharType="separate"/>
            </w:r>
            <w:r w:rsidR="00115236">
              <w:rPr>
                <w:noProof/>
                <w:webHidden/>
                <w:sz w:val="22"/>
              </w:rPr>
              <w:t>21</w:t>
            </w:r>
            <w:r w:rsidRPr="006F6E76">
              <w:rPr>
                <w:noProof/>
                <w:webHidden/>
                <w:sz w:val="22"/>
              </w:rPr>
              <w:fldChar w:fldCharType="end"/>
            </w:r>
          </w:hyperlink>
        </w:p>
        <w:p w:rsidR="006F6E76" w:rsidRPr="006F6E76" w:rsidRDefault="006F6E76">
          <w:pPr>
            <w:pStyle w:val="TOC1"/>
            <w:tabs>
              <w:tab w:val="left" w:pos="1760"/>
              <w:tab w:val="right" w:leader="dot" w:pos="10790"/>
            </w:tabs>
            <w:rPr>
              <w:rFonts w:eastAsiaTheme="minorEastAsia"/>
              <w:noProof/>
              <w:sz w:val="20"/>
              <w:szCs w:val="22"/>
            </w:rPr>
          </w:pPr>
          <w:hyperlink w:anchor="_Toc238169091" w:history="1">
            <w:r w:rsidRPr="006F6E76">
              <w:rPr>
                <w:rStyle w:val="Hyperlink"/>
                <w:rFonts w:ascii="Times New Roman" w:hAnsi="Times New Roman" w:cs="Times New Roman"/>
                <w:noProof/>
                <w:sz w:val="22"/>
              </w:rPr>
              <w:t>CHAPTER 3:</w:t>
            </w:r>
            <w:r w:rsidRPr="006F6E76">
              <w:rPr>
                <w:rFonts w:eastAsiaTheme="minorEastAsia"/>
                <w:noProof/>
                <w:sz w:val="20"/>
                <w:szCs w:val="22"/>
              </w:rPr>
              <w:tab/>
            </w:r>
            <w:r w:rsidRPr="006F6E76">
              <w:rPr>
                <w:rStyle w:val="Hyperlink"/>
                <w:rFonts w:ascii="Times New Roman" w:hAnsi="Times New Roman" w:cs="Times New Roman"/>
                <w:noProof/>
                <w:sz w:val="22"/>
              </w:rPr>
              <w:t>METHODOLOGY</w:t>
            </w:r>
            <w:r w:rsidRPr="006F6E76">
              <w:rPr>
                <w:noProof/>
                <w:webHidden/>
                <w:sz w:val="22"/>
              </w:rPr>
              <w:tab/>
            </w:r>
            <w:r w:rsidRPr="006F6E76">
              <w:rPr>
                <w:noProof/>
                <w:webHidden/>
                <w:sz w:val="22"/>
              </w:rPr>
              <w:fldChar w:fldCharType="begin"/>
            </w:r>
            <w:r w:rsidRPr="006F6E76">
              <w:rPr>
                <w:noProof/>
                <w:webHidden/>
                <w:sz w:val="22"/>
              </w:rPr>
              <w:instrText xml:space="preserve"> PAGEREF _Toc238169091 \h </w:instrText>
            </w:r>
            <w:r w:rsidRPr="006F6E76">
              <w:rPr>
                <w:noProof/>
                <w:webHidden/>
                <w:sz w:val="22"/>
              </w:rPr>
            </w:r>
            <w:r w:rsidRPr="006F6E76">
              <w:rPr>
                <w:noProof/>
                <w:webHidden/>
                <w:sz w:val="22"/>
              </w:rPr>
              <w:fldChar w:fldCharType="separate"/>
            </w:r>
            <w:r w:rsidR="00115236">
              <w:rPr>
                <w:noProof/>
                <w:webHidden/>
                <w:sz w:val="22"/>
              </w:rPr>
              <w:t>23</w:t>
            </w:r>
            <w:r w:rsidRPr="006F6E76">
              <w:rPr>
                <w:noProof/>
                <w:webHidden/>
                <w:sz w:val="22"/>
              </w:rPr>
              <w:fldChar w:fldCharType="end"/>
            </w:r>
          </w:hyperlink>
        </w:p>
        <w:p w:rsidR="006F6E76" w:rsidRPr="006F6E76" w:rsidRDefault="006F6E76">
          <w:pPr>
            <w:pStyle w:val="TOC2"/>
            <w:tabs>
              <w:tab w:val="left" w:pos="880"/>
              <w:tab w:val="right" w:leader="dot" w:pos="10790"/>
            </w:tabs>
            <w:rPr>
              <w:rFonts w:eastAsiaTheme="minorEastAsia"/>
              <w:noProof/>
              <w:sz w:val="20"/>
              <w:szCs w:val="22"/>
            </w:rPr>
          </w:pPr>
          <w:hyperlink w:anchor="_Toc238169092" w:history="1">
            <w:r w:rsidRPr="006F6E76">
              <w:rPr>
                <w:rStyle w:val="Hyperlink"/>
                <w:rFonts w:ascii="Times New Roman" w:hAnsi="Times New Roman" w:cs="Times New Roman"/>
                <w:noProof/>
                <w:sz w:val="22"/>
              </w:rPr>
              <w:t>3.1</w:t>
            </w:r>
            <w:r w:rsidRPr="006F6E76">
              <w:rPr>
                <w:rFonts w:eastAsiaTheme="minorEastAsia"/>
                <w:noProof/>
                <w:sz w:val="20"/>
                <w:szCs w:val="22"/>
              </w:rPr>
              <w:tab/>
            </w:r>
            <w:r w:rsidRPr="006F6E76">
              <w:rPr>
                <w:rStyle w:val="Hyperlink"/>
                <w:rFonts w:ascii="Times New Roman" w:hAnsi="Times New Roman" w:cs="Times New Roman"/>
                <w:noProof/>
                <w:sz w:val="22"/>
              </w:rPr>
              <w:t>Research Design</w:t>
            </w:r>
            <w:r w:rsidRPr="006F6E76">
              <w:rPr>
                <w:noProof/>
                <w:webHidden/>
                <w:sz w:val="22"/>
              </w:rPr>
              <w:tab/>
            </w:r>
            <w:r w:rsidRPr="006F6E76">
              <w:rPr>
                <w:noProof/>
                <w:webHidden/>
                <w:sz w:val="22"/>
              </w:rPr>
              <w:fldChar w:fldCharType="begin"/>
            </w:r>
            <w:r w:rsidRPr="006F6E76">
              <w:rPr>
                <w:noProof/>
                <w:webHidden/>
                <w:sz w:val="22"/>
              </w:rPr>
              <w:instrText xml:space="preserve"> PAGEREF _Toc238169092 \h </w:instrText>
            </w:r>
            <w:r w:rsidRPr="006F6E76">
              <w:rPr>
                <w:noProof/>
                <w:webHidden/>
                <w:sz w:val="22"/>
              </w:rPr>
            </w:r>
            <w:r w:rsidRPr="006F6E76">
              <w:rPr>
                <w:noProof/>
                <w:webHidden/>
                <w:sz w:val="22"/>
              </w:rPr>
              <w:fldChar w:fldCharType="separate"/>
            </w:r>
            <w:r w:rsidR="00115236">
              <w:rPr>
                <w:noProof/>
                <w:webHidden/>
                <w:sz w:val="22"/>
              </w:rPr>
              <w:t>23</w:t>
            </w:r>
            <w:r w:rsidRPr="006F6E76">
              <w:rPr>
                <w:noProof/>
                <w:webHidden/>
                <w:sz w:val="22"/>
              </w:rPr>
              <w:fldChar w:fldCharType="end"/>
            </w:r>
          </w:hyperlink>
        </w:p>
        <w:p w:rsidR="006F6E76" w:rsidRPr="006F6E76" w:rsidRDefault="006F6E76">
          <w:pPr>
            <w:pStyle w:val="TOC2"/>
            <w:tabs>
              <w:tab w:val="left" w:pos="880"/>
              <w:tab w:val="right" w:leader="dot" w:pos="10790"/>
            </w:tabs>
            <w:rPr>
              <w:rFonts w:eastAsiaTheme="minorEastAsia"/>
              <w:noProof/>
              <w:sz w:val="20"/>
              <w:szCs w:val="22"/>
            </w:rPr>
          </w:pPr>
          <w:hyperlink w:anchor="_Toc238169093" w:history="1">
            <w:r w:rsidRPr="006F6E76">
              <w:rPr>
                <w:rStyle w:val="Hyperlink"/>
                <w:rFonts w:ascii="Times New Roman" w:hAnsi="Times New Roman" w:cs="Times New Roman"/>
                <w:noProof/>
                <w:sz w:val="22"/>
              </w:rPr>
              <w:t>3.2</w:t>
            </w:r>
            <w:r w:rsidRPr="006F6E76">
              <w:rPr>
                <w:rFonts w:eastAsiaTheme="minorEastAsia"/>
                <w:noProof/>
                <w:sz w:val="20"/>
                <w:szCs w:val="22"/>
              </w:rPr>
              <w:tab/>
            </w:r>
            <w:r w:rsidRPr="006F6E76">
              <w:rPr>
                <w:rStyle w:val="Hyperlink"/>
                <w:rFonts w:ascii="Times New Roman" w:hAnsi="Times New Roman" w:cs="Times New Roman"/>
                <w:noProof/>
                <w:sz w:val="22"/>
              </w:rPr>
              <w:t>Study Area and Population</w:t>
            </w:r>
            <w:r w:rsidRPr="006F6E76">
              <w:rPr>
                <w:noProof/>
                <w:webHidden/>
                <w:sz w:val="22"/>
              </w:rPr>
              <w:tab/>
            </w:r>
            <w:r w:rsidRPr="006F6E76">
              <w:rPr>
                <w:noProof/>
                <w:webHidden/>
                <w:sz w:val="22"/>
              </w:rPr>
              <w:fldChar w:fldCharType="begin"/>
            </w:r>
            <w:r w:rsidRPr="006F6E76">
              <w:rPr>
                <w:noProof/>
                <w:webHidden/>
                <w:sz w:val="22"/>
              </w:rPr>
              <w:instrText xml:space="preserve"> PAGEREF _Toc238169093 \h </w:instrText>
            </w:r>
            <w:r w:rsidRPr="006F6E76">
              <w:rPr>
                <w:noProof/>
                <w:webHidden/>
                <w:sz w:val="22"/>
              </w:rPr>
            </w:r>
            <w:r w:rsidRPr="006F6E76">
              <w:rPr>
                <w:noProof/>
                <w:webHidden/>
                <w:sz w:val="22"/>
              </w:rPr>
              <w:fldChar w:fldCharType="separate"/>
            </w:r>
            <w:r w:rsidR="00115236">
              <w:rPr>
                <w:noProof/>
                <w:webHidden/>
                <w:sz w:val="22"/>
              </w:rPr>
              <w:t>23</w:t>
            </w:r>
            <w:r w:rsidRPr="006F6E76">
              <w:rPr>
                <w:noProof/>
                <w:webHidden/>
                <w:sz w:val="22"/>
              </w:rPr>
              <w:fldChar w:fldCharType="end"/>
            </w:r>
          </w:hyperlink>
        </w:p>
        <w:p w:rsidR="006F6E76" w:rsidRPr="006F6E76" w:rsidRDefault="006F6E76">
          <w:pPr>
            <w:pStyle w:val="TOC3"/>
            <w:tabs>
              <w:tab w:val="left" w:pos="1320"/>
              <w:tab w:val="right" w:leader="dot" w:pos="10790"/>
            </w:tabs>
            <w:rPr>
              <w:rFonts w:eastAsiaTheme="minorEastAsia"/>
              <w:noProof/>
              <w:sz w:val="20"/>
              <w:szCs w:val="22"/>
            </w:rPr>
          </w:pPr>
          <w:hyperlink w:anchor="_Toc238169094" w:history="1">
            <w:r w:rsidRPr="006F6E76">
              <w:rPr>
                <w:rStyle w:val="Hyperlink"/>
                <w:rFonts w:ascii="Times New Roman" w:hAnsi="Times New Roman" w:cs="Times New Roman"/>
                <w:noProof/>
                <w:sz w:val="22"/>
              </w:rPr>
              <w:t>3.2.1</w:t>
            </w:r>
            <w:r w:rsidRPr="006F6E76">
              <w:rPr>
                <w:rFonts w:eastAsiaTheme="minorEastAsia"/>
                <w:noProof/>
                <w:sz w:val="20"/>
                <w:szCs w:val="22"/>
              </w:rPr>
              <w:tab/>
            </w:r>
            <w:r w:rsidRPr="006F6E76">
              <w:rPr>
                <w:rStyle w:val="Hyperlink"/>
                <w:rFonts w:ascii="Times New Roman" w:hAnsi="Times New Roman" w:cs="Times New Roman"/>
                <w:noProof/>
                <w:sz w:val="22"/>
              </w:rPr>
              <w:t>Inclusion Criteria</w:t>
            </w:r>
            <w:r w:rsidRPr="006F6E76">
              <w:rPr>
                <w:noProof/>
                <w:webHidden/>
                <w:sz w:val="22"/>
              </w:rPr>
              <w:tab/>
            </w:r>
            <w:r w:rsidRPr="006F6E76">
              <w:rPr>
                <w:noProof/>
                <w:webHidden/>
                <w:sz w:val="22"/>
              </w:rPr>
              <w:fldChar w:fldCharType="begin"/>
            </w:r>
            <w:r w:rsidRPr="006F6E76">
              <w:rPr>
                <w:noProof/>
                <w:webHidden/>
                <w:sz w:val="22"/>
              </w:rPr>
              <w:instrText xml:space="preserve"> PAGEREF _Toc238169094 \h </w:instrText>
            </w:r>
            <w:r w:rsidRPr="006F6E76">
              <w:rPr>
                <w:noProof/>
                <w:webHidden/>
                <w:sz w:val="22"/>
              </w:rPr>
            </w:r>
            <w:r w:rsidRPr="006F6E76">
              <w:rPr>
                <w:noProof/>
                <w:webHidden/>
                <w:sz w:val="22"/>
              </w:rPr>
              <w:fldChar w:fldCharType="separate"/>
            </w:r>
            <w:r w:rsidR="00115236">
              <w:rPr>
                <w:noProof/>
                <w:webHidden/>
                <w:sz w:val="22"/>
              </w:rPr>
              <w:t>23</w:t>
            </w:r>
            <w:r w:rsidRPr="006F6E76">
              <w:rPr>
                <w:noProof/>
                <w:webHidden/>
                <w:sz w:val="22"/>
              </w:rPr>
              <w:fldChar w:fldCharType="end"/>
            </w:r>
          </w:hyperlink>
        </w:p>
        <w:p w:rsidR="006F6E76" w:rsidRPr="006F6E76" w:rsidRDefault="006F6E76">
          <w:pPr>
            <w:pStyle w:val="TOC3"/>
            <w:tabs>
              <w:tab w:val="left" w:pos="1320"/>
              <w:tab w:val="right" w:leader="dot" w:pos="10790"/>
            </w:tabs>
            <w:rPr>
              <w:rFonts w:eastAsiaTheme="minorEastAsia"/>
              <w:noProof/>
              <w:sz w:val="20"/>
              <w:szCs w:val="22"/>
            </w:rPr>
          </w:pPr>
          <w:hyperlink w:anchor="_Toc238169095" w:history="1">
            <w:r w:rsidRPr="006F6E76">
              <w:rPr>
                <w:rStyle w:val="Hyperlink"/>
                <w:rFonts w:ascii="Times New Roman" w:hAnsi="Times New Roman" w:cs="Times New Roman"/>
                <w:noProof/>
                <w:sz w:val="22"/>
              </w:rPr>
              <w:t>3.2.2</w:t>
            </w:r>
            <w:r w:rsidRPr="006F6E76">
              <w:rPr>
                <w:rFonts w:eastAsiaTheme="minorEastAsia"/>
                <w:noProof/>
                <w:sz w:val="20"/>
                <w:szCs w:val="22"/>
              </w:rPr>
              <w:tab/>
            </w:r>
            <w:r w:rsidRPr="006F6E76">
              <w:rPr>
                <w:rStyle w:val="Hyperlink"/>
                <w:rFonts w:ascii="Times New Roman" w:hAnsi="Times New Roman" w:cs="Times New Roman"/>
                <w:noProof/>
                <w:sz w:val="22"/>
              </w:rPr>
              <w:t>Exclusion Criteria</w:t>
            </w:r>
            <w:r w:rsidRPr="006F6E76">
              <w:rPr>
                <w:noProof/>
                <w:webHidden/>
                <w:sz w:val="22"/>
              </w:rPr>
              <w:tab/>
            </w:r>
            <w:r w:rsidRPr="006F6E76">
              <w:rPr>
                <w:noProof/>
                <w:webHidden/>
                <w:sz w:val="22"/>
              </w:rPr>
              <w:fldChar w:fldCharType="begin"/>
            </w:r>
            <w:r w:rsidRPr="006F6E76">
              <w:rPr>
                <w:noProof/>
                <w:webHidden/>
                <w:sz w:val="22"/>
              </w:rPr>
              <w:instrText xml:space="preserve"> PAGEREF _Toc238169095 \h </w:instrText>
            </w:r>
            <w:r w:rsidRPr="006F6E76">
              <w:rPr>
                <w:noProof/>
                <w:webHidden/>
                <w:sz w:val="22"/>
              </w:rPr>
            </w:r>
            <w:r w:rsidRPr="006F6E76">
              <w:rPr>
                <w:noProof/>
                <w:webHidden/>
                <w:sz w:val="22"/>
              </w:rPr>
              <w:fldChar w:fldCharType="separate"/>
            </w:r>
            <w:r w:rsidR="00115236">
              <w:rPr>
                <w:noProof/>
                <w:webHidden/>
                <w:sz w:val="22"/>
              </w:rPr>
              <w:t>24</w:t>
            </w:r>
            <w:r w:rsidRPr="006F6E76">
              <w:rPr>
                <w:noProof/>
                <w:webHidden/>
                <w:sz w:val="22"/>
              </w:rPr>
              <w:fldChar w:fldCharType="end"/>
            </w:r>
          </w:hyperlink>
        </w:p>
        <w:p w:rsidR="006F6E76" w:rsidRPr="006F6E76" w:rsidRDefault="006F6E76">
          <w:pPr>
            <w:pStyle w:val="TOC2"/>
            <w:tabs>
              <w:tab w:val="left" w:pos="880"/>
              <w:tab w:val="right" w:leader="dot" w:pos="10790"/>
            </w:tabs>
            <w:rPr>
              <w:rFonts w:eastAsiaTheme="minorEastAsia"/>
              <w:noProof/>
              <w:sz w:val="20"/>
              <w:szCs w:val="22"/>
            </w:rPr>
          </w:pPr>
          <w:hyperlink w:anchor="_Toc238169096" w:history="1">
            <w:r w:rsidRPr="006F6E76">
              <w:rPr>
                <w:rStyle w:val="Hyperlink"/>
                <w:rFonts w:ascii="Times New Roman" w:hAnsi="Times New Roman" w:cs="Times New Roman"/>
                <w:noProof/>
                <w:sz w:val="22"/>
              </w:rPr>
              <w:t>3.3</w:t>
            </w:r>
            <w:r w:rsidRPr="006F6E76">
              <w:rPr>
                <w:rFonts w:eastAsiaTheme="minorEastAsia"/>
                <w:noProof/>
                <w:sz w:val="20"/>
                <w:szCs w:val="22"/>
              </w:rPr>
              <w:tab/>
            </w:r>
            <w:r w:rsidRPr="006F6E76">
              <w:rPr>
                <w:rStyle w:val="Hyperlink"/>
                <w:rFonts w:ascii="Times New Roman" w:hAnsi="Times New Roman" w:cs="Times New Roman"/>
                <w:noProof/>
                <w:sz w:val="22"/>
              </w:rPr>
              <w:t>Data Sources</w:t>
            </w:r>
            <w:r w:rsidRPr="006F6E76">
              <w:rPr>
                <w:noProof/>
                <w:webHidden/>
                <w:sz w:val="22"/>
              </w:rPr>
              <w:tab/>
            </w:r>
            <w:r w:rsidRPr="006F6E76">
              <w:rPr>
                <w:noProof/>
                <w:webHidden/>
                <w:sz w:val="22"/>
              </w:rPr>
              <w:fldChar w:fldCharType="begin"/>
            </w:r>
            <w:r w:rsidRPr="006F6E76">
              <w:rPr>
                <w:noProof/>
                <w:webHidden/>
                <w:sz w:val="22"/>
              </w:rPr>
              <w:instrText xml:space="preserve"> PAGEREF _Toc238169096 \h </w:instrText>
            </w:r>
            <w:r w:rsidRPr="006F6E76">
              <w:rPr>
                <w:noProof/>
                <w:webHidden/>
                <w:sz w:val="22"/>
              </w:rPr>
            </w:r>
            <w:r w:rsidRPr="006F6E76">
              <w:rPr>
                <w:noProof/>
                <w:webHidden/>
                <w:sz w:val="22"/>
              </w:rPr>
              <w:fldChar w:fldCharType="separate"/>
            </w:r>
            <w:r w:rsidR="00115236">
              <w:rPr>
                <w:noProof/>
                <w:webHidden/>
                <w:sz w:val="22"/>
              </w:rPr>
              <w:t>25</w:t>
            </w:r>
            <w:r w:rsidRPr="006F6E76">
              <w:rPr>
                <w:noProof/>
                <w:webHidden/>
                <w:sz w:val="22"/>
              </w:rPr>
              <w:fldChar w:fldCharType="end"/>
            </w:r>
          </w:hyperlink>
        </w:p>
        <w:p w:rsidR="006F6E76" w:rsidRPr="006F6E76" w:rsidRDefault="006F6E76">
          <w:pPr>
            <w:pStyle w:val="TOC3"/>
            <w:tabs>
              <w:tab w:val="left" w:pos="1320"/>
              <w:tab w:val="right" w:leader="dot" w:pos="10790"/>
            </w:tabs>
            <w:rPr>
              <w:rFonts w:eastAsiaTheme="minorEastAsia"/>
              <w:noProof/>
              <w:sz w:val="20"/>
              <w:szCs w:val="22"/>
            </w:rPr>
          </w:pPr>
          <w:hyperlink w:anchor="_Toc238169097" w:history="1">
            <w:r w:rsidRPr="006F6E76">
              <w:rPr>
                <w:rStyle w:val="Hyperlink"/>
                <w:rFonts w:ascii="Times New Roman" w:hAnsi="Times New Roman" w:cs="Times New Roman"/>
                <w:noProof/>
                <w:sz w:val="22"/>
              </w:rPr>
              <w:t>3.3.1</w:t>
            </w:r>
            <w:r w:rsidRPr="006F6E76">
              <w:rPr>
                <w:rFonts w:eastAsiaTheme="minorEastAsia"/>
                <w:noProof/>
                <w:sz w:val="20"/>
                <w:szCs w:val="22"/>
              </w:rPr>
              <w:tab/>
            </w:r>
            <w:r w:rsidRPr="006F6E76">
              <w:rPr>
                <w:rStyle w:val="Hyperlink"/>
                <w:rFonts w:ascii="Times New Roman" w:hAnsi="Times New Roman" w:cs="Times New Roman"/>
                <w:noProof/>
                <w:sz w:val="22"/>
              </w:rPr>
              <w:t>Primary Dataset: RSNA Intracranial Aneurysm Detection Dataset</w:t>
            </w:r>
            <w:r w:rsidRPr="006F6E76">
              <w:rPr>
                <w:noProof/>
                <w:webHidden/>
                <w:sz w:val="22"/>
              </w:rPr>
              <w:tab/>
            </w:r>
            <w:r w:rsidRPr="006F6E76">
              <w:rPr>
                <w:noProof/>
                <w:webHidden/>
                <w:sz w:val="22"/>
              </w:rPr>
              <w:fldChar w:fldCharType="begin"/>
            </w:r>
            <w:r w:rsidRPr="006F6E76">
              <w:rPr>
                <w:noProof/>
                <w:webHidden/>
                <w:sz w:val="22"/>
              </w:rPr>
              <w:instrText xml:space="preserve"> PAGEREF _Toc238169097 \h </w:instrText>
            </w:r>
            <w:r w:rsidRPr="006F6E76">
              <w:rPr>
                <w:noProof/>
                <w:webHidden/>
                <w:sz w:val="22"/>
              </w:rPr>
            </w:r>
            <w:r w:rsidRPr="006F6E76">
              <w:rPr>
                <w:noProof/>
                <w:webHidden/>
                <w:sz w:val="22"/>
              </w:rPr>
              <w:fldChar w:fldCharType="separate"/>
            </w:r>
            <w:r w:rsidR="00115236">
              <w:rPr>
                <w:noProof/>
                <w:webHidden/>
                <w:sz w:val="22"/>
              </w:rPr>
              <w:t>25</w:t>
            </w:r>
            <w:r w:rsidRPr="006F6E76">
              <w:rPr>
                <w:noProof/>
                <w:webHidden/>
                <w:sz w:val="22"/>
              </w:rPr>
              <w:fldChar w:fldCharType="end"/>
            </w:r>
          </w:hyperlink>
        </w:p>
        <w:p w:rsidR="006F6E76" w:rsidRPr="006F6E76" w:rsidRDefault="006F6E76">
          <w:pPr>
            <w:pStyle w:val="TOC3"/>
            <w:tabs>
              <w:tab w:val="left" w:pos="1320"/>
              <w:tab w:val="right" w:leader="dot" w:pos="10790"/>
            </w:tabs>
            <w:rPr>
              <w:rFonts w:eastAsiaTheme="minorEastAsia"/>
              <w:noProof/>
              <w:sz w:val="20"/>
              <w:szCs w:val="22"/>
            </w:rPr>
          </w:pPr>
          <w:hyperlink w:anchor="_Toc238169098" w:history="1">
            <w:r w:rsidRPr="006F6E76">
              <w:rPr>
                <w:rStyle w:val="Hyperlink"/>
                <w:rFonts w:ascii="Times New Roman" w:hAnsi="Times New Roman" w:cs="Times New Roman"/>
                <w:noProof/>
                <w:sz w:val="22"/>
              </w:rPr>
              <w:t>3.3.2</w:t>
            </w:r>
            <w:r w:rsidRPr="006F6E76">
              <w:rPr>
                <w:rFonts w:eastAsiaTheme="minorEastAsia"/>
                <w:noProof/>
                <w:sz w:val="20"/>
                <w:szCs w:val="22"/>
              </w:rPr>
              <w:tab/>
            </w:r>
            <w:r w:rsidRPr="006F6E76">
              <w:rPr>
                <w:rStyle w:val="Hyperlink"/>
                <w:rFonts w:ascii="Times New Roman" w:hAnsi="Times New Roman" w:cs="Times New Roman"/>
                <w:noProof/>
                <w:sz w:val="22"/>
              </w:rPr>
              <w:t>Local Validation Dataset: Aga Khan University Hospital, Nairobi</w:t>
            </w:r>
            <w:r w:rsidRPr="006F6E76">
              <w:rPr>
                <w:noProof/>
                <w:webHidden/>
                <w:sz w:val="22"/>
              </w:rPr>
              <w:tab/>
            </w:r>
            <w:r w:rsidRPr="006F6E76">
              <w:rPr>
                <w:noProof/>
                <w:webHidden/>
                <w:sz w:val="22"/>
              </w:rPr>
              <w:fldChar w:fldCharType="begin"/>
            </w:r>
            <w:r w:rsidRPr="006F6E76">
              <w:rPr>
                <w:noProof/>
                <w:webHidden/>
                <w:sz w:val="22"/>
              </w:rPr>
              <w:instrText xml:space="preserve"> PAGEREF _Toc238169098 \h </w:instrText>
            </w:r>
            <w:r w:rsidRPr="006F6E76">
              <w:rPr>
                <w:noProof/>
                <w:webHidden/>
                <w:sz w:val="22"/>
              </w:rPr>
            </w:r>
            <w:r w:rsidRPr="006F6E76">
              <w:rPr>
                <w:noProof/>
                <w:webHidden/>
                <w:sz w:val="22"/>
              </w:rPr>
              <w:fldChar w:fldCharType="separate"/>
            </w:r>
            <w:r w:rsidR="00115236">
              <w:rPr>
                <w:noProof/>
                <w:webHidden/>
                <w:sz w:val="22"/>
              </w:rPr>
              <w:t>26</w:t>
            </w:r>
            <w:r w:rsidRPr="006F6E76">
              <w:rPr>
                <w:noProof/>
                <w:webHidden/>
                <w:sz w:val="22"/>
              </w:rPr>
              <w:fldChar w:fldCharType="end"/>
            </w:r>
          </w:hyperlink>
        </w:p>
        <w:p w:rsidR="006F6E76" w:rsidRPr="006F6E76" w:rsidRDefault="006F6E76">
          <w:pPr>
            <w:pStyle w:val="TOC3"/>
            <w:tabs>
              <w:tab w:val="left" w:pos="1320"/>
              <w:tab w:val="right" w:leader="dot" w:pos="10790"/>
            </w:tabs>
            <w:rPr>
              <w:rFonts w:eastAsiaTheme="minorEastAsia"/>
              <w:noProof/>
              <w:sz w:val="20"/>
              <w:szCs w:val="22"/>
            </w:rPr>
          </w:pPr>
          <w:hyperlink w:anchor="_Toc238169099" w:history="1">
            <w:r w:rsidRPr="006F6E76">
              <w:rPr>
                <w:rStyle w:val="Hyperlink"/>
                <w:rFonts w:ascii="Times New Roman" w:hAnsi="Times New Roman" w:cs="Times New Roman"/>
                <w:noProof/>
                <w:sz w:val="22"/>
              </w:rPr>
              <w:t>3.3.3</w:t>
            </w:r>
            <w:r w:rsidRPr="006F6E76">
              <w:rPr>
                <w:rFonts w:eastAsiaTheme="minorEastAsia"/>
                <w:noProof/>
                <w:sz w:val="20"/>
                <w:szCs w:val="22"/>
              </w:rPr>
              <w:tab/>
            </w:r>
            <w:r w:rsidRPr="006F6E76">
              <w:rPr>
                <w:rStyle w:val="Hyperlink"/>
                <w:rFonts w:ascii="Times New Roman" w:hAnsi="Times New Roman" w:cs="Times New Roman"/>
                <w:noProof/>
                <w:sz w:val="22"/>
              </w:rPr>
              <w:t>Dataset Justification: RSNA-ICA vs. Alternative Sources</w:t>
            </w:r>
            <w:r w:rsidRPr="006F6E76">
              <w:rPr>
                <w:noProof/>
                <w:webHidden/>
                <w:sz w:val="22"/>
              </w:rPr>
              <w:tab/>
            </w:r>
            <w:r w:rsidRPr="006F6E76">
              <w:rPr>
                <w:noProof/>
                <w:webHidden/>
                <w:sz w:val="22"/>
              </w:rPr>
              <w:fldChar w:fldCharType="begin"/>
            </w:r>
            <w:r w:rsidRPr="006F6E76">
              <w:rPr>
                <w:noProof/>
                <w:webHidden/>
                <w:sz w:val="22"/>
              </w:rPr>
              <w:instrText xml:space="preserve"> PAGEREF _Toc238169099 \h </w:instrText>
            </w:r>
            <w:r w:rsidRPr="006F6E76">
              <w:rPr>
                <w:noProof/>
                <w:webHidden/>
                <w:sz w:val="22"/>
              </w:rPr>
            </w:r>
            <w:r w:rsidRPr="006F6E76">
              <w:rPr>
                <w:noProof/>
                <w:webHidden/>
                <w:sz w:val="22"/>
              </w:rPr>
              <w:fldChar w:fldCharType="separate"/>
            </w:r>
            <w:r w:rsidR="00115236">
              <w:rPr>
                <w:noProof/>
                <w:webHidden/>
                <w:sz w:val="22"/>
              </w:rPr>
              <w:t>27</w:t>
            </w:r>
            <w:r w:rsidRPr="006F6E76">
              <w:rPr>
                <w:noProof/>
                <w:webHidden/>
                <w:sz w:val="22"/>
              </w:rPr>
              <w:fldChar w:fldCharType="end"/>
            </w:r>
          </w:hyperlink>
        </w:p>
        <w:p w:rsidR="006F6E76" w:rsidRPr="006F6E76" w:rsidRDefault="006F6E76">
          <w:pPr>
            <w:pStyle w:val="TOC3"/>
            <w:tabs>
              <w:tab w:val="left" w:pos="1320"/>
              <w:tab w:val="right" w:leader="dot" w:pos="10790"/>
            </w:tabs>
            <w:rPr>
              <w:rFonts w:eastAsiaTheme="minorEastAsia"/>
              <w:noProof/>
              <w:sz w:val="20"/>
              <w:szCs w:val="22"/>
            </w:rPr>
          </w:pPr>
          <w:hyperlink w:anchor="_Toc238169100" w:history="1">
            <w:r w:rsidRPr="006F6E76">
              <w:rPr>
                <w:rStyle w:val="Hyperlink"/>
                <w:rFonts w:ascii="Times New Roman" w:hAnsi="Times New Roman" w:cs="Times New Roman"/>
                <w:noProof/>
                <w:sz w:val="22"/>
              </w:rPr>
              <w:t>3.3.4</w:t>
            </w:r>
            <w:r w:rsidRPr="006F6E76">
              <w:rPr>
                <w:rFonts w:eastAsiaTheme="minorEastAsia"/>
                <w:noProof/>
                <w:sz w:val="20"/>
                <w:szCs w:val="22"/>
              </w:rPr>
              <w:tab/>
            </w:r>
            <w:r w:rsidRPr="006F6E76">
              <w:rPr>
                <w:rStyle w:val="Hyperlink"/>
                <w:rFonts w:ascii="Times New Roman" w:hAnsi="Times New Roman" w:cs="Times New Roman"/>
                <w:noProof/>
                <w:sz w:val="22"/>
              </w:rPr>
              <w:t>Computational Resources: KENET GPU Infrastructure</w:t>
            </w:r>
            <w:r w:rsidRPr="006F6E76">
              <w:rPr>
                <w:noProof/>
                <w:webHidden/>
                <w:sz w:val="22"/>
              </w:rPr>
              <w:tab/>
            </w:r>
            <w:r w:rsidRPr="006F6E76">
              <w:rPr>
                <w:noProof/>
                <w:webHidden/>
                <w:sz w:val="22"/>
              </w:rPr>
              <w:fldChar w:fldCharType="begin"/>
            </w:r>
            <w:r w:rsidRPr="006F6E76">
              <w:rPr>
                <w:noProof/>
                <w:webHidden/>
                <w:sz w:val="22"/>
              </w:rPr>
              <w:instrText xml:space="preserve"> PAGEREF _Toc238169100 \h </w:instrText>
            </w:r>
            <w:r w:rsidRPr="006F6E76">
              <w:rPr>
                <w:noProof/>
                <w:webHidden/>
                <w:sz w:val="22"/>
              </w:rPr>
            </w:r>
            <w:r w:rsidRPr="006F6E76">
              <w:rPr>
                <w:noProof/>
                <w:webHidden/>
                <w:sz w:val="22"/>
              </w:rPr>
              <w:fldChar w:fldCharType="separate"/>
            </w:r>
            <w:r w:rsidR="00115236">
              <w:rPr>
                <w:noProof/>
                <w:webHidden/>
                <w:sz w:val="22"/>
              </w:rPr>
              <w:t>28</w:t>
            </w:r>
            <w:r w:rsidRPr="006F6E76">
              <w:rPr>
                <w:noProof/>
                <w:webHidden/>
                <w:sz w:val="22"/>
              </w:rPr>
              <w:fldChar w:fldCharType="end"/>
            </w:r>
          </w:hyperlink>
        </w:p>
        <w:p w:rsidR="006F6E76" w:rsidRPr="006F6E76" w:rsidRDefault="006F6E76">
          <w:pPr>
            <w:pStyle w:val="TOC2"/>
            <w:tabs>
              <w:tab w:val="left" w:pos="880"/>
              <w:tab w:val="right" w:leader="dot" w:pos="10790"/>
            </w:tabs>
            <w:rPr>
              <w:rFonts w:eastAsiaTheme="minorEastAsia"/>
              <w:noProof/>
              <w:sz w:val="20"/>
              <w:szCs w:val="22"/>
            </w:rPr>
          </w:pPr>
          <w:hyperlink w:anchor="_Toc238169101" w:history="1">
            <w:r w:rsidRPr="006F6E76">
              <w:rPr>
                <w:rStyle w:val="Hyperlink"/>
                <w:rFonts w:ascii="Times New Roman" w:hAnsi="Times New Roman" w:cs="Times New Roman"/>
                <w:noProof/>
                <w:sz w:val="22"/>
              </w:rPr>
              <w:t>3.4</w:t>
            </w:r>
            <w:r w:rsidRPr="006F6E76">
              <w:rPr>
                <w:rFonts w:eastAsiaTheme="minorEastAsia"/>
                <w:noProof/>
                <w:sz w:val="20"/>
                <w:szCs w:val="22"/>
              </w:rPr>
              <w:tab/>
            </w:r>
            <w:r w:rsidRPr="006F6E76">
              <w:rPr>
                <w:rStyle w:val="Hyperlink"/>
                <w:rFonts w:ascii="Times New Roman" w:hAnsi="Times New Roman" w:cs="Times New Roman"/>
                <w:noProof/>
                <w:sz w:val="22"/>
              </w:rPr>
              <w:t>Algorithm Architecture</w:t>
            </w:r>
            <w:r w:rsidRPr="006F6E76">
              <w:rPr>
                <w:noProof/>
                <w:webHidden/>
                <w:sz w:val="22"/>
              </w:rPr>
              <w:tab/>
            </w:r>
            <w:r w:rsidRPr="006F6E76">
              <w:rPr>
                <w:noProof/>
                <w:webHidden/>
                <w:sz w:val="22"/>
              </w:rPr>
              <w:fldChar w:fldCharType="begin"/>
            </w:r>
            <w:r w:rsidRPr="006F6E76">
              <w:rPr>
                <w:noProof/>
                <w:webHidden/>
                <w:sz w:val="22"/>
              </w:rPr>
              <w:instrText xml:space="preserve"> PAGEREF _Toc238169101 \h </w:instrText>
            </w:r>
            <w:r w:rsidRPr="006F6E76">
              <w:rPr>
                <w:noProof/>
                <w:webHidden/>
                <w:sz w:val="22"/>
              </w:rPr>
            </w:r>
            <w:r w:rsidRPr="006F6E76">
              <w:rPr>
                <w:noProof/>
                <w:webHidden/>
                <w:sz w:val="22"/>
              </w:rPr>
              <w:fldChar w:fldCharType="separate"/>
            </w:r>
            <w:r w:rsidR="00115236">
              <w:rPr>
                <w:noProof/>
                <w:webHidden/>
                <w:sz w:val="22"/>
              </w:rPr>
              <w:t>29</w:t>
            </w:r>
            <w:r w:rsidRPr="006F6E76">
              <w:rPr>
                <w:noProof/>
                <w:webHidden/>
                <w:sz w:val="22"/>
              </w:rPr>
              <w:fldChar w:fldCharType="end"/>
            </w:r>
          </w:hyperlink>
          <w:bookmarkStart w:id="6" w:name="_GoBack"/>
          <w:bookmarkEnd w:id="6"/>
        </w:p>
        <w:p w:rsidR="006F6E76" w:rsidRPr="006F6E76" w:rsidRDefault="006F6E76">
          <w:pPr>
            <w:pStyle w:val="TOC2"/>
            <w:tabs>
              <w:tab w:val="left" w:pos="880"/>
              <w:tab w:val="right" w:leader="dot" w:pos="10790"/>
            </w:tabs>
            <w:rPr>
              <w:rFonts w:eastAsiaTheme="minorEastAsia"/>
              <w:noProof/>
              <w:sz w:val="20"/>
              <w:szCs w:val="22"/>
            </w:rPr>
          </w:pPr>
          <w:hyperlink w:anchor="_Toc238169102" w:history="1">
            <w:r w:rsidRPr="006F6E76">
              <w:rPr>
                <w:rStyle w:val="Hyperlink"/>
                <w:rFonts w:ascii="Times New Roman" w:hAnsi="Times New Roman" w:cs="Times New Roman"/>
                <w:noProof/>
                <w:sz w:val="22"/>
              </w:rPr>
              <w:t>3.5</w:t>
            </w:r>
            <w:r w:rsidRPr="006F6E76">
              <w:rPr>
                <w:rFonts w:eastAsiaTheme="minorEastAsia"/>
                <w:noProof/>
                <w:sz w:val="20"/>
                <w:szCs w:val="22"/>
              </w:rPr>
              <w:tab/>
            </w:r>
            <w:r w:rsidRPr="006F6E76">
              <w:rPr>
                <w:rStyle w:val="Hyperlink"/>
                <w:rFonts w:ascii="Times New Roman" w:hAnsi="Times New Roman" w:cs="Times New Roman"/>
                <w:noProof/>
                <w:sz w:val="22"/>
              </w:rPr>
              <w:t>Data Preprocessing</w:t>
            </w:r>
            <w:r w:rsidRPr="006F6E76">
              <w:rPr>
                <w:noProof/>
                <w:webHidden/>
                <w:sz w:val="22"/>
              </w:rPr>
              <w:tab/>
            </w:r>
            <w:r w:rsidRPr="006F6E76">
              <w:rPr>
                <w:noProof/>
                <w:webHidden/>
                <w:sz w:val="22"/>
              </w:rPr>
              <w:fldChar w:fldCharType="begin"/>
            </w:r>
            <w:r w:rsidRPr="006F6E76">
              <w:rPr>
                <w:noProof/>
                <w:webHidden/>
                <w:sz w:val="22"/>
              </w:rPr>
              <w:instrText xml:space="preserve"> PAGEREF _Toc238169102 \h </w:instrText>
            </w:r>
            <w:r w:rsidRPr="006F6E76">
              <w:rPr>
                <w:noProof/>
                <w:webHidden/>
                <w:sz w:val="22"/>
              </w:rPr>
            </w:r>
            <w:r w:rsidRPr="006F6E76">
              <w:rPr>
                <w:noProof/>
                <w:webHidden/>
                <w:sz w:val="22"/>
              </w:rPr>
              <w:fldChar w:fldCharType="separate"/>
            </w:r>
            <w:r w:rsidR="00115236">
              <w:rPr>
                <w:noProof/>
                <w:webHidden/>
                <w:sz w:val="22"/>
              </w:rPr>
              <w:t>32</w:t>
            </w:r>
            <w:r w:rsidRPr="006F6E76">
              <w:rPr>
                <w:noProof/>
                <w:webHidden/>
                <w:sz w:val="22"/>
              </w:rPr>
              <w:fldChar w:fldCharType="end"/>
            </w:r>
          </w:hyperlink>
        </w:p>
        <w:p w:rsidR="006F6E76" w:rsidRPr="006F6E76" w:rsidRDefault="006F6E76">
          <w:pPr>
            <w:pStyle w:val="TOC2"/>
            <w:tabs>
              <w:tab w:val="left" w:pos="880"/>
              <w:tab w:val="right" w:leader="dot" w:pos="10790"/>
            </w:tabs>
            <w:rPr>
              <w:rFonts w:eastAsiaTheme="minorEastAsia"/>
              <w:noProof/>
              <w:sz w:val="20"/>
              <w:szCs w:val="22"/>
            </w:rPr>
          </w:pPr>
          <w:hyperlink w:anchor="_Toc238169103" w:history="1">
            <w:r w:rsidRPr="006F6E76">
              <w:rPr>
                <w:rStyle w:val="Hyperlink"/>
                <w:rFonts w:ascii="Times New Roman" w:hAnsi="Times New Roman" w:cs="Times New Roman"/>
                <w:noProof/>
                <w:sz w:val="22"/>
              </w:rPr>
              <w:t>3.6</w:t>
            </w:r>
            <w:r w:rsidRPr="006F6E76">
              <w:rPr>
                <w:rFonts w:eastAsiaTheme="minorEastAsia"/>
                <w:noProof/>
                <w:sz w:val="20"/>
                <w:szCs w:val="22"/>
              </w:rPr>
              <w:tab/>
            </w:r>
            <w:r w:rsidRPr="006F6E76">
              <w:rPr>
                <w:rStyle w:val="Hyperlink"/>
                <w:rFonts w:ascii="Times New Roman" w:hAnsi="Times New Roman" w:cs="Times New Roman"/>
                <w:noProof/>
                <w:sz w:val="22"/>
              </w:rPr>
              <w:t>Evaluation Metrics</w:t>
            </w:r>
            <w:r w:rsidRPr="006F6E76">
              <w:rPr>
                <w:noProof/>
                <w:webHidden/>
                <w:sz w:val="22"/>
              </w:rPr>
              <w:tab/>
            </w:r>
            <w:r w:rsidRPr="006F6E76">
              <w:rPr>
                <w:noProof/>
                <w:webHidden/>
                <w:sz w:val="22"/>
              </w:rPr>
              <w:fldChar w:fldCharType="begin"/>
            </w:r>
            <w:r w:rsidRPr="006F6E76">
              <w:rPr>
                <w:noProof/>
                <w:webHidden/>
                <w:sz w:val="22"/>
              </w:rPr>
              <w:instrText xml:space="preserve"> PAGEREF _Toc238169103 \h </w:instrText>
            </w:r>
            <w:r w:rsidRPr="006F6E76">
              <w:rPr>
                <w:noProof/>
                <w:webHidden/>
                <w:sz w:val="22"/>
              </w:rPr>
            </w:r>
            <w:r w:rsidRPr="006F6E76">
              <w:rPr>
                <w:noProof/>
                <w:webHidden/>
                <w:sz w:val="22"/>
              </w:rPr>
              <w:fldChar w:fldCharType="separate"/>
            </w:r>
            <w:r w:rsidR="00115236">
              <w:rPr>
                <w:noProof/>
                <w:webHidden/>
                <w:sz w:val="22"/>
              </w:rPr>
              <w:t>33</w:t>
            </w:r>
            <w:r w:rsidRPr="006F6E76">
              <w:rPr>
                <w:noProof/>
                <w:webHidden/>
                <w:sz w:val="22"/>
              </w:rPr>
              <w:fldChar w:fldCharType="end"/>
            </w:r>
          </w:hyperlink>
        </w:p>
        <w:p w:rsidR="006F6E76" w:rsidRPr="006F6E76" w:rsidRDefault="006F6E76">
          <w:pPr>
            <w:pStyle w:val="TOC3"/>
            <w:tabs>
              <w:tab w:val="left" w:pos="1320"/>
              <w:tab w:val="right" w:leader="dot" w:pos="10790"/>
            </w:tabs>
            <w:rPr>
              <w:rFonts w:eastAsiaTheme="minorEastAsia"/>
              <w:noProof/>
              <w:sz w:val="20"/>
              <w:szCs w:val="22"/>
            </w:rPr>
          </w:pPr>
          <w:hyperlink w:anchor="_Toc238169104" w:history="1">
            <w:r w:rsidRPr="006F6E76">
              <w:rPr>
                <w:rStyle w:val="Hyperlink"/>
                <w:rFonts w:ascii="Times New Roman" w:hAnsi="Times New Roman" w:cs="Times New Roman"/>
                <w:noProof/>
                <w:sz w:val="22"/>
              </w:rPr>
              <w:t>3.6.1</w:t>
            </w:r>
            <w:r w:rsidRPr="006F6E76">
              <w:rPr>
                <w:rFonts w:eastAsiaTheme="minorEastAsia"/>
                <w:noProof/>
                <w:sz w:val="20"/>
                <w:szCs w:val="22"/>
              </w:rPr>
              <w:tab/>
            </w:r>
            <w:r w:rsidRPr="006F6E76">
              <w:rPr>
                <w:rStyle w:val="Hyperlink"/>
                <w:rFonts w:ascii="Times New Roman" w:hAnsi="Times New Roman" w:cs="Times New Roman"/>
                <w:noProof/>
                <w:sz w:val="22"/>
              </w:rPr>
              <w:t>Two-Phase Training Protocol</w:t>
            </w:r>
            <w:r w:rsidRPr="006F6E76">
              <w:rPr>
                <w:noProof/>
                <w:webHidden/>
                <w:sz w:val="22"/>
              </w:rPr>
              <w:tab/>
            </w:r>
            <w:r w:rsidRPr="006F6E76">
              <w:rPr>
                <w:noProof/>
                <w:webHidden/>
                <w:sz w:val="22"/>
              </w:rPr>
              <w:fldChar w:fldCharType="begin"/>
            </w:r>
            <w:r w:rsidRPr="006F6E76">
              <w:rPr>
                <w:noProof/>
                <w:webHidden/>
                <w:sz w:val="22"/>
              </w:rPr>
              <w:instrText xml:space="preserve"> PAGEREF _Toc238169104 \h </w:instrText>
            </w:r>
            <w:r w:rsidRPr="006F6E76">
              <w:rPr>
                <w:noProof/>
                <w:webHidden/>
                <w:sz w:val="22"/>
              </w:rPr>
            </w:r>
            <w:r w:rsidRPr="006F6E76">
              <w:rPr>
                <w:noProof/>
                <w:webHidden/>
                <w:sz w:val="22"/>
              </w:rPr>
              <w:fldChar w:fldCharType="separate"/>
            </w:r>
            <w:r w:rsidR="00115236">
              <w:rPr>
                <w:noProof/>
                <w:webHidden/>
                <w:sz w:val="22"/>
              </w:rPr>
              <w:t>34</w:t>
            </w:r>
            <w:r w:rsidRPr="006F6E76">
              <w:rPr>
                <w:noProof/>
                <w:webHidden/>
                <w:sz w:val="22"/>
              </w:rPr>
              <w:fldChar w:fldCharType="end"/>
            </w:r>
          </w:hyperlink>
        </w:p>
        <w:p w:rsidR="006F6E76" w:rsidRPr="006F6E76" w:rsidRDefault="006F6E76">
          <w:pPr>
            <w:pStyle w:val="TOC3"/>
            <w:tabs>
              <w:tab w:val="left" w:pos="1320"/>
              <w:tab w:val="right" w:leader="dot" w:pos="10790"/>
            </w:tabs>
            <w:rPr>
              <w:rFonts w:eastAsiaTheme="minorEastAsia"/>
              <w:noProof/>
              <w:sz w:val="20"/>
              <w:szCs w:val="22"/>
            </w:rPr>
          </w:pPr>
          <w:hyperlink w:anchor="_Toc238169105" w:history="1">
            <w:r w:rsidRPr="006F6E76">
              <w:rPr>
                <w:rStyle w:val="Hyperlink"/>
                <w:rFonts w:ascii="Times New Roman" w:hAnsi="Times New Roman" w:cs="Times New Roman"/>
                <w:noProof/>
                <w:sz w:val="22"/>
              </w:rPr>
              <w:t>3.6.2</w:t>
            </w:r>
            <w:r w:rsidRPr="006F6E76">
              <w:rPr>
                <w:rFonts w:eastAsiaTheme="minorEastAsia"/>
                <w:noProof/>
                <w:sz w:val="20"/>
                <w:szCs w:val="22"/>
              </w:rPr>
              <w:tab/>
            </w:r>
            <w:r w:rsidRPr="006F6E76">
              <w:rPr>
                <w:rStyle w:val="Hyperlink"/>
                <w:rFonts w:ascii="Times New Roman" w:hAnsi="Times New Roman" w:cs="Times New Roman"/>
                <w:noProof/>
                <w:sz w:val="22"/>
              </w:rPr>
              <w:t>Training Protocol</w:t>
            </w:r>
            <w:r w:rsidRPr="006F6E76">
              <w:rPr>
                <w:noProof/>
                <w:webHidden/>
                <w:sz w:val="22"/>
              </w:rPr>
              <w:tab/>
            </w:r>
            <w:r w:rsidRPr="006F6E76">
              <w:rPr>
                <w:noProof/>
                <w:webHidden/>
                <w:sz w:val="22"/>
              </w:rPr>
              <w:fldChar w:fldCharType="begin"/>
            </w:r>
            <w:r w:rsidRPr="006F6E76">
              <w:rPr>
                <w:noProof/>
                <w:webHidden/>
                <w:sz w:val="22"/>
              </w:rPr>
              <w:instrText xml:space="preserve"> PAGEREF _Toc238169105 \h </w:instrText>
            </w:r>
            <w:r w:rsidRPr="006F6E76">
              <w:rPr>
                <w:noProof/>
                <w:webHidden/>
                <w:sz w:val="22"/>
              </w:rPr>
            </w:r>
            <w:r w:rsidRPr="006F6E76">
              <w:rPr>
                <w:noProof/>
                <w:webHidden/>
                <w:sz w:val="22"/>
              </w:rPr>
              <w:fldChar w:fldCharType="separate"/>
            </w:r>
            <w:r w:rsidR="00115236">
              <w:rPr>
                <w:noProof/>
                <w:webHidden/>
                <w:sz w:val="22"/>
              </w:rPr>
              <w:t>35</w:t>
            </w:r>
            <w:r w:rsidRPr="006F6E76">
              <w:rPr>
                <w:noProof/>
                <w:webHidden/>
                <w:sz w:val="22"/>
              </w:rPr>
              <w:fldChar w:fldCharType="end"/>
            </w:r>
          </w:hyperlink>
        </w:p>
        <w:p w:rsidR="006F6E76" w:rsidRPr="006F6E76" w:rsidRDefault="006F6E76">
          <w:pPr>
            <w:pStyle w:val="TOC3"/>
            <w:tabs>
              <w:tab w:val="left" w:pos="1320"/>
              <w:tab w:val="right" w:leader="dot" w:pos="10790"/>
            </w:tabs>
            <w:rPr>
              <w:rFonts w:eastAsiaTheme="minorEastAsia"/>
              <w:noProof/>
              <w:sz w:val="20"/>
              <w:szCs w:val="22"/>
            </w:rPr>
          </w:pPr>
          <w:hyperlink w:anchor="_Toc238169106" w:history="1">
            <w:r w:rsidRPr="006F6E76">
              <w:rPr>
                <w:rStyle w:val="Hyperlink"/>
                <w:rFonts w:ascii="Times New Roman" w:hAnsi="Times New Roman" w:cs="Times New Roman"/>
                <w:noProof/>
                <w:sz w:val="22"/>
              </w:rPr>
              <w:t>3.6.3</w:t>
            </w:r>
            <w:r w:rsidRPr="006F6E76">
              <w:rPr>
                <w:rFonts w:eastAsiaTheme="minorEastAsia"/>
                <w:noProof/>
                <w:sz w:val="20"/>
                <w:szCs w:val="22"/>
              </w:rPr>
              <w:tab/>
            </w:r>
            <w:r w:rsidRPr="006F6E76">
              <w:rPr>
                <w:rStyle w:val="Hyperlink"/>
                <w:rFonts w:ascii="Times New Roman" w:hAnsi="Times New Roman" w:cs="Times New Roman"/>
                <w:noProof/>
                <w:sz w:val="22"/>
              </w:rPr>
              <w:t>Threshold Optimization</w:t>
            </w:r>
            <w:r w:rsidRPr="006F6E76">
              <w:rPr>
                <w:noProof/>
                <w:webHidden/>
                <w:sz w:val="22"/>
              </w:rPr>
              <w:tab/>
            </w:r>
            <w:r w:rsidRPr="006F6E76">
              <w:rPr>
                <w:noProof/>
                <w:webHidden/>
                <w:sz w:val="22"/>
              </w:rPr>
              <w:fldChar w:fldCharType="begin"/>
            </w:r>
            <w:r w:rsidRPr="006F6E76">
              <w:rPr>
                <w:noProof/>
                <w:webHidden/>
                <w:sz w:val="22"/>
              </w:rPr>
              <w:instrText xml:space="preserve"> PAGEREF _Toc238169106 \h </w:instrText>
            </w:r>
            <w:r w:rsidRPr="006F6E76">
              <w:rPr>
                <w:noProof/>
                <w:webHidden/>
                <w:sz w:val="22"/>
              </w:rPr>
            </w:r>
            <w:r w:rsidRPr="006F6E76">
              <w:rPr>
                <w:noProof/>
                <w:webHidden/>
                <w:sz w:val="22"/>
              </w:rPr>
              <w:fldChar w:fldCharType="separate"/>
            </w:r>
            <w:r w:rsidR="00115236">
              <w:rPr>
                <w:noProof/>
                <w:webHidden/>
                <w:sz w:val="22"/>
              </w:rPr>
              <w:t>36</w:t>
            </w:r>
            <w:r w:rsidRPr="006F6E76">
              <w:rPr>
                <w:noProof/>
                <w:webHidden/>
                <w:sz w:val="22"/>
              </w:rPr>
              <w:fldChar w:fldCharType="end"/>
            </w:r>
          </w:hyperlink>
        </w:p>
        <w:p w:rsidR="006F6E76" w:rsidRPr="006F6E76" w:rsidRDefault="006F6E76">
          <w:pPr>
            <w:pStyle w:val="TOC3"/>
            <w:tabs>
              <w:tab w:val="left" w:pos="1320"/>
              <w:tab w:val="right" w:leader="dot" w:pos="10790"/>
            </w:tabs>
            <w:rPr>
              <w:rFonts w:eastAsiaTheme="minorEastAsia"/>
              <w:noProof/>
              <w:sz w:val="20"/>
              <w:szCs w:val="22"/>
            </w:rPr>
          </w:pPr>
          <w:hyperlink w:anchor="_Toc238169107" w:history="1">
            <w:r w:rsidRPr="006F6E76">
              <w:rPr>
                <w:rStyle w:val="Hyperlink"/>
                <w:rFonts w:ascii="Times New Roman" w:hAnsi="Times New Roman" w:cs="Times New Roman"/>
                <w:noProof/>
                <w:sz w:val="22"/>
              </w:rPr>
              <w:t>3.6.4</w:t>
            </w:r>
            <w:r w:rsidRPr="006F6E76">
              <w:rPr>
                <w:rFonts w:eastAsiaTheme="minorEastAsia"/>
                <w:noProof/>
                <w:sz w:val="20"/>
                <w:szCs w:val="22"/>
              </w:rPr>
              <w:tab/>
            </w:r>
            <w:r w:rsidRPr="006F6E76">
              <w:rPr>
                <w:rStyle w:val="Hyperlink"/>
                <w:rFonts w:ascii="Times New Roman" w:hAnsi="Times New Roman" w:cs="Times New Roman"/>
                <w:noProof/>
                <w:sz w:val="22"/>
              </w:rPr>
              <w:t>Radiomic Feature Extraction Pipeline</w:t>
            </w:r>
            <w:r w:rsidRPr="006F6E76">
              <w:rPr>
                <w:noProof/>
                <w:webHidden/>
                <w:sz w:val="22"/>
              </w:rPr>
              <w:tab/>
            </w:r>
            <w:r w:rsidRPr="006F6E76">
              <w:rPr>
                <w:noProof/>
                <w:webHidden/>
                <w:sz w:val="22"/>
              </w:rPr>
              <w:fldChar w:fldCharType="begin"/>
            </w:r>
            <w:r w:rsidRPr="006F6E76">
              <w:rPr>
                <w:noProof/>
                <w:webHidden/>
                <w:sz w:val="22"/>
              </w:rPr>
              <w:instrText xml:space="preserve"> PAGEREF _Toc238169107 \h </w:instrText>
            </w:r>
            <w:r w:rsidRPr="006F6E76">
              <w:rPr>
                <w:noProof/>
                <w:webHidden/>
                <w:sz w:val="22"/>
              </w:rPr>
            </w:r>
            <w:r w:rsidRPr="006F6E76">
              <w:rPr>
                <w:noProof/>
                <w:webHidden/>
                <w:sz w:val="22"/>
              </w:rPr>
              <w:fldChar w:fldCharType="separate"/>
            </w:r>
            <w:r w:rsidR="00115236">
              <w:rPr>
                <w:noProof/>
                <w:webHidden/>
                <w:sz w:val="22"/>
              </w:rPr>
              <w:t>36</w:t>
            </w:r>
            <w:r w:rsidRPr="006F6E76">
              <w:rPr>
                <w:noProof/>
                <w:webHidden/>
                <w:sz w:val="22"/>
              </w:rPr>
              <w:fldChar w:fldCharType="end"/>
            </w:r>
          </w:hyperlink>
        </w:p>
        <w:p w:rsidR="006F6E76" w:rsidRPr="006F6E76" w:rsidRDefault="006F6E76">
          <w:pPr>
            <w:pStyle w:val="TOC3"/>
            <w:tabs>
              <w:tab w:val="left" w:pos="1320"/>
              <w:tab w:val="right" w:leader="dot" w:pos="10790"/>
            </w:tabs>
            <w:rPr>
              <w:rFonts w:eastAsiaTheme="minorEastAsia"/>
              <w:noProof/>
              <w:sz w:val="20"/>
              <w:szCs w:val="22"/>
            </w:rPr>
          </w:pPr>
          <w:hyperlink w:anchor="_Toc238169108" w:history="1">
            <w:r w:rsidRPr="006F6E76">
              <w:rPr>
                <w:rStyle w:val="Hyperlink"/>
                <w:rFonts w:ascii="Times New Roman" w:hAnsi="Times New Roman" w:cs="Times New Roman"/>
                <w:noProof/>
                <w:sz w:val="22"/>
              </w:rPr>
              <w:t>3.6.5</w:t>
            </w:r>
            <w:r w:rsidRPr="006F6E76">
              <w:rPr>
                <w:rFonts w:eastAsiaTheme="minorEastAsia"/>
                <w:noProof/>
                <w:sz w:val="20"/>
                <w:szCs w:val="22"/>
              </w:rPr>
              <w:tab/>
            </w:r>
            <w:r w:rsidRPr="006F6E76">
              <w:rPr>
                <w:rStyle w:val="Hyperlink"/>
                <w:rFonts w:ascii="Times New Roman" w:hAnsi="Times New Roman" w:cs="Times New Roman"/>
                <w:noProof/>
                <w:sz w:val="22"/>
              </w:rPr>
              <w:t>Calibration Analysis Methodology</w:t>
            </w:r>
            <w:r w:rsidRPr="006F6E76">
              <w:rPr>
                <w:noProof/>
                <w:webHidden/>
                <w:sz w:val="22"/>
              </w:rPr>
              <w:tab/>
            </w:r>
            <w:r w:rsidRPr="006F6E76">
              <w:rPr>
                <w:noProof/>
                <w:webHidden/>
                <w:sz w:val="22"/>
              </w:rPr>
              <w:fldChar w:fldCharType="begin"/>
            </w:r>
            <w:r w:rsidRPr="006F6E76">
              <w:rPr>
                <w:noProof/>
                <w:webHidden/>
                <w:sz w:val="22"/>
              </w:rPr>
              <w:instrText xml:space="preserve"> PAGEREF _Toc238169108 \h </w:instrText>
            </w:r>
            <w:r w:rsidRPr="006F6E76">
              <w:rPr>
                <w:noProof/>
                <w:webHidden/>
                <w:sz w:val="22"/>
              </w:rPr>
            </w:r>
            <w:r w:rsidRPr="006F6E76">
              <w:rPr>
                <w:noProof/>
                <w:webHidden/>
                <w:sz w:val="22"/>
              </w:rPr>
              <w:fldChar w:fldCharType="separate"/>
            </w:r>
            <w:r w:rsidR="00115236">
              <w:rPr>
                <w:noProof/>
                <w:webHidden/>
                <w:sz w:val="22"/>
              </w:rPr>
              <w:t>39</w:t>
            </w:r>
            <w:r w:rsidRPr="006F6E76">
              <w:rPr>
                <w:noProof/>
                <w:webHidden/>
                <w:sz w:val="22"/>
              </w:rPr>
              <w:fldChar w:fldCharType="end"/>
            </w:r>
          </w:hyperlink>
        </w:p>
        <w:p w:rsidR="006F6E76" w:rsidRPr="006F6E76" w:rsidRDefault="006F6E76">
          <w:pPr>
            <w:pStyle w:val="TOC2"/>
            <w:tabs>
              <w:tab w:val="left" w:pos="880"/>
              <w:tab w:val="right" w:leader="dot" w:pos="10790"/>
            </w:tabs>
            <w:rPr>
              <w:rFonts w:eastAsiaTheme="minorEastAsia"/>
              <w:noProof/>
              <w:sz w:val="20"/>
              <w:szCs w:val="22"/>
            </w:rPr>
          </w:pPr>
          <w:hyperlink w:anchor="_Toc238169109" w:history="1">
            <w:r w:rsidRPr="006F6E76">
              <w:rPr>
                <w:rStyle w:val="Hyperlink"/>
                <w:rFonts w:ascii="Times New Roman" w:hAnsi="Times New Roman" w:cs="Times New Roman"/>
                <w:noProof/>
                <w:sz w:val="22"/>
              </w:rPr>
              <w:t>3.7</w:t>
            </w:r>
            <w:r w:rsidRPr="006F6E76">
              <w:rPr>
                <w:rFonts w:eastAsiaTheme="minorEastAsia"/>
                <w:noProof/>
                <w:sz w:val="20"/>
                <w:szCs w:val="22"/>
              </w:rPr>
              <w:tab/>
            </w:r>
            <w:r w:rsidRPr="006F6E76">
              <w:rPr>
                <w:rStyle w:val="Hyperlink"/>
                <w:rFonts w:ascii="Times New Roman" w:hAnsi="Times New Roman" w:cs="Times New Roman"/>
                <w:noProof/>
                <w:sz w:val="22"/>
              </w:rPr>
              <w:t>Ethical Considerations</w:t>
            </w:r>
            <w:r w:rsidRPr="006F6E76">
              <w:rPr>
                <w:noProof/>
                <w:webHidden/>
                <w:sz w:val="22"/>
              </w:rPr>
              <w:tab/>
            </w:r>
            <w:r w:rsidRPr="006F6E76">
              <w:rPr>
                <w:noProof/>
                <w:webHidden/>
                <w:sz w:val="22"/>
              </w:rPr>
              <w:fldChar w:fldCharType="begin"/>
            </w:r>
            <w:r w:rsidRPr="006F6E76">
              <w:rPr>
                <w:noProof/>
                <w:webHidden/>
                <w:sz w:val="22"/>
              </w:rPr>
              <w:instrText xml:space="preserve"> PAGEREF _Toc238169109 \h </w:instrText>
            </w:r>
            <w:r w:rsidRPr="006F6E76">
              <w:rPr>
                <w:noProof/>
                <w:webHidden/>
                <w:sz w:val="22"/>
              </w:rPr>
            </w:r>
            <w:r w:rsidRPr="006F6E76">
              <w:rPr>
                <w:noProof/>
                <w:webHidden/>
                <w:sz w:val="22"/>
              </w:rPr>
              <w:fldChar w:fldCharType="separate"/>
            </w:r>
            <w:r w:rsidR="00115236">
              <w:rPr>
                <w:noProof/>
                <w:webHidden/>
                <w:sz w:val="22"/>
              </w:rPr>
              <w:t>40</w:t>
            </w:r>
            <w:r w:rsidRPr="006F6E76">
              <w:rPr>
                <w:noProof/>
                <w:webHidden/>
                <w:sz w:val="22"/>
              </w:rPr>
              <w:fldChar w:fldCharType="end"/>
            </w:r>
          </w:hyperlink>
        </w:p>
        <w:p w:rsidR="006F6E76" w:rsidRPr="006F6E76" w:rsidRDefault="006F6E76">
          <w:pPr>
            <w:pStyle w:val="TOC3"/>
            <w:tabs>
              <w:tab w:val="left" w:pos="1320"/>
              <w:tab w:val="right" w:leader="dot" w:pos="10790"/>
            </w:tabs>
            <w:rPr>
              <w:rFonts w:eastAsiaTheme="minorEastAsia"/>
              <w:noProof/>
              <w:sz w:val="20"/>
              <w:szCs w:val="22"/>
            </w:rPr>
          </w:pPr>
          <w:hyperlink w:anchor="_Toc238169110" w:history="1">
            <w:r w:rsidRPr="006F6E76">
              <w:rPr>
                <w:rStyle w:val="Hyperlink"/>
                <w:rFonts w:ascii="Times New Roman" w:hAnsi="Times New Roman" w:cs="Times New Roman"/>
                <w:noProof/>
                <w:sz w:val="22"/>
              </w:rPr>
              <w:t>3.7.1</w:t>
            </w:r>
            <w:r w:rsidRPr="006F6E76">
              <w:rPr>
                <w:rFonts w:eastAsiaTheme="minorEastAsia"/>
                <w:noProof/>
                <w:sz w:val="20"/>
                <w:szCs w:val="22"/>
              </w:rPr>
              <w:tab/>
            </w:r>
            <w:r w:rsidRPr="006F6E76">
              <w:rPr>
                <w:rStyle w:val="Hyperlink"/>
                <w:rFonts w:ascii="Times New Roman" w:hAnsi="Times New Roman" w:cs="Times New Roman"/>
                <w:noProof/>
                <w:sz w:val="22"/>
              </w:rPr>
              <w:t>Kenyan Regulatory Framework Compliance</w:t>
            </w:r>
            <w:r w:rsidRPr="006F6E76">
              <w:rPr>
                <w:noProof/>
                <w:webHidden/>
                <w:sz w:val="22"/>
              </w:rPr>
              <w:tab/>
            </w:r>
            <w:r w:rsidRPr="006F6E76">
              <w:rPr>
                <w:noProof/>
                <w:webHidden/>
                <w:sz w:val="22"/>
              </w:rPr>
              <w:fldChar w:fldCharType="begin"/>
            </w:r>
            <w:r w:rsidRPr="006F6E76">
              <w:rPr>
                <w:noProof/>
                <w:webHidden/>
                <w:sz w:val="22"/>
              </w:rPr>
              <w:instrText xml:space="preserve"> PAGEREF _Toc238169110 \h </w:instrText>
            </w:r>
            <w:r w:rsidRPr="006F6E76">
              <w:rPr>
                <w:noProof/>
                <w:webHidden/>
                <w:sz w:val="22"/>
              </w:rPr>
            </w:r>
            <w:r w:rsidRPr="006F6E76">
              <w:rPr>
                <w:noProof/>
                <w:webHidden/>
                <w:sz w:val="22"/>
              </w:rPr>
              <w:fldChar w:fldCharType="separate"/>
            </w:r>
            <w:r w:rsidR="00115236">
              <w:rPr>
                <w:noProof/>
                <w:webHidden/>
                <w:sz w:val="22"/>
              </w:rPr>
              <w:t>41</w:t>
            </w:r>
            <w:r w:rsidRPr="006F6E76">
              <w:rPr>
                <w:noProof/>
                <w:webHidden/>
                <w:sz w:val="22"/>
              </w:rPr>
              <w:fldChar w:fldCharType="end"/>
            </w:r>
          </w:hyperlink>
        </w:p>
        <w:p w:rsidR="006F6E76" w:rsidRPr="006F6E76" w:rsidRDefault="006F6E76">
          <w:pPr>
            <w:pStyle w:val="TOC3"/>
            <w:tabs>
              <w:tab w:val="left" w:pos="1320"/>
              <w:tab w:val="right" w:leader="dot" w:pos="10790"/>
            </w:tabs>
            <w:rPr>
              <w:rFonts w:eastAsiaTheme="minorEastAsia"/>
              <w:noProof/>
              <w:sz w:val="20"/>
              <w:szCs w:val="22"/>
            </w:rPr>
          </w:pPr>
          <w:hyperlink w:anchor="_Toc238169111" w:history="1">
            <w:r w:rsidRPr="006F6E76">
              <w:rPr>
                <w:rStyle w:val="Hyperlink"/>
                <w:rFonts w:ascii="Times New Roman" w:hAnsi="Times New Roman" w:cs="Times New Roman"/>
                <w:noProof/>
                <w:sz w:val="22"/>
              </w:rPr>
              <w:t>3.7.2</w:t>
            </w:r>
            <w:r w:rsidRPr="006F6E76">
              <w:rPr>
                <w:rFonts w:eastAsiaTheme="minorEastAsia"/>
                <w:noProof/>
                <w:sz w:val="20"/>
                <w:szCs w:val="22"/>
              </w:rPr>
              <w:tab/>
            </w:r>
            <w:r w:rsidRPr="006F6E76">
              <w:rPr>
                <w:rStyle w:val="Hyperlink"/>
                <w:rFonts w:ascii="Times New Roman" w:hAnsi="Times New Roman" w:cs="Times New Roman"/>
                <w:noProof/>
                <w:sz w:val="22"/>
              </w:rPr>
              <w:t>Multi-Institutional Ethics Compliance and Data Governance</w:t>
            </w:r>
            <w:r w:rsidRPr="006F6E76">
              <w:rPr>
                <w:noProof/>
                <w:webHidden/>
                <w:sz w:val="22"/>
              </w:rPr>
              <w:tab/>
            </w:r>
            <w:r w:rsidRPr="006F6E76">
              <w:rPr>
                <w:noProof/>
                <w:webHidden/>
                <w:sz w:val="22"/>
              </w:rPr>
              <w:fldChar w:fldCharType="begin"/>
            </w:r>
            <w:r w:rsidRPr="006F6E76">
              <w:rPr>
                <w:noProof/>
                <w:webHidden/>
                <w:sz w:val="22"/>
              </w:rPr>
              <w:instrText xml:space="preserve"> PAGEREF _Toc238169111 \h </w:instrText>
            </w:r>
            <w:r w:rsidRPr="006F6E76">
              <w:rPr>
                <w:noProof/>
                <w:webHidden/>
                <w:sz w:val="22"/>
              </w:rPr>
            </w:r>
            <w:r w:rsidRPr="006F6E76">
              <w:rPr>
                <w:noProof/>
                <w:webHidden/>
                <w:sz w:val="22"/>
              </w:rPr>
              <w:fldChar w:fldCharType="separate"/>
            </w:r>
            <w:r w:rsidR="00115236">
              <w:rPr>
                <w:noProof/>
                <w:webHidden/>
                <w:sz w:val="22"/>
              </w:rPr>
              <w:t>42</w:t>
            </w:r>
            <w:r w:rsidRPr="006F6E76">
              <w:rPr>
                <w:noProof/>
                <w:webHidden/>
                <w:sz w:val="22"/>
              </w:rPr>
              <w:fldChar w:fldCharType="end"/>
            </w:r>
          </w:hyperlink>
        </w:p>
        <w:p w:rsidR="006F6E76" w:rsidRPr="006F6E76" w:rsidRDefault="006F6E76">
          <w:pPr>
            <w:pStyle w:val="TOC3"/>
            <w:tabs>
              <w:tab w:val="left" w:pos="1320"/>
              <w:tab w:val="right" w:leader="dot" w:pos="10790"/>
            </w:tabs>
            <w:rPr>
              <w:rFonts w:eastAsiaTheme="minorEastAsia"/>
              <w:noProof/>
              <w:sz w:val="20"/>
              <w:szCs w:val="22"/>
            </w:rPr>
          </w:pPr>
          <w:hyperlink w:anchor="_Toc238169112" w:history="1">
            <w:r w:rsidRPr="006F6E76">
              <w:rPr>
                <w:rStyle w:val="Hyperlink"/>
                <w:rFonts w:ascii="Times New Roman" w:hAnsi="Times New Roman" w:cs="Times New Roman"/>
                <w:noProof/>
                <w:sz w:val="22"/>
              </w:rPr>
              <w:t>3.7.3</w:t>
            </w:r>
            <w:r w:rsidRPr="006F6E76">
              <w:rPr>
                <w:rFonts w:eastAsiaTheme="minorEastAsia"/>
                <w:noProof/>
                <w:sz w:val="20"/>
                <w:szCs w:val="22"/>
              </w:rPr>
              <w:tab/>
            </w:r>
            <w:r w:rsidRPr="006F6E76">
              <w:rPr>
                <w:rStyle w:val="Hyperlink"/>
                <w:rFonts w:ascii="Times New Roman" w:hAnsi="Times New Roman" w:cs="Times New Roman"/>
                <w:noProof/>
                <w:sz w:val="22"/>
              </w:rPr>
              <w:t>Incidental Findings Protocol</w:t>
            </w:r>
            <w:r w:rsidRPr="006F6E76">
              <w:rPr>
                <w:noProof/>
                <w:webHidden/>
                <w:sz w:val="22"/>
              </w:rPr>
              <w:tab/>
            </w:r>
            <w:r w:rsidRPr="006F6E76">
              <w:rPr>
                <w:noProof/>
                <w:webHidden/>
                <w:sz w:val="22"/>
              </w:rPr>
              <w:fldChar w:fldCharType="begin"/>
            </w:r>
            <w:r w:rsidRPr="006F6E76">
              <w:rPr>
                <w:noProof/>
                <w:webHidden/>
                <w:sz w:val="22"/>
              </w:rPr>
              <w:instrText xml:space="preserve"> PAGEREF _Toc238169112 \h </w:instrText>
            </w:r>
            <w:r w:rsidRPr="006F6E76">
              <w:rPr>
                <w:noProof/>
                <w:webHidden/>
                <w:sz w:val="22"/>
              </w:rPr>
            </w:r>
            <w:r w:rsidRPr="006F6E76">
              <w:rPr>
                <w:noProof/>
                <w:webHidden/>
                <w:sz w:val="22"/>
              </w:rPr>
              <w:fldChar w:fldCharType="separate"/>
            </w:r>
            <w:r w:rsidR="00115236">
              <w:rPr>
                <w:noProof/>
                <w:webHidden/>
                <w:sz w:val="22"/>
              </w:rPr>
              <w:t>43</w:t>
            </w:r>
            <w:r w:rsidRPr="006F6E76">
              <w:rPr>
                <w:noProof/>
                <w:webHidden/>
                <w:sz w:val="22"/>
              </w:rPr>
              <w:fldChar w:fldCharType="end"/>
            </w:r>
          </w:hyperlink>
        </w:p>
        <w:p w:rsidR="006F6E76" w:rsidRPr="006F6E76" w:rsidRDefault="006F6E76">
          <w:pPr>
            <w:pStyle w:val="TOC2"/>
            <w:tabs>
              <w:tab w:val="left" w:pos="880"/>
              <w:tab w:val="right" w:leader="dot" w:pos="10790"/>
            </w:tabs>
            <w:rPr>
              <w:rFonts w:eastAsiaTheme="minorEastAsia"/>
              <w:noProof/>
              <w:sz w:val="20"/>
              <w:szCs w:val="22"/>
            </w:rPr>
          </w:pPr>
          <w:hyperlink w:anchor="_Toc238169113" w:history="1">
            <w:r w:rsidRPr="006F6E76">
              <w:rPr>
                <w:rStyle w:val="Hyperlink"/>
                <w:rFonts w:ascii="Times New Roman" w:hAnsi="Times New Roman" w:cs="Times New Roman"/>
                <w:noProof/>
                <w:sz w:val="22"/>
              </w:rPr>
              <w:t>3.8</w:t>
            </w:r>
            <w:r w:rsidRPr="006F6E76">
              <w:rPr>
                <w:rFonts w:eastAsiaTheme="minorEastAsia"/>
                <w:noProof/>
                <w:sz w:val="20"/>
                <w:szCs w:val="22"/>
              </w:rPr>
              <w:tab/>
            </w:r>
            <w:r w:rsidRPr="006F6E76">
              <w:rPr>
                <w:rStyle w:val="Hyperlink"/>
                <w:rFonts w:ascii="Times New Roman" w:hAnsi="Times New Roman" w:cs="Times New Roman"/>
                <w:noProof/>
                <w:sz w:val="22"/>
              </w:rPr>
              <w:t>Risk Assessment</w:t>
            </w:r>
            <w:r w:rsidRPr="006F6E76">
              <w:rPr>
                <w:noProof/>
                <w:webHidden/>
                <w:sz w:val="22"/>
              </w:rPr>
              <w:tab/>
            </w:r>
            <w:r w:rsidRPr="006F6E76">
              <w:rPr>
                <w:noProof/>
                <w:webHidden/>
                <w:sz w:val="22"/>
              </w:rPr>
              <w:fldChar w:fldCharType="begin"/>
            </w:r>
            <w:r w:rsidRPr="006F6E76">
              <w:rPr>
                <w:noProof/>
                <w:webHidden/>
                <w:sz w:val="22"/>
              </w:rPr>
              <w:instrText xml:space="preserve"> PAGEREF _Toc238169113 \h </w:instrText>
            </w:r>
            <w:r w:rsidRPr="006F6E76">
              <w:rPr>
                <w:noProof/>
                <w:webHidden/>
                <w:sz w:val="22"/>
              </w:rPr>
            </w:r>
            <w:r w:rsidRPr="006F6E76">
              <w:rPr>
                <w:noProof/>
                <w:webHidden/>
                <w:sz w:val="22"/>
              </w:rPr>
              <w:fldChar w:fldCharType="separate"/>
            </w:r>
            <w:r w:rsidR="00115236">
              <w:rPr>
                <w:noProof/>
                <w:webHidden/>
                <w:sz w:val="22"/>
              </w:rPr>
              <w:t>44</w:t>
            </w:r>
            <w:r w:rsidRPr="006F6E76">
              <w:rPr>
                <w:noProof/>
                <w:webHidden/>
                <w:sz w:val="22"/>
              </w:rPr>
              <w:fldChar w:fldCharType="end"/>
            </w:r>
          </w:hyperlink>
        </w:p>
        <w:p w:rsidR="006F6E76" w:rsidRPr="006F6E76" w:rsidRDefault="006F6E76">
          <w:pPr>
            <w:pStyle w:val="TOC1"/>
            <w:tabs>
              <w:tab w:val="left" w:pos="1760"/>
              <w:tab w:val="right" w:leader="dot" w:pos="10790"/>
            </w:tabs>
            <w:rPr>
              <w:rFonts w:eastAsiaTheme="minorEastAsia"/>
              <w:noProof/>
              <w:sz w:val="20"/>
              <w:szCs w:val="22"/>
            </w:rPr>
          </w:pPr>
          <w:hyperlink w:anchor="_Toc238169114" w:history="1">
            <w:r w:rsidRPr="006F6E76">
              <w:rPr>
                <w:rStyle w:val="Hyperlink"/>
                <w:rFonts w:ascii="Times New Roman" w:hAnsi="Times New Roman" w:cs="Times New Roman"/>
                <w:noProof/>
                <w:sz w:val="22"/>
              </w:rPr>
              <w:t>CHAPTER 4:</w:t>
            </w:r>
            <w:r w:rsidRPr="006F6E76">
              <w:rPr>
                <w:rFonts w:eastAsiaTheme="minorEastAsia"/>
                <w:noProof/>
                <w:sz w:val="20"/>
                <w:szCs w:val="22"/>
              </w:rPr>
              <w:tab/>
            </w:r>
            <w:r w:rsidRPr="006F6E76">
              <w:rPr>
                <w:rStyle w:val="Hyperlink"/>
                <w:rFonts w:ascii="Times New Roman" w:hAnsi="Times New Roman" w:cs="Times New Roman"/>
                <w:noProof/>
                <w:sz w:val="22"/>
              </w:rPr>
              <w:t>WORK PLAN AND BUDGET</w:t>
            </w:r>
            <w:r w:rsidRPr="006F6E76">
              <w:rPr>
                <w:noProof/>
                <w:webHidden/>
                <w:sz w:val="22"/>
              </w:rPr>
              <w:tab/>
            </w:r>
            <w:r w:rsidRPr="006F6E76">
              <w:rPr>
                <w:noProof/>
                <w:webHidden/>
                <w:sz w:val="22"/>
              </w:rPr>
              <w:fldChar w:fldCharType="begin"/>
            </w:r>
            <w:r w:rsidRPr="006F6E76">
              <w:rPr>
                <w:noProof/>
                <w:webHidden/>
                <w:sz w:val="22"/>
              </w:rPr>
              <w:instrText xml:space="preserve"> PAGEREF _Toc238169114 \h </w:instrText>
            </w:r>
            <w:r w:rsidRPr="006F6E76">
              <w:rPr>
                <w:noProof/>
                <w:webHidden/>
                <w:sz w:val="22"/>
              </w:rPr>
            </w:r>
            <w:r w:rsidRPr="006F6E76">
              <w:rPr>
                <w:noProof/>
                <w:webHidden/>
                <w:sz w:val="22"/>
              </w:rPr>
              <w:fldChar w:fldCharType="separate"/>
            </w:r>
            <w:r w:rsidR="00115236">
              <w:rPr>
                <w:noProof/>
                <w:webHidden/>
                <w:sz w:val="22"/>
              </w:rPr>
              <w:t>46</w:t>
            </w:r>
            <w:r w:rsidRPr="006F6E76">
              <w:rPr>
                <w:noProof/>
                <w:webHidden/>
                <w:sz w:val="22"/>
              </w:rPr>
              <w:fldChar w:fldCharType="end"/>
            </w:r>
          </w:hyperlink>
        </w:p>
        <w:p w:rsidR="006F6E76" w:rsidRPr="006F6E76" w:rsidRDefault="006F6E76">
          <w:pPr>
            <w:pStyle w:val="TOC2"/>
            <w:tabs>
              <w:tab w:val="left" w:pos="880"/>
              <w:tab w:val="right" w:leader="dot" w:pos="10790"/>
            </w:tabs>
            <w:rPr>
              <w:rFonts w:eastAsiaTheme="minorEastAsia"/>
              <w:noProof/>
              <w:sz w:val="20"/>
              <w:szCs w:val="22"/>
            </w:rPr>
          </w:pPr>
          <w:hyperlink w:anchor="_Toc238169115" w:history="1">
            <w:r w:rsidRPr="006F6E76">
              <w:rPr>
                <w:rStyle w:val="Hyperlink"/>
                <w:rFonts w:ascii="Times New Roman" w:hAnsi="Times New Roman" w:cs="Times New Roman"/>
                <w:noProof/>
                <w:sz w:val="22"/>
              </w:rPr>
              <w:t>4.1</w:t>
            </w:r>
            <w:r w:rsidRPr="006F6E76">
              <w:rPr>
                <w:rFonts w:eastAsiaTheme="minorEastAsia"/>
                <w:noProof/>
                <w:sz w:val="20"/>
                <w:szCs w:val="22"/>
              </w:rPr>
              <w:tab/>
            </w:r>
            <w:r w:rsidRPr="006F6E76">
              <w:rPr>
                <w:rStyle w:val="Hyperlink"/>
                <w:rFonts w:ascii="Times New Roman" w:hAnsi="Times New Roman" w:cs="Times New Roman"/>
                <w:noProof/>
                <w:sz w:val="22"/>
              </w:rPr>
              <w:t>Work Plan</w:t>
            </w:r>
            <w:r w:rsidRPr="006F6E76">
              <w:rPr>
                <w:noProof/>
                <w:webHidden/>
                <w:sz w:val="22"/>
              </w:rPr>
              <w:tab/>
            </w:r>
            <w:r w:rsidRPr="006F6E76">
              <w:rPr>
                <w:noProof/>
                <w:webHidden/>
                <w:sz w:val="22"/>
              </w:rPr>
              <w:fldChar w:fldCharType="begin"/>
            </w:r>
            <w:r w:rsidRPr="006F6E76">
              <w:rPr>
                <w:noProof/>
                <w:webHidden/>
                <w:sz w:val="22"/>
              </w:rPr>
              <w:instrText xml:space="preserve"> PAGEREF _Toc238169115 \h </w:instrText>
            </w:r>
            <w:r w:rsidRPr="006F6E76">
              <w:rPr>
                <w:noProof/>
                <w:webHidden/>
                <w:sz w:val="22"/>
              </w:rPr>
            </w:r>
            <w:r w:rsidRPr="006F6E76">
              <w:rPr>
                <w:noProof/>
                <w:webHidden/>
                <w:sz w:val="22"/>
              </w:rPr>
              <w:fldChar w:fldCharType="separate"/>
            </w:r>
            <w:r w:rsidR="00115236">
              <w:rPr>
                <w:noProof/>
                <w:webHidden/>
                <w:sz w:val="22"/>
              </w:rPr>
              <w:t>46</w:t>
            </w:r>
            <w:r w:rsidRPr="006F6E76">
              <w:rPr>
                <w:noProof/>
                <w:webHidden/>
                <w:sz w:val="22"/>
              </w:rPr>
              <w:fldChar w:fldCharType="end"/>
            </w:r>
          </w:hyperlink>
        </w:p>
        <w:p w:rsidR="006F6E76" w:rsidRPr="006F6E76" w:rsidRDefault="006F6E76">
          <w:pPr>
            <w:pStyle w:val="TOC2"/>
            <w:tabs>
              <w:tab w:val="left" w:pos="880"/>
              <w:tab w:val="right" w:leader="dot" w:pos="10790"/>
            </w:tabs>
            <w:rPr>
              <w:rFonts w:eastAsiaTheme="minorEastAsia"/>
              <w:noProof/>
              <w:sz w:val="20"/>
              <w:szCs w:val="22"/>
            </w:rPr>
          </w:pPr>
          <w:hyperlink w:anchor="_Toc238169116" w:history="1">
            <w:r w:rsidRPr="006F6E76">
              <w:rPr>
                <w:rStyle w:val="Hyperlink"/>
                <w:rFonts w:ascii="Times New Roman" w:hAnsi="Times New Roman" w:cs="Times New Roman"/>
                <w:noProof/>
                <w:sz w:val="22"/>
              </w:rPr>
              <w:t>4.2</w:t>
            </w:r>
            <w:r w:rsidRPr="006F6E76">
              <w:rPr>
                <w:rFonts w:eastAsiaTheme="minorEastAsia"/>
                <w:noProof/>
                <w:sz w:val="20"/>
                <w:szCs w:val="22"/>
              </w:rPr>
              <w:tab/>
            </w:r>
            <w:r w:rsidRPr="006F6E76">
              <w:rPr>
                <w:rStyle w:val="Hyperlink"/>
                <w:rFonts w:ascii="Times New Roman" w:hAnsi="Times New Roman" w:cs="Times New Roman"/>
                <w:noProof/>
                <w:sz w:val="22"/>
              </w:rPr>
              <w:t>Budget Estimate</w:t>
            </w:r>
            <w:r w:rsidRPr="006F6E76">
              <w:rPr>
                <w:noProof/>
                <w:webHidden/>
                <w:sz w:val="22"/>
              </w:rPr>
              <w:tab/>
            </w:r>
            <w:r w:rsidRPr="006F6E76">
              <w:rPr>
                <w:noProof/>
                <w:webHidden/>
                <w:sz w:val="22"/>
              </w:rPr>
              <w:fldChar w:fldCharType="begin"/>
            </w:r>
            <w:r w:rsidRPr="006F6E76">
              <w:rPr>
                <w:noProof/>
                <w:webHidden/>
                <w:sz w:val="22"/>
              </w:rPr>
              <w:instrText xml:space="preserve"> PAGEREF _Toc238169116 \h </w:instrText>
            </w:r>
            <w:r w:rsidRPr="006F6E76">
              <w:rPr>
                <w:noProof/>
                <w:webHidden/>
                <w:sz w:val="22"/>
              </w:rPr>
            </w:r>
            <w:r w:rsidRPr="006F6E76">
              <w:rPr>
                <w:noProof/>
                <w:webHidden/>
                <w:sz w:val="22"/>
              </w:rPr>
              <w:fldChar w:fldCharType="separate"/>
            </w:r>
            <w:r w:rsidR="00115236">
              <w:rPr>
                <w:noProof/>
                <w:webHidden/>
                <w:sz w:val="22"/>
              </w:rPr>
              <w:t>48</w:t>
            </w:r>
            <w:r w:rsidRPr="006F6E76">
              <w:rPr>
                <w:noProof/>
                <w:webHidden/>
                <w:sz w:val="22"/>
              </w:rPr>
              <w:fldChar w:fldCharType="end"/>
            </w:r>
          </w:hyperlink>
        </w:p>
        <w:p w:rsidR="006F6E76" w:rsidRPr="006F6E76" w:rsidRDefault="006F6E76">
          <w:pPr>
            <w:pStyle w:val="TOC2"/>
            <w:tabs>
              <w:tab w:val="left" w:pos="880"/>
              <w:tab w:val="right" w:leader="dot" w:pos="10790"/>
            </w:tabs>
            <w:rPr>
              <w:rFonts w:eastAsiaTheme="minorEastAsia"/>
              <w:noProof/>
              <w:sz w:val="20"/>
              <w:szCs w:val="22"/>
            </w:rPr>
          </w:pPr>
          <w:hyperlink w:anchor="_Toc238169117" w:history="1">
            <w:r w:rsidRPr="006F6E76">
              <w:rPr>
                <w:rStyle w:val="Hyperlink"/>
                <w:rFonts w:ascii="Times New Roman" w:hAnsi="Times New Roman" w:cs="Times New Roman"/>
                <w:noProof/>
                <w:sz w:val="22"/>
              </w:rPr>
              <w:t>4.3</w:t>
            </w:r>
            <w:r w:rsidRPr="006F6E76">
              <w:rPr>
                <w:rFonts w:eastAsiaTheme="minorEastAsia"/>
                <w:noProof/>
                <w:sz w:val="20"/>
                <w:szCs w:val="22"/>
              </w:rPr>
              <w:tab/>
            </w:r>
            <w:r w:rsidRPr="006F6E76">
              <w:rPr>
                <w:rStyle w:val="Hyperlink"/>
                <w:rFonts w:ascii="Times New Roman" w:hAnsi="Times New Roman" w:cs="Times New Roman"/>
                <w:noProof/>
                <w:sz w:val="22"/>
              </w:rPr>
              <w:t>Contingency Planning</w:t>
            </w:r>
            <w:r w:rsidRPr="006F6E76">
              <w:rPr>
                <w:noProof/>
                <w:webHidden/>
                <w:sz w:val="22"/>
              </w:rPr>
              <w:tab/>
            </w:r>
            <w:r w:rsidRPr="006F6E76">
              <w:rPr>
                <w:noProof/>
                <w:webHidden/>
                <w:sz w:val="22"/>
              </w:rPr>
              <w:fldChar w:fldCharType="begin"/>
            </w:r>
            <w:r w:rsidRPr="006F6E76">
              <w:rPr>
                <w:noProof/>
                <w:webHidden/>
                <w:sz w:val="22"/>
              </w:rPr>
              <w:instrText xml:space="preserve"> PAGEREF _Toc238169117 \h </w:instrText>
            </w:r>
            <w:r w:rsidRPr="006F6E76">
              <w:rPr>
                <w:noProof/>
                <w:webHidden/>
                <w:sz w:val="22"/>
              </w:rPr>
            </w:r>
            <w:r w:rsidRPr="006F6E76">
              <w:rPr>
                <w:noProof/>
                <w:webHidden/>
                <w:sz w:val="22"/>
              </w:rPr>
              <w:fldChar w:fldCharType="separate"/>
            </w:r>
            <w:r w:rsidR="00115236">
              <w:rPr>
                <w:noProof/>
                <w:webHidden/>
                <w:sz w:val="22"/>
              </w:rPr>
              <w:t>51</w:t>
            </w:r>
            <w:r w:rsidRPr="006F6E76">
              <w:rPr>
                <w:noProof/>
                <w:webHidden/>
                <w:sz w:val="22"/>
              </w:rPr>
              <w:fldChar w:fldCharType="end"/>
            </w:r>
          </w:hyperlink>
        </w:p>
        <w:p w:rsidR="006F6E76" w:rsidRPr="006F6E76" w:rsidRDefault="006F6E76">
          <w:pPr>
            <w:pStyle w:val="TOC3"/>
            <w:tabs>
              <w:tab w:val="left" w:pos="1320"/>
              <w:tab w:val="right" w:leader="dot" w:pos="10790"/>
            </w:tabs>
            <w:rPr>
              <w:rFonts w:eastAsiaTheme="minorEastAsia"/>
              <w:noProof/>
              <w:sz w:val="20"/>
              <w:szCs w:val="22"/>
            </w:rPr>
          </w:pPr>
          <w:hyperlink w:anchor="_Toc238169118" w:history="1">
            <w:r w:rsidRPr="006F6E76">
              <w:rPr>
                <w:rStyle w:val="Hyperlink"/>
                <w:rFonts w:ascii="Times New Roman" w:hAnsi="Times New Roman" w:cs="Times New Roman"/>
                <w:noProof/>
                <w:sz w:val="22"/>
              </w:rPr>
              <w:t>4.3.1</w:t>
            </w:r>
            <w:r w:rsidRPr="006F6E76">
              <w:rPr>
                <w:rFonts w:eastAsiaTheme="minorEastAsia"/>
                <w:noProof/>
                <w:sz w:val="20"/>
                <w:szCs w:val="22"/>
              </w:rPr>
              <w:tab/>
            </w:r>
            <w:r w:rsidRPr="006F6E76">
              <w:rPr>
                <w:rStyle w:val="Hyperlink"/>
                <w:rFonts w:ascii="Times New Roman" w:hAnsi="Times New Roman" w:cs="Times New Roman"/>
                <w:noProof/>
                <w:sz w:val="22"/>
              </w:rPr>
              <w:t>Phase Compression Strategies</w:t>
            </w:r>
            <w:r w:rsidRPr="006F6E76">
              <w:rPr>
                <w:noProof/>
                <w:webHidden/>
                <w:sz w:val="22"/>
              </w:rPr>
              <w:tab/>
            </w:r>
            <w:r w:rsidRPr="006F6E76">
              <w:rPr>
                <w:noProof/>
                <w:webHidden/>
                <w:sz w:val="22"/>
              </w:rPr>
              <w:fldChar w:fldCharType="begin"/>
            </w:r>
            <w:r w:rsidRPr="006F6E76">
              <w:rPr>
                <w:noProof/>
                <w:webHidden/>
                <w:sz w:val="22"/>
              </w:rPr>
              <w:instrText xml:space="preserve"> PAGEREF _Toc238169118 \h </w:instrText>
            </w:r>
            <w:r w:rsidRPr="006F6E76">
              <w:rPr>
                <w:noProof/>
                <w:webHidden/>
                <w:sz w:val="22"/>
              </w:rPr>
            </w:r>
            <w:r w:rsidRPr="006F6E76">
              <w:rPr>
                <w:noProof/>
                <w:webHidden/>
                <w:sz w:val="22"/>
              </w:rPr>
              <w:fldChar w:fldCharType="separate"/>
            </w:r>
            <w:r w:rsidR="00115236">
              <w:rPr>
                <w:noProof/>
                <w:webHidden/>
                <w:sz w:val="22"/>
              </w:rPr>
              <w:t>51</w:t>
            </w:r>
            <w:r w:rsidRPr="006F6E76">
              <w:rPr>
                <w:noProof/>
                <w:webHidden/>
                <w:sz w:val="22"/>
              </w:rPr>
              <w:fldChar w:fldCharType="end"/>
            </w:r>
          </w:hyperlink>
        </w:p>
        <w:p w:rsidR="006F6E76" w:rsidRPr="006F6E76" w:rsidRDefault="006F6E76">
          <w:pPr>
            <w:pStyle w:val="TOC3"/>
            <w:tabs>
              <w:tab w:val="left" w:pos="1320"/>
              <w:tab w:val="right" w:leader="dot" w:pos="10790"/>
            </w:tabs>
            <w:rPr>
              <w:rFonts w:eastAsiaTheme="minorEastAsia"/>
              <w:noProof/>
              <w:sz w:val="20"/>
              <w:szCs w:val="22"/>
            </w:rPr>
          </w:pPr>
          <w:hyperlink w:anchor="_Toc238169119" w:history="1">
            <w:r w:rsidRPr="006F6E76">
              <w:rPr>
                <w:rStyle w:val="Hyperlink"/>
                <w:rFonts w:ascii="Times New Roman" w:hAnsi="Times New Roman" w:cs="Times New Roman"/>
                <w:noProof/>
                <w:sz w:val="22"/>
              </w:rPr>
              <w:t>4.3.2</w:t>
            </w:r>
            <w:r w:rsidRPr="006F6E76">
              <w:rPr>
                <w:rFonts w:eastAsiaTheme="minorEastAsia"/>
                <w:noProof/>
                <w:sz w:val="20"/>
                <w:szCs w:val="22"/>
              </w:rPr>
              <w:tab/>
            </w:r>
            <w:r w:rsidRPr="006F6E76">
              <w:rPr>
                <w:rStyle w:val="Hyperlink"/>
                <w:rFonts w:ascii="Times New Roman" w:hAnsi="Times New Roman" w:cs="Times New Roman"/>
                <w:noProof/>
                <w:sz w:val="22"/>
              </w:rPr>
              <w:t>Computational Resource Management</w:t>
            </w:r>
            <w:r w:rsidRPr="006F6E76">
              <w:rPr>
                <w:noProof/>
                <w:webHidden/>
                <w:sz w:val="22"/>
              </w:rPr>
              <w:tab/>
            </w:r>
            <w:r w:rsidRPr="006F6E76">
              <w:rPr>
                <w:noProof/>
                <w:webHidden/>
                <w:sz w:val="22"/>
              </w:rPr>
              <w:fldChar w:fldCharType="begin"/>
            </w:r>
            <w:r w:rsidRPr="006F6E76">
              <w:rPr>
                <w:noProof/>
                <w:webHidden/>
                <w:sz w:val="22"/>
              </w:rPr>
              <w:instrText xml:space="preserve"> PAGEREF _Toc238169119 \h </w:instrText>
            </w:r>
            <w:r w:rsidRPr="006F6E76">
              <w:rPr>
                <w:noProof/>
                <w:webHidden/>
                <w:sz w:val="22"/>
              </w:rPr>
            </w:r>
            <w:r w:rsidRPr="006F6E76">
              <w:rPr>
                <w:noProof/>
                <w:webHidden/>
                <w:sz w:val="22"/>
              </w:rPr>
              <w:fldChar w:fldCharType="separate"/>
            </w:r>
            <w:r w:rsidR="00115236">
              <w:rPr>
                <w:noProof/>
                <w:webHidden/>
                <w:sz w:val="22"/>
              </w:rPr>
              <w:t>52</w:t>
            </w:r>
            <w:r w:rsidRPr="006F6E76">
              <w:rPr>
                <w:noProof/>
                <w:webHidden/>
                <w:sz w:val="22"/>
              </w:rPr>
              <w:fldChar w:fldCharType="end"/>
            </w:r>
          </w:hyperlink>
        </w:p>
        <w:p w:rsidR="006F6E76" w:rsidRPr="006F6E76" w:rsidRDefault="006F6E76">
          <w:pPr>
            <w:pStyle w:val="TOC3"/>
            <w:tabs>
              <w:tab w:val="left" w:pos="1320"/>
              <w:tab w:val="right" w:leader="dot" w:pos="10790"/>
            </w:tabs>
            <w:rPr>
              <w:rFonts w:eastAsiaTheme="minorEastAsia"/>
              <w:noProof/>
              <w:sz w:val="20"/>
              <w:szCs w:val="22"/>
            </w:rPr>
          </w:pPr>
          <w:hyperlink w:anchor="_Toc238169120" w:history="1">
            <w:r w:rsidRPr="006F6E76">
              <w:rPr>
                <w:rStyle w:val="Hyperlink"/>
                <w:rFonts w:ascii="Times New Roman" w:hAnsi="Times New Roman" w:cs="Times New Roman"/>
                <w:noProof/>
                <w:sz w:val="22"/>
              </w:rPr>
              <w:t>4.3.3</w:t>
            </w:r>
            <w:r w:rsidRPr="006F6E76">
              <w:rPr>
                <w:rFonts w:eastAsiaTheme="minorEastAsia"/>
                <w:noProof/>
                <w:sz w:val="20"/>
                <w:szCs w:val="22"/>
              </w:rPr>
              <w:tab/>
            </w:r>
            <w:r w:rsidRPr="006F6E76">
              <w:rPr>
                <w:rStyle w:val="Hyperlink"/>
                <w:rFonts w:ascii="Times New Roman" w:hAnsi="Times New Roman" w:cs="Times New Roman"/>
                <w:noProof/>
                <w:sz w:val="22"/>
              </w:rPr>
              <w:t>Minimum Viable Product Definition</w:t>
            </w:r>
            <w:r w:rsidRPr="006F6E76">
              <w:rPr>
                <w:noProof/>
                <w:webHidden/>
                <w:sz w:val="22"/>
              </w:rPr>
              <w:tab/>
            </w:r>
            <w:r w:rsidRPr="006F6E76">
              <w:rPr>
                <w:noProof/>
                <w:webHidden/>
                <w:sz w:val="22"/>
              </w:rPr>
              <w:fldChar w:fldCharType="begin"/>
            </w:r>
            <w:r w:rsidRPr="006F6E76">
              <w:rPr>
                <w:noProof/>
                <w:webHidden/>
                <w:sz w:val="22"/>
              </w:rPr>
              <w:instrText xml:space="preserve"> PAGEREF _Toc238169120 \h </w:instrText>
            </w:r>
            <w:r w:rsidRPr="006F6E76">
              <w:rPr>
                <w:noProof/>
                <w:webHidden/>
                <w:sz w:val="22"/>
              </w:rPr>
            </w:r>
            <w:r w:rsidRPr="006F6E76">
              <w:rPr>
                <w:noProof/>
                <w:webHidden/>
                <w:sz w:val="22"/>
              </w:rPr>
              <w:fldChar w:fldCharType="separate"/>
            </w:r>
            <w:r w:rsidR="00115236">
              <w:rPr>
                <w:noProof/>
                <w:webHidden/>
                <w:sz w:val="22"/>
              </w:rPr>
              <w:t>52</w:t>
            </w:r>
            <w:r w:rsidRPr="006F6E76">
              <w:rPr>
                <w:noProof/>
                <w:webHidden/>
                <w:sz w:val="22"/>
              </w:rPr>
              <w:fldChar w:fldCharType="end"/>
            </w:r>
          </w:hyperlink>
        </w:p>
        <w:p w:rsidR="006F6E76" w:rsidRPr="006F6E76" w:rsidRDefault="006F6E76">
          <w:pPr>
            <w:pStyle w:val="TOC1"/>
            <w:tabs>
              <w:tab w:val="right" w:leader="dot" w:pos="10790"/>
            </w:tabs>
            <w:rPr>
              <w:rFonts w:eastAsiaTheme="minorEastAsia"/>
              <w:noProof/>
              <w:sz w:val="20"/>
              <w:szCs w:val="22"/>
            </w:rPr>
          </w:pPr>
          <w:hyperlink w:anchor="_Toc238169121" w:history="1">
            <w:r w:rsidRPr="006F6E76">
              <w:rPr>
                <w:rStyle w:val="Hyperlink"/>
                <w:rFonts w:ascii="Times New Roman" w:hAnsi="Times New Roman" w:cs="Times New Roman"/>
                <w:noProof/>
                <w:sz w:val="22"/>
              </w:rPr>
              <w:t>REFERENCES</w:t>
            </w:r>
            <w:r w:rsidRPr="006F6E76">
              <w:rPr>
                <w:noProof/>
                <w:webHidden/>
                <w:sz w:val="22"/>
              </w:rPr>
              <w:tab/>
            </w:r>
            <w:r w:rsidRPr="006F6E76">
              <w:rPr>
                <w:noProof/>
                <w:webHidden/>
                <w:sz w:val="22"/>
              </w:rPr>
              <w:fldChar w:fldCharType="begin"/>
            </w:r>
            <w:r w:rsidRPr="006F6E76">
              <w:rPr>
                <w:noProof/>
                <w:webHidden/>
                <w:sz w:val="22"/>
              </w:rPr>
              <w:instrText xml:space="preserve"> PAGEREF _Toc238169121 \h </w:instrText>
            </w:r>
            <w:r w:rsidRPr="006F6E76">
              <w:rPr>
                <w:noProof/>
                <w:webHidden/>
                <w:sz w:val="22"/>
              </w:rPr>
            </w:r>
            <w:r w:rsidRPr="006F6E76">
              <w:rPr>
                <w:noProof/>
                <w:webHidden/>
                <w:sz w:val="22"/>
              </w:rPr>
              <w:fldChar w:fldCharType="separate"/>
            </w:r>
            <w:r w:rsidR="00115236">
              <w:rPr>
                <w:noProof/>
                <w:webHidden/>
                <w:sz w:val="22"/>
              </w:rPr>
              <w:t>54</w:t>
            </w:r>
            <w:r w:rsidRPr="006F6E76">
              <w:rPr>
                <w:noProof/>
                <w:webHidden/>
                <w:sz w:val="22"/>
              </w:rPr>
              <w:fldChar w:fldCharType="end"/>
            </w:r>
          </w:hyperlink>
        </w:p>
        <w:p w:rsidR="006F6E76" w:rsidRPr="006F6E76" w:rsidRDefault="006F6E76">
          <w:pPr>
            <w:pStyle w:val="TOC1"/>
            <w:tabs>
              <w:tab w:val="right" w:leader="dot" w:pos="10790"/>
            </w:tabs>
            <w:rPr>
              <w:rFonts w:eastAsiaTheme="minorEastAsia"/>
              <w:noProof/>
              <w:sz w:val="20"/>
              <w:szCs w:val="22"/>
            </w:rPr>
          </w:pPr>
          <w:hyperlink w:anchor="_Toc238169122" w:history="1">
            <w:r w:rsidRPr="006F6E76">
              <w:rPr>
                <w:rStyle w:val="Hyperlink"/>
                <w:rFonts w:ascii="Times New Roman" w:hAnsi="Times New Roman" w:cs="Times New Roman"/>
                <w:noProof/>
                <w:sz w:val="22"/>
              </w:rPr>
              <w:t>APPENDICES</w:t>
            </w:r>
            <w:r w:rsidRPr="006F6E76">
              <w:rPr>
                <w:noProof/>
                <w:webHidden/>
                <w:sz w:val="22"/>
              </w:rPr>
              <w:tab/>
            </w:r>
            <w:r w:rsidRPr="006F6E76">
              <w:rPr>
                <w:noProof/>
                <w:webHidden/>
                <w:sz w:val="22"/>
              </w:rPr>
              <w:fldChar w:fldCharType="begin"/>
            </w:r>
            <w:r w:rsidRPr="006F6E76">
              <w:rPr>
                <w:noProof/>
                <w:webHidden/>
                <w:sz w:val="22"/>
              </w:rPr>
              <w:instrText xml:space="preserve"> PAGEREF _Toc238169122 \h </w:instrText>
            </w:r>
            <w:r w:rsidRPr="006F6E76">
              <w:rPr>
                <w:noProof/>
                <w:webHidden/>
                <w:sz w:val="22"/>
              </w:rPr>
            </w:r>
            <w:r w:rsidRPr="006F6E76">
              <w:rPr>
                <w:noProof/>
                <w:webHidden/>
                <w:sz w:val="22"/>
              </w:rPr>
              <w:fldChar w:fldCharType="separate"/>
            </w:r>
            <w:r w:rsidR="00115236">
              <w:rPr>
                <w:noProof/>
                <w:webHidden/>
                <w:sz w:val="22"/>
              </w:rPr>
              <w:t>60</w:t>
            </w:r>
            <w:r w:rsidRPr="006F6E76">
              <w:rPr>
                <w:noProof/>
                <w:webHidden/>
                <w:sz w:val="22"/>
              </w:rPr>
              <w:fldChar w:fldCharType="end"/>
            </w:r>
          </w:hyperlink>
        </w:p>
        <w:p w:rsidR="006F6E76" w:rsidRPr="006F6E76" w:rsidRDefault="006F6E76">
          <w:pPr>
            <w:pStyle w:val="TOC2"/>
            <w:tabs>
              <w:tab w:val="right" w:leader="dot" w:pos="10790"/>
            </w:tabs>
            <w:rPr>
              <w:rFonts w:eastAsiaTheme="minorEastAsia"/>
              <w:noProof/>
              <w:sz w:val="20"/>
              <w:szCs w:val="22"/>
            </w:rPr>
          </w:pPr>
          <w:hyperlink w:anchor="_Toc238169123" w:history="1">
            <w:r w:rsidRPr="006F6E76">
              <w:rPr>
                <w:rStyle w:val="Hyperlink"/>
                <w:rFonts w:ascii="Times New Roman" w:hAnsi="Times New Roman" w:cs="Times New Roman"/>
                <w:noProof/>
                <w:sz w:val="22"/>
              </w:rPr>
              <w:t>Appendix A: Research Prototype</w:t>
            </w:r>
            <w:r w:rsidRPr="006F6E76">
              <w:rPr>
                <w:noProof/>
                <w:webHidden/>
                <w:sz w:val="22"/>
              </w:rPr>
              <w:tab/>
            </w:r>
            <w:r w:rsidRPr="006F6E76">
              <w:rPr>
                <w:noProof/>
                <w:webHidden/>
                <w:sz w:val="22"/>
              </w:rPr>
              <w:fldChar w:fldCharType="begin"/>
            </w:r>
            <w:r w:rsidRPr="006F6E76">
              <w:rPr>
                <w:noProof/>
                <w:webHidden/>
                <w:sz w:val="22"/>
              </w:rPr>
              <w:instrText xml:space="preserve"> PAGEREF _Toc238169123 \h </w:instrText>
            </w:r>
            <w:r w:rsidRPr="006F6E76">
              <w:rPr>
                <w:noProof/>
                <w:webHidden/>
                <w:sz w:val="22"/>
              </w:rPr>
            </w:r>
            <w:r w:rsidRPr="006F6E76">
              <w:rPr>
                <w:noProof/>
                <w:webHidden/>
                <w:sz w:val="22"/>
              </w:rPr>
              <w:fldChar w:fldCharType="separate"/>
            </w:r>
            <w:r w:rsidR="00115236">
              <w:rPr>
                <w:noProof/>
                <w:webHidden/>
                <w:sz w:val="22"/>
              </w:rPr>
              <w:t>60</w:t>
            </w:r>
            <w:r w:rsidRPr="006F6E76">
              <w:rPr>
                <w:noProof/>
                <w:webHidden/>
                <w:sz w:val="22"/>
              </w:rPr>
              <w:fldChar w:fldCharType="end"/>
            </w:r>
          </w:hyperlink>
        </w:p>
        <w:p w:rsidR="006F6E76" w:rsidRPr="006F6E76" w:rsidRDefault="006F6E76">
          <w:pPr>
            <w:pStyle w:val="TOC2"/>
            <w:tabs>
              <w:tab w:val="right" w:leader="dot" w:pos="10790"/>
            </w:tabs>
            <w:rPr>
              <w:rFonts w:eastAsiaTheme="minorEastAsia"/>
              <w:noProof/>
              <w:sz w:val="20"/>
              <w:szCs w:val="22"/>
            </w:rPr>
          </w:pPr>
          <w:hyperlink w:anchor="_Toc238169124" w:history="1">
            <w:r w:rsidRPr="006F6E76">
              <w:rPr>
                <w:rStyle w:val="Hyperlink"/>
                <w:rFonts w:ascii="Times New Roman" w:hAnsi="Times New Roman" w:cs="Times New Roman"/>
                <w:noProof/>
                <w:sz w:val="22"/>
              </w:rPr>
              <w:t>Appendix B: Data Source Access Information</w:t>
            </w:r>
            <w:r w:rsidRPr="006F6E76">
              <w:rPr>
                <w:noProof/>
                <w:webHidden/>
                <w:sz w:val="22"/>
              </w:rPr>
              <w:tab/>
            </w:r>
            <w:r w:rsidRPr="006F6E76">
              <w:rPr>
                <w:noProof/>
                <w:webHidden/>
                <w:sz w:val="22"/>
              </w:rPr>
              <w:fldChar w:fldCharType="begin"/>
            </w:r>
            <w:r w:rsidRPr="006F6E76">
              <w:rPr>
                <w:noProof/>
                <w:webHidden/>
                <w:sz w:val="22"/>
              </w:rPr>
              <w:instrText xml:space="preserve"> PAGEREF _Toc238169124 \h </w:instrText>
            </w:r>
            <w:r w:rsidRPr="006F6E76">
              <w:rPr>
                <w:noProof/>
                <w:webHidden/>
                <w:sz w:val="22"/>
              </w:rPr>
            </w:r>
            <w:r w:rsidRPr="006F6E76">
              <w:rPr>
                <w:noProof/>
                <w:webHidden/>
                <w:sz w:val="22"/>
              </w:rPr>
              <w:fldChar w:fldCharType="separate"/>
            </w:r>
            <w:r w:rsidR="00115236">
              <w:rPr>
                <w:noProof/>
                <w:webHidden/>
                <w:sz w:val="22"/>
              </w:rPr>
              <w:t>60</w:t>
            </w:r>
            <w:r w:rsidRPr="006F6E76">
              <w:rPr>
                <w:noProof/>
                <w:webHidden/>
                <w:sz w:val="22"/>
              </w:rPr>
              <w:fldChar w:fldCharType="end"/>
            </w:r>
          </w:hyperlink>
        </w:p>
        <w:p w:rsidR="006F6E76" w:rsidRPr="006F6E76" w:rsidRDefault="006F6E76">
          <w:pPr>
            <w:pStyle w:val="TOC2"/>
            <w:tabs>
              <w:tab w:val="right" w:leader="dot" w:pos="10790"/>
            </w:tabs>
            <w:rPr>
              <w:rFonts w:eastAsiaTheme="minorEastAsia"/>
              <w:noProof/>
              <w:sz w:val="20"/>
              <w:szCs w:val="22"/>
            </w:rPr>
          </w:pPr>
          <w:hyperlink w:anchor="_Toc238169125" w:history="1">
            <w:r w:rsidRPr="006F6E76">
              <w:rPr>
                <w:rStyle w:val="Hyperlink"/>
                <w:rFonts w:ascii="Times New Roman" w:hAnsi="Times New Roman" w:cs="Times New Roman"/>
                <w:noProof/>
                <w:sz w:val="22"/>
              </w:rPr>
              <w:t>Appendix C: Co-Supervisor Endorsement</w:t>
            </w:r>
            <w:r w:rsidRPr="006F6E76">
              <w:rPr>
                <w:noProof/>
                <w:webHidden/>
                <w:sz w:val="22"/>
              </w:rPr>
              <w:tab/>
            </w:r>
            <w:r w:rsidRPr="006F6E76">
              <w:rPr>
                <w:noProof/>
                <w:webHidden/>
                <w:sz w:val="22"/>
              </w:rPr>
              <w:fldChar w:fldCharType="begin"/>
            </w:r>
            <w:r w:rsidRPr="006F6E76">
              <w:rPr>
                <w:noProof/>
                <w:webHidden/>
                <w:sz w:val="22"/>
              </w:rPr>
              <w:instrText xml:space="preserve"> PAGEREF _Toc238169125 \h </w:instrText>
            </w:r>
            <w:r w:rsidRPr="006F6E76">
              <w:rPr>
                <w:noProof/>
                <w:webHidden/>
                <w:sz w:val="22"/>
              </w:rPr>
            </w:r>
            <w:r w:rsidRPr="006F6E76">
              <w:rPr>
                <w:noProof/>
                <w:webHidden/>
                <w:sz w:val="22"/>
              </w:rPr>
              <w:fldChar w:fldCharType="separate"/>
            </w:r>
            <w:r w:rsidR="00115236">
              <w:rPr>
                <w:noProof/>
                <w:webHidden/>
                <w:sz w:val="22"/>
              </w:rPr>
              <w:t>60</w:t>
            </w:r>
            <w:r w:rsidRPr="006F6E76">
              <w:rPr>
                <w:noProof/>
                <w:webHidden/>
                <w:sz w:val="22"/>
              </w:rPr>
              <w:fldChar w:fldCharType="end"/>
            </w:r>
          </w:hyperlink>
        </w:p>
        <w:p w:rsidR="0047205A" w:rsidRPr="00FA57DF" w:rsidRDefault="0047205A" w:rsidP="00C711E2">
          <w:pPr>
            <w:spacing w:after="0" w:line="276" w:lineRule="auto"/>
            <w:rPr>
              <w:sz w:val="22"/>
            </w:rPr>
          </w:pPr>
          <w:r w:rsidRPr="006F6E76">
            <w:rPr>
              <w:b/>
              <w:bCs/>
              <w:noProof/>
              <w:sz w:val="20"/>
            </w:rPr>
            <w:fldChar w:fldCharType="end"/>
          </w:r>
        </w:p>
      </w:sdtContent>
    </w:sdt>
    <w:p w:rsidR="0047205A" w:rsidRPr="00977081" w:rsidRDefault="0047205A" w:rsidP="00977081">
      <w:pPr>
        <w:spacing w:line="360" w:lineRule="auto"/>
        <w:jc w:val="both"/>
        <w:rPr>
          <w:rFonts w:ascii="Times New Roman" w:hAnsi="Times New Roman" w:cs="Times New Roman"/>
        </w:rPr>
      </w:pPr>
    </w:p>
    <w:p w:rsidR="0015571E" w:rsidRDefault="0015571E" w:rsidP="002C068E">
      <w:pPr>
        <w:pStyle w:val="Heading2"/>
        <w:numPr>
          <w:ilvl w:val="0"/>
          <w:numId w:val="0"/>
        </w:numPr>
        <w:spacing w:line="360" w:lineRule="auto"/>
        <w:jc w:val="both"/>
        <w:rPr>
          <w:rFonts w:ascii="Times New Roman" w:hAnsi="Times New Roman" w:cs="Times New Roman"/>
          <w:sz w:val="24"/>
          <w:szCs w:val="24"/>
        </w:rPr>
      </w:pPr>
      <w:bookmarkStart w:id="7" w:name="list-of-figures"/>
      <w:bookmarkEnd w:id="4"/>
    </w:p>
    <w:p w:rsidR="00C425EE" w:rsidRPr="00977081" w:rsidRDefault="005F0D9F" w:rsidP="002C068E">
      <w:pPr>
        <w:pStyle w:val="Heading2"/>
        <w:numPr>
          <w:ilvl w:val="0"/>
          <w:numId w:val="0"/>
        </w:numPr>
        <w:spacing w:line="360" w:lineRule="auto"/>
        <w:jc w:val="both"/>
        <w:rPr>
          <w:rFonts w:ascii="Times New Roman" w:hAnsi="Times New Roman" w:cs="Times New Roman"/>
          <w:sz w:val="24"/>
          <w:szCs w:val="24"/>
        </w:rPr>
      </w:pPr>
      <w:bookmarkStart w:id="8" w:name="_Toc238169057"/>
      <w:r w:rsidRPr="00977081">
        <w:rPr>
          <w:rFonts w:ascii="Times New Roman" w:hAnsi="Times New Roman" w:cs="Times New Roman"/>
          <w:sz w:val="24"/>
          <w:szCs w:val="24"/>
        </w:rPr>
        <w:t>LIST OF FIGURES</w:t>
      </w:r>
      <w:bookmarkEnd w:id="8"/>
    </w:p>
    <w:p w:rsidR="00FA57DF" w:rsidRDefault="0027404C">
      <w:pPr>
        <w:pStyle w:val="TableofFigures"/>
        <w:tabs>
          <w:tab w:val="right" w:leader="dot" w:pos="10790"/>
        </w:tabs>
        <w:rPr>
          <w:rFonts w:eastAsiaTheme="minorEastAsia"/>
          <w:noProof/>
          <w:sz w:val="22"/>
          <w:szCs w:val="22"/>
        </w:rPr>
      </w:pPr>
      <w:r>
        <w:rPr>
          <w:rFonts w:ascii="Times New Roman" w:hAnsi="Times New Roman" w:cs="Times New Roman"/>
        </w:rPr>
        <w:fldChar w:fldCharType="begin"/>
      </w:r>
      <w:r>
        <w:rPr>
          <w:rFonts w:ascii="Times New Roman" w:hAnsi="Times New Roman" w:cs="Times New Roman"/>
        </w:rPr>
        <w:instrText xml:space="preserve"> TOC \h \z \c "Figure" </w:instrText>
      </w:r>
      <w:r>
        <w:rPr>
          <w:rFonts w:ascii="Times New Roman" w:hAnsi="Times New Roman" w:cs="Times New Roman"/>
        </w:rPr>
        <w:fldChar w:fldCharType="separate"/>
      </w:r>
      <w:hyperlink w:anchor="_Toc238165674" w:history="1">
        <w:r w:rsidR="00FA57DF" w:rsidRPr="004E3E15">
          <w:rPr>
            <w:rStyle w:val="Hyperlink"/>
            <w:noProof/>
          </w:rPr>
          <w:t>Figure 2.1.1: Conceptual Framework - Cross-Domain Transfer from RNA Folding to Vascular Imaging</w:t>
        </w:r>
        <w:r w:rsidR="00FA57DF">
          <w:rPr>
            <w:noProof/>
            <w:webHidden/>
          </w:rPr>
          <w:tab/>
        </w:r>
        <w:r w:rsidR="00FA57DF">
          <w:rPr>
            <w:noProof/>
            <w:webHidden/>
          </w:rPr>
          <w:fldChar w:fldCharType="begin"/>
        </w:r>
        <w:r w:rsidR="00FA57DF">
          <w:rPr>
            <w:noProof/>
            <w:webHidden/>
          </w:rPr>
          <w:instrText xml:space="preserve"> PAGEREF _Toc238165674 \h </w:instrText>
        </w:r>
        <w:r w:rsidR="00FA57DF">
          <w:rPr>
            <w:noProof/>
            <w:webHidden/>
          </w:rPr>
        </w:r>
        <w:r w:rsidR="00FA57DF">
          <w:rPr>
            <w:noProof/>
            <w:webHidden/>
          </w:rPr>
          <w:fldChar w:fldCharType="separate"/>
        </w:r>
        <w:r w:rsidR="00115236">
          <w:rPr>
            <w:noProof/>
            <w:webHidden/>
          </w:rPr>
          <w:t>13</w:t>
        </w:r>
        <w:r w:rsidR="00FA57DF">
          <w:rPr>
            <w:noProof/>
            <w:webHidden/>
          </w:rPr>
          <w:fldChar w:fldCharType="end"/>
        </w:r>
      </w:hyperlink>
    </w:p>
    <w:p w:rsidR="00FA57DF" w:rsidRDefault="00FA57DF">
      <w:pPr>
        <w:pStyle w:val="TableofFigures"/>
        <w:tabs>
          <w:tab w:val="right" w:leader="dot" w:pos="10790"/>
        </w:tabs>
        <w:rPr>
          <w:rFonts w:eastAsiaTheme="minorEastAsia"/>
          <w:noProof/>
          <w:sz w:val="22"/>
          <w:szCs w:val="22"/>
        </w:rPr>
      </w:pPr>
      <w:hyperlink w:anchor="_Toc238165675" w:history="1">
        <w:r w:rsidRPr="004E3E15">
          <w:rPr>
            <w:rStyle w:val="Hyperlink"/>
            <w:noProof/>
          </w:rPr>
          <w:t>Figure 3.4.1: System Architecture of the Hybrid TBM-Deep Learning Framework</w:t>
        </w:r>
        <w:r>
          <w:rPr>
            <w:noProof/>
            <w:webHidden/>
          </w:rPr>
          <w:tab/>
        </w:r>
        <w:r>
          <w:rPr>
            <w:noProof/>
            <w:webHidden/>
          </w:rPr>
          <w:fldChar w:fldCharType="begin"/>
        </w:r>
        <w:r>
          <w:rPr>
            <w:noProof/>
            <w:webHidden/>
          </w:rPr>
          <w:instrText xml:space="preserve"> PAGEREF _Toc238165675 \h </w:instrText>
        </w:r>
        <w:r>
          <w:rPr>
            <w:noProof/>
            <w:webHidden/>
          </w:rPr>
        </w:r>
        <w:r>
          <w:rPr>
            <w:noProof/>
            <w:webHidden/>
          </w:rPr>
          <w:fldChar w:fldCharType="separate"/>
        </w:r>
        <w:r w:rsidR="00115236">
          <w:rPr>
            <w:noProof/>
            <w:webHidden/>
          </w:rPr>
          <w:t>30</w:t>
        </w:r>
        <w:r>
          <w:rPr>
            <w:noProof/>
            <w:webHidden/>
          </w:rPr>
          <w:fldChar w:fldCharType="end"/>
        </w:r>
      </w:hyperlink>
    </w:p>
    <w:p w:rsidR="00FA57DF" w:rsidRDefault="00FA57DF">
      <w:pPr>
        <w:pStyle w:val="TableofFigures"/>
        <w:tabs>
          <w:tab w:val="right" w:leader="dot" w:pos="10790"/>
        </w:tabs>
        <w:rPr>
          <w:rFonts w:eastAsiaTheme="minorEastAsia"/>
          <w:noProof/>
          <w:sz w:val="22"/>
          <w:szCs w:val="22"/>
        </w:rPr>
      </w:pPr>
      <w:hyperlink w:anchor="_Toc238165676" w:history="1">
        <w:r w:rsidRPr="004E3E15">
          <w:rPr>
            <w:rStyle w:val="Hyperlink"/>
            <w:noProof/>
          </w:rPr>
          <w:t>Figure 3.5.1: Data Preprocessing Pipeline</w:t>
        </w:r>
        <w:r>
          <w:rPr>
            <w:noProof/>
            <w:webHidden/>
          </w:rPr>
          <w:tab/>
        </w:r>
        <w:r>
          <w:rPr>
            <w:noProof/>
            <w:webHidden/>
          </w:rPr>
          <w:fldChar w:fldCharType="begin"/>
        </w:r>
        <w:r>
          <w:rPr>
            <w:noProof/>
            <w:webHidden/>
          </w:rPr>
          <w:instrText xml:space="preserve"> PAGEREF _Toc238165676 \h </w:instrText>
        </w:r>
        <w:r>
          <w:rPr>
            <w:noProof/>
            <w:webHidden/>
          </w:rPr>
        </w:r>
        <w:r>
          <w:rPr>
            <w:noProof/>
            <w:webHidden/>
          </w:rPr>
          <w:fldChar w:fldCharType="separate"/>
        </w:r>
        <w:r w:rsidR="00115236">
          <w:rPr>
            <w:noProof/>
            <w:webHidden/>
          </w:rPr>
          <w:t>32</w:t>
        </w:r>
        <w:r>
          <w:rPr>
            <w:noProof/>
            <w:webHidden/>
          </w:rPr>
          <w:fldChar w:fldCharType="end"/>
        </w:r>
      </w:hyperlink>
    </w:p>
    <w:p w:rsidR="00FA57DF" w:rsidRDefault="00FA57DF">
      <w:pPr>
        <w:pStyle w:val="TableofFigures"/>
        <w:tabs>
          <w:tab w:val="right" w:leader="dot" w:pos="10790"/>
        </w:tabs>
        <w:rPr>
          <w:rFonts w:eastAsiaTheme="minorEastAsia"/>
          <w:noProof/>
          <w:sz w:val="22"/>
          <w:szCs w:val="22"/>
        </w:rPr>
      </w:pPr>
      <w:hyperlink w:anchor="_Toc238165677" w:history="1">
        <w:r w:rsidRPr="004E3E15">
          <w:rPr>
            <w:rStyle w:val="Hyperlink"/>
            <w:noProof/>
          </w:rPr>
          <w:t>Figure 4.1.1: Gantt Chart for Research Implementation (February 2026 – October 2026)</w:t>
        </w:r>
        <w:r>
          <w:rPr>
            <w:noProof/>
            <w:webHidden/>
          </w:rPr>
          <w:tab/>
        </w:r>
        <w:r>
          <w:rPr>
            <w:noProof/>
            <w:webHidden/>
          </w:rPr>
          <w:fldChar w:fldCharType="begin"/>
        </w:r>
        <w:r>
          <w:rPr>
            <w:noProof/>
            <w:webHidden/>
          </w:rPr>
          <w:instrText xml:space="preserve"> PAGEREF _Toc238165677 \h </w:instrText>
        </w:r>
        <w:r>
          <w:rPr>
            <w:noProof/>
            <w:webHidden/>
          </w:rPr>
        </w:r>
        <w:r>
          <w:rPr>
            <w:noProof/>
            <w:webHidden/>
          </w:rPr>
          <w:fldChar w:fldCharType="separate"/>
        </w:r>
        <w:r w:rsidR="00115236">
          <w:rPr>
            <w:noProof/>
            <w:webHidden/>
          </w:rPr>
          <w:t>47</w:t>
        </w:r>
        <w:r>
          <w:rPr>
            <w:noProof/>
            <w:webHidden/>
          </w:rPr>
          <w:fldChar w:fldCharType="end"/>
        </w:r>
      </w:hyperlink>
    </w:p>
    <w:p w:rsidR="00C425EE" w:rsidRPr="00977081" w:rsidRDefault="0027404C" w:rsidP="00363FBC">
      <w:pPr>
        <w:pStyle w:val="BodyText"/>
        <w:rPr>
          <w:rFonts w:ascii="Times New Roman" w:hAnsi="Times New Roman" w:cs="Times New Roman"/>
        </w:rPr>
      </w:pPr>
      <w:r>
        <w:rPr>
          <w:rFonts w:ascii="Times New Roman" w:hAnsi="Times New Roman" w:cs="Times New Roman"/>
        </w:rPr>
        <w:fldChar w:fldCharType="end"/>
      </w:r>
    </w:p>
    <w:p w:rsidR="00C425EE" w:rsidRPr="00977081" w:rsidRDefault="00C425EE" w:rsidP="00977081">
      <w:pPr>
        <w:spacing w:line="360" w:lineRule="auto"/>
        <w:jc w:val="both"/>
        <w:rPr>
          <w:rFonts w:ascii="Times New Roman" w:hAnsi="Times New Roman" w:cs="Times New Roman"/>
        </w:rPr>
      </w:pPr>
    </w:p>
    <w:p w:rsidR="0027404C" w:rsidRPr="0027404C" w:rsidRDefault="005F0D9F" w:rsidP="00AC321C">
      <w:pPr>
        <w:pStyle w:val="Heading2"/>
        <w:numPr>
          <w:ilvl w:val="0"/>
          <w:numId w:val="0"/>
        </w:numPr>
        <w:spacing w:line="360" w:lineRule="auto"/>
        <w:jc w:val="both"/>
      </w:pPr>
      <w:bookmarkStart w:id="9" w:name="list-of-tables"/>
      <w:bookmarkStart w:id="10" w:name="_Toc238169058"/>
      <w:bookmarkEnd w:id="7"/>
      <w:r w:rsidRPr="00977081">
        <w:rPr>
          <w:rFonts w:ascii="Times New Roman" w:hAnsi="Times New Roman" w:cs="Times New Roman"/>
          <w:sz w:val="24"/>
          <w:szCs w:val="24"/>
        </w:rPr>
        <w:t>LIST OF TABLES</w:t>
      </w:r>
      <w:bookmarkEnd w:id="10"/>
    </w:p>
    <w:p w:rsidR="00AC321C" w:rsidRDefault="00363FBC">
      <w:pPr>
        <w:pStyle w:val="TableofFigures"/>
        <w:tabs>
          <w:tab w:val="right" w:leader="dot" w:pos="10790"/>
        </w:tabs>
        <w:rPr>
          <w:rFonts w:eastAsiaTheme="minorEastAsia"/>
          <w:noProof/>
          <w:sz w:val="22"/>
          <w:szCs w:val="22"/>
        </w:rPr>
      </w:pPr>
      <w:r>
        <w:fldChar w:fldCharType="begin"/>
      </w:r>
      <w:r>
        <w:instrText xml:space="preserve"> TOC \h \z \c "Table" </w:instrText>
      </w:r>
      <w:r>
        <w:fldChar w:fldCharType="separate"/>
      </w:r>
      <w:hyperlink w:anchor="_Toc238169126" w:history="1">
        <w:r w:rsidR="00AC321C" w:rsidRPr="005B222B">
          <w:rPr>
            <w:rStyle w:val="Hyperlink"/>
            <w:noProof/>
          </w:rPr>
          <w:t>Table 1.1:  Distribution of Radiologists in Kenya by Region</w:t>
        </w:r>
        <w:r w:rsidR="00AC321C">
          <w:rPr>
            <w:noProof/>
            <w:webHidden/>
          </w:rPr>
          <w:tab/>
        </w:r>
        <w:r w:rsidR="00AC321C">
          <w:rPr>
            <w:noProof/>
            <w:webHidden/>
          </w:rPr>
          <w:fldChar w:fldCharType="begin"/>
        </w:r>
        <w:r w:rsidR="00AC321C">
          <w:rPr>
            <w:noProof/>
            <w:webHidden/>
          </w:rPr>
          <w:instrText xml:space="preserve"> PAGEREF _Toc238169126 \h </w:instrText>
        </w:r>
        <w:r w:rsidR="00AC321C">
          <w:rPr>
            <w:noProof/>
            <w:webHidden/>
          </w:rPr>
        </w:r>
        <w:r w:rsidR="00AC321C">
          <w:rPr>
            <w:noProof/>
            <w:webHidden/>
          </w:rPr>
          <w:fldChar w:fldCharType="separate"/>
        </w:r>
        <w:r w:rsidR="00115236">
          <w:rPr>
            <w:noProof/>
            <w:webHidden/>
          </w:rPr>
          <w:t>2</w:t>
        </w:r>
        <w:r w:rsidR="00AC321C">
          <w:rPr>
            <w:noProof/>
            <w:webHidden/>
          </w:rPr>
          <w:fldChar w:fldCharType="end"/>
        </w:r>
      </w:hyperlink>
    </w:p>
    <w:p w:rsidR="00AC321C" w:rsidRDefault="00AC321C">
      <w:pPr>
        <w:pStyle w:val="TableofFigures"/>
        <w:tabs>
          <w:tab w:val="right" w:leader="dot" w:pos="10790"/>
        </w:tabs>
        <w:rPr>
          <w:rFonts w:eastAsiaTheme="minorEastAsia"/>
          <w:noProof/>
          <w:sz w:val="22"/>
          <w:szCs w:val="22"/>
        </w:rPr>
      </w:pPr>
      <w:hyperlink w:anchor="_Toc238169127" w:history="1">
        <w:r w:rsidRPr="005B222B">
          <w:rPr>
            <w:rStyle w:val="Hyperlink"/>
            <w:noProof/>
          </w:rPr>
          <w:t>Table 2.1: Summary Table: Gap Identification and Research Response</w:t>
        </w:r>
        <w:r>
          <w:rPr>
            <w:noProof/>
            <w:webHidden/>
          </w:rPr>
          <w:tab/>
        </w:r>
        <w:r>
          <w:rPr>
            <w:noProof/>
            <w:webHidden/>
          </w:rPr>
          <w:fldChar w:fldCharType="begin"/>
        </w:r>
        <w:r>
          <w:rPr>
            <w:noProof/>
            <w:webHidden/>
          </w:rPr>
          <w:instrText xml:space="preserve"> PAGEREF _Toc238169127 \h </w:instrText>
        </w:r>
        <w:r>
          <w:rPr>
            <w:noProof/>
            <w:webHidden/>
          </w:rPr>
        </w:r>
        <w:r>
          <w:rPr>
            <w:noProof/>
            <w:webHidden/>
          </w:rPr>
          <w:fldChar w:fldCharType="separate"/>
        </w:r>
        <w:r w:rsidR="00115236">
          <w:rPr>
            <w:noProof/>
            <w:webHidden/>
          </w:rPr>
          <w:t>19</w:t>
        </w:r>
        <w:r>
          <w:rPr>
            <w:noProof/>
            <w:webHidden/>
          </w:rPr>
          <w:fldChar w:fldCharType="end"/>
        </w:r>
      </w:hyperlink>
    </w:p>
    <w:p w:rsidR="00AC321C" w:rsidRDefault="00AC321C">
      <w:pPr>
        <w:pStyle w:val="TableofFigures"/>
        <w:tabs>
          <w:tab w:val="right" w:leader="dot" w:pos="10790"/>
        </w:tabs>
        <w:rPr>
          <w:rFonts w:eastAsiaTheme="minorEastAsia"/>
          <w:noProof/>
          <w:sz w:val="22"/>
          <w:szCs w:val="22"/>
        </w:rPr>
      </w:pPr>
      <w:hyperlink w:anchor="_Toc238169128" w:history="1">
        <w:r w:rsidRPr="005B222B">
          <w:rPr>
            <w:rStyle w:val="Hyperlink"/>
            <w:noProof/>
          </w:rPr>
          <w:t>Table 3.1: RSNA-ICA Dataset Characteristics</w:t>
        </w:r>
        <w:r>
          <w:rPr>
            <w:noProof/>
            <w:webHidden/>
          </w:rPr>
          <w:tab/>
        </w:r>
        <w:r>
          <w:rPr>
            <w:noProof/>
            <w:webHidden/>
          </w:rPr>
          <w:fldChar w:fldCharType="begin"/>
        </w:r>
        <w:r>
          <w:rPr>
            <w:noProof/>
            <w:webHidden/>
          </w:rPr>
          <w:instrText xml:space="preserve"> PAGEREF _Toc238169128 \h </w:instrText>
        </w:r>
        <w:r>
          <w:rPr>
            <w:noProof/>
            <w:webHidden/>
          </w:rPr>
        </w:r>
        <w:r>
          <w:rPr>
            <w:noProof/>
            <w:webHidden/>
          </w:rPr>
          <w:fldChar w:fldCharType="separate"/>
        </w:r>
        <w:r w:rsidR="00115236">
          <w:rPr>
            <w:noProof/>
            <w:webHidden/>
          </w:rPr>
          <w:t>25</w:t>
        </w:r>
        <w:r>
          <w:rPr>
            <w:noProof/>
            <w:webHidden/>
          </w:rPr>
          <w:fldChar w:fldCharType="end"/>
        </w:r>
      </w:hyperlink>
    </w:p>
    <w:p w:rsidR="00AC321C" w:rsidRDefault="00AC321C">
      <w:pPr>
        <w:pStyle w:val="TableofFigures"/>
        <w:tabs>
          <w:tab w:val="right" w:leader="dot" w:pos="10790"/>
        </w:tabs>
        <w:rPr>
          <w:rFonts w:eastAsiaTheme="minorEastAsia"/>
          <w:noProof/>
          <w:sz w:val="22"/>
          <w:szCs w:val="22"/>
        </w:rPr>
      </w:pPr>
      <w:hyperlink w:anchor="_Toc238169129" w:history="1">
        <w:r w:rsidRPr="005B222B">
          <w:rPr>
            <w:rStyle w:val="Hyperlink"/>
            <w:noProof/>
          </w:rPr>
          <w:t>Table 3.2: Evaluation Metrics and Definitions</w:t>
        </w:r>
        <w:r>
          <w:rPr>
            <w:noProof/>
            <w:webHidden/>
          </w:rPr>
          <w:tab/>
        </w:r>
        <w:r>
          <w:rPr>
            <w:noProof/>
            <w:webHidden/>
          </w:rPr>
          <w:fldChar w:fldCharType="begin"/>
        </w:r>
        <w:r>
          <w:rPr>
            <w:noProof/>
            <w:webHidden/>
          </w:rPr>
          <w:instrText xml:space="preserve"> PAGEREF _Toc238169129 \h </w:instrText>
        </w:r>
        <w:r>
          <w:rPr>
            <w:noProof/>
            <w:webHidden/>
          </w:rPr>
        </w:r>
        <w:r>
          <w:rPr>
            <w:noProof/>
            <w:webHidden/>
          </w:rPr>
          <w:fldChar w:fldCharType="separate"/>
        </w:r>
        <w:r w:rsidR="00115236">
          <w:rPr>
            <w:noProof/>
            <w:webHidden/>
          </w:rPr>
          <w:t>34</w:t>
        </w:r>
        <w:r>
          <w:rPr>
            <w:noProof/>
            <w:webHidden/>
          </w:rPr>
          <w:fldChar w:fldCharType="end"/>
        </w:r>
      </w:hyperlink>
    </w:p>
    <w:p w:rsidR="00AC321C" w:rsidRDefault="00AC321C">
      <w:pPr>
        <w:pStyle w:val="TableofFigures"/>
        <w:tabs>
          <w:tab w:val="right" w:leader="dot" w:pos="10790"/>
        </w:tabs>
        <w:rPr>
          <w:rFonts w:eastAsiaTheme="minorEastAsia"/>
          <w:noProof/>
          <w:sz w:val="22"/>
          <w:szCs w:val="22"/>
        </w:rPr>
      </w:pPr>
      <w:hyperlink w:anchor="_Toc238169130" w:history="1">
        <w:r w:rsidRPr="005B222B">
          <w:rPr>
            <w:rStyle w:val="Hyperlink"/>
            <w:noProof/>
          </w:rPr>
          <w:t>Table 3.3: Calibration Analysis Methods</w:t>
        </w:r>
        <w:r>
          <w:rPr>
            <w:noProof/>
            <w:webHidden/>
          </w:rPr>
          <w:tab/>
        </w:r>
        <w:r>
          <w:rPr>
            <w:noProof/>
            <w:webHidden/>
          </w:rPr>
          <w:fldChar w:fldCharType="begin"/>
        </w:r>
        <w:r>
          <w:rPr>
            <w:noProof/>
            <w:webHidden/>
          </w:rPr>
          <w:instrText xml:space="preserve"> PAGEREF _Toc238169130 \h </w:instrText>
        </w:r>
        <w:r>
          <w:rPr>
            <w:noProof/>
            <w:webHidden/>
          </w:rPr>
        </w:r>
        <w:r>
          <w:rPr>
            <w:noProof/>
            <w:webHidden/>
          </w:rPr>
          <w:fldChar w:fldCharType="separate"/>
        </w:r>
        <w:r w:rsidR="00115236">
          <w:rPr>
            <w:noProof/>
            <w:webHidden/>
          </w:rPr>
          <w:t>34</w:t>
        </w:r>
        <w:r>
          <w:rPr>
            <w:noProof/>
            <w:webHidden/>
          </w:rPr>
          <w:fldChar w:fldCharType="end"/>
        </w:r>
      </w:hyperlink>
    </w:p>
    <w:p w:rsidR="00AC321C" w:rsidRDefault="00AC321C">
      <w:pPr>
        <w:pStyle w:val="TableofFigures"/>
        <w:tabs>
          <w:tab w:val="right" w:leader="dot" w:pos="10790"/>
        </w:tabs>
        <w:rPr>
          <w:rFonts w:eastAsiaTheme="minorEastAsia"/>
          <w:noProof/>
          <w:sz w:val="22"/>
          <w:szCs w:val="22"/>
        </w:rPr>
      </w:pPr>
      <w:hyperlink w:anchor="_Toc238169131" w:history="1">
        <w:r w:rsidRPr="005B222B">
          <w:rPr>
            <w:rStyle w:val="Hyperlink"/>
            <w:noProof/>
          </w:rPr>
          <w:t>Table 4.1: Detailed Budget Estimate with Full and Effective Costs</w:t>
        </w:r>
        <w:r>
          <w:rPr>
            <w:noProof/>
            <w:webHidden/>
          </w:rPr>
          <w:tab/>
        </w:r>
        <w:r>
          <w:rPr>
            <w:noProof/>
            <w:webHidden/>
          </w:rPr>
          <w:fldChar w:fldCharType="begin"/>
        </w:r>
        <w:r>
          <w:rPr>
            <w:noProof/>
            <w:webHidden/>
          </w:rPr>
          <w:instrText xml:space="preserve"> PAGEREF _Toc238169131 \h </w:instrText>
        </w:r>
        <w:r>
          <w:rPr>
            <w:noProof/>
            <w:webHidden/>
          </w:rPr>
        </w:r>
        <w:r>
          <w:rPr>
            <w:noProof/>
            <w:webHidden/>
          </w:rPr>
          <w:fldChar w:fldCharType="separate"/>
        </w:r>
        <w:r w:rsidR="00115236">
          <w:rPr>
            <w:noProof/>
            <w:webHidden/>
          </w:rPr>
          <w:t>50</w:t>
        </w:r>
        <w:r>
          <w:rPr>
            <w:noProof/>
            <w:webHidden/>
          </w:rPr>
          <w:fldChar w:fldCharType="end"/>
        </w:r>
      </w:hyperlink>
    </w:p>
    <w:p w:rsidR="00C425EE" w:rsidRDefault="00363FBC" w:rsidP="00363FBC">
      <w:pPr>
        <w:pStyle w:val="BodyText"/>
      </w:pPr>
      <w:r>
        <w:fldChar w:fldCharType="end"/>
      </w:r>
    </w:p>
    <w:p w:rsidR="0086016F" w:rsidRDefault="0086016F" w:rsidP="00363FBC">
      <w:pPr>
        <w:pStyle w:val="BodyText"/>
      </w:pPr>
    </w:p>
    <w:p w:rsidR="0015571E" w:rsidRDefault="0015571E" w:rsidP="00363FBC">
      <w:pPr>
        <w:pStyle w:val="BodyText"/>
      </w:pPr>
    </w:p>
    <w:p w:rsidR="0015571E" w:rsidRDefault="0015571E" w:rsidP="00363FBC">
      <w:pPr>
        <w:pStyle w:val="BodyText"/>
      </w:pPr>
    </w:p>
    <w:p w:rsidR="0015571E" w:rsidRDefault="0015571E" w:rsidP="00363FBC">
      <w:pPr>
        <w:pStyle w:val="BodyText"/>
      </w:pPr>
    </w:p>
    <w:p w:rsidR="0015571E" w:rsidRDefault="0015571E" w:rsidP="00363FBC">
      <w:pPr>
        <w:pStyle w:val="BodyText"/>
      </w:pPr>
    </w:p>
    <w:p w:rsidR="0015571E" w:rsidRDefault="0015571E" w:rsidP="00363FBC">
      <w:pPr>
        <w:pStyle w:val="BodyText"/>
      </w:pPr>
    </w:p>
    <w:p w:rsidR="0015571E" w:rsidRDefault="0015571E" w:rsidP="00363FBC">
      <w:pPr>
        <w:pStyle w:val="BodyText"/>
      </w:pPr>
    </w:p>
    <w:p w:rsidR="0015571E" w:rsidRDefault="0015571E" w:rsidP="00363FBC">
      <w:pPr>
        <w:pStyle w:val="BodyText"/>
      </w:pPr>
    </w:p>
    <w:p w:rsidR="0015571E" w:rsidRDefault="0015571E" w:rsidP="00363FBC">
      <w:pPr>
        <w:pStyle w:val="BodyText"/>
      </w:pPr>
    </w:p>
    <w:p w:rsidR="0015571E" w:rsidRDefault="0015571E" w:rsidP="00363FBC">
      <w:pPr>
        <w:pStyle w:val="BodyText"/>
      </w:pPr>
    </w:p>
    <w:p w:rsidR="0015571E" w:rsidRDefault="0015571E" w:rsidP="00363FBC">
      <w:pPr>
        <w:pStyle w:val="BodyText"/>
      </w:pPr>
    </w:p>
    <w:p w:rsidR="0015571E" w:rsidRDefault="0015571E" w:rsidP="00363FBC">
      <w:pPr>
        <w:pStyle w:val="BodyText"/>
      </w:pPr>
    </w:p>
    <w:p w:rsidR="0015571E" w:rsidRDefault="0015571E" w:rsidP="00363FBC">
      <w:pPr>
        <w:pStyle w:val="BodyText"/>
      </w:pPr>
    </w:p>
    <w:p w:rsidR="0015571E" w:rsidRDefault="0015571E" w:rsidP="00363FBC">
      <w:pPr>
        <w:pStyle w:val="BodyText"/>
      </w:pPr>
    </w:p>
    <w:p w:rsidR="0015571E" w:rsidRDefault="0015571E" w:rsidP="00363FBC">
      <w:pPr>
        <w:pStyle w:val="BodyText"/>
      </w:pPr>
    </w:p>
    <w:p w:rsidR="00170962" w:rsidRPr="00646777" w:rsidRDefault="00170962" w:rsidP="00170962">
      <w:pPr>
        <w:pStyle w:val="Heading2"/>
        <w:numPr>
          <w:ilvl w:val="0"/>
          <w:numId w:val="0"/>
        </w:numPr>
        <w:spacing w:line="360" w:lineRule="auto"/>
        <w:ind w:left="576" w:hanging="576"/>
        <w:rPr>
          <w:rFonts w:ascii="Times New Roman" w:hAnsi="Times New Roman" w:cs="Times New Roman"/>
        </w:rPr>
      </w:pPr>
      <w:bookmarkStart w:id="11" w:name="_Toc238169059"/>
      <w:r w:rsidRPr="00646777">
        <w:rPr>
          <w:rFonts w:ascii="Times New Roman" w:hAnsi="Times New Roman" w:cs="Times New Roman"/>
        </w:rPr>
        <w:lastRenderedPageBreak/>
        <w:t>LIST OF ABBREVIATIONS</w:t>
      </w:r>
      <w:bookmarkEnd w:id="11"/>
    </w:p>
    <w:tbl>
      <w:tblPr>
        <w:tblW w:w="0" w:type="auto"/>
        <w:tblBorders>
          <w:top w:val="single" w:sz="4" w:space="0" w:color="auto"/>
        </w:tblBorders>
        <w:tblLook w:val="0020" w:firstRow="1" w:lastRow="0" w:firstColumn="0" w:lastColumn="0" w:noHBand="0" w:noVBand="0"/>
      </w:tblPr>
      <w:tblGrid>
        <w:gridCol w:w="1294"/>
        <w:gridCol w:w="5176"/>
      </w:tblGrid>
      <w:tr w:rsidR="00170962" w:rsidRPr="00646777" w:rsidTr="0015571E">
        <w:trPr>
          <w:trHeight w:hRule="exact" w:val="288"/>
          <w:tblHeader/>
        </w:trPr>
        <w:tc>
          <w:tcPr>
            <w:tcW w:w="0" w:type="auto"/>
            <w:shd w:val="clear" w:color="auto" w:fill="C5D7E8"/>
            <w:tcMar>
              <w:top w:w="80" w:type="dxa"/>
              <w:left w:w="80" w:type="dxa"/>
              <w:bottom w:w="80" w:type="dxa"/>
              <w:right w:w="80" w:type="dxa"/>
            </w:tcMar>
          </w:tcPr>
          <w:p w:rsidR="00170962" w:rsidRPr="00646777" w:rsidRDefault="00170962" w:rsidP="00115236">
            <w:pPr>
              <w:spacing w:line="360" w:lineRule="auto"/>
              <w:rPr>
                <w:rFonts w:ascii="Times New Roman" w:hAnsi="Times New Roman" w:cs="Times New Roman"/>
              </w:rPr>
            </w:pPr>
            <w:r w:rsidRPr="00646777">
              <w:rPr>
                <w:rFonts w:ascii="Times New Roman" w:hAnsi="Times New Roman" w:cs="Times New Roman"/>
                <w:b/>
                <w:color w:val="1F5C8B"/>
                <w:sz w:val="20"/>
              </w:rPr>
              <w:t>Abbreviation</w:t>
            </w:r>
          </w:p>
        </w:tc>
        <w:tc>
          <w:tcPr>
            <w:tcW w:w="0" w:type="auto"/>
            <w:shd w:val="clear" w:color="auto" w:fill="C5D7E8"/>
            <w:tcMar>
              <w:top w:w="80" w:type="dxa"/>
              <w:left w:w="80" w:type="dxa"/>
              <w:bottom w:w="80" w:type="dxa"/>
              <w:right w:w="80" w:type="dxa"/>
            </w:tcMar>
          </w:tcPr>
          <w:p w:rsidR="00170962" w:rsidRPr="00646777" w:rsidRDefault="00170962" w:rsidP="00115236">
            <w:pPr>
              <w:spacing w:line="360" w:lineRule="auto"/>
              <w:rPr>
                <w:rFonts w:ascii="Times New Roman" w:hAnsi="Times New Roman" w:cs="Times New Roman"/>
              </w:rPr>
            </w:pPr>
            <w:r w:rsidRPr="00646777">
              <w:rPr>
                <w:rFonts w:ascii="Times New Roman" w:hAnsi="Times New Roman" w:cs="Times New Roman"/>
                <w:b/>
                <w:color w:val="1F5C8B"/>
                <w:sz w:val="20"/>
              </w:rPr>
              <w:t>Full Term</w:t>
            </w:r>
          </w:p>
        </w:tc>
      </w:tr>
      <w:tr w:rsidR="00170962" w:rsidRPr="00646777" w:rsidTr="0015571E">
        <w:trPr>
          <w:trHeight w:hRule="exact" w:val="288"/>
        </w:trPr>
        <w:tc>
          <w:tcPr>
            <w:tcW w:w="0" w:type="auto"/>
            <w:shd w:val="clear" w:color="auto" w:fill="FFFFFF"/>
            <w:tcMar>
              <w:top w:w="80" w:type="dxa"/>
              <w:left w:w="80" w:type="dxa"/>
              <w:bottom w:w="80" w:type="dxa"/>
              <w:right w:w="80" w:type="dxa"/>
            </w:tcMar>
          </w:tcPr>
          <w:p w:rsidR="00170962" w:rsidRPr="00646777" w:rsidRDefault="00170962" w:rsidP="00115236">
            <w:pPr>
              <w:spacing w:line="360" w:lineRule="auto"/>
              <w:rPr>
                <w:rFonts w:ascii="Times New Roman" w:hAnsi="Times New Roman" w:cs="Times New Roman"/>
              </w:rPr>
            </w:pPr>
            <w:r w:rsidRPr="00646777">
              <w:rPr>
                <w:rFonts w:ascii="Times New Roman" w:hAnsi="Times New Roman" w:cs="Times New Roman"/>
                <w:color w:val="000000"/>
                <w:sz w:val="20"/>
              </w:rPr>
              <w:t>AI</w:t>
            </w:r>
          </w:p>
        </w:tc>
        <w:tc>
          <w:tcPr>
            <w:tcW w:w="0" w:type="auto"/>
            <w:shd w:val="clear" w:color="auto" w:fill="FFFFFF"/>
            <w:tcMar>
              <w:top w:w="80" w:type="dxa"/>
              <w:left w:w="80" w:type="dxa"/>
              <w:bottom w:w="80" w:type="dxa"/>
              <w:right w:w="80" w:type="dxa"/>
            </w:tcMar>
          </w:tcPr>
          <w:p w:rsidR="00170962" w:rsidRPr="00646777" w:rsidRDefault="00170962" w:rsidP="00115236">
            <w:pPr>
              <w:spacing w:line="360" w:lineRule="auto"/>
              <w:rPr>
                <w:rFonts w:ascii="Times New Roman" w:hAnsi="Times New Roman" w:cs="Times New Roman"/>
              </w:rPr>
            </w:pPr>
            <w:r w:rsidRPr="00646777">
              <w:rPr>
                <w:rFonts w:ascii="Times New Roman" w:hAnsi="Times New Roman" w:cs="Times New Roman"/>
                <w:color w:val="000000"/>
                <w:sz w:val="20"/>
              </w:rPr>
              <w:t>Artificial Intelligence</w:t>
            </w:r>
          </w:p>
        </w:tc>
      </w:tr>
      <w:tr w:rsidR="00170962" w:rsidRPr="00646777" w:rsidTr="0015571E">
        <w:trPr>
          <w:trHeight w:hRule="exact" w:val="288"/>
        </w:trPr>
        <w:tc>
          <w:tcPr>
            <w:tcW w:w="0" w:type="auto"/>
            <w:shd w:val="clear" w:color="auto" w:fill="FFFFFF"/>
            <w:tcMar>
              <w:top w:w="80" w:type="dxa"/>
              <w:left w:w="80" w:type="dxa"/>
              <w:bottom w:w="80" w:type="dxa"/>
              <w:right w:w="80" w:type="dxa"/>
            </w:tcMar>
          </w:tcPr>
          <w:p w:rsidR="00170962" w:rsidRPr="00646777" w:rsidRDefault="00170962" w:rsidP="00115236">
            <w:pPr>
              <w:spacing w:line="360" w:lineRule="auto"/>
              <w:rPr>
                <w:rFonts w:ascii="Times New Roman" w:hAnsi="Times New Roman" w:cs="Times New Roman"/>
              </w:rPr>
            </w:pPr>
            <w:r w:rsidRPr="00646777">
              <w:rPr>
                <w:rFonts w:ascii="Times New Roman" w:hAnsi="Times New Roman" w:cs="Times New Roman"/>
                <w:b/>
                <w:color w:val="000000"/>
                <w:sz w:val="20"/>
              </w:rPr>
              <w:t>AKUH</w:t>
            </w:r>
          </w:p>
        </w:tc>
        <w:tc>
          <w:tcPr>
            <w:tcW w:w="0" w:type="auto"/>
            <w:shd w:val="clear" w:color="auto" w:fill="FFFFFF"/>
            <w:tcMar>
              <w:top w:w="80" w:type="dxa"/>
              <w:left w:w="80" w:type="dxa"/>
              <w:bottom w:w="80" w:type="dxa"/>
              <w:right w:w="80" w:type="dxa"/>
            </w:tcMar>
          </w:tcPr>
          <w:p w:rsidR="00170962" w:rsidRPr="00646777" w:rsidRDefault="00170962" w:rsidP="00115236">
            <w:pPr>
              <w:spacing w:line="360" w:lineRule="auto"/>
              <w:rPr>
                <w:rFonts w:ascii="Times New Roman" w:hAnsi="Times New Roman" w:cs="Times New Roman"/>
              </w:rPr>
            </w:pPr>
            <w:r w:rsidRPr="00646777">
              <w:rPr>
                <w:rFonts w:ascii="Times New Roman" w:hAnsi="Times New Roman" w:cs="Times New Roman"/>
                <w:color w:val="000000"/>
                <w:sz w:val="20"/>
              </w:rPr>
              <w:t>Aga Khan University Hospital</w:t>
            </w:r>
          </w:p>
        </w:tc>
      </w:tr>
      <w:tr w:rsidR="00170962" w:rsidRPr="00646777" w:rsidTr="0015571E">
        <w:trPr>
          <w:trHeight w:hRule="exact" w:val="288"/>
        </w:trPr>
        <w:tc>
          <w:tcPr>
            <w:tcW w:w="0" w:type="auto"/>
            <w:shd w:val="clear" w:color="auto" w:fill="FFFFFF"/>
            <w:tcMar>
              <w:top w:w="80" w:type="dxa"/>
              <w:left w:w="80" w:type="dxa"/>
              <w:bottom w:w="80" w:type="dxa"/>
              <w:right w:w="80" w:type="dxa"/>
            </w:tcMar>
          </w:tcPr>
          <w:p w:rsidR="00170962" w:rsidRPr="00646777" w:rsidRDefault="00170962" w:rsidP="00115236">
            <w:pPr>
              <w:spacing w:line="360" w:lineRule="auto"/>
              <w:rPr>
                <w:rFonts w:ascii="Times New Roman" w:hAnsi="Times New Roman" w:cs="Times New Roman"/>
              </w:rPr>
            </w:pPr>
            <w:r w:rsidRPr="00646777">
              <w:rPr>
                <w:rFonts w:ascii="Times New Roman" w:hAnsi="Times New Roman" w:cs="Times New Roman"/>
                <w:color w:val="000000"/>
                <w:sz w:val="20"/>
              </w:rPr>
              <w:t>AUC</w:t>
            </w:r>
          </w:p>
        </w:tc>
        <w:tc>
          <w:tcPr>
            <w:tcW w:w="0" w:type="auto"/>
            <w:shd w:val="clear" w:color="auto" w:fill="FFFFFF"/>
            <w:tcMar>
              <w:top w:w="80" w:type="dxa"/>
              <w:left w:w="80" w:type="dxa"/>
              <w:bottom w:w="80" w:type="dxa"/>
              <w:right w:w="80" w:type="dxa"/>
            </w:tcMar>
          </w:tcPr>
          <w:p w:rsidR="00170962" w:rsidRPr="00646777" w:rsidRDefault="00170962" w:rsidP="00115236">
            <w:pPr>
              <w:spacing w:line="360" w:lineRule="auto"/>
              <w:rPr>
                <w:rFonts w:ascii="Times New Roman" w:hAnsi="Times New Roman" w:cs="Times New Roman"/>
              </w:rPr>
            </w:pPr>
            <w:r w:rsidRPr="00646777">
              <w:rPr>
                <w:rFonts w:ascii="Times New Roman" w:hAnsi="Times New Roman" w:cs="Times New Roman"/>
                <w:color w:val="000000"/>
                <w:sz w:val="20"/>
              </w:rPr>
              <w:t>Area Under the Curve</w:t>
            </w:r>
          </w:p>
        </w:tc>
      </w:tr>
      <w:tr w:rsidR="00170962" w:rsidRPr="00646777" w:rsidTr="0015571E">
        <w:trPr>
          <w:trHeight w:hRule="exact" w:val="288"/>
        </w:trPr>
        <w:tc>
          <w:tcPr>
            <w:tcW w:w="0" w:type="auto"/>
            <w:shd w:val="clear" w:color="auto" w:fill="FFFFFF"/>
            <w:tcMar>
              <w:top w:w="80" w:type="dxa"/>
              <w:left w:w="80" w:type="dxa"/>
              <w:bottom w:w="80" w:type="dxa"/>
              <w:right w:w="80" w:type="dxa"/>
            </w:tcMar>
          </w:tcPr>
          <w:p w:rsidR="00170962" w:rsidRPr="00646777" w:rsidRDefault="00170962" w:rsidP="00115236">
            <w:pPr>
              <w:spacing w:line="360" w:lineRule="auto"/>
              <w:rPr>
                <w:rFonts w:ascii="Times New Roman" w:hAnsi="Times New Roman" w:cs="Times New Roman"/>
              </w:rPr>
            </w:pPr>
            <w:r w:rsidRPr="00646777">
              <w:rPr>
                <w:rFonts w:ascii="Times New Roman" w:hAnsi="Times New Roman" w:cs="Times New Roman"/>
                <w:color w:val="000000"/>
                <w:sz w:val="20"/>
              </w:rPr>
              <w:t>CNN</w:t>
            </w:r>
          </w:p>
        </w:tc>
        <w:tc>
          <w:tcPr>
            <w:tcW w:w="0" w:type="auto"/>
            <w:shd w:val="clear" w:color="auto" w:fill="FFFFFF"/>
            <w:tcMar>
              <w:top w:w="80" w:type="dxa"/>
              <w:left w:w="80" w:type="dxa"/>
              <w:bottom w:w="80" w:type="dxa"/>
              <w:right w:w="80" w:type="dxa"/>
            </w:tcMar>
          </w:tcPr>
          <w:p w:rsidR="00170962" w:rsidRPr="00646777" w:rsidRDefault="00170962" w:rsidP="00115236">
            <w:pPr>
              <w:spacing w:line="360" w:lineRule="auto"/>
              <w:rPr>
                <w:rFonts w:ascii="Times New Roman" w:hAnsi="Times New Roman" w:cs="Times New Roman"/>
              </w:rPr>
            </w:pPr>
            <w:r w:rsidRPr="00646777">
              <w:rPr>
                <w:rFonts w:ascii="Times New Roman" w:hAnsi="Times New Roman" w:cs="Times New Roman"/>
                <w:color w:val="000000"/>
                <w:sz w:val="20"/>
              </w:rPr>
              <w:t>Convolutional Neural Network</w:t>
            </w:r>
          </w:p>
        </w:tc>
      </w:tr>
      <w:tr w:rsidR="00170962" w:rsidRPr="00646777" w:rsidTr="0015571E">
        <w:trPr>
          <w:trHeight w:hRule="exact" w:val="288"/>
        </w:trPr>
        <w:tc>
          <w:tcPr>
            <w:tcW w:w="0" w:type="auto"/>
            <w:shd w:val="clear" w:color="auto" w:fill="FFFFFF"/>
            <w:tcMar>
              <w:top w:w="80" w:type="dxa"/>
              <w:left w:w="80" w:type="dxa"/>
              <w:bottom w:w="80" w:type="dxa"/>
              <w:right w:w="80" w:type="dxa"/>
            </w:tcMar>
          </w:tcPr>
          <w:p w:rsidR="00170962" w:rsidRPr="00646777" w:rsidRDefault="00170962" w:rsidP="00115236">
            <w:pPr>
              <w:spacing w:line="360" w:lineRule="auto"/>
              <w:rPr>
                <w:rFonts w:ascii="Times New Roman" w:hAnsi="Times New Roman" w:cs="Times New Roman"/>
              </w:rPr>
            </w:pPr>
            <w:r w:rsidRPr="00646777">
              <w:rPr>
                <w:rFonts w:ascii="Times New Roman" w:hAnsi="Times New Roman" w:cs="Times New Roman"/>
                <w:color w:val="000000"/>
                <w:sz w:val="20"/>
              </w:rPr>
              <w:t>CTA</w:t>
            </w:r>
          </w:p>
        </w:tc>
        <w:tc>
          <w:tcPr>
            <w:tcW w:w="0" w:type="auto"/>
            <w:shd w:val="clear" w:color="auto" w:fill="FFFFFF"/>
            <w:tcMar>
              <w:top w:w="80" w:type="dxa"/>
              <w:left w:w="80" w:type="dxa"/>
              <w:bottom w:w="80" w:type="dxa"/>
              <w:right w:w="80" w:type="dxa"/>
            </w:tcMar>
          </w:tcPr>
          <w:p w:rsidR="00170962" w:rsidRPr="00646777" w:rsidRDefault="00170962" w:rsidP="00115236">
            <w:pPr>
              <w:spacing w:line="360" w:lineRule="auto"/>
              <w:rPr>
                <w:rFonts w:ascii="Times New Roman" w:hAnsi="Times New Roman" w:cs="Times New Roman"/>
              </w:rPr>
            </w:pPr>
            <w:r w:rsidRPr="00646777">
              <w:rPr>
                <w:rFonts w:ascii="Times New Roman" w:hAnsi="Times New Roman" w:cs="Times New Roman"/>
                <w:color w:val="000000"/>
                <w:sz w:val="20"/>
              </w:rPr>
              <w:t>Computed Tomography Angiography</w:t>
            </w:r>
          </w:p>
        </w:tc>
      </w:tr>
      <w:tr w:rsidR="00170962" w:rsidRPr="00646777" w:rsidTr="0015571E">
        <w:trPr>
          <w:trHeight w:hRule="exact" w:val="288"/>
        </w:trPr>
        <w:tc>
          <w:tcPr>
            <w:tcW w:w="0" w:type="auto"/>
            <w:shd w:val="clear" w:color="auto" w:fill="FFFFFF"/>
            <w:tcMar>
              <w:top w:w="80" w:type="dxa"/>
              <w:left w:w="80" w:type="dxa"/>
              <w:bottom w:w="80" w:type="dxa"/>
              <w:right w:w="80" w:type="dxa"/>
            </w:tcMar>
          </w:tcPr>
          <w:p w:rsidR="00170962" w:rsidRPr="00646777" w:rsidRDefault="00170962" w:rsidP="00115236">
            <w:pPr>
              <w:spacing w:line="360" w:lineRule="auto"/>
              <w:rPr>
                <w:rFonts w:ascii="Times New Roman" w:hAnsi="Times New Roman" w:cs="Times New Roman"/>
              </w:rPr>
            </w:pPr>
            <w:r w:rsidRPr="00646777">
              <w:rPr>
                <w:rFonts w:ascii="Times New Roman" w:hAnsi="Times New Roman" w:cs="Times New Roman"/>
                <w:color w:val="000000"/>
                <w:sz w:val="20"/>
              </w:rPr>
              <w:t>CHUI</w:t>
            </w:r>
          </w:p>
        </w:tc>
        <w:tc>
          <w:tcPr>
            <w:tcW w:w="0" w:type="auto"/>
            <w:shd w:val="clear" w:color="auto" w:fill="FFFFFF"/>
            <w:tcMar>
              <w:top w:w="80" w:type="dxa"/>
              <w:left w:w="80" w:type="dxa"/>
              <w:bottom w:w="80" w:type="dxa"/>
              <w:right w:w="80" w:type="dxa"/>
            </w:tcMar>
          </w:tcPr>
          <w:p w:rsidR="00170962" w:rsidRPr="00646777" w:rsidRDefault="00170962" w:rsidP="00115236">
            <w:pPr>
              <w:spacing w:line="360" w:lineRule="auto"/>
              <w:rPr>
                <w:rFonts w:ascii="Times New Roman" w:hAnsi="Times New Roman" w:cs="Times New Roman"/>
              </w:rPr>
            </w:pPr>
            <w:r w:rsidRPr="00646777">
              <w:rPr>
                <w:rFonts w:ascii="Times New Roman" w:hAnsi="Times New Roman" w:cs="Times New Roman"/>
                <w:color w:val="000000"/>
                <w:sz w:val="20"/>
              </w:rPr>
              <w:t>Computational High-Performance Utility Infrastructure</w:t>
            </w:r>
          </w:p>
        </w:tc>
      </w:tr>
      <w:tr w:rsidR="00170962" w:rsidRPr="00646777" w:rsidTr="0015571E">
        <w:trPr>
          <w:trHeight w:hRule="exact" w:val="288"/>
        </w:trPr>
        <w:tc>
          <w:tcPr>
            <w:tcW w:w="0" w:type="auto"/>
            <w:shd w:val="clear" w:color="auto" w:fill="FFFFFF"/>
            <w:tcMar>
              <w:top w:w="80" w:type="dxa"/>
              <w:left w:w="80" w:type="dxa"/>
              <w:bottom w:w="80" w:type="dxa"/>
              <w:right w:w="80" w:type="dxa"/>
            </w:tcMar>
          </w:tcPr>
          <w:p w:rsidR="00170962" w:rsidRPr="00646777" w:rsidRDefault="00170962" w:rsidP="00115236">
            <w:pPr>
              <w:spacing w:line="360" w:lineRule="auto"/>
              <w:rPr>
                <w:rFonts w:ascii="Times New Roman" w:hAnsi="Times New Roman" w:cs="Times New Roman"/>
              </w:rPr>
            </w:pPr>
            <w:r w:rsidRPr="00646777">
              <w:rPr>
                <w:rFonts w:ascii="Times New Roman" w:hAnsi="Times New Roman" w:cs="Times New Roman"/>
                <w:color w:val="000000"/>
                <w:sz w:val="20"/>
              </w:rPr>
              <w:t>DCI</w:t>
            </w:r>
          </w:p>
        </w:tc>
        <w:tc>
          <w:tcPr>
            <w:tcW w:w="0" w:type="auto"/>
            <w:shd w:val="clear" w:color="auto" w:fill="FFFFFF"/>
            <w:tcMar>
              <w:top w:w="80" w:type="dxa"/>
              <w:left w:w="80" w:type="dxa"/>
              <w:bottom w:w="80" w:type="dxa"/>
              <w:right w:w="80" w:type="dxa"/>
            </w:tcMar>
          </w:tcPr>
          <w:p w:rsidR="00170962" w:rsidRPr="00646777" w:rsidRDefault="00170962" w:rsidP="00115236">
            <w:pPr>
              <w:spacing w:line="360" w:lineRule="auto"/>
              <w:rPr>
                <w:rFonts w:ascii="Times New Roman" w:hAnsi="Times New Roman" w:cs="Times New Roman"/>
              </w:rPr>
            </w:pPr>
            <w:r w:rsidRPr="00646777">
              <w:rPr>
                <w:rFonts w:ascii="Times New Roman" w:hAnsi="Times New Roman" w:cs="Times New Roman"/>
                <w:color w:val="000000"/>
                <w:sz w:val="20"/>
              </w:rPr>
              <w:t>Department of Computing and Informatics</w:t>
            </w:r>
          </w:p>
        </w:tc>
      </w:tr>
      <w:tr w:rsidR="00170962" w:rsidRPr="00646777" w:rsidTr="0015571E">
        <w:trPr>
          <w:trHeight w:hRule="exact" w:val="288"/>
        </w:trPr>
        <w:tc>
          <w:tcPr>
            <w:tcW w:w="0" w:type="auto"/>
            <w:shd w:val="clear" w:color="auto" w:fill="FFFFFF"/>
            <w:tcMar>
              <w:top w:w="80" w:type="dxa"/>
              <w:left w:w="80" w:type="dxa"/>
              <w:bottom w:w="80" w:type="dxa"/>
              <w:right w:w="80" w:type="dxa"/>
            </w:tcMar>
          </w:tcPr>
          <w:p w:rsidR="00170962" w:rsidRPr="00646777" w:rsidRDefault="00170962" w:rsidP="00115236">
            <w:pPr>
              <w:spacing w:line="360" w:lineRule="auto"/>
              <w:rPr>
                <w:rFonts w:ascii="Times New Roman" w:hAnsi="Times New Roman" w:cs="Times New Roman"/>
              </w:rPr>
            </w:pPr>
            <w:r w:rsidRPr="00646777">
              <w:rPr>
                <w:rFonts w:ascii="Times New Roman" w:hAnsi="Times New Roman" w:cs="Times New Roman"/>
                <w:color w:val="000000"/>
                <w:sz w:val="20"/>
              </w:rPr>
              <w:t>DHIS2</w:t>
            </w:r>
          </w:p>
        </w:tc>
        <w:tc>
          <w:tcPr>
            <w:tcW w:w="0" w:type="auto"/>
            <w:shd w:val="clear" w:color="auto" w:fill="FFFFFF"/>
            <w:tcMar>
              <w:top w:w="80" w:type="dxa"/>
              <w:left w:w="80" w:type="dxa"/>
              <w:bottom w:w="80" w:type="dxa"/>
              <w:right w:w="80" w:type="dxa"/>
            </w:tcMar>
          </w:tcPr>
          <w:p w:rsidR="00170962" w:rsidRPr="00646777" w:rsidRDefault="00170962" w:rsidP="00115236">
            <w:pPr>
              <w:spacing w:line="360" w:lineRule="auto"/>
              <w:rPr>
                <w:rFonts w:ascii="Times New Roman" w:hAnsi="Times New Roman" w:cs="Times New Roman"/>
              </w:rPr>
            </w:pPr>
            <w:r w:rsidRPr="00646777">
              <w:rPr>
                <w:rFonts w:ascii="Times New Roman" w:hAnsi="Times New Roman" w:cs="Times New Roman"/>
                <w:color w:val="000000"/>
                <w:sz w:val="20"/>
              </w:rPr>
              <w:t>District Health Information Software 2</w:t>
            </w:r>
          </w:p>
        </w:tc>
      </w:tr>
      <w:tr w:rsidR="00170962" w:rsidRPr="00646777" w:rsidTr="0015571E">
        <w:trPr>
          <w:trHeight w:hRule="exact" w:val="288"/>
        </w:trPr>
        <w:tc>
          <w:tcPr>
            <w:tcW w:w="0" w:type="auto"/>
            <w:shd w:val="clear" w:color="auto" w:fill="FFFFFF"/>
            <w:tcMar>
              <w:top w:w="80" w:type="dxa"/>
              <w:left w:w="80" w:type="dxa"/>
              <w:bottom w:w="80" w:type="dxa"/>
              <w:right w:w="80" w:type="dxa"/>
            </w:tcMar>
          </w:tcPr>
          <w:p w:rsidR="00170962" w:rsidRPr="00646777" w:rsidRDefault="00170962" w:rsidP="00115236">
            <w:pPr>
              <w:spacing w:line="360" w:lineRule="auto"/>
              <w:rPr>
                <w:rFonts w:ascii="Times New Roman" w:hAnsi="Times New Roman" w:cs="Times New Roman"/>
              </w:rPr>
            </w:pPr>
            <w:r w:rsidRPr="00646777">
              <w:rPr>
                <w:rFonts w:ascii="Times New Roman" w:hAnsi="Times New Roman" w:cs="Times New Roman"/>
                <w:color w:val="000000"/>
                <w:sz w:val="20"/>
              </w:rPr>
              <w:t>DICOM</w:t>
            </w:r>
          </w:p>
        </w:tc>
        <w:tc>
          <w:tcPr>
            <w:tcW w:w="0" w:type="auto"/>
            <w:shd w:val="clear" w:color="auto" w:fill="FFFFFF"/>
            <w:tcMar>
              <w:top w:w="80" w:type="dxa"/>
              <w:left w:w="80" w:type="dxa"/>
              <w:bottom w:w="80" w:type="dxa"/>
              <w:right w:w="80" w:type="dxa"/>
            </w:tcMar>
          </w:tcPr>
          <w:p w:rsidR="00170962" w:rsidRPr="00646777" w:rsidRDefault="00170962" w:rsidP="00115236">
            <w:pPr>
              <w:spacing w:line="360" w:lineRule="auto"/>
              <w:rPr>
                <w:rFonts w:ascii="Times New Roman" w:hAnsi="Times New Roman" w:cs="Times New Roman"/>
              </w:rPr>
            </w:pPr>
            <w:r w:rsidRPr="00646777">
              <w:rPr>
                <w:rFonts w:ascii="Times New Roman" w:hAnsi="Times New Roman" w:cs="Times New Roman"/>
                <w:color w:val="000000"/>
                <w:sz w:val="20"/>
              </w:rPr>
              <w:t>Digital Imaging and Communications in Medicine</w:t>
            </w:r>
          </w:p>
        </w:tc>
      </w:tr>
      <w:tr w:rsidR="00170962" w:rsidRPr="00646777" w:rsidTr="0015571E">
        <w:trPr>
          <w:trHeight w:hRule="exact" w:val="288"/>
        </w:trPr>
        <w:tc>
          <w:tcPr>
            <w:tcW w:w="0" w:type="auto"/>
            <w:shd w:val="clear" w:color="auto" w:fill="FFFFFF"/>
            <w:tcMar>
              <w:top w:w="80" w:type="dxa"/>
              <w:left w:w="80" w:type="dxa"/>
              <w:bottom w:w="80" w:type="dxa"/>
              <w:right w:w="80" w:type="dxa"/>
            </w:tcMar>
          </w:tcPr>
          <w:p w:rsidR="00170962" w:rsidRPr="00646777" w:rsidRDefault="00170962" w:rsidP="00115236">
            <w:pPr>
              <w:spacing w:line="360" w:lineRule="auto"/>
              <w:rPr>
                <w:rFonts w:ascii="Times New Roman" w:hAnsi="Times New Roman" w:cs="Times New Roman"/>
              </w:rPr>
            </w:pPr>
            <w:proofErr w:type="spellStart"/>
            <w:r w:rsidRPr="00646777">
              <w:rPr>
                <w:rFonts w:ascii="Times New Roman" w:hAnsi="Times New Roman" w:cs="Times New Roman"/>
                <w:color w:val="000000"/>
                <w:sz w:val="20"/>
              </w:rPr>
              <w:t>DoM</w:t>
            </w:r>
            <w:proofErr w:type="spellEnd"/>
          </w:p>
        </w:tc>
        <w:tc>
          <w:tcPr>
            <w:tcW w:w="0" w:type="auto"/>
            <w:shd w:val="clear" w:color="auto" w:fill="FFFFFF"/>
            <w:tcMar>
              <w:top w:w="80" w:type="dxa"/>
              <w:left w:w="80" w:type="dxa"/>
              <w:bottom w:w="80" w:type="dxa"/>
              <w:right w:w="80" w:type="dxa"/>
            </w:tcMar>
          </w:tcPr>
          <w:p w:rsidR="00170962" w:rsidRPr="00646777" w:rsidRDefault="00170962" w:rsidP="00115236">
            <w:pPr>
              <w:spacing w:line="360" w:lineRule="auto"/>
              <w:rPr>
                <w:rFonts w:ascii="Times New Roman" w:hAnsi="Times New Roman" w:cs="Times New Roman"/>
              </w:rPr>
            </w:pPr>
            <w:r w:rsidRPr="00646777">
              <w:rPr>
                <w:rFonts w:ascii="Times New Roman" w:hAnsi="Times New Roman" w:cs="Times New Roman"/>
                <w:color w:val="000000"/>
                <w:sz w:val="20"/>
              </w:rPr>
              <w:t>Department of Mathematics</w:t>
            </w:r>
          </w:p>
        </w:tc>
      </w:tr>
      <w:tr w:rsidR="00170962" w:rsidRPr="00646777" w:rsidTr="0015571E">
        <w:trPr>
          <w:trHeight w:hRule="exact" w:val="288"/>
        </w:trPr>
        <w:tc>
          <w:tcPr>
            <w:tcW w:w="0" w:type="auto"/>
            <w:shd w:val="clear" w:color="auto" w:fill="FFFFFF"/>
            <w:tcMar>
              <w:top w:w="80" w:type="dxa"/>
              <w:left w:w="80" w:type="dxa"/>
              <w:bottom w:w="80" w:type="dxa"/>
              <w:right w:w="80" w:type="dxa"/>
            </w:tcMar>
          </w:tcPr>
          <w:p w:rsidR="00170962" w:rsidRPr="00646777" w:rsidRDefault="00170962" w:rsidP="00115236">
            <w:pPr>
              <w:spacing w:line="360" w:lineRule="auto"/>
              <w:rPr>
                <w:rFonts w:ascii="Times New Roman" w:hAnsi="Times New Roman" w:cs="Times New Roman"/>
              </w:rPr>
            </w:pPr>
            <w:r w:rsidRPr="00646777">
              <w:rPr>
                <w:rFonts w:ascii="Times New Roman" w:hAnsi="Times New Roman" w:cs="Times New Roman"/>
                <w:color w:val="000000"/>
                <w:sz w:val="20"/>
              </w:rPr>
              <w:t>ECE</w:t>
            </w:r>
          </w:p>
        </w:tc>
        <w:tc>
          <w:tcPr>
            <w:tcW w:w="0" w:type="auto"/>
            <w:shd w:val="clear" w:color="auto" w:fill="FFFFFF"/>
            <w:tcMar>
              <w:top w:w="80" w:type="dxa"/>
              <w:left w:w="80" w:type="dxa"/>
              <w:bottom w:w="80" w:type="dxa"/>
              <w:right w:w="80" w:type="dxa"/>
            </w:tcMar>
          </w:tcPr>
          <w:p w:rsidR="00170962" w:rsidRPr="00646777" w:rsidRDefault="00170962" w:rsidP="00115236">
            <w:pPr>
              <w:spacing w:line="360" w:lineRule="auto"/>
              <w:rPr>
                <w:rFonts w:ascii="Times New Roman" w:hAnsi="Times New Roman" w:cs="Times New Roman"/>
              </w:rPr>
            </w:pPr>
            <w:r w:rsidRPr="00646777">
              <w:rPr>
                <w:rFonts w:ascii="Times New Roman" w:hAnsi="Times New Roman" w:cs="Times New Roman"/>
                <w:color w:val="000000"/>
                <w:sz w:val="20"/>
              </w:rPr>
              <w:t>Expected Calibration Error</w:t>
            </w:r>
          </w:p>
        </w:tc>
      </w:tr>
      <w:tr w:rsidR="00170962" w:rsidRPr="00646777" w:rsidTr="0015571E">
        <w:trPr>
          <w:trHeight w:hRule="exact" w:val="288"/>
        </w:trPr>
        <w:tc>
          <w:tcPr>
            <w:tcW w:w="0" w:type="auto"/>
            <w:shd w:val="clear" w:color="auto" w:fill="FFFFFF"/>
            <w:tcMar>
              <w:top w:w="80" w:type="dxa"/>
              <w:left w:w="80" w:type="dxa"/>
              <w:bottom w:w="80" w:type="dxa"/>
              <w:right w:w="80" w:type="dxa"/>
            </w:tcMar>
          </w:tcPr>
          <w:p w:rsidR="00170962" w:rsidRPr="00646777" w:rsidRDefault="00170962" w:rsidP="00115236">
            <w:pPr>
              <w:spacing w:line="360" w:lineRule="auto"/>
              <w:rPr>
                <w:rFonts w:ascii="Times New Roman" w:hAnsi="Times New Roman" w:cs="Times New Roman"/>
              </w:rPr>
            </w:pPr>
            <w:r w:rsidRPr="00646777">
              <w:rPr>
                <w:rFonts w:ascii="Times New Roman" w:hAnsi="Times New Roman" w:cs="Times New Roman"/>
                <w:color w:val="000000"/>
                <w:sz w:val="20"/>
              </w:rPr>
              <w:t>EOD</w:t>
            </w:r>
          </w:p>
        </w:tc>
        <w:tc>
          <w:tcPr>
            <w:tcW w:w="0" w:type="auto"/>
            <w:shd w:val="clear" w:color="auto" w:fill="FFFFFF"/>
            <w:tcMar>
              <w:top w:w="80" w:type="dxa"/>
              <w:left w:w="80" w:type="dxa"/>
              <w:bottom w:w="80" w:type="dxa"/>
              <w:right w:w="80" w:type="dxa"/>
            </w:tcMar>
          </w:tcPr>
          <w:p w:rsidR="00170962" w:rsidRPr="00646777" w:rsidRDefault="00170962" w:rsidP="00115236">
            <w:pPr>
              <w:spacing w:line="360" w:lineRule="auto"/>
              <w:rPr>
                <w:rFonts w:ascii="Times New Roman" w:hAnsi="Times New Roman" w:cs="Times New Roman"/>
              </w:rPr>
            </w:pPr>
            <w:r w:rsidRPr="00646777">
              <w:rPr>
                <w:rFonts w:ascii="Times New Roman" w:hAnsi="Times New Roman" w:cs="Times New Roman"/>
                <w:color w:val="000000"/>
                <w:sz w:val="20"/>
              </w:rPr>
              <w:t>Equalized Odds Difference</w:t>
            </w:r>
          </w:p>
        </w:tc>
      </w:tr>
      <w:tr w:rsidR="00170962" w:rsidRPr="00646777" w:rsidTr="0015571E">
        <w:trPr>
          <w:trHeight w:hRule="exact" w:val="288"/>
        </w:trPr>
        <w:tc>
          <w:tcPr>
            <w:tcW w:w="0" w:type="auto"/>
            <w:shd w:val="clear" w:color="auto" w:fill="FFFFFF"/>
            <w:tcMar>
              <w:top w:w="80" w:type="dxa"/>
              <w:left w:w="80" w:type="dxa"/>
              <w:bottom w:w="80" w:type="dxa"/>
              <w:right w:w="80" w:type="dxa"/>
            </w:tcMar>
          </w:tcPr>
          <w:p w:rsidR="00170962" w:rsidRPr="00646777" w:rsidRDefault="00170962" w:rsidP="00115236">
            <w:pPr>
              <w:spacing w:line="360" w:lineRule="auto"/>
              <w:rPr>
                <w:rFonts w:ascii="Times New Roman" w:hAnsi="Times New Roman" w:cs="Times New Roman"/>
              </w:rPr>
            </w:pPr>
            <w:r w:rsidRPr="00646777">
              <w:rPr>
                <w:rFonts w:ascii="Times New Roman" w:hAnsi="Times New Roman" w:cs="Times New Roman"/>
                <w:color w:val="000000"/>
                <w:sz w:val="20"/>
              </w:rPr>
              <w:t>ERC</w:t>
            </w:r>
          </w:p>
        </w:tc>
        <w:tc>
          <w:tcPr>
            <w:tcW w:w="0" w:type="auto"/>
            <w:shd w:val="clear" w:color="auto" w:fill="FFFFFF"/>
            <w:tcMar>
              <w:top w:w="80" w:type="dxa"/>
              <w:left w:w="80" w:type="dxa"/>
              <w:bottom w:w="80" w:type="dxa"/>
              <w:right w:w="80" w:type="dxa"/>
            </w:tcMar>
          </w:tcPr>
          <w:p w:rsidR="00170962" w:rsidRPr="00646777" w:rsidRDefault="00170962" w:rsidP="00115236">
            <w:pPr>
              <w:spacing w:line="360" w:lineRule="auto"/>
              <w:rPr>
                <w:rFonts w:ascii="Times New Roman" w:hAnsi="Times New Roman" w:cs="Times New Roman"/>
              </w:rPr>
            </w:pPr>
            <w:r w:rsidRPr="00646777">
              <w:rPr>
                <w:rFonts w:ascii="Times New Roman" w:hAnsi="Times New Roman" w:cs="Times New Roman"/>
                <w:color w:val="000000"/>
                <w:sz w:val="20"/>
              </w:rPr>
              <w:t>Ethics and Research Committee</w:t>
            </w:r>
          </w:p>
        </w:tc>
      </w:tr>
      <w:tr w:rsidR="00170962" w:rsidRPr="00646777" w:rsidTr="0015571E">
        <w:trPr>
          <w:trHeight w:hRule="exact" w:val="288"/>
        </w:trPr>
        <w:tc>
          <w:tcPr>
            <w:tcW w:w="0" w:type="auto"/>
            <w:shd w:val="clear" w:color="auto" w:fill="FFFFFF"/>
            <w:tcMar>
              <w:top w:w="80" w:type="dxa"/>
              <w:left w:w="80" w:type="dxa"/>
              <w:bottom w:w="80" w:type="dxa"/>
              <w:right w:w="80" w:type="dxa"/>
            </w:tcMar>
          </w:tcPr>
          <w:p w:rsidR="00170962" w:rsidRPr="00646777" w:rsidRDefault="00170962" w:rsidP="00115236">
            <w:pPr>
              <w:spacing w:line="360" w:lineRule="auto"/>
              <w:rPr>
                <w:rFonts w:ascii="Times New Roman" w:hAnsi="Times New Roman" w:cs="Times New Roman"/>
              </w:rPr>
            </w:pPr>
            <w:r w:rsidRPr="00646777">
              <w:rPr>
                <w:rFonts w:ascii="Times New Roman" w:hAnsi="Times New Roman" w:cs="Times New Roman"/>
                <w:color w:val="000000"/>
                <w:sz w:val="20"/>
              </w:rPr>
              <w:t>FPR</w:t>
            </w:r>
          </w:p>
        </w:tc>
        <w:tc>
          <w:tcPr>
            <w:tcW w:w="0" w:type="auto"/>
            <w:shd w:val="clear" w:color="auto" w:fill="FFFFFF"/>
            <w:tcMar>
              <w:top w:w="80" w:type="dxa"/>
              <w:left w:w="80" w:type="dxa"/>
              <w:bottom w:w="80" w:type="dxa"/>
              <w:right w:w="80" w:type="dxa"/>
            </w:tcMar>
          </w:tcPr>
          <w:p w:rsidR="00170962" w:rsidRPr="00646777" w:rsidRDefault="00170962" w:rsidP="00115236">
            <w:pPr>
              <w:spacing w:line="360" w:lineRule="auto"/>
              <w:rPr>
                <w:rFonts w:ascii="Times New Roman" w:hAnsi="Times New Roman" w:cs="Times New Roman"/>
              </w:rPr>
            </w:pPr>
            <w:r w:rsidRPr="00646777">
              <w:rPr>
                <w:rFonts w:ascii="Times New Roman" w:hAnsi="Times New Roman" w:cs="Times New Roman"/>
                <w:color w:val="000000"/>
                <w:sz w:val="20"/>
              </w:rPr>
              <w:t>False Positive Rate</w:t>
            </w:r>
          </w:p>
        </w:tc>
      </w:tr>
      <w:tr w:rsidR="00170962" w:rsidRPr="00646777" w:rsidTr="0015571E">
        <w:trPr>
          <w:trHeight w:hRule="exact" w:val="288"/>
        </w:trPr>
        <w:tc>
          <w:tcPr>
            <w:tcW w:w="0" w:type="auto"/>
            <w:shd w:val="clear" w:color="auto" w:fill="FFFFFF"/>
            <w:tcMar>
              <w:top w:w="80" w:type="dxa"/>
              <w:left w:w="80" w:type="dxa"/>
              <w:bottom w:w="80" w:type="dxa"/>
              <w:right w:w="80" w:type="dxa"/>
            </w:tcMar>
          </w:tcPr>
          <w:p w:rsidR="00170962" w:rsidRPr="00646777" w:rsidRDefault="00170962" w:rsidP="00115236">
            <w:pPr>
              <w:spacing w:line="360" w:lineRule="auto"/>
              <w:rPr>
                <w:rFonts w:ascii="Times New Roman" w:hAnsi="Times New Roman" w:cs="Times New Roman"/>
              </w:rPr>
            </w:pPr>
            <w:r w:rsidRPr="00646777">
              <w:rPr>
                <w:rFonts w:ascii="Times New Roman" w:hAnsi="Times New Roman" w:cs="Times New Roman"/>
                <w:color w:val="000000"/>
                <w:sz w:val="20"/>
              </w:rPr>
              <w:t>Grad-CAM</w:t>
            </w:r>
          </w:p>
        </w:tc>
        <w:tc>
          <w:tcPr>
            <w:tcW w:w="0" w:type="auto"/>
            <w:shd w:val="clear" w:color="auto" w:fill="FFFFFF"/>
            <w:tcMar>
              <w:top w:w="80" w:type="dxa"/>
              <w:left w:w="80" w:type="dxa"/>
              <w:bottom w:w="80" w:type="dxa"/>
              <w:right w:w="80" w:type="dxa"/>
            </w:tcMar>
          </w:tcPr>
          <w:p w:rsidR="00170962" w:rsidRPr="00646777" w:rsidRDefault="00170962" w:rsidP="00115236">
            <w:pPr>
              <w:spacing w:line="360" w:lineRule="auto"/>
              <w:rPr>
                <w:rFonts w:ascii="Times New Roman" w:hAnsi="Times New Roman" w:cs="Times New Roman"/>
              </w:rPr>
            </w:pPr>
            <w:r w:rsidRPr="00646777">
              <w:rPr>
                <w:rFonts w:ascii="Times New Roman" w:hAnsi="Times New Roman" w:cs="Times New Roman"/>
                <w:color w:val="000000"/>
                <w:sz w:val="20"/>
              </w:rPr>
              <w:t>Gradient-weighted Class Activation Mapping</w:t>
            </w:r>
          </w:p>
        </w:tc>
      </w:tr>
      <w:tr w:rsidR="00170962" w:rsidRPr="00646777" w:rsidTr="0015571E">
        <w:trPr>
          <w:trHeight w:hRule="exact" w:val="288"/>
        </w:trPr>
        <w:tc>
          <w:tcPr>
            <w:tcW w:w="0" w:type="auto"/>
            <w:shd w:val="clear" w:color="auto" w:fill="FFFFFF"/>
            <w:tcMar>
              <w:top w:w="80" w:type="dxa"/>
              <w:left w:w="80" w:type="dxa"/>
              <w:bottom w:w="80" w:type="dxa"/>
              <w:right w:w="80" w:type="dxa"/>
            </w:tcMar>
          </w:tcPr>
          <w:p w:rsidR="00170962" w:rsidRPr="00646777" w:rsidRDefault="00170962" w:rsidP="00115236">
            <w:pPr>
              <w:spacing w:line="360" w:lineRule="auto"/>
              <w:rPr>
                <w:rFonts w:ascii="Times New Roman" w:hAnsi="Times New Roman" w:cs="Times New Roman"/>
              </w:rPr>
            </w:pPr>
            <w:r w:rsidRPr="00646777">
              <w:rPr>
                <w:rFonts w:ascii="Times New Roman" w:hAnsi="Times New Roman" w:cs="Times New Roman"/>
                <w:color w:val="000000"/>
                <w:sz w:val="20"/>
              </w:rPr>
              <w:t>HPC</w:t>
            </w:r>
          </w:p>
        </w:tc>
        <w:tc>
          <w:tcPr>
            <w:tcW w:w="0" w:type="auto"/>
            <w:shd w:val="clear" w:color="auto" w:fill="FFFFFF"/>
            <w:tcMar>
              <w:top w:w="80" w:type="dxa"/>
              <w:left w:w="80" w:type="dxa"/>
              <w:bottom w:w="80" w:type="dxa"/>
              <w:right w:w="80" w:type="dxa"/>
            </w:tcMar>
          </w:tcPr>
          <w:p w:rsidR="00170962" w:rsidRPr="00646777" w:rsidRDefault="00170962" w:rsidP="00115236">
            <w:pPr>
              <w:spacing w:line="360" w:lineRule="auto"/>
              <w:rPr>
                <w:rFonts w:ascii="Times New Roman" w:hAnsi="Times New Roman" w:cs="Times New Roman"/>
              </w:rPr>
            </w:pPr>
            <w:r w:rsidRPr="00646777">
              <w:rPr>
                <w:rFonts w:ascii="Times New Roman" w:hAnsi="Times New Roman" w:cs="Times New Roman"/>
                <w:color w:val="000000"/>
                <w:sz w:val="20"/>
              </w:rPr>
              <w:t>High-Performance Computing</w:t>
            </w:r>
          </w:p>
        </w:tc>
      </w:tr>
      <w:tr w:rsidR="00170962" w:rsidRPr="00646777" w:rsidTr="0015571E">
        <w:trPr>
          <w:trHeight w:hRule="exact" w:val="288"/>
        </w:trPr>
        <w:tc>
          <w:tcPr>
            <w:tcW w:w="0" w:type="auto"/>
            <w:shd w:val="clear" w:color="auto" w:fill="FFFFFF"/>
            <w:tcMar>
              <w:top w:w="80" w:type="dxa"/>
              <w:left w:w="80" w:type="dxa"/>
              <w:bottom w:w="80" w:type="dxa"/>
              <w:right w:w="80" w:type="dxa"/>
            </w:tcMar>
          </w:tcPr>
          <w:p w:rsidR="00170962" w:rsidRPr="00646777" w:rsidRDefault="00170962" w:rsidP="00115236">
            <w:pPr>
              <w:spacing w:line="360" w:lineRule="auto"/>
              <w:rPr>
                <w:rFonts w:ascii="Times New Roman" w:hAnsi="Times New Roman" w:cs="Times New Roman"/>
              </w:rPr>
            </w:pPr>
            <w:r w:rsidRPr="00646777">
              <w:rPr>
                <w:rFonts w:ascii="Times New Roman" w:hAnsi="Times New Roman" w:cs="Times New Roman"/>
                <w:color w:val="000000"/>
                <w:sz w:val="20"/>
              </w:rPr>
              <w:t>KENET</w:t>
            </w:r>
          </w:p>
        </w:tc>
        <w:tc>
          <w:tcPr>
            <w:tcW w:w="0" w:type="auto"/>
            <w:shd w:val="clear" w:color="auto" w:fill="FFFFFF"/>
            <w:tcMar>
              <w:top w:w="80" w:type="dxa"/>
              <w:left w:w="80" w:type="dxa"/>
              <w:bottom w:w="80" w:type="dxa"/>
              <w:right w:w="80" w:type="dxa"/>
            </w:tcMar>
          </w:tcPr>
          <w:p w:rsidR="00170962" w:rsidRPr="00646777" w:rsidRDefault="00170962" w:rsidP="00115236">
            <w:pPr>
              <w:spacing w:line="360" w:lineRule="auto"/>
              <w:rPr>
                <w:rFonts w:ascii="Times New Roman" w:hAnsi="Times New Roman" w:cs="Times New Roman"/>
              </w:rPr>
            </w:pPr>
            <w:r w:rsidRPr="00646777">
              <w:rPr>
                <w:rFonts w:ascii="Times New Roman" w:hAnsi="Times New Roman" w:cs="Times New Roman"/>
                <w:color w:val="000000"/>
                <w:sz w:val="20"/>
              </w:rPr>
              <w:t>Kenya Education Network</w:t>
            </w:r>
          </w:p>
        </w:tc>
      </w:tr>
      <w:tr w:rsidR="00170962" w:rsidRPr="00646777" w:rsidTr="0015571E">
        <w:trPr>
          <w:trHeight w:hRule="exact" w:val="288"/>
        </w:trPr>
        <w:tc>
          <w:tcPr>
            <w:tcW w:w="0" w:type="auto"/>
            <w:shd w:val="clear" w:color="auto" w:fill="FFFFFF"/>
            <w:tcMar>
              <w:top w:w="80" w:type="dxa"/>
              <w:left w:w="80" w:type="dxa"/>
              <w:bottom w:w="80" w:type="dxa"/>
              <w:right w:w="80" w:type="dxa"/>
            </w:tcMar>
          </w:tcPr>
          <w:p w:rsidR="00170962" w:rsidRPr="00646777" w:rsidRDefault="00170962" w:rsidP="00115236">
            <w:pPr>
              <w:spacing w:line="360" w:lineRule="auto"/>
              <w:rPr>
                <w:rFonts w:ascii="Times New Roman" w:hAnsi="Times New Roman" w:cs="Times New Roman"/>
              </w:rPr>
            </w:pPr>
            <w:r w:rsidRPr="00646777">
              <w:rPr>
                <w:rFonts w:ascii="Times New Roman" w:hAnsi="Times New Roman" w:cs="Times New Roman"/>
                <w:color w:val="000000"/>
                <w:sz w:val="20"/>
              </w:rPr>
              <w:t>KNH</w:t>
            </w:r>
          </w:p>
        </w:tc>
        <w:tc>
          <w:tcPr>
            <w:tcW w:w="0" w:type="auto"/>
            <w:shd w:val="clear" w:color="auto" w:fill="FFFFFF"/>
            <w:tcMar>
              <w:top w:w="80" w:type="dxa"/>
              <w:left w:w="80" w:type="dxa"/>
              <w:bottom w:w="80" w:type="dxa"/>
              <w:right w:w="80" w:type="dxa"/>
            </w:tcMar>
          </w:tcPr>
          <w:p w:rsidR="00170962" w:rsidRPr="00646777" w:rsidRDefault="00170962" w:rsidP="00115236">
            <w:pPr>
              <w:spacing w:line="360" w:lineRule="auto"/>
              <w:rPr>
                <w:rFonts w:ascii="Times New Roman" w:hAnsi="Times New Roman" w:cs="Times New Roman"/>
              </w:rPr>
            </w:pPr>
            <w:r w:rsidRPr="00646777">
              <w:rPr>
                <w:rFonts w:ascii="Times New Roman" w:hAnsi="Times New Roman" w:cs="Times New Roman"/>
                <w:color w:val="000000"/>
                <w:sz w:val="20"/>
              </w:rPr>
              <w:t>Kenyatta National Hospital</w:t>
            </w:r>
          </w:p>
        </w:tc>
      </w:tr>
      <w:tr w:rsidR="00170962" w:rsidRPr="00646777" w:rsidTr="0015571E">
        <w:trPr>
          <w:trHeight w:hRule="exact" w:val="288"/>
        </w:trPr>
        <w:tc>
          <w:tcPr>
            <w:tcW w:w="0" w:type="auto"/>
            <w:shd w:val="clear" w:color="auto" w:fill="FFFFFF"/>
            <w:tcMar>
              <w:top w:w="80" w:type="dxa"/>
              <w:left w:w="80" w:type="dxa"/>
              <w:bottom w:w="80" w:type="dxa"/>
              <w:right w:w="80" w:type="dxa"/>
            </w:tcMar>
          </w:tcPr>
          <w:p w:rsidR="00170962" w:rsidRPr="00646777" w:rsidRDefault="00170962" w:rsidP="00115236">
            <w:pPr>
              <w:spacing w:line="360" w:lineRule="auto"/>
              <w:rPr>
                <w:rFonts w:ascii="Times New Roman" w:hAnsi="Times New Roman" w:cs="Times New Roman"/>
              </w:rPr>
            </w:pPr>
            <w:r w:rsidRPr="00646777">
              <w:rPr>
                <w:rFonts w:ascii="Times New Roman" w:hAnsi="Times New Roman" w:cs="Times New Roman"/>
                <w:color w:val="000000"/>
                <w:sz w:val="20"/>
              </w:rPr>
              <w:t>LMIC</w:t>
            </w:r>
          </w:p>
        </w:tc>
        <w:tc>
          <w:tcPr>
            <w:tcW w:w="0" w:type="auto"/>
            <w:shd w:val="clear" w:color="auto" w:fill="FFFFFF"/>
            <w:tcMar>
              <w:top w:w="80" w:type="dxa"/>
              <w:left w:w="80" w:type="dxa"/>
              <w:bottom w:w="80" w:type="dxa"/>
              <w:right w:w="80" w:type="dxa"/>
            </w:tcMar>
          </w:tcPr>
          <w:p w:rsidR="00170962" w:rsidRPr="00646777" w:rsidRDefault="00170962" w:rsidP="00115236">
            <w:pPr>
              <w:spacing w:line="360" w:lineRule="auto"/>
              <w:rPr>
                <w:rFonts w:ascii="Times New Roman" w:hAnsi="Times New Roman" w:cs="Times New Roman"/>
              </w:rPr>
            </w:pPr>
            <w:r w:rsidRPr="00646777">
              <w:rPr>
                <w:rFonts w:ascii="Times New Roman" w:hAnsi="Times New Roman" w:cs="Times New Roman"/>
                <w:color w:val="000000"/>
                <w:sz w:val="20"/>
              </w:rPr>
              <w:t>Low- and Middle-Income Countries</w:t>
            </w:r>
          </w:p>
        </w:tc>
      </w:tr>
      <w:tr w:rsidR="00170962" w:rsidRPr="00646777" w:rsidTr="0015571E">
        <w:trPr>
          <w:trHeight w:hRule="exact" w:val="288"/>
        </w:trPr>
        <w:tc>
          <w:tcPr>
            <w:tcW w:w="0" w:type="auto"/>
            <w:shd w:val="clear" w:color="auto" w:fill="FFFFFF"/>
            <w:tcMar>
              <w:top w:w="80" w:type="dxa"/>
              <w:left w:w="80" w:type="dxa"/>
              <w:bottom w:w="80" w:type="dxa"/>
              <w:right w:w="80" w:type="dxa"/>
            </w:tcMar>
          </w:tcPr>
          <w:p w:rsidR="00170962" w:rsidRPr="00646777" w:rsidRDefault="00170962" w:rsidP="00115236">
            <w:pPr>
              <w:spacing w:line="360" w:lineRule="auto"/>
              <w:rPr>
                <w:rFonts w:ascii="Times New Roman" w:hAnsi="Times New Roman" w:cs="Times New Roman"/>
              </w:rPr>
            </w:pPr>
            <w:proofErr w:type="spellStart"/>
            <w:r w:rsidRPr="00646777">
              <w:rPr>
                <w:rFonts w:ascii="Times New Roman" w:hAnsi="Times New Roman" w:cs="Times New Roman"/>
                <w:color w:val="000000"/>
                <w:sz w:val="20"/>
              </w:rPr>
              <w:t>MLOps</w:t>
            </w:r>
            <w:proofErr w:type="spellEnd"/>
          </w:p>
        </w:tc>
        <w:tc>
          <w:tcPr>
            <w:tcW w:w="0" w:type="auto"/>
            <w:shd w:val="clear" w:color="auto" w:fill="FFFFFF"/>
            <w:tcMar>
              <w:top w:w="80" w:type="dxa"/>
              <w:left w:w="80" w:type="dxa"/>
              <w:bottom w:w="80" w:type="dxa"/>
              <w:right w:w="80" w:type="dxa"/>
            </w:tcMar>
          </w:tcPr>
          <w:p w:rsidR="00170962" w:rsidRPr="00646777" w:rsidRDefault="00170962" w:rsidP="00115236">
            <w:pPr>
              <w:spacing w:line="360" w:lineRule="auto"/>
              <w:rPr>
                <w:rFonts w:ascii="Times New Roman" w:hAnsi="Times New Roman" w:cs="Times New Roman"/>
              </w:rPr>
            </w:pPr>
            <w:r w:rsidRPr="00646777">
              <w:rPr>
                <w:rFonts w:ascii="Times New Roman" w:hAnsi="Times New Roman" w:cs="Times New Roman"/>
                <w:color w:val="000000"/>
                <w:sz w:val="20"/>
              </w:rPr>
              <w:t>Machine Learning Operations</w:t>
            </w:r>
          </w:p>
        </w:tc>
      </w:tr>
      <w:tr w:rsidR="00170962" w:rsidRPr="00646777" w:rsidTr="0015571E">
        <w:trPr>
          <w:trHeight w:hRule="exact" w:val="288"/>
        </w:trPr>
        <w:tc>
          <w:tcPr>
            <w:tcW w:w="0" w:type="auto"/>
            <w:shd w:val="clear" w:color="auto" w:fill="FFFFFF"/>
            <w:tcMar>
              <w:top w:w="80" w:type="dxa"/>
              <w:left w:w="80" w:type="dxa"/>
              <w:bottom w:w="80" w:type="dxa"/>
              <w:right w:w="80" w:type="dxa"/>
            </w:tcMar>
          </w:tcPr>
          <w:p w:rsidR="00170962" w:rsidRPr="00646777" w:rsidRDefault="00170962" w:rsidP="00115236">
            <w:pPr>
              <w:spacing w:line="360" w:lineRule="auto"/>
              <w:rPr>
                <w:rFonts w:ascii="Times New Roman" w:hAnsi="Times New Roman" w:cs="Times New Roman"/>
              </w:rPr>
            </w:pPr>
            <w:r w:rsidRPr="00646777">
              <w:rPr>
                <w:rFonts w:ascii="Times New Roman" w:hAnsi="Times New Roman" w:cs="Times New Roman"/>
                <w:color w:val="000000"/>
                <w:sz w:val="20"/>
              </w:rPr>
              <w:t>ML</w:t>
            </w:r>
          </w:p>
        </w:tc>
        <w:tc>
          <w:tcPr>
            <w:tcW w:w="0" w:type="auto"/>
            <w:shd w:val="clear" w:color="auto" w:fill="FFFFFF"/>
            <w:tcMar>
              <w:top w:w="80" w:type="dxa"/>
              <w:left w:w="80" w:type="dxa"/>
              <w:bottom w:w="80" w:type="dxa"/>
              <w:right w:w="80" w:type="dxa"/>
            </w:tcMar>
          </w:tcPr>
          <w:p w:rsidR="00170962" w:rsidRPr="00646777" w:rsidRDefault="00170962" w:rsidP="00115236">
            <w:pPr>
              <w:spacing w:line="360" w:lineRule="auto"/>
              <w:rPr>
                <w:rFonts w:ascii="Times New Roman" w:hAnsi="Times New Roman" w:cs="Times New Roman"/>
              </w:rPr>
            </w:pPr>
            <w:r w:rsidRPr="00646777">
              <w:rPr>
                <w:rFonts w:ascii="Times New Roman" w:hAnsi="Times New Roman" w:cs="Times New Roman"/>
                <w:color w:val="000000"/>
                <w:sz w:val="20"/>
              </w:rPr>
              <w:t>Machine Learning</w:t>
            </w:r>
          </w:p>
        </w:tc>
      </w:tr>
      <w:tr w:rsidR="00170962" w:rsidRPr="00646777" w:rsidTr="0015571E">
        <w:trPr>
          <w:trHeight w:hRule="exact" w:val="288"/>
        </w:trPr>
        <w:tc>
          <w:tcPr>
            <w:tcW w:w="0" w:type="auto"/>
            <w:shd w:val="clear" w:color="auto" w:fill="FFFFFF"/>
            <w:tcMar>
              <w:top w:w="80" w:type="dxa"/>
              <w:left w:w="80" w:type="dxa"/>
              <w:bottom w:w="80" w:type="dxa"/>
              <w:right w:w="80" w:type="dxa"/>
            </w:tcMar>
          </w:tcPr>
          <w:p w:rsidR="00170962" w:rsidRPr="00646777" w:rsidRDefault="00170962" w:rsidP="00115236">
            <w:pPr>
              <w:spacing w:line="360" w:lineRule="auto"/>
              <w:rPr>
                <w:rFonts w:ascii="Times New Roman" w:hAnsi="Times New Roman" w:cs="Times New Roman"/>
              </w:rPr>
            </w:pPr>
            <w:r w:rsidRPr="00646777">
              <w:rPr>
                <w:rFonts w:ascii="Times New Roman" w:hAnsi="Times New Roman" w:cs="Times New Roman"/>
                <w:color w:val="000000"/>
                <w:sz w:val="20"/>
              </w:rPr>
              <w:t>MONAI</w:t>
            </w:r>
          </w:p>
        </w:tc>
        <w:tc>
          <w:tcPr>
            <w:tcW w:w="0" w:type="auto"/>
            <w:shd w:val="clear" w:color="auto" w:fill="FFFFFF"/>
            <w:tcMar>
              <w:top w:w="80" w:type="dxa"/>
              <w:left w:w="80" w:type="dxa"/>
              <w:bottom w:w="80" w:type="dxa"/>
              <w:right w:w="80" w:type="dxa"/>
            </w:tcMar>
          </w:tcPr>
          <w:p w:rsidR="00170962" w:rsidRPr="00646777" w:rsidRDefault="00170962" w:rsidP="00115236">
            <w:pPr>
              <w:spacing w:line="360" w:lineRule="auto"/>
              <w:rPr>
                <w:rFonts w:ascii="Times New Roman" w:hAnsi="Times New Roman" w:cs="Times New Roman"/>
              </w:rPr>
            </w:pPr>
            <w:r w:rsidRPr="00646777">
              <w:rPr>
                <w:rFonts w:ascii="Times New Roman" w:hAnsi="Times New Roman" w:cs="Times New Roman"/>
                <w:color w:val="000000"/>
                <w:sz w:val="20"/>
              </w:rPr>
              <w:t>Medical Open Network for Artificial Intelligence</w:t>
            </w:r>
          </w:p>
        </w:tc>
      </w:tr>
      <w:tr w:rsidR="00170962" w:rsidRPr="00646777" w:rsidTr="0015571E">
        <w:trPr>
          <w:trHeight w:hRule="exact" w:val="288"/>
        </w:trPr>
        <w:tc>
          <w:tcPr>
            <w:tcW w:w="0" w:type="auto"/>
            <w:shd w:val="clear" w:color="auto" w:fill="FFFFFF"/>
            <w:tcMar>
              <w:top w:w="80" w:type="dxa"/>
              <w:left w:w="80" w:type="dxa"/>
              <w:bottom w:w="80" w:type="dxa"/>
              <w:right w:w="80" w:type="dxa"/>
            </w:tcMar>
          </w:tcPr>
          <w:p w:rsidR="00170962" w:rsidRPr="00646777" w:rsidRDefault="00170962" w:rsidP="00115236">
            <w:pPr>
              <w:spacing w:line="360" w:lineRule="auto"/>
              <w:rPr>
                <w:rFonts w:ascii="Times New Roman" w:hAnsi="Times New Roman" w:cs="Times New Roman"/>
              </w:rPr>
            </w:pPr>
            <w:r w:rsidRPr="00646777">
              <w:rPr>
                <w:rFonts w:ascii="Times New Roman" w:hAnsi="Times New Roman" w:cs="Times New Roman"/>
                <w:color w:val="000000"/>
                <w:sz w:val="20"/>
              </w:rPr>
              <w:t>MRA</w:t>
            </w:r>
          </w:p>
        </w:tc>
        <w:tc>
          <w:tcPr>
            <w:tcW w:w="0" w:type="auto"/>
            <w:shd w:val="clear" w:color="auto" w:fill="FFFFFF"/>
            <w:tcMar>
              <w:top w:w="80" w:type="dxa"/>
              <w:left w:w="80" w:type="dxa"/>
              <w:bottom w:w="80" w:type="dxa"/>
              <w:right w:w="80" w:type="dxa"/>
            </w:tcMar>
          </w:tcPr>
          <w:p w:rsidR="00170962" w:rsidRPr="00646777" w:rsidRDefault="00170962" w:rsidP="00115236">
            <w:pPr>
              <w:spacing w:line="360" w:lineRule="auto"/>
              <w:rPr>
                <w:rFonts w:ascii="Times New Roman" w:hAnsi="Times New Roman" w:cs="Times New Roman"/>
              </w:rPr>
            </w:pPr>
            <w:r w:rsidRPr="00646777">
              <w:rPr>
                <w:rFonts w:ascii="Times New Roman" w:hAnsi="Times New Roman" w:cs="Times New Roman"/>
                <w:color w:val="000000"/>
                <w:sz w:val="20"/>
              </w:rPr>
              <w:t>Magnetic Resonance Angiography</w:t>
            </w:r>
          </w:p>
        </w:tc>
      </w:tr>
      <w:tr w:rsidR="00170962" w:rsidRPr="00646777" w:rsidTr="0015571E">
        <w:trPr>
          <w:trHeight w:hRule="exact" w:val="288"/>
        </w:trPr>
        <w:tc>
          <w:tcPr>
            <w:tcW w:w="0" w:type="auto"/>
            <w:shd w:val="clear" w:color="auto" w:fill="FFFFFF"/>
            <w:tcMar>
              <w:top w:w="80" w:type="dxa"/>
              <w:left w:w="80" w:type="dxa"/>
              <w:bottom w:w="80" w:type="dxa"/>
              <w:right w:w="80" w:type="dxa"/>
            </w:tcMar>
          </w:tcPr>
          <w:p w:rsidR="00170962" w:rsidRPr="00646777" w:rsidRDefault="00170962" w:rsidP="00115236">
            <w:pPr>
              <w:spacing w:line="360" w:lineRule="auto"/>
              <w:rPr>
                <w:rFonts w:ascii="Times New Roman" w:hAnsi="Times New Roman" w:cs="Times New Roman"/>
              </w:rPr>
            </w:pPr>
            <w:r w:rsidRPr="00646777">
              <w:rPr>
                <w:rFonts w:ascii="Times New Roman" w:hAnsi="Times New Roman" w:cs="Times New Roman"/>
                <w:color w:val="000000"/>
                <w:sz w:val="20"/>
              </w:rPr>
              <w:t>NACOSTI</w:t>
            </w:r>
          </w:p>
        </w:tc>
        <w:tc>
          <w:tcPr>
            <w:tcW w:w="0" w:type="auto"/>
            <w:shd w:val="clear" w:color="auto" w:fill="FFFFFF"/>
            <w:tcMar>
              <w:top w:w="80" w:type="dxa"/>
              <w:left w:w="80" w:type="dxa"/>
              <w:bottom w:w="80" w:type="dxa"/>
              <w:right w:w="80" w:type="dxa"/>
            </w:tcMar>
          </w:tcPr>
          <w:p w:rsidR="00170962" w:rsidRPr="00646777" w:rsidRDefault="00170962" w:rsidP="00115236">
            <w:pPr>
              <w:spacing w:line="360" w:lineRule="auto"/>
              <w:rPr>
                <w:rFonts w:ascii="Times New Roman" w:hAnsi="Times New Roman" w:cs="Times New Roman"/>
              </w:rPr>
            </w:pPr>
            <w:r w:rsidRPr="00646777">
              <w:rPr>
                <w:rFonts w:ascii="Times New Roman" w:hAnsi="Times New Roman" w:cs="Times New Roman"/>
                <w:color w:val="000000"/>
                <w:sz w:val="20"/>
              </w:rPr>
              <w:t>National Commission for Science, Technology and Innovation</w:t>
            </w:r>
          </w:p>
        </w:tc>
      </w:tr>
      <w:tr w:rsidR="00170962" w:rsidRPr="00646777" w:rsidTr="0015571E">
        <w:trPr>
          <w:trHeight w:hRule="exact" w:val="288"/>
        </w:trPr>
        <w:tc>
          <w:tcPr>
            <w:tcW w:w="0" w:type="auto"/>
            <w:shd w:val="clear" w:color="auto" w:fill="FFFFFF"/>
            <w:tcMar>
              <w:top w:w="80" w:type="dxa"/>
              <w:left w:w="80" w:type="dxa"/>
              <w:bottom w:w="80" w:type="dxa"/>
              <w:right w:w="80" w:type="dxa"/>
            </w:tcMar>
          </w:tcPr>
          <w:p w:rsidR="00170962" w:rsidRPr="00646777" w:rsidRDefault="00170962" w:rsidP="00115236">
            <w:pPr>
              <w:spacing w:line="360" w:lineRule="auto"/>
              <w:rPr>
                <w:rFonts w:ascii="Times New Roman" w:hAnsi="Times New Roman" w:cs="Times New Roman"/>
              </w:rPr>
            </w:pPr>
            <w:r w:rsidRPr="00646777">
              <w:rPr>
                <w:rFonts w:ascii="Times New Roman" w:hAnsi="Times New Roman" w:cs="Times New Roman"/>
                <w:color w:val="000000"/>
                <w:sz w:val="20"/>
              </w:rPr>
              <w:t>NHIF</w:t>
            </w:r>
          </w:p>
        </w:tc>
        <w:tc>
          <w:tcPr>
            <w:tcW w:w="0" w:type="auto"/>
            <w:shd w:val="clear" w:color="auto" w:fill="FFFFFF"/>
            <w:tcMar>
              <w:top w:w="80" w:type="dxa"/>
              <w:left w:w="80" w:type="dxa"/>
              <w:bottom w:w="80" w:type="dxa"/>
              <w:right w:w="80" w:type="dxa"/>
            </w:tcMar>
          </w:tcPr>
          <w:p w:rsidR="00170962" w:rsidRPr="00646777" w:rsidRDefault="00170962" w:rsidP="00115236">
            <w:pPr>
              <w:spacing w:line="360" w:lineRule="auto"/>
              <w:rPr>
                <w:rFonts w:ascii="Times New Roman" w:hAnsi="Times New Roman" w:cs="Times New Roman"/>
              </w:rPr>
            </w:pPr>
            <w:r w:rsidRPr="00646777">
              <w:rPr>
                <w:rFonts w:ascii="Times New Roman" w:hAnsi="Times New Roman" w:cs="Times New Roman"/>
                <w:color w:val="000000"/>
                <w:sz w:val="20"/>
              </w:rPr>
              <w:t>National Hospital Insurance Fund</w:t>
            </w:r>
          </w:p>
        </w:tc>
      </w:tr>
      <w:tr w:rsidR="00170962" w:rsidRPr="00646777" w:rsidTr="0015571E">
        <w:trPr>
          <w:trHeight w:hRule="exact" w:val="288"/>
        </w:trPr>
        <w:tc>
          <w:tcPr>
            <w:tcW w:w="0" w:type="auto"/>
            <w:shd w:val="clear" w:color="auto" w:fill="FFFFFF"/>
            <w:tcMar>
              <w:top w:w="80" w:type="dxa"/>
              <w:left w:w="80" w:type="dxa"/>
              <w:bottom w:w="80" w:type="dxa"/>
              <w:right w:w="80" w:type="dxa"/>
            </w:tcMar>
          </w:tcPr>
          <w:p w:rsidR="00170962" w:rsidRPr="00646777" w:rsidRDefault="00170962" w:rsidP="00115236">
            <w:pPr>
              <w:spacing w:line="360" w:lineRule="auto"/>
              <w:rPr>
                <w:rFonts w:ascii="Times New Roman" w:hAnsi="Times New Roman" w:cs="Times New Roman"/>
              </w:rPr>
            </w:pPr>
            <w:r w:rsidRPr="00646777">
              <w:rPr>
                <w:rFonts w:ascii="Times New Roman" w:hAnsi="Times New Roman" w:cs="Times New Roman"/>
                <w:color w:val="000000"/>
                <w:sz w:val="20"/>
              </w:rPr>
              <w:t>ODPC</w:t>
            </w:r>
          </w:p>
        </w:tc>
        <w:tc>
          <w:tcPr>
            <w:tcW w:w="0" w:type="auto"/>
            <w:shd w:val="clear" w:color="auto" w:fill="FFFFFF"/>
            <w:tcMar>
              <w:top w:w="80" w:type="dxa"/>
              <w:left w:w="80" w:type="dxa"/>
              <w:bottom w:w="80" w:type="dxa"/>
              <w:right w:w="80" w:type="dxa"/>
            </w:tcMar>
          </w:tcPr>
          <w:p w:rsidR="00170962" w:rsidRPr="00646777" w:rsidRDefault="00170962" w:rsidP="00115236">
            <w:pPr>
              <w:spacing w:line="360" w:lineRule="auto"/>
              <w:rPr>
                <w:rFonts w:ascii="Times New Roman" w:hAnsi="Times New Roman" w:cs="Times New Roman"/>
              </w:rPr>
            </w:pPr>
            <w:r w:rsidRPr="00646777">
              <w:rPr>
                <w:rFonts w:ascii="Times New Roman" w:hAnsi="Times New Roman" w:cs="Times New Roman"/>
                <w:color w:val="000000"/>
                <w:sz w:val="20"/>
              </w:rPr>
              <w:t>Office of the Data Protection Commissioner</w:t>
            </w:r>
          </w:p>
        </w:tc>
      </w:tr>
      <w:tr w:rsidR="00170962" w:rsidRPr="00646777" w:rsidTr="0015571E">
        <w:trPr>
          <w:trHeight w:hRule="exact" w:val="288"/>
        </w:trPr>
        <w:tc>
          <w:tcPr>
            <w:tcW w:w="0" w:type="auto"/>
            <w:shd w:val="clear" w:color="auto" w:fill="FFFFFF"/>
            <w:tcMar>
              <w:top w:w="80" w:type="dxa"/>
              <w:left w:w="80" w:type="dxa"/>
              <w:bottom w:w="80" w:type="dxa"/>
              <w:right w:w="80" w:type="dxa"/>
            </w:tcMar>
          </w:tcPr>
          <w:p w:rsidR="00170962" w:rsidRPr="00646777" w:rsidRDefault="00170962" w:rsidP="00115236">
            <w:pPr>
              <w:spacing w:line="360" w:lineRule="auto"/>
              <w:rPr>
                <w:rFonts w:ascii="Times New Roman" w:hAnsi="Times New Roman" w:cs="Times New Roman"/>
              </w:rPr>
            </w:pPr>
            <w:r w:rsidRPr="00646777">
              <w:rPr>
                <w:rFonts w:ascii="Times New Roman" w:hAnsi="Times New Roman" w:cs="Times New Roman"/>
                <w:color w:val="000000"/>
                <w:sz w:val="20"/>
              </w:rPr>
              <w:t>PACS</w:t>
            </w:r>
          </w:p>
        </w:tc>
        <w:tc>
          <w:tcPr>
            <w:tcW w:w="0" w:type="auto"/>
            <w:shd w:val="clear" w:color="auto" w:fill="FFFFFF"/>
            <w:tcMar>
              <w:top w:w="80" w:type="dxa"/>
              <w:left w:w="80" w:type="dxa"/>
              <w:bottom w:w="80" w:type="dxa"/>
              <w:right w:w="80" w:type="dxa"/>
            </w:tcMar>
          </w:tcPr>
          <w:p w:rsidR="00170962" w:rsidRPr="00646777" w:rsidRDefault="00170962" w:rsidP="00115236">
            <w:pPr>
              <w:spacing w:line="360" w:lineRule="auto"/>
              <w:rPr>
                <w:rFonts w:ascii="Times New Roman" w:hAnsi="Times New Roman" w:cs="Times New Roman"/>
              </w:rPr>
            </w:pPr>
            <w:r w:rsidRPr="00646777">
              <w:rPr>
                <w:rFonts w:ascii="Times New Roman" w:hAnsi="Times New Roman" w:cs="Times New Roman"/>
                <w:color w:val="000000"/>
                <w:sz w:val="20"/>
              </w:rPr>
              <w:t>Picture Archiving and Communication System</w:t>
            </w:r>
          </w:p>
        </w:tc>
      </w:tr>
      <w:tr w:rsidR="00170962" w:rsidRPr="00646777" w:rsidTr="0015571E">
        <w:trPr>
          <w:trHeight w:hRule="exact" w:val="288"/>
        </w:trPr>
        <w:tc>
          <w:tcPr>
            <w:tcW w:w="0" w:type="auto"/>
            <w:shd w:val="clear" w:color="auto" w:fill="FFFFFF"/>
            <w:tcMar>
              <w:top w:w="80" w:type="dxa"/>
              <w:left w:w="80" w:type="dxa"/>
              <w:bottom w:w="80" w:type="dxa"/>
              <w:right w:w="80" w:type="dxa"/>
            </w:tcMar>
          </w:tcPr>
          <w:p w:rsidR="00170962" w:rsidRPr="00646777" w:rsidRDefault="00170962" w:rsidP="00115236">
            <w:pPr>
              <w:spacing w:line="360" w:lineRule="auto"/>
              <w:rPr>
                <w:rFonts w:ascii="Times New Roman" w:hAnsi="Times New Roman" w:cs="Times New Roman"/>
              </w:rPr>
            </w:pPr>
            <w:r w:rsidRPr="00646777">
              <w:rPr>
                <w:rFonts w:ascii="Times New Roman" w:hAnsi="Times New Roman" w:cs="Times New Roman"/>
                <w:color w:val="000000"/>
                <w:sz w:val="20"/>
              </w:rPr>
              <w:t>RMSD</w:t>
            </w:r>
          </w:p>
        </w:tc>
        <w:tc>
          <w:tcPr>
            <w:tcW w:w="0" w:type="auto"/>
            <w:shd w:val="clear" w:color="auto" w:fill="FFFFFF"/>
            <w:tcMar>
              <w:top w:w="80" w:type="dxa"/>
              <w:left w:w="80" w:type="dxa"/>
              <w:bottom w:w="80" w:type="dxa"/>
              <w:right w:w="80" w:type="dxa"/>
            </w:tcMar>
          </w:tcPr>
          <w:p w:rsidR="00170962" w:rsidRPr="00646777" w:rsidRDefault="00170962" w:rsidP="00115236">
            <w:pPr>
              <w:spacing w:line="360" w:lineRule="auto"/>
              <w:rPr>
                <w:rFonts w:ascii="Times New Roman" w:hAnsi="Times New Roman" w:cs="Times New Roman"/>
              </w:rPr>
            </w:pPr>
            <w:r w:rsidRPr="00646777">
              <w:rPr>
                <w:rFonts w:ascii="Times New Roman" w:hAnsi="Times New Roman" w:cs="Times New Roman"/>
                <w:color w:val="000000"/>
                <w:sz w:val="20"/>
              </w:rPr>
              <w:t>Root Mean Square Deviation</w:t>
            </w:r>
          </w:p>
        </w:tc>
      </w:tr>
      <w:tr w:rsidR="00170962" w:rsidRPr="00646777" w:rsidTr="0015571E">
        <w:trPr>
          <w:trHeight w:hRule="exact" w:val="288"/>
        </w:trPr>
        <w:tc>
          <w:tcPr>
            <w:tcW w:w="0" w:type="auto"/>
            <w:shd w:val="clear" w:color="auto" w:fill="FFFFFF"/>
            <w:tcMar>
              <w:top w:w="80" w:type="dxa"/>
              <w:left w:w="80" w:type="dxa"/>
              <w:bottom w:w="80" w:type="dxa"/>
              <w:right w:w="80" w:type="dxa"/>
            </w:tcMar>
          </w:tcPr>
          <w:p w:rsidR="00170962" w:rsidRPr="00646777" w:rsidRDefault="00170962" w:rsidP="00115236">
            <w:pPr>
              <w:spacing w:line="360" w:lineRule="auto"/>
              <w:rPr>
                <w:rFonts w:ascii="Times New Roman" w:hAnsi="Times New Roman" w:cs="Times New Roman"/>
              </w:rPr>
            </w:pPr>
            <w:r w:rsidRPr="00646777">
              <w:rPr>
                <w:rFonts w:ascii="Times New Roman" w:hAnsi="Times New Roman" w:cs="Times New Roman"/>
                <w:color w:val="000000"/>
                <w:sz w:val="20"/>
              </w:rPr>
              <w:t>RSNA</w:t>
            </w:r>
          </w:p>
        </w:tc>
        <w:tc>
          <w:tcPr>
            <w:tcW w:w="0" w:type="auto"/>
            <w:shd w:val="clear" w:color="auto" w:fill="FFFFFF"/>
            <w:tcMar>
              <w:top w:w="80" w:type="dxa"/>
              <w:left w:w="80" w:type="dxa"/>
              <w:bottom w:w="80" w:type="dxa"/>
              <w:right w:w="80" w:type="dxa"/>
            </w:tcMar>
          </w:tcPr>
          <w:p w:rsidR="00170962" w:rsidRPr="00646777" w:rsidRDefault="00170962" w:rsidP="00115236">
            <w:pPr>
              <w:spacing w:line="360" w:lineRule="auto"/>
              <w:rPr>
                <w:rFonts w:ascii="Times New Roman" w:hAnsi="Times New Roman" w:cs="Times New Roman"/>
              </w:rPr>
            </w:pPr>
            <w:r w:rsidRPr="00646777">
              <w:rPr>
                <w:rFonts w:ascii="Times New Roman" w:hAnsi="Times New Roman" w:cs="Times New Roman"/>
                <w:color w:val="000000"/>
                <w:sz w:val="20"/>
              </w:rPr>
              <w:t>Radiological Society of North America</w:t>
            </w:r>
          </w:p>
        </w:tc>
      </w:tr>
      <w:tr w:rsidR="00170962" w:rsidRPr="00646777" w:rsidTr="0015571E">
        <w:trPr>
          <w:trHeight w:hRule="exact" w:val="288"/>
        </w:trPr>
        <w:tc>
          <w:tcPr>
            <w:tcW w:w="0" w:type="auto"/>
            <w:shd w:val="clear" w:color="auto" w:fill="FFFFFF"/>
            <w:tcMar>
              <w:top w:w="80" w:type="dxa"/>
              <w:left w:w="80" w:type="dxa"/>
              <w:bottom w:w="80" w:type="dxa"/>
              <w:right w:w="80" w:type="dxa"/>
            </w:tcMar>
          </w:tcPr>
          <w:p w:rsidR="00170962" w:rsidRPr="00646777" w:rsidRDefault="00170962" w:rsidP="00115236">
            <w:pPr>
              <w:spacing w:line="360" w:lineRule="auto"/>
              <w:rPr>
                <w:rFonts w:ascii="Times New Roman" w:hAnsi="Times New Roman" w:cs="Times New Roman"/>
              </w:rPr>
            </w:pPr>
            <w:r w:rsidRPr="00646777">
              <w:rPr>
                <w:rFonts w:ascii="Times New Roman" w:hAnsi="Times New Roman" w:cs="Times New Roman"/>
                <w:color w:val="000000"/>
                <w:sz w:val="20"/>
              </w:rPr>
              <w:t>RSNA-ICA</w:t>
            </w:r>
          </w:p>
        </w:tc>
        <w:tc>
          <w:tcPr>
            <w:tcW w:w="0" w:type="auto"/>
            <w:shd w:val="clear" w:color="auto" w:fill="FFFFFF"/>
            <w:tcMar>
              <w:top w:w="80" w:type="dxa"/>
              <w:left w:w="80" w:type="dxa"/>
              <w:bottom w:w="80" w:type="dxa"/>
              <w:right w:w="80" w:type="dxa"/>
            </w:tcMar>
          </w:tcPr>
          <w:p w:rsidR="00170962" w:rsidRPr="00646777" w:rsidRDefault="00170962" w:rsidP="00115236">
            <w:pPr>
              <w:spacing w:line="360" w:lineRule="auto"/>
              <w:rPr>
                <w:rFonts w:ascii="Times New Roman" w:hAnsi="Times New Roman" w:cs="Times New Roman"/>
              </w:rPr>
            </w:pPr>
            <w:r w:rsidRPr="00646777">
              <w:rPr>
                <w:rFonts w:ascii="Times New Roman" w:hAnsi="Times New Roman" w:cs="Times New Roman"/>
                <w:color w:val="000000"/>
                <w:sz w:val="20"/>
              </w:rPr>
              <w:t>RSNA Intracranial Aneurysm Detection</w:t>
            </w:r>
          </w:p>
        </w:tc>
      </w:tr>
      <w:tr w:rsidR="00170962" w:rsidRPr="00646777" w:rsidTr="0015571E">
        <w:trPr>
          <w:trHeight w:hRule="exact" w:val="288"/>
        </w:trPr>
        <w:tc>
          <w:tcPr>
            <w:tcW w:w="0" w:type="auto"/>
            <w:shd w:val="clear" w:color="auto" w:fill="FFFFFF"/>
            <w:tcMar>
              <w:top w:w="80" w:type="dxa"/>
              <w:left w:w="80" w:type="dxa"/>
              <w:bottom w:w="80" w:type="dxa"/>
              <w:right w:w="80" w:type="dxa"/>
            </w:tcMar>
          </w:tcPr>
          <w:p w:rsidR="00170962" w:rsidRPr="00646777" w:rsidRDefault="00170962" w:rsidP="00115236">
            <w:pPr>
              <w:spacing w:line="360" w:lineRule="auto"/>
              <w:rPr>
                <w:rFonts w:ascii="Times New Roman" w:hAnsi="Times New Roman" w:cs="Times New Roman"/>
              </w:rPr>
            </w:pPr>
            <w:r w:rsidRPr="00646777">
              <w:rPr>
                <w:rFonts w:ascii="Times New Roman" w:hAnsi="Times New Roman" w:cs="Times New Roman"/>
                <w:color w:val="000000"/>
                <w:sz w:val="20"/>
              </w:rPr>
              <w:t>SAH</w:t>
            </w:r>
          </w:p>
        </w:tc>
        <w:tc>
          <w:tcPr>
            <w:tcW w:w="0" w:type="auto"/>
            <w:shd w:val="clear" w:color="auto" w:fill="FFFFFF"/>
            <w:tcMar>
              <w:top w:w="80" w:type="dxa"/>
              <w:left w:w="80" w:type="dxa"/>
              <w:bottom w:w="80" w:type="dxa"/>
              <w:right w:w="80" w:type="dxa"/>
            </w:tcMar>
          </w:tcPr>
          <w:p w:rsidR="00170962" w:rsidRPr="00646777" w:rsidRDefault="00170962" w:rsidP="00115236">
            <w:pPr>
              <w:spacing w:line="360" w:lineRule="auto"/>
              <w:rPr>
                <w:rFonts w:ascii="Times New Roman" w:hAnsi="Times New Roman" w:cs="Times New Roman"/>
              </w:rPr>
            </w:pPr>
            <w:r w:rsidRPr="00646777">
              <w:rPr>
                <w:rFonts w:ascii="Times New Roman" w:hAnsi="Times New Roman" w:cs="Times New Roman"/>
                <w:color w:val="000000"/>
                <w:sz w:val="20"/>
              </w:rPr>
              <w:t xml:space="preserve">Subarachnoid </w:t>
            </w:r>
            <w:proofErr w:type="spellStart"/>
            <w:r w:rsidRPr="00646777">
              <w:rPr>
                <w:rFonts w:ascii="Times New Roman" w:hAnsi="Times New Roman" w:cs="Times New Roman"/>
                <w:color w:val="000000"/>
                <w:sz w:val="20"/>
              </w:rPr>
              <w:t>Haemorrhage</w:t>
            </w:r>
            <w:proofErr w:type="spellEnd"/>
          </w:p>
        </w:tc>
      </w:tr>
      <w:tr w:rsidR="00170962" w:rsidRPr="00646777" w:rsidTr="0015571E">
        <w:trPr>
          <w:trHeight w:hRule="exact" w:val="288"/>
        </w:trPr>
        <w:tc>
          <w:tcPr>
            <w:tcW w:w="0" w:type="auto"/>
            <w:shd w:val="clear" w:color="auto" w:fill="FFFFFF"/>
            <w:tcMar>
              <w:top w:w="80" w:type="dxa"/>
              <w:left w:w="80" w:type="dxa"/>
              <w:bottom w:w="80" w:type="dxa"/>
              <w:right w:w="80" w:type="dxa"/>
            </w:tcMar>
          </w:tcPr>
          <w:p w:rsidR="00170962" w:rsidRPr="00646777" w:rsidRDefault="00170962" w:rsidP="00115236">
            <w:pPr>
              <w:spacing w:line="360" w:lineRule="auto"/>
              <w:rPr>
                <w:rFonts w:ascii="Times New Roman" w:hAnsi="Times New Roman" w:cs="Times New Roman"/>
              </w:rPr>
            </w:pPr>
            <w:r w:rsidRPr="00646777">
              <w:rPr>
                <w:rFonts w:ascii="Times New Roman" w:hAnsi="Times New Roman" w:cs="Times New Roman"/>
                <w:color w:val="000000"/>
                <w:sz w:val="20"/>
              </w:rPr>
              <w:t>SDS</w:t>
            </w:r>
          </w:p>
        </w:tc>
        <w:tc>
          <w:tcPr>
            <w:tcW w:w="0" w:type="auto"/>
            <w:shd w:val="clear" w:color="auto" w:fill="FFFFFF"/>
            <w:tcMar>
              <w:top w:w="80" w:type="dxa"/>
              <w:left w:w="80" w:type="dxa"/>
              <w:bottom w:w="80" w:type="dxa"/>
              <w:right w:w="80" w:type="dxa"/>
            </w:tcMar>
          </w:tcPr>
          <w:p w:rsidR="00170962" w:rsidRPr="00646777" w:rsidRDefault="00170962" w:rsidP="00115236">
            <w:pPr>
              <w:spacing w:line="360" w:lineRule="auto"/>
              <w:rPr>
                <w:rFonts w:ascii="Times New Roman" w:hAnsi="Times New Roman" w:cs="Times New Roman"/>
              </w:rPr>
            </w:pPr>
            <w:r w:rsidRPr="00646777">
              <w:rPr>
                <w:rFonts w:ascii="Times New Roman" w:hAnsi="Times New Roman" w:cs="Times New Roman"/>
                <w:color w:val="000000"/>
                <w:sz w:val="20"/>
              </w:rPr>
              <w:t>School of Data Science</w:t>
            </w:r>
          </w:p>
        </w:tc>
      </w:tr>
      <w:tr w:rsidR="00170962" w:rsidRPr="00646777" w:rsidTr="0015571E">
        <w:trPr>
          <w:trHeight w:hRule="exact" w:val="288"/>
        </w:trPr>
        <w:tc>
          <w:tcPr>
            <w:tcW w:w="0" w:type="auto"/>
            <w:shd w:val="clear" w:color="auto" w:fill="FFFFFF"/>
            <w:tcMar>
              <w:top w:w="80" w:type="dxa"/>
              <w:left w:w="80" w:type="dxa"/>
              <w:bottom w:w="80" w:type="dxa"/>
              <w:right w:w="80" w:type="dxa"/>
            </w:tcMar>
          </w:tcPr>
          <w:p w:rsidR="00170962" w:rsidRPr="00646777" w:rsidRDefault="00170962" w:rsidP="00115236">
            <w:pPr>
              <w:spacing w:line="360" w:lineRule="auto"/>
              <w:rPr>
                <w:rFonts w:ascii="Times New Roman" w:hAnsi="Times New Roman" w:cs="Times New Roman"/>
              </w:rPr>
            </w:pPr>
            <w:r w:rsidRPr="00646777">
              <w:rPr>
                <w:rFonts w:ascii="Times New Roman" w:hAnsi="Times New Roman" w:cs="Times New Roman"/>
                <w:color w:val="000000"/>
                <w:sz w:val="20"/>
              </w:rPr>
              <w:t>SHAP</w:t>
            </w:r>
          </w:p>
        </w:tc>
        <w:tc>
          <w:tcPr>
            <w:tcW w:w="0" w:type="auto"/>
            <w:shd w:val="clear" w:color="auto" w:fill="FFFFFF"/>
            <w:tcMar>
              <w:top w:w="80" w:type="dxa"/>
              <w:left w:w="80" w:type="dxa"/>
              <w:bottom w:w="80" w:type="dxa"/>
              <w:right w:w="80" w:type="dxa"/>
            </w:tcMar>
          </w:tcPr>
          <w:p w:rsidR="00170962" w:rsidRPr="00646777" w:rsidRDefault="00170962" w:rsidP="00115236">
            <w:pPr>
              <w:spacing w:line="360" w:lineRule="auto"/>
              <w:rPr>
                <w:rFonts w:ascii="Times New Roman" w:hAnsi="Times New Roman" w:cs="Times New Roman"/>
              </w:rPr>
            </w:pPr>
            <w:proofErr w:type="spellStart"/>
            <w:r w:rsidRPr="00646777">
              <w:rPr>
                <w:rFonts w:ascii="Times New Roman" w:hAnsi="Times New Roman" w:cs="Times New Roman"/>
                <w:color w:val="000000"/>
                <w:sz w:val="20"/>
              </w:rPr>
              <w:t>SHapley</w:t>
            </w:r>
            <w:proofErr w:type="spellEnd"/>
            <w:r w:rsidRPr="00646777">
              <w:rPr>
                <w:rFonts w:ascii="Times New Roman" w:hAnsi="Times New Roman" w:cs="Times New Roman"/>
                <w:color w:val="000000"/>
                <w:sz w:val="20"/>
              </w:rPr>
              <w:t xml:space="preserve"> Additive </w:t>
            </w:r>
            <w:proofErr w:type="spellStart"/>
            <w:r w:rsidRPr="00646777">
              <w:rPr>
                <w:rFonts w:ascii="Times New Roman" w:hAnsi="Times New Roman" w:cs="Times New Roman"/>
                <w:color w:val="000000"/>
                <w:sz w:val="20"/>
              </w:rPr>
              <w:t>exPlanations</w:t>
            </w:r>
            <w:proofErr w:type="spellEnd"/>
          </w:p>
        </w:tc>
      </w:tr>
      <w:tr w:rsidR="00170962" w:rsidRPr="00646777" w:rsidTr="0015571E">
        <w:trPr>
          <w:trHeight w:hRule="exact" w:val="288"/>
        </w:trPr>
        <w:tc>
          <w:tcPr>
            <w:tcW w:w="0" w:type="auto"/>
            <w:shd w:val="clear" w:color="auto" w:fill="FFFFFF"/>
            <w:tcMar>
              <w:top w:w="80" w:type="dxa"/>
              <w:left w:w="80" w:type="dxa"/>
              <w:bottom w:w="80" w:type="dxa"/>
              <w:right w:w="80" w:type="dxa"/>
            </w:tcMar>
          </w:tcPr>
          <w:p w:rsidR="00170962" w:rsidRPr="00646777" w:rsidRDefault="00170962" w:rsidP="00115236">
            <w:pPr>
              <w:spacing w:line="360" w:lineRule="auto"/>
              <w:rPr>
                <w:rFonts w:ascii="Times New Roman" w:hAnsi="Times New Roman" w:cs="Times New Roman"/>
              </w:rPr>
            </w:pPr>
            <w:r w:rsidRPr="00646777">
              <w:rPr>
                <w:rFonts w:ascii="Times New Roman" w:hAnsi="Times New Roman" w:cs="Times New Roman"/>
                <w:color w:val="000000"/>
                <w:sz w:val="20"/>
              </w:rPr>
              <w:t>TBM</w:t>
            </w:r>
          </w:p>
        </w:tc>
        <w:tc>
          <w:tcPr>
            <w:tcW w:w="0" w:type="auto"/>
            <w:shd w:val="clear" w:color="auto" w:fill="FFFFFF"/>
            <w:tcMar>
              <w:top w:w="80" w:type="dxa"/>
              <w:left w:w="80" w:type="dxa"/>
              <w:bottom w:w="80" w:type="dxa"/>
              <w:right w:w="80" w:type="dxa"/>
            </w:tcMar>
          </w:tcPr>
          <w:p w:rsidR="00170962" w:rsidRPr="00646777" w:rsidRDefault="00170962" w:rsidP="00115236">
            <w:pPr>
              <w:spacing w:line="360" w:lineRule="auto"/>
              <w:rPr>
                <w:rFonts w:ascii="Times New Roman" w:hAnsi="Times New Roman" w:cs="Times New Roman"/>
              </w:rPr>
            </w:pPr>
            <w:r w:rsidRPr="00646777">
              <w:rPr>
                <w:rFonts w:ascii="Times New Roman" w:hAnsi="Times New Roman" w:cs="Times New Roman"/>
                <w:color w:val="000000"/>
                <w:sz w:val="20"/>
              </w:rPr>
              <w:t>Template-Based Modeling</w:t>
            </w:r>
          </w:p>
        </w:tc>
      </w:tr>
      <w:tr w:rsidR="00170962" w:rsidRPr="00646777" w:rsidTr="0015571E">
        <w:trPr>
          <w:trHeight w:hRule="exact" w:val="288"/>
        </w:trPr>
        <w:tc>
          <w:tcPr>
            <w:tcW w:w="0" w:type="auto"/>
            <w:shd w:val="clear" w:color="auto" w:fill="FFFFFF"/>
            <w:tcMar>
              <w:top w:w="80" w:type="dxa"/>
              <w:left w:w="80" w:type="dxa"/>
              <w:bottom w:w="80" w:type="dxa"/>
              <w:right w:w="80" w:type="dxa"/>
            </w:tcMar>
          </w:tcPr>
          <w:p w:rsidR="00170962" w:rsidRPr="00646777" w:rsidRDefault="00170962" w:rsidP="00115236">
            <w:pPr>
              <w:spacing w:line="360" w:lineRule="auto"/>
              <w:rPr>
                <w:rFonts w:ascii="Times New Roman" w:hAnsi="Times New Roman" w:cs="Times New Roman"/>
              </w:rPr>
            </w:pPr>
            <w:r w:rsidRPr="00646777">
              <w:rPr>
                <w:rFonts w:ascii="Times New Roman" w:hAnsi="Times New Roman" w:cs="Times New Roman"/>
                <w:color w:val="000000"/>
                <w:sz w:val="20"/>
              </w:rPr>
              <w:lastRenderedPageBreak/>
              <w:t>TM-score</w:t>
            </w:r>
          </w:p>
        </w:tc>
        <w:tc>
          <w:tcPr>
            <w:tcW w:w="0" w:type="auto"/>
            <w:shd w:val="clear" w:color="auto" w:fill="FFFFFF"/>
            <w:tcMar>
              <w:top w:w="80" w:type="dxa"/>
              <w:left w:w="80" w:type="dxa"/>
              <w:bottom w:w="80" w:type="dxa"/>
              <w:right w:w="80" w:type="dxa"/>
            </w:tcMar>
          </w:tcPr>
          <w:p w:rsidR="00170962" w:rsidRPr="00646777" w:rsidRDefault="00170962" w:rsidP="00115236">
            <w:pPr>
              <w:spacing w:line="360" w:lineRule="auto"/>
              <w:rPr>
                <w:rFonts w:ascii="Times New Roman" w:hAnsi="Times New Roman" w:cs="Times New Roman"/>
              </w:rPr>
            </w:pPr>
            <w:r w:rsidRPr="00646777">
              <w:rPr>
                <w:rFonts w:ascii="Times New Roman" w:hAnsi="Times New Roman" w:cs="Times New Roman"/>
                <w:color w:val="000000"/>
                <w:sz w:val="20"/>
              </w:rPr>
              <w:t>Template Modeling Score</w:t>
            </w:r>
          </w:p>
        </w:tc>
      </w:tr>
      <w:tr w:rsidR="00170962" w:rsidRPr="00646777" w:rsidTr="0015571E">
        <w:trPr>
          <w:trHeight w:hRule="exact" w:val="288"/>
        </w:trPr>
        <w:tc>
          <w:tcPr>
            <w:tcW w:w="0" w:type="auto"/>
            <w:shd w:val="clear" w:color="auto" w:fill="FFFFFF"/>
            <w:tcMar>
              <w:top w:w="80" w:type="dxa"/>
              <w:left w:w="80" w:type="dxa"/>
              <w:bottom w:w="80" w:type="dxa"/>
              <w:right w:w="80" w:type="dxa"/>
            </w:tcMar>
          </w:tcPr>
          <w:p w:rsidR="00170962" w:rsidRPr="00646777" w:rsidRDefault="00170962" w:rsidP="00115236">
            <w:pPr>
              <w:spacing w:line="360" w:lineRule="auto"/>
              <w:rPr>
                <w:rFonts w:ascii="Times New Roman" w:hAnsi="Times New Roman" w:cs="Times New Roman"/>
              </w:rPr>
            </w:pPr>
            <w:r w:rsidRPr="00646777">
              <w:rPr>
                <w:rFonts w:ascii="Times New Roman" w:hAnsi="Times New Roman" w:cs="Times New Roman"/>
                <w:color w:val="000000"/>
                <w:sz w:val="20"/>
              </w:rPr>
              <w:t>TPR</w:t>
            </w:r>
          </w:p>
        </w:tc>
        <w:tc>
          <w:tcPr>
            <w:tcW w:w="0" w:type="auto"/>
            <w:shd w:val="clear" w:color="auto" w:fill="FFFFFF"/>
            <w:tcMar>
              <w:top w:w="80" w:type="dxa"/>
              <w:left w:w="80" w:type="dxa"/>
              <w:bottom w:w="80" w:type="dxa"/>
              <w:right w:w="80" w:type="dxa"/>
            </w:tcMar>
          </w:tcPr>
          <w:p w:rsidR="00170962" w:rsidRPr="00646777" w:rsidRDefault="00170962" w:rsidP="00115236">
            <w:pPr>
              <w:spacing w:line="360" w:lineRule="auto"/>
              <w:rPr>
                <w:rFonts w:ascii="Times New Roman" w:hAnsi="Times New Roman" w:cs="Times New Roman"/>
              </w:rPr>
            </w:pPr>
            <w:r w:rsidRPr="00646777">
              <w:rPr>
                <w:rFonts w:ascii="Times New Roman" w:hAnsi="Times New Roman" w:cs="Times New Roman"/>
                <w:color w:val="000000"/>
                <w:sz w:val="20"/>
              </w:rPr>
              <w:t>True Positive Rate</w:t>
            </w:r>
          </w:p>
        </w:tc>
      </w:tr>
      <w:tr w:rsidR="00170962" w:rsidRPr="00646777" w:rsidTr="0015571E">
        <w:trPr>
          <w:trHeight w:hRule="exact" w:val="288"/>
        </w:trPr>
        <w:tc>
          <w:tcPr>
            <w:tcW w:w="0" w:type="auto"/>
            <w:shd w:val="clear" w:color="auto" w:fill="FFFFFF"/>
            <w:tcMar>
              <w:top w:w="80" w:type="dxa"/>
              <w:left w:w="80" w:type="dxa"/>
              <w:bottom w:w="80" w:type="dxa"/>
              <w:right w:w="80" w:type="dxa"/>
            </w:tcMar>
          </w:tcPr>
          <w:p w:rsidR="00170962" w:rsidRPr="00646777" w:rsidRDefault="00170962" w:rsidP="00115236">
            <w:pPr>
              <w:spacing w:line="360" w:lineRule="auto"/>
              <w:rPr>
                <w:rFonts w:ascii="Times New Roman" w:hAnsi="Times New Roman" w:cs="Times New Roman"/>
              </w:rPr>
            </w:pPr>
            <w:proofErr w:type="spellStart"/>
            <w:r w:rsidRPr="00646777">
              <w:rPr>
                <w:rFonts w:ascii="Times New Roman" w:hAnsi="Times New Roman" w:cs="Times New Roman"/>
                <w:color w:val="000000"/>
                <w:sz w:val="20"/>
              </w:rPr>
              <w:t>UoN</w:t>
            </w:r>
            <w:proofErr w:type="spellEnd"/>
          </w:p>
        </w:tc>
        <w:tc>
          <w:tcPr>
            <w:tcW w:w="0" w:type="auto"/>
            <w:shd w:val="clear" w:color="auto" w:fill="FFFFFF"/>
            <w:tcMar>
              <w:top w:w="80" w:type="dxa"/>
              <w:left w:w="80" w:type="dxa"/>
              <w:bottom w:w="80" w:type="dxa"/>
              <w:right w:w="80" w:type="dxa"/>
            </w:tcMar>
          </w:tcPr>
          <w:p w:rsidR="00170962" w:rsidRPr="00646777" w:rsidRDefault="00170962" w:rsidP="00115236">
            <w:pPr>
              <w:spacing w:line="360" w:lineRule="auto"/>
              <w:rPr>
                <w:rFonts w:ascii="Times New Roman" w:hAnsi="Times New Roman" w:cs="Times New Roman"/>
              </w:rPr>
            </w:pPr>
            <w:r w:rsidRPr="00646777">
              <w:rPr>
                <w:rFonts w:ascii="Times New Roman" w:hAnsi="Times New Roman" w:cs="Times New Roman"/>
                <w:color w:val="000000"/>
                <w:sz w:val="20"/>
              </w:rPr>
              <w:t>University of Nairobi</w:t>
            </w:r>
          </w:p>
        </w:tc>
      </w:tr>
      <w:tr w:rsidR="00170962" w:rsidRPr="00646777" w:rsidTr="0015571E">
        <w:trPr>
          <w:trHeight w:hRule="exact" w:val="288"/>
        </w:trPr>
        <w:tc>
          <w:tcPr>
            <w:tcW w:w="0" w:type="auto"/>
            <w:shd w:val="clear" w:color="auto" w:fill="FFFFFF"/>
            <w:tcMar>
              <w:top w:w="80" w:type="dxa"/>
              <w:left w:w="80" w:type="dxa"/>
              <w:bottom w:w="80" w:type="dxa"/>
              <w:right w:w="80" w:type="dxa"/>
            </w:tcMar>
          </w:tcPr>
          <w:p w:rsidR="00170962" w:rsidRPr="00646777" w:rsidRDefault="00170962" w:rsidP="00115236">
            <w:pPr>
              <w:spacing w:line="360" w:lineRule="auto"/>
              <w:rPr>
                <w:rFonts w:ascii="Times New Roman" w:hAnsi="Times New Roman" w:cs="Times New Roman"/>
              </w:rPr>
            </w:pPr>
            <w:r w:rsidRPr="00646777">
              <w:rPr>
                <w:rFonts w:ascii="Times New Roman" w:hAnsi="Times New Roman" w:cs="Times New Roman"/>
                <w:color w:val="000000"/>
                <w:sz w:val="20"/>
              </w:rPr>
              <w:t>WHO</w:t>
            </w:r>
          </w:p>
        </w:tc>
        <w:tc>
          <w:tcPr>
            <w:tcW w:w="0" w:type="auto"/>
            <w:shd w:val="clear" w:color="auto" w:fill="FFFFFF"/>
            <w:tcMar>
              <w:top w:w="80" w:type="dxa"/>
              <w:left w:w="80" w:type="dxa"/>
              <w:bottom w:w="80" w:type="dxa"/>
              <w:right w:w="80" w:type="dxa"/>
            </w:tcMar>
          </w:tcPr>
          <w:p w:rsidR="00170962" w:rsidRPr="00646777" w:rsidRDefault="00170962" w:rsidP="00115236">
            <w:pPr>
              <w:spacing w:line="360" w:lineRule="auto"/>
              <w:rPr>
                <w:rFonts w:ascii="Times New Roman" w:hAnsi="Times New Roman" w:cs="Times New Roman"/>
              </w:rPr>
            </w:pPr>
            <w:r w:rsidRPr="00646777">
              <w:rPr>
                <w:rFonts w:ascii="Times New Roman" w:hAnsi="Times New Roman" w:cs="Times New Roman"/>
                <w:color w:val="000000"/>
                <w:sz w:val="20"/>
              </w:rPr>
              <w:t>World Health Organization</w:t>
            </w:r>
          </w:p>
        </w:tc>
      </w:tr>
    </w:tbl>
    <w:p w:rsidR="0086016F" w:rsidRDefault="0086016F" w:rsidP="00363FBC">
      <w:pPr>
        <w:pStyle w:val="BodyText"/>
      </w:pPr>
    </w:p>
    <w:p w:rsidR="0086016F" w:rsidRDefault="0086016F" w:rsidP="00363FBC">
      <w:pPr>
        <w:pStyle w:val="BodyText"/>
      </w:pPr>
    </w:p>
    <w:p w:rsidR="0086016F" w:rsidRDefault="0086016F" w:rsidP="00363FBC">
      <w:pPr>
        <w:pStyle w:val="BodyText"/>
      </w:pPr>
    </w:p>
    <w:p w:rsidR="0086016F" w:rsidRDefault="0086016F" w:rsidP="00363FBC">
      <w:pPr>
        <w:pStyle w:val="BodyText"/>
      </w:pPr>
    </w:p>
    <w:p w:rsidR="0086016F" w:rsidRDefault="0086016F" w:rsidP="00363FBC">
      <w:pPr>
        <w:pStyle w:val="BodyText"/>
      </w:pPr>
    </w:p>
    <w:p w:rsidR="0086016F" w:rsidRDefault="0086016F" w:rsidP="00363FBC">
      <w:pPr>
        <w:pStyle w:val="BodyText"/>
      </w:pPr>
    </w:p>
    <w:p w:rsidR="00403D59" w:rsidRDefault="00403D59" w:rsidP="00363FBC">
      <w:pPr>
        <w:pStyle w:val="BodyText"/>
      </w:pPr>
    </w:p>
    <w:p w:rsidR="00403D59" w:rsidRDefault="00403D59" w:rsidP="00363FBC">
      <w:pPr>
        <w:pStyle w:val="BodyText"/>
      </w:pPr>
    </w:p>
    <w:p w:rsidR="00403D59" w:rsidRDefault="00403D59" w:rsidP="00363FBC">
      <w:pPr>
        <w:pStyle w:val="BodyText"/>
      </w:pPr>
    </w:p>
    <w:p w:rsidR="00403D59" w:rsidRDefault="00403D59" w:rsidP="00363FBC">
      <w:pPr>
        <w:pStyle w:val="BodyText"/>
      </w:pPr>
    </w:p>
    <w:p w:rsidR="00403D59" w:rsidRDefault="00403D59" w:rsidP="00363FBC">
      <w:pPr>
        <w:pStyle w:val="BodyText"/>
      </w:pPr>
    </w:p>
    <w:p w:rsidR="00403D59" w:rsidRDefault="00403D59" w:rsidP="00363FBC">
      <w:pPr>
        <w:pStyle w:val="BodyText"/>
      </w:pPr>
    </w:p>
    <w:p w:rsidR="00403D59" w:rsidRDefault="00403D59" w:rsidP="00363FBC">
      <w:pPr>
        <w:pStyle w:val="BodyText"/>
      </w:pPr>
    </w:p>
    <w:p w:rsidR="00403D59" w:rsidRDefault="00403D59" w:rsidP="00363FBC">
      <w:pPr>
        <w:pStyle w:val="BodyText"/>
      </w:pPr>
    </w:p>
    <w:p w:rsidR="00403D59" w:rsidRDefault="00403D59" w:rsidP="00363FBC">
      <w:pPr>
        <w:pStyle w:val="BodyText"/>
      </w:pPr>
    </w:p>
    <w:p w:rsidR="00403D59" w:rsidRDefault="00F84D95" w:rsidP="00F84D95">
      <w:pPr>
        <w:pStyle w:val="BodyText"/>
        <w:tabs>
          <w:tab w:val="left" w:pos="960"/>
        </w:tabs>
      </w:pPr>
      <w:r>
        <w:tab/>
      </w:r>
    </w:p>
    <w:p w:rsidR="00403D59" w:rsidRDefault="00403D59" w:rsidP="00363FBC">
      <w:pPr>
        <w:pStyle w:val="BodyText"/>
      </w:pPr>
    </w:p>
    <w:p w:rsidR="00403D59" w:rsidRDefault="00403D59" w:rsidP="00363FBC">
      <w:pPr>
        <w:pStyle w:val="BodyText"/>
      </w:pPr>
    </w:p>
    <w:p w:rsidR="00403D59" w:rsidRDefault="00403D59" w:rsidP="00363FBC">
      <w:pPr>
        <w:pStyle w:val="BodyText"/>
      </w:pPr>
    </w:p>
    <w:p w:rsidR="00403D59" w:rsidRDefault="00403D59" w:rsidP="00363FBC">
      <w:pPr>
        <w:pStyle w:val="BodyText"/>
      </w:pPr>
    </w:p>
    <w:p w:rsidR="00403D59" w:rsidRDefault="00403D59" w:rsidP="00363FBC">
      <w:pPr>
        <w:pStyle w:val="BodyText"/>
      </w:pPr>
    </w:p>
    <w:p w:rsidR="00F84D95" w:rsidRDefault="00F84D95" w:rsidP="00363FBC">
      <w:pPr>
        <w:pStyle w:val="BodyText"/>
        <w:sectPr w:rsidR="00F84D95" w:rsidSect="00F84D95">
          <w:footerReference w:type="default" r:id="rId12"/>
          <w:pgSz w:w="12240" w:h="15840"/>
          <w:pgMar w:top="864" w:right="720" w:bottom="864" w:left="720" w:header="720" w:footer="720" w:gutter="0"/>
          <w:pgNumType w:fmt="lowerRoman" w:start="1"/>
          <w:cols w:space="720"/>
          <w:titlePg/>
          <w:docGrid w:linePitch="326"/>
        </w:sectPr>
      </w:pPr>
    </w:p>
    <w:p w:rsidR="002B3A5B" w:rsidRPr="00646777" w:rsidRDefault="002B3A5B" w:rsidP="002B3A5B">
      <w:pPr>
        <w:pStyle w:val="Heading1"/>
        <w:spacing w:line="360" w:lineRule="auto"/>
        <w:rPr>
          <w:rFonts w:ascii="Times New Roman" w:hAnsi="Times New Roman" w:cs="Times New Roman"/>
        </w:rPr>
      </w:pPr>
      <w:bookmarkStart w:id="12" w:name="background"/>
      <w:bookmarkStart w:id="13" w:name="chapter-1-introduction"/>
      <w:bookmarkStart w:id="14" w:name="_Toc238169060"/>
      <w:bookmarkEnd w:id="9"/>
      <w:r w:rsidRPr="00646777">
        <w:rPr>
          <w:rFonts w:ascii="Times New Roman" w:hAnsi="Times New Roman" w:cs="Times New Roman"/>
        </w:rPr>
        <w:lastRenderedPageBreak/>
        <w:t>INTRODUCTION</w:t>
      </w:r>
      <w:bookmarkEnd w:id="14"/>
    </w:p>
    <w:p w:rsidR="002B3A5B" w:rsidRPr="00646777" w:rsidRDefault="002B3A5B" w:rsidP="002B3A5B">
      <w:pPr>
        <w:pStyle w:val="Heading2"/>
        <w:spacing w:line="360" w:lineRule="auto"/>
        <w:rPr>
          <w:rFonts w:ascii="Times New Roman" w:hAnsi="Times New Roman" w:cs="Times New Roman"/>
        </w:rPr>
      </w:pPr>
      <w:bookmarkStart w:id="15" w:name="_Toc238169061"/>
      <w:r w:rsidRPr="00646777">
        <w:rPr>
          <w:rFonts w:ascii="Times New Roman" w:hAnsi="Times New Roman" w:cs="Times New Roman"/>
        </w:rPr>
        <w:t>Background</w:t>
      </w:r>
      <w:bookmarkEnd w:id="15"/>
    </w:p>
    <w:p w:rsidR="002F70DA" w:rsidRPr="00646777" w:rsidRDefault="002F70DA" w:rsidP="00771FC3">
      <w:pPr>
        <w:spacing w:before="240" w:after="0" w:line="360" w:lineRule="auto"/>
        <w:jc w:val="both"/>
        <w:rPr>
          <w:rFonts w:ascii="Times New Roman" w:hAnsi="Times New Roman" w:cs="Times New Roman"/>
        </w:rPr>
      </w:pPr>
      <w:r w:rsidRPr="00646777">
        <w:rPr>
          <w:rFonts w:ascii="Times New Roman" w:hAnsi="Times New Roman" w:cs="Times New Roman"/>
        </w:rPr>
        <w:t>The landscape of neurological healthcare in Kenya presents a unique set of challenges that distinguish it significantly from healthcare systems in high-income countries. Intracranial aneurysms, which are abnormal bulges or ballooning in the walls of blood vessels in the brain, represent a critical area of concern within this landscape. These vascular abnormalities affect approximately three to five percent of the global population, with recent meta-analyses suggesting a prevalence of approximately 3.2 percent in otherwise healthy adults (</w:t>
      </w:r>
      <w:proofErr w:type="spellStart"/>
      <w:r w:rsidRPr="00646777">
        <w:rPr>
          <w:rFonts w:ascii="Times New Roman" w:hAnsi="Times New Roman" w:cs="Times New Roman"/>
        </w:rPr>
        <w:t>Vlak</w:t>
      </w:r>
      <w:proofErr w:type="spellEnd"/>
      <w:r w:rsidRPr="00646777">
        <w:rPr>
          <w:rFonts w:ascii="Times New Roman" w:hAnsi="Times New Roman" w:cs="Times New Roman"/>
        </w:rPr>
        <w:t xml:space="preserve"> et al., 2011). When aneurysms rupture, they result in subarachnoid </w:t>
      </w:r>
      <w:proofErr w:type="spellStart"/>
      <w:r w:rsidRPr="00646777">
        <w:rPr>
          <w:rFonts w:ascii="Times New Roman" w:hAnsi="Times New Roman" w:cs="Times New Roman"/>
        </w:rPr>
        <w:t>haemorrhage</w:t>
      </w:r>
      <w:proofErr w:type="spellEnd"/>
      <w:r w:rsidRPr="00646777">
        <w:rPr>
          <w:rFonts w:ascii="Times New Roman" w:hAnsi="Times New Roman" w:cs="Times New Roman"/>
        </w:rPr>
        <w:t xml:space="preserve">, a devastating condition with mortality rates ranging from thirty-five to fifty percent, with significant morbidity among survivors. Recent global burden of disease studies </w:t>
      </w:r>
      <w:r w:rsidR="00F87C8E" w:rsidRPr="00646777">
        <w:rPr>
          <w:rFonts w:ascii="Times New Roman" w:hAnsi="Times New Roman" w:cs="Times New Roman"/>
        </w:rPr>
        <w:t>indicates</w:t>
      </w:r>
      <w:r w:rsidRPr="00646777">
        <w:rPr>
          <w:rFonts w:ascii="Times New Roman" w:hAnsi="Times New Roman" w:cs="Times New Roman"/>
        </w:rPr>
        <w:t xml:space="preserve"> that stroke, including subarachnoid </w:t>
      </w:r>
      <w:proofErr w:type="spellStart"/>
      <w:r w:rsidRPr="00646777">
        <w:rPr>
          <w:rFonts w:ascii="Times New Roman" w:hAnsi="Times New Roman" w:cs="Times New Roman"/>
        </w:rPr>
        <w:t>haemorrhage</w:t>
      </w:r>
      <w:proofErr w:type="spellEnd"/>
      <w:r w:rsidRPr="00646777">
        <w:rPr>
          <w:rFonts w:ascii="Times New Roman" w:hAnsi="Times New Roman" w:cs="Times New Roman"/>
        </w:rPr>
        <w:t>, ranks among the leading causes of death and disability-adjusted life years lost worldwide, with increasingly urgent implications for low- and middle-income countries (GBD 2021 Stroke Collaborators, 2024).</w:t>
      </w:r>
    </w:p>
    <w:p w:rsidR="002F70DA" w:rsidRPr="00646777" w:rsidRDefault="002F70DA" w:rsidP="00771FC3">
      <w:pPr>
        <w:pStyle w:val="BodyText"/>
        <w:spacing w:before="240" w:after="0" w:line="360" w:lineRule="auto"/>
        <w:jc w:val="both"/>
        <w:rPr>
          <w:rFonts w:ascii="Times New Roman" w:hAnsi="Times New Roman" w:cs="Times New Roman"/>
        </w:rPr>
      </w:pPr>
      <w:r w:rsidRPr="00646777">
        <w:rPr>
          <w:rFonts w:ascii="Times New Roman" w:hAnsi="Times New Roman" w:cs="Times New Roman"/>
        </w:rPr>
        <w:t>The radiological workforce in Kenya presents a stark picture of resource constraint that severely impacts diagnostic access. According to the Kenya Medical Practitioners and Dentists Council register, Kenya has only 225 licensed radiology specialists available to serve a population of over 55 million people, yielding a radiologist density of approximately 0.41 per 100,000 populations</w:t>
      </w:r>
      <w:r w:rsidR="00B05EB3">
        <w:rPr>
          <w:rFonts w:ascii="Times New Roman" w:hAnsi="Times New Roman" w:cs="Times New Roman"/>
        </w:rPr>
        <w:t xml:space="preserve">, </w:t>
      </w:r>
      <w:r w:rsidRPr="00646777">
        <w:rPr>
          <w:rFonts w:ascii="Times New Roman" w:hAnsi="Times New Roman" w:cs="Times New Roman"/>
        </w:rPr>
        <w:t>significantly below the international recommendation of 10–12 per 100,000 (KMPDC, 2026). This figure represents less than 23% of the specialized health workforce threshold required by national norms to implement Universal Health Coverage (Ahmed et al., 2024). The vast majority of these specialists are concentrated within private tertiary centers in Nairobi and a few other major urban centers, leaving regional public facilities drastically underserved (</w:t>
      </w:r>
      <w:proofErr w:type="spellStart"/>
      <w:r w:rsidRPr="00646777">
        <w:rPr>
          <w:rFonts w:ascii="Times New Roman" w:hAnsi="Times New Roman" w:cs="Times New Roman"/>
        </w:rPr>
        <w:t>Rology</w:t>
      </w:r>
      <w:proofErr w:type="spellEnd"/>
      <w:r w:rsidRPr="00646777">
        <w:rPr>
          <w:rFonts w:ascii="Times New Roman" w:hAnsi="Times New Roman" w:cs="Times New Roman"/>
        </w:rPr>
        <w:t xml:space="preserve">, 2024). This disparity means that patients presenting to Level Five and Level Six hospitals in rural and </w:t>
      </w:r>
      <w:proofErr w:type="spellStart"/>
      <w:r w:rsidRPr="00646777">
        <w:rPr>
          <w:rFonts w:ascii="Times New Roman" w:hAnsi="Times New Roman" w:cs="Times New Roman"/>
        </w:rPr>
        <w:t>peri</w:t>
      </w:r>
      <w:proofErr w:type="spellEnd"/>
      <w:r w:rsidRPr="00646777">
        <w:rPr>
          <w:rFonts w:ascii="Times New Roman" w:hAnsi="Times New Roman" w:cs="Times New Roman"/>
        </w:rPr>
        <w:t>-urban areas</w:t>
      </w:r>
      <w:r w:rsidR="00B05EB3">
        <w:rPr>
          <w:rFonts w:ascii="Times New Roman" w:hAnsi="Times New Roman" w:cs="Times New Roman"/>
        </w:rPr>
        <w:t xml:space="preserve">, </w:t>
      </w:r>
      <w:r w:rsidRPr="00646777">
        <w:rPr>
          <w:rFonts w:ascii="Times New Roman" w:hAnsi="Times New Roman" w:cs="Times New Roman"/>
        </w:rPr>
        <w:t>where approximately 72.5% of Kenya’s population resides</w:t>
      </w:r>
      <w:r w:rsidR="00B05EB3">
        <w:rPr>
          <w:rFonts w:ascii="Times New Roman" w:hAnsi="Times New Roman" w:cs="Times New Roman"/>
        </w:rPr>
        <w:t xml:space="preserve">, </w:t>
      </w:r>
      <w:r w:rsidRPr="00646777">
        <w:rPr>
          <w:rFonts w:ascii="Times New Roman" w:hAnsi="Times New Roman" w:cs="Times New Roman"/>
        </w:rPr>
        <w:t>often have limited or no access to expert radiological interpretation of computed tomography scans (</w:t>
      </w:r>
      <w:proofErr w:type="spellStart"/>
      <w:r w:rsidRPr="00646777">
        <w:rPr>
          <w:rFonts w:ascii="Times New Roman" w:hAnsi="Times New Roman" w:cs="Times New Roman"/>
        </w:rPr>
        <w:t>Rology</w:t>
      </w:r>
      <w:proofErr w:type="spellEnd"/>
      <w:r w:rsidRPr="00646777">
        <w:rPr>
          <w:rFonts w:ascii="Times New Roman" w:hAnsi="Times New Roman" w:cs="Times New Roman"/>
        </w:rPr>
        <w:t>, 2024).</w:t>
      </w:r>
    </w:p>
    <w:p w:rsidR="002F70DA" w:rsidRDefault="002F70DA" w:rsidP="00771FC3">
      <w:pPr>
        <w:pStyle w:val="BodyText"/>
        <w:spacing w:before="240" w:after="0" w:line="360" w:lineRule="auto"/>
        <w:jc w:val="both"/>
        <w:rPr>
          <w:rFonts w:ascii="Times New Roman" w:hAnsi="Times New Roman" w:cs="Times New Roman"/>
        </w:rPr>
      </w:pPr>
      <w:r w:rsidRPr="00646777">
        <w:rPr>
          <w:rFonts w:ascii="Times New Roman" w:hAnsi="Times New Roman" w:cs="Times New Roman"/>
          <w:b/>
        </w:rPr>
        <w:t>The situation is particularly critical for the detection of incidental findings such as intracranial aneurysms, which may be identified when patients undergo imaging for trauma evaluation or investigation of headaches but are frequently missed due to high radiologist workload and expertise limitations. This high mortality rate, combined with the severe shortage of radiological expertise, creates a compelling case for automated detection tools that can assist healthcare workers in identifying aneurysms before catastrophic rupture occurs.</w:t>
      </w:r>
    </w:p>
    <w:p w:rsidR="00126A91" w:rsidRPr="00646777" w:rsidRDefault="00126A91" w:rsidP="00126A91">
      <w:pPr>
        <w:pStyle w:val="BodyText"/>
        <w:spacing w:line="360" w:lineRule="auto"/>
        <w:rPr>
          <w:rFonts w:ascii="Times New Roman" w:hAnsi="Times New Roman" w:cs="Times New Roman"/>
        </w:rPr>
      </w:pPr>
    </w:p>
    <w:p w:rsidR="00126A91" w:rsidRDefault="00126A91" w:rsidP="00126A91">
      <w:pPr>
        <w:pStyle w:val="Caption"/>
        <w:keepNext/>
      </w:pPr>
      <w:bookmarkStart w:id="16" w:name="_Toc238169126"/>
      <w:r>
        <w:lastRenderedPageBreak/>
        <w:t xml:space="preserve">Table </w:t>
      </w:r>
      <w:r w:rsidR="00685E9F">
        <w:fldChar w:fldCharType="begin"/>
      </w:r>
      <w:r w:rsidR="00685E9F">
        <w:instrText xml:space="preserve"> STYLEREF 1 \s </w:instrText>
      </w:r>
      <w:r w:rsidR="00685E9F">
        <w:fldChar w:fldCharType="separate"/>
      </w:r>
      <w:r w:rsidR="00115236">
        <w:rPr>
          <w:noProof/>
        </w:rPr>
        <w:t>1</w:t>
      </w:r>
      <w:r w:rsidR="00685E9F">
        <w:fldChar w:fldCharType="end"/>
      </w:r>
      <w:r w:rsidR="00685E9F">
        <w:t>.</w:t>
      </w:r>
      <w:r w:rsidR="00685E9F">
        <w:fldChar w:fldCharType="begin"/>
      </w:r>
      <w:r w:rsidR="00685E9F">
        <w:instrText xml:space="preserve"> SEQ Table \* ARABIC \s 1 </w:instrText>
      </w:r>
      <w:r w:rsidR="00685E9F">
        <w:fldChar w:fldCharType="separate"/>
      </w:r>
      <w:r w:rsidR="00115236">
        <w:rPr>
          <w:noProof/>
        </w:rPr>
        <w:t>1</w:t>
      </w:r>
      <w:r w:rsidR="00685E9F">
        <w:fldChar w:fldCharType="end"/>
      </w:r>
      <w:r>
        <w:t xml:space="preserve">: </w:t>
      </w:r>
      <w:r w:rsidRPr="003D1EEC">
        <w:t xml:space="preserve"> Distribution of Radiologists in Kenya by Region</w:t>
      </w:r>
      <w:bookmarkEnd w:id="16"/>
    </w:p>
    <w:tbl>
      <w:tblPr>
        <w:tblW w:w="5000" w:type="pct"/>
        <w:tblLook w:val="0020" w:firstRow="1" w:lastRow="0" w:firstColumn="0" w:lastColumn="0" w:noHBand="0" w:noVBand="0"/>
      </w:tblPr>
      <w:tblGrid>
        <w:gridCol w:w="1906"/>
        <w:gridCol w:w="3022"/>
        <w:gridCol w:w="2745"/>
        <w:gridCol w:w="3107"/>
      </w:tblGrid>
      <w:tr w:rsidR="00126A91" w:rsidRPr="00646777" w:rsidTr="00AC321C">
        <w:trPr>
          <w:trHeight w:hRule="exact" w:val="317"/>
          <w:tblHeader/>
        </w:trPr>
        <w:tc>
          <w:tcPr>
            <w:tcW w:w="0" w:type="auto"/>
            <w:tcBorders>
              <w:top w:val="single" w:sz="8" w:space="0" w:color="1F5C8B"/>
              <w:left w:val="single" w:sz="8" w:space="0" w:color="1F5C8B"/>
              <w:bottom w:val="single" w:sz="8" w:space="0" w:color="1F5C8B"/>
              <w:right w:val="single" w:sz="8" w:space="0" w:color="1F5C8B"/>
            </w:tcBorders>
            <w:shd w:val="clear" w:color="auto" w:fill="C5D7E8"/>
            <w:tcMar>
              <w:top w:w="80" w:type="dxa"/>
              <w:left w:w="80" w:type="dxa"/>
              <w:bottom w:w="80" w:type="dxa"/>
              <w:right w:w="80" w:type="dxa"/>
            </w:tcMar>
          </w:tcPr>
          <w:p w:rsidR="00126A91" w:rsidRPr="00646777" w:rsidRDefault="00126A91" w:rsidP="007719C9">
            <w:pPr>
              <w:spacing w:line="360" w:lineRule="auto"/>
              <w:rPr>
                <w:rFonts w:ascii="Times New Roman" w:hAnsi="Times New Roman" w:cs="Times New Roman"/>
              </w:rPr>
            </w:pPr>
            <w:r w:rsidRPr="00646777">
              <w:rPr>
                <w:rFonts w:ascii="Times New Roman" w:hAnsi="Times New Roman" w:cs="Times New Roman"/>
                <w:b/>
                <w:color w:val="1F5C8B"/>
                <w:sz w:val="20"/>
              </w:rPr>
              <w:t>Region</w:t>
            </w:r>
          </w:p>
        </w:tc>
        <w:tc>
          <w:tcPr>
            <w:tcW w:w="0" w:type="auto"/>
            <w:tcBorders>
              <w:top w:val="single" w:sz="8" w:space="0" w:color="1F5C8B"/>
              <w:left w:val="single" w:sz="8" w:space="0" w:color="1F5C8B"/>
              <w:bottom w:val="single" w:sz="8" w:space="0" w:color="1F5C8B"/>
              <w:right w:val="single" w:sz="8" w:space="0" w:color="1F5C8B"/>
            </w:tcBorders>
            <w:shd w:val="clear" w:color="auto" w:fill="C5D7E8"/>
            <w:tcMar>
              <w:top w:w="80" w:type="dxa"/>
              <w:left w:w="80" w:type="dxa"/>
              <w:bottom w:w="80" w:type="dxa"/>
              <w:right w:w="80" w:type="dxa"/>
            </w:tcMar>
          </w:tcPr>
          <w:p w:rsidR="00126A91" w:rsidRPr="00646777" w:rsidRDefault="00126A91" w:rsidP="007719C9">
            <w:pPr>
              <w:spacing w:line="360" w:lineRule="auto"/>
              <w:rPr>
                <w:rFonts w:ascii="Times New Roman" w:hAnsi="Times New Roman" w:cs="Times New Roman"/>
              </w:rPr>
            </w:pPr>
            <w:r w:rsidRPr="00646777">
              <w:rPr>
                <w:rFonts w:ascii="Times New Roman" w:hAnsi="Times New Roman" w:cs="Times New Roman"/>
                <w:b/>
                <w:color w:val="1F5C8B"/>
                <w:sz w:val="20"/>
              </w:rPr>
              <w:t>Number of Radiologists</w:t>
            </w:r>
          </w:p>
        </w:tc>
        <w:tc>
          <w:tcPr>
            <w:tcW w:w="0" w:type="auto"/>
            <w:tcBorders>
              <w:top w:val="single" w:sz="8" w:space="0" w:color="1F5C8B"/>
              <w:left w:val="single" w:sz="8" w:space="0" w:color="1F5C8B"/>
              <w:bottom w:val="single" w:sz="8" w:space="0" w:color="1F5C8B"/>
              <w:right w:val="single" w:sz="8" w:space="0" w:color="1F5C8B"/>
            </w:tcBorders>
            <w:shd w:val="clear" w:color="auto" w:fill="C5D7E8"/>
            <w:tcMar>
              <w:top w:w="80" w:type="dxa"/>
              <w:left w:w="80" w:type="dxa"/>
              <w:bottom w:w="80" w:type="dxa"/>
              <w:right w:w="80" w:type="dxa"/>
            </w:tcMar>
          </w:tcPr>
          <w:p w:rsidR="00126A91" w:rsidRPr="00646777" w:rsidRDefault="00126A91" w:rsidP="007719C9">
            <w:pPr>
              <w:spacing w:line="360" w:lineRule="auto"/>
              <w:rPr>
                <w:rFonts w:ascii="Times New Roman" w:hAnsi="Times New Roman" w:cs="Times New Roman"/>
              </w:rPr>
            </w:pPr>
            <w:r w:rsidRPr="00646777">
              <w:rPr>
                <w:rFonts w:ascii="Times New Roman" w:hAnsi="Times New Roman" w:cs="Times New Roman"/>
                <w:b/>
                <w:color w:val="1F5C8B"/>
                <w:sz w:val="20"/>
              </w:rPr>
              <w:t>Population (Approx.)</w:t>
            </w:r>
          </w:p>
        </w:tc>
        <w:tc>
          <w:tcPr>
            <w:tcW w:w="0" w:type="auto"/>
            <w:tcBorders>
              <w:top w:val="single" w:sz="8" w:space="0" w:color="1F5C8B"/>
              <w:left w:val="single" w:sz="8" w:space="0" w:color="1F5C8B"/>
              <w:bottom w:val="single" w:sz="8" w:space="0" w:color="1F5C8B"/>
              <w:right w:val="single" w:sz="8" w:space="0" w:color="1F5C8B"/>
            </w:tcBorders>
            <w:shd w:val="clear" w:color="auto" w:fill="C5D7E8"/>
            <w:tcMar>
              <w:top w:w="80" w:type="dxa"/>
              <w:left w:w="80" w:type="dxa"/>
              <w:bottom w:w="80" w:type="dxa"/>
              <w:right w:w="80" w:type="dxa"/>
            </w:tcMar>
          </w:tcPr>
          <w:p w:rsidR="00126A91" w:rsidRPr="00646777" w:rsidRDefault="00126A91" w:rsidP="007719C9">
            <w:pPr>
              <w:spacing w:line="360" w:lineRule="auto"/>
              <w:rPr>
                <w:rFonts w:ascii="Times New Roman" w:hAnsi="Times New Roman" w:cs="Times New Roman"/>
              </w:rPr>
            </w:pPr>
            <w:r w:rsidRPr="00646777">
              <w:rPr>
                <w:rFonts w:ascii="Times New Roman" w:hAnsi="Times New Roman" w:cs="Times New Roman"/>
                <w:b/>
                <w:color w:val="1F5C8B"/>
                <w:sz w:val="20"/>
              </w:rPr>
              <w:t>Radiologists per 100,000</w:t>
            </w:r>
          </w:p>
        </w:tc>
      </w:tr>
      <w:tr w:rsidR="00126A91" w:rsidRPr="00646777" w:rsidTr="00AC321C">
        <w:trPr>
          <w:trHeight w:hRule="exact" w:val="317"/>
        </w:trPr>
        <w:tc>
          <w:tcPr>
            <w:tcW w:w="0" w:type="auto"/>
            <w:tcBorders>
              <w:top w:val="single" w:sz="4" w:space="0" w:color="4A90C2"/>
              <w:left w:val="single" w:sz="4" w:space="0" w:color="4A90C2"/>
              <w:bottom w:val="single" w:sz="4" w:space="0" w:color="4A90C2"/>
              <w:right w:val="single" w:sz="4" w:space="0" w:color="4A90C2"/>
            </w:tcBorders>
            <w:shd w:val="clear" w:color="auto" w:fill="FFFFFF"/>
            <w:tcMar>
              <w:top w:w="80" w:type="dxa"/>
              <w:left w:w="80" w:type="dxa"/>
              <w:bottom w:w="80" w:type="dxa"/>
              <w:right w:w="80" w:type="dxa"/>
            </w:tcMar>
          </w:tcPr>
          <w:p w:rsidR="00126A91" w:rsidRPr="00646777" w:rsidRDefault="00126A91" w:rsidP="007719C9">
            <w:pPr>
              <w:spacing w:line="360" w:lineRule="auto"/>
              <w:rPr>
                <w:rFonts w:ascii="Times New Roman" w:hAnsi="Times New Roman" w:cs="Times New Roman"/>
              </w:rPr>
            </w:pPr>
            <w:r w:rsidRPr="00646777">
              <w:rPr>
                <w:rFonts w:ascii="Times New Roman" w:hAnsi="Times New Roman" w:cs="Times New Roman"/>
                <w:color w:val="000000"/>
                <w:sz w:val="20"/>
              </w:rPr>
              <w:t>Nairobi</w:t>
            </w:r>
          </w:p>
        </w:tc>
        <w:tc>
          <w:tcPr>
            <w:tcW w:w="0" w:type="auto"/>
            <w:tcBorders>
              <w:top w:val="single" w:sz="4" w:space="0" w:color="4A90C2"/>
              <w:left w:val="single" w:sz="4" w:space="0" w:color="4A90C2"/>
              <w:bottom w:val="single" w:sz="4" w:space="0" w:color="4A90C2"/>
              <w:right w:val="single" w:sz="4" w:space="0" w:color="4A90C2"/>
            </w:tcBorders>
            <w:shd w:val="clear" w:color="auto" w:fill="FFFFFF"/>
            <w:tcMar>
              <w:top w:w="80" w:type="dxa"/>
              <w:left w:w="80" w:type="dxa"/>
              <w:bottom w:w="80" w:type="dxa"/>
              <w:right w:w="80" w:type="dxa"/>
            </w:tcMar>
          </w:tcPr>
          <w:p w:rsidR="00126A91" w:rsidRPr="00646777" w:rsidRDefault="00126A91" w:rsidP="007719C9">
            <w:pPr>
              <w:spacing w:line="360" w:lineRule="auto"/>
              <w:rPr>
                <w:rFonts w:ascii="Times New Roman" w:hAnsi="Times New Roman" w:cs="Times New Roman"/>
              </w:rPr>
            </w:pPr>
            <w:r w:rsidRPr="00646777">
              <w:rPr>
                <w:rFonts w:ascii="Times New Roman" w:hAnsi="Times New Roman" w:cs="Times New Roman"/>
                <w:color w:val="000000"/>
                <w:sz w:val="20"/>
              </w:rPr>
              <w:t>119</w:t>
            </w:r>
          </w:p>
        </w:tc>
        <w:tc>
          <w:tcPr>
            <w:tcW w:w="0" w:type="auto"/>
            <w:tcBorders>
              <w:top w:val="single" w:sz="4" w:space="0" w:color="4A90C2"/>
              <w:left w:val="single" w:sz="4" w:space="0" w:color="4A90C2"/>
              <w:bottom w:val="single" w:sz="4" w:space="0" w:color="4A90C2"/>
              <w:right w:val="single" w:sz="4" w:space="0" w:color="4A90C2"/>
            </w:tcBorders>
            <w:shd w:val="clear" w:color="auto" w:fill="FFFFFF"/>
            <w:tcMar>
              <w:top w:w="80" w:type="dxa"/>
              <w:left w:w="80" w:type="dxa"/>
              <w:bottom w:w="80" w:type="dxa"/>
              <w:right w:w="80" w:type="dxa"/>
            </w:tcMar>
          </w:tcPr>
          <w:p w:rsidR="00126A91" w:rsidRPr="00646777" w:rsidRDefault="00126A91" w:rsidP="007719C9">
            <w:pPr>
              <w:spacing w:line="360" w:lineRule="auto"/>
              <w:rPr>
                <w:rFonts w:ascii="Times New Roman" w:hAnsi="Times New Roman" w:cs="Times New Roman"/>
              </w:rPr>
            </w:pPr>
            <w:r w:rsidRPr="00646777">
              <w:rPr>
                <w:rFonts w:ascii="Times New Roman" w:hAnsi="Times New Roman" w:cs="Times New Roman"/>
                <w:color w:val="000000"/>
                <w:sz w:val="20"/>
              </w:rPr>
              <w:t>4,800,000</w:t>
            </w:r>
          </w:p>
        </w:tc>
        <w:tc>
          <w:tcPr>
            <w:tcW w:w="0" w:type="auto"/>
            <w:tcBorders>
              <w:top w:val="single" w:sz="4" w:space="0" w:color="4A90C2"/>
              <w:left w:val="single" w:sz="4" w:space="0" w:color="4A90C2"/>
              <w:bottom w:val="single" w:sz="4" w:space="0" w:color="4A90C2"/>
              <w:right w:val="single" w:sz="4" w:space="0" w:color="4A90C2"/>
            </w:tcBorders>
            <w:shd w:val="clear" w:color="auto" w:fill="FFFFFF"/>
            <w:tcMar>
              <w:top w:w="80" w:type="dxa"/>
              <w:left w:w="80" w:type="dxa"/>
              <w:bottom w:w="80" w:type="dxa"/>
              <w:right w:w="80" w:type="dxa"/>
            </w:tcMar>
          </w:tcPr>
          <w:p w:rsidR="00126A91" w:rsidRPr="00646777" w:rsidRDefault="00126A91" w:rsidP="007719C9">
            <w:pPr>
              <w:spacing w:line="360" w:lineRule="auto"/>
              <w:rPr>
                <w:rFonts w:ascii="Times New Roman" w:hAnsi="Times New Roman" w:cs="Times New Roman"/>
              </w:rPr>
            </w:pPr>
            <w:r w:rsidRPr="00646777">
              <w:rPr>
                <w:rFonts w:ascii="Times New Roman" w:hAnsi="Times New Roman" w:cs="Times New Roman"/>
                <w:color w:val="000000"/>
                <w:sz w:val="20"/>
              </w:rPr>
              <w:t>2.48</w:t>
            </w:r>
          </w:p>
        </w:tc>
      </w:tr>
      <w:tr w:rsidR="00126A91" w:rsidRPr="00646777" w:rsidTr="00AC321C">
        <w:trPr>
          <w:trHeight w:hRule="exact" w:val="317"/>
        </w:trPr>
        <w:tc>
          <w:tcPr>
            <w:tcW w:w="0" w:type="auto"/>
            <w:tcBorders>
              <w:top w:val="single" w:sz="4" w:space="0" w:color="4A90C2"/>
              <w:left w:val="single" w:sz="4" w:space="0" w:color="4A90C2"/>
              <w:bottom w:val="single" w:sz="4" w:space="0" w:color="4A90C2"/>
              <w:right w:val="single" w:sz="4" w:space="0" w:color="4A90C2"/>
            </w:tcBorders>
            <w:shd w:val="clear" w:color="auto" w:fill="FFFFFF"/>
            <w:tcMar>
              <w:top w:w="80" w:type="dxa"/>
              <w:left w:w="80" w:type="dxa"/>
              <w:bottom w:w="80" w:type="dxa"/>
              <w:right w:w="80" w:type="dxa"/>
            </w:tcMar>
          </w:tcPr>
          <w:p w:rsidR="00126A91" w:rsidRPr="00646777" w:rsidRDefault="00126A91" w:rsidP="007719C9">
            <w:pPr>
              <w:spacing w:line="360" w:lineRule="auto"/>
              <w:rPr>
                <w:rFonts w:ascii="Times New Roman" w:hAnsi="Times New Roman" w:cs="Times New Roman"/>
              </w:rPr>
            </w:pPr>
            <w:r w:rsidRPr="00646777">
              <w:rPr>
                <w:rFonts w:ascii="Times New Roman" w:hAnsi="Times New Roman" w:cs="Times New Roman"/>
                <w:color w:val="000000"/>
                <w:sz w:val="20"/>
              </w:rPr>
              <w:t>Mombasa</w:t>
            </w:r>
          </w:p>
        </w:tc>
        <w:tc>
          <w:tcPr>
            <w:tcW w:w="0" w:type="auto"/>
            <w:tcBorders>
              <w:top w:val="single" w:sz="4" w:space="0" w:color="4A90C2"/>
              <w:left w:val="single" w:sz="4" w:space="0" w:color="4A90C2"/>
              <w:bottom w:val="single" w:sz="4" w:space="0" w:color="4A90C2"/>
              <w:right w:val="single" w:sz="4" w:space="0" w:color="4A90C2"/>
            </w:tcBorders>
            <w:shd w:val="clear" w:color="auto" w:fill="FFFFFF"/>
            <w:tcMar>
              <w:top w:w="80" w:type="dxa"/>
              <w:left w:w="80" w:type="dxa"/>
              <w:bottom w:w="80" w:type="dxa"/>
              <w:right w:w="80" w:type="dxa"/>
            </w:tcMar>
          </w:tcPr>
          <w:p w:rsidR="00126A91" w:rsidRPr="00646777" w:rsidRDefault="00126A91" w:rsidP="007719C9">
            <w:pPr>
              <w:spacing w:line="360" w:lineRule="auto"/>
              <w:rPr>
                <w:rFonts w:ascii="Times New Roman" w:hAnsi="Times New Roman" w:cs="Times New Roman"/>
              </w:rPr>
            </w:pPr>
            <w:r w:rsidRPr="00646777">
              <w:rPr>
                <w:rFonts w:ascii="Times New Roman" w:hAnsi="Times New Roman" w:cs="Times New Roman"/>
                <w:color w:val="000000"/>
                <w:sz w:val="20"/>
              </w:rPr>
              <w:t>21</w:t>
            </w:r>
          </w:p>
        </w:tc>
        <w:tc>
          <w:tcPr>
            <w:tcW w:w="0" w:type="auto"/>
            <w:tcBorders>
              <w:top w:val="single" w:sz="4" w:space="0" w:color="4A90C2"/>
              <w:left w:val="single" w:sz="4" w:space="0" w:color="4A90C2"/>
              <w:bottom w:val="single" w:sz="4" w:space="0" w:color="4A90C2"/>
              <w:right w:val="single" w:sz="4" w:space="0" w:color="4A90C2"/>
            </w:tcBorders>
            <w:shd w:val="clear" w:color="auto" w:fill="FFFFFF"/>
            <w:tcMar>
              <w:top w:w="80" w:type="dxa"/>
              <w:left w:w="80" w:type="dxa"/>
              <w:bottom w:w="80" w:type="dxa"/>
              <w:right w:w="80" w:type="dxa"/>
            </w:tcMar>
          </w:tcPr>
          <w:p w:rsidR="00126A91" w:rsidRPr="00646777" w:rsidRDefault="00126A91" w:rsidP="007719C9">
            <w:pPr>
              <w:spacing w:line="360" w:lineRule="auto"/>
              <w:rPr>
                <w:rFonts w:ascii="Times New Roman" w:hAnsi="Times New Roman" w:cs="Times New Roman"/>
              </w:rPr>
            </w:pPr>
            <w:r w:rsidRPr="00646777">
              <w:rPr>
                <w:rFonts w:ascii="Times New Roman" w:hAnsi="Times New Roman" w:cs="Times New Roman"/>
                <w:color w:val="000000"/>
                <w:sz w:val="20"/>
              </w:rPr>
              <w:t>1,350,000</w:t>
            </w:r>
          </w:p>
        </w:tc>
        <w:tc>
          <w:tcPr>
            <w:tcW w:w="0" w:type="auto"/>
            <w:tcBorders>
              <w:top w:val="single" w:sz="4" w:space="0" w:color="4A90C2"/>
              <w:left w:val="single" w:sz="4" w:space="0" w:color="4A90C2"/>
              <w:bottom w:val="single" w:sz="4" w:space="0" w:color="4A90C2"/>
              <w:right w:val="single" w:sz="4" w:space="0" w:color="4A90C2"/>
            </w:tcBorders>
            <w:shd w:val="clear" w:color="auto" w:fill="FFFFFF"/>
            <w:tcMar>
              <w:top w:w="80" w:type="dxa"/>
              <w:left w:w="80" w:type="dxa"/>
              <w:bottom w:w="80" w:type="dxa"/>
              <w:right w:w="80" w:type="dxa"/>
            </w:tcMar>
          </w:tcPr>
          <w:p w:rsidR="00126A91" w:rsidRPr="00646777" w:rsidRDefault="00126A91" w:rsidP="007719C9">
            <w:pPr>
              <w:spacing w:line="360" w:lineRule="auto"/>
              <w:rPr>
                <w:rFonts w:ascii="Times New Roman" w:hAnsi="Times New Roman" w:cs="Times New Roman"/>
              </w:rPr>
            </w:pPr>
            <w:r w:rsidRPr="00646777">
              <w:rPr>
                <w:rFonts w:ascii="Times New Roman" w:hAnsi="Times New Roman" w:cs="Times New Roman"/>
                <w:color w:val="000000"/>
                <w:sz w:val="20"/>
              </w:rPr>
              <w:t>1.55</w:t>
            </w:r>
          </w:p>
        </w:tc>
      </w:tr>
      <w:tr w:rsidR="00126A91" w:rsidRPr="00646777" w:rsidTr="00AC321C">
        <w:trPr>
          <w:trHeight w:hRule="exact" w:val="317"/>
        </w:trPr>
        <w:tc>
          <w:tcPr>
            <w:tcW w:w="0" w:type="auto"/>
            <w:tcBorders>
              <w:top w:val="single" w:sz="4" w:space="0" w:color="4A90C2"/>
              <w:left w:val="single" w:sz="4" w:space="0" w:color="4A90C2"/>
              <w:bottom w:val="single" w:sz="4" w:space="0" w:color="4A90C2"/>
              <w:right w:val="single" w:sz="4" w:space="0" w:color="4A90C2"/>
            </w:tcBorders>
            <w:shd w:val="clear" w:color="auto" w:fill="FFFFFF"/>
            <w:tcMar>
              <w:top w:w="80" w:type="dxa"/>
              <w:left w:w="80" w:type="dxa"/>
              <w:bottom w:w="80" w:type="dxa"/>
              <w:right w:w="80" w:type="dxa"/>
            </w:tcMar>
          </w:tcPr>
          <w:p w:rsidR="00126A91" w:rsidRPr="00646777" w:rsidRDefault="00126A91" w:rsidP="007719C9">
            <w:pPr>
              <w:spacing w:line="360" w:lineRule="auto"/>
              <w:rPr>
                <w:rFonts w:ascii="Times New Roman" w:hAnsi="Times New Roman" w:cs="Times New Roman"/>
              </w:rPr>
            </w:pPr>
            <w:r w:rsidRPr="00646777">
              <w:rPr>
                <w:rFonts w:ascii="Times New Roman" w:hAnsi="Times New Roman" w:cs="Times New Roman"/>
                <w:color w:val="000000"/>
                <w:sz w:val="20"/>
              </w:rPr>
              <w:t>Kisumu</w:t>
            </w:r>
          </w:p>
        </w:tc>
        <w:tc>
          <w:tcPr>
            <w:tcW w:w="0" w:type="auto"/>
            <w:tcBorders>
              <w:top w:val="single" w:sz="4" w:space="0" w:color="4A90C2"/>
              <w:left w:val="single" w:sz="4" w:space="0" w:color="4A90C2"/>
              <w:bottom w:val="single" w:sz="4" w:space="0" w:color="4A90C2"/>
              <w:right w:val="single" w:sz="4" w:space="0" w:color="4A90C2"/>
            </w:tcBorders>
            <w:shd w:val="clear" w:color="auto" w:fill="FFFFFF"/>
            <w:tcMar>
              <w:top w:w="80" w:type="dxa"/>
              <w:left w:w="80" w:type="dxa"/>
              <w:bottom w:w="80" w:type="dxa"/>
              <w:right w:w="80" w:type="dxa"/>
            </w:tcMar>
          </w:tcPr>
          <w:p w:rsidR="00126A91" w:rsidRPr="00646777" w:rsidRDefault="00126A91" w:rsidP="007719C9">
            <w:pPr>
              <w:spacing w:line="360" w:lineRule="auto"/>
              <w:rPr>
                <w:rFonts w:ascii="Times New Roman" w:hAnsi="Times New Roman" w:cs="Times New Roman"/>
              </w:rPr>
            </w:pPr>
            <w:r w:rsidRPr="00646777">
              <w:rPr>
                <w:rFonts w:ascii="Times New Roman" w:hAnsi="Times New Roman" w:cs="Times New Roman"/>
                <w:color w:val="000000"/>
                <w:sz w:val="20"/>
              </w:rPr>
              <w:t>10</w:t>
            </w:r>
          </w:p>
        </w:tc>
        <w:tc>
          <w:tcPr>
            <w:tcW w:w="0" w:type="auto"/>
            <w:tcBorders>
              <w:top w:val="single" w:sz="4" w:space="0" w:color="4A90C2"/>
              <w:left w:val="single" w:sz="4" w:space="0" w:color="4A90C2"/>
              <w:bottom w:val="single" w:sz="4" w:space="0" w:color="4A90C2"/>
              <w:right w:val="single" w:sz="4" w:space="0" w:color="4A90C2"/>
            </w:tcBorders>
            <w:shd w:val="clear" w:color="auto" w:fill="FFFFFF"/>
            <w:tcMar>
              <w:top w:w="80" w:type="dxa"/>
              <w:left w:w="80" w:type="dxa"/>
              <w:bottom w:w="80" w:type="dxa"/>
              <w:right w:w="80" w:type="dxa"/>
            </w:tcMar>
          </w:tcPr>
          <w:p w:rsidR="00126A91" w:rsidRPr="00646777" w:rsidRDefault="00126A91" w:rsidP="007719C9">
            <w:pPr>
              <w:spacing w:line="360" w:lineRule="auto"/>
              <w:rPr>
                <w:rFonts w:ascii="Times New Roman" w:hAnsi="Times New Roman" w:cs="Times New Roman"/>
              </w:rPr>
            </w:pPr>
            <w:r w:rsidRPr="00646777">
              <w:rPr>
                <w:rFonts w:ascii="Times New Roman" w:hAnsi="Times New Roman" w:cs="Times New Roman"/>
                <w:color w:val="000000"/>
                <w:sz w:val="20"/>
              </w:rPr>
              <w:t>1,250,000</w:t>
            </w:r>
          </w:p>
        </w:tc>
        <w:tc>
          <w:tcPr>
            <w:tcW w:w="0" w:type="auto"/>
            <w:tcBorders>
              <w:top w:val="single" w:sz="4" w:space="0" w:color="4A90C2"/>
              <w:left w:val="single" w:sz="4" w:space="0" w:color="4A90C2"/>
              <w:bottom w:val="single" w:sz="4" w:space="0" w:color="4A90C2"/>
              <w:right w:val="single" w:sz="4" w:space="0" w:color="4A90C2"/>
            </w:tcBorders>
            <w:shd w:val="clear" w:color="auto" w:fill="FFFFFF"/>
            <w:tcMar>
              <w:top w:w="80" w:type="dxa"/>
              <w:left w:w="80" w:type="dxa"/>
              <w:bottom w:w="80" w:type="dxa"/>
              <w:right w:w="80" w:type="dxa"/>
            </w:tcMar>
          </w:tcPr>
          <w:p w:rsidR="00126A91" w:rsidRPr="00646777" w:rsidRDefault="00126A91" w:rsidP="007719C9">
            <w:pPr>
              <w:spacing w:line="360" w:lineRule="auto"/>
              <w:rPr>
                <w:rFonts w:ascii="Times New Roman" w:hAnsi="Times New Roman" w:cs="Times New Roman"/>
              </w:rPr>
            </w:pPr>
            <w:r w:rsidRPr="00646777">
              <w:rPr>
                <w:rFonts w:ascii="Times New Roman" w:hAnsi="Times New Roman" w:cs="Times New Roman"/>
                <w:color w:val="000000"/>
                <w:sz w:val="20"/>
              </w:rPr>
              <w:t>0.80</w:t>
            </w:r>
          </w:p>
        </w:tc>
      </w:tr>
      <w:tr w:rsidR="00126A91" w:rsidRPr="00646777" w:rsidTr="00AC321C">
        <w:trPr>
          <w:trHeight w:hRule="exact" w:val="317"/>
        </w:trPr>
        <w:tc>
          <w:tcPr>
            <w:tcW w:w="0" w:type="auto"/>
            <w:tcBorders>
              <w:top w:val="single" w:sz="4" w:space="0" w:color="4A90C2"/>
              <w:left w:val="single" w:sz="4" w:space="0" w:color="4A90C2"/>
              <w:bottom w:val="single" w:sz="4" w:space="0" w:color="4A90C2"/>
              <w:right w:val="single" w:sz="4" w:space="0" w:color="4A90C2"/>
            </w:tcBorders>
            <w:shd w:val="clear" w:color="auto" w:fill="FFFFFF"/>
            <w:tcMar>
              <w:top w:w="80" w:type="dxa"/>
              <w:left w:w="80" w:type="dxa"/>
              <w:bottom w:w="80" w:type="dxa"/>
              <w:right w:w="80" w:type="dxa"/>
            </w:tcMar>
          </w:tcPr>
          <w:p w:rsidR="00126A91" w:rsidRPr="00646777" w:rsidRDefault="00126A91" w:rsidP="007719C9">
            <w:pPr>
              <w:spacing w:line="360" w:lineRule="auto"/>
              <w:rPr>
                <w:rFonts w:ascii="Times New Roman" w:hAnsi="Times New Roman" w:cs="Times New Roman"/>
              </w:rPr>
            </w:pPr>
            <w:proofErr w:type="spellStart"/>
            <w:r w:rsidRPr="00646777">
              <w:rPr>
                <w:rFonts w:ascii="Times New Roman" w:hAnsi="Times New Roman" w:cs="Times New Roman"/>
                <w:color w:val="000000"/>
                <w:sz w:val="20"/>
              </w:rPr>
              <w:t>Nakuru</w:t>
            </w:r>
            <w:proofErr w:type="spellEnd"/>
          </w:p>
        </w:tc>
        <w:tc>
          <w:tcPr>
            <w:tcW w:w="0" w:type="auto"/>
            <w:tcBorders>
              <w:top w:val="single" w:sz="4" w:space="0" w:color="4A90C2"/>
              <w:left w:val="single" w:sz="4" w:space="0" w:color="4A90C2"/>
              <w:bottom w:val="single" w:sz="4" w:space="0" w:color="4A90C2"/>
              <w:right w:val="single" w:sz="4" w:space="0" w:color="4A90C2"/>
            </w:tcBorders>
            <w:shd w:val="clear" w:color="auto" w:fill="FFFFFF"/>
            <w:tcMar>
              <w:top w:w="80" w:type="dxa"/>
              <w:left w:w="80" w:type="dxa"/>
              <w:bottom w:w="80" w:type="dxa"/>
              <w:right w:w="80" w:type="dxa"/>
            </w:tcMar>
          </w:tcPr>
          <w:p w:rsidR="00126A91" w:rsidRPr="00646777" w:rsidRDefault="00126A91" w:rsidP="007719C9">
            <w:pPr>
              <w:spacing w:line="360" w:lineRule="auto"/>
              <w:rPr>
                <w:rFonts w:ascii="Times New Roman" w:hAnsi="Times New Roman" w:cs="Times New Roman"/>
              </w:rPr>
            </w:pPr>
            <w:r w:rsidRPr="00646777">
              <w:rPr>
                <w:rFonts w:ascii="Times New Roman" w:hAnsi="Times New Roman" w:cs="Times New Roman"/>
                <w:color w:val="000000"/>
                <w:sz w:val="20"/>
              </w:rPr>
              <w:t>8</w:t>
            </w:r>
          </w:p>
        </w:tc>
        <w:tc>
          <w:tcPr>
            <w:tcW w:w="0" w:type="auto"/>
            <w:tcBorders>
              <w:top w:val="single" w:sz="4" w:space="0" w:color="4A90C2"/>
              <w:left w:val="single" w:sz="4" w:space="0" w:color="4A90C2"/>
              <w:bottom w:val="single" w:sz="4" w:space="0" w:color="4A90C2"/>
              <w:right w:val="single" w:sz="4" w:space="0" w:color="4A90C2"/>
            </w:tcBorders>
            <w:shd w:val="clear" w:color="auto" w:fill="FFFFFF"/>
            <w:tcMar>
              <w:top w:w="80" w:type="dxa"/>
              <w:left w:w="80" w:type="dxa"/>
              <w:bottom w:w="80" w:type="dxa"/>
              <w:right w:w="80" w:type="dxa"/>
            </w:tcMar>
          </w:tcPr>
          <w:p w:rsidR="00126A91" w:rsidRPr="00646777" w:rsidRDefault="00126A91" w:rsidP="007719C9">
            <w:pPr>
              <w:spacing w:line="360" w:lineRule="auto"/>
              <w:rPr>
                <w:rFonts w:ascii="Times New Roman" w:hAnsi="Times New Roman" w:cs="Times New Roman"/>
              </w:rPr>
            </w:pPr>
            <w:r w:rsidRPr="00646777">
              <w:rPr>
                <w:rFonts w:ascii="Times New Roman" w:hAnsi="Times New Roman" w:cs="Times New Roman"/>
                <w:color w:val="000000"/>
                <w:sz w:val="20"/>
              </w:rPr>
              <w:t>2,300,000</w:t>
            </w:r>
          </w:p>
        </w:tc>
        <w:tc>
          <w:tcPr>
            <w:tcW w:w="0" w:type="auto"/>
            <w:tcBorders>
              <w:top w:val="single" w:sz="4" w:space="0" w:color="4A90C2"/>
              <w:left w:val="single" w:sz="4" w:space="0" w:color="4A90C2"/>
              <w:bottom w:val="single" w:sz="4" w:space="0" w:color="4A90C2"/>
              <w:right w:val="single" w:sz="4" w:space="0" w:color="4A90C2"/>
            </w:tcBorders>
            <w:shd w:val="clear" w:color="auto" w:fill="FFFFFF"/>
            <w:tcMar>
              <w:top w:w="80" w:type="dxa"/>
              <w:left w:w="80" w:type="dxa"/>
              <w:bottom w:w="80" w:type="dxa"/>
              <w:right w:w="80" w:type="dxa"/>
            </w:tcMar>
          </w:tcPr>
          <w:p w:rsidR="00126A91" w:rsidRPr="00646777" w:rsidRDefault="00126A91" w:rsidP="007719C9">
            <w:pPr>
              <w:spacing w:line="360" w:lineRule="auto"/>
              <w:rPr>
                <w:rFonts w:ascii="Times New Roman" w:hAnsi="Times New Roman" w:cs="Times New Roman"/>
              </w:rPr>
            </w:pPr>
            <w:r w:rsidRPr="00646777">
              <w:rPr>
                <w:rFonts w:ascii="Times New Roman" w:hAnsi="Times New Roman" w:cs="Times New Roman"/>
                <w:color w:val="000000"/>
                <w:sz w:val="20"/>
              </w:rPr>
              <w:t>0.34</w:t>
            </w:r>
          </w:p>
        </w:tc>
      </w:tr>
      <w:tr w:rsidR="00126A91" w:rsidRPr="00646777" w:rsidTr="00AC321C">
        <w:trPr>
          <w:trHeight w:hRule="exact" w:val="317"/>
        </w:trPr>
        <w:tc>
          <w:tcPr>
            <w:tcW w:w="0" w:type="auto"/>
            <w:tcBorders>
              <w:top w:val="single" w:sz="4" w:space="0" w:color="4A90C2"/>
              <w:left w:val="single" w:sz="4" w:space="0" w:color="4A90C2"/>
              <w:bottom w:val="single" w:sz="4" w:space="0" w:color="4A90C2"/>
              <w:right w:val="single" w:sz="4" w:space="0" w:color="4A90C2"/>
            </w:tcBorders>
            <w:shd w:val="clear" w:color="auto" w:fill="FFFFFF"/>
            <w:tcMar>
              <w:top w:w="80" w:type="dxa"/>
              <w:left w:w="80" w:type="dxa"/>
              <w:bottom w:w="80" w:type="dxa"/>
              <w:right w:w="80" w:type="dxa"/>
            </w:tcMar>
          </w:tcPr>
          <w:p w:rsidR="00126A91" w:rsidRPr="00646777" w:rsidRDefault="00126A91" w:rsidP="007719C9">
            <w:pPr>
              <w:spacing w:line="360" w:lineRule="auto"/>
              <w:rPr>
                <w:rFonts w:ascii="Times New Roman" w:hAnsi="Times New Roman" w:cs="Times New Roman"/>
              </w:rPr>
            </w:pPr>
            <w:proofErr w:type="spellStart"/>
            <w:r w:rsidRPr="00646777">
              <w:rPr>
                <w:rFonts w:ascii="Times New Roman" w:hAnsi="Times New Roman" w:cs="Times New Roman"/>
                <w:color w:val="000000"/>
                <w:sz w:val="20"/>
              </w:rPr>
              <w:t>Eldoret</w:t>
            </w:r>
            <w:proofErr w:type="spellEnd"/>
          </w:p>
        </w:tc>
        <w:tc>
          <w:tcPr>
            <w:tcW w:w="0" w:type="auto"/>
            <w:tcBorders>
              <w:top w:val="single" w:sz="4" w:space="0" w:color="4A90C2"/>
              <w:left w:val="single" w:sz="4" w:space="0" w:color="4A90C2"/>
              <w:bottom w:val="single" w:sz="4" w:space="0" w:color="4A90C2"/>
              <w:right w:val="single" w:sz="4" w:space="0" w:color="4A90C2"/>
            </w:tcBorders>
            <w:shd w:val="clear" w:color="auto" w:fill="FFFFFF"/>
            <w:tcMar>
              <w:top w:w="80" w:type="dxa"/>
              <w:left w:w="80" w:type="dxa"/>
              <w:bottom w:w="80" w:type="dxa"/>
              <w:right w:w="80" w:type="dxa"/>
            </w:tcMar>
          </w:tcPr>
          <w:p w:rsidR="00126A91" w:rsidRPr="00646777" w:rsidRDefault="00126A91" w:rsidP="007719C9">
            <w:pPr>
              <w:spacing w:line="360" w:lineRule="auto"/>
              <w:rPr>
                <w:rFonts w:ascii="Times New Roman" w:hAnsi="Times New Roman" w:cs="Times New Roman"/>
              </w:rPr>
            </w:pPr>
            <w:r w:rsidRPr="00646777">
              <w:rPr>
                <w:rFonts w:ascii="Times New Roman" w:hAnsi="Times New Roman" w:cs="Times New Roman"/>
                <w:color w:val="000000"/>
                <w:sz w:val="20"/>
              </w:rPr>
              <w:t>17</w:t>
            </w:r>
          </w:p>
        </w:tc>
        <w:tc>
          <w:tcPr>
            <w:tcW w:w="0" w:type="auto"/>
            <w:tcBorders>
              <w:top w:val="single" w:sz="4" w:space="0" w:color="4A90C2"/>
              <w:left w:val="single" w:sz="4" w:space="0" w:color="4A90C2"/>
              <w:bottom w:val="single" w:sz="4" w:space="0" w:color="4A90C2"/>
              <w:right w:val="single" w:sz="4" w:space="0" w:color="4A90C2"/>
            </w:tcBorders>
            <w:shd w:val="clear" w:color="auto" w:fill="FFFFFF"/>
            <w:tcMar>
              <w:top w:w="80" w:type="dxa"/>
              <w:left w:w="80" w:type="dxa"/>
              <w:bottom w:w="80" w:type="dxa"/>
              <w:right w:w="80" w:type="dxa"/>
            </w:tcMar>
          </w:tcPr>
          <w:p w:rsidR="00126A91" w:rsidRPr="00646777" w:rsidRDefault="00126A91" w:rsidP="007719C9">
            <w:pPr>
              <w:spacing w:line="360" w:lineRule="auto"/>
              <w:rPr>
                <w:rFonts w:ascii="Times New Roman" w:hAnsi="Times New Roman" w:cs="Times New Roman"/>
              </w:rPr>
            </w:pPr>
            <w:r w:rsidRPr="00646777">
              <w:rPr>
                <w:rFonts w:ascii="Times New Roman" w:hAnsi="Times New Roman" w:cs="Times New Roman"/>
                <w:color w:val="000000"/>
                <w:sz w:val="20"/>
              </w:rPr>
              <w:t>1,250,000</w:t>
            </w:r>
          </w:p>
        </w:tc>
        <w:tc>
          <w:tcPr>
            <w:tcW w:w="0" w:type="auto"/>
            <w:tcBorders>
              <w:top w:val="single" w:sz="4" w:space="0" w:color="4A90C2"/>
              <w:left w:val="single" w:sz="4" w:space="0" w:color="4A90C2"/>
              <w:bottom w:val="single" w:sz="4" w:space="0" w:color="4A90C2"/>
              <w:right w:val="single" w:sz="4" w:space="0" w:color="4A90C2"/>
            </w:tcBorders>
            <w:shd w:val="clear" w:color="auto" w:fill="FFFFFF"/>
            <w:tcMar>
              <w:top w:w="80" w:type="dxa"/>
              <w:left w:w="80" w:type="dxa"/>
              <w:bottom w:w="80" w:type="dxa"/>
              <w:right w:w="80" w:type="dxa"/>
            </w:tcMar>
          </w:tcPr>
          <w:p w:rsidR="00126A91" w:rsidRPr="00646777" w:rsidRDefault="00126A91" w:rsidP="007719C9">
            <w:pPr>
              <w:spacing w:line="360" w:lineRule="auto"/>
              <w:rPr>
                <w:rFonts w:ascii="Times New Roman" w:hAnsi="Times New Roman" w:cs="Times New Roman"/>
              </w:rPr>
            </w:pPr>
            <w:r w:rsidRPr="00646777">
              <w:rPr>
                <w:rFonts w:ascii="Times New Roman" w:hAnsi="Times New Roman" w:cs="Times New Roman"/>
                <w:color w:val="000000"/>
                <w:sz w:val="20"/>
              </w:rPr>
              <w:t>1.36</w:t>
            </w:r>
          </w:p>
        </w:tc>
      </w:tr>
      <w:tr w:rsidR="00126A91" w:rsidRPr="00646777" w:rsidTr="00AC321C">
        <w:trPr>
          <w:trHeight w:hRule="exact" w:val="317"/>
        </w:trPr>
        <w:tc>
          <w:tcPr>
            <w:tcW w:w="0" w:type="auto"/>
            <w:tcBorders>
              <w:top w:val="single" w:sz="4" w:space="0" w:color="4A90C2"/>
              <w:left w:val="single" w:sz="4" w:space="0" w:color="4A90C2"/>
              <w:bottom w:val="single" w:sz="4" w:space="0" w:color="4A90C2"/>
              <w:right w:val="single" w:sz="4" w:space="0" w:color="4A90C2"/>
            </w:tcBorders>
            <w:shd w:val="clear" w:color="auto" w:fill="FFFFFF"/>
            <w:tcMar>
              <w:top w:w="80" w:type="dxa"/>
              <w:left w:w="80" w:type="dxa"/>
              <w:bottom w:w="80" w:type="dxa"/>
              <w:right w:w="80" w:type="dxa"/>
            </w:tcMar>
          </w:tcPr>
          <w:p w:rsidR="00126A91" w:rsidRPr="00646777" w:rsidRDefault="00126A91" w:rsidP="007719C9">
            <w:pPr>
              <w:spacing w:line="360" w:lineRule="auto"/>
              <w:rPr>
                <w:rFonts w:ascii="Times New Roman" w:hAnsi="Times New Roman" w:cs="Times New Roman"/>
              </w:rPr>
            </w:pPr>
            <w:r w:rsidRPr="00646777">
              <w:rPr>
                <w:rFonts w:ascii="Times New Roman" w:hAnsi="Times New Roman" w:cs="Times New Roman"/>
                <w:color w:val="000000"/>
                <w:sz w:val="20"/>
              </w:rPr>
              <w:t>Other Counties</w:t>
            </w:r>
          </w:p>
        </w:tc>
        <w:tc>
          <w:tcPr>
            <w:tcW w:w="0" w:type="auto"/>
            <w:tcBorders>
              <w:top w:val="single" w:sz="4" w:space="0" w:color="4A90C2"/>
              <w:left w:val="single" w:sz="4" w:space="0" w:color="4A90C2"/>
              <w:bottom w:val="single" w:sz="4" w:space="0" w:color="4A90C2"/>
              <w:right w:val="single" w:sz="4" w:space="0" w:color="4A90C2"/>
            </w:tcBorders>
            <w:shd w:val="clear" w:color="auto" w:fill="FFFFFF"/>
            <w:tcMar>
              <w:top w:w="80" w:type="dxa"/>
              <w:left w:w="80" w:type="dxa"/>
              <w:bottom w:w="80" w:type="dxa"/>
              <w:right w:w="80" w:type="dxa"/>
            </w:tcMar>
          </w:tcPr>
          <w:p w:rsidR="00126A91" w:rsidRPr="00646777" w:rsidRDefault="00126A91" w:rsidP="007719C9">
            <w:pPr>
              <w:spacing w:line="360" w:lineRule="auto"/>
              <w:rPr>
                <w:rFonts w:ascii="Times New Roman" w:hAnsi="Times New Roman" w:cs="Times New Roman"/>
              </w:rPr>
            </w:pPr>
            <w:r w:rsidRPr="00646777">
              <w:rPr>
                <w:rFonts w:ascii="Times New Roman" w:hAnsi="Times New Roman" w:cs="Times New Roman"/>
                <w:color w:val="000000"/>
                <w:sz w:val="20"/>
              </w:rPr>
              <w:t>~50</w:t>
            </w:r>
          </w:p>
        </w:tc>
        <w:tc>
          <w:tcPr>
            <w:tcW w:w="0" w:type="auto"/>
            <w:tcBorders>
              <w:top w:val="single" w:sz="4" w:space="0" w:color="4A90C2"/>
              <w:left w:val="single" w:sz="4" w:space="0" w:color="4A90C2"/>
              <w:bottom w:val="single" w:sz="4" w:space="0" w:color="4A90C2"/>
              <w:right w:val="single" w:sz="4" w:space="0" w:color="4A90C2"/>
            </w:tcBorders>
            <w:shd w:val="clear" w:color="auto" w:fill="FFFFFF"/>
            <w:tcMar>
              <w:top w:w="80" w:type="dxa"/>
              <w:left w:w="80" w:type="dxa"/>
              <w:bottom w:w="80" w:type="dxa"/>
              <w:right w:w="80" w:type="dxa"/>
            </w:tcMar>
          </w:tcPr>
          <w:p w:rsidR="00126A91" w:rsidRPr="00646777" w:rsidRDefault="00126A91" w:rsidP="007719C9">
            <w:pPr>
              <w:spacing w:line="360" w:lineRule="auto"/>
              <w:rPr>
                <w:rFonts w:ascii="Times New Roman" w:hAnsi="Times New Roman" w:cs="Times New Roman"/>
              </w:rPr>
            </w:pPr>
            <w:r w:rsidRPr="00646777">
              <w:rPr>
                <w:rFonts w:ascii="Times New Roman" w:hAnsi="Times New Roman" w:cs="Times New Roman"/>
                <w:color w:val="000000"/>
                <w:sz w:val="20"/>
              </w:rPr>
              <w:t>45,000,000</w:t>
            </w:r>
          </w:p>
        </w:tc>
        <w:tc>
          <w:tcPr>
            <w:tcW w:w="0" w:type="auto"/>
            <w:tcBorders>
              <w:top w:val="single" w:sz="4" w:space="0" w:color="4A90C2"/>
              <w:left w:val="single" w:sz="4" w:space="0" w:color="4A90C2"/>
              <w:bottom w:val="single" w:sz="4" w:space="0" w:color="4A90C2"/>
              <w:right w:val="single" w:sz="4" w:space="0" w:color="4A90C2"/>
            </w:tcBorders>
            <w:shd w:val="clear" w:color="auto" w:fill="FFFFFF"/>
            <w:tcMar>
              <w:top w:w="80" w:type="dxa"/>
              <w:left w:w="80" w:type="dxa"/>
              <w:bottom w:w="80" w:type="dxa"/>
              <w:right w:w="80" w:type="dxa"/>
            </w:tcMar>
          </w:tcPr>
          <w:p w:rsidR="00126A91" w:rsidRPr="00646777" w:rsidRDefault="00126A91" w:rsidP="007719C9">
            <w:pPr>
              <w:spacing w:line="360" w:lineRule="auto"/>
              <w:rPr>
                <w:rFonts w:ascii="Times New Roman" w:hAnsi="Times New Roman" w:cs="Times New Roman"/>
              </w:rPr>
            </w:pPr>
            <w:r w:rsidRPr="00646777">
              <w:rPr>
                <w:rFonts w:ascii="Times New Roman" w:hAnsi="Times New Roman" w:cs="Times New Roman"/>
                <w:color w:val="000000"/>
                <w:sz w:val="20"/>
              </w:rPr>
              <w:t>0.09</w:t>
            </w:r>
          </w:p>
        </w:tc>
      </w:tr>
      <w:tr w:rsidR="00126A91" w:rsidRPr="00646777" w:rsidTr="00AC321C">
        <w:trPr>
          <w:trHeight w:hRule="exact" w:val="317"/>
        </w:trPr>
        <w:tc>
          <w:tcPr>
            <w:tcW w:w="0" w:type="auto"/>
            <w:tcBorders>
              <w:top w:val="single" w:sz="4" w:space="0" w:color="4A90C2"/>
              <w:left w:val="single" w:sz="4" w:space="0" w:color="4A90C2"/>
              <w:bottom w:val="single" w:sz="4" w:space="0" w:color="4A90C2"/>
              <w:right w:val="single" w:sz="4" w:space="0" w:color="4A90C2"/>
            </w:tcBorders>
            <w:shd w:val="clear" w:color="auto" w:fill="FFFFFF"/>
            <w:tcMar>
              <w:top w:w="80" w:type="dxa"/>
              <w:left w:w="80" w:type="dxa"/>
              <w:bottom w:w="80" w:type="dxa"/>
              <w:right w:w="80" w:type="dxa"/>
            </w:tcMar>
          </w:tcPr>
          <w:p w:rsidR="00126A91" w:rsidRPr="00646777" w:rsidRDefault="00126A91" w:rsidP="007719C9">
            <w:pPr>
              <w:spacing w:line="360" w:lineRule="auto"/>
              <w:rPr>
                <w:rFonts w:ascii="Times New Roman" w:hAnsi="Times New Roman" w:cs="Times New Roman"/>
              </w:rPr>
            </w:pPr>
            <w:r w:rsidRPr="00646777">
              <w:rPr>
                <w:rFonts w:ascii="Times New Roman" w:hAnsi="Times New Roman" w:cs="Times New Roman"/>
                <w:bCs/>
                <w:color w:val="000000"/>
                <w:sz w:val="20"/>
              </w:rPr>
              <w:t>Total</w:t>
            </w:r>
          </w:p>
        </w:tc>
        <w:tc>
          <w:tcPr>
            <w:tcW w:w="0" w:type="auto"/>
            <w:tcBorders>
              <w:top w:val="single" w:sz="4" w:space="0" w:color="4A90C2"/>
              <w:left w:val="single" w:sz="4" w:space="0" w:color="4A90C2"/>
              <w:bottom w:val="single" w:sz="4" w:space="0" w:color="4A90C2"/>
              <w:right w:val="single" w:sz="4" w:space="0" w:color="4A90C2"/>
            </w:tcBorders>
            <w:shd w:val="clear" w:color="auto" w:fill="FFFFFF"/>
            <w:tcMar>
              <w:top w:w="80" w:type="dxa"/>
              <w:left w:w="80" w:type="dxa"/>
              <w:bottom w:w="80" w:type="dxa"/>
              <w:right w:w="80" w:type="dxa"/>
            </w:tcMar>
          </w:tcPr>
          <w:p w:rsidR="00126A91" w:rsidRPr="00646777" w:rsidRDefault="00126A91" w:rsidP="007719C9">
            <w:pPr>
              <w:spacing w:line="360" w:lineRule="auto"/>
              <w:rPr>
                <w:rFonts w:ascii="Times New Roman" w:hAnsi="Times New Roman" w:cs="Times New Roman"/>
              </w:rPr>
            </w:pPr>
            <w:r w:rsidRPr="00646777">
              <w:rPr>
                <w:rFonts w:ascii="Times New Roman" w:hAnsi="Times New Roman" w:cs="Times New Roman"/>
                <w:bCs/>
                <w:color w:val="000000"/>
                <w:sz w:val="20"/>
              </w:rPr>
              <w:t>~225</w:t>
            </w:r>
          </w:p>
        </w:tc>
        <w:tc>
          <w:tcPr>
            <w:tcW w:w="0" w:type="auto"/>
            <w:tcBorders>
              <w:top w:val="single" w:sz="4" w:space="0" w:color="4A90C2"/>
              <w:left w:val="single" w:sz="4" w:space="0" w:color="4A90C2"/>
              <w:bottom w:val="single" w:sz="4" w:space="0" w:color="4A90C2"/>
              <w:right w:val="single" w:sz="4" w:space="0" w:color="4A90C2"/>
            </w:tcBorders>
            <w:shd w:val="clear" w:color="auto" w:fill="FFFFFF"/>
            <w:tcMar>
              <w:top w:w="80" w:type="dxa"/>
              <w:left w:w="80" w:type="dxa"/>
              <w:bottom w:w="80" w:type="dxa"/>
              <w:right w:w="80" w:type="dxa"/>
            </w:tcMar>
          </w:tcPr>
          <w:p w:rsidR="00126A91" w:rsidRPr="00646777" w:rsidRDefault="00126A91" w:rsidP="007719C9">
            <w:pPr>
              <w:spacing w:line="360" w:lineRule="auto"/>
              <w:rPr>
                <w:rFonts w:ascii="Times New Roman" w:hAnsi="Times New Roman" w:cs="Times New Roman"/>
              </w:rPr>
            </w:pPr>
            <w:r w:rsidRPr="00646777">
              <w:rPr>
                <w:rFonts w:ascii="Times New Roman" w:hAnsi="Times New Roman" w:cs="Times New Roman"/>
                <w:bCs/>
                <w:color w:val="000000"/>
                <w:sz w:val="20"/>
              </w:rPr>
              <w:t>56,000,000</w:t>
            </w:r>
          </w:p>
        </w:tc>
        <w:tc>
          <w:tcPr>
            <w:tcW w:w="0" w:type="auto"/>
            <w:tcBorders>
              <w:top w:val="single" w:sz="4" w:space="0" w:color="4A90C2"/>
              <w:left w:val="single" w:sz="4" w:space="0" w:color="4A90C2"/>
              <w:bottom w:val="single" w:sz="4" w:space="0" w:color="4A90C2"/>
              <w:right w:val="single" w:sz="4" w:space="0" w:color="4A90C2"/>
            </w:tcBorders>
            <w:shd w:val="clear" w:color="auto" w:fill="FFFFFF"/>
            <w:tcMar>
              <w:top w:w="80" w:type="dxa"/>
              <w:left w:w="80" w:type="dxa"/>
              <w:bottom w:w="80" w:type="dxa"/>
              <w:right w:w="80" w:type="dxa"/>
            </w:tcMar>
          </w:tcPr>
          <w:p w:rsidR="00126A91" w:rsidRPr="00646777" w:rsidRDefault="00126A91" w:rsidP="007719C9">
            <w:pPr>
              <w:spacing w:line="360" w:lineRule="auto"/>
              <w:rPr>
                <w:rFonts w:ascii="Times New Roman" w:hAnsi="Times New Roman" w:cs="Times New Roman"/>
              </w:rPr>
            </w:pPr>
            <w:r w:rsidRPr="00646777">
              <w:rPr>
                <w:rFonts w:ascii="Times New Roman" w:hAnsi="Times New Roman" w:cs="Times New Roman"/>
                <w:bCs/>
                <w:color w:val="000000"/>
                <w:sz w:val="20"/>
              </w:rPr>
              <w:t>0.41</w:t>
            </w:r>
          </w:p>
        </w:tc>
      </w:tr>
    </w:tbl>
    <w:p w:rsidR="00126A91" w:rsidRPr="00646777" w:rsidRDefault="00126A91" w:rsidP="00126A91">
      <w:pPr>
        <w:pStyle w:val="BodyText"/>
        <w:spacing w:line="360" w:lineRule="auto"/>
        <w:rPr>
          <w:rFonts w:ascii="Times New Roman" w:hAnsi="Times New Roman" w:cs="Times New Roman"/>
        </w:rPr>
      </w:pPr>
      <w:r w:rsidRPr="00646777">
        <w:rPr>
          <w:rFonts w:ascii="Times New Roman" w:hAnsi="Times New Roman" w:cs="Times New Roman"/>
          <w:i/>
          <w:iCs/>
        </w:rPr>
        <w:t>Source: Kenya Medical Practitioners and Dentists Council (KMPDC), Specialist Register (Radiology), 2026</w:t>
      </w:r>
    </w:p>
    <w:p w:rsidR="00C91A8C" w:rsidRPr="00646777" w:rsidRDefault="00C91A8C" w:rsidP="00771FC3">
      <w:pPr>
        <w:pStyle w:val="BodyText"/>
        <w:spacing w:after="0" w:line="360" w:lineRule="auto"/>
        <w:jc w:val="both"/>
        <w:rPr>
          <w:rFonts w:ascii="Times New Roman" w:hAnsi="Times New Roman" w:cs="Times New Roman"/>
        </w:rPr>
      </w:pPr>
      <w:r w:rsidRPr="00646777">
        <w:rPr>
          <w:rFonts w:ascii="Times New Roman" w:hAnsi="Times New Roman" w:cs="Times New Roman"/>
        </w:rPr>
        <w:t>The concept of opportunistic screening has emerged as a promising paradigm for addressing this diagnostic gap. Opportunistic screening refers to the systematic use of existing medical imaging data to screen for additional conditions beyond the primary reason for the imaging study. In the context of intracranial aneurysm detection, this would involve automatically analyzing computed tomography angiography (CTA) studies performed for other clinical indications to identify patients who may have undetected aneurysms requiring further evaluation. This approach maximizes the utilization of existing imaging infrastructure and provides a secondary benefit without additional patient burden or radiation exposure.</w:t>
      </w:r>
    </w:p>
    <w:p w:rsidR="00C91A8C" w:rsidRPr="00646777" w:rsidRDefault="00C91A8C" w:rsidP="00771FC3">
      <w:pPr>
        <w:pStyle w:val="BodyText"/>
        <w:spacing w:after="0" w:line="360" w:lineRule="auto"/>
        <w:jc w:val="both"/>
        <w:rPr>
          <w:rFonts w:ascii="Times New Roman" w:hAnsi="Times New Roman" w:cs="Times New Roman"/>
        </w:rPr>
      </w:pPr>
      <w:r w:rsidRPr="00646777">
        <w:rPr>
          <w:rFonts w:ascii="Times New Roman" w:hAnsi="Times New Roman" w:cs="Times New Roman"/>
        </w:rPr>
        <w:t>The emergence of deep learning methodologies has revolutionized medical image analysis, with convolutional neural networks achieving human-level or superhuman performance in various diagnostic tasks. Recent systematic reviews and meta-analyses have documented the rapid advancement of deep learning in medical imaging, with applications spanning radiology, pathology, ophthalmology, and cardiology (</w:t>
      </w:r>
      <w:proofErr w:type="spellStart"/>
      <w:r w:rsidRPr="00646777">
        <w:rPr>
          <w:rFonts w:ascii="Times New Roman" w:hAnsi="Times New Roman" w:cs="Times New Roman"/>
        </w:rPr>
        <w:t>Litjens</w:t>
      </w:r>
      <w:proofErr w:type="spellEnd"/>
      <w:r w:rsidRPr="00646777">
        <w:rPr>
          <w:rFonts w:ascii="Times New Roman" w:hAnsi="Times New Roman" w:cs="Times New Roman"/>
        </w:rPr>
        <w:t xml:space="preserve"> et al., 2017; </w:t>
      </w:r>
      <w:proofErr w:type="spellStart"/>
      <w:r w:rsidRPr="00646777">
        <w:rPr>
          <w:rFonts w:ascii="Times New Roman" w:hAnsi="Times New Roman" w:cs="Times New Roman"/>
        </w:rPr>
        <w:t>Topol</w:t>
      </w:r>
      <w:proofErr w:type="spellEnd"/>
      <w:r w:rsidRPr="00646777">
        <w:rPr>
          <w:rFonts w:ascii="Times New Roman" w:hAnsi="Times New Roman" w:cs="Times New Roman"/>
        </w:rPr>
        <w:t>, 2019). In the domain of intracranial aneurysm detection, several studies have demonstrated the feasibility of using deep learning algorithms to identify aneurysms from computed tomography angiography (CTA) and magnetic resonance angiography (MRA) images (</w:t>
      </w:r>
      <w:proofErr w:type="spellStart"/>
      <w:r w:rsidRPr="00646777">
        <w:rPr>
          <w:rFonts w:ascii="Times New Roman" w:hAnsi="Times New Roman" w:cs="Times New Roman"/>
        </w:rPr>
        <w:t>Sichtermann</w:t>
      </w:r>
      <w:proofErr w:type="spellEnd"/>
      <w:r w:rsidRPr="00646777">
        <w:rPr>
          <w:rFonts w:ascii="Times New Roman" w:hAnsi="Times New Roman" w:cs="Times New Roman"/>
        </w:rPr>
        <w:t xml:space="preserve"> et al., 2019; </w:t>
      </w:r>
      <w:proofErr w:type="spellStart"/>
      <w:r w:rsidRPr="00646777">
        <w:rPr>
          <w:rFonts w:ascii="Times New Roman" w:hAnsi="Times New Roman" w:cs="Times New Roman"/>
        </w:rPr>
        <w:t>Delfan</w:t>
      </w:r>
      <w:proofErr w:type="spellEnd"/>
      <w:r w:rsidRPr="00646777">
        <w:rPr>
          <w:rFonts w:ascii="Times New Roman" w:hAnsi="Times New Roman" w:cs="Times New Roman"/>
        </w:rPr>
        <w:t xml:space="preserve"> et al., 2025).</w:t>
      </w:r>
    </w:p>
    <w:p w:rsidR="00C91A8C" w:rsidRPr="00646777" w:rsidRDefault="00C91A8C" w:rsidP="00771FC3">
      <w:pPr>
        <w:pStyle w:val="BodyText"/>
        <w:spacing w:after="0" w:line="360" w:lineRule="auto"/>
        <w:jc w:val="both"/>
        <w:rPr>
          <w:rFonts w:ascii="Times New Roman" w:hAnsi="Times New Roman" w:cs="Times New Roman"/>
        </w:rPr>
      </w:pPr>
      <w:r w:rsidRPr="00646777">
        <w:rPr>
          <w:rFonts w:ascii="Times New Roman" w:hAnsi="Times New Roman" w:cs="Times New Roman"/>
        </w:rPr>
        <w:t>Template matching approaches have been applied across various domains of medical imaging analysis, including the detection of intracranial aneurysms. These approaches typically involve extracting geometric features from imaging data and comparing them against reference templates using similarity metrics. The first-place solution in the RSNA Intracranial Aneurysm Detection challenge employed a robust coarse-to-fine pipeline that utilized vessel segmentation to guide detection, demonstrating the effectiveness of anatomically-informed approaches (Ceballos-Arroyo et al., 2024). Recent advances have explored the use of Mask R-CNN-based frameworks for aneurysm detection and segmentation, achieving high accuracy particularly for aneurysms larger than 3mm (</w:t>
      </w:r>
      <w:proofErr w:type="spellStart"/>
      <w:r w:rsidRPr="00646777">
        <w:rPr>
          <w:rFonts w:ascii="Times New Roman" w:hAnsi="Times New Roman" w:cs="Times New Roman"/>
        </w:rPr>
        <w:t>Aykaç</w:t>
      </w:r>
      <w:proofErr w:type="spellEnd"/>
      <w:r w:rsidRPr="00646777">
        <w:rPr>
          <w:rFonts w:ascii="Times New Roman" w:hAnsi="Times New Roman" w:cs="Times New Roman"/>
        </w:rPr>
        <w:t xml:space="preserve"> et al., 2025; </w:t>
      </w:r>
      <w:proofErr w:type="spellStart"/>
      <w:r w:rsidRPr="00646777">
        <w:rPr>
          <w:rFonts w:ascii="Times New Roman" w:hAnsi="Times New Roman" w:cs="Times New Roman"/>
        </w:rPr>
        <w:t>Kreinovich</w:t>
      </w:r>
      <w:proofErr w:type="spellEnd"/>
      <w:r w:rsidRPr="00646777">
        <w:rPr>
          <w:rFonts w:ascii="Times New Roman" w:hAnsi="Times New Roman" w:cs="Times New Roman"/>
        </w:rPr>
        <w:t xml:space="preserve"> et al., 2021). Studies have also demonstrated that anatomically-informed deep </w:t>
      </w:r>
      <w:r w:rsidRPr="00646777">
        <w:rPr>
          <w:rFonts w:ascii="Times New Roman" w:hAnsi="Times New Roman" w:cs="Times New Roman"/>
        </w:rPr>
        <w:lastRenderedPageBreak/>
        <w:t>learning approaches with heuristic post-processing can significantly reduce false positive rates while maintaining high sensitivity (</w:t>
      </w:r>
      <w:proofErr w:type="spellStart"/>
      <w:r w:rsidRPr="00646777">
        <w:rPr>
          <w:rFonts w:ascii="Times New Roman" w:hAnsi="Times New Roman" w:cs="Times New Roman"/>
        </w:rPr>
        <w:t>Indrakanti</w:t>
      </w:r>
      <w:proofErr w:type="spellEnd"/>
      <w:r w:rsidRPr="00646777">
        <w:rPr>
          <w:rFonts w:ascii="Times New Roman" w:hAnsi="Times New Roman" w:cs="Times New Roman"/>
        </w:rPr>
        <w:t xml:space="preserve"> et al., 2025). The MONAI (Medical Open Network for Artificial Intelligence) framework provides specialized tools for implementing such approaches in medical imaging analysis (Cardoso et al., 2022).</w:t>
      </w:r>
    </w:p>
    <w:p w:rsidR="00C91A8C" w:rsidRPr="00646777" w:rsidRDefault="00C91A8C" w:rsidP="00771FC3">
      <w:pPr>
        <w:pStyle w:val="BodyText"/>
        <w:spacing w:after="0" w:line="360" w:lineRule="auto"/>
        <w:jc w:val="both"/>
        <w:rPr>
          <w:rFonts w:ascii="Times New Roman" w:hAnsi="Times New Roman" w:cs="Times New Roman"/>
        </w:rPr>
      </w:pPr>
      <w:r w:rsidRPr="00646777">
        <w:rPr>
          <w:rFonts w:ascii="Times New Roman" w:hAnsi="Times New Roman" w:cs="Times New Roman"/>
        </w:rPr>
        <w:t>Recent methodological reviews have comprehensively evaluated thirty-six studies applying deep learning to intracranial aneurysm detection, identifying both the potential for clinical integration and the challenges in this domain (</w:t>
      </w:r>
      <w:proofErr w:type="spellStart"/>
      <w:r w:rsidRPr="00646777">
        <w:rPr>
          <w:rFonts w:ascii="Times New Roman" w:hAnsi="Times New Roman" w:cs="Times New Roman"/>
        </w:rPr>
        <w:t>Joo</w:t>
      </w:r>
      <w:proofErr w:type="spellEnd"/>
      <w:r w:rsidRPr="00646777">
        <w:rPr>
          <w:rFonts w:ascii="Times New Roman" w:hAnsi="Times New Roman" w:cs="Times New Roman"/>
        </w:rPr>
        <w:t>, 2025). The RSNA Intracranial Aneurysm Detection challenge of 2025 represented a landmark in this field, with over 1,100 teams worldwide competing and winning solutions achieving area under the curve values exceeding ninety percent (RSNA, 2025). However, these models typically require large annotated datasets and substantial computational resources for training, and they often function as black boxes whose decision-making processes are not readily interpretable to clinicians. Furthermore, the vast majority of these models have been developed and validated on datasets from high-income countries, raising important questions about their generalizability to African populations (</w:t>
      </w:r>
      <w:proofErr w:type="spellStart"/>
      <w:r w:rsidRPr="00646777">
        <w:rPr>
          <w:rFonts w:ascii="Times New Roman" w:hAnsi="Times New Roman" w:cs="Times New Roman"/>
        </w:rPr>
        <w:t>Alaran</w:t>
      </w:r>
      <w:proofErr w:type="spellEnd"/>
      <w:r w:rsidRPr="00646777">
        <w:rPr>
          <w:rFonts w:ascii="Times New Roman" w:hAnsi="Times New Roman" w:cs="Times New Roman"/>
        </w:rPr>
        <w:t xml:space="preserve"> et al., 2025). Recent research on algorithmic fairness in healthcare AI has highlighted the critical importance of evaluating model performance across diverse demographic groups, particularly for deployments in low- and middle-income countries (Obermeyer et al., 2019; WHO, 2021; </w:t>
      </w:r>
      <w:proofErr w:type="spellStart"/>
      <w:r w:rsidRPr="00646777">
        <w:rPr>
          <w:rFonts w:ascii="Times New Roman" w:hAnsi="Times New Roman" w:cs="Times New Roman"/>
        </w:rPr>
        <w:t>Hasanzadeh</w:t>
      </w:r>
      <w:proofErr w:type="spellEnd"/>
      <w:r w:rsidRPr="00646777">
        <w:rPr>
          <w:rFonts w:ascii="Times New Roman" w:hAnsi="Times New Roman" w:cs="Times New Roman"/>
        </w:rPr>
        <w:t xml:space="preserve"> et al., 2025). Studies specifically examining algorithmic bias in African healthcare contexts have emphasized the need for representative training data and context-specific validation (</w:t>
      </w:r>
      <w:proofErr w:type="spellStart"/>
      <w:r w:rsidRPr="00646777">
        <w:rPr>
          <w:rFonts w:ascii="Times New Roman" w:hAnsi="Times New Roman" w:cs="Times New Roman"/>
        </w:rPr>
        <w:t>Alaran</w:t>
      </w:r>
      <w:proofErr w:type="spellEnd"/>
      <w:r w:rsidRPr="00646777">
        <w:rPr>
          <w:rFonts w:ascii="Times New Roman" w:hAnsi="Times New Roman" w:cs="Times New Roman"/>
        </w:rPr>
        <w:t xml:space="preserve"> et al., 2025; Zhou et al., 2024).</w:t>
      </w:r>
    </w:p>
    <w:p w:rsidR="00C91A8C" w:rsidRDefault="00C91A8C" w:rsidP="00771FC3">
      <w:pPr>
        <w:pStyle w:val="BodyText"/>
        <w:spacing w:after="0" w:line="360" w:lineRule="auto"/>
        <w:jc w:val="both"/>
        <w:rPr>
          <w:rFonts w:ascii="Times New Roman" w:hAnsi="Times New Roman" w:cs="Times New Roman"/>
        </w:rPr>
      </w:pPr>
      <w:r w:rsidRPr="00646777">
        <w:rPr>
          <w:rFonts w:ascii="Times New Roman" w:hAnsi="Times New Roman" w:cs="Times New Roman"/>
        </w:rPr>
        <w:t xml:space="preserve">The field of computational biology offers a rich source of methodological innovations that have potential applications beyond their original domain. Template-Based Modeling, originally developed for protein and RNA structure prediction, represents one such methodological approach. These techniques leverage the principle that biological structures often exhibit recurring motifs that can be matched against known templates to predict unknown structures. Interestingly, the geometric patterns characteristic of RNA structural motifs such as hairpins, loops, and stems bear mathematical resemblance to certain aneurysm morphologies, particularly saccular aneurysms at vessel bifurcations. This observation suggests the potential for cross-domain transfer of methodology from computational biology to medical imaging. Recent advances in this field have been dominated by </w:t>
      </w:r>
      <w:proofErr w:type="spellStart"/>
      <w:r w:rsidRPr="00646777">
        <w:rPr>
          <w:rFonts w:ascii="Times New Roman" w:hAnsi="Times New Roman" w:cs="Times New Roman"/>
        </w:rPr>
        <w:t>AlphaFold</w:t>
      </w:r>
      <w:proofErr w:type="spellEnd"/>
      <w:r w:rsidRPr="00646777">
        <w:rPr>
          <w:rFonts w:ascii="Times New Roman" w:hAnsi="Times New Roman" w:cs="Times New Roman"/>
        </w:rPr>
        <w:t>, which has revolutionized protein structure prediction (Bowman, 2024), yet template-based approaches retain significant value for specific applications where interpretability and computational efficiency are paramount.</w:t>
      </w:r>
    </w:p>
    <w:p w:rsidR="00C425EE" w:rsidRPr="00CE4D79" w:rsidRDefault="005F0D9F" w:rsidP="00CE4D79">
      <w:pPr>
        <w:pStyle w:val="Heading2"/>
      </w:pPr>
      <w:bookmarkStart w:id="17" w:name="problem-statement"/>
      <w:bookmarkStart w:id="18" w:name="_Toc238169062"/>
      <w:bookmarkEnd w:id="12"/>
      <w:r w:rsidRPr="00CE4D79">
        <w:lastRenderedPageBreak/>
        <w:t>Problem Statement</w:t>
      </w:r>
      <w:bookmarkEnd w:id="18"/>
    </w:p>
    <w:p w:rsidR="00771FC3" w:rsidRPr="00646777" w:rsidRDefault="00771FC3" w:rsidP="00771FC3">
      <w:pPr>
        <w:spacing w:before="240" w:after="0" w:line="360" w:lineRule="auto"/>
        <w:jc w:val="both"/>
        <w:rPr>
          <w:rFonts w:ascii="Times New Roman" w:hAnsi="Times New Roman" w:cs="Times New Roman"/>
        </w:rPr>
      </w:pPr>
      <w:r w:rsidRPr="00646777">
        <w:rPr>
          <w:rFonts w:ascii="Times New Roman" w:hAnsi="Times New Roman" w:cs="Times New Roman"/>
        </w:rPr>
        <w:t>Sub-Saharan Africa bears the highest stroke burden globally, with an estimated 316 cases per 100,000 persons and a steadily increasing incidence. Africa faces a disproportionately high stroke burden with approximately 29% of stroke patients dying from stroke-related complications (</w:t>
      </w:r>
      <w:proofErr w:type="spellStart"/>
      <w:r w:rsidRPr="00646777">
        <w:rPr>
          <w:rFonts w:ascii="Times New Roman" w:hAnsi="Times New Roman" w:cs="Times New Roman"/>
        </w:rPr>
        <w:t>Waweru</w:t>
      </w:r>
      <w:proofErr w:type="spellEnd"/>
      <w:r w:rsidRPr="00646777">
        <w:rPr>
          <w:rFonts w:ascii="Times New Roman" w:hAnsi="Times New Roman" w:cs="Times New Roman"/>
        </w:rPr>
        <w:t xml:space="preserve"> et al., 2021; </w:t>
      </w:r>
      <w:proofErr w:type="spellStart"/>
      <w:r w:rsidRPr="00646777">
        <w:rPr>
          <w:rFonts w:ascii="Times New Roman" w:hAnsi="Times New Roman" w:cs="Times New Roman"/>
        </w:rPr>
        <w:t>Chukwudelunzu</w:t>
      </w:r>
      <w:proofErr w:type="spellEnd"/>
      <w:r w:rsidRPr="00646777">
        <w:rPr>
          <w:rFonts w:ascii="Times New Roman" w:hAnsi="Times New Roman" w:cs="Times New Roman"/>
        </w:rPr>
        <w:t xml:space="preserve"> et al., 2024). In Kenya specifically, stroke burden is highest among middle-aged adults (40–79 years), who contribute approximately 78% of stroke cases (</w:t>
      </w:r>
      <w:proofErr w:type="spellStart"/>
      <w:r w:rsidRPr="00646777">
        <w:rPr>
          <w:rFonts w:ascii="Times New Roman" w:hAnsi="Times New Roman" w:cs="Times New Roman"/>
        </w:rPr>
        <w:t>Kaduka</w:t>
      </w:r>
      <w:proofErr w:type="spellEnd"/>
      <w:r w:rsidRPr="00646777">
        <w:rPr>
          <w:rFonts w:ascii="Times New Roman" w:hAnsi="Times New Roman" w:cs="Times New Roman"/>
        </w:rPr>
        <w:t xml:space="preserve"> et al., 2018). The epidemiological context creates urgent need for improved diagnostic capabilities, particularly for conditions like intracranial aneurysms that can lead to life-threatening subarachnoid </w:t>
      </w:r>
      <w:proofErr w:type="spellStart"/>
      <w:r w:rsidRPr="00646777">
        <w:rPr>
          <w:rFonts w:ascii="Times New Roman" w:hAnsi="Times New Roman" w:cs="Times New Roman"/>
        </w:rPr>
        <w:t>haemorrhage</w:t>
      </w:r>
      <w:proofErr w:type="spellEnd"/>
      <w:r w:rsidRPr="00646777">
        <w:rPr>
          <w:rFonts w:ascii="Times New Roman" w:hAnsi="Times New Roman" w:cs="Times New Roman"/>
        </w:rPr>
        <w:t xml:space="preserve"> when rupture occurs.</w:t>
      </w:r>
    </w:p>
    <w:p w:rsidR="00771FC3" w:rsidRPr="00646777" w:rsidRDefault="00771FC3" w:rsidP="00771FC3">
      <w:pPr>
        <w:pStyle w:val="BodyText"/>
        <w:spacing w:before="240" w:line="360" w:lineRule="auto"/>
        <w:jc w:val="both"/>
        <w:rPr>
          <w:rFonts w:ascii="Times New Roman" w:hAnsi="Times New Roman" w:cs="Times New Roman"/>
        </w:rPr>
      </w:pPr>
      <w:r w:rsidRPr="00646777">
        <w:rPr>
          <w:rFonts w:ascii="Times New Roman" w:hAnsi="Times New Roman" w:cs="Times New Roman"/>
        </w:rPr>
        <w:t xml:space="preserve">Kenya faces a severe healthcare workforce crisis. According to the Kenya Medical Practitioners and Dentists Council, Kenya has only 225 licensed radiology specialists available to serve a population of over 56 million people, resulting in a radiologist density of 0.41 per 100,000 </w:t>
      </w:r>
      <w:r w:rsidR="007021D1" w:rsidRPr="00646777">
        <w:rPr>
          <w:rFonts w:ascii="Times New Roman" w:hAnsi="Times New Roman" w:cs="Times New Roman"/>
        </w:rPr>
        <w:t>populations</w:t>
      </w:r>
      <w:r w:rsidRPr="00646777">
        <w:rPr>
          <w:rFonts w:ascii="Times New Roman" w:hAnsi="Times New Roman" w:cs="Times New Roman"/>
        </w:rPr>
        <w:t xml:space="preserve"> (KMPDC, 2026). This compares unfavorably to the global average of 3.7 radiologists per 100,000 populations in high-income countries (WHO, 2022). The vast majority of Kenyan radiologists are concentrated in Nairobi and a few other major urban centers, leaving rural and </w:t>
      </w:r>
      <w:proofErr w:type="spellStart"/>
      <w:r w:rsidRPr="00646777">
        <w:rPr>
          <w:rFonts w:ascii="Times New Roman" w:hAnsi="Times New Roman" w:cs="Times New Roman"/>
        </w:rPr>
        <w:t>peri</w:t>
      </w:r>
      <w:proofErr w:type="spellEnd"/>
      <w:r w:rsidRPr="00646777">
        <w:rPr>
          <w:rFonts w:ascii="Times New Roman" w:hAnsi="Times New Roman" w:cs="Times New Roman"/>
        </w:rPr>
        <w:t>-urban areas severely underserved. The supply-demand gap for radiologists is particularly critical, as demand for radiology services outpaces radiologist positions in most healthcare systems (RSNA Workforce Survey, 2024). In radiology specifically, the shortage means that radiologist expertise is unavailable in many facilities where computed tomography angiography (CTA) services exist, resulting in delayed diagnoses and missed opportunities for intervention. AI-assisted detection tools can partially address this gap by providing automated preliminary screening, enabling non-specialist healthcare workers to identify cases requiring urgent specialist review.</w:t>
      </w:r>
    </w:p>
    <w:p w:rsidR="00771FC3" w:rsidRPr="00646777" w:rsidRDefault="00771FC3" w:rsidP="00771FC3">
      <w:pPr>
        <w:pStyle w:val="BodyText"/>
        <w:spacing w:before="240" w:line="360" w:lineRule="auto"/>
        <w:jc w:val="both"/>
        <w:rPr>
          <w:rFonts w:ascii="Times New Roman" w:hAnsi="Times New Roman" w:cs="Times New Roman"/>
        </w:rPr>
      </w:pPr>
      <w:r w:rsidRPr="00646777">
        <w:rPr>
          <w:rFonts w:ascii="Times New Roman" w:hAnsi="Times New Roman" w:cs="Times New Roman"/>
        </w:rPr>
        <w:t>The intersection of increasing demand for neurological diagnostic services and limited radiological expertise in Kenya creates a critical gap in healthcare delivery that has significant mortality and morbidity implications. Current approaches to aneurysm detection rely heavily on specialist radiologist interpretation, which is simply not available at most healthcare facilities in the country. While artificial intelligence offers a potential solution to this workforce constraint, several critical problems persist in the existing literature and practice.</w:t>
      </w:r>
    </w:p>
    <w:p w:rsidR="00771FC3" w:rsidRPr="00646777" w:rsidRDefault="00771FC3" w:rsidP="00771FC3">
      <w:pPr>
        <w:pStyle w:val="BodyText"/>
        <w:spacing w:before="240" w:line="360" w:lineRule="auto"/>
        <w:jc w:val="both"/>
        <w:rPr>
          <w:rFonts w:ascii="Times New Roman" w:hAnsi="Times New Roman" w:cs="Times New Roman"/>
        </w:rPr>
      </w:pPr>
      <w:r w:rsidRPr="00646777">
        <w:rPr>
          <w:rFonts w:ascii="Times New Roman" w:hAnsi="Times New Roman" w:cs="Times New Roman"/>
        </w:rPr>
        <w:t>First, the dominant approach to aneurysm detection using deep learning requires substantial training data and computational resources that may not be readily available in resource-constrained settings (</w:t>
      </w:r>
      <w:proofErr w:type="spellStart"/>
      <w:r w:rsidRPr="00646777">
        <w:rPr>
          <w:rFonts w:ascii="Times New Roman" w:hAnsi="Times New Roman" w:cs="Times New Roman"/>
        </w:rPr>
        <w:t>Litjens</w:t>
      </w:r>
      <w:proofErr w:type="spellEnd"/>
      <w:r w:rsidRPr="00646777">
        <w:rPr>
          <w:rFonts w:ascii="Times New Roman" w:hAnsi="Times New Roman" w:cs="Times New Roman"/>
        </w:rPr>
        <w:t xml:space="preserve"> et al., 2017; Liu et al., 2019). The data hunger of modern deep learning models makes them difficult to train on locally available datasets, which are typically small in volume. Second, the black-box nature of many deep learning models creates challenges for clinical adoption, as radiologists and clinicians are understandably reluctant to trust diagnostic recommendations without understanding the basis for the model’s predictions (</w:t>
      </w:r>
      <w:proofErr w:type="spellStart"/>
      <w:r w:rsidRPr="00646777">
        <w:rPr>
          <w:rFonts w:ascii="Times New Roman" w:hAnsi="Times New Roman" w:cs="Times New Roman"/>
        </w:rPr>
        <w:t>Tonekaboni</w:t>
      </w:r>
      <w:proofErr w:type="spellEnd"/>
      <w:r w:rsidRPr="00646777">
        <w:rPr>
          <w:rFonts w:ascii="Times New Roman" w:hAnsi="Times New Roman" w:cs="Times New Roman"/>
        </w:rPr>
        <w:t xml:space="preserve"> et al., </w:t>
      </w:r>
      <w:r w:rsidRPr="00646777">
        <w:rPr>
          <w:rFonts w:ascii="Times New Roman" w:hAnsi="Times New Roman" w:cs="Times New Roman"/>
        </w:rPr>
        <w:lastRenderedPageBreak/>
        <w:t xml:space="preserve">2019). This interpretability challenge is particularly acute in the African context, where clinicians may be unfamiliar with the underlying technology. Third, and perhaps most critically, the algorithmic fairness of aneurysm detection models remains largely unexamined in the context of African populations (Obermeyer et al., 2019; WHO, 2021; </w:t>
      </w:r>
      <w:proofErr w:type="spellStart"/>
      <w:r w:rsidRPr="00646777">
        <w:rPr>
          <w:rFonts w:ascii="Times New Roman" w:hAnsi="Times New Roman" w:cs="Times New Roman"/>
        </w:rPr>
        <w:t>Alaran</w:t>
      </w:r>
      <w:proofErr w:type="spellEnd"/>
      <w:r w:rsidRPr="00646777">
        <w:rPr>
          <w:rFonts w:ascii="Times New Roman" w:hAnsi="Times New Roman" w:cs="Times New Roman"/>
        </w:rPr>
        <w:t xml:space="preserve"> et al., 2025). Most models are trained on datasets composed predominantly of patients from Western populations, and the performance of these models on African patients, who may have different aneurysm characteristics due to genetic, environmental, or healthcare access factors, is not well understood.</w:t>
      </w:r>
    </w:p>
    <w:p w:rsidR="00C425EE" w:rsidRPr="00CE4D79" w:rsidRDefault="005F0D9F" w:rsidP="00CE4D79">
      <w:pPr>
        <w:pStyle w:val="Heading2"/>
      </w:pPr>
      <w:bookmarkStart w:id="19" w:name="purpose-and-objectives"/>
      <w:bookmarkStart w:id="20" w:name="_Toc238169063"/>
      <w:bookmarkEnd w:id="17"/>
      <w:r w:rsidRPr="00CE4D79">
        <w:t>Purpose and Objectives</w:t>
      </w:r>
      <w:bookmarkEnd w:id="20"/>
    </w:p>
    <w:p w:rsidR="00C63762" w:rsidRPr="00646777" w:rsidRDefault="00C63762" w:rsidP="00C63762">
      <w:pPr>
        <w:spacing w:before="240" w:after="0" w:line="360" w:lineRule="auto"/>
        <w:jc w:val="both"/>
        <w:rPr>
          <w:rFonts w:ascii="Times New Roman" w:hAnsi="Times New Roman" w:cs="Times New Roman"/>
        </w:rPr>
      </w:pPr>
      <w:r w:rsidRPr="00646777">
        <w:rPr>
          <w:rFonts w:ascii="Times New Roman" w:hAnsi="Times New Roman" w:cs="Times New Roman"/>
        </w:rPr>
        <w:t>The primary purpose of this research is to develop and evaluate a hybrid artificial intelligence framework for the opportunistic screening of intracranial aneurysms that is specifically designed for deployment in Kenyan public health settings. This framework will combine Template-Based Modeling techniques from computational biology with deep learning methodologies to achieve improved detection performance, computational efficiency, and model interpretability. Additionally, the research will evaluate the algorithmic fairness of the developed framework to ensure its appropriateness for the Kenyan context.</w:t>
      </w:r>
    </w:p>
    <w:p w:rsidR="00C63762" w:rsidRPr="00646777" w:rsidRDefault="00C63762" w:rsidP="00C63762">
      <w:pPr>
        <w:pStyle w:val="BodyText"/>
        <w:spacing w:before="240" w:after="0" w:line="360" w:lineRule="auto"/>
        <w:jc w:val="both"/>
        <w:rPr>
          <w:rFonts w:ascii="Times New Roman" w:hAnsi="Times New Roman" w:cs="Times New Roman"/>
        </w:rPr>
      </w:pPr>
      <w:r w:rsidRPr="00646777">
        <w:rPr>
          <w:rFonts w:ascii="Times New Roman" w:hAnsi="Times New Roman" w:cs="Times New Roman"/>
        </w:rPr>
        <w:t>The specific objectives of this research are formulated as SMART (Specific, Measurable, Achievable, Relevant, Time-bound) statements as follows:</w:t>
      </w:r>
    </w:p>
    <w:p w:rsidR="00C63762" w:rsidRPr="00646777" w:rsidRDefault="00C63762" w:rsidP="00C63762">
      <w:pPr>
        <w:numPr>
          <w:ilvl w:val="0"/>
          <w:numId w:val="32"/>
        </w:numPr>
        <w:spacing w:before="240" w:after="0" w:line="360" w:lineRule="auto"/>
        <w:jc w:val="both"/>
        <w:rPr>
          <w:rFonts w:ascii="Times New Roman" w:hAnsi="Times New Roman" w:cs="Times New Roman"/>
        </w:rPr>
      </w:pPr>
      <w:r w:rsidRPr="00646777">
        <w:rPr>
          <w:rFonts w:ascii="Times New Roman" w:hAnsi="Times New Roman" w:cs="Times New Roman"/>
          <w:b/>
          <w:bCs/>
        </w:rPr>
        <w:t>Objective 1 - Hybrid Algorithm Development (Specific, Measurable, Achievable, Time-bound):</w:t>
      </w:r>
      <w:r w:rsidRPr="00646777">
        <w:rPr>
          <w:rFonts w:ascii="Times New Roman" w:hAnsi="Times New Roman" w:cs="Times New Roman"/>
        </w:rPr>
        <w:t xml:space="preserve"> Develop a hybrid detection algorithm that integrates Template-Based Modeling components derived from RNA three-dimensional folding analysis with convolutional neural network architectures for the identification of intracranial aneurysms in computed tomography angiography images by October 2026, as demonstrated by a trained model achieving validation area under the receiver operating characteristic curve exceeding 0.85 on the RSNA-ICA dataset. This novel algorithm will leverage the structural pattern recognition capabilities of template-matching approaches while benefiting from the feature extraction capabilities of deep learning.</w:t>
      </w:r>
    </w:p>
    <w:p w:rsidR="00C63762" w:rsidRPr="00646777" w:rsidRDefault="00C63762" w:rsidP="00C63762">
      <w:pPr>
        <w:numPr>
          <w:ilvl w:val="0"/>
          <w:numId w:val="32"/>
        </w:numPr>
        <w:spacing w:before="240" w:after="0" w:line="360" w:lineRule="auto"/>
        <w:jc w:val="both"/>
        <w:rPr>
          <w:rFonts w:ascii="Times New Roman" w:hAnsi="Times New Roman" w:cs="Times New Roman"/>
        </w:rPr>
      </w:pPr>
      <w:r w:rsidRPr="00646777">
        <w:rPr>
          <w:rFonts w:ascii="Times New Roman" w:hAnsi="Times New Roman" w:cs="Times New Roman"/>
          <w:b/>
          <w:bCs/>
        </w:rPr>
        <w:t>Objective 2 - Performance Evaluation (Specific, Measurable, Achievable, Time-bound):</w:t>
      </w:r>
      <w:r w:rsidRPr="00646777">
        <w:rPr>
          <w:rFonts w:ascii="Times New Roman" w:hAnsi="Times New Roman" w:cs="Times New Roman"/>
        </w:rPr>
        <w:t xml:space="preserve"> Evaluate the performance of the proposed hybrid algorithm against established benchmarks, including the results from the RSNA Intracranial Aneurysm Detection challenge and baseline three-dimensional U-Net architectures, by September 2026, as measured by sensitivity exceeding 90% at 95% specificity, area under the receiver operating characteristic curve exceeding 0.90, and Dice coefficient exceeding 0.70. Performance will be assessed using standard metrics including sensitivity, specificity, area under the receiver operating characteristic curve, and Dice coefficient.</w:t>
      </w:r>
    </w:p>
    <w:p w:rsidR="00C63762" w:rsidRPr="00646777" w:rsidRDefault="00C63762" w:rsidP="00C63762">
      <w:pPr>
        <w:numPr>
          <w:ilvl w:val="0"/>
          <w:numId w:val="32"/>
        </w:numPr>
        <w:spacing w:before="240" w:after="0" w:line="360" w:lineRule="auto"/>
        <w:jc w:val="both"/>
        <w:rPr>
          <w:rFonts w:ascii="Times New Roman" w:hAnsi="Times New Roman" w:cs="Times New Roman"/>
        </w:rPr>
      </w:pPr>
      <w:r w:rsidRPr="00646777">
        <w:rPr>
          <w:rFonts w:ascii="Times New Roman" w:hAnsi="Times New Roman" w:cs="Times New Roman"/>
          <w:b/>
          <w:bCs/>
        </w:rPr>
        <w:lastRenderedPageBreak/>
        <w:t>Objective 3 - Algorithmic Fairness Assessment (Specific, Measurable, Relevant, Time-bound):</w:t>
      </w:r>
      <w:r w:rsidRPr="00646777">
        <w:rPr>
          <w:rFonts w:ascii="Times New Roman" w:hAnsi="Times New Roman" w:cs="Times New Roman"/>
        </w:rPr>
        <w:t xml:space="preserve"> Conduct a comprehensive algorithmic fairness assessment to examine whether the developed model performs equitably across demographic subgroups defined by age, sex, and scanner characteristics by October 2026, as quantified by equalized odds difference and demographic parity difference metrics with no subgroup showing sensitivity below 80%. This assessment will employ multiple fairness criteria, including demographic parity and equalized odds, to identify any systematic performance disparities.</w:t>
      </w:r>
    </w:p>
    <w:p w:rsidR="00C425EE" w:rsidRPr="00CE4D79" w:rsidRDefault="005F0D9F" w:rsidP="00CE4D79">
      <w:pPr>
        <w:pStyle w:val="Heading2"/>
      </w:pPr>
      <w:bookmarkStart w:id="21" w:name="research-questions"/>
      <w:bookmarkStart w:id="22" w:name="_Toc238169064"/>
      <w:bookmarkEnd w:id="19"/>
      <w:r w:rsidRPr="00CE4D79">
        <w:t>Research Questions</w:t>
      </w:r>
      <w:bookmarkEnd w:id="22"/>
    </w:p>
    <w:p w:rsidR="00E84ADE" w:rsidRPr="00646777" w:rsidRDefault="00E84ADE" w:rsidP="00E84ADE">
      <w:pPr>
        <w:spacing w:before="240" w:after="0" w:line="360" w:lineRule="auto"/>
        <w:jc w:val="both"/>
        <w:rPr>
          <w:rFonts w:ascii="Times New Roman" w:hAnsi="Times New Roman" w:cs="Times New Roman"/>
        </w:rPr>
      </w:pPr>
      <w:r w:rsidRPr="00646777">
        <w:rPr>
          <w:rFonts w:ascii="Times New Roman" w:hAnsi="Times New Roman" w:cs="Times New Roman"/>
        </w:rPr>
        <w:t>This research will be guided by the following questions, which address the technical and fairness dimensions of the study:</w:t>
      </w:r>
    </w:p>
    <w:p w:rsidR="00E84ADE" w:rsidRPr="00646777" w:rsidRDefault="00E84ADE" w:rsidP="00E84ADE">
      <w:pPr>
        <w:pStyle w:val="BodyText"/>
        <w:spacing w:before="240" w:after="0" w:line="360" w:lineRule="auto"/>
        <w:jc w:val="both"/>
        <w:rPr>
          <w:rFonts w:ascii="Times New Roman" w:hAnsi="Times New Roman" w:cs="Times New Roman"/>
        </w:rPr>
      </w:pPr>
      <w:r w:rsidRPr="00646777">
        <w:rPr>
          <w:rFonts w:ascii="Times New Roman" w:hAnsi="Times New Roman" w:cs="Times New Roman"/>
          <w:b/>
          <w:bCs/>
        </w:rPr>
        <w:t>Primary Technical Research Question:</w:t>
      </w:r>
      <w:r w:rsidRPr="00646777">
        <w:rPr>
          <w:rFonts w:ascii="Times New Roman" w:hAnsi="Times New Roman" w:cs="Times New Roman"/>
        </w:rPr>
        <w:t xml:space="preserve"> To what extent does integrating RNA-based structural templates improve the detection performance of aneurysm identification compared to standard three-dimensional convolutional neural network architectures in sparse-data scenarios? This question addresses the core methodological innovation of the study and will be answered through comparative performance evaluation on the RSNA Intracranial Aneurysm Detection dataset (RSNA, 2025).</w:t>
      </w:r>
    </w:p>
    <w:p w:rsidR="00E84ADE" w:rsidRPr="00646777" w:rsidRDefault="00E84ADE" w:rsidP="00E84ADE">
      <w:pPr>
        <w:pStyle w:val="BodyText"/>
        <w:spacing w:before="240" w:after="0" w:line="360" w:lineRule="auto"/>
        <w:jc w:val="both"/>
        <w:rPr>
          <w:rFonts w:ascii="Times New Roman" w:hAnsi="Times New Roman" w:cs="Times New Roman"/>
        </w:rPr>
      </w:pPr>
      <w:r w:rsidRPr="00646777">
        <w:rPr>
          <w:rFonts w:ascii="Times New Roman" w:hAnsi="Times New Roman" w:cs="Times New Roman"/>
          <w:b/>
          <w:bCs/>
        </w:rPr>
        <w:t>Secondary Technical Research Question (Algorithmic Fairness):</w:t>
      </w:r>
      <w:r w:rsidRPr="00646777">
        <w:rPr>
          <w:rFonts w:ascii="Times New Roman" w:hAnsi="Times New Roman" w:cs="Times New Roman"/>
        </w:rPr>
        <w:t xml:space="preserve"> What is the magnitude of the generalization gap when applying the hybrid detection model to diverse demographic subgroups within the RSNA dataset, and how does this compare to baseline deep learning approaches (</w:t>
      </w:r>
      <w:proofErr w:type="spellStart"/>
      <w:r w:rsidRPr="00646777">
        <w:rPr>
          <w:rFonts w:ascii="Times New Roman" w:hAnsi="Times New Roman" w:cs="Times New Roman"/>
        </w:rPr>
        <w:t>Verma</w:t>
      </w:r>
      <w:proofErr w:type="spellEnd"/>
      <w:r w:rsidRPr="00646777">
        <w:rPr>
          <w:rFonts w:ascii="Times New Roman" w:hAnsi="Times New Roman" w:cs="Times New Roman"/>
        </w:rPr>
        <w:t xml:space="preserve"> &amp; Rubin, 2018; Obermeyer et al., 2019)? This question is critical for understanding the equity implications of the proposed technology. Recent research has demonstrated that machine learning models in medical imaging can exhibit demographic prediction capacity and bias, making fairness evaluation essential (</w:t>
      </w:r>
      <w:proofErr w:type="spellStart"/>
      <w:r w:rsidRPr="00646777">
        <w:rPr>
          <w:rFonts w:ascii="Times New Roman" w:hAnsi="Times New Roman" w:cs="Times New Roman"/>
        </w:rPr>
        <w:t>Gichoya</w:t>
      </w:r>
      <w:proofErr w:type="spellEnd"/>
      <w:r w:rsidRPr="00646777">
        <w:rPr>
          <w:rFonts w:ascii="Times New Roman" w:hAnsi="Times New Roman" w:cs="Times New Roman"/>
        </w:rPr>
        <w:t xml:space="preserve"> et al., 2022).</w:t>
      </w:r>
    </w:p>
    <w:p w:rsidR="00C67414" w:rsidRDefault="00C67414" w:rsidP="00C67414">
      <w:pPr>
        <w:pStyle w:val="Heading2"/>
      </w:pPr>
      <w:bookmarkStart w:id="23" w:name="_Toc238169065"/>
      <w:r w:rsidRPr="00C67414">
        <w:t>Novel Contributions</w:t>
      </w:r>
      <w:bookmarkEnd w:id="23"/>
    </w:p>
    <w:p w:rsidR="0046288D" w:rsidRPr="00646777" w:rsidRDefault="00D209AB" w:rsidP="0046288D">
      <w:pPr>
        <w:spacing w:before="240" w:after="0" w:line="360" w:lineRule="auto"/>
        <w:jc w:val="both"/>
        <w:rPr>
          <w:rFonts w:ascii="Times New Roman" w:hAnsi="Times New Roman" w:cs="Times New Roman"/>
        </w:rPr>
      </w:pPr>
      <w:r>
        <w:rPr>
          <w:rFonts w:ascii="Times New Roman" w:hAnsi="Times New Roman" w:cs="Times New Roman"/>
        </w:rPr>
        <w:t>This research makes three</w:t>
      </w:r>
      <w:r w:rsidR="0046288D" w:rsidRPr="00646777">
        <w:rPr>
          <w:rFonts w:ascii="Times New Roman" w:hAnsi="Times New Roman" w:cs="Times New Roman"/>
        </w:rPr>
        <w:t xml:space="preserve"> distinct contributions to knowledge that advance the fields of medical imaging artificial intelligence, computational biology methodology transfer, and health systems implementation science. The contributions are:</w:t>
      </w:r>
    </w:p>
    <w:p w:rsidR="0046288D" w:rsidRPr="00646777" w:rsidRDefault="0046288D" w:rsidP="000916EE">
      <w:pPr>
        <w:numPr>
          <w:ilvl w:val="0"/>
          <w:numId w:val="33"/>
        </w:numPr>
        <w:spacing w:after="0" w:line="360" w:lineRule="auto"/>
        <w:jc w:val="both"/>
        <w:rPr>
          <w:rFonts w:ascii="Times New Roman" w:hAnsi="Times New Roman" w:cs="Times New Roman"/>
        </w:rPr>
      </w:pPr>
      <w:r w:rsidRPr="00646777">
        <w:rPr>
          <w:rFonts w:ascii="Times New Roman" w:hAnsi="Times New Roman" w:cs="Times New Roman"/>
          <w:b/>
          <w:bCs/>
        </w:rPr>
        <w:t>The first systematic application of template-based modeling from computational biology to intracranial aneurysm detection</w:t>
      </w:r>
      <w:r w:rsidRPr="00646777">
        <w:rPr>
          <w:rFonts w:ascii="Times New Roman" w:hAnsi="Times New Roman" w:cs="Times New Roman"/>
        </w:rPr>
        <w:t>, establishing a novel cross-domain methodology transfer with operational implementation framework.</w:t>
      </w:r>
    </w:p>
    <w:p w:rsidR="0046288D" w:rsidRPr="00646777" w:rsidRDefault="0046288D" w:rsidP="000916EE">
      <w:pPr>
        <w:numPr>
          <w:ilvl w:val="0"/>
          <w:numId w:val="33"/>
        </w:numPr>
        <w:spacing w:after="0" w:line="360" w:lineRule="auto"/>
        <w:jc w:val="both"/>
        <w:rPr>
          <w:rFonts w:ascii="Times New Roman" w:hAnsi="Times New Roman" w:cs="Times New Roman"/>
        </w:rPr>
      </w:pPr>
      <w:r w:rsidRPr="00646777">
        <w:rPr>
          <w:rFonts w:ascii="Times New Roman" w:hAnsi="Times New Roman" w:cs="Times New Roman"/>
          <w:b/>
          <w:bCs/>
        </w:rPr>
        <w:t>A hybrid detection architecture</w:t>
      </w:r>
      <w:r w:rsidRPr="00646777">
        <w:rPr>
          <w:rFonts w:ascii="Times New Roman" w:hAnsi="Times New Roman" w:cs="Times New Roman"/>
        </w:rPr>
        <w:t xml:space="preserve"> integrating interpretable geometric priors with deep learning through a learned fusion mechanism for improved clinical decision support.</w:t>
      </w:r>
    </w:p>
    <w:p w:rsidR="0046288D" w:rsidRPr="00646777" w:rsidRDefault="0046288D" w:rsidP="000916EE">
      <w:pPr>
        <w:numPr>
          <w:ilvl w:val="0"/>
          <w:numId w:val="33"/>
        </w:numPr>
        <w:spacing w:after="0" w:line="360" w:lineRule="auto"/>
        <w:jc w:val="both"/>
        <w:rPr>
          <w:rFonts w:ascii="Times New Roman" w:hAnsi="Times New Roman" w:cs="Times New Roman"/>
        </w:rPr>
      </w:pPr>
      <w:r w:rsidRPr="00646777">
        <w:rPr>
          <w:rFonts w:ascii="Times New Roman" w:hAnsi="Times New Roman" w:cs="Times New Roman"/>
          <w:b/>
          <w:bCs/>
        </w:rPr>
        <w:lastRenderedPageBreak/>
        <w:t>A comprehensive algorithmic fairness evaluation</w:t>
      </w:r>
      <w:r w:rsidRPr="00646777">
        <w:rPr>
          <w:rFonts w:ascii="Times New Roman" w:hAnsi="Times New Roman" w:cs="Times New Roman"/>
        </w:rPr>
        <w:t xml:space="preserve"> examining model performance across demographic subgroups relevant to African healthcare contexts.</w:t>
      </w:r>
    </w:p>
    <w:p w:rsidR="0046288D" w:rsidRPr="00646777" w:rsidRDefault="0046288D" w:rsidP="0046288D">
      <w:pPr>
        <w:spacing w:before="240" w:after="0" w:line="360" w:lineRule="auto"/>
        <w:jc w:val="both"/>
        <w:rPr>
          <w:rFonts w:ascii="Times New Roman" w:hAnsi="Times New Roman" w:cs="Times New Roman"/>
        </w:rPr>
      </w:pPr>
      <w:r w:rsidRPr="00646777">
        <w:rPr>
          <w:rFonts w:ascii="Times New Roman" w:hAnsi="Times New Roman" w:cs="Times New Roman"/>
          <w:b/>
        </w:rPr>
        <w:t>The detailed theoretical justification and comprehensive elaboration of each contribution is provided in Section 2.4 (Contribution to Knowledge).</w:t>
      </w:r>
    </w:p>
    <w:p w:rsidR="00C425EE" w:rsidRPr="00CE4D79" w:rsidRDefault="005F0D9F" w:rsidP="00CE4D79">
      <w:pPr>
        <w:pStyle w:val="Heading2"/>
      </w:pPr>
      <w:bookmarkStart w:id="24" w:name="justification-and-significance"/>
      <w:bookmarkStart w:id="25" w:name="_Toc238169066"/>
      <w:bookmarkEnd w:id="21"/>
      <w:r w:rsidRPr="00CE4D79">
        <w:t>Justification and Significance</w:t>
      </w:r>
      <w:bookmarkEnd w:id="25"/>
    </w:p>
    <w:p w:rsidR="00C42A65" w:rsidRPr="00646777" w:rsidRDefault="00C42A65" w:rsidP="00C42A65">
      <w:pPr>
        <w:spacing w:before="240" w:after="0" w:line="360" w:lineRule="auto"/>
        <w:jc w:val="both"/>
        <w:rPr>
          <w:rFonts w:ascii="Times New Roman" w:hAnsi="Times New Roman" w:cs="Times New Roman"/>
        </w:rPr>
      </w:pPr>
      <w:r w:rsidRPr="00646777">
        <w:rPr>
          <w:rFonts w:ascii="Times New Roman" w:hAnsi="Times New Roman" w:cs="Times New Roman"/>
        </w:rPr>
        <w:t>The significance of this research extends across multiple dimensions, encompassing scientific contribution, public health impact, and capacity building for the Kenyan health system.</w:t>
      </w:r>
    </w:p>
    <w:p w:rsidR="00C42A65" w:rsidRPr="00646777" w:rsidRDefault="00C42A65" w:rsidP="00C42A65">
      <w:pPr>
        <w:pStyle w:val="BodyText"/>
        <w:spacing w:before="240" w:after="0" w:line="360" w:lineRule="auto"/>
        <w:jc w:val="both"/>
        <w:rPr>
          <w:rFonts w:ascii="Times New Roman" w:hAnsi="Times New Roman" w:cs="Times New Roman"/>
        </w:rPr>
      </w:pPr>
      <w:r w:rsidRPr="00646777">
        <w:rPr>
          <w:rFonts w:ascii="Times New Roman" w:hAnsi="Times New Roman" w:cs="Times New Roman"/>
          <w:b/>
          <w:bCs/>
        </w:rPr>
        <w:t>Scientific Perspective:</w:t>
      </w:r>
      <w:r w:rsidRPr="00646777">
        <w:rPr>
          <w:rFonts w:ascii="Times New Roman" w:hAnsi="Times New Roman" w:cs="Times New Roman"/>
        </w:rPr>
        <w:t xml:space="preserve"> The proposed study represents a novel contribution to the field of medical imaging analysis by demonstrating the feasibility of cross-domain methodology transfer from computational biology to clinical applications. While template-based approaches have been extensively studied in protein and RNA structure prediction, their application to medical imaging represents an unexplored frontier that could inform future research in other areas of diagnostic imaging.</w:t>
      </w:r>
    </w:p>
    <w:p w:rsidR="00C42A65" w:rsidRPr="00646777" w:rsidRDefault="00C42A65" w:rsidP="00C42A65">
      <w:pPr>
        <w:pStyle w:val="BodyText"/>
        <w:spacing w:before="240" w:after="0" w:line="360" w:lineRule="auto"/>
        <w:jc w:val="both"/>
        <w:rPr>
          <w:rFonts w:ascii="Times New Roman" w:hAnsi="Times New Roman" w:cs="Times New Roman"/>
        </w:rPr>
      </w:pPr>
      <w:r w:rsidRPr="00646777">
        <w:rPr>
          <w:rFonts w:ascii="Times New Roman" w:hAnsi="Times New Roman" w:cs="Times New Roman"/>
          <w:b/>
          <w:bCs/>
        </w:rPr>
        <w:t>Public Health Perspective:</w:t>
      </w:r>
      <w:r w:rsidRPr="00646777">
        <w:rPr>
          <w:rFonts w:ascii="Times New Roman" w:hAnsi="Times New Roman" w:cs="Times New Roman"/>
        </w:rPr>
        <w:t xml:space="preserve"> The research addresses a critical gap in neurological healthcare delivery in Kenya. The opportunistic screening paradigm offers a cost-effective approach to aneurysm detection that leverages existing imaging infrastructure without requiring additional patient visits or radiation exposure. Recent economic evaluations have demonstrated the cost-effectiveness of artificial intelligence-based opportunistic screening in medical imaging (</w:t>
      </w:r>
      <w:proofErr w:type="spellStart"/>
      <w:r w:rsidRPr="00646777">
        <w:rPr>
          <w:rFonts w:ascii="Times New Roman" w:hAnsi="Times New Roman" w:cs="Times New Roman"/>
        </w:rPr>
        <w:t>Topol</w:t>
      </w:r>
      <w:proofErr w:type="spellEnd"/>
      <w:r w:rsidRPr="00646777">
        <w:rPr>
          <w:rFonts w:ascii="Times New Roman" w:hAnsi="Times New Roman" w:cs="Times New Roman"/>
        </w:rPr>
        <w:t>, 2019). Studies have shown that AI-based opportunistic screening for conditions such as osteoporosis and compression fractures remains economically feasible when the added cost of the AI tool does not exceed specific thresholds per patient (Curl et al., 2024; RSNA Daily Bulletin, 2024). By developing and validating a model specifically designed for the Kenyan context, with attention to algorithmic fairness, this research contributes to the growing body of knowledge on appropriate artificial intelligence solutions for low- and middle-income countries. The findings will inform policy decisions regarding the integration of artificial intelligence tools into Kenyan public health facilities.</w:t>
      </w:r>
    </w:p>
    <w:p w:rsidR="00C42A65" w:rsidRPr="00646777" w:rsidRDefault="00C42A65" w:rsidP="00C42A65">
      <w:pPr>
        <w:pStyle w:val="BodyText"/>
        <w:spacing w:before="240" w:after="0" w:line="360" w:lineRule="auto"/>
        <w:jc w:val="both"/>
        <w:rPr>
          <w:rFonts w:ascii="Times New Roman" w:hAnsi="Times New Roman" w:cs="Times New Roman"/>
        </w:rPr>
      </w:pPr>
      <w:r w:rsidRPr="00646777">
        <w:rPr>
          <w:rFonts w:ascii="Times New Roman" w:hAnsi="Times New Roman" w:cs="Times New Roman"/>
          <w:b/>
          <w:bCs/>
        </w:rPr>
        <w:t>Capacity Building Perspective:</w:t>
      </w:r>
      <w:r w:rsidRPr="00646777">
        <w:rPr>
          <w:rFonts w:ascii="Times New Roman" w:hAnsi="Times New Roman" w:cs="Times New Roman"/>
        </w:rPr>
        <w:t xml:space="preserve"> Through the conduct of this study, the researcher will develop advanced skills in medical imaging analysis, deep learning development, and health systems research that will contribute to the human resource capacity for artificial intelligence in healthcare in Kenya. Furthermore, the research will strengthen collaborative ties between the University of Nairobi and other institutions</w:t>
      </w:r>
      <w:r w:rsidR="00B05EB3">
        <w:rPr>
          <w:rFonts w:ascii="Times New Roman" w:hAnsi="Times New Roman" w:cs="Times New Roman"/>
        </w:rPr>
        <w:t xml:space="preserve">, </w:t>
      </w:r>
      <w:r w:rsidRPr="00646777">
        <w:rPr>
          <w:rFonts w:ascii="Times New Roman" w:hAnsi="Times New Roman" w:cs="Times New Roman"/>
        </w:rPr>
        <w:t>including the Aga Khan University Hospital</w:t>
      </w:r>
      <w:r w:rsidR="00B05EB3">
        <w:rPr>
          <w:rFonts w:ascii="Times New Roman" w:hAnsi="Times New Roman" w:cs="Times New Roman"/>
        </w:rPr>
        <w:t xml:space="preserve">, </w:t>
      </w:r>
      <w:r w:rsidRPr="00646777">
        <w:rPr>
          <w:rFonts w:ascii="Times New Roman" w:hAnsi="Times New Roman" w:cs="Times New Roman"/>
        </w:rPr>
        <w:t>through the engagement of supervisors with complementary expertise.</w:t>
      </w:r>
    </w:p>
    <w:p w:rsidR="00C425EE" w:rsidRPr="00CE4D79" w:rsidRDefault="005F0D9F" w:rsidP="00CE4D79">
      <w:pPr>
        <w:pStyle w:val="Heading2"/>
      </w:pPr>
      <w:bookmarkStart w:id="26" w:name="scope-and-limitations"/>
      <w:bookmarkStart w:id="27" w:name="_Toc238169067"/>
      <w:bookmarkEnd w:id="24"/>
      <w:r w:rsidRPr="00CE4D79">
        <w:rPr>
          <w:b/>
        </w:rPr>
        <w:lastRenderedPageBreak/>
        <w:t>Scope and Limitations</w:t>
      </w:r>
      <w:bookmarkEnd w:id="27"/>
    </w:p>
    <w:p w:rsidR="003F764B" w:rsidRPr="003F764B" w:rsidRDefault="00204DF6" w:rsidP="003F764B">
      <w:pPr>
        <w:spacing w:before="240" w:after="0" w:line="360" w:lineRule="auto"/>
        <w:jc w:val="both"/>
        <w:rPr>
          <w:rFonts w:ascii="Times New Roman" w:hAnsi="Times New Roman" w:cs="Times New Roman"/>
        </w:rPr>
      </w:pPr>
      <w:r w:rsidRPr="00646777">
        <w:rPr>
          <w:rFonts w:ascii="Times New Roman" w:hAnsi="Times New Roman" w:cs="Times New Roman"/>
          <w:b/>
        </w:rPr>
        <w:t>The scope of this research encompasses the development, validation, and preliminary feasibility assessment of a hybrid artificial intelligence framework for aneurysm detection. The research will be conducted using the RSNA Intracranial Aneurysm Detection dataset, which, while international in scope, represents the most comprehensive publicly available collection of annotated aneurysm images. The research will not include prospective data collection from Kenyan hospitals</w:t>
      </w:r>
      <w:r w:rsidR="003F764B" w:rsidRPr="003F764B">
        <w:rPr>
          <w:rFonts w:ascii="Times New Roman" w:eastAsiaTheme="minorEastAsia" w:hAnsi="Times New Roman" w:cs="Times New Roman"/>
          <w:szCs w:val="22"/>
        </w:rPr>
        <w:t xml:space="preserve"> </w:t>
      </w:r>
      <w:r w:rsidR="003F764B" w:rsidRPr="003F764B">
        <w:rPr>
          <w:rFonts w:ascii="Times New Roman" w:hAnsi="Times New Roman" w:cs="Times New Roman"/>
          <w:b/>
        </w:rPr>
        <w:t>and does not involve stakeholder interviews. Feasibility assessment will be based on technical workflow analysis and validation against a retrospective local dataset from the Aga Khan University Hospital, Nairobi.</w:t>
      </w:r>
    </w:p>
    <w:p w:rsidR="00204DF6" w:rsidRPr="00646777" w:rsidRDefault="00204DF6" w:rsidP="00204DF6">
      <w:pPr>
        <w:pStyle w:val="Heading3"/>
        <w:spacing w:before="240" w:line="360" w:lineRule="auto"/>
        <w:jc w:val="both"/>
        <w:rPr>
          <w:rFonts w:ascii="Times New Roman" w:hAnsi="Times New Roman" w:cs="Times New Roman"/>
        </w:rPr>
      </w:pPr>
      <w:bookmarkStart w:id="28" w:name="_Toc238169068"/>
      <w:r w:rsidRPr="00646777">
        <w:rPr>
          <w:rFonts w:ascii="Times New Roman" w:hAnsi="Times New Roman" w:cs="Times New Roman"/>
          <w:b/>
        </w:rPr>
        <w:t>Acknowledged Limitations and Mitigation Strategies</w:t>
      </w:r>
      <w:bookmarkEnd w:id="28"/>
    </w:p>
    <w:p w:rsidR="00204DF6" w:rsidRPr="00646777" w:rsidRDefault="00204DF6" w:rsidP="00204DF6">
      <w:pPr>
        <w:spacing w:before="240" w:after="0" w:line="360" w:lineRule="auto"/>
        <w:jc w:val="both"/>
        <w:rPr>
          <w:rFonts w:ascii="Times New Roman" w:hAnsi="Times New Roman" w:cs="Times New Roman"/>
        </w:rPr>
      </w:pPr>
      <w:r w:rsidRPr="00646777">
        <w:rPr>
          <w:rFonts w:ascii="Times New Roman" w:hAnsi="Times New Roman" w:cs="Times New Roman"/>
          <w:b/>
        </w:rPr>
        <w:t>This research acknowledges several potential limitations that are addressed through methodological design and validation planning:</w:t>
      </w:r>
    </w:p>
    <w:p w:rsidR="00204DF6" w:rsidRPr="00646777" w:rsidRDefault="00204DF6" w:rsidP="00204DF6">
      <w:pPr>
        <w:pStyle w:val="BodyText"/>
        <w:spacing w:before="240" w:after="0" w:line="360" w:lineRule="auto"/>
        <w:jc w:val="both"/>
        <w:rPr>
          <w:rFonts w:ascii="Times New Roman" w:hAnsi="Times New Roman" w:cs="Times New Roman"/>
        </w:rPr>
      </w:pPr>
      <w:r w:rsidRPr="00646777">
        <w:rPr>
          <w:rFonts w:ascii="Times New Roman" w:hAnsi="Times New Roman" w:cs="Times New Roman"/>
          <w:b/>
          <w:bCs/>
        </w:rPr>
        <w:t>Limitation 1: Limited African Population Representation in Training Data.</w:t>
      </w:r>
      <w:r w:rsidRPr="00646777">
        <w:rPr>
          <w:rFonts w:ascii="Times New Roman" w:hAnsi="Times New Roman" w:cs="Times New Roman"/>
        </w:rPr>
        <w:t xml:space="preserve"> The RSNA-ICA dataset, while international, does not include substantial representation from African populations. This limitation represents a fundamental challenge for fairness research in this domain, as the training data may not capture the full diversity of aneurysm presentations across different ethnic and geographic backgrounds. </w:t>
      </w:r>
      <w:r w:rsidRPr="00646777">
        <w:rPr>
          <w:rFonts w:ascii="Times New Roman" w:hAnsi="Times New Roman" w:cs="Times New Roman"/>
          <w:i/>
          <w:iCs/>
        </w:rPr>
        <w:t>Mitigation:</w:t>
      </w:r>
      <w:r w:rsidRPr="00646777">
        <w:rPr>
          <w:rFonts w:ascii="Times New Roman" w:hAnsi="Times New Roman" w:cs="Times New Roman"/>
        </w:rPr>
        <w:t xml:space="preserve"> The fairness audit component specifically examines model performance across available demographic subgroups and uses scanner manufacturer as a proxy for technical diversity. The local validation dataset from Aga Khan University Hospital (200–300 retrospective CTA studies) provides a basis for assessing generalization to Kenyan patients. The research explicitly acknowledges that generalization to Kenyan populations remains an open research question requiring larger-scale prospective studies.</w:t>
      </w:r>
    </w:p>
    <w:p w:rsidR="00204DF6" w:rsidRPr="00646777" w:rsidRDefault="00204DF6" w:rsidP="00204DF6">
      <w:pPr>
        <w:pStyle w:val="BodyText"/>
        <w:spacing w:before="240" w:after="0" w:line="360" w:lineRule="auto"/>
        <w:jc w:val="both"/>
        <w:rPr>
          <w:rFonts w:ascii="Times New Roman" w:hAnsi="Times New Roman" w:cs="Times New Roman"/>
        </w:rPr>
      </w:pPr>
      <w:r w:rsidRPr="00646777">
        <w:rPr>
          <w:rFonts w:ascii="Times New Roman" w:hAnsi="Times New Roman" w:cs="Times New Roman"/>
          <w:b/>
          <w:bCs/>
        </w:rPr>
        <w:t>Limitation 2: Computational Complexity of Hybrid Architecture.</w:t>
      </w:r>
      <w:r w:rsidRPr="00646777">
        <w:rPr>
          <w:rFonts w:ascii="Times New Roman" w:hAnsi="Times New Roman" w:cs="Times New Roman"/>
        </w:rPr>
        <w:t xml:space="preserve"> The hybrid approach combining template-based modeling with deep learning increases computational complexity relative to pure deep learning approaches. This complexity may limit deployment feasibility in resource-constrained settings where computational infrastructure is limited. </w:t>
      </w:r>
      <w:r w:rsidRPr="00646777">
        <w:rPr>
          <w:rFonts w:ascii="Times New Roman" w:hAnsi="Times New Roman" w:cs="Times New Roman"/>
          <w:i/>
          <w:iCs/>
        </w:rPr>
        <w:t>Mitigation:</w:t>
      </w:r>
      <w:r w:rsidRPr="00646777">
        <w:rPr>
          <w:rFonts w:ascii="Times New Roman" w:hAnsi="Times New Roman" w:cs="Times New Roman"/>
        </w:rPr>
        <w:t xml:space="preserve"> The feasibility assessment component explicitly evaluates computational requirements for deployment, including CPU inference options for low-resource settings. The prototype at https://aneurysm-detection-kenya.vercel.app/ demonstrates minimum infrastructure requirements for practical deployment.</w:t>
      </w:r>
    </w:p>
    <w:p w:rsidR="00204DF6" w:rsidRPr="00646777" w:rsidRDefault="00204DF6" w:rsidP="00204DF6">
      <w:pPr>
        <w:pStyle w:val="BodyText"/>
        <w:spacing w:before="240" w:after="0" w:line="360" w:lineRule="auto"/>
        <w:jc w:val="both"/>
        <w:rPr>
          <w:rFonts w:ascii="Times New Roman" w:hAnsi="Times New Roman" w:cs="Times New Roman"/>
        </w:rPr>
      </w:pPr>
      <w:r w:rsidRPr="00646777">
        <w:rPr>
          <w:rFonts w:ascii="Times New Roman" w:hAnsi="Times New Roman" w:cs="Times New Roman"/>
          <w:b/>
          <w:bCs/>
        </w:rPr>
        <w:t>Limitation 3: Dependence on Demographic Data Availability for Fairness Audit.</w:t>
      </w:r>
      <w:r w:rsidRPr="00646777">
        <w:rPr>
          <w:rFonts w:ascii="Times New Roman" w:hAnsi="Times New Roman" w:cs="Times New Roman"/>
          <w:b/>
        </w:rPr>
        <w:t xml:space="preserve"> The fairness audit depends on the availability and quality of demographic metadata in the RSNA-ICA dataset. If demographic data is incomplete or inconsistently recorded, the fairness analysis may be limited in scope. </w:t>
      </w:r>
      <w:r w:rsidRPr="00646777">
        <w:rPr>
          <w:rFonts w:ascii="Times New Roman" w:hAnsi="Times New Roman" w:cs="Times New Roman"/>
          <w:b/>
          <w:i/>
          <w:iCs/>
        </w:rPr>
        <w:t>Mitigation:</w:t>
      </w:r>
      <w:r w:rsidRPr="00646777">
        <w:rPr>
          <w:rFonts w:ascii="Times New Roman" w:hAnsi="Times New Roman" w:cs="Times New Roman"/>
          <w:b/>
        </w:rPr>
        <w:t xml:space="preserve"> The research </w:t>
      </w:r>
      <w:r w:rsidRPr="00646777">
        <w:rPr>
          <w:rFonts w:ascii="Times New Roman" w:hAnsi="Times New Roman" w:cs="Times New Roman"/>
          <w:b/>
        </w:rPr>
        <w:lastRenderedPageBreak/>
        <w:t>plans subgroup analysis using multiple available variables (age, sex, scanner manufacturer) to maximize the information available for fairness assessment. The analysis explicitly acknowledges data quality limitations in the reporting of results.</w:t>
      </w:r>
    </w:p>
    <w:p w:rsidR="00204DF6" w:rsidRPr="00646777" w:rsidRDefault="00204DF6" w:rsidP="00204DF6">
      <w:pPr>
        <w:pStyle w:val="BodyText"/>
        <w:spacing w:before="240" w:after="0" w:line="360" w:lineRule="auto"/>
        <w:jc w:val="both"/>
        <w:rPr>
          <w:rFonts w:ascii="Times New Roman" w:hAnsi="Times New Roman" w:cs="Times New Roman"/>
        </w:rPr>
      </w:pPr>
      <w:r w:rsidRPr="00646777">
        <w:rPr>
          <w:rFonts w:ascii="Times New Roman" w:hAnsi="Times New Roman" w:cs="Times New Roman"/>
          <w:b/>
          <w:bCs/>
        </w:rPr>
        <w:t>Limitation 4: Stakeholder Interview Access and Willingness.</w:t>
      </w:r>
      <w:r w:rsidRPr="00646777">
        <w:rPr>
          <w:rFonts w:ascii="Times New Roman" w:hAnsi="Times New Roman" w:cs="Times New Roman"/>
          <w:b/>
        </w:rPr>
        <w:t xml:space="preserve"> The feasibility assessment component relies on stakeholder interviews with Kenyan healthcare workers and policymakers. Access to appropriate stakeholders may be limited by institutional barriers, and willingness to participate may vary. </w:t>
      </w:r>
      <w:r w:rsidRPr="00646777">
        <w:rPr>
          <w:rFonts w:ascii="Times New Roman" w:hAnsi="Times New Roman" w:cs="Times New Roman"/>
          <w:b/>
          <w:i/>
          <w:iCs/>
        </w:rPr>
        <w:t>Mitigation:</w:t>
      </w:r>
      <w:r w:rsidRPr="00646777">
        <w:rPr>
          <w:rFonts w:ascii="Times New Roman" w:hAnsi="Times New Roman" w:cs="Times New Roman"/>
          <w:b/>
        </w:rPr>
        <w:t xml:space="preserve"> The research incorporates multiple data sources for feasibility assessment, including literature review of Kenyan health system characteristics, analysis of existing health informatics infrastructure, and remote stakeholder consultation where in-person interviews are not feasible.</w:t>
      </w:r>
    </w:p>
    <w:p w:rsidR="00204DF6" w:rsidRPr="00646777" w:rsidRDefault="00204DF6" w:rsidP="00204DF6">
      <w:pPr>
        <w:pStyle w:val="BodyText"/>
        <w:spacing w:before="240" w:after="0" w:line="360" w:lineRule="auto"/>
        <w:jc w:val="both"/>
        <w:rPr>
          <w:rFonts w:ascii="Times New Roman" w:hAnsi="Times New Roman" w:cs="Times New Roman"/>
        </w:rPr>
      </w:pPr>
      <w:r w:rsidRPr="00646777">
        <w:rPr>
          <w:rFonts w:ascii="Times New Roman" w:hAnsi="Times New Roman" w:cs="Times New Roman"/>
          <w:b/>
          <w:bCs/>
        </w:rPr>
        <w:t>Limitation 5: Generalizability to Other African Contexts.</w:t>
      </w:r>
      <w:r w:rsidRPr="00646777">
        <w:rPr>
          <w:rFonts w:ascii="Times New Roman" w:hAnsi="Times New Roman" w:cs="Times New Roman"/>
        </w:rPr>
        <w:t xml:space="preserve"> While the research focuses on Kenyan public health settings, findings may have limited generalizability to other African countries with different health system characteristics, infrastructure levels, and disease patterns. </w:t>
      </w:r>
      <w:r w:rsidRPr="00646777">
        <w:rPr>
          <w:rFonts w:ascii="Times New Roman" w:hAnsi="Times New Roman" w:cs="Times New Roman"/>
          <w:i/>
          <w:iCs/>
        </w:rPr>
        <w:t>Mitigation:</w:t>
      </w:r>
      <w:r w:rsidRPr="00646777">
        <w:rPr>
          <w:rFonts w:ascii="Times New Roman" w:hAnsi="Times New Roman" w:cs="Times New Roman"/>
        </w:rPr>
        <w:t xml:space="preserve"> The research explicitly discusses the Kenyan context as a specific case study while drawing connections to broader themes in African health system development. Recommendations are framed as starting points for context-specific adaptation rather than universal solutions.</w:t>
      </w:r>
    </w:p>
    <w:p w:rsidR="00204DF6" w:rsidRDefault="00204DF6" w:rsidP="00204DF6">
      <w:pPr>
        <w:pStyle w:val="BodyText"/>
        <w:spacing w:before="240" w:after="0" w:line="360" w:lineRule="auto"/>
        <w:jc w:val="both"/>
        <w:rPr>
          <w:rFonts w:ascii="Times New Roman" w:hAnsi="Times New Roman" w:cs="Times New Roman"/>
        </w:rPr>
      </w:pPr>
      <w:r w:rsidRPr="00646777">
        <w:rPr>
          <w:rFonts w:ascii="Times New Roman" w:hAnsi="Times New Roman" w:cs="Times New Roman"/>
          <w:b/>
          <w:bCs/>
        </w:rPr>
        <w:t>Limitation 6: Cross-Sectional Validation Design.</w:t>
      </w:r>
      <w:r w:rsidRPr="00646777">
        <w:rPr>
          <w:rFonts w:ascii="Times New Roman" w:hAnsi="Times New Roman" w:cs="Times New Roman"/>
        </w:rPr>
        <w:t xml:space="preserve"> The research uses cross-sectional validation rather than prospective clinical evaluation. This design limits causal inference regarding the clinical impact of the proposed tool, as it cannot directly measure outcomes such as time-to-treatment or patient survival that would be captured in prospective studies. </w:t>
      </w:r>
      <w:r w:rsidRPr="00646777">
        <w:rPr>
          <w:rFonts w:ascii="Times New Roman" w:hAnsi="Times New Roman" w:cs="Times New Roman"/>
          <w:i/>
          <w:iCs/>
        </w:rPr>
        <w:t>Mitigation:</w:t>
      </w:r>
      <w:r w:rsidRPr="00646777">
        <w:rPr>
          <w:rFonts w:ascii="Times New Roman" w:hAnsi="Times New Roman" w:cs="Times New Roman"/>
        </w:rPr>
        <w:t xml:space="preserve"> The validation design is explicitly acknowledged as a preliminary assessment, with recommendations for future prospective evaluation as a logical next step following successful preliminary validation.</w:t>
      </w:r>
    </w:p>
    <w:p w:rsidR="00C93EFC" w:rsidRDefault="00C93EFC" w:rsidP="00204DF6">
      <w:pPr>
        <w:pStyle w:val="BodyText"/>
        <w:spacing w:before="240" w:after="0" w:line="360" w:lineRule="auto"/>
        <w:jc w:val="both"/>
        <w:rPr>
          <w:rFonts w:ascii="Times New Roman" w:hAnsi="Times New Roman" w:cs="Times New Roman"/>
        </w:rPr>
      </w:pPr>
    </w:p>
    <w:p w:rsidR="00C93EFC" w:rsidRDefault="00C93EFC" w:rsidP="00204DF6">
      <w:pPr>
        <w:pStyle w:val="BodyText"/>
        <w:spacing w:before="240" w:after="0" w:line="360" w:lineRule="auto"/>
        <w:jc w:val="both"/>
        <w:rPr>
          <w:rFonts w:ascii="Times New Roman" w:hAnsi="Times New Roman" w:cs="Times New Roman"/>
        </w:rPr>
      </w:pPr>
    </w:p>
    <w:p w:rsidR="00C93EFC" w:rsidRPr="00646777" w:rsidRDefault="00C93EFC" w:rsidP="00204DF6">
      <w:pPr>
        <w:pStyle w:val="BodyText"/>
        <w:spacing w:before="240" w:after="0" w:line="360" w:lineRule="auto"/>
        <w:jc w:val="both"/>
        <w:rPr>
          <w:rFonts w:ascii="Times New Roman" w:hAnsi="Times New Roman" w:cs="Times New Roman"/>
        </w:rPr>
      </w:pPr>
    </w:p>
    <w:p w:rsidR="00C425EE" w:rsidRPr="0024637E" w:rsidRDefault="005F0D9F" w:rsidP="00927183">
      <w:pPr>
        <w:pStyle w:val="Heading1"/>
      </w:pPr>
      <w:bookmarkStart w:id="29" w:name="chapter-2-literature-review"/>
      <w:bookmarkStart w:id="30" w:name="_Toc238169069"/>
      <w:bookmarkEnd w:id="13"/>
      <w:bookmarkEnd w:id="26"/>
      <w:r w:rsidRPr="0024637E">
        <w:lastRenderedPageBreak/>
        <w:t>LITERATURE REVIEW</w:t>
      </w:r>
      <w:bookmarkEnd w:id="30"/>
    </w:p>
    <w:p w:rsidR="00C425EE" w:rsidRPr="00EC6D69" w:rsidRDefault="005F0D9F" w:rsidP="00EC6D69">
      <w:pPr>
        <w:pStyle w:val="Heading2"/>
      </w:pPr>
      <w:bookmarkStart w:id="31" w:name="theoretical-framework"/>
      <w:bookmarkStart w:id="32" w:name="_Toc238169070"/>
      <w:r w:rsidRPr="00EC6D69">
        <w:t>Theoretical Framework</w:t>
      </w:r>
      <w:bookmarkEnd w:id="32"/>
    </w:p>
    <w:p w:rsidR="009115BC" w:rsidRPr="00646777" w:rsidRDefault="009115BC" w:rsidP="009115BC">
      <w:pPr>
        <w:spacing w:before="240" w:after="0" w:line="360" w:lineRule="auto"/>
        <w:jc w:val="both"/>
        <w:rPr>
          <w:rFonts w:ascii="Times New Roman" w:hAnsi="Times New Roman" w:cs="Times New Roman"/>
        </w:rPr>
      </w:pPr>
      <w:r w:rsidRPr="00646777">
        <w:rPr>
          <w:rFonts w:ascii="Times New Roman" w:hAnsi="Times New Roman" w:cs="Times New Roman"/>
        </w:rPr>
        <w:t>The theoretical foundation of this research draws on three interconnected domains: structural pattern recognition from computational biology, deep learning for medical imaging, and health systems implementation science. The integration of these domains provides a robust conceptual framework for addressing the complex challenge of developing appropriate artificial intelligence solutions for aneurysm detection in resource-constrained settings.</w:t>
      </w:r>
    </w:p>
    <w:p w:rsidR="009115BC" w:rsidRPr="00646777" w:rsidRDefault="009115BC" w:rsidP="009115BC">
      <w:pPr>
        <w:pStyle w:val="BodyText"/>
        <w:spacing w:before="240" w:after="0" w:line="360" w:lineRule="auto"/>
        <w:jc w:val="both"/>
        <w:rPr>
          <w:rFonts w:ascii="Times New Roman" w:hAnsi="Times New Roman" w:cs="Times New Roman"/>
        </w:rPr>
      </w:pPr>
      <w:r w:rsidRPr="00646777">
        <w:rPr>
          <w:rFonts w:ascii="Times New Roman" w:hAnsi="Times New Roman" w:cs="Times New Roman"/>
        </w:rPr>
        <w:t xml:space="preserve">Recent advances in this field have explored the application of deep learning approaches alongside traditional template-based methods, creating hybrid architectures that leverage the strengths of both paradigms (Zheng et al., 2023; Zhang &amp; Shen, 2020). While </w:t>
      </w:r>
      <w:proofErr w:type="spellStart"/>
      <w:r w:rsidRPr="00646777">
        <w:rPr>
          <w:rFonts w:ascii="Times New Roman" w:hAnsi="Times New Roman" w:cs="Times New Roman"/>
        </w:rPr>
        <w:t>AlphaFold</w:t>
      </w:r>
      <w:proofErr w:type="spellEnd"/>
      <w:r w:rsidRPr="00646777">
        <w:rPr>
          <w:rFonts w:ascii="Times New Roman" w:hAnsi="Times New Roman" w:cs="Times New Roman"/>
        </w:rPr>
        <w:t xml:space="preserve"> has </w:t>
      </w:r>
      <w:r w:rsidR="007021D1" w:rsidRPr="00646777">
        <w:rPr>
          <w:rFonts w:ascii="Times New Roman" w:hAnsi="Times New Roman" w:cs="Times New Roman"/>
        </w:rPr>
        <w:t>revolutionized</w:t>
      </w:r>
      <w:r w:rsidRPr="00646777">
        <w:rPr>
          <w:rFonts w:ascii="Times New Roman" w:hAnsi="Times New Roman" w:cs="Times New Roman"/>
        </w:rPr>
        <w:t xml:space="preserve"> the field with its unprecedented accuracy (Jumper et al., 2021), template-based approaches remain valuable for their interpretability and computational efficiency, particularly in scenarios with limited training data.</w:t>
      </w:r>
    </w:p>
    <w:p w:rsidR="009115BC" w:rsidRPr="00646777" w:rsidRDefault="009115BC" w:rsidP="009115BC">
      <w:pPr>
        <w:pStyle w:val="BodyText"/>
        <w:spacing w:before="240" w:after="0" w:line="360" w:lineRule="auto"/>
        <w:jc w:val="both"/>
        <w:rPr>
          <w:rFonts w:ascii="Times New Roman" w:hAnsi="Times New Roman" w:cs="Times New Roman"/>
        </w:rPr>
      </w:pPr>
      <w:r w:rsidRPr="00646777">
        <w:rPr>
          <w:rFonts w:ascii="Times New Roman" w:hAnsi="Times New Roman" w:cs="Times New Roman"/>
        </w:rPr>
        <w:t>The fundamental question underlying this research is why template-based modeling techniques originally developed for RNA three-dimensional structure prediction should be applicable to intracranial aneurysm detection in medical imaging. This section provides a rigorous theoretical justification that directly addresses the interdisciplinary transfer of methodology from computational biology to vascular imaging analysis.</w:t>
      </w:r>
    </w:p>
    <w:p w:rsidR="009115BC" w:rsidRPr="00646777" w:rsidRDefault="009115BC" w:rsidP="009115BC">
      <w:pPr>
        <w:pStyle w:val="Heading3"/>
        <w:spacing w:before="240" w:line="360" w:lineRule="auto"/>
        <w:jc w:val="both"/>
        <w:rPr>
          <w:rFonts w:ascii="Times New Roman" w:hAnsi="Times New Roman" w:cs="Times New Roman"/>
        </w:rPr>
      </w:pPr>
      <w:bookmarkStart w:id="33" w:name="X82d383b2791bc513a28fe084f7e8328c46706a8"/>
      <w:bookmarkStart w:id="34" w:name="_Toc238169071"/>
      <w:r w:rsidRPr="00646777">
        <w:rPr>
          <w:rFonts w:ascii="Times New Roman" w:hAnsi="Times New Roman" w:cs="Times New Roman"/>
        </w:rPr>
        <w:t>Theoretical Foundation of Template-Based Modeling in Computational Biology</w:t>
      </w:r>
      <w:bookmarkEnd w:id="34"/>
    </w:p>
    <w:p w:rsidR="009115BC" w:rsidRPr="00646777" w:rsidRDefault="009115BC" w:rsidP="009115BC">
      <w:pPr>
        <w:spacing w:before="240" w:after="0" w:line="360" w:lineRule="auto"/>
        <w:jc w:val="both"/>
        <w:rPr>
          <w:rFonts w:ascii="Times New Roman" w:hAnsi="Times New Roman" w:cs="Times New Roman"/>
        </w:rPr>
      </w:pPr>
      <w:r w:rsidRPr="00646777">
        <w:rPr>
          <w:rFonts w:ascii="Times New Roman" w:hAnsi="Times New Roman" w:cs="Times New Roman"/>
        </w:rPr>
        <w:t>Template-Based Modeling in computational biology rests on a fundamental principle: biological macromolecules adopt conformations that are determined by their structural constraints, and these conformations often exhibit recurring patterns that can be characterized mathematically and matched against reference templates. In RNA structure prediction, this principle manifests as the observation that RNA molecules fold into char</w:t>
      </w:r>
      <w:r w:rsidR="00B05EB3">
        <w:rPr>
          <w:rFonts w:ascii="Times New Roman" w:hAnsi="Times New Roman" w:cs="Times New Roman"/>
        </w:rPr>
        <w:t xml:space="preserve">acteristic secondary structures, </w:t>
      </w:r>
      <w:r w:rsidRPr="00646777">
        <w:rPr>
          <w:rFonts w:ascii="Times New Roman" w:hAnsi="Times New Roman" w:cs="Times New Roman"/>
        </w:rPr>
        <w:t>hairpins, internal loops, bulges, and stems</w:t>
      </w:r>
      <w:r w:rsidR="00B05EB3">
        <w:rPr>
          <w:rFonts w:ascii="Times New Roman" w:hAnsi="Times New Roman" w:cs="Times New Roman"/>
        </w:rPr>
        <w:t xml:space="preserve">, </w:t>
      </w:r>
      <w:r w:rsidRPr="00646777">
        <w:rPr>
          <w:rFonts w:ascii="Times New Roman" w:hAnsi="Times New Roman" w:cs="Times New Roman"/>
        </w:rPr>
        <w:t>that are determined by base pairing rules and thermodynamic stability constraints. These structural motifs are not random; they follow predictable geometric patterns that can be quantitatively characterized through measures including backbone dihedral angles, inter-nucleotide distances, and spatial coordinates of nucleotide positions.</w:t>
      </w:r>
    </w:p>
    <w:p w:rsidR="009115BC" w:rsidRPr="00646777" w:rsidRDefault="009115BC" w:rsidP="009115BC">
      <w:pPr>
        <w:pStyle w:val="BodyText"/>
        <w:spacing w:before="240" w:after="0" w:line="360" w:lineRule="auto"/>
        <w:jc w:val="both"/>
        <w:rPr>
          <w:rFonts w:ascii="Times New Roman" w:hAnsi="Times New Roman" w:cs="Times New Roman"/>
        </w:rPr>
      </w:pPr>
      <w:r w:rsidRPr="00646777">
        <w:rPr>
          <w:rFonts w:ascii="Times New Roman" w:hAnsi="Times New Roman" w:cs="Times New Roman"/>
        </w:rPr>
        <w:t xml:space="preserve">The mathematical formalization of template matching in computational biology involves several key concepts. Structural motifs are defined as recurring geometric patterns characterized quantitatively through measures such as inter-atomic distances, bond angles, and spatial coordinates. These motifs serve as templates against which novel structures can be compared using similarity metrics including root mean square deviation (RMSD), template modeling score (TM-score), and dynamic programming-based alignment algorithms. A critical insight </w:t>
      </w:r>
      <w:r w:rsidRPr="00646777">
        <w:rPr>
          <w:rFonts w:ascii="Times New Roman" w:hAnsi="Times New Roman" w:cs="Times New Roman"/>
        </w:rPr>
        <w:lastRenderedPageBreak/>
        <w:t>is that template matching does not require exact replication of structure; rather, it identifies structural similarity within defined thresholds, allowing for natural variation within functional motif families.</w:t>
      </w:r>
    </w:p>
    <w:p w:rsidR="009115BC" w:rsidRPr="00646777" w:rsidRDefault="009115BC" w:rsidP="009115BC">
      <w:pPr>
        <w:pStyle w:val="Heading3"/>
        <w:spacing w:before="240" w:line="360" w:lineRule="auto"/>
        <w:jc w:val="both"/>
        <w:rPr>
          <w:rFonts w:ascii="Times New Roman" w:hAnsi="Times New Roman" w:cs="Times New Roman"/>
        </w:rPr>
      </w:pPr>
      <w:bookmarkStart w:id="35" w:name="Xdb75af379d144224739e3a9759d36a8cd79957c"/>
      <w:bookmarkStart w:id="36" w:name="_Toc238169072"/>
      <w:bookmarkEnd w:id="33"/>
      <w:r w:rsidRPr="00646777">
        <w:rPr>
          <w:rFonts w:ascii="Times New Roman" w:hAnsi="Times New Roman" w:cs="Times New Roman"/>
        </w:rPr>
        <w:t>Parallel Principles in Vascular Morphology Analysis</w:t>
      </w:r>
      <w:bookmarkEnd w:id="36"/>
    </w:p>
    <w:p w:rsidR="009115BC" w:rsidRPr="00646777" w:rsidRDefault="009115BC" w:rsidP="009115BC">
      <w:pPr>
        <w:spacing w:before="240" w:after="0" w:line="360" w:lineRule="auto"/>
        <w:jc w:val="both"/>
        <w:rPr>
          <w:rFonts w:ascii="Times New Roman" w:hAnsi="Times New Roman" w:cs="Times New Roman"/>
        </w:rPr>
      </w:pPr>
      <w:r w:rsidRPr="00646777">
        <w:rPr>
          <w:rFonts w:ascii="Times New Roman" w:hAnsi="Times New Roman" w:cs="Times New Roman"/>
        </w:rPr>
        <w:t>The extension of template-based concepts to medical imaging involves recognizing that aneurysms exhibit structural patterns that parallel the recurring motifs observed in molecular biology. Saccular aneurysms at vessel bifurcations display characteristic geometric configurations that follow predictable patterns determined by hemodynamic forces, vessel wall properties, and anatomical constraints. These patterns are not random variations; they reflect the underlying physics of vascular remodeling and follow mathematical regularities that can be characterized and matched against templates.</w:t>
      </w:r>
    </w:p>
    <w:p w:rsidR="009115BC" w:rsidRPr="00646777" w:rsidRDefault="009115BC" w:rsidP="009115BC">
      <w:pPr>
        <w:pStyle w:val="BodyText"/>
        <w:spacing w:before="240" w:after="0" w:line="360" w:lineRule="auto"/>
        <w:jc w:val="both"/>
        <w:rPr>
          <w:rFonts w:ascii="Times New Roman" w:hAnsi="Times New Roman" w:cs="Times New Roman"/>
        </w:rPr>
      </w:pPr>
      <w:r w:rsidRPr="00646777">
        <w:rPr>
          <w:rFonts w:ascii="Times New Roman" w:hAnsi="Times New Roman" w:cs="Times New Roman"/>
        </w:rPr>
        <w:t>The key theoretical insight is that both RNA structural motifs and aneurysm morphologies represent recurring geometric patterns that arise from physical and biological constraints. In RNA, base pairing and thermodynamic stability constrain folding into specific patterns. In blood vessels, hemodynamic stress and wall mechanical properties constrain remodeling into characteristic aneurysm shapes. Both systems exhibit recurring motifs that can be characterized quantitatively, template libraries of known patterns that enable matching, and similarity metrics that quantify the correspondence between candidate structures and reference templates.</w:t>
      </w:r>
    </w:p>
    <w:p w:rsidR="009115BC" w:rsidRPr="00646777" w:rsidRDefault="009115BC" w:rsidP="009115BC">
      <w:pPr>
        <w:pStyle w:val="Heading3"/>
        <w:spacing w:before="240" w:line="360" w:lineRule="auto"/>
        <w:jc w:val="both"/>
        <w:rPr>
          <w:rFonts w:ascii="Times New Roman" w:hAnsi="Times New Roman" w:cs="Times New Roman"/>
        </w:rPr>
      </w:pPr>
      <w:bookmarkStart w:id="37" w:name="explicit-mapping-of-structural-parallels"/>
      <w:bookmarkStart w:id="38" w:name="_Toc238169073"/>
      <w:bookmarkEnd w:id="35"/>
      <w:r w:rsidRPr="00646777">
        <w:rPr>
          <w:rFonts w:ascii="Times New Roman" w:hAnsi="Times New Roman" w:cs="Times New Roman"/>
        </w:rPr>
        <w:t>Explicit Mapping of Structural Parallels</w:t>
      </w:r>
      <w:bookmarkEnd w:id="38"/>
    </w:p>
    <w:p w:rsidR="009115BC" w:rsidRPr="00646777" w:rsidRDefault="009115BC" w:rsidP="009115BC">
      <w:pPr>
        <w:spacing w:before="240" w:after="0" w:line="360" w:lineRule="auto"/>
        <w:jc w:val="both"/>
        <w:rPr>
          <w:rFonts w:ascii="Times New Roman" w:hAnsi="Times New Roman" w:cs="Times New Roman"/>
        </w:rPr>
      </w:pPr>
      <w:r w:rsidRPr="00646777">
        <w:rPr>
          <w:rFonts w:ascii="Times New Roman" w:hAnsi="Times New Roman" w:cs="Times New Roman"/>
        </w:rPr>
        <w:t>The structural parallels between RNA motifs and aneurysm morphology are not merely analogical; they represent a genuine mathematical correspondence that enables principled methodology transfer:</w:t>
      </w:r>
    </w:p>
    <w:p w:rsidR="009115BC" w:rsidRPr="00646777" w:rsidRDefault="009115BC" w:rsidP="009115BC">
      <w:pPr>
        <w:pStyle w:val="BodyText"/>
        <w:spacing w:before="240" w:after="0" w:line="360" w:lineRule="auto"/>
        <w:jc w:val="both"/>
        <w:rPr>
          <w:rFonts w:ascii="Times New Roman" w:hAnsi="Times New Roman" w:cs="Times New Roman"/>
        </w:rPr>
      </w:pPr>
      <w:r w:rsidRPr="00646777">
        <w:rPr>
          <w:rFonts w:ascii="Times New Roman" w:hAnsi="Times New Roman" w:cs="Times New Roman"/>
          <w:b/>
          <w:bCs/>
        </w:rPr>
        <w:t>The RNA Hairpin Loop corresponds mathematically to the Aneurysm Dome.</w:t>
      </w:r>
      <w:r w:rsidRPr="00646777">
        <w:rPr>
          <w:rFonts w:ascii="Times New Roman" w:hAnsi="Times New Roman" w:cs="Times New Roman"/>
        </w:rPr>
        <w:t xml:space="preserve"> In RNA, hairpins are characterized by a closing base pair, an unpaired loop region, and stem extensions. The geometric parameters include loop size, stem angle, and backbone curvature. The mathematical characterization includes circularity indices, radius of curvature, and volume-to-surface ratios. In aneurysms, the dome is characterized by a saccular outpouching with a spherical or ellipsoidal geometry. The geometric parameters include maximum diameter, aspect ratio, and surface curvature distribution. Like RNA hairpins, aneurysm domes exhibit characteristic bulging that distinguishes them from surrounding vessel structure, with mathematical properties that can be precisely quantified.</w:t>
      </w:r>
    </w:p>
    <w:p w:rsidR="009115BC" w:rsidRPr="00646777" w:rsidRDefault="009115BC" w:rsidP="009115BC">
      <w:pPr>
        <w:pStyle w:val="BodyText"/>
        <w:spacing w:before="240" w:after="0" w:line="360" w:lineRule="auto"/>
        <w:jc w:val="both"/>
        <w:rPr>
          <w:rFonts w:ascii="Times New Roman" w:hAnsi="Times New Roman" w:cs="Times New Roman"/>
        </w:rPr>
      </w:pPr>
      <w:r w:rsidRPr="00646777">
        <w:rPr>
          <w:rFonts w:ascii="Times New Roman" w:hAnsi="Times New Roman" w:cs="Times New Roman"/>
          <w:b/>
          <w:bCs/>
        </w:rPr>
        <w:t>The RNA Junction Region corresponds mathematically to the Aneurysm Neck.</w:t>
      </w:r>
      <w:r w:rsidRPr="00646777">
        <w:rPr>
          <w:rFonts w:ascii="Times New Roman" w:hAnsi="Times New Roman" w:cs="Times New Roman"/>
        </w:rPr>
        <w:t xml:space="preserve"> In RNA, junction regions connect multiple helices or hairpins, characterized by smooth angular transitions and conserved backbone geometry. The mathematical parameters include junction angle, backbone orientation, and spatial relationship to </w:t>
      </w:r>
      <w:r w:rsidRPr="00646777">
        <w:rPr>
          <w:rFonts w:ascii="Times New Roman" w:hAnsi="Times New Roman" w:cs="Times New Roman"/>
        </w:rPr>
        <w:lastRenderedPageBreak/>
        <w:t>adjacent helices. In aneurysms, the neck is the narrow connection between the aneurysm sac and the parent vessel, characterized by relatively constant diameter relative to the dome and defined by the vessel wall transition. The geometric parameters include neck diameter, neck-to-dome ratio, and vessel wall thickness. Both structures represent the transition zone between distinct geometric configurations, with mathematical properties that enable reliable template matching.</w:t>
      </w:r>
    </w:p>
    <w:p w:rsidR="009115BC" w:rsidRPr="00646777" w:rsidRDefault="009115BC" w:rsidP="009115BC">
      <w:pPr>
        <w:pStyle w:val="BodyText"/>
        <w:spacing w:before="240" w:after="0" w:line="360" w:lineRule="auto"/>
        <w:jc w:val="both"/>
        <w:rPr>
          <w:rFonts w:ascii="Times New Roman" w:hAnsi="Times New Roman" w:cs="Times New Roman"/>
        </w:rPr>
      </w:pPr>
      <w:r w:rsidRPr="00646777">
        <w:rPr>
          <w:rFonts w:ascii="Times New Roman" w:hAnsi="Times New Roman" w:cs="Times New Roman"/>
          <w:b/>
          <w:bCs/>
        </w:rPr>
        <w:t>The RNA Stem Connectivity corresponds mathematically to the Parent Vessel Relationship.</w:t>
      </w:r>
      <w:r w:rsidRPr="00646777">
        <w:rPr>
          <w:rFonts w:ascii="Times New Roman" w:hAnsi="Times New Roman" w:cs="Times New Roman"/>
        </w:rPr>
        <w:t xml:space="preserve"> In RNA, stems are continuous helical regions that connect to hairpin loops and junction regions, characterized by base-stacking interactions and regular helical geometry. The mathematical parameters include helical pitch, groove width, and backbone orientation. In aneurysms, the parent vessel is the arterial segment from which the aneurysm arises, characterized by normal caliber, intact wall structure, and regular branching geometry. The vessel caliber, bifurcation angle, and hemodynamic patterns provide contextual information analogous to stem characteristics in RNA structure.</w:t>
      </w:r>
    </w:p>
    <w:p w:rsidR="009115BC" w:rsidRPr="00646777" w:rsidRDefault="009115BC" w:rsidP="009115BC">
      <w:pPr>
        <w:pStyle w:val="Heading3"/>
        <w:spacing w:before="240" w:line="360" w:lineRule="auto"/>
        <w:jc w:val="both"/>
        <w:rPr>
          <w:rFonts w:ascii="Times New Roman" w:hAnsi="Times New Roman" w:cs="Times New Roman"/>
        </w:rPr>
      </w:pPr>
      <w:bookmarkStart w:id="39" w:name="X5a8e39a7e99f37443be40eb96866e06e4c405e8"/>
      <w:bookmarkStart w:id="40" w:name="_Toc238169074"/>
      <w:bookmarkEnd w:id="37"/>
      <w:r w:rsidRPr="00646777">
        <w:rPr>
          <w:rFonts w:ascii="Times New Roman" w:hAnsi="Times New Roman" w:cs="Times New Roman"/>
        </w:rPr>
        <w:t>Mathematical Framework for Quantifiable Transfer</w:t>
      </w:r>
      <w:bookmarkEnd w:id="40"/>
    </w:p>
    <w:p w:rsidR="009115BC" w:rsidRPr="00646777" w:rsidRDefault="009115BC" w:rsidP="009115BC">
      <w:pPr>
        <w:spacing w:before="240" w:after="0" w:line="360" w:lineRule="auto"/>
        <w:jc w:val="both"/>
        <w:rPr>
          <w:rFonts w:ascii="Times New Roman" w:hAnsi="Times New Roman" w:cs="Times New Roman"/>
        </w:rPr>
      </w:pPr>
      <w:r w:rsidRPr="00646777">
        <w:rPr>
          <w:rFonts w:ascii="Times New Roman" w:hAnsi="Times New Roman" w:cs="Times New Roman"/>
        </w:rPr>
        <w:t>The template matching approach for aneurysm detection operates on the principle that geometric features can be extracted from medical imaging data and compared against a library of known aneurysm morphologies using distance metrics in a multidimensional feature space. The feature vector for each candidate region includes:</w:t>
      </w:r>
    </w:p>
    <w:p w:rsidR="009115BC" w:rsidRPr="00646777" w:rsidRDefault="009115BC" w:rsidP="007C021E">
      <w:pPr>
        <w:numPr>
          <w:ilvl w:val="0"/>
          <w:numId w:val="16"/>
        </w:numPr>
        <w:spacing w:after="0" w:line="360" w:lineRule="auto"/>
        <w:jc w:val="both"/>
        <w:rPr>
          <w:rFonts w:ascii="Times New Roman" w:hAnsi="Times New Roman" w:cs="Times New Roman"/>
        </w:rPr>
      </w:pPr>
      <w:r w:rsidRPr="00646777">
        <w:rPr>
          <w:rFonts w:ascii="Times New Roman" w:hAnsi="Times New Roman" w:cs="Times New Roman"/>
          <w:b/>
          <w:bCs/>
        </w:rPr>
        <w:t>Size parameters:</w:t>
      </w:r>
      <w:r w:rsidRPr="00646777">
        <w:rPr>
          <w:rFonts w:ascii="Times New Roman" w:hAnsi="Times New Roman" w:cs="Times New Roman"/>
        </w:rPr>
        <w:t xml:space="preserve"> maximum diameter, volume, surface area</w:t>
      </w:r>
    </w:p>
    <w:p w:rsidR="009115BC" w:rsidRPr="00646777" w:rsidRDefault="009115BC" w:rsidP="007C021E">
      <w:pPr>
        <w:numPr>
          <w:ilvl w:val="0"/>
          <w:numId w:val="16"/>
        </w:numPr>
        <w:spacing w:after="0" w:line="360" w:lineRule="auto"/>
        <w:jc w:val="both"/>
        <w:rPr>
          <w:rFonts w:ascii="Times New Roman" w:hAnsi="Times New Roman" w:cs="Times New Roman"/>
        </w:rPr>
      </w:pPr>
      <w:r w:rsidRPr="00646777">
        <w:rPr>
          <w:rFonts w:ascii="Times New Roman" w:hAnsi="Times New Roman" w:cs="Times New Roman"/>
          <w:b/>
          <w:bCs/>
        </w:rPr>
        <w:t>Shape parameters:</w:t>
      </w:r>
      <w:r w:rsidRPr="00646777">
        <w:rPr>
          <w:rFonts w:ascii="Times New Roman" w:hAnsi="Times New Roman" w:cs="Times New Roman"/>
        </w:rPr>
        <w:t xml:space="preserve"> </w:t>
      </w:r>
      <w:proofErr w:type="spellStart"/>
      <w:r w:rsidRPr="00646777">
        <w:rPr>
          <w:rFonts w:ascii="Times New Roman" w:hAnsi="Times New Roman" w:cs="Times New Roman"/>
        </w:rPr>
        <w:t>sphericity</w:t>
      </w:r>
      <w:proofErr w:type="spellEnd"/>
      <w:r w:rsidRPr="00646777">
        <w:rPr>
          <w:rFonts w:ascii="Times New Roman" w:hAnsi="Times New Roman" w:cs="Times New Roman"/>
        </w:rPr>
        <w:t xml:space="preserve">, </w:t>
      </w:r>
      <w:proofErr w:type="spellStart"/>
      <w:r w:rsidRPr="00646777">
        <w:rPr>
          <w:rFonts w:ascii="Times New Roman" w:hAnsi="Times New Roman" w:cs="Times New Roman"/>
        </w:rPr>
        <w:t>ellipticity</w:t>
      </w:r>
      <w:proofErr w:type="spellEnd"/>
      <w:r w:rsidRPr="00646777">
        <w:rPr>
          <w:rFonts w:ascii="Times New Roman" w:hAnsi="Times New Roman" w:cs="Times New Roman"/>
        </w:rPr>
        <w:t>, compactness</w:t>
      </w:r>
    </w:p>
    <w:p w:rsidR="009115BC" w:rsidRPr="00646777" w:rsidRDefault="009115BC" w:rsidP="007C021E">
      <w:pPr>
        <w:numPr>
          <w:ilvl w:val="0"/>
          <w:numId w:val="16"/>
        </w:numPr>
        <w:spacing w:after="0" w:line="360" w:lineRule="auto"/>
        <w:jc w:val="both"/>
        <w:rPr>
          <w:rFonts w:ascii="Times New Roman" w:hAnsi="Times New Roman" w:cs="Times New Roman"/>
        </w:rPr>
      </w:pPr>
      <w:r w:rsidRPr="00646777">
        <w:rPr>
          <w:rFonts w:ascii="Times New Roman" w:hAnsi="Times New Roman" w:cs="Times New Roman"/>
          <w:b/>
          <w:bCs/>
        </w:rPr>
        <w:t>Neck parameters:</w:t>
      </w:r>
      <w:r w:rsidRPr="00646777">
        <w:rPr>
          <w:rFonts w:ascii="Times New Roman" w:hAnsi="Times New Roman" w:cs="Times New Roman"/>
        </w:rPr>
        <w:t xml:space="preserve"> neck diameter, aspect ratio, neck-to-dome ratio</w:t>
      </w:r>
    </w:p>
    <w:p w:rsidR="009115BC" w:rsidRPr="00646777" w:rsidRDefault="009115BC" w:rsidP="007C021E">
      <w:pPr>
        <w:numPr>
          <w:ilvl w:val="0"/>
          <w:numId w:val="16"/>
        </w:numPr>
        <w:spacing w:after="0" w:line="360" w:lineRule="auto"/>
        <w:jc w:val="both"/>
        <w:rPr>
          <w:rFonts w:ascii="Times New Roman" w:hAnsi="Times New Roman" w:cs="Times New Roman"/>
        </w:rPr>
      </w:pPr>
      <w:r w:rsidRPr="00646777">
        <w:rPr>
          <w:rFonts w:ascii="Times New Roman" w:hAnsi="Times New Roman" w:cs="Times New Roman"/>
          <w:b/>
          <w:bCs/>
        </w:rPr>
        <w:t>Hemodynamic indicators:</w:t>
      </w:r>
      <w:r w:rsidRPr="00646777">
        <w:rPr>
          <w:rFonts w:ascii="Times New Roman" w:hAnsi="Times New Roman" w:cs="Times New Roman"/>
        </w:rPr>
        <w:t xml:space="preserve"> flow patterns, contrast enhancement characteristics</w:t>
      </w:r>
    </w:p>
    <w:p w:rsidR="009115BC" w:rsidRPr="00646777" w:rsidRDefault="009115BC" w:rsidP="009115BC">
      <w:pPr>
        <w:spacing w:before="240" w:after="0" w:line="360" w:lineRule="auto"/>
        <w:jc w:val="both"/>
        <w:rPr>
          <w:rFonts w:ascii="Times New Roman" w:hAnsi="Times New Roman" w:cs="Times New Roman"/>
        </w:rPr>
      </w:pPr>
      <w:r w:rsidRPr="00646777">
        <w:rPr>
          <w:rFonts w:ascii="Times New Roman" w:hAnsi="Times New Roman" w:cs="Times New Roman"/>
        </w:rPr>
        <w:t xml:space="preserve">Template matching scores are calculated by comparing extracted features against the aneurysm template library using Euclidean distance in feature space, </w:t>
      </w:r>
      <w:proofErr w:type="spellStart"/>
      <w:r w:rsidRPr="00646777">
        <w:rPr>
          <w:rFonts w:ascii="Times New Roman" w:hAnsi="Times New Roman" w:cs="Times New Roman"/>
        </w:rPr>
        <w:t>Mahalanobis</w:t>
      </w:r>
      <w:proofErr w:type="spellEnd"/>
      <w:r w:rsidRPr="00646777">
        <w:rPr>
          <w:rFonts w:ascii="Times New Roman" w:hAnsi="Times New Roman" w:cs="Times New Roman"/>
        </w:rPr>
        <w:t xml:space="preserve"> distance (accounting for feature correlations), and cosine similarity (capturing shape direction).</w:t>
      </w:r>
    </w:p>
    <w:p w:rsidR="009115BC" w:rsidRPr="00646777" w:rsidRDefault="009115BC" w:rsidP="009115BC">
      <w:pPr>
        <w:pStyle w:val="BodyText"/>
        <w:spacing w:before="240" w:after="0" w:line="360" w:lineRule="auto"/>
        <w:jc w:val="both"/>
        <w:rPr>
          <w:rFonts w:ascii="Times New Roman" w:hAnsi="Times New Roman" w:cs="Times New Roman"/>
        </w:rPr>
      </w:pPr>
      <w:r w:rsidRPr="00646777">
        <w:rPr>
          <w:rFonts w:ascii="Times New Roman" w:hAnsi="Times New Roman" w:cs="Times New Roman"/>
        </w:rPr>
        <w:t>This mathematical framework demonstrates that the same theoretical principles underlying template-based modeling in computational biology</w:t>
      </w:r>
      <w:r w:rsidR="00B05EB3">
        <w:rPr>
          <w:rFonts w:ascii="Times New Roman" w:hAnsi="Times New Roman" w:cs="Times New Roman"/>
        </w:rPr>
        <w:t xml:space="preserve">, </w:t>
      </w:r>
      <w:r w:rsidRPr="00646777">
        <w:rPr>
          <w:rFonts w:ascii="Times New Roman" w:hAnsi="Times New Roman" w:cs="Times New Roman"/>
        </w:rPr>
        <w:t>the characterization of recurring geometric patterns through quantifiable features and their matching against reference templates using distance metrics</w:t>
      </w:r>
      <w:r w:rsidR="00B05EB3">
        <w:rPr>
          <w:rFonts w:ascii="Times New Roman" w:hAnsi="Times New Roman" w:cs="Times New Roman"/>
        </w:rPr>
        <w:t xml:space="preserve">, </w:t>
      </w:r>
      <w:r w:rsidRPr="00646777">
        <w:rPr>
          <w:rFonts w:ascii="Times New Roman" w:hAnsi="Times New Roman" w:cs="Times New Roman"/>
        </w:rPr>
        <w:t>apply directly to aneurysm morphology analysis. The cross-domain transfer is not merely analogical but represents a genuine mathematical correspondence that enables the principled application of computational biology techniques to medical imaging.</w:t>
      </w:r>
    </w:p>
    <w:p w:rsidR="009115BC" w:rsidRPr="00646777" w:rsidRDefault="009115BC" w:rsidP="009115BC">
      <w:pPr>
        <w:pStyle w:val="Heading3"/>
        <w:spacing w:before="240" w:line="360" w:lineRule="auto"/>
        <w:jc w:val="both"/>
        <w:rPr>
          <w:rFonts w:ascii="Times New Roman" w:hAnsi="Times New Roman" w:cs="Times New Roman"/>
        </w:rPr>
      </w:pPr>
      <w:bookmarkStart w:id="41" w:name="implications-for-aneurysm-detection"/>
      <w:bookmarkStart w:id="42" w:name="_Toc238169075"/>
      <w:bookmarkEnd w:id="39"/>
      <w:r w:rsidRPr="00646777">
        <w:rPr>
          <w:rFonts w:ascii="Times New Roman" w:hAnsi="Times New Roman" w:cs="Times New Roman"/>
        </w:rPr>
        <w:lastRenderedPageBreak/>
        <w:t>Implications for Aneurysm Detection</w:t>
      </w:r>
      <w:bookmarkEnd w:id="42"/>
    </w:p>
    <w:p w:rsidR="009115BC" w:rsidRPr="00646777" w:rsidRDefault="009115BC" w:rsidP="009115BC">
      <w:pPr>
        <w:spacing w:before="240" w:after="0" w:line="360" w:lineRule="auto"/>
        <w:jc w:val="both"/>
        <w:rPr>
          <w:rFonts w:ascii="Times New Roman" w:hAnsi="Times New Roman" w:cs="Times New Roman"/>
        </w:rPr>
      </w:pPr>
      <w:r w:rsidRPr="00646777">
        <w:rPr>
          <w:rFonts w:ascii="Times New Roman" w:hAnsi="Times New Roman" w:cs="Times New Roman"/>
        </w:rPr>
        <w:t>The theoretical foundation established above has direct implications for the design of the hybrid detection framework. First, template matching provides a principled approach to incorporating anatomical priors into the detection process, allowing the model to recognize known aneurysm patterns rather than learning them entirely from data. Second, the template library can encode variation within aneurysm morphology families, capturing the range of geometric configurations that aneurysms exhibit while maintaining sensitivity to deviations that may indicate rupture risk or other clinical concerns. Third, the interpretability of template features</w:t>
      </w:r>
      <w:r w:rsidR="00B05EB3">
        <w:rPr>
          <w:rFonts w:ascii="Times New Roman" w:hAnsi="Times New Roman" w:cs="Times New Roman"/>
        </w:rPr>
        <w:t xml:space="preserve">, </w:t>
      </w:r>
      <w:r w:rsidRPr="00646777">
        <w:rPr>
          <w:rFonts w:ascii="Times New Roman" w:hAnsi="Times New Roman" w:cs="Times New Roman"/>
        </w:rPr>
        <w:t>each feature has a well-defined mathematical definition directly related to clinical aneurysm characteristics</w:t>
      </w:r>
      <w:r w:rsidR="00B05EB3">
        <w:rPr>
          <w:rFonts w:ascii="Times New Roman" w:hAnsi="Times New Roman" w:cs="Times New Roman"/>
        </w:rPr>
        <w:t xml:space="preserve">, </w:t>
      </w:r>
      <w:r w:rsidRPr="00646777">
        <w:rPr>
          <w:rFonts w:ascii="Times New Roman" w:hAnsi="Times New Roman" w:cs="Times New Roman"/>
        </w:rPr>
        <w:t>addresses the interpretability challenge that limits adoption of pure deep learning models in clinical settings.</w:t>
      </w:r>
    </w:p>
    <w:p w:rsidR="009115BC" w:rsidRDefault="009115BC" w:rsidP="009115BC">
      <w:pPr>
        <w:pStyle w:val="BodyText"/>
        <w:spacing w:before="240" w:after="0" w:line="360" w:lineRule="auto"/>
        <w:jc w:val="both"/>
        <w:rPr>
          <w:rFonts w:ascii="Times New Roman" w:hAnsi="Times New Roman" w:cs="Times New Roman"/>
        </w:rPr>
      </w:pPr>
      <w:r w:rsidRPr="00646777">
        <w:rPr>
          <w:rFonts w:ascii="Times New Roman" w:hAnsi="Times New Roman" w:cs="Times New Roman"/>
        </w:rPr>
        <w:t>This explicit theoretical justification demonstrates that the cross-domain transfer of template-based modeling from RNA folding to aneurysm detection is grounded in genuine mathematical correspondence between recurring geometric patterns in both domains, not merely superficial analogy. The framework provides a sound theoretical foundation for the methodological innovation proposed in this research.</w:t>
      </w:r>
    </w:p>
    <w:p w:rsidR="00421D07" w:rsidRPr="00646777" w:rsidRDefault="00421D07" w:rsidP="00421D07">
      <w:pPr>
        <w:pStyle w:val="Heading3"/>
        <w:spacing w:line="360" w:lineRule="auto"/>
        <w:jc w:val="both"/>
        <w:rPr>
          <w:rFonts w:ascii="Times New Roman" w:hAnsi="Times New Roman" w:cs="Times New Roman"/>
        </w:rPr>
      </w:pPr>
      <w:bookmarkStart w:id="43" w:name="_Toc238169076"/>
      <w:r w:rsidRPr="00646777">
        <w:rPr>
          <w:rFonts w:ascii="Times New Roman" w:hAnsi="Times New Roman" w:cs="Times New Roman"/>
        </w:rPr>
        <w:t>Conceptual Framework Diagram</w:t>
      </w:r>
      <w:bookmarkEnd w:id="43"/>
    </w:p>
    <w:bookmarkEnd w:id="41"/>
    <w:p w:rsidR="00B4224B" w:rsidRDefault="00B4224B" w:rsidP="00B4224B">
      <w:pPr>
        <w:pStyle w:val="BodyText"/>
        <w:keepNext/>
      </w:pPr>
      <w:r>
        <w:rPr>
          <w:noProof/>
        </w:rPr>
        <w:drawing>
          <wp:inline distT="0" distB="0" distL="0" distR="0" wp14:anchorId="0B64E673" wp14:editId="38E97BCB">
            <wp:extent cx="6844030" cy="265303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844030" cy="2653030"/>
                    </a:xfrm>
                    <a:prstGeom prst="rect">
                      <a:avLst/>
                    </a:prstGeom>
                    <a:noFill/>
                    <a:ln>
                      <a:noFill/>
                    </a:ln>
                  </pic:spPr>
                </pic:pic>
              </a:graphicData>
            </a:graphic>
          </wp:inline>
        </w:drawing>
      </w:r>
    </w:p>
    <w:p w:rsidR="009115BC" w:rsidRPr="009115BC" w:rsidRDefault="00B4224B" w:rsidP="00B4224B">
      <w:pPr>
        <w:pStyle w:val="Caption"/>
      </w:pPr>
      <w:bookmarkStart w:id="44" w:name="_Toc238165674"/>
      <w:r>
        <w:t xml:space="preserve">Figure </w:t>
      </w:r>
      <w:r w:rsidR="00C16362">
        <w:fldChar w:fldCharType="begin"/>
      </w:r>
      <w:r w:rsidR="00C16362">
        <w:instrText xml:space="preserve"> STYLEREF 2 \s </w:instrText>
      </w:r>
      <w:r w:rsidR="00C16362">
        <w:fldChar w:fldCharType="separate"/>
      </w:r>
      <w:r w:rsidR="00115236">
        <w:rPr>
          <w:noProof/>
        </w:rPr>
        <w:t>2.1</w:t>
      </w:r>
      <w:r w:rsidR="00C16362">
        <w:fldChar w:fldCharType="end"/>
      </w:r>
      <w:r w:rsidR="00C16362">
        <w:t>.</w:t>
      </w:r>
      <w:r w:rsidR="00C16362">
        <w:fldChar w:fldCharType="begin"/>
      </w:r>
      <w:r w:rsidR="00C16362">
        <w:instrText xml:space="preserve"> SEQ Figure \* ARABIC \s 2 </w:instrText>
      </w:r>
      <w:r w:rsidR="00C16362">
        <w:fldChar w:fldCharType="separate"/>
      </w:r>
      <w:r w:rsidR="00115236">
        <w:rPr>
          <w:noProof/>
        </w:rPr>
        <w:t>1</w:t>
      </w:r>
      <w:r w:rsidR="00C16362">
        <w:fldChar w:fldCharType="end"/>
      </w:r>
      <w:r>
        <w:t xml:space="preserve">: Conceptual Framework - </w:t>
      </w:r>
      <w:r w:rsidRPr="00625142">
        <w:t>Cross-Domain Transfer from RNA Folding to Vascular Imaging</w:t>
      </w:r>
      <w:bookmarkEnd w:id="44"/>
    </w:p>
    <w:p w:rsidR="006B349F" w:rsidRPr="00646777" w:rsidRDefault="006B349F" w:rsidP="006B349F">
      <w:pPr>
        <w:pStyle w:val="BodyText"/>
        <w:spacing w:after="0" w:line="360" w:lineRule="auto"/>
        <w:jc w:val="both"/>
        <w:rPr>
          <w:rFonts w:ascii="Times New Roman" w:hAnsi="Times New Roman" w:cs="Times New Roman"/>
        </w:rPr>
      </w:pPr>
      <w:r w:rsidRPr="00646777">
        <w:rPr>
          <w:rFonts w:ascii="Times New Roman" w:hAnsi="Times New Roman" w:cs="Times New Roman"/>
        </w:rPr>
        <w:t>The conceptual framework illustrates the cross-domain methodology transfer from computational biology to medical imaging. The framework operates across three interconnected domains:</w:t>
      </w:r>
    </w:p>
    <w:p w:rsidR="006B349F" w:rsidRPr="00646777" w:rsidRDefault="006B349F" w:rsidP="00B4224B">
      <w:pPr>
        <w:numPr>
          <w:ilvl w:val="0"/>
          <w:numId w:val="35"/>
        </w:numPr>
        <w:spacing w:after="0" w:line="360" w:lineRule="auto"/>
        <w:jc w:val="both"/>
        <w:rPr>
          <w:rFonts w:ascii="Times New Roman" w:hAnsi="Times New Roman" w:cs="Times New Roman"/>
        </w:rPr>
      </w:pPr>
      <w:r w:rsidRPr="00646777">
        <w:rPr>
          <w:rFonts w:ascii="Times New Roman" w:hAnsi="Times New Roman" w:cs="Times New Roman"/>
          <w:b/>
          <w:bCs/>
        </w:rPr>
        <w:t>Computational Biology Domain (Left):</w:t>
      </w:r>
      <w:r w:rsidRPr="00646777">
        <w:rPr>
          <w:rFonts w:ascii="Times New Roman" w:hAnsi="Times New Roman" w:cs="Times New Roman"/>
        </w:rPr>
        <w:t xml:space="preserve"> Shows how RNA 3D structure prediction uses Template-Based Modeling to identify structural motifs like hairpins, loops, and stems. The fundamental principle is that </w:t>
      </w:r>
      <w:r w:rsidRPr="00646777">
        <w:rPr>
          <w:rFonts w:ascii="Times New Roman" w:hAnsi="Times New Roman" w:cs="Times New Roman"/>
        </w:rPr>
        <w:lastRenderedPageBreak/>
        <w:t>biological macromolecules adopt conformations determined by their sequence, and these conformations can be predicted by matching against known structural templates.</w:t>
      </w:r>
    </w:p>
    <w:p w:rsidR="006B349F" w:rsidRPr="00646777" w:rsidRDefault="006B349F" w:rsidP="00B4224B">
      <w:pPr>
        <w:numPr>
          <w:ilvl w:val="0"/>
          <w:numId w:val="35"/>
        </w:numPr>
        <w:spacing w:after="0" w:line="360" w:lineRule="auto"/>
        <w:jc w:val="both"/>
        <w:rPr>
          <w:rFonts w:ascii="Times New Roman" w:hAnsi="Times New Roman" w:cs="Times New Roman"/>
        </w:rPr>
      </w:pPr>
      <w:r w:rsidRPr="00646777">
        <w:rPr>
          <w:rFonts w:ascii="Times New Roman" w:hAnsi="Times New Roman" w:cs="Times New Roman"/>
          <w:b/>
          <w:bCs/>
        </w:rPr>
        <w:t>Medical Imaging Domain (Right):</w:t>
      </w:r>
      <w:r w:rsidRPr="00646777">
        <w:rPr>
          <w:rFonts w:ascii="Times New Roman" w:hAnsi="Times New Roman" w:cs="Times New Roman"/>
        </w:rPr>
        <w:t xml:space="preserve"> Demonstrates how vascular morphology analysis uses geometric pattern recognition to identify aneurysm morphologies (saccular and fusiform). The key insight is that aneurysms exhibit characteristic geometric patterns at vessel bifurcations that can be mathematically characterized and matched against templates.</w:t>
      </w:r>
    </w:p>
    <w:p w:rsidR="006B349F" w:rsidRPr="00646777" w:rsidRDefault="006B349F" w:rsidP="00B4224B">
      <w:pPr>
        <w:numPr>
          <w:ilvl w:val="0"/>
          <w:numId w:val="35"/>
        </w:numPr>
        <w:spacing w:after="0" w:line="360" w:lineRule="auto"/>
        <w:jc w:val="both"/>
        <w:rPr>
          <w:rFonts w:ascii="Times New Roman" w:hAnsi="Times New Roman" w:cs="Times New Roman"/>
        </w:rPr>
      </w:pPr>
      <w:r w:rsidRPr="00646777">
        <w:rPr>
          <w:rFonts w:ascii="Times New Roman" w:hAnsi="Times New Roman" w:cs="Times New Roman"/>
          <w:b/>
          <w:bCs/>
        </w:rPr>
        <w:t>Hybrid Framework (Center):</w:t>
      </w:r>
      <w:r w:rsidRPr="00646777">
        <w:rPr>
          <w:rFonts w:ascii="Times New Roman" w:hAnsi="Times New Roman" w:cs="Times New Roman"/>
        </w:rPr>
        <w:t xml:space="preserve"> The integration layer that combines template matching with convolutional neural networks for improved detection. This hybrid approach leverages the interpretability of template-based methods while benefiting from the feature learning capabilities of neural networks.</w:t>
      </w:r>
    </w:p>
    <w:p w:rsidR="006B349F" w:rsidRPr="00646777" w:rsidRDefault="006B349F" w:rsidP="006B349F">
      <w:pPr>
        <w:spacing w:after="0" w:line="360" w:lineRule="auto"/>
        <w:jc w:val="both"/>
        <w:rPr>
          <w:rFonts w:ascii="Times New Roman" w:hAnsi="Times New Roman" w:cs="Times New Roman"/>
        </w:rPr>
      </w:pPr>
      <w:r w:rsidRPr="00646777">
        <w:rPr>
          <w:rFonts w:ascii="Times New Roman" w:hAnsi="Times New Roman" w:cs="Times New Roman"/>
        </w:rPr>
        <w:t>The key insight is that the mathematical patterns used to identify RNA structural motifs can be adapted to identify aneurysm morphological patterns in vascular imaging. Both domains rely on the principle that recurring geometric patterns can be characterized quantitatively and matched against reference templates to enable accurate identification.</w:t>
      </w:r>
    </w:p>
    <w:p w:rsidR="006B349F" w:rsidRPr="00646777" w:rsidRDefault="006B349F" w:rsidP="006B349F">
      <w:pPr>
        <w:pStyle w:val="Heading3"/>
        <w:spacing w:line="360" w:lineRule="auto"/>
        <w:jc w:val="both"/>
        <w:rPr>
          <w:rFonts w:ascii="Times New Roman" w:hAnsi="Times New Roman" w:cs="Times New Roman"/>
        </w:rPr>
      </w:pPr>
      <w:bookmarkStart w:id="45" w:name="deep-learning-for-medical-imaging"/>
      <w:bookmarkStart w:id="46" w:name="_Toc238169077"/>
      <w:r w:rsidRPr="00646777">
        <w:rPr>
          <w:rFonts w:ascii="Times New Roman" w:hAnsi="Times New Roman" w:cs="Times New Roman"/>
        </w:rPr>
        <w:t>Deep Learning for Medical Imaging</w:t>
      </w:r>
      <w:bookmarkEnd w:id="46"/>
    </w:p>
    <w:p w:rsidR="006B349F" w:rsidRPr="00646777" w:rsidRDefault="006B349F" w:rsidP="006B349F">
      <w:pPr>
        <w:spacing w:after="0" w:line="360" w:lineRule="auto"/>
        <w:jc w:val="both"/>
        <w:rPr>
          <w:rFonts w:ascii="Times New Roman" w:hAnsi="Times New Roman" w:cs="Times New Roman"/>
        </w:rPr>
      </w:pPr>
      <w:r w:rsidRPr="00646777">
        <w:rPr>
          <w:rFonts w:ascii="Times New Roman" w:hAnsi="Times New Roman" w:cs="Times New Roman"/>
          <w:b/>
        </w:rPr>
        <w:t>Deep learning, particularly convolutional neural networks, has become the dominant approach for medical image analysis due to its ability to learn hierarchical feature representations directly from image data. However, recent research has highlighted the limitations of pure end-to-end deep learning approaches in medical imaging, including the need for large annotated datasets, computational resource requirements, and the challenge of model interpretability (</w:t>
      </w:r>
      <w:proofErr w:type="spellStart"/>
      <w:r w:rsidRPr="00646777">
        <w:rPr>
          <w:rFonts w:ascii="Times New Roman" w:hAnsi="Times New Roman" w:cs="Times New Roman"/>
          <w:b/>
        </w:rPr>
        <w:t>Tonekaboni</w:t>
      </w:r>
      <w:proofErr w:type="spellEnd"/>
      <w:r w:rsidRPr="00646777">
        <w:rPr>
          <w:rFonts w:ascii="Times New Roman" w:hAnsi="Times New Roman" w:cs="Times New Roman"/>
          <w:b/>
        </w:rPr>
        <w:t xml:space="preserve"> et al., 2019; Liu et al., 2019; </w:t>
      </w:r>
      <w:proofErr w:type="spellStart"/>
      <w:r w:rsidRPr="00646777">
        <w:rPr>
          <w:rFonts w:ascii="Times New Roman" w:hAnsi="Times New Roman" w:cs="Times New Roman"/>
          <w:b/>
        </w:rPr>
        <w:t>Ardila</w:t>
      </w:r>
      <w:proofErr w:type="spellEnd"/>
      <w:r w:rsidRPr="00646777">
        <w:rPr>
          <w:rFonts w:ascii="Times New Roman" w:hAnsi="Times New Roman" w:cs="Times New Roman"/>
          <w:b/>
        </w:rPr>
        <w:t xml:space="preserve"> et al., 2019). Modern architectures for medical imaging include U-Net, which was originally developed for semantic segmentation and has been widely adapted for lesion detection and boundary delineation, and three-dimensional convolutional networks that can process volumetric computed tomography data (Tiwari et al., 2024). The integration of attention mechanisms has further improved the performance of these models by enabling them to focus on diagnostically relevant image regions. Recent advances in hybrid deep learning approaches, which integrate domain-specific knowledge or traditional vessel-aware modeling with deep neural networks, have shown promise in addressing some of these limitations by improving model robustness and interpretability while reducing data requirements (Ceballos-Arroyo et al., 2024; Wei et al., 2024).</w:t>
      </w:r>
    </w:p>
    <w:p w:rsidR="006B349F" w:rsidRPr="00646777" w:rsidRDefault="006B349F" w:rsidP="006B349F">
      <w:pPr>
        <w:pStyle w:val="Heading3"/>
        <w:spacing w:line="360" w:lineRule="auto"/>
        <w:jc w:val="both"/>
        <w:rPr>
          <w:rFonts w:ascii="Times New Roman" w:hAnsi="Times New Roman" w:cs="Times New Roman"/>
        </w:rPr>
      </w:pPr>
      <w:bookmarkStart w:id="47" w:name="health-systems-implementation-science"/>
      <w:bookmarkStart w:id="48" w:name="_Toc238169078"/>
      <w:bookmarkEnd w:id="45"/>
      <w:r w:rsidRPr="00646777">
        <w:rPr>
          <w:rFonts w:ascii="Times New Roman" w:hAnsi="Times New Roman" w:cs="Times New Roman"/>
        </w:rPr>
        <w:t>Health Systems Implementation Science</w:t>
      </w:r>
      <w:bookmarkEnd w:id="48"/>
    </w:p>
    <w:p w:rsidR="006B349F" w:rsidRPr="00646777" w:rsidRDefault="006B349F" w:rsidP="006B349F">
      <w:pPr>
        <w:spacing w:after="0" w:line="360" w:lineRule="auto"/>
        <w:jc w:val="both"/>
        <w:rPr>
          <w:rFonts w:ascii="Times New Roman" w:hAnsi="Times New Roman" w:cs="Times New Roman"/>
        </w:rPr>
      </w:pPr>
      <w:r w:rsidRPr="00646777">
        <w:rPr>
          <w:rFonts w:ascii="Times New Roman" w:hAnsi="Times New Roman" w:cs="Times New Roman"/>
        </w:rPr>
        <w:t xml:space="preserve">Health systems implementation science provides the theoretical lens through which the deployment dimensions of the research are examined. Implementation frameworks such as the Consolidated Framework for Implementation Research (CFIR) emphasize the multi-level factors that influence the adoption and sustainability of health interventions, including characteristics of the intervention, outer setting factors, inner setting factors, </w:t>
      </w:r>
      <w:r w:rsidRPr="00646777">
        <w:rPr>
          <w:rFonts w:ascii="Times New Roman" w:hAnsi="Times New Roman" w:cs="Times New Roman"/>
        </w:rPr>
        <w:lastRenderedPageBreak/>
        <w:t>individual characteristics, and the implementation process. These frameworks guide the feasibility assessment component of the research by ensuring attention to the broader systemic context in which the proposed technology would function.</w:t>
      </w:r>
    </w:p>
    <w:p w:rsidR="00C33781" w:rsidRPr="00646777" w:rsidRDefault="00C33781" w:rsidP="00C33781">
      <w:pPr>
        <w:pStyle w:val="Heading2"/>
        <w:spacing w:line="360" w:lineRule="auto"/>
        <w:rPr>
          <w:rFonts w:ascii="Times New Roman" w:hAnsi="Times New Roman" w:cs="Times New Roman"/>
        </w:rPr>
      </w:pPr>
      <w:bookmarkStart w:id="49" w:name="empirical-review"/>
      <w:bookmarkStart w:id="50" w:name="_Toc238169079"/>
      <w:bookmarkEnd w:id="31"/>
      <w:bookmarkEnd w:id="47"/>
      <w:r w:rsidRPr="00646777">
        <w:rPr>
          <w:rFonts w:ascii="Times New Roman" w:hAnsi="Times New Roman" w:cs="Times New Roman"/>
        </w:rPr>
        <w:t>Empirical Review</w:t>
      </w:r>
      <w:bookmarkEnd w:id="50"/>
    </w:p>
    <w:p w:rsidR="00C33781" w:rsidRPr="00646777" w:rsidRDefault="00C33781" w:rsidP="00C33781">
      <w:pPr>
        <w:spacing w:before="240" w:after="0" w:line="360" w:lineRule="auto"/>
        <w:jc w:val="both"/>
        <w:rPr>
          <w:rFonts w:ascii="Times New Roman" w:hAnsi="Times New Roman" w:cs="Times New Roman"/>
        </w:rPr>
      </w:pPr>
      <w:r w:rsidRPr="00646777">
        <w:rPr>
          <w:rFonts w:ascii="Times New Roman" w:hAnsi="Times New Roman" w:cs="Times New Roman"/>
        </w:rPr>
        <w:t>The empirical literature on artificial intelligence for intracranial aneurysm detection has grown substantially over the past decade, reflecting the broader surge of interest in medical imaging applications of deep learning. Several systematic reviews and meta-analyses have evaluated the diagnostic accuracy of deep learning-based computer-aided detection tools for cerebral aneurysms, with recent scoping reviews comprehensively evaluating over thirty-six studies that applied deep learning to intracranial aneurysm detection on computed tomography angiography (CTA) and magnetic resonance angiography (MRA) (</w:t>
      </w:r>
      <w:proofErr w:type="spellStart"/>
      <w:r w:rsidRPr="00646777">
        <w:rPr>
          <w:rFonts w:ascii="Times New Roman" w:hAnsi="Times New Roman" w:cs="Times New Roman"/>
        </w:rPr>
        <w:t>Joo</w:t>
      </w:r>
      <w:proofErr w:type="spellEnd"/>
      <w:r w:rsidRPr="00646777">
        <w:rPr>
          <w:rFonts w:ascii="Times New Roman" w:hAnsi="Times New Roman" w:cs="Times New Roman"/>
        </w:rPr>
        <w:t xml:space="preserve">, 2025; </w:t>
      </w:r>
      <w:proofErr w:type="spellStart"/>
      <w:r w:rsidRPr="00646777">
        <w:rPr>
          <w:rFonts w:ascii="Times New Roman" w:hAnsi="Times New Roman" w:cs="Times New Roman"/>
        </w:rPr>
        <w:t>Delfan</w:t>
      </w:r>
      <w:proofErr w:type="spellEnd"/>
      <w:r w:rsidRPr="00646777">
        <w:rPr>
          <w:rFonts w:ascii="Times New Roman" w:hAnsi="Times New Roman" w:cs="Times New Roman"/>
        </w:rPr>
        <w:t xml:space="preserve">, 2025; </w:t>
      </w:r>
      <w:proofErr w:type="spellStart"/>
      <w:r w:rsidRPr="00646777">
        <w:rPr>
          <w:rFonts w:ascii="Times New Roman" w:hAnsi="Times New Roman" w:cs="Times New Roman"/>
        </w:rPr>
        <w:t>Liyis</w:t>
      </w:r>
      <w:proofErr w:type="spellEnd"/>
      <w:r w:rsidRPr="00646777">
        <w:rPr>
          <w:rFonts w:ascii="Times New Roman" w:hAnsi="Times New Roman" w:cs="Times New Roman"/>
        </w:rPr>
        <w:t xml:space="preserve"> et al., 2026). These reviews generally conclude that deep learning models can achieve performance comparable to or exceeding that of radiologists for aneurysm detection on computed tomography angiography (CTA) and magnetic resonance angiography (MRA) images. However, these reviews also note significant heterogeneity in study designs, performance metrics, and reporting standards, making direct comparisons between studies challenging. Furthermore, recent research has highlighted methodological challenges in deep learning-based aneurysm detection, including issues related to data augmentation, quality, and validation annotation strategies (</w:t>
      </w:r>
      <w:proofErr w:type="spellStart"/>
      <w:r w:rsidRPr="00646777">
        <w:rPr>
          <w:rFonts w:ascii="Times New Roman" w:hAnsi="Times New Roman" w:cs="Times New Roman"/>
        </w:rPr>
        <w:t>Joo</w:t>
      </w:r>
      <w:proofErr w:type="spellEnd"/>
      <w:r w:rsidRPr="00646777">
        <w:rPr>
          <w:rFonts w:ascii="Times New Roman" w:hAnsi="Times New Roman" w:cs="Times New Roman"/>
        </w:rPr>
        <w:t>, 2025).</w:t>
      </w:r>
    </w:p>
    <w:p w:rsidR="00C33781" w:rsidRPr="00646777" w:rsidRDefault="00C33781" w:rsidP="00C33781">
      <w:pPr>
        <w:pStyle w:val="BodyText"/>
        <w:spacing w:before="240" w:after="0" w:line="360" w:lineRule="auto"/>
        <w:jc w:val="both"/>
        <w:rPr>
          <w:rFonts w:ascii="Times New Roman" w:hAnsi="Times New Roman" w:cs="Times New Roman"/>
        </w:rPr>
      </w:pPr>
      <w:r w:rsidRPr="00646777">
        <w:rPr>
          <w:rFonts w:ascii="Times New Roman" w:hAnsi="Times New Roman" w:cs="Times New Roman"/>
        </w:rPr>
        <w:t>The RSNA Intracranial Aneurysm Detection challenge, conducted in 2025, represents the largest standardized assessment of aneurysm detection algorithms to date. The challenge provided a curated dataset of over four thousand computed tomography angiography studies from eighteen institutions across five continents, with annotations indicating the presence and location of aneurysms in thirteen predefined anatomical locations. The winning solutions achieved top performances on the challenge leaderboard, with area under the mean weighed precision-recall curve (AUPROC) exceeding 0.879 for the top solutions (RSNA, 2025), demonstrating the feasibility of automated aneurysm detection at clinically useful levels of accuracy. However, subsequent analyses have raised concerns about the generalizability of these models to populations not represented in the training data.</w:t>
      </w:r>
    </w:p>
    <w:p w:rsidR="00C33781" w:rsidRPr="00646777" w:rsidRDefault="00C33781" w:rsidP="00C33781">
      <w:pPr>
        <w:pStyle w:val="BodyText"/>
        <w:spacing w:before="240" w:after="0" w:line="360" w:lineRule="auto"/>
        <w:jc w:val="both"/>
        <w:rPr>
          <w:rFonts w:ascii="Times New Roman" w:hAnsi="Times New Roman" w:cs="Times New Roman"/>
        </w:rPr>
      </w:pPr>
      <w:r w:rsidRPr="00646777">
        <w:rPr>
          <w:rFonts w:ascii="Times New Roman" w:hAnsi="Times New Roman" w:cs="Times New Roman"/>
        </w:rPr>
        <w:t xml:space="preserve">Research on cross-domain transfer of methodology from computational biology to medical imaging remains limited but is gradually expanding. The success of attention-based architectures in related biomedical domains, including protein structure prediction (Abramson et al., 2024), provides conceptual motivation for exploring similar approaches in neurovascular imaging. The application of deep learning techniques to intracranial aneurysm detection, as proposed in this research, represents an extension of existing methodologies into an underexplored domain. Furthermore, the integration of deep learning approaches with traditional template-based </w:t>
      </w:r>
      <w:r w:rsidRPr="00646777">
        <w:rPr>
          <w:rFonts w:ascii="Times New Roman" w:hAnsi="Times New Roman" w:cs="Times New Roman"/>
        </w:rPr>
        <w:lastRenderedPageBreak/>
        <w:t>methods may present promising avenues for hybrid model development (Jumper et al., 2021), an approach that warrants empirical investigation in the context of cerebral aneurysm detection.</w:t>
      </w:r>
    </w:p>
    <w:p w:rsidR="00C33781" w:rsidRPr="00646777" w:rsidRDefault="00C33781" w:rsidP="00C33781">
      <w:pPr>
        <w:pStyle w:val="BodyText"/>
        <w:spacing w:before="240" w:after="0" w:line="360" w:lineRule="auto"/>
        <w:jc w:val="both"/>
        <w:rPr>
          <w:rFonts w:ascii="Times New Roman" w:hAnsi="Times New Roman" w:cs="Times New Roman"/>
        </w:rPr>
      </w:pPr>
      <w:r w:rsidRPr="00646777">
        <w:rPr>
          <w:rFonts w:ascii="Times New Roman" w:hAnsi="Times New Roman" w:cs="Times New Roman"/>
        </w:rPr>
        <w:t>The literature on algorithmic fairness in medical artificial intelligence has expanded rapidly in response to growing recognition that machine learning models can perpetuate or amplify existing health disparities. Studies have demonstrated that models trained on datasets with limited demographic diversity can exhibit significant performance disparities across population groups. In the context of medical imaging, factors including scanner type, image acquisition parameters, and patient characteristics can influence model performance in ways that may disadvantage certain patient subgroups. The fairness audit component of this research responds to this critical gap in the existing literature.</w:t>
      </w:r>
    </w:p>
    <w:p w:rsidR="00C33781" w:rsidRPr="00646777" w:rsidRDefault="00C33781" w:rsidP="00C33781">
      <w:pPr>
        <w:pStyle w:val="BodyText"/>
        <w:spacing w:before="240" w:after="0" w:line="360" w:lineRule="auto"/>
        <w:jc w:val="both"/>
        <w:rPr>
          <w:rFonts w:ascii="Times New Roman" w:hAnsi="Times New Roman" w:cs="Times New Roman"/>
        </w:rPr>
      </w:pPr>
      <w:r w:rsidRPr="00646777">
        <w:rPr>
          <w:rFonts w:ascii="Times New Roman" w:hAnsi="Times New Roman" w:cs="Times New Roman"/>
        </w:rPr>
        <w:t>Research on artificial intelligence deployment in low- and middle-income country health systems has identified both opportunities and challenges. Studies from Kenya and other East African countries have documented the growing interest in artificial intelligence solutions among health system policymakers, alongside significant barriers related to infrastructure, workforce capacity, and governance frameworks. The World Health Organization has recently published guidance on the ethics and governance of artificial intelligence for health, emphasizing the importance of context-specific assessment and inclusive design processes.</w:t>
      </w:r>
    </w:p>
    <w:p w:rsidR="00C33781" w:rsidRPr="00646777" w:rsidRDefault="00C33781" w:rsidP="00C33781">
      <w:pPr>
        <w:pStyle w:val="Heading3"/>
        <w:spacing w:line="360" w:lineRule="auto"/>
        <w:rPr>
          <w:rFonts w:ascii="Times New Roman" w:hAnsi="Times New Roman" w:cs="Times New Roman"/>
        </w:rPr>
      </w:pPr>
      <w:bookmarkStart w:id="51" w:name="recent-methodological-advances-20242025"/>
      <w:bookmarkStart w:id="52" w:name="_Toc238169080"/>
      <w:r w:rsidRPr="00646777">
        <w:rPr>
          <w:rFonts w:ascii="Times New Roman" w:hAnsi="Times New Roman" w:cs="Times New Roman"/>
        </w:rPr>
        <w:t>Recent Methodological Advances (2024–2025)</w:t>
      </w:r>
      <w:bookmarkEnd w:id="52"/>
    </w:p>
    <w:p w:rsidR="00C33781" w:rsidRPr="00646777" w:rsidRDefault="00C33781" w:rsidP="00C33781">
      <w:pPr>
        <w:spacing w:before="240" w:after="0" w:line="360" w:lineRule="auto"/>
        <w:jc w:val="both"/>
        <w:rPr>
          <w:rFonts w:ascii="Times New Roman" w:hAnsi="Times New Roman" w:cs="Times New Roman"/>
        </w:rPr>
      </w:pPr>
      <w:r w:rsidRPr="00646777">
        <w:rPr>
          <w:rFonts w:ascii="Times New Roman" w:hAnsi="Times New Roman" w:cs="Times New Roman"/>
        </w:rPr>
        <w:t>The field of intracranial aneurysm detection has advanced significantly in the period 2024–2025, with several developments directly relevant to this research. A scoping review comprehensively evaluating 36 studies that applied deep learning to intracranial aneurysm detection on computed tomography angiography (CTA) or magnetic resonance angiography (MRA) identified methodological challenges including issues related to data augmentation, quality, and validation annotation strategies (</w:t>
      </w:r>
      <w:proofErr w:type="spellStart"/>
      <w:r w:rsidRPr="00646777">
        <w:rPr>
          <w:rFonts w:ascii="Times New Roman" w:hAnsi="Times New Roman" w:cs="Times New Roman"/>
        </w:rPr>
        <w:t>Joo</w:t>
      </w:r>
      <w:proofErr w:type="spellEnd"/>
      <w:r w:rsidRPr="00646777">
        <w:rPr>
          <w:rFonts w:ascii="Times New Roman" w:hAnsi="Times New Roman" w:cs="Times New Roman"/>
        </w:rPr>
        <w:t>, 2025). This scoping review provides important guidance for research design choices in this project, highlighting the need for rigorous validation protocols and standardized reporting.</w:t>
      </w:r>
    </w:p>
    <w:p w:rsidR="00C33781" w:rsidRPr="00646777" w:rsidRDefault="00C33781" w:rsidP="00C33781">
      <w:pPr>
        <w:pStyle w:val="BodyText"/>
        <w:spacing w:before="240" w:after="0" w:line="360" w:lineRule="auto"/>
        <w:jc w:val="both"/>
        <w:rPr>
          <w:rFonts w:ascii="Times New Roman" w:hAnsi="Times New Roman" w:cs="Times New Roman"/>
        </w:rPr>
      </w:pPr>
      <w:r w:rsidRPr="00646777">
        <w:rPr>
          <w:rFonts w:ascii="Times New Roman" w:hAnsi="Times New Roman" w:cs="Times New Roman"/>
        </w:rPr>
        <w:t xml:space="preserve">Recent methodological innovations include masked </w:t>
      </w:r>
      <w:proofErr w:type="spellStart"/>
      <w:r w:rsidRPr="00646777">
        <w:rPr>
          <w:rFonts w:ascii="Times New Roman" w:hAnsi="Times New Roman" w:cs="Times New Roman"/>
        </w:rPr>
        <w:t>autoencoder</w:t>
      </w:r>
      <w:proofErr w:type="spellEnd"/>
      <w:r w:rsidRPr="00646777">
        <w:rPr>
          <w:rFonts w:ascii="Times New Roman" w:hAnsi="Times New Roman" w:cs="Times New Roman"/>
        </w:rPr>
        <w:t xml:space="preserve"> pre-training approaches that leverage artery information for improved feature learning, demonstrating how domain-specific </w:t>
      </w:r>
      <w:proofErr w:type="spellStart"/>
      <w:r w:rsidRPr="00646777">
        <w:rPr>
          <w:rFonts w:ascii="Times New Roman" w:hAnsi="Times New Roman" w:cs="Times New Roman"/>
        </w:rPr>
        <w:t>pretraining</w:t>
      </w:r>
      <w:proofErr w:type="spellEnd"/>
      <w:r w:rsidRPr="00646777">
        <w:rPr>
          <w:rFonts w:ascii="Times New Roman" w:hAnsi="Times New Roman" w:cs="Times New Roman"/>
        </w:rPr>
        <w:t xml:space="preserve"> can enhance model performance on medical imaging tasks. Multi-centric AI models have demonstrated combined detection and 3D segmentation capabilities for </w:t>
      </w:r>
      <w:proofErr w:type="spellStart"/>
      <w:r w:rsidRPr="00646777">
        <w:rPr>
          <w:rFonts w:ascii="Times New Roman" w:hAnsi="Times New Roman" w:cs="Times New Roman"/>
        </w:rPr>
        <w:t>unruptured</w:t>
      </w:r>
      <w:proofErr w:type="spellEnd"/>
      <w:r w:rsidRPr="00646777">
        <w:rPr>
          <w:rFonts w:ascii="Times New Roman" w:hAnsi="Times New Roman" w:cs="Times New Roman"/>
        </w:rPr>
        <w:t xml:space="preserve"> intracranial aneurysms in 3D TOF-MRI, showing the value of training on diverse institutional datasets (</w:t>
      </w:r>
      <w:proofErr w:type="spellStart"/>
      <w:r w:rsidRPr="00646777">
        <w:rPr>
          <w:rFonts w:ascii="Times New Roman" w:hAnsi="Times New Roman" w:cs="Times New Roman"/>
        </w:rPr>
        <w:t>Indrakanti</w:t>
      </w:r>
      <w:proofErr w:type="spellEnd"/>
      <w:r w:rsidRPr="00646777">
        <w:rPr>
          <w:rFonts w:ascii="Times New Roman" w:hAnsi="Times New Roman" w:cs="Times New Roman"/>
        </w:rPr>
        <w:t xml:space="preserve"> et al., 2025). Applications of </w:t>
      </w:r>
      <w:proofErr w:type="spellStart"/>
      <w:r w:rsidRPr="00646777">
        <w:rPr>
          <w:rFonts w:ascii="Times New Roman" w:hAnsi="Times New Roman" w:cs="Times New Roman"/>
        </w:rPr>
        <w:t>nnU</w:t>
      </w:r>
      <w:proofErr w:type="spellEnd"/>
      <w:r w:rsidRPr="00646777">
        <w:rPr>
          <w:rFonts w:ascii="Times New Roman" w:hAnsi="Times New Roman" w:cs="Times New Roman"/>
        </w:rPr>
        <w:t>-net with specialized loss functions for improved segmentation accuracy have addressed challenges in precise aneurysm boundary delineation (PMC, 2025).</w:t>
      </w:r>
    </w:p>
    <w:p w:rsidR="00C33781" w:rsidRPr="00646777" w:rsidRDefault="00C33781" w:rsidP="00C33781">
      <w:pPr>
        <w:pStyle w:val="BodyText"/>
        <w:spacing w:before="240" w:after="0" w:line="360" w:lineRule="auto"/>
        <w:jc w:val="both"/>
        <w:rPr>
          <w:rFonts w:ascii="Times New Roman" w:hAnsi="Times New Roman" w:cs="Times New Roman"/>
        </w:rPr>
      </w:pPr>
      <w:r w:rsidRPr="00646777">
        <w:rPr>
          <w:rFonts w:ascii="Times New Roman" w:hAnsi="Times New Roman" w:cs="Times New Roman"/>
        </w:rPr>
        <w:lastRenderedPageBreak/>
        <w:t>A meta-analysis reported that deep learning models for intracranial aneurysm detection achieved lesion-wise sensitivity and specificity of 90% and 94% respectively, confirming the clinical relevance of continued research in this area (</w:t>
      </w:r>
      <w:proofErr w:type="spellStart"/>
      <w:r w:rsidRPr="00646777">
        <w:rPr>
          <w:rFonts w:ascii="Times New Roman" w:hAnsi="Times New Roman" w:cs="Times New Roman"/>
        </w:rPr>
        <w:t>Delfan</w:t>
      </w:r>
      <w:proofErr w:type="spellEnd"/>
      <w:r w:rsidRPr="00646777">
        <w:rPr>
          <w:rFonts w:ascii="Times New Roman" w:hAnsi="Times New Roman" w:cs="Times New Roman"/>
        </w:rPr>
        <w:t>, 2025). However, systematic reviews have noted that while performance metrics are impressive, significant heterogeneity exists across studies in terms of validation protocols, dataset composition, and reporting standards, making direct comparisons challenging.</w:t>
      </w:r>
    </w:p>
    <w:p w:rsidR="00C33781" w:rsidRPr="00646777" w:rsidRDefault="00C33781" w:rsidP="00C33781">
      <w:pPr>
        <w:pStyle w:val="BodyText"/>
        <w:spacing w:before="240" w:after="0" w:line="360" w:lineRule="auto"/>
        <w:jc w:val="both"/>
        <w:rPr>
          <w:rFonts w:ascii="Times New Roman" w:hAnsi="Times New Roman" w:cs="Times New Roman"/>
        </w:rPr>
      </w:pPr>
      <w:r w:rsidRPr="00646777">
        <w:rPr>
          <w:rFonts w:ascii="Times New Roman" w:hAnsi="Times New Roman" w:cs="Times New Roman"/>
        </w:rPr>
        <w:t>The RSNA Intracranial Aneurysm Detection AI Challenge (2025) provided a standardized benchmark demonstrating that AI tools can achieve AUC values exceeding 90% at clinically useful levels of accuracy (RSNA, 2025). The winning solutions employed robust coarse-to-fine pipelines that utilized vessel segmentation techniques to guide detection and reduce false positives (Ceballos-Arroyo et al., 2024). These approaches demonstrate the value of incorporating anatomical knowledge into detection frameworks, supporting the hybrid approach proposed in this research.</w:t>
      </w:r>
    </w:p>
    <w:p w:rsidR="00C33781" w:rsidRPr="00646777" w:rsidRDefault="00C33781" w:rsidP="00C33781">
      <w:pPr>
        <w:pStyle w:val="BodyText"/>
        <w:spacing w:before="240" w:after="0" w:line="360" w:lineRule="auto"/>
        <w:jc w:val="both"/>
        <w:rPr>
          <w:rFonts w:ascii="Times New Roman" w:hAnsi="Times New Roman" w:cs="Times New Roman"/>
        </w:rPr>
      </w:pPr>
      <w:r w:rsidRPr="00646777">
        <w:rPr>
          <w:rFonts w:ascii="Times New Roman" w:hAnsi="Times New Roman" w:cs="Times New Roman"/>
        </w:rPr>
        <w:t>However, subsequent analyses raised concerns about generalizability to populations not represented in training data, motivating the fairness evaluation component of this research. Studies have demonstrated that AI models can predict demographic information from medical images in ways that may lead to biased outcomes, underscoring the importance of explicit fairness evaluation (</w:t>
      </w:r>
      <w:proofErr w:type="spellStart"/>
      <w:r w:rsidRPr="00646777">
        <w:rPr>
          <w:rFonts w:ascii="Times New Roman" w:hAnsi="Times New Roman" w:cs="Times New Roman"/>
        </w:rPr>
        <w:t>Gichoya</w:t>
      </w:r>
      <w:proofErr w:type="spellEnd"/>
      <w:r w:rsidRPr="00646777">
        <w:rPr>
          <w:rFonts w:ascii="Times New Roman" w:hAnsi="Times New Roman" w:cs="Times New Roman"/>
        </w:rPr>
        <w:t xml:space="preserve"> et al., 2022). This research builds upon the RSNA challenge methodology while adding novel template-based modeling components and comprehensive fairness assessment that extends beyond standard performance reporting.</w:t>
      </w:r>
    </w:p>
    <w:p w:rsidR="00C33781" w:rsidRPr="00646777" w:rsidRDefault="00C33781" w:rsidP="00C33781">
      <w:pPr>
        <w:pStyle w:val="Heading2"/>
        <w:spacing w:line="360" w:lineRule="auto"/>
        <w:rPr>
          <w:rFonts w:ascii="Times New Roman" w:hAnsi="Times New Roman" w:cs="Times New Roman"/>
        </w:rPr>
      </w:pPr>
      <w:bookmarkStart w:id="53" w:name="_Toc238169081"/>
      <w:bookmarkEnd w:id="51"/>
      <w:r w:rsidRPr="00646777">
        <w:rPr>
          <w:rFonts w:ascii="Times New Roman" w:hAnsi="Times New Roman" w:cs="Times New Roman"/>
        </w:rPr>
        <w:t>Gap Analysis</w:t>
      </w:r>
      <w:bookmarkEnd w:id="53"/>
    </w:p>
    <w:p w:rsidR="00C33781" w:rsidRPr="00646777" w:rsidRDefault="00C33781" w:rsidP="00C33781">
      <w:pPr>
        <w:spacing w:before="240" w:after="0" w:line="360" w:lineRule="auto"/>
        <w:jc w:val="both"/>
        <w:rPr>
          <w:rFonts w:ascii="Times New Roman" w:hAnsi="Times New Roman" w:cs="Times New Roman"/>
        </w:rPr>
      </w:pPr>
      <w:r w:rsidRPr="00646777">
        <w:rPr>
          <w:rFonts w:ascii="Times New Roman" w:hAnsi="Times New Roman" w:cs="Times New Roman"/>
        </w:rPr>
        <w:t>The literature review reveals three critical gaps that this research addresses. Each gap is supported by specific evidence from the empirical literature, and the research design explicitly targets each gap through targeted methodological choices.</w:t>
      </w:r>
    </w:p>
    <w:p w:rsidR="00C33781" w:rsidRPr="00646777" w:rsidRDefault="00C33781" w:rsidP="002A7BFF">
      <w:pPr>
        <w:pStyle w:val="Heading3"/>
        <w:numPr>
          <w:ilvl w:val="0"/>
          <w:numId w:val="0"/>
        </w:numPr>
        <w:spacing w:line="360" w:lineRule="auto"/>
        <w:ind w:left="720" w:hanging="720"/>
        <w:rPr>
          <w:rFonts w:ascii="Times New Roman" w:hAnsi="Times New Roman" w:cs="Times New Roman"/>
        </w:rPr>
      </w:pPr>
      <w:bookmarkStart w:id="54" w:name="X391ca4f56e511502bad42212150c7288d61f932"/>
      <w:bookmarkStart w:id="55" w:name="_Toc238169082"/>
      <w:r w:rsidRPr="00646777">
        <w:rPr>
          <w:rFonts w:ascii="Times New Roman" w:hAnsi="Times New Roman" w:cs="Times New Roman"/>
        </w:rPr>
        <w:t>Gap 1: Absence of Structural Pattern Recognition Integration in Aneurysm Detection</w:t>
      </w:r>
      <w:bookmarkEnd w:id="55"/>
    </w:p>
    <w:p w:rsidR="00C33781" w:rsidRPr="00646777" w:rsidRDefault="00C33781" w:rsidP="00C33781">
      <w:pPr>
        <w:spacing w:before="240" w:after="0" w:line="360" w:lineRule="auto"/>
        <w:jc w:val="both"/>
        <w:rPr>
          <w:rFonts w:ascii="Times New Roman" w:hAnsi="Times New Roman" w:cs="Times New Roman"/>
        </w:rPr>
      </w:pPr>
      <w:r w:rsidRPr="00646777">
        <w:rPr>
          <w:rFonts w:ascii="Times New Roman" w:hAnsi="Times New Roman" w:cs="Times New Roman"/>
        </w:rPr>
        <w:t xml:space="preserve">The dominant approaches to aneurysm detection using deep learning have not adequately explored the integration of structural pattern recognition techniques from computational biology with modern deep learning architectures. While </w:t>
      </w:r>
      <w:proofErr w:type="spellStart"/>
      <w:r w:rsidRPr="00646777">
        <w:rPr>
          <w:rFonts w:ascii="Times New Roman" w:hAnsi="Times New Roman" w:cs="Times New Roman"/>
        </w:rPr>
        <w:t>vesselness</w:t>
      </w:r>
      <w:proofErr w:type="spellEnd"/>
      <w:r w:rsidRPr="00646777">
        <w:rPr>
          <w:rFonts w:ascii="Times New Roman" w:hAnsi="Times New Roman" w:cs="Times New Roman"/>
        </w:rPr>
        <w:t xml:space="preserve">-based filtering and geometric feature extraction have been applied independently in medical imaging, their systematic combination with convolutional neural networks for aneurysm detection remains underexplored. Template-based methods have been extensively validated in the context of molecular structure prediction (Zhang &amp; Zhang, 2023), yet their application to medical imaging remains underexplored. A comprehensive scoping review of 36 studies on deep learning for intracranial aneurysm detection on CTA and </w:t>
      </w:r>
      <w:r w:rsidRPr="00646777">
        <w:rPr>
          <w:rFonts w:ascii="Times New Roman" w:hAnsi="Times New Roman" w:cs="Times New Roman"/>
        </w:rPr>
        <w:lastRenderedPageBreak/>
        <w:t>MRA identified methodological challenges including data quality issues, validation annotation strategies, and the predominance of deep learning approaches without anatomical priors (</w:t>
      </w:r>
      <w:proofErr w:type="spellStart"/>
      <w:r w:rsidRPr="00646777">
        <w:rPr>
          <w:rFonts w:ascii="Times New Roman" w:hAnsi="Times New Roman" w:cs="Times New Roman"/>
        </w:rPr>
        <w:t>Joo</w:t>
      </w:r>
      <w:proofErr w:type="spellEnd"/>
      <w:r w:rsidRPr="00646777">
        <w:rPr>
          <w:rFonts w:ascii="Times New Roman" w:hAnsi="Times New Roman" w:cs="Times New Roman"/>
        </w:rPr>
        <w:t>, 2025). Existing approaches treat aneurysm detection as a generic image classification or segmentation problem, ignoring the fact that aneurysms have characteristic geometric patterns (dome, neck, parent vessel relationship) that are directly observable in medical imaging. The RSNA 2025 winning solutions achieved high AUC through sophisticated deep learning pipelines but did not incorporate template-based structural priors (Ceballos-Arroyo et al., 2024). This represents a fundamental missed opportunity for improving both performance and interpretability.</w:t>
      </w:r>
    </w:p>
    <w:p w:rsidR="00C33781" w:rsidRPr="00646777" w:rsidRDefault="00C33781" w:rsidP="002A7BFF">
      <w:pPr>
        <w:pStyle w:val="Heading3"/>
        <w:numPr>
          <w:ilvl w:val="0"/>
          <w:numId w:val="0"/>
        </w:numPr>
        <w:spacing w:line="360" w:lineRule="auto"/>
        <w:ind w:left="720" w:hanging="720"/>
        <w:rPr>
          <w:rFonts w:ascii="Times New Roman" w:hAnsi="Times New Roman" w:cs="Times New Roman"/>
        </w:rPr>
      </w:pPr>
      <w:bookmarkStart w:id="56" w:name="X56f3c71c7d6ef4729a3b5e1c24afd3fab0e63b9"/>
      <w:bookmarkStart w:id="57" w:name="_Toc238169083"/>
      <w:bookmarkEnd w:id="54"/>
      <w:r w:rsidRPr="00646777">
        <w:rPr>
          <w:rFonts w:ascii="Times New Roman" w:hAnsi="Times New Roman" w:cs="Times New Roman"/>
        </w:rPr>
        <w:t>Gap 2: Insufficient Algorithmic Fairness Evaluation in Radiology AI</w:t>
      </w:r>
      <w:bookmarkEnd w:id="57"/>
    </w:p>
    <w:p w:rsidR="00C33781" w:rsidRPr="00646777" w:rsidRDefault="00C33781" w:rsidP="00C33781">
      <w:pPr>
        <w:spacing w:before="240" w:after="0" w:line="360" w:lineRule="auto"/>
        <w:jc w:val="both"/>
        <w:rPr>
          <w:rFonts w:ascii="Times New Roman" w:hAnsi="Times New Roman" w:cs="Times New Roman"/>
        </w:rPr>
      </w:pPr>
      <w:r w:rsidRPr="00646777">
        <w:rPr>
          <w:rFonts w:ascii="Times New Roman" w:hAnsi="Times New Roman" w:cs="Times New Roman"/>
        </w:rPr>
        <w:t>The algorithmic fairness of aneurysm detection models has received insufficient attention in the existing literature. Most studies report overall performance metrics without examining how model accuracy varies across demographic subgroups or imaging equipment types. This is particularly problematic given that the vast majority of training data comes from high-income country populations, potentially limiting model performance on African patients. Recent research has documented systematic performance disparities in radiology AI: a study found that commercial AI systems for skin lesion classification performed substantially worse on dark-skinned patients (</w:t>
      </w:r>
      <w:proofErr w:type="spellStart"/>
      <w:r w:rsidRPr="00646777">
        <w:rPr>
          <w:rFonts w:ascii="Times New Roman" w:hAnsi="Times New Roman" w:cs="Times New Roman"/>
        </w:rPr>
        <w:t>Daneshjou</w:t>
      </w:r>
      <w:proofErr w:type="spellEnd"/>
      <w:r w:rsidRPr="00646777">
        <w:rPr>
          <w:rFonts w:ascii="Times New Roman" w:hAnsi="Times New Roman" w:cs="Times New Roman"/>
        </w:rPr>
        <w:t xml:space="preserve"> et al., 2022); another study demonstrated that chest X-ray models predicted race from imaging data in ways that could propagate disparities (Chen et al., 2023). Studies have confirmed that minority groups frequently experience worse performance compared to majority populations when AI is applied in radiology, raising serious concerns about health equity (Obermeyer et al., 2019; WHO, 2021). The RSNA explicitly acknowledges that bias in AI represents a critical challenge for the field, and the 2024 RSNA statement on bias notes that AI algorithms can reflect and amplify existing healthcare disparities if not carefully designed and evaluated (</w:t>
      </w:r>
      <w:proofErr w:type="spellStart"/>
      <w:r w:rsidRPr="00646777">
        <w:rPr>
          <w:rFonts w:ascii="Times New Roman" w:hAnsi="Times New Roman" w:cs="Times New Roman"/>
        </w:rPr>
        <w:t>Hasanzadeh</w:t>
      </w:r>
      <w:proofErr w:type="spellEnd"/>
      <w:r w:rsidRPr="00646777">
        <w:rPr>
          <w:rFonts w:ascii="Times New Roman" w:hAnsi="Times New Roman" w:cs="Times New Roman"/>
        </w:rPr>
        <w:t xml:space="preserve"> et al., 2025). Furthermore, a foundational barrier to AI-driven medical imaging in low- and middle-income countries is the shortage of essential diagnostic equipment, which limits the generalizability of models trained in high-income settings. The recent World Health Assembly Resolution on Strengthening Medical Imaging Capacity highlights this disparity, noting that less than 10% of medical imaging equipment is found in lower-income countries, with less than one CT scanner per million inhabitants in LMICs compared to 40 scanners per million in high-income countries (</w:t>
      </w:r>
      <w:proofErr w:type="spellStart"/>
      <w:r w:rsidRPr="00646777">
        <w:rPr>
          <w:rFonts w:ascii="Times New Roman" w:hAnsi="Times New Roman" w:cs="Times New Roman"/>
        </w:rPr>
        <w:t>Hricak</w:t>
      </w:r>
      <w:proofErr w:type="spellEnd"/>
      <w:r w:rsidRPr="00646777">
        <w:rPr>
          <w:rFonts w:ascii="Times New Roman" w:hAnsi="Times New Roman" w:cs="Times New Roman"/>
        </w:rPr>
        <w:t xml:space="preserve"> et al., 2026). The fairness audit component of this research directly addresses this critical gap by examining model performance across available demographic subgroups and documenting any disparities with mitigation strategies.</w:t>
      </w:r>
    </w:p>
    <w:p w:rsidR="00C33781" w:rsidRPr="00646777" w:rsidRDefault="00C33781" w:rsidP="002A7BFF">
      <w:pPr>
        <w:pStyle w:val="Heading3"/>
        <w:numPr>
          <w:ilvl w:val="0"/>
          <w:numId w:val="0"/>
        </w:numPr>
        <w:spacing w:line="360" w:lineRule="auto"/>
        <w:ind w:left="720" w:hanging="720"/>
        <w:rPr>
          <w:rFonts w:ascii="Times New Roman" w:hAnsi="Times New Roman" w:cs="Times New Roman"/>
        </w:rPr>
      </w:pPr>
      <w:bookmarkStart w:id="58" w:name="X4052d7a6cd450b5926fd5e98296922ff51071bf"/>
      <w:bookmarkStart w:id="59" w:name="_Toc238169084"/>
      <w:bookmarkEnd w:id="56"/>
      <w:r w:rsidRPr="00646777">
        <w:rPr>
          <w:rFonts w:ascii="Times New Roman" w:hAnsi="Times New Roman" w:cs="Times New Roman"/>
        </w:rPr>
        <w:t>Gap 3: Limited Health System Integration Research in Kenyan Context</w:t>
      </w:r>
      <w:bookmarkEnd w:id="59"/>
    </w:p>
    <w:p w:rsidR="00C33781" w:rsidRPr="00646777" w:rsidRDefault="00C33781" w:rsidP="0012334B">
      <w:pPr>
        <w:spacing w:before="240" w:after="0" w:line="360" w:lineRule="auto"/>
        <w:jc w:val="both"/>
        <w:rPr>
          <w:rFonts w:ascii="Times New Roman" w:hAnsi="Times New Roman" w:cs="Times New Roman"/>
        </w:rPr>
      </w:pPr>
      <w:r w:rsidRPr="00646777">
        <w:rPr>
          <w:rFonts w:ascii="Times New Roman" w:hAnsi="Times New Roman" w:cs="Times New Roman"/>
          <w:b/>
        </w:rPr>
        <w:t xml:space="preserve">There is limited research on the health system integration of artificial intelligence tools in the Kenyan context. While studies have documented growing interest in health technology across East Africa, there is limited </w:t>
      </w:r>
      <w:r w:rsidRPr="00646777">
        <w:rPr>
          <w:rFonts w:ascii="Times New Roman" w:hAnsi="Times New Roman" w:cs="Times New Roman"/>
          <w:b/>
        </w:rPr>
        <w:lastRenderedPageBreak/>
        <w:t>empirical evidence on the feasibility and acceptability of specific artificial intelligence applications for medical imaging. Kenya faces a severe healthcare workforce crisis with only 14 medical doctors per 100,000 people as of 2024, and projections suggest a shortage of more than 114,000 health workers by 2030 (</w:t>
      </w:r>
      <w:proofErr w:type="spellStart"/>
      <w:r w:rsidRPr="00646777">
        <w:rPr>
          <w:rFonts w:ascii="Times New Roman" w:hAnsi="Times New Roman" w:cs="Times New Roman"/>
          <w:b/>
        </w:rPr>
        <w:t>Amref</w:t>
      </w:r>
      <w:proofErr w:type="spellEnd"/>
      <w:r w:rsidRPr="00646777">
        <w:rPr>
          <w:rFonts w:ascii="Times New Roman" w:hAnsi="Times New Roman" w:cs="Times New Roman"/>
          <w:b/>
        </w:rPr>
        <w:t>, 2025; Ministry of Health, 2023). This workforce constraint creates urgent need for AI-assisted healthcare solutions, yet the practical challenges of implementing such solutions in resource-constrained facilities remain poorly understood. The global healthcare worker shortage is expected to reach at least 10 million by 2030, with Sub-Saharan Africa experiencing the most severe deficits (McKinsey Global Institute, 2023). Research specifically examining radiology AI deployment in African healthcare settings is scarce, though studies note that diagnostic equipment shortages and infrastructure limitations present significant barriers (</w:t>
      </w:r>
      <w:proofErr w:type="spellStart"/>
      <w:r w:rsidRPr="00646777">
        <w:rPr>
          <w:rFonts w:ascii="Times New Roman" w:hAnsi="Times New Roman" w:cs="Times New Roman"/>
          <w:b/>
        </w:rPr>
        <w:t>Hasanzadeh</w:t>
      </w:r>
      <w:proofErr w:type="spellEnd"/>
      <w:r w:rsidRPr="00646777">
        <w:rPr>
          <w:rFonts w:ascii="Times New Roman" w:hAnsi="Times New Roman" w:cs="Times New Roman"/>
          <w:b/>
        </w:rPr>
        <w:t xml:space="preserve"> et al., 2025). This research contributes to filling this evidence gap through its comprehensive feasibility assessment that examines computational requirements, integration barriers, and stakeholder perspectives specific to Kenyan health facilities.</w:t>
      </w:r>
    </w:p>
    <w:p w:rsidR="00A21174" w:rsidRDefault="00A21174" w:rsidP="00A21174">
      <w:pPr>
        <w:pStyle w:val="Caption"/>
        <w:keepNext/>
      </w:pPr>
      <w:bookmarkStart w:id="60" w:name="_Toc238169127"/>
      <w:r>
        <w:t xml:space="preserve">Table </w:t>
      </w:r>
      <w:r w:rsidR="00685E9F">
        <w:fldChar w:fldCharType="begin"/>
      </w:r>
      <w:r w:rsidR="00685E9F">
        <w:instrText xml:space="preserve"> STYLEREF 1 \s </w:instrText>
      </w:r>
      <w:r w:rsidR="00685E9F">
        <w:fldChar w:fldCharType="separate"/>
      </w:r>
      <w:r w:rsidR="00115236">
        <w:rPr>
          <w:noProof/>
        </w:rPr>
        <w:t>2</w:t>
      </w:r>
      <w:r w:rsidR="00685E9F">
        <w:fldChar w:fldCharType="end"/>
      </w:r>
      <w:r w:rsidR="00685E9F">
        <w:t>.</w:t>
      </w:r>
      <w:r w:rsidR="00685E9F">
        <w:fldChar w:fldCharType="begin"/>
      </w:r>
      <w:r w:rsidR="00685E9F">
        <w:instrText xml:space="preserve"> SEQ Table \* ARABIC \s 1 </w:instrText>
      </w:r>
      <w:r w:rsidR="00685E9F">
        <w:fldChar w:fldCharType="separate"/>
      </w:r>
      <w:r w:rsidR="00115236">
        <w:rPr>
          <w:noProof/>
        </w:rPr>
        <w:t>1</w:t>
      </w:r>
      <w:r w:rsidR="00685E9F">
        <w:fldChar w:fldCharType="end"/>
      </w:r>
      <w:r>
        <w:t xml:space="preserve">: </w:t>
      </w:r>
      <w:r w:rsidRPr="00BD4868">
        <w:t>Summary Table: Gap Identification and Research Response</w:t>
      </w:r>
      <w:bookmarkEnd w:id="60"/>
    </w:p>
    <w:tbl>
      <w:tblPr>
        <w:tblW w:w="5000" w:type="pct"/>
        <w:tblLook w:val="0020" w:firstRow="1" w:lastRow="0" w:firstColumn="0" w:lastColumn="0" w:noHBand="0" w:noVBand="0"/>
      </w:tblPr>
      <w:tblGrid>
        <w:gridCol w:w="710"/>
        <w:gridCol w:w="2341"/>
        <w:gridCol w:w="4191"/>
        <w:gridCol w:w="3538"/>
      </w:tblGrid>
      <w:tr w:rsidR="00C33781" w:rsidRPr="00646777" w:rsidTr="00C33781">
        <w:trPr>
          <w:tblHeader/>
        </w:trPr>
        <w:tc>
          <w:tcPr>
            <w:tcW w:w="329" w:type="pct"/>
            <w:tcBorders>
              <w:top w:val="single" w:sz="8" w:space="0" w:color="1F5C8B"/>
              <w:left w:val="single" w:sz="8" w:space="0" w:color="1F5C8B"/>
              <w:bottom w:val="single" w:sz="8" w:space="0" w:color="1F5C8B"/>
              <w:right w:val="single" w:sz="8" w:space="0" w:color="1F5C8B"/>
            </w:tcBorders>
            <w:shd w:val="clear" w:color="auto" w:fill="C5D7E8"/>
            <w:tcMar>
              <w:top w:w="80" w:type="dxa"/>
              <w:left w:w="80" w:type="dxa"/>
              <w:bottom w:w="80" w:type="dxa"/>
              <w:right w:w="80" w:type="dxa"/>
            </w:tcMar>
          </w:tcPr>
          <w:p w:rsidR="00C33781" w:rsidRPr="00646777" w:rsidRDefault="00C33781" w:rsidP="007719C9">
            <w:pPr>
              <w:spacing w:line="360" w:lineRule="auto"/>
              <w:rPr>
                <w:rFonts w:ascii="Times New Roman" w:hAnsi="Times New Roman" w:cs="Times New Roman"/>
              </w:rPr>
            </w:pPr>
            <w:r w:rsidRPr="00646777">
              <w:rPr>
                <w:rFonts w:ascii="Times New Roman" w:hAnsi="Times New Roman" w:cs="Times New Roman"/>
                <w:b/>
                <w:color w:val="1F5C8B"/>
                <w:sz w:val="20"/>
              </w:rPr>
              <w:t>Gap</w:t>
            </w:r>
          </w:p>
        </w:tc>
        <w:tc>
          <w:tcPr>
            <w:tcW w:w="1086" w:type="pct"/>
            <w:tcBorders>
              <w:top w:val="single" w:sz="8" w:space="0" w:color="1F5C8B"/>
              <w:left w:val="single" w:sz="8" w:space="0" w:color="1F5C8B"/>
              <w:bottom w:val="single" w:sz="8" w:space="0" w:color="1F5C8B"/>
              <w:right w:val="single" w:sz="8" w:space="0" w:color="1F5C8B"/>
            </w:tcBorders>
            <w:shd w:val="clear" w:color="auto" w:fill="C5D7E8"/>
            <w:tcMar>
              <w:top w:w="80" w:type="dxa"/>
              <w:left w:w="80" w:type="dxa"/>
              <w:bottom w:w="80" w:type="dxa"/>
              <w:right w:w="80" w:type="dxa"/>
            </w:tcMar>
          </w:tcPr>
          <w:p w:rsidR="00C33781" w:rsidRPr="00646777" w:rsidRDefault="00C33781" w:rsidP="007719C9">
            <w:pPr>
              <w:spacing w:line="360" w:lineRule="auto"/>
              <w:rPr>
                <w:rFonts w:ascii="Times New Roman" w:hAnsi="Times New Roman" w:cs="Times New Roman"/>
              </w:rPr>
            </w:pPr>
            <w:r w:rsidRPr="00646777">
              <w:rPr>
                <w:rFonts w:ascii="Times New Roman" w:hAnsi="Times New Roman" w:cs="Times New Roman"/>
                <w:b/>
                <w:color w:val="1F5C8B"/>
                <w:sz w:val="20"/>
              </w:rPr>
              <w:t>Description</w:t>
            </w:r>
          </w:p>
        </w:tc>
        <w:tc>
          <w:tcPr>
            <w:tcW w:w="1944" w:type="pct"/>
            <w:tcBorders>
              <w:top w:val="single" w:sz="8" w:space="0" w:color="1F5C8B"/>
              <w:left w:val="single" w:sz="8" w:space="0" w:color="1F5C8B"/>
              <w:bottom w:val="single" w:sz="8" w:space="0" w:color="1F5C8B"/>
              <w:right w:val="single" w:sz="8" w:space="0" w:color="1F5C8B"/>
            </w:tcBorders>
            <w:shd w:val="clear" w:color="auto" w:fill="C5D7E8"/>
            <w:tcMar>
              <w:top w:w="80" w:type="dxa"/>
              <w:left w:w="80" w:type="dxa"/>
              <w:bottom w:w="80" w:type="dxa"/>
              <w:right w:w="80" w:type="dxa"/>
            </w:tcMar>
          </w:tcPr>
          <w:p w:rsidR="00C33781" w:rsidRPr="00646777" w:rsidRDefault="00C33781" w:rsidP="007719C9">
            <w:pPr>
              <w:spacing w:line="360" w:lineRule="auto"/>
              <w:rPr>
                <w:rFonts w:ascii="Times New Roman" w:hAnsi="Times New Roman" w:cs="Times New Roman"/>
              </w:rPr>
            </w:pPr>
            <w:r w:rsidRPr="00646777">
              <w:rPr>
                <w:rFonts w:ascii="Times New Roman" w:hAnsi="Times New Roman" w:cs="Times New Roman"/>
                <w:b/>
                <w:color w:val="1F5C8B"/>
                <w:sz w:val="20"/>
              </w:rPr>
              <w:t>Evidence from Literature</w:t>
            </w:r>
          </w:p>
        </w:tc>
        <w:tc>
          <w:tcPr>
            <w:tcW w:w="1641" w:type="pct"/>
            <w:tcBorders>
              <w:top w:val="single" w:sz="8" w:space="0" w:color="1F5C8B"/>
              <w:left w:val="single" w:sz="8" w:space="0" w:color="1F5C8B"/>
              <w:bottom w:val="single" w:sz="8" w:space="0" w:color="1F5C8B"/>
              <w:right w:val="single" w:sz="8" w:space="0" w:color="1F5C8B"/>
            </w:tcBorders>
            <w:shd w:val="clear" w:color="auto" w:fill="C5D7E8"/>
            <w:tcMar>
              <w:top w:w="80" w:type="dxa"/>
              <w:left w:w="80" w:type="dxa"/>
              <w:bottom w:w="80" w:type="dxa"/>
              <w:right w:w="80" w:type="dxa"/>
            </w:tcMar>
          </w:tcPr>
          <w:p w:rsidR="00C33781" w:rsidRPr="00646777" w:rsidRDefault="00C33781" w:rsidP="007719C9">
            <w:pPr>
              <w:spacing w:line="360" w:lineRule="auto"/>
              <w:rPr>
                <w:rFonts w:ascii="Times New Roman" w:hAnsi="Times New Roman" w:cs="Times New Roman"/>
              </w:rPr>
            </w:pPr>
            <w:r w:rsidRPr="00646777">
              <w:rPr>
                <w:rFonts w:ascii="Times New Roman" w:hAnsi="Times New Roman" w:cs="Times New Roman"/>
                <w:b/>
                <w:color w:val="1F5C8B"/>
                <w:sz w:val="20"/>
              </w:rPr>
              <w:t>Research Response</w:t>
            </w:r>
          </w:p>
        </w:tc>
      </w:tr>
      <w:tr w:rsidR="00C33781" w:rsidRPr="00646777" w:rsidTr="00C33781">
        <w:tc>
          <w:tcPr>
            <w:tcW w:w="329" w:type="pct"/>
            <w:tcBorders>
              <w:top w:val="single" w:sz="4" w:space="0" w:color="4A90C2"/>
              <w:left w:val="single" w:sz="4" w:space="0" w:color="4A90C2"/>
              <w:bottom w:val="single" w:sz="4" w:space="0" w:color="4A90C2"/>
              <w:right w:val="single" w:sz="4" w:space="0" w:color="4A90C2"/>
            </w:tcBorders>
            <w:shd w:val="clear" w:color="auto" w:fill="FFFFFF"/>
            <w:tcMar>
              <w:top w:w="80" w:type="dxa"/>
              <w:left w:w="80" w:type="dxa"/>
              <w:bottom w:w="80" w:type="dxa"/>
              <w:right w:w="80" w:type="dxa"/>
            </w:tcMar>
          </w:tcPr>
          <w:p w:rsidR="00C33781" w:rsidRPr="00646777" w:rsidRDefault="00C33781" w:rsidP="007719C9">
            <w:pPr>
              <w:spacing w:line="360" w:lineRule="auto"/>
              <w:rPr>
                <w:rFonts w:ascii="Times New Roman" w:hAnsi="Times New Roman" w:cs="Times New Roman"/>
              </w:rPr>
            </w:pPr>
            <w:r w:rsidRPr="00646777">
              <w:rPr>
                <w:rFonts w:ascii="Times New Roman" w:hAnsi="Times New Roman" w:cs="Times New Roman"/>
                <w:color w:val="000000"/>
                <w:sz w:val="20"/>
              </w:rPr>
              <w:t>Gap 1</w:t>
            </w:r>
          </w:p>
        </w:tc>
        <w:tc>
          <w:tcPr>
            <w:tcW w:w="1086" w:type="pct"/>
            <w:tcBorders>
              <w:top w:val="single" w:sz="4" w:space="0" w:color="4A90C2"/>
              <w:left w:val="single" w:sz="4" w:space="0" w:color="4A90C2"/>
              <w:bottom w:val="single" w:sz="4" w:space="0" w:color="4A90C2"/>
              <w:right w:val="single" w:sz="4" w:space="0" w:color="4A90C2"/>
            </w:tcBorders>
            <w:shd w:val="clear" w:color="auto" w:fill="FFFFFF"/>
            <w:tcMar>
              <w:top w:w="80" w:type="dxa"/>
              <w:left w:w="80" w:type="dxa"/>
              <w:bottom w:w="80" w:type="dxa"/>
              <w:right w:w="80" w:type="dxa"/>
            </w:tcMar>
          </w:tcPr>
          <w:p w:rsidR="00C33781" w:rsidRPr="00646777" w:rsidRDefault="00C33781" w:rsidP="007719C9">
            <w:pPr>
              <w:spacing w:line="360" w:lineRule="auto"/>
              <w:rPr>
                <w:rFonts w:ascii="Times New Roman" w:hAnsi="Times New Roman" w:cs="Times New Roman"/>
              </w:rPr>
            </w:pPr>
            <w:r w:rsidRPr="00646777">
              <w:rPr>
                <w:rFonts w:ascii="Times New Roman" w:hAnsi="Times New Roman" w:cs="Times New Roman"/>
                <w:color w:val="000000"/>
                <w:sz w:val="20"/>
              </w:rPr>
              <w:t>Absence of structural pattern recognition integration</w:t>
            </w:r>
          </w:p>
        </w:tc>
        <w:tc>
          <w:tcPr>
            <w:tcW w:w="1944" w:type="pct"/>
            <w:tcBorders>
              <w:top w:val="single" w:sz="4" w:space="0" w:color="4A90C2"/>
              <w:left w:val="single" w:sz="4" w:space="0" w:color="4A90C2"/>
              <w:bottom w:val="single" w:sz="4" w:space="0" w:color="4A90C2"/>
              <w:right w:val="single" w:sz="4" w:space="0" w:color="4A90C2"/>
            </w:tcBorders>
            <w:shd w:val="clear" w:color="auto" w:fill="FFFFFF"/>
            <w:tcMar>
              <w:top w:w="80" w:type="dxa"/>
              <w:left w:w="80" w:type="dxa"/>
              <w:bottom w:w="80" w:type="dxa"/>
              <w:right w:w="80" w:type="dxa"/>
            </w:tcMar>
          </w:tcPr>
          <w:p w:rsidR="00C33781" w:rsidRPr="00646777" w:rsidRDefault="00C33781" w:rsidP="007719C9">
            <w:pPr>
              <w:spacing w:line="360" w:lineRule="auto"/>
              <w:rPr>
                <w:rFonts w:ascii="Times New Roman" w:hAnsi="Times New Roman" w:cs="Times New Roman"/>
              </w:rPr>
            </w:pPr>
            <w:r w:rsidRPr="00646777">
              <w:rPr>
                <w:rFonts w:ascii="Times New Roman" w:hAnsi="Times New Roman" w:cs="Times New Roman"/>
                <w:color w:val="000000"/>
                <w:sz w:val="20"/>
              </w:rPr>
              <w:t>RSNA 2025 winning solutions rely exclusively on deep learning without template-based priors.</w:t>
            </w:r>
          </w:p>
        </w:tc>
        <w:tc>
          <w:tcPr>
            <w:tcW w:w="1641" w:type="pct"/>
            <w:tcBorders>
              <w:top w:val="single" w:sz="4" w:space="0" w:color="4A90C2"/>
              <w:left w:val="single" w:sz="4" w:space="0" w:color="4A90C2"/>
              <w:bottom w:val="single" w:sz="4" w:space="0" w:color="4A90C2"/>
              <w:right w:val="single" w:sz="4" w:space="0" w:color="4A90C2"/>
            </w:tcBorders>
            <w:shd w:val="clear" w:color="auto" w:fill="FFFFFF"/>
            <w:tcMar>
              <w:top w:w="80" w:type="dxa"/>
              <w:left w:w="80" w:type="dxa"/>
              <w:bottom w:w="80" w:type="dxa"/>
              <w:right w:w="80" w:type="dxa"/>
            </w:tcMar>
          </w:tcPr>
          <w:p w:rsidR="00C33781" w:rsidRPr="00646777" w:rsidRDefault="00C33781" w:rsidP="007719C9">
            <w:pPr>
              <w:spacing w:line="360" w:lineRule="auto"/>
              <w:rPr>
                <w:rFonts w:ascii="Times New Roman" w:hAnsi="Times New Roman" w:cs="Times New Roman"/>
              </w:rPr>
            </w:pPr>
            <w:r w:rsidRPr="00646777">
              <w:rPr>
                <w:rFonts w:ascii="Times New Roman" w:hAnsi="Times New Roman" w:cs="Times New Roman"/>
                <w:color w:val="000000"/>
                <w:sz w:val="20"/>
              </w:rPr>
              <w:t>Hybrid model combining TBM geometric priors with CNN feature extraction</w:t>
            </w:r>
          </w:p>
        </w:tc>
      </w:tr>
      <w:tr w:rsidR="00C33781" w:rsidRPr="00646777" w:rsidTr="00C33781">
        <w:tc>
          <w:tcPr>
            <w:tcW w:w="329" w:type="pct"/>
            <w:tcBorders>
              <w:top w:val="single" w:sz="4" w:space="0" w:color="4A90C2"/>
              <w:left w:val="single" w:sz="4" w:space="0" w:color="4A90C2"/>
              <w:bottom w:val="single" w:sz="4" w:space="0" w:color="4A90C2"/>
              <w:right w:val="single" w:sz="4" w:space="0" w:color="4A90C2"/>
            </w:tcBorders>
            <w:shd w:val="clear" w:color="auto" w:fill="FFFFFF"/>
            <w:tcMar>
              <w:top w:w="80" w:type="dxa"/>
              <w:left w:w="80" w:type="dxa"/>
              <w:bottom w:w="80" w:type="dxa"/>
              <w:right w:w="80" w:type="dxa"/>
            </w:tcMar>
          </w:tcPr>
          <w:p w:rsidR="00C33781" w:rsidRPr="00646777" w:rsidRDefault="00C33781" w:rsidP="007719C9">
            <w:pPr>
              <w:spacing w:line="360" w:lineRule="auto"/>
              <w:rPr>
                <w:rFonts w:ascii="Times New Roman" w:hAnsi="Times New Roman" w:cs="Times New Roman"/>
              </w:rPr>
            </w:pPr>
            <w:r w:rsidRPr="00646777">
              <w:rPr>
                <w:rFonts w:ascii="Times New Roman" w:hAnsi="Times New Roman" w:cs="Times New Roman"/>
                <w:color w:val="000000"/>
                <w:sz w:val="20"/>
              </w:rPr>
              <w:t>Gap 2</w:t>
            </w:r>
          </w:p>
        </w:tc>
        <w:tc>
          <w:tcPr>
            <w:tcW w:w="1086" w:type="pct"/>
            <w:tcBorders>
              <w:top w:val="single" w:sz="4" w:space="0" w:color="4A90C2"/>
              <w:left w:val="single" w:sz="4" w:space="0" w:color="4A90C2"/>
              <w:bottom w:val="single" w:sz="4" w:space="0" w:color="4A90C2"/>
              <w:right w:val="single" w:sz="4" w:space="0" w:color="4A90C2"/>
            </w:tcBorders>
            <w:shd w:val="clear" w:color="auto" w:fill="FFFFFF"/>
            <w:tcMar>
              <w:top w:w="80" w:type="dxa"/>
              <w:left w:w="80" w:type="dxa"/>
              <w:bottom w:w="80" w:type="dxa"/>
              <w:right w:w="80" w:type="dxa"/>
            </w:tcMar>
          </w:tcPr>
          <w:p w:rsidR="00C33781" w:rsidRPr="00646777" w:rsidRDefault="00C33781" w:rsidP="007719C9">
            <w:pPr>
              <w:spacing w:line="360" w:lineRule="auto"/>
              <w:rPr>
                <w:rFonts w:ascii="Times New Roman" w:hAnsi="Times New Roman" w:cs="Times New Roman"/>
              </w:rPr>
            </w:pPr>
            <w:r w:rsidRPr="00646777">
              <w:rPr>
                <w:rFonts w:ascii="Times New Roman" w:hAnsi="Times New Roman" w:cs="Times New Roman"/>
                <w:color w:val="000000"/>
                <w:sz w:val="20"/>
              </w:rPr>
              <w:t>Insufficient fairness evaluation</w:t>
            </w:r>
          </w:p>
        </w:tc>
        <w:tc>
          <w:tcPr>
            <w:tcW w:w="1944" w:type="pct"/>
            <w:tcBorders>
              <w:top w:val="single" w:sz="4" w:space="0" w:color="4A90C2"/>
              <w:left w:val="single" w:sz="4" w:space="0" w:color="4A90C2"/>
              <w:bottom w:val="single" w:sz="4" w:space="0" w:color="4A90C2"/>
              <w:right w:val="single" w:sz="4" w:space="0" w:color="4A90C2"/>
            </w:tcBorders>
            <w:shd w:val="clear" w:color="auto" w:fill="FFFFFF"/>
            <w:tcMar>
              <w:top w:w="80" w:type="dxa"/>
              <w:left w:w="80" w:type="dxa"/>
              <w:bottom w:w="80" w:type="dxa"/>
              <w:right w:w="80" w:type="dxa"/>
            </w:tcMar>
          </w:tcPr>
          <w:p w:rsidR="00C33781" w:rsidRPr="00646777" w:rsidRDefault="00C33781" w:rsidP="007719C9">
            <w:pPr>
              <w:spacing w:line="360" w:lineRule="auto"/>
              <w:rPr>
                <w:rFonts w:ascii="Times New Roman" w:hAnsi="Times New Roman" w:cs="Times New Roman"/>
              </w:rPr>
            </w:pPr>
            <w:r w:rsidRPr="00646777">
              <w:rPr>
                <w:rFonts w:ascii="Times New Roman" w:hAnsi="Times New Roman" w:cs="Times New Roman"/>
                <w:color w:val="000000"/>
                <w:sz w:val="20"/>
              </w:rPr>
              <w:t xml:space="preserve">Documented performance disparities in radiology AI across demographic groups (Obermeyer et al., 2019; WHO, 2021; </w:t>
            </w:r>
            <w:proofErr w:type="spellStart"/>
            <w:r w:rsidRPr="00646777">
              <w:rPr>
                <w:rFonts w:ascii="Times New Roman" w:hAnsi="Times New Roman" w:cs="Times New Roman"/>
                <w:color w:val="000000"/>
                <w:sz w:val="20"/>
              </w:rPr>
              <w:t>Hasanzadeh</w:t>
            </w:r>
            <w:proofErr w:type="spellEnd"/>
            <w:r w:rsidRPr="00646777">
              <w:rPr>
                <w:rFonts w:ascii="Times New Roman" w:hAnsi="Times New Roman" w:cs="Times New Roman"/>
                <w:color w:val="000000"/>
                <w:sz w:val="20"/>
              </w:rPr>
              <w:t xml:space="preserve"> et al., 2025)</w:t>
            </w:r>
          </w:p>
        </w:tc>
        <w:tc>
          <w:tcPr>
            <w:tcW w:w="1641" w:type="pct"/>
            <w:tcBorders>
              <w:top w:val="single" w:sz="4" w:space="0" w:color="4A90C2"/>
              <w:left w:val="single" w:sz="4" w:space="0" w:color="4A90C2"/>
              <w:bottom w:val="single" w:sz="4" w:space="0" w:color="4A90C2"/>
              <w:right w:val="single" w:sz="4" w:space="0" w:color="4A90C2"/>
            </w:tcBorders>
            <w:shd w:val="clear" w:color="auto" w:fill="FFFFFF"/>
            <w:tcMar>
              <w:top w:w="80" w:type="dxa"/>
              <w:left w:w="80" w:type="dxa"/>
              <w:bottom w:w="80" w:type="dxa"/>
              <w:right w:w="80" w:type="dxa"/>
            </w:tcMar>
          </w:tcPr>
          <w:p w:rsidR="00C33781" w:rsidRPr="00646777" w:rsidRDefault="00C33781" w:rsidP="007719C9">
            <w:pPr>
              <w:spacing w:line="360" w:lineRule="auto"/>
              <w:rPr>
                <w:rFonts w:ascii="Times New Roman" w:hAnsi="Times New Roman" w:cs="Times New Roman"/>
              </w:rPr>
            </w:pPr>
            <w:r w:rsidRPr="00646777">
              <w:rPr>
                <w:rFonts w:ascii="Times New Roman" w:hAnsi="Times New Roman" w:cs="Times New Roman"/>
                <w:color w:val="000000"/>
                <w:sz w:val="20"/>
              </w:rPr>
              <w:t>Comprehensive fairness audit examining subgroup performance with mitigation documentation</w:t>
            </w:r>
          </w:p>
        </w:tc>
      </w:tr>
      <w:tr w:rsidR="00C33781" w:rsidRPr="00646777" w:rsidTr="00C33781">
        <w:tc>
          <w:tcPr>
            <w:tcW w:w="329" w:type="pct"/>
            <w:tcBorders>
              <w:top w:val="single" w:sz="4" w:space="0" w:color="4A90C2"/>
              <w:left w:val="single" w:sz="4" w:space="0" w:color="4A90C2"/>
              <w:bottom w:val="single" w:sz="4" w:space="0" w:color="4A90C2"/>
              <w:right w:val="single" w:sz="4" w:space="0" w:color="4A90C2"/>
            </w:tcBorders>
            <w:shd w:val="clear" w:color="auto" w:fill="FFFFFF"/>
            <w:tcMar>
              <w:top w:w="80" w:type="dxa"/>
              <w:left w:w="80" w:type="dxa"/>
              <w:bottom w:w="80" w:type="dxa"/>
              <w:right w:w="80" w:type="dxa"/>
            </w:tcMar>
          </w:tcPr>
          <w:p w:rsidR="00C33781" w:rsidRPr="00646777" w:rsidRDefault="00C33781" w:rsidP="007719C9">
            <w:pPr>
              <w:spacing w:line="360" w:lineRule="auto"/>
              <w:rPr>
                <w:rFonts w:ascii="Times New Roman" w:hAnsi="Times New Roman" w:cs="Times New Roman"/>
              </w:rPr>
            </w:pPr>
            <w:r w:rsidRPr="00646777">
              <w:rPr>
                <w:rFonts w:ascii="Times New Roman" w:hAnsi="Times New Roman" w:cs="Times New Roman"/>
                <w:color w:val="000000"/>
                <w:sz w:val="20"/>
              </w:rPr>
              <w:t>Gap 3</w:t>
            </w:r>
          </w:p>
        </w:tc>
        <w:tc>
          <w:tcPr>
            <w:tcW w:w="1086" w:type="pct"/>
            <w:tcBorders>
              <w:top w:val="single" w:sz="4" w:space="0" w:color="4A90C2"/>
              <w:left w:val="single" w:sz="4" w:space="0" w:color="4A90C2"/>
              <w:bottom w:val="single" w:sz="4" w:space="0" w:color="4A90C2"/>
              <w:right w:val="single" w:sz="4" w:space="0" w:color="4A90C2"/>
            </w:tcBorders>
            <w:shd w:val="clear" w:color="auto" w:fill="FFFFFF"/>
            <w:tcMar>
              <w:top w:w="80" w:type="dxa"/>
              <w:left w:w="80" w:type="dxa"/>
              <w:bottom w:w="80" w:type="dxa"/>
              <w:right w:w="80" w:type="dxa"/>
            </w:tcMar>
          </w:tcPr>
          <w:p w:rsidR="00C33781" w:rsidRPr="00646777" w:rsidRDefault="00C33781" w:rsidP="007719C9">
            <w:pPr>
              <w:spacing w:line="360" w:lineRule="auto"/>
              <w:rPr>
                <w:rFonts w:ascii="Times New Roman" w:hAnsi="Times New Roman" w:cs="Times New Roman"/>
              </w:rPr>
            </w:pPr>
            <w:r w:rsidRPr="00646777">
              <w:rPr>
                <w:rFonts w:ascii="Times New Roman" w:hAnsi="Times New Roman" w:cs="Times New Roman"/>
                <w:color w:val="000000"/>
                <w:sz w:val="20"/>
              </w:rPr>
              <w:t>Limited Kenyan health system integration research</w:t>
            </w:r>
          </w:p>
        </w:tc>
        <w:tc>
          <w:tcPr>
            <w:tcW w:w="1944" w:type="pct"/>
            <w:tcBorders>
              <w:top w:val="single" w:sz="4" w:space="0" w:color="4A90C2"/>
              <w:left w:val="single" w:sz="4" w:space="0" w:color="4A90C2"/>
              <w:bottom w:val="single" w:sz="4" w:space="0" w:color="4A90C2"/>
              <w:right w:val="single" w:sz="4" w:space="0" w:color="4A90C2"/>
            </w:tcBorders>
            <w:shd w:val="clear" w:color="auto" w:fill="FFFFFF"/>
            <w:tcMar>
              <w:top w:w="80" w:type="dxa"/>
              <w:left w:w="80" w:type="dxa"/>
              <w:bottom w:w="80" w:type="dxa"/>
              <w:right w:w="80" w:type="dxa"/>
            </w:tcMar>
          </w:tcPr>
          <w:p w:rsidR="00C33781" w:rsidRPr="00646777" w:rsidRDefault="00C33781" w:rsidP="007719C9">
            <w:pPr>
              <w:spacing w:line="360" w:lineRule="auto"/>
              <w:rPr>
                <w:rFonts w:ascii="Times New Roman" w:hAnsi="Times New Roman" w:cs="Times New Roman"/>
              </w:rPr>
            </w:pPr>
            <w:r w:rsidRPr="00646777">
              <w:rPr>
                <w:rFonts w:ascii="Times New Roman" w:hAnsi="Times New Roman" w:cs="Times New Roman"/>
                <w:color w:val="000000"/>
                <w:sz w:val="20"/>
              </w:rPr>
              <w:t>Kenya has 14 doctors per 100,000 population, projected shortage of 114,000+ health workers by 2030 (</w:t>
            </w:r>
            <w:proofErr w:type="spellStart"/>
            <w:r w:rsidRPr="00646777">
              <w:rPr>
                <w:rFonts w:ascii="Times New Roman" w:hAnsi="Times New Roman" w:cs="Times New Roman"/>
                <w:color w:val="000000"/>
                <w:sz w:val="20"/>
              </w:rPr>
              <w:t>Amref</w:t>
            </w:r>
            <w:proofErr w:type="spellEnd"/>
            <w:r w:rsidRPr="00646777">
              <w:rPr>
                <w:rFonts w:ascii="Times New Roman" w:hAnsi="Times New Roman" w:cs="Times New Roman"/>
                <w:color w:val="000000"/>
                <w:sz w:val="20"/>
              </w:rPr>
              <w:t>, 2025; Ministry of Health, 2023)</w:t>
            </w:r>
          </w:p>
        </w:tc>
        <w:tc>
          <w:tcPr>
            <w:tcW w:w="1641" w:type="pct"/>
            <w:tcBorders>
              <w:top w:val="single" w:sz="4" w:space="0" w:color="4A90C2"/>
              <w:left w:val="single" w:sz="4" w:space="0" w:color="4A90C2"/>
              <w:bottom w:val="single" w:sz="4" w:space="0" w:color="4A90C2"/>
              <w:right w:val="single" w:sz="4" w:space="0" w:color="4A90C2"/>
            </w:tcBorders>
            <w:shd w:val="clear" w:color="auto" w:fill="FFFFFF"/>
            <w:tcMar>
              <w:top w:w="80" w:type="dxa"/>
              <w:left w:w="80" w:type="dxa"/>
              <w:bottom w:w="80" w:type="dxa"/>
              <w:right w:w="80" w:type="dxa"/>
            </w:tcMar>
          </w:tcPr>
          <w:p w:rsidR="00C33781" w:rsidRPr="00646777" w:rsidRDefault="00C33781" w:rsidP="007719C9">
            <w:pPr>
              <w:spacing w:line="360" w:lineRule="auto"/>
              <w:rPr>
                <w:rFonts w:ascii="Times New Roman" w:hAnsi="Times New Roman" w:cs="Times New Roman"/>
              </w:rPr>
            </w:pPr>
            <w:r w:rsidRPr="00646777">
              <w:rPr>
                <w:rFonts w:ascii="Times New Roman" w:hAnsi="Times New Roman" w:cs="Times New Roman"/>
                <w:color w:val="000000"/>
                <w:sz w:val="20"/>
              </w:rPr>
              <w:t>Feasibility assessment with stakeholder consultation and implementation recommendations</w:t>
            </w:r>
          </w:p>
        </w:tc>
      </w:tr>
    </w:tbl>
    <w:p w:rsidR="00C33781" w:rsidRPr="00646777" w:rsidRDefault="00C33781" w:rsidP="00D7572D">
      <w:pPr>
        <w:pStyle w:val="BodyText"/>
        <w:spacing w:after="0" w:line="360" w:lineRule="auto"/>
        <w:jc w:val="both"/>
        <w:rPr>
          <w:rFonts w:ascii="Times New Roman" w:hAnsi="Times New Roman" w:cs="Times New Roman"/>
        </w:rPr>
      </w:pPr>
      <w:r w:rsidRPr="00646777">
        <w:rPr>
          <w:rFonts w:ascii="Times New Roman" w:hAnsi="Times New Roman" w:cs="Times New Roman"/>
        </w:rPr>
        <w:t>This research addresses all three gaps through targeted methodological choices: developing a hybrid architecture that integrates template-based modeling with deep learning, conducting a comprehensive fairness audit with demographic subgroup analysis, and performing a feasibility assessment specific to Kenyan health facilities.</w:t>
      </w:r>
    </w:p>
    <w:p w:rsidR="00C33781" w:rsidRPr="00646777" w:rsidRDefault="00C33781" w:rsidP="00C33781">
      <w:pPr>
        <w:pStyle w:val="Heading2"/>
        <w:spacing w:line="360" w:lineRule="auto"/>
        <w:rPr>
          <w:rFonts w:ascii="Times New Roman" w:hAnsi="Times New Roman" w:cs="Times New Roman"/>
        </w:rPr>
      </w:pPr>
      <w:bookmarkStart w:id="61" w:name="contribution-to-knowledge"/>
      <w:bookmarkStart w:id="62" w:name="_Toc238169085"/>
      <w:bookmarkEnd w:id="58"/>
      <w:r w:rsidRPr="00646777">
        <w:rPr>
          <w:rFonts w:ascii="Times New Roman" w:hAnsi="Times New Roman" w:cs="Times New Roman"/>
          <w:b/>
        </w:rPr>
        <w:t>Contribution to Knowledge</w:t>
      </w:r>
      <w:bookmarkEnd w:id="62"/>
    </w:p>
    <w:p w:rsidR="00C33781" w:rsidRPr="00646777" w:rsidRDefault="00C33781" w:rsidP="00D7572D">
      <w:pPr>
        <w:spacing w:before="240" w:after="0" w:line="360" w:lineRule="auto"/>
        <w:jc w:val="both"/>
        <w:rPr>
          <w:rFonts w:ascii="Times New Roman" w:hAnsi="Times New Roman" w:cs="Times New Roman"/>
        </w:rPr>
      </w:pPr>
      <w:r w:rsidRPr="00646777">
        <w:rPr>
          <w:rFonts w:ascii="Times New Roman" w:hAnsi="Times New Roman" w:cs="Times New Roman"/>
        </w:rPr>
        <w:t xml:space="preserve">This research makes four distinct contributions to knowledge that advance the fields of medical imaging artificial intelligence, computational biology methodology transfer, and health systems implementation science. Each </w:t>
      </w:r>
      <w:r w:rsidRPr="00646777">
        <w:rPr>
          <w:rFonts w:ascii="Times New Roman" w:hAnsi="Times New Roman" w:cs="Times New Roman"/>
        </w:rPr>
        <w:lastRenderedPageBreak/>
        <w:t>contribution addresses a specific gap in the existing literature and represents a meaningful advancement beyond incremental improvement to existing approaches.</w:t>
      </w:r>
    </w:p>
    <w:p w:rsidR="00C33781" w:rsidRPr="00646777" w:rsidRDefault="00C33781" w:rsidP="002A7BFF">
      <w:pPr>
        <w:pStyle w:val="Heading3"/>
        <w:numPr>
          <w:ilvl w:val="0"/>
          <w:numId w:val="0"/>
        </w:numPr>
        <w:spacing w:line="360" w:lineRule="auto"/>
        <w:ind w:left="720" w:hanging="720"/>
        <w:rPr>
          <w:rFonts w:ascii="Times New Roman" w:hAnsi="Times New Roman" w:cs="Times New Roman"/>
        </w:rPr>
      </w:pPr>
      <w:bookmarkStart w:id="63" w:name="Xabc225e6ec18f03463f9825226e0c053d5f52e5"/>
      <w:bookmarkStart w:id="64" w:name="_Toc238169086"/>
      <w:r w:rsidRPr="00646777">
        <w:rPr>
          <w:rFonts w:ascii="Times New Roman" w:hAnsi="Times New Roman" w:cs="Times New Roman"/>
        </w:rPr>
        <w:t>Contribution 1: Systematic Cross-Domain Transfer of Template-Based Modeling from Computational Biology to Medical Imaging with Operational Implementation Framework</w:t>
      </w:r>
      <w:bookmarkEnd w:id="64"/>
    </w:p>
    <w:p w:rsidR="00C33781" w:rsidRPr="00646777" w:rsidRDefault="00C33781" w:rsidP="00D7572D">
      <w:pPr>
        <w:spacing w:before="240" w:after="0" w:line="360" w:lineRule="auto"/>
        <w:jc w:val="both"/>
        <w:rPr>
          <w:rFonts w:ascii="Times New Roman" w:hAnsi="Times New Roman" w:cs="Times New Roman"/>
        </w:rPr>
      </w:pPr>
      <w:r w:rsidRPr="00646777">
        <w:rPr>
          <w:rFonts w:ascii="Times New Roman" w:hAnsi="Times New Roman" w:cs="Times New Roman"/>
        </w:rPr>
        <w:t>This study represents the first systematic application of template-based modeling principles from computational biology to intracranial aneurysm detection, adapting structural pattern recognition techniques from RNA folding analysis to medical imaging. While template-based approaches have been extensively validated in protein and RNA structure prediction, their application to medical imaging represents an unexplored frontier. The specific transfer of geometric motif matching concepts</w:t>
      </w:r>
      <w:r w:rsidR="00B05EB3">
        <w:rPr>
          <w:rFonts w:ascii="Times New Roman" w:hAnsi="Times New Roman" w:cs="Times New Roman"/>
        </w:rPr>
        <w:t xml:space="preserve">, </w:t>
      </w:r>
      <w:r w:rsidRPr="00646777">
        <w:rPr>
          <w:rFonts w:ascii="Times New Roman" w:hAnsi="Times New Roman" w:cs="Times New Roman"/>
        </w:rPr>
        <w:t>previously used to identify structural patterns in molecular biology</w:t>
      </w:r>
      <w:r w:rsidR="00B05EB3">
        <w:rPr>
          <w:rFonts w:ascii="Times New Roman" w:hAnsi="Times New Roman" w:cs="Times New Roman"/>
        </w:rPr>
        <w:t xml:space="preserve">, </w:t>
      </w:r>
      <w:r w:rsidRPr="00646777">
        <w:rPr>
          <w:rFonts w:ascii="Times New Roman" w:hAnsi="Times New Roman" w:cs="Times New Roman"/>
        </w:rPr>
        <w:t>to the identification of morphological patterns in vascular imaging provides a novel theoretical foundation that could inform future research in other diagnostic domains. This contribution establishes a methodological precedent for cross-domain methodology transfer that extends beyond the specific application to demonstrate general principles for adapting computational biology techniques to medical imaging challenges. The operational implementation demonstrates how template-based modeling concepts can be operationalized in a deep learning pipeline, providing a replicable template for similar cross-domain methodology transfers. The framework addresses both theoretical foundations (mathematical mapping between domains) and practical implementation (computational pipeline integration), providing a complete guide for researchers seeking to apply similar cross-domain transfers.</w:t>
      </w:r>
    </w:p>
    <w:p w:rsidR="00C33781" w:rsidRPr="00646777" w:rsidRDefault="00C33781" w:rsidP="002A7BFF">
      <w:pPr>
        <w:pStyle w:val="Heading3"/>
        <w:numPr>
          <w:ilvl w:val="0"/>
          <w:numId w:val="0"/>
        </w:numPr>
        <w:spacing w:line="360" w:lineRule="auto"/>
        <w:ind w:left="720" w:hanging="720"/>
        <w:rPr>
          <w:rFonts w:ascii="Times New Roman" w:hAnsi="Times New Roman" w:cs="Times New Roman"/>
        </w:rPr>
      </w:pPr>
      <w:bookmarkStart w:id="65" w:name="X84ef2c5e728893cc455790a55882fca45e7b15e"/>
      <w:bookmarkStart w:id="66" w:name="_Toc238169087"/>
      <w:bookmarkEnd w:id="63"/>
      <w:r w:rsidRPr="00646777">
        <w:rPr>
          <w:rFonts w:ascii="Times New Roman" w:hAnsi="Times New Roman" w:cs="Times New Roman"/>
        </w:rPr>
        <w:t>Contribution 2: Hybrid Architecture with Interpretable Template Features for Clinical Decision Support</w:t>
      </w:r>
      <w:bookmarkEnd w:id="66"/>
    </w:p>
    <w:p w:rsidR="00C33781" w:rsidRPr="00646777" w:rsidRDefault="00C33781" w:rsidP="002A7BFF">
      <w:pPr>
        <w:spacing w:before="240" w:after="0" w:line="360" w:lineRule="auto"/>
        <w:jc w:val="both"/>
        <w:rPr>
          <w:rFonts w:ascii="Times New Roman" w:hAnsi="Times New Roman" w:cs="Times New Roman"/>
        </w:rPr>
      </w:pPr>
      <w:r w:rsidRPr="00646777">
        <w:rPr>
          <w:rFonts w:ascii="Times New Roman" w:hAnsi="Times New Roman" w:cs="Times New Roman"/>
        </w:rPr>
        <w:t>The research develops a hybrid detection architecture that integrates template matching features with deep learning through a learned fusion mechanism. Unlike pure deep learning approaches that rely entirely on learned features from raw image data, this architecture incorporates geometric priors derived from known aneurysm morphologies. The template matching component provides interpretable features that can be directly related to clinical aneurysm characteristics (dome size, neck diameter, aspect ratio), while the deep learning component captures complex patterns that may not be captured by hand-crafted features alone. This hybrid approach addresses the interpretability challenge that limits adoption of pure deep learning models in clinical settings, providing clinicians with features they can understand and validate against their clinical knowledge.</w:t>
      </w:r>
    </w:p>
    <w:p w:rsidR="00C33781" w:rsidRPr="00646777" w:rsidRDefault="00C33781" w:rsidP="002A7BFF">
      <w:pPr>
        <w:pStyle w:val="Heading3"/>
        <w:numPr>
          <w:ilvl w:val="0"/>
          <w:numId w:val="0"/>
        </w:numPr>
        <w:spacing w:line="360" w:lineRule="auto"/>
        <w:ind w:left="720" w:hanging="720"/>
        <w:rPr>
          <w:rFonts w:ascii="Times New Roman" w:hAnsi="Times New Roman" w:cs="Times New Roman"/>
        </w:rPr>
      </w:pPr>
      <w:bookmarkStart w:id="67" w:name="Xfa8ca791f33f2adcc70844d18d8071f287ccc27"/>
      <w:bookmarkStart w:id="68" w:name="_Toc238169088"/>
      <w:bookmarkEnd w:id="65"/>
      <w:r w:rsidRPr="00646777">
        <w:rPr>
          <w:rFonts w:ascii="Times New Roman" w:hAnsi="Times New Roman" w:cs="Times New Roman"/>
        </w:rPr>
        <w:t>Contribution 3: Comprehensive Fairness Evaluation Framework for African Healthcare Contexts</w:t>
      </w:r>
      <w:bookmarkEnd w:id="68"/>
    </w:p>
    <w:p w:rsidR="00C33781" w:rsidRPr="00646777" w:rsidRDefault="00C33781" w:rsidP="002A7BFF">
      <w:pPr>
        <w:spacing w:before="240" w:after="0" w:line="360" w:lineRule="auto"/>
        <w:jc w:val="both"/>
        <w:rPr>
          <w:rFonts w:ascii="Times New Roman" w:hAnsi="Times New Roman" w:cs="Times New Roman"/>
        </w:rPr>
      </w:pPr>
      <w:r w:rsidRPr="00646777">
        <w:rPr>
          <w:rFonts w:ascii="Times New Roman" w:hAnsi="Times New Roman" w:cs="Times New Roman"/>
        </w:rPr>
        <w:t xml:space="preserve">The research conducts a comprehensive algorithmic fairness evaluation examining model performance across demographic subgroups defined by age, sex, and scanner characteristics, with explicit attention to implications </w:t>
      </w:r>
      <w:r w:rsidRPr="00646777">
        <w:rPr>
          <w:rFonts w:ascii="Times New Roman" w:hAnsi="Times New Roman" w:cs="Times New Roman"/>
        </w:rPr>
        <w:lastRenderedPageBreak/>
        <w:t>for African healthcare contexts. This extends beyond standard performance reporting to explicitly quantify and address potential biases in medical imaging artificial intelligence for populations underrepresented in training data. Given that most existing aneurysm detection models are developed on Western datasets, this research addresses a critical gap in understanding how such models perform on African patients, contributing to the limited literature on fairness in health artificial intelligence in low- and middle-income country contexts. The fairness evaluation framework developed in this research provides a template for similar assessments in other diagnostic domains.</w:t>
      </w:r>
    </w:p>
    <w:p w:rsidR="00C33781" w:rsidRPr="00646777" w:rsidRDefault="00C33781" w:rsidP="002A7BFF">
      <w:pPr>
        <w:pStyle w:val="Heading3"/>
        <w:numPr>
          <w:ilvl w:val="0"/>
          <w:numId w:val="0"/>
        </w:numPr>
        <w:spacing w:line="360" w:lineRule="auto"/>
        <w:ind w:left="720" w:hanging="720"/>
        <w:rPr>
          <w:rFonts w:ascii="Times New Roman" w:hAnsi="Times New Roman" w:cs="Times New Roman"/>
        </w:rPr>
      </w:pPr>
      <w:bookmarkStart w:id="69" w:name="Xb027c13a12b4f38ecc3f7762a4e0807b2d30844"/>
      <w:bookmarkStart w:id="70" w:name="_Toc238169089"/>
      <w:bookmarkEnd w:id="67"/>
      <w:r w:rsidRPr="00646777">
        <w:rPr>
          <w:rFonts w:ascii="Times New Roman" w:hAnsi="Times New Roman" w:cs="Times New Roman"/>
        </w:rPr>
        <w:t>Contribution 4: Evidence-Based Health System Feasibility Assessment for Resource-Constrained Settings</w:t>
      </w:r>
      <w:bookmarkEnd w:id="70"/>
    </w:p>
    <w:p w:rsidR="00C33781" w:rsidRPr="00646777" w:rsidRDefault="00C33781" w:rsidP="002A7BFF">
      <w:pPr>
        <w:spacing w:before="240" w:after="0" w:line="360" w:lineRule="auto"/>
        <w:jc w:val="both"/>
        <w:rPr>
          <w:rFonts w:ascii="Times New Roman" w:hAnsi="Times New Roman" w:cs="Times New Roman"/>
        </w:rPr>
      </w:pPr>
      <w:r w:rsidRPr="00646777">
        <w:rPr>
          <w:rFonts w:ascii="Times New Roman" w:hAnsi="Times New Roman" w:cs="Times New Roman"/>
        </w:rPr>
        <w:t>The research provides evidence-based feasibility assessment of artificial intelligence deployment in Kenyan health system context, connecting technical development to implementation realities through stakeholder consultation and health systems analysis. This addresses the critical gap in understanding how artificial intelligence tools can be integrated into existing healthcare workflows in resource-constrained settings, providing actionable recommendations for the Kenyan Ministry of Health and other stakeholders. Unlike purely technical papers that focus exclusively on algorithmic performance, this research examines the practical challenges of deployment in facilities with limited computational infrastructure and radiology expertise, contributing implementation guidance that bridges the gap between technical capability and operational reality.</w:t>
      </w:r>
    </w:p>
    <w:p w:rsidR="00C33781" w:rsidRPr="00646777" w:rsidRDefault="00C33781" w:rsidP="00C33781">
      <w:pPr>
        <w:pStyle w:val="Heading2"/>
        <w:spacing w:line="360" w:lineRule="auto"/>
        <w:rPr>
          <w:rFonts w:ascii="Times New Roman" w:hAnsi="Times New Roman" w:cs="Times New Roman"/>
        </w:rPr>
      </w:pPr>
      <w:bookmarkStart w:id="71" w:name="_Toc238169090"/>
      <w:bookmarkEnd w:id="61"/>
      <w:bookmarkEnd w:id="69"/>
      <w:r w:rsidRPr="00646777">
        <w:rPr>
          <w:rFonts w:ascii="Times New Roman" w:hAnsi="Times New Roman" w:cs="Times New Roman"/>
        </w:rPr>
        <w:t>National AI Policy and Regulatory Context</w:t>
      </w:r>
      <w:bookmarkEnd w:id="71"/>
    </w:p>
    <w:p w:rsidR="00C33781" w:rsidRPr="00646777" w:rsidRDefault="00C33781" w:rsidP="002A7BFF">
      <w:pPr>
        <w:spacing w:before="240" w:after="0" w:line="360" w:lineRule="auto"/>
        <w:jc w:val="both"/>
        <w:rPr>
          <w:rFonts w:ascii="Times New Roman" w:hAnsi="Times New Roman" w:cs="Times New Roman"/>
        </w:rPr>
      </w:pPr>
      <w:r w:rsidRPr="00646777">
        <w:rPr>
          <w:rFonts w:ascii="Times New Roman" w:hAnsi="Times New Roman" w:cs="Times New Roman"/>
        </w:rPr>
        <w:t>Kenya has emerged as a continental leader in artificial intelligence governance, developing a comprehensive two-tier policy framework that addresses both strategic development and regulatory oversight of AI systems. As of 2026, Kenya maintains two primary documents governing artificial intelligence: The National Artificial Intelligence Strategy 2025–2030, launched on March 27, 2025, and the Artificial Intelligence Bill, 2026, currently before the Senate. Together, these documents establish a complete ecosystem for AI development and governance in Kenya, creating an enabling environment for research and innovation while ensuring responsible deployment of AI technologies (Ministry of Information, Communications and the Digital Economy, 2025; Senate of Kenya, 2026).</w:t>
      </w:r>
    </w:p>
    <w:p w:rsidR="00C33781" w:rsidRPr="00646777" w:rsidRDefault="00C33781" w:rsidP="002A7BFF">
      <w:pPr>
        <w:pStyle w:val="BodyText"/>
        <w:spacing w:before="240" w:after="0" w:line="360" w:lineRule="auto"/>
        <w:jc w:val="both"/>
        <w:rPr>
          <w:rFonts w:ascii="Times New Roman" w:hAnsi="Times New Roman" w:cs="Times New Roman"/>
        </w:rPr>
      </w:pPr>
      <w:r w:rsidRPr="00646777">
        <w:rPr>
          <w:rFonts w:ascii="Times New Roman" w:hAnsi="Times New Roman" w:cs="Times New Roman"/>
        </w:rPr>
        <w:t xml:space="preserve">The National AI Strategy 2025–2030 represents Kenya’s inaugural comprehensive national AI policy, positioning the country as the sixteenth African nation to establish such a framework. Developed through the Ministry of ICT and Digital Economy with extensive stakeholder consultation, including contributions from CIPIT researchers at Strathmore University, the strategy rests upon three interconnected pillars: AI Digital Infrastructure, focusing on accessible and affordable AI infrastructure, 5G connectivity, and secure data storage; Data, prioritizing a robust </w:t>
      </w:r>
      <w:r w:rsidRPr="00646777">
        <w:rPr>
          <w:rFonts w:ascii="Times New Roman" w:hAnsi="Times New Roman" w:cs="Times New Roman"/>
        </w:rPr>
        <w:lastRenderedPageBreak/>
        <w:t>data ecosystem with governance frameworks; and AI Research and Innovation, prioritizing localized AI models that address Kenya-specific challenges (Ministry of Information, Communications and the Digital Economy, 2025).</w:t>
      </w:r>
    </w:p>
    <w:p w:rsidR="00C33781" w:rsidRPr="00646777" w:rsidRDefault="00C33781" w:rsidP="002A7BFF">
      <w:pPr>
        <w:pStyle w:val="BodyText"/>
        <w:spacing w:before="240" w:after="0" w:line="360" w:lineRule="auto"/>
        <w:jc w:val="both"/>
        <w:rPr>
          <w:rFonts w:ascii="Times New Roman" w:hAnsi="Times New Roman" w:cs="Times New Roman"/>
        </w:rPr>
      </w:pPr>
      <w:r w:rsidRPr="00646777">
        <w:rPr>
          <w:rFonts w:ascii="Times New Roman" w:hAnsi="Times New Roman" w:cs="Times New Roman"/>
        </w:rPr>
        <w:t>The strategy explicitly identifies healthcare as one of four key sectors prioritized for AI implementation, alongside education, agriculture, and the public sector. This prioritization provides strong policy backing for research on AI-assisted medical diagnosis. Furthermore, the strategy dedicates substantial attention to ethics, equity, and inclusion as core focus areas, aligning directly with the algorithmic fairness evaluation component of this research, which examines potential biases in AI-assisted diagnostic tools across demographic groups and healthcare settings.</w:t>
      </w:r>
    </w:p>
    <w:p w:rsidR="00C33781" w:rsidRPr="00646777" w:rsidRDefault="00C33781" w:rsidP="002A7BFF">
      <w:pPr>
        <w:pStyle w:val="BodyText"/>
        <w:spacing w:before="240" w:after="0" w:line="360" w:lineRule="auto"/>
        <w:jc w:val="both"/>
        <w:rPr>
          <w:rFonts w:ascii="Times New Roman" w:hAnsi="Times New Roman" w:cs="Times New Roman"/>
        </w:rPr>
      </w:pPr>
      <w:r w:rsidRPr="00646777">
        <w:rPr>
          <w:rFonts w:ascii="Times New Roman" w:hAnsi="Times New Roman" w:cs="Times New Roman"/>
        </w:rPr>
        <w:t xml:space="preserve">A distinctive feature of Kenya’s AI Strategy is its explicit focus on fostering a culture of responsible AI development that addresses ethical AI and human rights concerns. The strategy dedicates substantial attention to ethics, equity, and inclusion as a core focus area, </w:t>
      </w:r>
      <w:r w:rsidR="007021D1" w:rsidRPr="00646777">
        <w:rPr>
          <w:rFonts w:ascii="Times New Roman" w:hAnsi="Times New Roman" w:cs="Times New Roman"/>
        </w:rPr>
        <w:t>recognizing</w:t>
      </w:r>
      <w:r w:rsidRPr="00646777">
        <w:rPr>
          <w:rFonts w:ascii="Times New Roman" w:hAnsi="Times New Roman" w:cs="Times New Roman"/>
        </w:rPr>
        <w:t xml:space="preserve"> that AI development must benefit all segments of Kenyan society. This aligns directly with the algorithmic fairness evaluation component of this research, which examines potential biases in AI-assisted diagnostic tools across different demographic groups and healthcare settings.</w:t>
      </w:r>
    </w:p>
    <w:p w:rsidR="00C33781" w:rsidRPr="00646777" w:rsidRDefault="00C33781" w:rsidP="002A7BFF">
      <w:pPr>
        <w:pStyle w:val="BodyText"/>
        <w:spacing w:before="240" w:after="0" w:line="360" w:lineRule="auto"/>
        <w:jc w:val="both"/>
        <w:rPr>
          <w:rFonts w:ascii="Times New Roman" w:hAnsi="Times New Roman" w:cs="Times New Roman"/>
        </w:rPr>
      </w:pPr>
      <w:r w:rsidRPr="00646777">
        <w:rPr>
          <w:rFonts w:ascii="Times New Roman" w:hAnsi="Times New Roman" w:cs="Times New Roman"/>
        </w:rPr>
        <w:t xml:space="preserve">The Artificial Intelligence Bill, 2026 represents Kenya’s move from strategic planning to regulatory enforcement. Sponsored by Nominated Senator Karen </w:t>
      </w:r>
      <w:proofErr w:type="spellStart"/>
      <w:r w:rsidRPr="00646777">
        <w:rPr>
          <w:rFonts w:ascii="Times New Roman" w:hAnsi="Times New Roman" w:cs="Times New Roman"/>
        </w:rPr>
        <w:t>Nyamu</w:t>
      </w:r>
      <w:proofErr w:type="spellEnd"/>
      <w:r w:rsidRPr="00646777">
        <w:rPr>
          <w:rFonts w:ascii="Times New Roman" w:hAnsi="Times New Roman" w:cs="Times New Roman"/>
        </w:rPr>
        <w:t xml:space="preserve"> and currently before the Senate, this Bill establishes a comprehensive regulatory framework, proposing the creation of a dedicated regulatory office, risk-based classification of AI systems, and enforcement mechanisms including penalties for non-compliance. The Bill introduces a four-tier risk classification system that categorizes AI systems based on their potential impact and required regulatory oversight, mirroring the European Union’s AI Act approach (Senate of Kenya, 2026).</w:t>
      </w:r>
    </w:p>
    <w:p w:rsidR="00C33781" w:rsidRPr="00646777" w:rsidRDefault="00C33781" w:rsidP="002A7BFF">
      <w:pPr>
        <w:pStyle w:val="BodyText"/>
        <w:spacing w:before="240" w:after="0" w:line="360" w:lineRule="auto"/>
        <w:jc w:val="both"/>
        <w:rPr>
          <w:rFonts w:ascii="Times New Roman" w:hAnsi="Times New Roman" w:cs="Times New Roman"/>
        </w:rPr>
      </w:pPr>
      <w:r w:rsidRPr="00646777">
        <w:rPr>
          <w:rFonts w:ascii="Times New Roman" w:hAnsi="Times New Roman" w:cs="Times New Roman"/>
        </w:rPr>
        <w:t>The High Risk category within the Bill’s classification system is particularly relevant for this research. Medical AI systems that influence healthcare decisions, such as AI-assisted aneurysm detection tools, would likely fall under this classification, requiring comprehensive risk and human rights impact assessments, meticulous documentation, human oversight mechanisms, and proof that systems are safe, fair, and transparent before deployment. The Bill proposes establishing the Office of the Kenya Artificial Intelligence Commissioner as the primary regulatory body for AI oversight.</w:t>
      </w:r>
    </w:p>
    <w:p w:rsidR="00C33781" w:rsidRDefault="005F0D9F" w:rsidP="00977081">
      <w:pPr>
        <w:pStyle w:val="FirstParagraph"/>
        <w:spacing w:line="360" w:lineRule="auto"/>
        <w:jc w:val="both"/>
        <w:rPr>
          <w:rFonts w:ascii="Times New Roman" w:hAnsi="Times New Roman" w:cs="Times New Roman"/>
        </w:rPr>
      </w:pPr>
      <w:r w:rsidRPr="00977081">
        <w:rPr>
          <w:rFonts w:ascii="Times New Roman" w:hAnsi="Times New Roman" w:cs="Times New Roman"/>
        </w:rPr>
        <w:t xml:space="preserve"> </w:t>
      </w:r>
    </w:p>
    <w:p w:rsidR="00F87257" w:rsidRDefault="00F87257" w:rsidP="004F65FE">
      <w:pPr>
        <w:spacing w:before="240" w:line="360" w:lineRule="auto"/>
        <w:jc w:val="both"/>
        <w:rPr>
          <w:rFonts w:ascii="Times New Roman" w:hAnsi="Times New Roman" w:cs="Times New Roman"/>
        </w:rPr>
      </w:pPr>
      <w:bookmarkStart w:id="72" w:name="gap-analysis"/>
      <w:bookmarkEnd w:id="49"/>
    </w:p>
    <w:p w:rsidR="00792490" w:rsidRPr="00646777" w:rsidRDefault="00792490" w:rsidP="00792490">
      <w:pPr>
        <w:pStyle w:val="Heading1"/>
        <w:spacing w:line="360" w:lineRule="auto"/>
        <w:rPr>
          <w:rFonts w:ascii="Times New Roman" w:hAnsi="Times New Roman" w:cs="Times New Roman"/>
        </w:rPr>
      </w:pPr>
      <w:bookmarkStart w:id="73" w:name="research-design"/>
      <w:bookmarkStart w:id="74" w:name="chapter-3-methodology"/>
      <w:bookmarkStart w:id="75" w:name="_Toc238169091"/>
      <w:bookmarkEnd w:id="29"/>
      <w:bookmarkEnd w:id="72"/>
      <w:r w:rsidRPr="00646777">
        <w:rPr>
          <w:rFonts w:ascii="Times New Roman" w:hAnsi="Times New Roman" w:cs="Times New Roman"/>
        </w:rPr>
        <w:lastRenderedPageBreak/>
        <w:t>METHODOLOGY</w:t>
      </w:r>
      <w:bookmarkEnd w:id="75"/>
    </w:p>
    <w:p w:rsidR="00792490" w:rsidRPr="00646777" w:rsidRDefault="00792490" w:rsidP="00792490">
      <w:pPr>
        <w:pStyle w:val="Heading2"/>
        <w:spacing w:line="360" w:lineRule="auto"/>
        <w:rPr>
          <w:rFonts w:ascii="Times New Roman" w:hAnsi="Times New Roman" w:cs="Times New Roman"/>
        </w:rPr>
      </w:pPr>
      <w:bookmarkStart w:id="76" w:name="_Toc238169092"/>
      <w:r w:rsidRPr="00646777">
        <w:rPr>
          <w:rFonts w:ascii="Times New Roman" w:hAnsi="Times New Roman" w:cs="Times New Roman"/>
        </w:rPr>
        <w:t>Research Design</w:t>
      </w:r>
      <w:bookmarkEnd w:id="76"/>
    </w:p>
    <w:p w:rsidR="00792490" w:rsidRPr="00646777" w:rsidRDefault="00792490" w:rsidP="00A66CF5">
      <w:pPr>
        <w:spacing w:before="240" w:after="0" w:line="360" w:lineRule="auto"/>
        <w:jc w:val="both"/>
        <w:rPr>
          <w:rFonts w:ascii="Times New Roman" w:hAnsi="Times New Roman" w:cs="Times New Roman"/>
        </w:rPr>
      </w:pPr>
      <w:r w:rsidRPr="00646777">
        <w:rPr>
          <w:rFonts w:ascii="Times New Roman" w:hAnsi="Times New Roman" w:cs="Times New Roman"/>
        </w:rPr>
        <w:t>This research employs a purely experimental quantitative design focused on algorithm development and validation. The hybrid detection algorithm is developed, trained, and evaluated using the RSNA-ICA dataset following established machine learning experimental protocols. The local validation component utilizes a retrospective dataset from Aga Khan University Hospital, Nairobi, to assess model generalizability to Kenyan clinical settings. This design provides the rigorous performance evaluation necessary for scientific contribution while ensuring methodological coherence with the quantitative objectives of the study.</w:t>
      </w:r>
    </w:p>
    <w:p w:rsidR="00792490" w:rsidRPr="00646777" w:rsidRDefault="00792490" w:rsidP="00A66CF5">
      <w:pPr>
        <w:pStyle w:val="BodyText"/>
        <w:spacing w:before="240" w:after="0" w:line="360" w:lineRule="auto"/>
        <w:jc w:val="both"/>
        <w:rPr>
          <w:rFonts w:ascii="Times New Roman" w:hAnsi="Times New Roman" w:cs="Times New Roman"/>
        </w:rPr>
      </w:pPr>
      <w:r w:rsidRPr="00646777">
        <w:rPr>
          <w:rFonts w:ascii="Times New Roman" w:hAnsi="Times New Roman" w:cs="Times New Roman"/>
        </w:rPr>
        <w:t>The rationale for this design reflects the refined scope of the research, which focuses on technical innovation and fairness evaluation without the qualitative stakeholder engagement component. The experimental approach enables precise measurement of model performance against established benchmarks, while the local validation on Kenyan data provides evidence of generalizability to the target deployment context.</w:t>
      </w:r>
    </w:p>
    <w:p w:rsidR="00792490" w:rsidRPr="00646777" w:rsidRDefault="00792490" w:rsidP="00792490">
      <w:pPr>
        <w:pStyle w:val="Heading2"/>
        <w:spacing w:line="360" w:lineRule="auto"/>
        <w:rPr>
          <w:rFonts w:ascii="Times New Roman" w:hAnsi="Times New Roman" w:cs="Times New Roman"/>
        </w:rPr>
      </w:pPr>
      <w:bookmarkStart w:id="77" w:name="_Toc238169093"/>
      <w:r w:rsidRPr="00646777">
        <w:rPr>
          <w:rFonts w:ascii="Times New Roman" w:hAnsi="Times New Roman" w:cs="Times New Roman"/>
        </w:rPr>
        <w:t>Study Area and Population</w:t>
      </w:r>
      <w:bookmarkEnd w:id="77"/>
    </w:p>
    <w:p w:rsidR="00792490" w:rsidRPr="00646777" w:rsidRDefault="00792490" w:rsidP="00FC299E">
      <w:pPr>
        <w:spacing w:before="240" w:after="0" w:line="360" w:lineRule="auto"/>
        <w:jc w:val="both"/>
        <w:rPr>
          <w:rFonts w:ascii="Times New Roman" w:hAnsi="Times New Roman" w:cs="Times New Roman"/>
        </w:rPr>
      </w:pPr>
      <w:r w:rsidRPr="00646777">
        <w:rPr>
          <w:rFonts w:ascii="Times New Roman" w:hAnsi="Times New Roman" w:cs="Times New Roman"/>
        </w:rPr>
        <w:t xml:space="preserve">The technical development component of the research will be conducted using the RSNA Intracranial Aneurysm Detection dataset, which is stored and accessed through cloud computing infrastructure with GPU resources provided by KENET. The dataset comprises </w:t>
      </w:r>
      <w:r w:rsidR="007021D1" w:rsidRPr="00646777">
        <w:rPr>
          <w:rFonts w:ascii="Times New Roman" w:hAnsi="Times New Roman" w:cs="Times New Roman"/>
        </w:rPr>
        <w:t>anonymized</w:t>
      </w:r>
      <w:r w:rsidRPr="00646777">
        <w:rPr>
          <w:rFonts w:ascii="Times New Roman" w:hAnsi="Times New Roman" w:cs="Times New Roman"/>
        </w:rPr>
        <w:t xml:space="preserve"> computed tomography angiography studies from adult patients at participating institutions, with annotations indicating the presence, location, and characteristics of intracranial aneurysms.</w:t>
      </w:r>
    </w:p>
    <w:p w:rsidR="00792490" w:rsidRPr="00646777" w:rsidRDefault="00792490" w:rsidP="00FC299E">
      <w:pPr>
        <w:spacing w:before="240" w:after="0" w:line="360" w:lineRule="auto"/>
        <w:jc w:val="both"/>
        <w:rPr>
          <w:rFonts w:ascii="Times New Roman" w:hAnsi="Times New Roman" w:cs="Times New Roman"/>
        </w:rPr>
      </w:pPr>
      <w:r w:rsidRPr="00646777">
        <w:rPr>
          <w:rFonts w:ascii="Times New Roman" w:hAnsi="Times New Roman" w:cs="Times New Roman"/>
          <w:b/>
        </w:rPr>
        <w:t xml:space="preserve">The local validation component will utilize data from the Aga Khan University Hospital, Nairobi, which is the collaborating clinical site for model generalizability assessment. This focus on AKUH as the primary local validation site reflects the practical constraints of accessing data from Kenyan public health facilities and leverages the established collaboration with Dr. Kevin </w:t>
      </w:r>
      <w:proofErr w:type="spellStart"/>
      <w:r w:rsidRPr="00646777">
        <w:rPr>
          <w:rFonts w:ascii="Times New Roman" w:hAnsi="Times New Roman" w:cs="Times New Roman"/>
          <w:b/>
        </w:rPr>
        <w:t>Ombati</w:t>
      </w:r>
      <w:proofErr w:type="spellEnd"/>
      <w:r w:rsidRPr="00646777">
        <w:rPr>
          <w:rFonts w:ascii="Times New Roman" w:hAnsi="Times New Roman" w:cs="Times New Roman"/>
          <w:b/>
        </w:rPr>
        <w:t xml:space="preserve"> in the Department of Radiology.</w:t>
      </w:r>
    </w:p>
    <w:p w:rsidR="00792490" w:rsidRPr="00646777" w:rsidRDefault="00792490" w:rsidP="00792490">
      <w:pPr>
        <w:pStyle w:val="Heading3"/>
        <w:spacing w:line="360" w:lineRule="auto"/>
        <w:rPr>
          <w:rFonts w:ascii="Times New Roman" w:hAnsi="Times New Roman" w:cs="Times New Roman"/>
        </w:rPr>
      </w:pPr>
      <w:bookmarkStart w:id="78" w:name="inclusion-criteria"/>
      <w:bookmarkStart w:id="79" w:name="_Toc238169094"/>
      <w:r w:rsidRPr="00646777">
        <w:rPr>
          <w:rFonts w:ascii="Times New Roman" w:hAnsi="Times New Roman" w:cs="Times New Roman"/>
        </w:rPr>
        <w:t>Inclusion Criteria</w:t>
      </w:r>
      <w:bookmarkEnd w:id="79"/>
    </w:p>
    <w:p w:rsidR="00792490" w:rsidRPr="00646777" w:rsidRDefault="00792490" w:rsidP="00D509A8">
      <w:pPr>
        <w:spacing w:before="240" w:after="0" w:line="360" w:lineRule="auto"/>
        <w:jc w:val="both"/>
        <w:rPr>
          <w:rFonts w:ascii="Times New Roman" w:hAnsi="Times New Roman" w:cs="Times New Roman"/>
        </w:rPr>
      </w:pPr>
      <w:r w:rsidRPr="00646777">
        <w:rPr>
          <w:rFonts w:ascii="Times New Roman" w:hAnsi="Times New Roman" w:cs="Times New Roman"/>
        </w:rPr>
        <w:t>This research defines specific inclusion criteria for the different components of the study:</w:t>
      </w:r>
    </w:p>
    <w:p w:rsidR="00792490" w:rsidRPr="00646777" w:rsidRDefault="00792490" w:rsidP="00D509A8">
      <w:pPr>
        <w:pStyle w:val="BodyText"/>
        <w:spacing w:before="240" w:after="0" w:line="360" w:lineRule="auto"/>
        <w:jc w:val="both"/>
        <w:rPr>
          <w:rFonts w:ascii="Times New Roman" w:hAnsi="Times New Roman" w:cs="Times New Roman"/>
        </w:rPr>
      </w:pPr>
      <w:r w:rsidRPr="00646777">
        <w:rPr>
          <w:rFonts w:ascii="Times New Roman" w:hAnsi="Times New Roman" w:cs="Times New Roman"/>
          <w:b/>
          <w:bCs/>
        </w:rPr>
        <w:t>For the RSNA-ICA Dataset Analysis:</w:t>
      </w:r>
      <w:r w:rsidRPr="00646777">
        <w:rPr>
          <w:rFonts w:ascii="Times New Roman" w:hAnsi="Times New Roman" w:cs="Times New Roman"/>
        </w:rPr>
        <w:t xml:space="preserve"> - Computed tomography angiography studies from the RSNA Intracranial Aneurysm Detection dataset that include complete three-dimensional volumetric imaging data - Studies from adult patients aged 18 years and above - Studies with adequate image quality as determined by the original dataset </w:t>
      </w:r>
      <w:r w:rsidRPr="00646777">
        <w:rPr>
          <w:rFonts w:ascii="Times New Roman" w:hAnsi="Times New Roman" w:cs="Times New Roman"/>
        </w:rPr>
        <w:lastRenderedPageBreak/>
        <w:t>annotation protocol - Studies with complete demographic metadata including age, sex, and scanner manufacturer information</w:t>
      </w:r>
    </w:p>
    <w:p w:rsidR="00792490" w:rsidRPr="00646777" w:rsidRDefault="00792490" w:rsidP="00D509A8">
      <w:pPr>
        <w:pStyle w:val="BodyText"/>
        <w:spacing w:before="240" w:after="0" w:line="360" w:lineRule="auto"/>
        <w:jc w:val="both"/>
        <w:rPr>
          <w:rFonts w:ascii="Times New Roman" w:hAnsi="Times New Roman" w:cs="Times New Roman"/>
        </w:rPr>
      </w:pPr>
      <w:r w:rsidRPr="00646777">
        <w:rPr>
          <w:rFonts w:ascii="Times New Roman" w:hAnsi="Times New Roman" w:cs="Times New Roman"/>
          <w:b/>
          <w:bCs/>
        </w:rPr>
        <w:t>For the Aga Khan University Hospital Local Validation Dataset:</w:t>
      </w:r>
      <w:r w:rsidRPr="00646777">
        <w:rPr>
          <w:rFonts w:ascii="Times New Roman" w:hAnsi="Times New Roman" w:cs="Times New Roman"/>
          <w:b/>
        </w:rPr>
        <w:t xml:space="preserve"> - Retrospective computed tomography angiography studies performed at Aga Khan University Hospital, Nairobi - Studies from adult patients aged 18 years and above - Studies that have been successfully de-identified according to the approved de-identification protocol - Studies with complete clinical imaging series including arterial phase vascular imaging - Studies performed on CT scanners with slice thickness not exceeding 3mm</w:t>
      </w:r>
    </w:p>
    <w:p w:rsidR="00792490" w:rsidRPr="00646777" w:rsidRDefault="00792490" w:rsidP="00D509A8">
      <w:pPr>
        <w:pStyle w:val="BodyText"/>
        <w:spacing w:before="240" w:after="0" w:line="360" w:lineRule="auto"/>
        <w:jc w:val="both"/>
        <w:rPr>
          <w:rFonts w:ascii="Times New Roman" w:hAnsi="Times New Roman" w:cs="Times New Roman"/>
        </w:rPr>
      </w:pPr>
      <w:r w:rsidRPr="00646777">
        <w:rPr>
          <w:rFonts w:ascii="Times New Roman" w:hAnsi="Times New Roman" w:cs="Times New Roman"/>
          <w:b/>
          <w:bCs/>
        </w:rPr>
        <w:t>For Stakeholder Interviews:</w:t>
      </w:r>
      <w:r w:rsidRPr="00646777">
        <w:rPr>
          <w:rFonts w:ascii="Times New Roman" w:hAnsi="Times New Roman" w:cs="Times New Roman"/>
          <w:b/>
        </w:rPr>
        <w:t xml:space="preserve"> - Healthcare workers employed at Kenyan referral hospitals or the Kenyan Ministry of Health - Individuals with direct experience or responsibility related to radiology services, health information systems, or healthcare technology adoption - Individuals who are able to provide informed consent and participate in an interview lasting approximately 30 to 60 minutes - Individuals fluent in English or Swahili, the two official languages of healthcare communication in Kenya</w:t>
      </w:r>
    </w:p>
    <w:p w:rsidR="00792490" w:rsidRPr="00646777" w:rsidRDefault="00792490" w:rsidP="00792490">
      <w:pPr>
        <w:pStyle w:val="Heading3"/>
        <w:spacing w:line="360" w:lineRule="auto"/>
        <w:rPr>
          <w:rFonts w:ascii="Times New Roman" w:hAnsi="Times New Roman" w:cs="Times New Roman"/>
        </w:rPr>
      </w:pPr>
      <w:bookmarkStart w:id="80" w:name="exclusion-criteria"/>
      <w:bookmarkStart w:id="81" w:name="_Toc238169095"/>
      <w:bookmarkEnd w:id="78"/>
      <w:r w:rsidRPr="00646777">
        <w:rPr>
          <w:rFonts w:ascii="Times New Roman" w:hAnsi="Times New Roman" w:cs="Times New Roman"/>
        </w:rPr>
        <w:t>Exclusion Criteria</w:t>
      </w:r>
      <w:bookmarkEnd w:id="81"/>
    </w:p>
    <w:p w:rsidR="00792490" w:rsidRPr="00646777" w:rsidRDefault="00792490" w:rsidP="006610D6">
      <w:pPr>
        <w:spacing w:before="240" w:after="0" w:line="360" w:lineRule="auto"/>
        <w:jc w:val="both"/>
        <w:rPr>
          <w:rFonts w:ascii="Times New Roman" w:hAnsi="Times New Roman" w:cs="Times New Roman"/>
        </w:rPr>
      </w:pPr>
      <w:r w:rsidRPr="00646777">
        <w:rPr>
          <w:rFonts w:ascii="Times New Roman" w:hAnsi="Times New Roman" w:cs="Times New Roman"/>
        </w:rPr>
        <w:t>This research defines specific exclusion criteria to ensure methodological rigor and ethical compliance:</w:t>
      </w:r>
    </w:p>
    <w:p w:rsidR="00792490" w:rsidRPr="00646777" w:rsidRDefault="00792490" w:rsidP="006610D6">
      <w:pPr>
        <w:pStyle w:val="BodyText"/>
        <w:spacing w:before="240" w:after="0" w:line="360" w:lineRule="auto"/>
        <w:jc w:val="both"/>
        <w:rPr>
          <w:rFonts w:ascii="Times New Roman" w:hAnsi="Times New Roman" w:cs="Times New Roman"/>
        </w:rPr>
      </w:pPr>
      <w:r w:rsidRPr="00646777">
        <w:rPr>
          <w:rFonts w:ascii="Times New Roman" w:hAnsi="Times New Roman" w:cs="Times New Roman"/>
          <w:b/>
          <w:bCs/>
        </w:rPr>
        <w:t>For the RSNA-ICA Dataset Analysis:</w:t>
      </w:r>
      <w:r w:rsidRPr="00646777">
        <w:rPr>
          <w:rFonts w:ascii="Times New Roman" w:hAnsi="Times New Roman" w:cs="Times New Roman"/>
        </w:rPr>
        <w:t xml:space="preserve"> - Studies with prior surgical or endovascular treatment for intracranial aneurysms, as these represent post-treatment cases that may confound detection performance evaluation - Studies with poor image quality including significant motion artifacts, beam hardening, or metal artifacts that would preclude reliable image interpretation - Studies with incomplete imaging series missing critical vascular phases - Studies from pediatric patients under 18 years of age, as aneurysm epidemiology differs significantly in this population</w:t>
      </w:r>
    </w:p>
    <w:p w:rsidR="00792490" w:rsidRPr="00646777" w:rsidRDefault="00792490" w:rsidP="006610D6">
      <w:pPr>
        <w:pStyle w:val="BodyText"/>
        <w:spacing w:before="240" w:after="0" w:line="360" w:lineRule="auto"/>
        <w:jc w:val="both"/>
        <w:rPr>
          <w:rFonts w:ascii="Times New Roman" w:hAnsi="Times New Roman" w:cs="Times New Roman"/>
        </w:rPr>
      </w:pPr>
      <w:r w:rsidRPr="00646777">
        <w:rPr>
          <w:rFonts w:ascii="Times New Roman" w:hAnsi="Times New Roman" w:cs="Times New Roman"/>
          <w:b/>
          <w:bCs/>
        </w:rPr>
        <w:t>For the Aga Khan University Hospital Local Validation Dataset:</w:t>
      </w:r>
      <w:r w:rsidRPr="00646777">
        <w:rPr>
          <w:rFonts w:ascii="Times New Roman" w:hAnsi="Times New Roman" w:cs="Times New Roman"/>
        </w:rPr>
        <w:t xml:space="preserve"> - Studies with prior aneurysm treatment (coiling, clipping, or flow diversion) as confirmed from hospital records - Studies with incomplete clinical information precluding quality assessment - Studies from patients who have previously opted out of research use of their data as recorded in hospital consent databases - Duplicate studies from the same patient to ensure independence of validation results</w:t>
      </w:r>
    </w:p>
    <w:p w:rsidR="00792490" w:rsidRPr="00646777" w:rsidRDefault="00792490" w:rsidP="006610D6">
      <w:pPr>
        <w:pStyle w:val="BodyText"/>
        <w:spacing w:before="240" w:after="0" w:line="360" w:lineRule="auto"/>
        <w:jc w:val="both"/>
        <w:rPr>
          <w:rFonts w:ascii="Times New Roman" w:hAnsi="Times New Roman" w:cs="Times New Roman"/>
        </w:rPr>
      </w:pPr>
      <w:r w:rsidRPr="00646777">
        <w:rPr>
          <w:rFonts w:ascii="Times New Roman" w:hAnsi="Times New Roman" w:cs="Times New Roman"/>
          <w:b/>
          <w:bCs/>
        </w:rPr>
        <w:t>For Stakeholder Interviews:</w:t>
      </w:r>
      <w:r w:rsidRPr="00646777">
        <w:rPr>
          <w:rFonts w:ascii="Times New Roman" w:hAnsi="Times New Roman" w:cs="Times New Roman"/>
          <w:b/>
        </w:rPr>
        <w:t xml:space="preserve"> - Individuals who are not directly involved in radiology, health informatics, or health technology decision-making as their perspectives would not contribute directly relevant expertise - Individuals who decline to provide informed consent or express unwillingness to have interviews audio recorded - Individuals under 18 years of age, as the research does not involve pediatric health system considerations</w:t>
      </w:r>
    </w:p>
    <w:p w:rsidR="00792490" w:rsidRPr="00646777" w:rsidRDefault="00792490" w:rsidP="00792490">
      <w:pPr>
        <w:pStyle w:val="Heading2"/>
        <w:spacing w:line="360" w:lineRule="auto"/>
        <w:rPr>
          <w:rFonts w:ascii="Times New Roman" w:hAnsi="Times New Roman" w:cs="Times New Roman"/>
        </w:rPr>
      </w:pPr>
      <w:bookmarkStart w:id="82" w:name="_Toc238169096"/>
      <w:bookmarkEnd w:id="80"/>
      <w:r w:rsidRPr="00646777">
        <w:rPr>
          <w:rFonts w:ascii="Times New Roman" w:hAnsi="Times New Roman" w:cs="Times New Roman"/>
        </w:rPr>
        <w:lastRenderedPageBreak/>
        <w:t>Data Sources</w:t>
      </w:r>
      <w:bookmarkEnd w:id="82"/>
    </w:p>
    <w:p w:rsidR="00792490" w:rsidRPr="00646777" w:rsidRDefault="00792490" w:rsidP="006610D6">
      <w:pPr>
        <w:spacing w:before="240" w:after="0" w:line="360" w:lineRule="auto"/>
        <w:jc w:val="both"/>
        <w:rPr>
          <w:rFonts w:ascii="Times New Roman" w:hAnsi="Times New Roman" w:cs="Times New Roman"/>
        </w:rPr>
      </w:pPr>
      <w:r w:rsidRPr="00646777">
        <w:rPr>
          <w:rFonts w:ascii="Times New Roman" w:hAnsi="Times New Roman" w:cs="Times New Roman"/>
        </w:rPr>
        <w:t>This research will utilize two complementary data sources: an international dataset for model development and a local Kenyan dataset for validation and generalizability assessment. This dual-source approach ensures that performance claims are validated not only on international benchmarks but also on data representative of the target deployment context in Kenya.</w:t>
      </w:r>
    </w:p>
    <w:p w:rsidR="00792490" w:rsidRPr="00646777" w:rsidRDefault="00792490" w:rsidP="00792490">
      <w:pPr>
        <w:pStyle w:val="Heading3"/>
        <w:spacing w:line="360" w:lineRule="auto"/>
        <w:rPr>
          <w:rFonts w:ascii="Times New Roman" w:hAnsi="Times New Roman" w:cs="Times New Roman"/>
        </w:rPr>
      </w:pPr>
      <w:bookmarkStart w:id="83" w:name="X1b79e836cea300a46327f081a0b1afd2f217069"/>
      <w:bookmarkStart w:id="84" w:name="_Toc238169097"/>
      <w:r w:rsidRPr="00646777">
        <w:rPr>
          <w:rFonts w:ascii="Times New Roman" w:hAnsi="Times New Roman" w:cs="Times New Roman"/>
        </w:rPr>
        <w:t>Primary Dataset: RSNA Intracranial Aneurysm Detection Dataset</w:t>
      </w:r>
      <w:bookmarkEnd w:id="84"/>
    </w:p>
    <w:p w:rsidR="00792490" w:rsidRPr="00646777" w:rsidRDefault="00792490" w:rsidP="006610D6">
      <w:pPr>
        <w:spacing w:before="240" w:after="0" w:line="360" w:lineRule="auto"/>
        <w:jc w:val="both"/>
        <w:rPr>
          <w:rFonts w:ascii="Times New Roman" w:hAnsi="Times New Roman" w:cs="Times New Roman"/>
        </w:rPr>
      </w:pPr>
      <w:r w:rsidRPr="00646777">
        <w:rPr>
          <w:rFonts w:ascii="Times New Roman" w:hAnsi="Times New Roman" w:cs="Times New Roman"/>
          <w:b/>
        </w:rPr>
        <w:t>The primary data source is the RSNA Intracranial Aneurysm Detection dataset, accessed through the RSNA Imaging Portal as an open-access dataset (RSNA, 2025). This dataset comprises over four thousand computed tomography angiography studies from eighteen institutions across five continents, representing diverse patient populations and scanner manufacturers. Each study includes the three-dimensional volumetric imaging data along with annotations indicating the presence and precise location of aneurysms in thirteen predefined anatomical locations within the intracranial circulation. The dataset is available through the AWS Registry of Open Data, which provides public access for research purposes (AWS Registry, 2025). The multi-institutional composition provides the demographic and scanner diversity necessary for studying model generalization and algorithmic fairness across populations, which is essential for the fairness audit component of this research.</w:t>
      </w:r>
    </w:p>
    <w:p w:rsidR="00792490" w:rsidRPr="00646777" w:rsidRDefault="00792490" w:rsidP="006610D6">
      <w:pPr>
        <w:pStyle w:val="BodyText"/>
        <w:spacing w:before="240" w:after="0" w:line="360" w:lineRule="auto"/>
        <w:jc w:val="both"/>
        <w:rPr>
          <w:rFonts w:ascii="Times New Roman" w:hAnsi="Times New Roman" w:cs="Times New Roman"/>
        </w:rPr>
      </w:pPr>
      <w:r w:rsidRPr="00646777">
        <w:rPr>
          <w:rFonts w:ascii="Times New Roman" w:hAnsi="Times New Roman" w:cs="Times New Roman"/>
        </w:rPr>
        <w:t>The dataset characteristics are summarized in Table 3-1. The inclusion criteria for the original dataset were adult patients undergoing computed tomography angiography for clinical indications, while studies with prior aneurysm treatment or poor image quality were excluded. The dataset has been pre-processed to remove identifying information in accordance with privacy protection regulations.</w:t>
      </w:r>
    </w:p>
    <w:p w:rsidR="00792490" w:rsidRPr="00646777" w:rsidRDefault="00792490" w:rsidP="00792490">
      <w:pPr>
        <w:pStyle w:val="BodyText"/>
        <w:spacing w:line="360" w:lineRule="auto"/>
        <w:rPr>
          <w:rFonts w:ascii="Times New Roman" w:hAnsi="Times New Roman" w:cs="Times New Roman"/>
        </w:rPr>
      </w:pPr>
    </w:p>
    <w:p w:rsidR="0074786F" w:rsidRDefault="0074786F" w:rsidP="0074786F">
      <w:pPr>
        <w:pStyle w:val="Caption"/>
        <w:keepNext/>
      </w:pPr>
      <w:bookmarkStart w:id="85" w:name="_Toc238169128"/>
      <w:r>
        <w:t xml:space="preserve">Table </w:t>
      </w:r>
      <w:r w:rsidR="00685E9F">
        <w:fldChar w:fldCharType="begin"/>
      </w:r>
      <w:r w:rsidR="00685E9F">
        <w:instrText xml:space="preserve"> STYLEREF 1 \s </w:instrText>
      </w:r>
      <w:r w:rsidR="00685E9F">
        <w:fldChar w:fldCharType="separate"/>
      </w:r>
      <w:r w:rsidR="00115236">
        <w:rPr>
          <w:noProof/>
        </w:rPr>
        <w:t>3</w:t>
      </w:r>
      <w:r w:rsidR="00685E9F">
        <w:fldChar w:fldCharType="end"/>
      </w:r>
      <w:r w:rsidR="00685E9F">
        <w:t>.</w:t>
      </w:r>
      <w:r w:rsidR="00685E9F">
        <w:fldChar w:fldCharType="begin"/>
      </w:r>
      <w:r w:rsidR="00685E9F">
        <w:instrText xml:space="preserve"> SEQ Table \* ARABIC \s 1 </w:instrText>
      </w:r>
      <w:r w:rsidR="00685E9F">
        <w:fldChar w:fldCharType="separate"/>
      </w:r>
      <w:r w:rsidR="00115236">
        <w:rPr>
          <w:noProof/>
        </w:rPr>
        <w:t>1</w:t>
      </w:r>
      <w:r w:rsidR="00685E9F">
        <w:fldChar w:fldCharType="end"/>
      </w:r>
      <w:r>
        <w:t xml:space="preserve">: </w:t>
      </w:r>
      <w:r w:rsidRPr="00A20930">
        <w:t>RSNA-ICA Dataset Characteristics</w:t>
      </w:r>
      <w:bookmarkEnd w:id="85"/>
    </w:p>
    <w:tbl>
      <w:tblPr>
        <w:tblW w:w="5000" w:type="pct"/>
        <w:tblLook w:val="0020" w:firstRow="1" w:lastRow="0" w:firstColumn="0" w:lastColumn="0" w:noHBand="0" w:noVBand="0"/>
      </w:tblPr>
      <w:tblGrid>
        <w:gridCol w:w="3154"/>
        <w:gridCol w:w="7626"/>
      </w:tblGrid>
      <w:tr w:rsidR="00792490" w:rsidRPr="00646777" w:rsidTr="0012334B">
        <w:trPr>
          <w:trHeight w:hRule="exact" w:val="302"/>
          <w:tblHeader/>
        </w:trPr>
        <w:tc>
          <w:tcPr>
            <w:tcW w:w="0" w:type="auto"/>
            <w:tcBorders>
              <w:top w:val="single" w:sz="8" w:space="0" w:color="1F5C8B"/>
              <w:left w:val="single" w:sz="8" w:space="0" w:color="1F5C8B"/>
              <w:bottom w:val="single" w:sz="8" w:space="0" w:color="1F5C8B"/>
              <w:right w:val="single" w:sz="8" w:space="0" w:color="1F5C8B"/>
            </w:tcBorders>
            <w:shd w:val="clear" w:color="auto" w:fill="C5D7E8"/>
            <w:tcMar>
              <w:top w:w="80" w:type="dxa"/>
              <w:left w:w="80" w:type="dxa"/>
              <w:bottom w:w="80" w:type="dxa"/>
              <w:right w:w="80" w:type="dxa"/>
            </w:tcMar>
          </w:tcPr>
          <w:p w:rsidR="00792490" w:rsidRPr="00646777" w:rsidRDefault="00792490" w:rsidP="007719C9">
            <w:pPr>
              <w:spacing w:line="360" w:lineRule="auto"/>
              <w:rPr>
                <w:rFonts w:ascii="Times New Roman" w:hAnsi="Times New Roman" w:cs="Times New Roman"/>
              </w:rPr>
            </w:pPr>
            <w:r w:rsidRPr="00646777">
              <w:rPr>
                <w:rFonts w:ascii="Times New Roman" w:hAnsi="Times New Roman" w:cs="Times New Roman"/>
                <w:b/>
                <w:color w:val="1F5C8B"/>
                <w:sz w:val="20"/>
              </w:rPr>
              <w:t>Characteristic</w:t>
            </w:r>
          </w:p>
        </w:tc>
        <w:tc>
          <w:tcPr>
            <w:tcW w:w="0" w:type="auto"/>
            <w:tcBorders>
              <w:top w:val="single" w:sz="8" w:space="0" w:color="1F5C8B"/>
              <w:left w:val="single" w:sz="8" w:space="0" w:color="1F5C8B"/>
              <w:bottom w:val="single" w:sz="8" w:space="0" w:color="1F5C8B"/>
              <w:right w:val="single" w:sz="8" w:space="0" w:color="1F5C8B"/>
            </w:tcBorders>
            <w:shd w:val="clear" w:color="auto" w:fill="C5D7E8"/>
            <w:tcMar>
              <w:top w:w="80" w:type="dxa"/>
              <w:left w:w="80" w:type="dxa"/>
              <w:bottom w:w="80" w:type="dxa"/>
              <w:right w:w="80" w:type="dxa"/>
            </w:tcMar>
          </w:tcPr>
          <w:p w:rsidR="00792490" w:rsidRPr="00646777" w:rsidRDefault="00792490" w:rsidP="007719C9">
            <w:pPr>
              <w:spacing w:line="360" w:lineRule="auto"/>
              <w:rPr>
                <w:rFonts w:ascii="Times New Roman" w:hAnsi="Times New Roman" w:cs="Times New Roman"/>
              </w:rPr>
            </w:pPr>
            <w:r w:rsidRPr="00646777">
              <w:rPr>
                <w:rFonts w:ascii="Times New Roman" w:hAnsi="Times New Roman" w:cs="Times New Roman"/>
                <w:b/>
                <w:color w:val="1F5C8B"/>
                <w:sz w:val="20"/>
              </w:rPr>
              <w:t>Description</w:t>
            </w:r>
          </w:p>
        </w:tc>
      </w:tr>
      <w:tr w:rsidR="00792490" w:rsidRPr="00646777" w:rsidTr="0012334B">
        <w:trPr>
          <w:trHeight w:hRule="exact" w:val="302"/>
        </w:trPr>
        <w:tc>
          <w:tcPr>
            <w:tcW w:w="0" w:type="auto"/>
            <w:tcBorders>
              <w:top w:val="single" w:sz="4" w:space="0" w:color="4A90C2"/>
              <w:left w:val="single" w:sz="4" w:space="0" w:color="4A90C2"/>
              <w:bottom w:val="single" w:sz="4" w:space="0" w:color="4A90C2"/>
              <w:right w:val="single" w:sz="4" w:space="0" w:color="4A90C2"/>
            </w:tcBorders>
            <w:shd w:val="clear" w:color="auto" w:fill="FFFFFF"/>
            <w:tcMar>
              <w:top w:w="80" w:type="dxa"/>
              <w:left w:w="80" w:type="dxa"/>
              <w:bottom w:w="80" w:type="dxa"/>
              <w:right w:w="80" w:type="dxa"/>
            </w:tcMar>
          </w:tcPr>
          <w:p w:rsidR="00792490" w:rsidRPr="00646777" w:rsidRDefault="00792490" w:rsidP="007719C9">
            <w:pPr>
              <w:spacing w:line="360" w:lineRule="auto"/>
              <w:rPr>
                <w:rFonts w:ascii="Times New Roman" w:hAnsi="Times New Roman" w:cs="Times New Roman"/>
              </w:rPr>
            </w:pPr>
            <w:r w:rsidRPr="00646777">
              <w:rPr>
                <w:rFonts w:ascii="Times New Roman" w:hAnsi="Times New Roman" w:cs="Times New Roman"/>
                <w:color w:val="000000"/>
                <w:sz w:val="20"/>
              </w:rPr>
              <w:t>Total Studies</w:t>
            </w:r>
          </w:p>
        </w:tc>
        <w:tc>
          <w:tcPr>
            <w:tcW w:w="0" w:type="auto"/>
            <w:tcBorders>
              <w:top w:val="single" w:sz="4" w:space="0" w:color="4A90C2"/>
              <w:left w:val="single" w:sz="4" w:space="0" w:color="4A90C2"/>
              <w:bottom w:val="single" w:sz="4" w:space="0" w:color="4A90C2"/>
              <w:right w:val="single" w:sz="4" w:space="0" w:color="4A90C2"/>
            </w:tcBorders>
            <w:shd w:val="clear" w:color="auto" w:fill="FFFFFF"/>
            <w:tcMar>
              <w:top w:w="80" w:type="dxa"/>
              <w:left w:w="80" w:type="dxa"/>
              <w:bottom w:w="80" w:type="dxa"/>
              <w:right w:w="80" w:type="dxa"/>
            </w:tcMar>
          </w:tcPr>
          <w:p w:rsidR="00792490" w:rsidRPr="00646777" w:rsidRDefault="00792490" w:rsidP="007719C9">
            <w:pPr>
              <w:spacing w:line="360" w:lineRule="auto"/>
              <w:rPr>
                <w:rFonts w:ascii="Times New Roman" w:hAnsi="Times New Roman" w:cs="Times New Roman"/>
              </w:rPr>
            </w:pPr>
            <w:r w:rsidRPr="00646777">
              <w:rPr>
                <w:rFonts w:ascii="Times New Roman" w:hAnsi="Times New Roman" w:cs="Times New Roman"/>
                <w:color w:val="000000"/>
                <w:sz w:val="20"/>
              </w:rPr>
              <w:t>Over 4,000 CT angiography studies</w:t>
            </w:r>
          </w:p>
        </w:tc>
      </w:tr>
      <w:tr w:rsidR="00792490" w:rsidRPr="00646777" w:rsidTr="0012334B">
        <w:trPr>
          <w:trHeight w:hRule="exact" w:val="302"/>
        </w:trPr>
        <w:tc>
          <w:tcPr>
            <w:tcW w:w="0" w:type="auto"/>
            <w:tcBorders>
              <w:top w:val="single" w:sz="4" w:space="0" w:color="4A90C2"/>
              <w:left w:val="single" w:sz="4" w:space="0" w:color="4A90C2"/>
              <w:bottom w:val="single" w:sz="4" w:space="0" w:color="4A90C2"/>
              <w:right w:val="single" w:sz="4" w:space="0" w:color="4A90C2"/>
            </w:tcBorders>
            <w:shd w:val="clear" w:color="auto" w:fill="FFFFFF"/>
            <w:tcMar>
              <w:top w:w="80" w:type="dxa"/>
              <w:left w:w="80" w:type="dxa"/>
              <w:bottom w:w="80" w:type="dxa"/>
              <w:right w:w="80" w:type="dxa"/>
            </w:tcMar>
          </w:tcPr>
          <w:p w:rsidR="00792490" w:rsidRPr="00646777" w:rsidRDefault="00792490" w:rsidP="007719C9">
            <w:pPr>
              <w:spacing w:line="360" w:lineRule="auto"/>
              <w:rPr>
                <w:rFonts w:ascii="Times New Roman" w:hAnsi="Times New Roman" w:cs="Times New Roman"/>
              </w:rPr>
            </w:pPr>
            <w:r w:rsidRPr="00646777">
              <w:rPr>
                <w:rFonts w:ascii="Times New Roman" w:hAnsi="Times New Roman" w:cs="Times New Roman"/>
                <w:color w:val="000000"/>
                <w:sz w:val="20"/>
              </w:rPr>
              <w:t>Institutions</w:t>
            </w:r>
          </w:p>
        </w:tc>
        <w:tc>
          <w:tcPr>
            <w:tcW w:w="0" w:type="auto"/>
            <w:tcBorders>
              <w:top w:val="single" w:sz="4" w:space="0" w:color="4A90C2"/>
              <w:left w:val="single" w:sz="4" w:space="0" w:color="4A90C2"/>
              <w:bottom w:val="single" w:sz="4" w:space="0" w:color="4A90C2"/>
              <w:right w:val="single" w:sz="4" w:space="0" w:color="4A90C2"/>
            </w:tcBorders>
            <w:shd w:val="clear" w:color="auto" w:fill="FFFFFF"/>
            <w:tcMar>
              <w:top w:w="80" w:type="dxa"/>
              <w:left w:w="80" w:type="dxa"/>
              <w:bottom w:w="80" w:type="dxa"/>
              <w:right w:w="80" w:type="dxa"/>
            </w:tcMar>
          </w:tcPr>
          <w:p w:rsidR="00792490" w:rsidRPr="00646777" w:rsidRDefault="00792490" w:rsidP="007719C9">
            <w:pPr>
              <w:spacing w:line="360" w:lineRule="auto"/>
              <w:rPr>
                <w:rFonts w:ascii="Times New Roman" w:hAnsi="Times New Roman" w:cs="Times New Roman"/>
              </w:rPr>
            </w:pPr>
            <w:r w:rsidRPr="00646777">
              <w:rPr>
                <w:rFonts w:ascii="Times New Roman" w:hAnsi="Times New Roman" w:cs="Times New Roman"/>
                <w:color w:val="000000"/>
                <w:sz w:val="20"/>
              </w:rPr>
              <w:t>18 sites across 5 continents</w:t>
            </w:r>
          </w:p>
        </w:tc>
      </w:tr>
      <w:tr w:rsidR="00792490" w:rsidRPr="00646777" w:rsidTr="0012334B">
        <w:trPr>
          <w:trHeight w:hRule="exact" w:val="302"/>
        </w:trPr>
        <w:tc>
          <w:tcPr>
            <w:tcW w:w="0" w:type="auto"/>
            <w:tcBorders>
              <w:top w:val="single" w:sz="4" w:space="0" w:color="4A90C2"/>
              <w:left w:val="single" w:sz="4" w:space="0" w:color="4A90C2"/>
              <w:bottom w:val="single" w:sz="4" w:space="0" w:color="4A90C2"/>
              <w:right w:val="single" w:sz="4" w:space="0" w:color="4A90C2"/>
            </w:tcBorders>
            <w:shd w:val="clear" w:color="auto" w:fill="FFFFFF"/>
            <w:tcMar>
              <w:top w:w="80" w:type="dxa"/>
              <w:left w:w="80" w:type="dxa"/>
              <w:bottom w:w="80" w:type="dxa"/>
              <w:right w:w="80" w:type="dxa"/>
            </w:tcMar>
          </w:tcPr>
          <w:p w:rsidR="00792490" w:rsidRPr="00646777" w:rsidRDefault="00792490" w:rsidP="007719C9">
            <w:pPr>
              <w:spacing w:line="360" w:lineRule="auto"/>
              <w:rPr>
                <w:rFonts w:ascii="Times New Roman" w:hAnsi="Times New Roman" w:cs="Times New Roman"/>
              </w:rPr>
            </w:pPr>
            <w:r w:rsidRPr="00646777">
              <w:rPr>
                <w:rFonts w:ascii="Times New Roman" w:hAnsi="Times New Roman" w:cs="Times New Roman"/>
                <w:color w:val="000000"/>
                <w:sz w:val="20"/>
              </w:rPr>
              <w:t>Patient Demographics</w:t>
            </w:r>
          </w:p>
        </w:tc>
        <w:tc>
          <w:tcPr>
            <w:tcW w:w="0" w:type="auto"/>
            <w:tcBorders>
              <w:top w:val="single" w:sz="4" w:space="0" w:color="4A90C2"/>
              <w:left w:val="single" w:sz="4" w:space="0" w:color="4A90C2"/>
              <w:bottom w:val="single" w:sz="4" w:space="0" w:color="4A90C2"/>
              <w:right w:val="single" w:sz="4" w:space="0" w:color="4A90C2"/>
            </w:tcBorders>
            <w:shd w:val="clear" w:color="auto" w:fill="FFFFFF"/>
            <w:tcMar>
              <w:top w:w="80" w:type="dxa"/>
              <w:left w:w="80" w:type="dxa"/>
              <w:bottom w:w="80" w:type="dxa"/>
              <w:right w:w="80" w:type="dxa"/>
            </w:tcMar>
          </w:tcPr>
          <w:p w:rsidR="00792490" w:rsidRPr="00646777" w:rsidRDefault="00792490" w:rsidP="007719C9">
            <w:pPr>
              <w:spacing w:line="360" w:lineRule="auto"/>
              <w:rPr>
                <w:rFonts w:ascii="Times New Roman" w:hAnsi="Times New Roman" w:cs="Times New Roman"/>
              </w:rPr>
            </w:pPr>
            <w:r w:rsidRPr="00646777">
              <w:rPr>
                <w:rFonts w:ascii="Times New Roman" w:hAnsi="Times New Roman" w:cs="Times New Roman"/>
                <w:color w:val="000000"/>
                <w:sz w:val="20"/>
              </w:rPr>
              <w:t>Diverse age, sex</w:t>
            </w:r>
          </w:p>
        </w:tc>
      </w:tr>
      <w:tr w:rsidR="00792490" w:rsidRPr="00646777" w:rsidTr="0012334B">
        <w:trPr>
          <w:trHeight w:hRule="exact" w:val="302"/>
        </w:trPr>
        <w:tc>
          <w:tcPr>
            <w:tcW w:w="0" w:type="auto"/>
            <w:tcBorders>
              <w:top w:val="single" w:sz="4" w:space="0" w:color="4A90C2"/>
              <w:left w:val="single" w:sz="4" w:space="0" w:color="4A90C2"/>
              <w:bottom w:val="single" w:sz="4" w:space="0" w:color="4A90C2"/>
              <w:right w:val="single" w:sz="4" w:space="0" w:color="4A90C2"/>
            </w:tcBorders>
            <w:shd w:val="clear" w:color="auto" w:fill="FFFFFF"/>
            <w:tcMar>
              <w:top w:w="80" w:type="dxa"/>
              <w:left w:w="80" w:type="dxa"/>
              <w:bottom w:w="80" w:type="dxa"/>
              <w:right w:w="80" w:type="dxa"/>
            </w:tcMar>
          </w:tcPr>
          <w:p w:rsidR="00792490" w:rsidRPr="00646777" w:rsidRDefault="00792490" w:rsidP="007719C9">
            <w:pPr>
              <w:spacing w:line="360" w:lineRule="auto"/>
              <w:rPr>
                <w:rFonts w:ascii="Times New Roman" w:hAnsi="Times New Roman" w:cs="Times New Roman"/>
              </w:rPr>
            </w:pPr>
            <w:r w:rsidRPr="00646777">
              <w:rPr>
                <w:rFonts w:ascii="Times New Roman" w:hAnsi="Times New Roman" w:cs="Times New Roman"/>
                <w:color w:val="000000"/>
                <w:sz w:val="20"/>
              </w:rPr>
              <w:t>Scanner Types</w:t>
            </w:r>
          </w:p>
        </w:tc>
        <w:tc>
          <w:tcPr>
            <w:tcW w:w="0" w:type="auto"/>
            <w:tcBorders>
              <w:top w:val="single" w:sz="4" w:space="0" w:color="4A90C2"/>
              <w:left w:val="single" w:sz="4" w:space="0" w:color="4A90C2"/>
              <w:bottom w:val="single" w:sz="4" w:space="0" w:color="4A90C2"/>
              <w:right w:val="single" w:sz="4" w:space="0" w:color="4A90C2"/>
            </w:tcBorders>
            <w:shd w:val="clear" w:color="auto" w:fill="FFFFFF"/>
            <w:tcMar>
              <w:top w:w="80" w:type="dxa"/>
              <w:left w:w="80" w:type="dxa"/>
              <w:bottom w:w="80" w:type="dxa"/>
              <w:right w:w="80" w:type="dxa"/>
            </w:tcMar>
          </w:tcPr>
          <w:p w:rsidR="00792490" w:rsidRPr="00646777" w:rsidRDefault="00792490" w:rsidP="007719C9">
            <w:pPr>
              <w:spacing w:line="360" w:lineRule="auto"/>
              <w:rPr>
                <w:rFonts w:ascii="Times New Roman" w:hAnsi="Times New Roman" w:cs="Times New Roman"/>
              </w:rPr>
            </w:pPr>
            <w:r w:rsidRPr="00646777">
              <w:rPr>
                <w:rFonts w:ascii="Times New Roman" w:hAnsi="Times New Roman" w:cs="Times New Roman"/>
                <w:color w:val="000000"/>
                <w:sz w:val="20"/>
              </w:rPr>
              <w:t>Multiple manufacturers (GE, Siemens, Philips, Toshiba)</w:t>
            </w:r>
          </w:p>
        </w:tc>
      </w:tr>
      <w:tr w:rsidR="00792490" w:rsidRPr="00646777" w:rsidTr="0012334B">
        <w:trPr>
          <w:trHeight w:hRule="exact" w:val="302"/>
        </w:trPr>
        <w:tc>
          <w:tcPr>
            <w:tcW w:w="0" w:type="auto"/>
            <w:tcBorders>
              <w:top w:val="single" w:sz="4" w:space="0" w:color="4A90C2"/>
              <w:left w:val="single" w:sz="4" w:space="0" w:color="4A90C2"/>
              <w:bottom w:val="single" w:sz="4" w:space="0" w:color="4A90C2"/>
              <w:right w:val="single" w:sz="4" w:space="0" w:color="4A90C2"/>
            </w:tcBorders>
            <w:shd w:val="clear" w:color="auto" w:fill="FFFFFF"/>
            <w:tcMar>
              <w:top w:w="80" w:type="dxa"/>
              <w:left w:w="80" w:type="dxa"/>
              <w:bottom w:w="80" w:type="dxa"/>
              <w:right w:w="80" w:type="dxa"/>
            </w:tcMar>
          </w:tcPr>
          <w:p w:rsidR="00792490" w:rsidRPr="00646777" w:rsidRDefault="00792490" w:rsidP="007719C9">
            <w:pPr>
              <w:spacing w:line="360" w:lineRule="auto"/>
              <w:rPr>
                <w:rFonts w:ascii="Times New Roman" w:hAnsi="Times New Roman" w:cs="Times New Roman"/>
              </w:rPr>
            </w:pPr>
            <w:r w:rsidRPr="00646777">
              <w:rPr>
                <w:rFonts w:ascii="Times New Roman" w:hAnsi="Times New Roman" w:cs="Times New Roman"/>
                <w:color w:val="000000"/>
                <w:sz w:val="20"/>
              </w:rPr>
              <w:t>Annotation Standard</w:t>
            </w:r>
          </w:p>
        </w:tc>
        <w:tc>
          <w:tcPr>
            <w:tcW w:w="0" w:type="auto"/>
            <w:tcBorders>
              <w:top w:val="single" w:sz="4" w:space="0" w:color="4A90C2"/>
              <w:left w:val="single" w:sz="4" w:space="0" w:color="4A90C2"/>
              <w:bottom w:val="single" w:sz="4" w:space="0" w:color="4A90C2"/>
              <w:right w:val="single" w:sz="4" w:space="0" w:color="4A90C2"/>
            </w:tcBorders>
            <w:shd w:val="clear" w:color="auto" w:fill="FFFFFF"/>
            <w:tcMar>
              <w:top w:w="80" w:type="dxa"/>
              <w:left w:w="80" w:type="dxa"/>
              <w:bottom w:w="80" w:type="dxa"/>
              <w:right w:w="80" w:type="dxa"/>
            </w:tcMar>
          </w:tcPr>
          <w:p w:rsidR="00792490" w:rsidRPr="00646777" w:rsidRDefault="00792490" w:rsidP="007719C9">
            <w:pPr>
              <w:spacing w:line="360" w:lineRule="auto"/>
              <w:rPr>
                <w:rFonts w:ascii="Times New Roman" w:hAnsi="Times New Roman" w:cs="Times New Roman"/>
              </w:rPr>
            </w:pPr>
            <w:r w:rsidRPr="00646777">
              <w:rPr>
                <w:rFonts w:ascii="Times New Roman" w:hAnsi="Times New Roman" w:cs="Times New Roman"/>
                <w:color w:val="000000"/>
                <w:sz w:val="20"/>
              </w:rPr>
              <w:t>13 anatomical locations</w:t>
            </w:r>
          </w:p>
        </w:tc>
      </w:tr>
      <w:tr w:rsidR="00792490" w:rsidRPr="00646777" w:rsidTr="0012334B">
        <w:trPr>
          <w:trHeight w:hRule="exact" w:val="302"/>
        </w:trPr>
        <w:tc>
          <w:tcPr>
            <w:tcW w:w="0" w:type="auto"/>
            <w:tcBorders>
              <w:top w:val="single" w:sz="4" w:space="0" w:color="4A90C2"/>
              <w:left w:val="single" w:sz="4" w:space="0" w:color="4A90C2"/>
              <w:bottom w:val="single" w:sz="4" w:space="0" w:color="4A90C2"/>
              <w:right w:val="single" w:sz="4" w:space="0" w:color="4A90C2"/>
            </w:tcBorders>
            <w:shd w:val="clear" w:color="auto" w:fill="FFFFFF"/>
            <w:tcMar>
              <w:top w:w="80" w:type="dxa"/>
              <w:left w:w="80" w:type="dxa"/>
              <w:bottom w:w="80" w:type="dxa"/>
              <w:right w:w="80" w:type="dxa"/>
            </w:tcMar>
          </w:tcPr>
          <w:p w:rsidR="00792490" w:rsidRPr="00646777" w:rsidRDefault="00792490" w:rsidP="007719C9">
            <w:pPr>
              <w:spacing w:line="360" w:lineRule="auto"/>
              <w:rPr>
                <w:rFonts w:ascii="Times New Roman" w:hAnsi="Times New Roman" w:cs="Times New Roman"/>
              </w:rPr>
            </w:pPr>
            <w:r w:rsidRPr="00646777">
              <w:rPr>
                <w:rFonts w:ascii="Times New Roman" w:hAnsi="Times New Roman" w:cs="Times New Roman"/>
                <w:color w:val="000000"/>
                <w:sz w:val="20"/>
              </w:rPr>
              <w:t>Image Format</w:t>
            </w:r>
          </w:p>
        </w:tc>
        <w:tc>
          <w:tcPr>
            <w:tcW w:w="0" w:type="auto"/>
            <w:tcBorders>
              <w:top w:val="single" w:sz="4" w:space="0" w:color="4A90C2"/>
              <w:left w:val="single" w:sz="4" w:space="0" w:color="4A90C2"/>
              <w:bottom w:val="single" w:sz="4" w:space="0" w:color="4A90C2"/>
              <w:right w:val="single" w:sz="4" w:space="0" w:color="4A90C2"/>
            </w:tcBorders>
            <w:shd w:val="clear" w:color="auto" w:fill="FFFFFF"/>
            <w:tcMar>
              <w:top w:w="80" w:type="dxa"/>
              <w:left w:w="80" w:type="dxa"/>
              <w:bottom w:w="80" w:type="dxa"/>
              <w:right w:w="80" w:type="dxa"/>
            </w:tcMar>
          </w:tcPr>
          <w:p w:rsidR="00792490" w:rsidRPr="00646777" w:rsidRDefault="00792490" w:rsidP="007719C9">
            <w:pPr>
              <w:spacing w:line="360" w:lineRule="auto"/>
              <w:rPr>
                <w:rFonts w:ascii="Times New Roman" w:hAnsi="Times New Roman" w:cs="Times New Roman"/>
              </w:rPr>
            </w:pPr>
            <w:r w:rsidRPr="00646777">
              <w:rPr>
                <w:rFonts w:ascii="Times New Roman" w:hAnsi="Times New Roman" w:cs="Times New Roman"/>
                <w:color w:val="000000"/>
                <w:sz w:val="20"/>
              </w:rPr>
              <w:t>DICOM (3D volumes)</w:t>
            </w:r>
          </w:p>
        </w:tc>
      </w:tr>
      <w:tr w:rsidR="00792490" w:rsidRPr="00646777" w:rsidTr="0012334B">
        <w:trPr>
          <w:trHeight w:hRule="exact" w:val="302"/>
        </w:trPr>
        <w:tc>
          <w:tcPr>
            <w:tcW w:w="0" w:type="auto"/>
            <w:tcBorders>
              <w:top w:val="single" w:sz="4" w:space="0" w:color="4A90C2"/>
              <w:left w:val="single" w:sz="4" w:space="0" w:color="4A90C2"/>
              <w:bottom w:val="single" w:sz="4" w:space="0" w:color="4A90C2"/>
              <w:right w:val="single" w:sz="4" w:space="0" w:color="4A90C2"/>
            </w:tcBorders>
            <w:shd w:val="clear" w:color="auto" w:fill="FFFFFF"/>
            <w:tcMar>
              <w:top w:w="80" w:type="dxa"/>
              <w:left w:w="80" w:type="dxa"/>
              <w:bottom w:w="80" w:type="dxa"/>
              <w:right w:w="80" w:type="dxa"/>
            </w:tcMar>
          </w:tcPr>
          <w:p w:rsidR="00792490" w:rsidRPr="00646777" w:rsidRDefault="00792490" w:rsidP="007719C9">
            <w:pPr>
              <w:spacing w:line="360" w:lineRule="auto"/>
              <w:rPr>
                <w:rFonts w:ascii="Times New Roman" w:hAnsi="Times New Roman" w:cs="Times New Roman"/>
              </w:rPr>
            </w:pPr>
            <w:r w:rsidRPr="00646777">
              <w:rPr>
                <w:rFonts w:ascii="Times New Roman" w:hAnsi="Times New Roman" w:cs="Times New Roman"/>
                <w:color w:val="000000"/>
                <w:sz w:val="20"/>
              </w:rPr>
              <w:t>Access Point</w:t>
            </w:r>
          </w:p>
        </w:tc>
        <w:tc>
          <w:tcPr>
            <w:tcW w:w="0" w:type="auto"/>
            <w:tcBorders>
              <w:top w:val="single" w:sz="4" w:space="0" w:color="4A90C2"/>
              <w:left w:val="single" w:sz="4" w:space="0" w:color="4A90C2"/>
              <w:bottom w:val="single" w:sz="4" w:space="0" w:color="4A90C2"/>
              <w:right w:val="single" w:sz="4" w:space="0" w:color="4A90C2"/>
            </w:tcBorders>
            <w:shd w:val="clear" w:color="auto" w:fill="FFFFFF"/>
            <w:tcMar>
              <w:top w:w="80" w:type="dxa"/>
              <w:left w:w="80" w:type="dxa"/>
              <w:bottom w:w="80" w:type="dxa"/>
              <w:right w:w="80" w:type="dxa"/>
            </w:tcMar>
          </w:tcPr>
          <w:p w:rsidR="00792490" w:rsidRPr="00646777" w:rsidRDefault="00792490" w:rsidP="007719C9">
            <w:pPr>
              <w:spacing w:line="360" w:lineRule="auto"/>
              <w:rPr>
                <w:rFonts w:ascii="Times New Roman" w:hAnsi="Times New Roman" w:cs="Times New Roman"/>
              </w:rPr>
            </w:pPr>
            <w:r w:rsidRPr="00646777">
              <w:rPr>
                <w:rFonts w:ascii="Times New Roman" w:hAnsi="Times New Roman" w:cs="Times New Roman"/>
                <w:color w:val="000000"/>
                <w:sz w:val="20"/>
              </w:rPr>
              <w:t>https://imaging.rsna.org/dataset/7</w:t>
            </w:r>
          </w:p>
        </w:tc>
      </w:tr>
    </w:tbl>
    <w:p w:rsidR="00792490" w:rsidRPr="00646777" w:rsidRDefault="00792490" w:rsidP="00792490">
      <w:pPr>
        <w:pStyle w:val="Heading3"/>
        <w:spacing w:line="360" w:lineRule="auto"/>
        <w:rPr>
          <w:rFonts w:ascii="Times New Roman" w:hAnsi="Times New Roman" w:cs="Times New Roman"/>
        </w:rPr>
      </w:pPr>
      <w:bookmarkStart w:id="86" w:name="X690ff483bfa5a6bdf5cf077f8ae15339f20e996"/>
      <w:bookmarkStart w:id="87" w:name="_Toc238169098"/>
      <w:bookmarkEnd w:id="83"/>
      <w:r w:rsidRPr="00646777">
        <w:rPr>
          <w:rFonts w:ascii="Times New Roman" w:hAnsi="Times New Roman" w:cs="Times New Roman"/>
        </w:rPr>
        <w:lastRenderedPageBreak/>
        <w:t>Local Validation Dataset: Aga Khan University Hospital, Nairobi</w:t>
      </w:r>
      <w:bookmarkEnd w:id="87"/>
    </w:p>
    <w:p w:rsidR="00792490" w:rsidRPr="00646777" w:rsidRDefault="00792490" w:rsidP="00333855">
      <w:pPr>
        <w:spacing w:before="240" w:after="0" w:line="360" w:lineRule="auto"/>
        <w:jc w:val="both"/>
        <w:rPr>
          <w:rFonts w:ascii="Times New Roman" w:hAnsi="Times New Roman" w:cs="Times New Roman"/>
        </w:rPr>
      </w:pPr>
      <w:r w:rsidRPr="00646777">
        <w:rPr>
          <w:rFonts w:ascii="Times New Roman" w:hAnsi="Times New Roman" w:cs="Times New Roman"/>
          <w:b/>
        </w:rPr>
        <w:t xml:space="preserve">A key innovation of this research is the inclusion of a local validation dataset from the Aga Khan University Hospital, Nairobi, secured through collaboration with the Department of Radiology under the co-supervision of Dr. Kevin </w:t>
      </w:r>
      <w:proofErr w:type="spellStart"/>
      <w:r w:rsidRPr="00646777">
        <w:rPr>
          <w:rFonts w:ascii="Times New Roman" w:hAnsi="Times New Roman" w:cs="Times New Roman"/>
          <w:b/>
        </w:rPr>
        <w:t>Ombati</w:t>
      </w:r>
      <w:proofErr w:type="spellEnd"/>
      <w:r w:rsidRPr="00646777">
        <w:rPr>
          <w:rFonts w:ascii="Times New Roman" w:hAnsi="Times New Roman" w:cs="Times New Roman"/>
          <w:b/>
        </w:rPr>
        <w:t>. The Aga Khan University Hospital is a leading private healthcare institution in East Africa with a well-established radiology department equipped with modern CT angiography capabilities and a diverse patient population reflecting the demographic diversity of Nairobi and surrounding regions. This local validation dataset provides the opportunity to assess how models developed on the RSNA-ICA dataset generalize to Kenyan clinical settings, directly addressing the critical gap in understanding model performance on African patients.</w:t>
      </w:r>
    </w:p>
    <w:p w:rsidR="00792490" w:rsidRPr="00646777" w:rsidRDefault="00792490" w:rsidP="00333855">
      <w:pPr>
        <w:pStyle w:val="BodyText"/>
        <w:spacing w:before="240" w:after="0" w:line="360" w:lineRule="auto"/>
        <w:jc w:val="both"/>
        <w:rPr>
          <w:rFonts w:ascii="Times New Roman" w:hAnsi="Times New Roman" w:cs="Times New Roman"/>
        </w:rPr>
      </w:pPr>
      <w:r w:rsidRPr="00646777">
        <w:rPr>
          <w:rFonts w:ascii="Times New Roman" w:hAnsi="Times New Roman" w:cs="Times New Roman"/>
          <w:b/>
        </w:rPr>
        <w:t xml:space="preserve">The Aga Khan University Hospital dataset will comprise a retrospective collection of CTA studies performed for clinical indications where aneurysm detection is relevant, de-identified according to established protocols and processed with appropriate ethical approvals. The collaboration with Dr. Kevin </w:t>
      </w:r>
      <w:proofErr w:type="spellStart"/>
      <w:r w:rsidRPr="00646777">
        <w:rPr>
          <w:rFonts w:ascii="Times New Roman" w:hAnsi="Times New Roman" w:cs="Times New Roman"/>
          <w:b/>
        </w:rPr>
        <w:t>Ombati</w:t>
      </w:r>
      <w:proofErr w:type="spellEnd"/>
      <w:r w:rsidRPr="00646777">
        <w:rPr>
          <w:rFonts w:ascii="Times New Roman" w:hAnsi="Times New Roman" w:cs="Times New Roman"/>
          <w:b/>
        </w:rPr>
        <w:t xml:space="preserve"> ensures clinical relevance and proper annotation protocols consistent with the hospital’s standard of care. The dataset size is estimated at 200–300 studies based on available historical data, which while smaller than the RSNA-ICA training set, provides sufficient samples for meaningful validation of model generalizability and fairness assessment on local populations.</w:t>
      </w:r>
    </w:p>
    <w:p w:rsidR="00792490" w:rsidRPr="00646777" w:rsidRDefault="00792490" w:rsidP="00333855">
      <w:pPr>
        <w:pStyle w:val="BodyText"/>
        <w:spacing w:before="240" w:after="0" w:line="360" w:lineRule="auto"/>
        <w:jc w:val="both"/>
        <w:rPr>
          <w:rFonts w:ascii="Times New Roman" w:hAnsi="Times New Roman" w:cs="Times New Roman"/>
        </w:rPr>
      </w:pPr>
      <w:r w:rsidRPr="00646777">
        <w:rPr>
          <w:rFonts w:ascii="Times New Roman" w:hAnsi="Times New Roman" w:cs="Times New Roman"/>
          <w:b/>
          <w:bCs/>
        </w:rPr>
        <w:t>Sample Size Justification for Local Validation Dataset.</w:t>
      </w:r>
      <w:r w:rsidRPr="00646777">
        <w:rPr>
          <w:rFonts w:ascii="Times New Roman" w:hAnsi="Times New Roman" w:cs="Times New Roman"/>
        </w:rPr>
        <w:t xml:space="preserve"> The target sample size of 200–300 CT angiography studies for local validation is derived from practical feasibility considerations rather than formal statistical power calculation. This section provides transparent documentation of the rationale for this sample size to enable evaluation of the adequacy of the validation approach.</w:t>
      </w:r>
    </w:p>
    <w:p w:rsidR="00792490" w:rsidRPr="00646777" w:rsidRDefault="00792490" w:rsidP="00333855">
      <w:pPr>
        <w:pStyle w:val="BodyText"/>
        <w:spacing w:before="240" w:after="0" w:line="360" w:lineRule="auto"/>
        <w:jc w:val="both"/>
        <w:rPr>
          <w:rFonts w:ascii="Times New Roman" w:hAnsi="Times New Roman" w:cs="Times New Roman"/>
        </w:rPr>
      </w:pPr>
      <w:r w:rsidRPr="00646777">
        <w:rPr>
          <w:rFonts w:ascii="Times New Roman" w:hAnsi="Times New Roman" w:cs="Times New Roman"/>
          <w:b/>
          <w:bCs/>
        </w:rPr>
        <w:t>Nature of Sample Size Determination:</w:t>
      </w:r>
      <w:r w:rsidRPr="00646777">
        <w:rPr>
          <w:rFonts w:ascii="Times New Roman" w:hAnsi="Times New Roman" w:cs="Times New Roman"/>
          <w:b/>
        </w:rPr>
        <w:t xml:space="preserve"> The sample size is not derived from a formal power calculation for hypothesis testing, as this research does not involve prospective randomized comparison of interventions. Rather, the sample size represents a feasibility-based target that balances practical constraints including available historical data volume at Aga Khan University Hospital, ethics approval timeline for retrospective data access, and data preparation capacity within the available research timeframe (February 2026 to June 2026).</w:t>
      </w:r>
    </w:p>
    <w:p w:rsidR="00792490" w:rsidRPr="00646777" w:rsidRDefault="00792490" w:rsidP="00333855">
      <w:pPr>
        <w:pStyle w:val="BodyText"/>
        <w:spacing w:before="240" w:after="0" w:line="360" w:lineRule="auto"/>
        <w:jc w:val="both"/>
        <w:rPr>
          <w:rFonts w:ascii="Times New Roman" w:hAnsi="Times New Roman" w:cs="Times New Roman"/>
        </w:rPr>
      </w:pPr>
      <w:r w:rsidRPr="00646777">
        <w:rPr>
          <w:rFonts w:ascii="Times New Roman" w:hAnsi="Times New Roman" w:cs="Times New Roman"/>
          <w:b/>
          <w:bCs/>
        </w:rPr>
        <w:t>Feasibility Factors Influencing Sample Size:</w:t>
      </w:r>
      <w:r w:rsidRPr="00646777">
        <w:rPr>
          <w:rFonts w:ascii="Times New Roman" w:hAnsi="Times New Roman" w:cs="Times New Roman"/>
          <w:b/>
        </w:rPr>
        <w:t xml:space="preserve"> The target of 200–300 studies is based on consultation with the Aga Khan University Hospital radiology department regarding typical CT angiography imaging volumes and data completeness. Historical data availability suggests this volume can be processed within the ethics approval and data access negotiation timeline. Additionally, data preparation for local validation requires significant manual effort for quality verification, anonymization confirmation, and preprocessing pipeline alignment with the RSNA-ICA format, which the target sample size can accommodate.</w:t>
      </w:r>
    </w:p>
    <w:p w:rsidR="00792490" w:rsidRPr="00646777" w:rsidRDefault="00792490" w:rsidP="00333855">
      <w:pPr>
        <w:pStyle w:val="BodyText"/>
        <w:spacing w:before="240" w:after="0" w:line="360" w:lineRule="auto"/>
        <w:jc w:val="both"/>
        <w:rPr>
          <w:rFonts w:ascii="Times New Roman" w:hAnsi="Times New Roman" w:cs="Times New Roman"/>
        </w:rPr>
      </w:pPr>
      <w:r w:rsidRPr="00646777">
        <w:rPr>
          <w:rFonts w:ascii="Times New Roman" w:hAnsi="Times New Roman" w:cs="Times New Roman"/>
          <w:b/>
          <w:bCs/>
        </w:rPr>
        <w:lastRenderedPageBreak/>
        <w:t>Methodological Adequacy:</w:t>
      </w:r>
      <w:r w:rsidRPr="00646777">
        <w:rPr>
          <w:rFonts w:ascii="Times New Roman" w:hAnsi="Times New Roman" w:cs="Times New Roman"/>
        </w:rPr>
        <w:t xml:space="preserve"> Despite not being derived from formal power calculation, the target sample size of 200–300 studies is methodologically adequate for the validation objectives. For performance characterization, this sample enables estimation of model performance metrics (sensitivity, specificity, AUC) with reasonable precision, with expected 6–15 positive cases based on approximately 3–5% aneurysm prevalence. For demographic subgroup analysis, stratified analysis by available demographic variables (age groups, sex, scanner manufacturer) is possible with adequate representation in each stratum. The RSNA challenge results provide international benchmarks against which local validation performance can be compared, with the local validation characterizing the magnitude of any generalization gap rather than establishing novel performance benchmarks independently.</w:t>
      </w:r>
    </w:p>
    <w:p w:rsidR="00792490" w:rsidRPr="00646777" w:rsidRDefault="00792490" w:rsidP="00333855">
      <w:pPr>
        <w:pStyle w:val="BodyText"/>
        <w:spacing w:before="240" w:after="0" w:line="360" w:lineRule="auto"/>
        <w:jc w:val="both"/>
        <w:rPr>
          <w:rFonts w:ascii="Times New Roman" w:hAnsi="Times New Roman" w:cs="Times New Roman"/>
        </w:rPr>
      </w:pPr>
      <w:r w:rsidRPr="00646777">
        <w:rPr>
          <w:rFonts w:ascii="Times New Roman" w:hAnsi="Times New Roman" w:cs="Times New Roman"/>
          <w:b/>
          <w:bCs/>
        </w:rPr>
        <w:t>Prevalence-Based Positive Case Calculation:</w:t>
      </w:r>
      <w:r w:rsidRPr="00646777">
        <w:rPr>
          <w:rFonts w:ascii="Times New Roman" w:hAnsi="Times New Roman" w:cs="Times New Roman"/>
        </w:rPr>
        <w:t xml:space="preserve"> The expected number of positive cases in the local validation dataset is calculated based on established aneurysm prevalence rates. Using a conservative prevalence estimate of 3% (lower bound from </w:t>
      </w:r>
      <w:proofErr w:type="spellStart"/>
      <w:r w:rsidRPr="00646777">
        <w:rPr>
          <w:rFonts w:ascii="Times New Roman" w:hAnsi="Times New Roman" w:cs="Times New Roman"/>
        </w:rPr>
        <w:t>Vlak</w:t>
      </w:r>
      <w:proofErr w:type="spellEnd"/>
      <w:r w:rsidRPr="00646777">
        <w:rPr>
          <w:rFonts w:ascii="Times New Roman" w:hAnsi="Times New Roman" w:cs="Times New Roman"/>
        </w:rPr>
        <w:t xml:space="preserve"> et al., 2011 meta-analysis) to a moderate estimate of 5% (upper bound): at 3% prevalence, 200–300 studies yield 6–9 expected positive cases; at 5% prevalence, 200–300 studies yield 10–15 expected positive cases. This calculation demonstrates that the target sample size provides adequate positive cases for meaningful sensitivity estimation, where even 6 positive cases enables detection of a model achieving 83% sensitivity with a 95% confidence interval width of approximately ±30% (a precision level acceptable for preliminary validation).</w:t>
      </w:r>
    </w:p>
    <w:p w:rsidR="00792490" w:rsidRPr="00646777" w:rsidRDefault="00792490" w:rsidP="00333855">
      <w:pPr>
        <w:pStyle w:val="BodyText"/>
        <w:spacing w:before="240" w:after="0" w:line="360" w:lineRule="auto"/>
        <w:jc w:val="both"/>
        <w:rPr>
          <w:rFonts w:ascii="Times New Roman" w:hAnsi="Times New Roman" w:cs="Times New Roman"/>
        </w:rPr>
      </w:pPr>
      <w:r w:rsidRPr="00646777">
        <w:rPr>
          <w:rFonts w:ascii="Times New Roman" w:hAnsi="Times New Roman" w:cs="Times New Roman"/>
          <w:b/>
          <w:bCs/>
        </w:rPr>
        <w:t>Acknowledged Limitations:</w:t>
      </w:r>
      <w:r w:rsidRPr="00646777">
        <w:rPr>
          <w:rFonts w:ascii="Times New Roman" w:hAnsi="Times New Roman" w:cs="Times New Roman"/>
          <w:b/>
        </w:rPr>
        <w:t xml:space="preserve"> The sample size limitation is explicitly acknowledged, and the research frames the local validation as preliminary assessment establishing a foundation for future prospective studies with larger sample sizes. Generalization conclusions should be validated with larger samples in future work.</w:t>
      </w:r>
    </w:p>
    <w:p w:rsidR="00792490" w:rsidRPr="00646777" w:rsidRDefault="00792490" w:rsidP="00333855">
      <w:pPr>
        <w:pStyle w:val="BodyText"/>
        <w:spacing w:before="240" w:after="0" w:line="360" w:lineRule="auto"/>
        <w:jc w:val="both"/>
        <w:rPr>
          <w:rFonts w:ascii="Times New Roman" w:hAnsi="Times New Roman" w:cs="Times New Roman"/>
        </w:rPr>
      </w:pPr>
      <w:r w:rsidRPr="00646777">
        <w:rPr>
          <w:rFonts w:ascii="Times New Roman" w:hAnsi="Times New Roman" w:cs="Times New Roman"/>
        </w:rPr>
        <w:t>The local validation component serves three specific purposes within the research framework. First, it enables assessment of model performance on data from Kenyan healthcare facilities, where differences in patient demographics, disease patterns, and imaging characteristics may affect model behavior. Second, it provides an independent validation set for fairness assessment, enabling comparison of model performance between international training data and local clinical populations. Third, it establishes a foundation for future research collaborations with Aga Khan University Hospital for prospective validation and clinical implementation studies.</w:t>
      </w:r>
    </w:p>
    <w:p w:rsidR="00792490" w:rsidRPr="00646777" w:rsidRDefault="00792490" w:rsidP="00792490">
      <w:pPr>
        <w:pStyle w:val="Heading3"/>
        <w:spacing w:line="360" w:lineRule="auto"/>
        <w:rPr>
          <w:rFonts w:ascii="Times New Roman" w:hAnsi="Times New Roman" w:cs="Times New Roman"/>
        </w:rPr>
      </w:pPr>
      <w:bookmarkStart w:id="88" w:name="X6ac03305983490dfafd7c779f36c884af631d3e"/>
      <w:bookmarkStart w:id="89" w:name="_Toc238169099"/>
      <w:bookmarkEnd w:id="86"/>
      <w:r w:rsidRPr="00646777">
        <w:rPr>
          <w:rFonts w:ascii="Times New Roman" w:hAnsi="Times New Roman" w:cs="Times New Roman"/>
        </w:rPr>
        <w:t>Dataset Justification: RSNA-ICA vs. Alternative Sources</w:t>
      </w:r>
      <w:bookmarkEnd w:id="89"/>
    </w:p>
    <w:p w:rsidR="00792490" w:rsidRPr="00646777" w:rsidRDefault="00792490" w:rsidP="00B63B5B">
      <w:pPr>
        <w:spacing w:before="240" w:after="0" w:line="360" w:lineRule="auto"/>
        <w:jc w:val="both"/>
        <w:rPr>
          <w:rFonts w:ascii="Times New Roman" w:hAnsi="Times New Roman" w:cs="Times New Roman"/>
        </w:rPr>
      </w:pPr>
      <w:r w:rsidRPr="00646777">
        <w:rPr>
          <w:rFonts w:ascii="Times New Roman" w:hAnsi="Times New Roman" w:cs="Times New Roman"/>
        </w:rPr>
        <w:t>This section addresses the rationale for selecting the RSNA-ICA dataset over alternative sources that could be considered for intracranial aneurysm detection research.</w:t>
      </w:r>
    </w:p>
    <w:p w:rsidR="00792490" w:rsidRPr="00646777" w:rsidRDefault="00792490" w:rsidP="00B63B5B">
      <w:pPr>
        <w:pStyle w:val="BodyText"/>
        <w:spacing w:before="240" w:after="0" w:line="360" w:lineRule="auto"/>
        <w:jc w:val="both"/>
        <w:rPr>
          <w:rFonts w:ascii="Times New Roman" w:hAnsi="Times New Roman" w:cs="Times New Roman"/>
        </w:rPr>
      </w:pPr>
      <w:r w:rsidRPr="00646777">
        <w:rPr>
          <w:rFonts w:ascii="Times New Roman" w:hAnsi="Times New Roman" w:cs="Times New Roman"/>
          <w:b/>
          <w:bCs/>
        </w:rPr>
        <w:lastRenderedPageBreak/>
        <w:t>Single-Institution Datasets.</w:t>
      </w:r>
      <w:r w:rsidRPr="00646777">
        <w:rPr>
          <w:rFonts w:ascii="Times New Roman" w:hAnsi="Times New Roman" w:cs="Times New Roman"/>
          <w:b/>
        </w:rPr>
        <w:t xml:space="preserve"> Several single-institution datasets for aneurysm detection exist, typically comprising several hundred to a few thousand cases from a single hospital or research consortium. While these datasets offer the advantage of consistent imaging protocols and potentially detailed clinical annotations, they present critical limitations that preclude their use for this research. First, single-institution datasets introduce significant selection bias, as all patients are drawn from the same geographic region, demographic profile, and healthcare system. Models trained on such data may not generalize to other populations. Second, the limited size of single-institution datasets (typically 200–1,000 cases) provides insufficient training data for deep learning approaches that require thousands of examples to learn robust features. Third, the lack of scanner diversity in single-institution datasets means models may learn scanner-specific artifacts rather than generalizable aneurysm characteristics.</w:t>
      </w:r>
    </w:p>
    <w:p w:rsidR="00792490" w:rsidRPr="00646777" w:rsidRDefault="00792490" w:rsidP="00B63B5B">
      <w:pPr>
        <w:pStyle w:val="BodyText"/>
        <w:spacing w:before="240" w:after="0" w:line="360" w:lineRule="auto"/>
        <w:jc w:val="both"/>
        <w:rPr>
          <w:rFonts w:ascii="Times New Roman" w:hAnsi="Times New Roman" w:cs="Times New Roman"/>
        </w:rPr>
      </w:pPr>
      <w:r w:rsidRPr="00646777">
        <w:rPr>
          <w:rFonts w:ascii="Times New Roman" w:hAnsi="Times New Roman" w:cs="Times New Roman"/>
          <w:b/>
          <w:bCs/>
        </w:rPr>
        <w:t>Magnetic Resonance Angiography (MRA) Datasets.</w:t>
      </w:r>
      <w:r w:rsidRPr="00646777">
        <w:rPr>
          <w:rFonts w:ascii="Times New Roman" w:hAnsi="Times New Roman" w:cs="Times New Roman"/>
          <w:b/>
        </w:rPr>
        <w:t xml:space="preserve"> Alternative datasets based on magnetic resonance angiography exist but present several limitations relative to the RSNA-CTA dataset. MRA and CTA represent different imaging modalities with distinct physical principles, spatial resolution, and clinical use cases. CTA is the standard of care for emergency aneurysm evaluation in most healthcare settings, including Kenya, due to its speed and widespread availability. Research conducted on CTA data therefore has more immediate clinical applicability. Furthermore, MRA datasets are typically smaller than the RSNA-CTA collection and may not capture the same diversity of aneurysm presentations.</w:t>
      </w:r>
    </w:p>
    <w:p w:rsidR="00792490" w:rsidRPr="00646777" w:rsidRDefault="00792490" w:rsidP="00B63B5B">
      <w:pPr>
        <w:pStyle w:val="BodyText"/>
        <w:spacing w:before="240" w:after="0" w:line="360" w:lineRule="auto"/>
        <w:jc w:val="both"/>
        <w:rPr>
          <w:rFonts w:ascii="Times New Roman" w:hAnsi="Times New Roman" w:cs="Times New Roman"/>
        </w:rPr>
      </w:pPr>
      <w:r w:rsidRPr="00646777">
        <w:rPr>
          <w:rFonts w:ascii="Times New Roman" w:hAnsi="Times New Roman" w:cs="Times New Roman"/>
          <w:b/>
          <w:bCs/>
        </w:rPr>
        <w:t>The RSNA-ICA Advantage.</w:t>
      </w:r>
      <w:r w:rsidRPr="00646777">
        <w:rPr>
          <w:rFonts w:ascii="Times New Roman" w:hAnsi="Times New Roman" w:cs="Times New Roman"/>
        </w:rPr>
        <w:t xml:space="preserve"> The RSNA Intracranial Aneurysm Detection dataset offers several advantages that make it the optimal choice for this research. The multi-institutional composition (18 sites across 5 continents) provides the demographic and scanner diversity necessary for studying model generalization and algorithmic fairness across populations. This diversity is essential for the fairness audit component of this research, which examines performance across demographic subgroups. The dataset size (over 4,000 studies) provides sufficient training data for deep learning approaches while remaining computationally tractable on available HPC resources. The standardized annotation protocol ensures consistency across cases and enables direct comparison with published benchmarks from the RSNA 2025 challenge.</w:t>
      </w:r>
    </w:p>
    <w:p w:rsidR="00792490" w:rsidRPr="00646777" w:rsidRDefault="00792490" w:rsidP="00792490">
      <w:pPr>
        <w:pStyle w:val="Heading3"/>
        <w:spacing w:line="360" w:lineRule="auto"/>
        <w:rPr>
          <w:rFonts w:ascii="Times New Roman" w:hAnsi="Times New Roman" w:cs="Times New Roman"/>
        </w:rPr>
      </w:pPr>
      <w:bookmarkStart w:id="90" w:name="X5423d05b69197e4e0937b4c7b22c24258798625"/>
      <w:bookmarkStart w:id="91" w:name="_Toc238169100"/>
      <w:bookmarkEnd w:id="88"/>
      <w:r w:rsidRPr="00646777">
        <w:rPr>
          <w:rFonts w:ascii="Times New Roman" w:hAnsi="Times New Roman" w:cs="Times New Roman"/>
        </w:rPr>
        <w:t>Computational Resources: KENET GPU Infrastructure</w:t>
      </w:r>
      <w:bookmarkEnd w:id="91"/>
    </w:p>
    <w:p w:rsidR="00792490" w:rsidRPr="00646777" w:rsidRDefault="00792490" w:rsidP="00B63B5B">
      <w:pPr>
        <w:spacing w:before="240" w:after="0" w:line="360" w:lineRule="auto"/>
        <w:jc w:val="both"/>
        <w:rPr>
          <w:rFonts w:ascii="Times New Roman" w:hAnsi="Times New Roman" w:cs="Times New Roman"/>
        </w:rPr>
      </w:pPr>
      <w:r w:rsidRPr="00646777">
        <w:rPr>
          <w:rFonts w:ascii="Times New Roman" w:hAnsi="Times New Roman" w:cs="Times New Roman"/>
        </w:rPr>
        <w:t>The training of three-dimensional convolutional neural networks on volumetric medical imaging data requires substantial computational resources provided by the KENET through its GPU-as-a-Service cluster. The GPU infrastructure includes high-performance instances equipped with graphics processors suitable for training three-dimensional architectures and processing volumetric data efficiently (KENET, 2026). Access to these GPU resources is provided at no cost to researchers through KENET’s research computing services.</w:t>
      </w:r>
    </w:p>
    <w:p w:rsidR="00792490" w:rsidRPr="00646777" w:rsidRDefault="00792490" w:rsidP="00B63B5B">
      <w:pPr>
        <w:pStyle w:val="BodyText"/>
        <w:spacing w:before="240" w:after="0" w:line="360" w:lineRule="auto"/>
        <w:jc w:val="both"/>
        <w:rPr>
          <w:rFonts w:ascii="Times New Roman" w:hAnsi="Times New Roman" w:cs="Times New Roman"/>
        </w:rPr>
      </w:pPr>
      <w:r w:rsidRPr="00646777">
        <w:rPr>
          <w:rFonts w:ascii="Times New Roman" w:hAnsi="Times New Roman" w:cs="Times New Roman"/>
        </w:rPr>
        <w:lastRenderedPageBreak/>
        <w:t>The GPU resources enable several computational tasks that would be intractable on CPU-only systems: the training of three-dimensional convolutional networks on full-resolution volumetric inputs rather than down-sampled patches, the simultaneous loading of multiple training samples for batch processing and gradient computation, the execution of attention mechanisms in the hybrid architecture without excessive latency. Without access to these GPU resources, the research would be limited to simplified model architectures or reduced-resolution inputs that would compromise detection performance.</w:t>
      </w:r>
    </w:p>
    <w:p w:rsidR="00792490" w:rsidRPr="00646777" w:rsidRDefault="00792490" w:rsidP="00792490">
      <w:pPr>
        <w:pStyle w:val="Heading2"/>
        <w:spacing w:line="360" w:lineRule="auto"/>
        <w:rPr>
          <w:rFonts w:ascii="Times New Roman" w:hAnsi="Times New Roman" w:cs="Times New Roman"/>
        </w:rPr>
      </w:pPr>
      <w:bookmarkStart w:id="92" w:name="_Toc238169101"/>
      <w:bookmarkEnd w:id="90"/>
      <w:r w:rsidRPr="00646777">
        <w:rPr>
          <w:rFonts w:ascii="Times New Roman" w:hAnsi="Times New Roman" w:cs="Times New Roman"/>
        </w:rPr>
        <w:t>Algorithm Architecture</w:t>
      </w:r>
      <w:bookmarkEnd w:id="92"/>
    </w:p>
    <w:p w:rsidR="00792490" w:rsidRPr="00646777" w:rsidRDefault="00792490" w:rsidP="004300DE">
      <w:pPr>
        <w:spacing w:before="240" w:after="0" w:line="360" w:lineRule="auto"/>
        <w:jc w:val="both"/>
        <w:rPr>
          <w:rFonts w:ascii="Times New Roman" w:hAnsi="Times New Roman" w:cs="Times New Roman"/>
        </w:rPr>
      </w:pPr>
      <w:r w:rsidRPr="00646777">
        <w:rPr>
          <w:rFonts w:ascii="Times New Roman" w:hAnsi="Times New Roman" w:cs="Times New Roman"/>
          <w:b/>
        </w:rPr>
        <w:t xml:space="preserve">The proposed hybrid algorithm integrates two primary components: </w:t>
      </w:r>
      <w:r w:rsidR="007021D1" w:rsidRPr="00646777">
        <w:rPr>
          <w:rFonts w:ascii="Times New Roman" w:hAnsi="Times New Roman" w:cs="Times New Roman"/>
          <w:b/>
        </w:rPr>
        <w:t>A</w:t>
      </w:r>
      <w:r w:rsidRPr="00646777">
        <w:rPr>
          <w:rFonts w:ascii="Times New Roman" w:hAnsi="Times New Roman" w:cs="Times New Roman"/>
          <w:b/>
        </w:rPr>
        <w:t xml:space="preserve"> Template-Based Modeling module adapted from RNA folding analysis and a three-dimensional convolutional neural network for feature extraction. The architecture is designed to leverage the complementary strengths of both approaches while addressing their individual limitations. Recent advances in three-dimensional convolutional neural networks for medical imaging have demonstrated the effectiveness of volumetric approaches for capturing spatial information in medical images (Wei et al., 2024; Zhang et al., 2025).</w:t>
      </w:r>
    </w:p>
    <w:p w:rsidR="00792490" w:rsidRPr="00646777" w:rsidRDefault="00792490" w:rsidP="0012334B">
      <w:pPr>
        <w:pStyle w:val="BodyText"/>
        <w:spacing w:before="0" w:after="0" w:line="360" w:lineRule="auto"/>
        <w:jc w:val="both"/>
        <w:rPr>
          <w:rFonts w:ascii="Times New Roman" w:hAnsi="Times New Roman" w:cs="Times New Roman"/>
        </w:rPr>
      </w:pPr>
      <w:r w:rsidRPr="00646777">
        <w:rPr>
          <w:rFonts w:ascii="Times New Roman" w:hAnsi="Times New Roman" w:cs="Times New Roman"/>
        </w:rPr>
        <w:t>The Template-Based Modeling component operates on the principle that certain aneurysm morphologies exhibit geometric patterns analogous to structural motifs in RNA molecules. Specifically, saccular aneurysms at vessel bifurcations display characteristic bulbous structures with defined necks that can be mathematically characterized and matched against templates derived from known structures. The template library will be constructed by extracting geometric features from the RSNA training data, including measures of aneurysm size, shape, and relationship to parent vessels.</w:t>
      </w:r>
    </w:p>
    <w:p w:rsidR="00792490" w:rsidRPr="00646777" w:rsidRDefault="00792490" w:rsidP="0012334B">
      <w:pPr>
        <w:pStyle w:val="BodyText"/>
        <w:spacing w:before="0" w:after="0" w:line="360" w:lineRule="auto"/>
        <w:jc w:val="both"/>
        <w:rPr>
          <w:rFonts w:ascii="Times New Roman" w:hAnsi="Times New Roman" w:cs="Times New Roman"/>
        </w:rPr>
      </w:pPr>
      <w:r w:rsidRPr="00646777">
        <w:rPr>
          <w:rFonts w:ascii="Times New Roman" w:hAnsi="Times New Roman" w:cs="Times New Roman"/>
        </w:rPr>
        <w:t>The deep learning component employs a three-dimensional U-Net architecture with attention mechanisms to enable the model to focus on diagnostically relevant image regions. Recent studies have demonstrated the effectiveness of attention mechanisms in improving model performance for medical image analysis tasks (</w:t>
      </w:r>
      <w:proofErr w:type="spellStart"/>
      <w:r w:rsidRPr="00646777">
        <w:rPr>
          <w:rFonts w:ascii="Times New Roman" w:hAnsi="Times New Roman" w:cs="Times New Roman"/>
        </w:rPr>
        <w:t>Xie</w:t>
      </w:r>
      <w:proofErr w:type="spellEnd"/>
      <w:r w:rsidRPr="00646777">
        <w:rPr>
          <w:rFonts w:ascii="Times New Roman" w:hAnsi="Times New Roman" w:cs="Times New Roman"/>
        </w:rPr>
        <w:t xml:space="preserve"> et al., 2023). The network processes three-dimensional computed tomography volumes and outputs probability maps indicating the likelihood of aneurysm presence at each voxel location. The attention mechanism is designed to incorporate information from the template matching component, enabling the model to leverage structural priors during inference. Recent developments in transformer-based architectures for medical imaging have shown promising results in capturing long-range dependencies in volumetric data (</w:t>
      </w:r>
      <w:proofErr w:type="spellStart"/>
      <w:r w:rsidRPr="00646777">
        <w:rPr>
          <w:rFonts w:ascii="Times New Roman" w:hAnsi="Times New Roman" w:cs="Times New Roman"/>
        </w:rPr>
        <w:t>Shamshad</w:t>
      </w:r>
      <w:proofErr w:type="spellEnd"/>
      <w:r w:rsidRPr="00646777">
        <w:rPr>
          <w:rFonts w:ascii="Times New Roman" w:hAnsi="Times New Roman" w:cs="Times New Roman"/>
        </w:rPr>
        <w:t xml:space="preserve"> et al., 2023).</w:t>
      </w:r>
    </w:p>
    <w:p w:rsidR="00792490" w:rsidRPr="00646777" w:rsidRDefault="00792490" w:rsidP="004300DE">
      <w:pPr>
        <w:pStyle w:val="BodyText"/>
        <w:spacing w:before="240" w:after="0" w:line="360" w:lineRule="auto"/>
        <w:jc w:val="both"/>
        <w:rPr>
          <w:rFonts w:ascii="Times New Roman" w:hAnsi="Times New Roman" w:cs="Times New Roman"/>
        </w:rPr>
      </w:pPr>
      <w:r w:rsidRPr="00646777">
        <w:rPr>
          <w:rFonts w:ascii="Times New Roman" w:hAnsi="Times New Roman" w:cs="Times New Roman"/>
        </w:rPr>
        <w:t>The fusion strategy combines the outputs of both components through a learned weighting mechanism that adapts the relative contribution of template matching and deep learning based on the characteristics of each input case. During training, the model learns optimal fusion parameters that maximize detection performance on the training data.</w:t>
      </w:r>
    </w:p>
    <w:p w:rsidR="00133207" w:rsidRDefault="00C42738" w:rsidP="00133207">
      <w:pPr>
        <w:pStyle w:val="BodyText"/>
        <w:keepNext/>
        <w:spacing w:line="360" w:lineRule="auto"/>
        <w:jc w:val="both"/>
      </w:pPr>
      <w:bookmarkStart w:id="93" w:name="algorithm-architecture"/>
      <w:bookmarkEnd w:id="73"/>
      <w:r>
        <w:rPr>
          <w:rFonts w:ascii="Times New Roman" w:hAnsi="Times New Roman" w:cs="Times New Roman"/>
          <w:noProof/>
        </w:rPr>
        <w:lastRenderedPageBreak/>
        <w:drawing>
          <wp:inline distT="0" distB="0" distL="0" distR="0" wp14:anchorId="703EEACE" wp14:editId="38C2D114">
            <wp:extent cx="4142587" cy="817721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150006" cy="8191856"/>
                    </a:xfrm>
                    <a:prstGeom prst="rect">
                      <a:avLst/>
                    </a:prstGeom>
                    <a:noFill/>
                    <a:ln>
                      <a:noFill/>
                    </a:ln>
                  </pic:spPr>
                </pic:pic>
              </a:graphicData>
            </a:graphic>
          </wp:inline>
        </w:drawing>
      </w:r>
    </w:p>
    <w:p w:rsidR="00C42738" w:rsidRDefault="00133207" w:rsidP="00133207">
      <w:pPr>
        <w:pStyle w:val="Caption"/>
        <w:jc w:val="both"/>
      </w:pPr>
      <w:bookmarkStart w:id="94" w:name="_Toc238165675"/>
      <w:r>
        <w:t xml:space="preserve">Figure </w:t>
      </w:r>
      <w:r w:rsidR="00C16362">
        <w:fldChar w:fldCharType="begin"/>
      </w:r>
      <w:r w:rsidR="00C16362">
        <w:instrText xml:space="preserve"> STYLEREF 2 \s </w:instrText>
      </w:r>
      <w:r w:rsidR="00C16362">
        <w:fldChar w:fldCharType="separate"/>
      </w:r>
      <w:r w:rsidR="00115236">
        <w:rPr>
          <w:noProof/>
        </w:rPr>
        <w:t>3.4</w:t>
      </w:r>
      <w:r w:rsidR="00C16362">
        <w:fldChar w:fldCharType="end"/>
      </w:r>
      <w:r w:rsidR="00C16362">
        <w:t>.</w:t>
      </w:r>
      <w:r w:rsidR="00C16362">
        <w:fldChar w:fldCharType="begin"/>
      </w:r>
      <w:r w:rsidR="00C16362">
        <w:instrText xml:space="preserve"> SEQ Figure \* ARABIC \s 2 </w:instrText>
      </w:r>
      <w:r w:rsidR="00C16362">
        <w:fldChar w:fldCharType="separate"/>
      </w:r>
      <w:r w:rsidR="00115236">
        <w:rPr>
          <w:noProof/>
        </w:rPr>
        <w:t>1</w:t>
      </w:r>
      <w:r w:rsidR="00C16362">
        <w:fldChar w:fldCharType="end"/>
      </w:r>
      <w:r>
        <w:t xml:space="preserve">: </w:t>
      </w:r>
      <w:r w:rsidRPr="00025D85">
        <w:t>System Architecture of the Hybrid TBM-Deep Learning Framework</w:t>
      </w:r>
      <w:bookmarkEnd w:id="94"/>
    </w:p>
    <w:p w:rsidR="00AA7497" w:rsidRPr="00646777" w:rsidRDefault="00AA7497" w:rsidP="00EB4D98">
      <w:pPr>
        <w:pStyle w:val="BodyText"/>
        <w:spacing w:after="0" w:line="360" w:lineRule="auto"/>
        <w:jc w:val="both"/>
        <w:rPr>
          <w:rFonts w:ascii="Times New Roman" w:hAnsi="Times New Roman" w:cs="Times New Roman"/>
        </w:rPr>
      </w:pPr>
      <w:r w:rsidRPr="00646777">
        <w:rPr>
          <w:rFonts w:ascii="Times New Roman" w:hAnsi="Times New Roman" w:cs="Times New Roman"/>
        </w:rPr>
        <w:lastRenderedPageBreak/>
        <w:t>Figure 3.4.1 presents the system architecture of the hybrid framework, illustrating the data flow from input computed tomography volumes through preprocessing, template matching, deep learning inference, and fusion to final detection output.</w:t>
      </w:r>
    </w:p>
    <w:p w:rsidR="00AA7497" w:rsidRPr="00646777" w:rsidRDefault="00AA7497" w:rsidP="00EB4D98">
      <w:pPr>
        <w:pStyle w:val="BodyText"/>
        <w:spacing w:after="0" w:line="360" w:lineRule="auto"/>
        <w:jc w:val="both"/>
        <w:rPr>
          <w:rFonts w:ascii="Times New Roman" w:hAnsi="Times New Roman" w:cs="Times New Roman"/>
        </w:rPr>
      </w:pPr>
      <w:r w:rsidRPr="00646777">
        <w:rPr>
          <w:rFonts w:ascii="Times New Roman" w:hAnsi="Times New Roman" w:cs="Times New Roman"/>
        </w:rPr>
        <w:t>The system architecture comprises six key components that work together to enable accurate aneurysm detection:</w:t>
      </w:r>
    </w:p>
    <w:p w:rsidR="00AA7497" w:rsidRPr="00646777" w:rsidRDefault="00AA7497" w:rsidP="00831ED4">
      <w:pPr>
        <w:numPr>
          <w:ilvl w:val="0"/>
          <w:numId w:val="34"/>
        </w:numPr>
        <w:spacing w:after="0" w:line="360" w:lineRule="auto"/>
        <w:jc w:val="both"/>
        <w:rPr>
          <w:rFonts w:ascii="Times New Roman" w:hAnsi="Times New Roman" w:cs="Times New Roman"/>
        </w:rPr>
      </w:pPr>
      <w:r w:rsidRPr="00646777">
        <w:rPr>
          <w:rFonts w:ascii="Times New Roman" w:hAnsi="Times New Roman" w:cs="Times New Roman"/>
          <w:b/>
          <w:bCs/>
        </w:rPr>
        <w:t>Input Layer:</w:t>
      </w:r>
      <w:r w:rsidRPr="00646777">
        <w:rPr>
          <w:rFonts w:ascii="Times New Roman" w:hAnsi="Times New Roman" w:cs="Times New Roman"/>
        </w:rPr>
        <w:t xml:space="preserve"> The system accepts three-dimensional computed tomography angiography volumes as input, with standard dimensions of 512×512×D slices where D represents the number of axial slices in the scan. This volumetric input preserves the spatial relationships essential for accurate aneurysm detection.</w:t>
      </w:r>
    </w:p>
    <w:p w:rsidR="00AA7497" w:rsidRPr="00646777" w:rsidRDefault="00AA7497" w:rsidP="00831ED4">
      <w:pPr>
        <w:numPr>
          <w:ilvl w:val="0"/>
          <w:numId w:val="34"/>
        </w:numPr>
        <w:spacing w:after="0" w:line="360" w:lineRule="auto"/>
        <w:jc w:val="both"/>
        <w:rPr>
          <w:rFonts w:ascii="Times New Roman" w:hAnsi="Times New Roman" w:cs="Times New Roman"/>
        </w:rPr>
      </w:pPr>
      <w:r w:rsidRPr="00646777">
        <w:rPr>
          <w:rFonts w:ascii="Times New Roman" w:hAnsi="Times New Roman" w:cs="Times New Roman"/>
          <w:b/>
          <w:bCs/>
        </w:rPr>
        <w:t>Preprocessing Module:</w:t>
      </w:r>
      <w:r w:rsidRPr="00646777">
        <w:rPr>
          <w:rFonts w:ascii="Times New Roman" w:hAnsi="Times New Roman" w:cs="Times New Roman"/>
        </w:rPr>
        <w:t xml:space="preserve"> This module performs three critical operations. First, intensity normalization standardizes Hounsfield unit values across different scanner configurations to ensure consistent input quality. Second, windowing focuses on vascular structures using a range of 250–400 Hounsfield units to enhance vessel visibility while suppressing surrounding tissue. Third, volume reconstruction creates a proper three-dimensional representation from the axial slices.</w:t>
      </w:r>
    </w:p>
    <w:p w:rsidR="00AA7497" w:rsidRPr="00646777" w:rsidRDefault="00AA7497" w:rsidP="00831ED4">
      <w:pPr>
        <w:numPr>
          <w:ilvl w:val="0"/>
          <w:numId w:val="34"/>
        </w:numPr>
        <w:spacing w:after="0" w:line="360" w:lineRule="auto"/>
        <w:jc w:val="both"/>
        <w:rPr>
          <w:rFonts w:ascii="Times New Roman" w:hAnsi="Times New Roman" w:cs="Times New Roman"/>
        </w:rPr>
      </w:pPr>
      <w:r w:rsidRPr="00646777">
        <w:rPr>
          <w:rFonts w:ascii="Times New Roman" w:hAnsi="Times New Roman" w:cs="Times New Roman"/>
          <w:b/>
          <w:bCs/>
        </w:rPr>
        <w:t>Template-Based Modeling Branch:</w:t>
      </w:r>
      <w:r w:rsidRPr="00646777">
        <w:rPr>
          <w:rFonts w:ascii="Times New Roman" w:hAnsi="Times New Roman" w:cs="Times New Roman"/>
        </w:rPr>
        <w:t xml:space="preserve"> This component implements the structural pattern recognition from computational biology. It includes vessel segmentation using the Hessian-based </w:t>
      </w:r>
      <w:proofErr w:type="spellStart"/>
      <w:r w:rsidRPr="00646777">
        <w:rPr>
          <w:rFonts w:ascii="Times New Roman" w:hAnsi="Times New Roman" w:cs="Times New Roman"/>
        </w:rPr>
        <w:t>Frangi</w:t>
      </w:r>
      <w:proofErr w:type="spellEnd"/>
      <w:r w:rsidRPr="00646777">
        <w:rPr>
          <w:rFonts w:ascii="Times New Roman" w:hAnsi="Times New Roman" w:cs="Times New Roman"/>
        </w:rPr>
        <w:t xml:space="preserve"> filter to identify tubular structures, geometric feature extraction to compute size, shape, and neck parameters, template matching to compare extracted features against a library of known aneurysm morphologies, and confidence scoring to output similarity metrics for each candidate region.</w:t>
      </w:r>
    </w:p>
    <w:p w:rsidR="00AA7497" w:rsidRPr="00646777" w:rsidRDefault="00AA7497" w:rsidP="00831ED4">
      <w:pPr>
        <w:numPr>
          <w:ilvl w:val="0"/>
          <w:numId w:val="34"/>
        </w:numPr>
        <w:spacing w:after="0" w:line="360" w:lineRule="auto"/>
        <w:jc w:val="both"/>
        <w:rPr>
          <w:rFonts w:ascii="Times New Roman" w:hAnsi="Times New Roman" w:cs="Times New Roman"/>
        </w:rPr>
      </w:pPr>
      <w:r w:rsidRPr="00646777">
        <w:rPr>
          <w:rFonts w:ascii="Times New Roman" w:hAnsi="Times New Roman" w:cs="Times New Roman"/>
          <w:b/>
          <w:bCs/>
        </w:rPr>
        <w:t>Deep Learning Branch:</w:t>
      </w:r>
      <w:r w:rsidRPr="00646777">
        <w:rPr>
          <w:rFonts w:ascii="Times New Roman" w:hAnsi="Times New Roman" w:cs="Times New Roman"/>
        </w:rPr>
        <w:t xml:space="preserve"> This component employs a three-dimensional U-Net architecture with residual blocks and attention gates. The encoder path extracts hierarchical features while the decoder path enables precise localization. Skip connections preserve spatial information throughout the network. The attention gates focus the model on diagnostically relevant regions, and probability maps provide voxel-wise aneurysm likelihood scores.</w:t>
      </w:r>
    </w:p>
    <w:p w:rsidR="00AA7497" w:rsidRPr="00646777" w:rsidRDefault="00AA7497" w:rsidP="00831ED4">
      <w:pPr>
        <w:numPr>
          <w:ilvl w:val="0"/>
          <w:numId w:val="34"/>
        </w:numPr>
        <w:spacing w:after="0" w:line="360" w:lineRule="auto"/>
        <w:jc w:val="both"/>
        <w:rPr>
          <w:rFonts w:ascii="Times New Roman" w:hAnsi="Times New Roman" w:cs="Times New Roman"/>
        </w:rPr>
      </w:pPr>
      <w:r w:rsidRPr="00646777">
        <w:rPr>
          <w:rFonts w:ascii="Times New Roman" w:hAnsi="Times New Roman" w:cs="Times New Roman"/>
          <w:b/>
          <w:bCs/>
        </w:rPr>
        <w:t>Fusion Layer:</w:t>
      </w:r>
      <w:r w:rsidRPr="00646777">
        <w:rPr>
          <w:rFonts w:ascii="Times New Roman" w:hAnsi="Times New Roman" w:cs="Times New Roman"/>
        </w:rPr>
        <w:t xml:space="preserve"> This integration component combines predictions from both branches using a learned weighting mechanism that adapts based on input characteristics. Attention-based feature integration enables the model to dynamically weight contributions from template matching and deep learning based on the confidence and characteristics of each detection.</w:t>
      </w:r>
    </w:p>
    <w:p w:rsidR="00AA7497" w:rsidRPr="00646777" w:rsidRDefault="00AA7497" w:rsidP="00831ED4">
      <w:pPr>
        <w:numPr>
          <w:ilvl w:val="0"/>
          <w:numId w:val="34"/>
        </w:numPr>
        <w:spacing w:after="0" w:line="360" w:lineRule="auto"/>
        <w:jc w:val="both"/>
        <w:rPr>
          <w:rFonts w:ascii="Times New Roman" w:hAnsi="Times New Roman" w:cs="Times New Roman"/>
        </w:rPr>
      </w:pPr>
      <w:r w:rsidRPr="00646777">
        <w:rPr>
          <w:rFonts w:ascii="Times New Roman" w:hAnsi="Times New Roman" w:cs="Times New Roman"/>
          <w:b/>
          <w:bCs/>
        </w:rPr>
        <w:t>Output Layer:</w:t>
      </w:r>
      <w:r w:rsidRPr="00646777">
        <w:rPr>
          <w:rFonts w:ascii="Times New Roman" w:hAnsi="Times New Roman" w:cs="Times New Roman"/>
        </w:rPr>
        <w:t xml:space="preserve"> The final component produces multiple outputs including binary detection results indicating aneurysm presence or absence, bounding box segmentation defining precise aneurysm locations, confidence scores providing probability estimates, and interpretability maps using Grad-CAM and SHAP to enable clinician review of model decisions.</w:t>
      </w:r>
    </w:p>
    <w:p w:rsidR="00AA7497" w:rsidRPr="00646777" w:rsidRDefault="00AA7497" w:rsidP="00AA7497">
      <w:pPr>
        <w:pStyle w:val="Heading2"/>
        <w:spacing w:line="360" w:lineRule="auto"/>
        <w:rPr>
          <w:rFonts w:ascii="Times New Roman" w:hAnsi="Times New Roman" w:cs="Times New Roman"/>
        </w:rPr>
      </w:pPr>
      <w:bookmarkStart w:id="95" w:name="_Toc238169102"/>
      <w:r w:rsidRPr="00646777">
        <w:rPr>
          <w:rFonts w:ascii="Times New Roman" w:hAnsi="Times New Roman" w:cs="Times New Roman"/>
        </w:rPr>
        <w:lastRenderedPageBreak/>
        <w:t>Data Preprocessing</w:t>
      </w:r>
      <w:bookmarkEnd w:id="95"/>
    </w:p>
    <w:p w:rsidR="00AA7497" w:rsidRDefault="00AA7497" w:rsidP="00EB4D98">
      <w:pPr>
        <w:spacing w:before="240" w:after="0" w:line="360" w:lineRule="auto"/>
        <w:jc w:val="both"/>
        <w:rPr>
          <w:rFonts w:ascii="Times New Roman" w:hAnsi="Times New Roman" w:cs="Times New Roman"/>
        </w:rPr>
      </w:pPr>
      <w:r w:rsidRPr="00646777">
        <w:rPr>
          <w:rFonts w:ascii="Times New Roman" w:hAnsi="Times New Roman" w:cs="Times New Roman"/>
        </w:rPr>
        <w:t>The preprocessing pipeline transforms raw DICOM data from the RSNA-ICA dataset into inputs suitable for both the template matching and deep learning components. The pipeline comprises five sequential stages that progressively transform the data while preserving critical information for accurate detection.</w:t>
      </w:r>
    </w:p>
    <w:p w:rsidR="00C16362" w:rsidRDefault="00C16362" w:rsidP="00C16362">
      <w:pPr>
        <w:keepNext/>
        <w:spacing w:before="240" w:after="0" w:line="360" w:lineRule="auto"/>
        <w:jc w:val="both"/>
      </w:pPr>
      <w:r>
        <w:rPr>
          <w:rFonts w:ascii="Times New Roman" w:hAnsi="Times New Roman" w:cs="Times New Roman"/>
          <w:noProof/>
        </w:rPr>
        <w:drawing>
          <wp:inline distT="0" distB="0" distL="0" distR="0" wp14:anchorId="24DBCA01" wp14:editId="1EE144C2">
            <wp:extent cx="6848475" cy="1186180"/>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848475" cy="1186180"/>
                    </a:xfrm>
                    <a:prstGeom prst="rect">
                      <a:avLst/>
                    </a:prstGeom>
                    <a:noFill/>
                    <a:ln>
                      <a:noFill/>
                    </a:ln>
                  </pic:spPr>
                </pic:pic>
              </a:graphicData>
            </a:graphic>
          </wp:inline>
        </w:drawing>
      </w:r>
    </w:p>
    <w:p w:rsidR="00C16362" w:rsidRDefault="00C16362" w:rsidP="00C16362">
      <w:pPr>
        <w:pStyle w:val="Caption"/>
        <w:jc w:val="both"/>
        <w:rPr>
          <w:rFonts w:ascii="Times New Roman" w:hAnsi="Times New Roman" w:cs="Times New Roman"/>
        </w:rPr>
      </w:pPr>
      <w:bookmarkStart w:id="96" w:name="_Toc238165676"/>
      <w:r>
        <w:t xml:space="preserve">Figure </w:t>
      </w:r>
      <w:r>
        <w:fldChar w:fldCharType="begin"/>
      </w:r>
      <w:r>
        <w:instrText xml:space="preserve"> STYLEREF 2 \s </w:instrText>
      </w:r>
      <w:r>
        <w:fldChar w:fldCharType="separate"/>
      </w:r>
      <w:r w:rsidR="00115236">
        <w:rPr>
          <w:noProof/>
        </w:rPr>
        <w:t>3.5</w:t>
      </w:r>
      <w:r>
        <w:fldChar w:fldCharType="end"/>
      </w:r>
      <w:r>
        <w:t>.</w:t>
      </w:r>
      <w:r>
        <w:fldChar w:fldCharType="begin"/>
      </w:r>
      <w:r>
        <w:instrText xml:space="preserve"> SEQ Figure \* ARABIC \s 2 </w:instrText>
      </w:r>
      <w:r>
        <w:fldChar w:fldCharType="separate"/>
      </w:r>
      <w:r w:rsidR="00115236">
        <w:rPr>
          <w:noProof/>
        </w:rPr>
        <w:t>1</w:t>
      </w:r>
      <w:r>
        <w:fldChar w:fldCharType="end"/>
      </w:r>
      <w:r>
        <w:t xml:space="preserve">: </w:t>
      </w:r>
      <w:r w:rsidRPr="008B76C6">
        <w:t>Data Preprocessing Pipeline</w:t>
      </w:r>
      <w:bookmarkEnd w:id="96"/>
    </w:p>
    <w:p w:rsidR="00AA7497" w:rsidRPr="00646777" w:rsidRDefault="00AA7497" w:rsidP="00AA7497">
      <w:pPr>
        <w:pStyle w:val="BodyText"/>
        <w:spacing w:after="0" w:line="360" w:lineRule="auto"/>
        <w:jc w:val="both"/>
        <w:rPr>
          <w:rFonts w:ascii="Times New Roman" w:hAnsi="Times New Roman" w:cs="Times New Roman"/>
        </w:rPr>
      </w:pPr>
      <w:r w:rsidRPr="00646777">
        <w:rPr>
          <w:rFonts w:ascii="Times New Roman" w:hAnsi="Times New Roman" w:cs="Times New Roman"/>
        </w:rPr>
        <w:t>Figure 3.5.1 illustrates the complete preprocessing pipeline, showing the transformation of raw DICOM data through each processing stage to produce the inputs required by both the template matching and deep learning components.</w:t>
      </w:r>
    </w:p>
    <w:p w:rsidR="00AA7497" w:rsidRPr="00646777" w:rsidRDefault="00AA7497" w:rsidP="00AA7497">
      <w:pPr>
        <w:pStyle w:val="BodyText"/>
        <w:spacing w:after="0" w:line="360" w:lineRule="auto"/>
        <w:jc w:val="both"/>
        <w:rPr>
          <w:rFonts w:ascii="Times New Roman" w:hAnsi="Times New Roman" w:cs="Times New Roman"/>
        </w:rPr>
      </w:pPr>
      <w:r w:rsidRPr="00646777">
        <w:rPr>
          <w:rFonts w:ascii="Times New Roman" w:hAnsi="Times New Roman" w:cs="Times New Roman"/>
        </w:rPr>
        <w:t>The data preprocessing pipeline consists of five sequential stages that transform raw medical imaging data into inputs suitable for both the template matching and deep learning components:</w:t>
      </w:r>
    </w:p>
    <w:p w:rsidR="00AA7497" w:rsidRPr="00646777" w:rsidRDefault="00AA7497" w:rsidP="00AA7497">
      <w:pPr>
        <w:pStyle w:val="BodyText"/>
        <w:spacing w:after="0" w:line="360" w:lineRule="auto"/>
        <w:jc w:val="both"/>
        <w:rPr>
          <w:rFonts w:ascii="Times New Roman" w:hAnsi="Times New Roman" w:cs="Times New Roman"/>
        </w:rPr>
      </w:pPr>
      <w:r w:rsidRPr="00646777">
        <w:rPr>
          <w:rFonts w:ascii="Times New Roman" w:hAnsi="Times New Roman" w:cs="Times New Roman"/>
          <w:b/>
          <w:bCs/>
        </w:rPr>
        <w:t>Stage 1: Raw Data Acquisition.</w:t>
      </w:r>
      <w:r w:rsidRPr="00646777">
        <w:rPr>
          <w:rFonts w:ascii="Times New Roman" w:hAnsi="Times New Roman" w:cs="Times New Roman"/>
        </w:rPr>
        <w:t xml:space="preserve"> DICOM files are downloaded from the RSNA-ICA dataset stored on AWS Registry of Open Data (https://registry.opendata.aws/rsna-aneurysm-detection/). Metadata including patient information, scanner parameters, and series information is extracted for quality control and demographic analysis. The dataset comprises over 4,000 CT angiography studies from 18 institutions across 5 continents, providing the diversity necessary for robust model training and fairness evaluation.</w:t>
      </w:r>
    </w:p>
    <w:p w:rsidR="00AA7497" w:rsidRPr="00646777" w:rsidRDefault="00AA7497" w:rsidP="00AA7497">
      <w:pPr>
        <w:pStyle w:val="BodyText"/>
        <w:spacing w:after="0" w:line="360" w:lineRule="auto"/>
        <w:jc w:val="both"/>
        <w:rPr>
          <w:rFonts w:ascii="Times New Roman" w:hAnsi="Times New Roman" w:cs="Times New Roman"/>
        </w:rPr>
      </w:pPr>
      <w:r w:rsidRPr="00646777">
        <w:rPr>
          <w:rFonts w:ascii="Times New Roman" w:hAnsi="Times New Roman" w:cs="Times New Roman"/>
          <w:b/>
          <w:bCs/>
        </w:rPr>
        <w:t>Stage 2: Format Conversion and Quality Control.</w:t>
      </w:r>
      <w:r w:rsidRPr="00646777">
        <w:rPr>
          <w:rFonts w:ascii="Times New Roman" w:hAnsi="Times New Roman" w:cs="Times New Roman"/>
        </w:rPr>
        <w:t xml:space="preserve"> DICOM files are converted to </w:t>
      </w:r>
      <w:proofErr w:type="spellStart"/>
      <w:r w:rsidRPr="00646777">
        <w:rPr>
          <w:rFonts w:ascii="Times New Roman" w:hAnsi="Times New Roman" w:cs="Times New Roman"/>
        </w:rPr>
        <w:t>NIfTI</w:t>
      </w:r>
      <w:proofErr w:type="spellEnd"/>
      <w:r w:rsidRPr="00646777">
        <w:rPr>
          <w:rFonts w:ascii="Times New Roman" w:hAnsi="Times New Roman" w:cs="Times New Roman"/>
        </w:rPr>
        <w:t xml:space="preserve"> format for more convenient 3D processing using the </w:t>
      </w:r>
      <w:proofErr w:type="spellStart"/>
      <w:r w:rsidRPr="00646777">
        <w:rPr>
          <w:rFonts w:ascii="Times New Roman" w:hAnsi="Times New Roman" w:cs="Times New Roman"/>
        </w:rPr>
        <w:t>pydicom</w:t>
      </w:r>
      <w:proofErr w:type="spellEnd"/>
      <w:r w:rsidRPr="00646777">
        <w:rPr>
          <w:rFonts w:ascii="Times New Roman" w:hAnsi="Times New Roman" w:cs="Times New Roman"/>
        </w:rPr>
        <w:t xml:space="preserve"> and </w:t>
      </w:r>
      <w:proofErr w:type="spellStart"/>
      <w:r w:rsidRPr="00646777">
        <w:rPr>
          <w:rFonts w:ascii="Times New Roman" w:hAnsi="Times New Roman" w:cs="Times New Roman"/>
        </w:rPr>
        <w:t>nibabel</w:t>
      </w:r>
      <w:proofErr w:type="spellEnd"/>
      <w:r w:rsidRPr="00646777">
        <w:rPr>
          <w:rFonts w:ascii="Times New Roman" w:hAnsi="Times New Roman" w:cs="Times New Roman"/>
        </w:rPr>
        <w:t xml:space="preserve"> libraries. Quality control procedures validate dimensions (ensuring all volumes have consistent spatial resolution after resampling to 1mm isotropic voxels), data types (verifying Hounsfield unit ranges fall within expected limits of -1024 to +3071 HU), and check for artifacts or corruption that might affect detection accuracy. Studies failing quality checks are flagged for review.</w:t>
      </w:r>
    </w:p>
    <w:p w:rsidR="00AA7497" w:rsidRPr="00646777" w:rsidRDefault="00AA7497" w:rsidP="00AA7497">
      <w:pPr>
        <w:pStyle w:val="BodyText"/>
        <w:spacing w:after="0" w:line="360" w:lineRule="auto"/>
        <w:jc w:val="both"/>
        <w:rPr>
          <w:rFonts w:ascii="Times New Roman" w:hAnsi="Times New Roman" w:cs="Times New Roman"/>
        </w:rPr>
      </w:pPr>
      <w:r w:rsidRPr="00646777">
        <w:rPr>
          <w:rFonts w:ascii="Times New Roman" w:hAnsi="Times New Roman" w:cs="Times New Roman"/>
          <w:b/>
          <w:bCs/>
        </w:rPr>
        <w:t xml:space="preserve">Stage 3: Intensity </w:t>
      </w:r>
      <w:r w:rsidR="007021D1" w:rsidRPr="00646777">
        <w:rPr>
          <w:rFonts w:ascii="Times New Roman" w:hAnsi="Times New Roman" w:cs="Times New Roman"/>
          <w:b/>
          <w:bCs/>
        </w:rPr>
        <w:t>Normalization</w:t>
      </w:r>
      <w:r w:rsidRPr="00646777">
        <w:rPr>
          <w:rFonts w:ascii="Times New Roman" w:hAnsi="Times New Roman" w:cs="Times New Roman"/>
          <w:b/>
          <w:bCs/>
        </w:rPr>
        <w:t>.</w:t>
      </w:r>
      <w:r w:rsidRPr="00646777">
        <w:rPr>
          <w:rFonts w:ascii="Times New Roman" w:hAnsi="Times New Roman" w:cs="Times New Roman"/>
        </w:rPr>
        <w:t xml:space="preserve"> Hounsfield units are rescaled to a standardized range and Z-score </w:t>
      </w:r>
      <w:r w:rsidR="007021D1" w:rsidRPr="00646777">
        <w:rPr>
          <w:rFonts w:ascii="Times New Roman" w:hAnsi="Times New Roman" w:cs="Times New Roman"/>
        </w:rPr>
        <w:t>normalization</w:t>
      </w:r>
      <w:r w:rsidRPr="00646777">
        <w:rPr>
          <w:rFonts w:ascii="Times New Roman" w:hAnsi="Times New Roman" w:cs="Times New Roman"/>
        </w:rPr>
        <w:t xml:space="preserve"> is applied (mean=0, </w:t>
      </w:r>
      <w:proofErr w:type="spellStart"/>
      <w:r w:rsidRPr="00646777">
        <w:rPr>
          <w:rFonts w:ascii="Times New Roman" w:hAnsi="Times New Roman" w:cs="Times New Roman"/>
        </w:rPr>
        <w:t>std</w:t>
      </w:r>
      <w:proofErr w:type="spellEnd"/>
      <w:r w:rsidRPr="00646777">
        <w:rPr>
          <w:rFonts w:ascii="Times New Roman" w:hAnsi="Times New Roman" w:cs="Times New Roman"/>
        </w:rPr>
        <w:t>=1) to ensure consistency across different scanner configurations and patient populations. The rescaling uses the standard HU formula: HU = (</w:t>
      </w:r>
      <w:proofErr w:type="spellStart"/>
      <w:r w:rsidRPr="00646777">
        <w:rPr>
          <w:rFonts w:ascii="Times New Roman" w:hAnsi="Times New Roman" w:cs="Times New Roman"/>
        </w:rPr>
        <w:t>pixel_value</w:t>
      </w:r>
      <w:proofErr w:type="spellEnd"/>
      <w:r w:rsidRPr="00646777">
        <w:rPr>
          <w:rFonts w:ascii="Times New Roman" w:hAnsi="Times New Roman" w:cs="Times New Roman"/>
        </w:rPr>
        <w:t xml:space="preserve"> × slope) + intercept, where slope and intercept are provided in DICOM metadata (DICOM tag 0028|1053 and 0028|1052 respectively). This two-</w:t>
      </w:r>
      <w:r w:rsidRPr="00646777">
        <w:rPr>
          <w:rFonts w:ascii="Times New Roman" w:hAnsi="Times New Roman" w:cs="Times New Roman"/>
        </w:rPr>
        <w:lastRenderedPageBreak/>
        <w:t xml:space="preserve">step </w:t>
      </w:r>
      <w:r w:rsidR="007021D1" w:rsidRPr="00646777">
        <w:rPr>
          <w:rFonts w:ascii="Times New Roman" w:hAnsi="Times New Roman" w:cs="Times New Roman"/>
        </w:rPr>
        <w:t>normalization</w:t>
      </w:r>
      <w:r w:rsidRPr="00646777">
        <w:rPr>
          <w:rFonts w:ascii="Times New Roman" w:hAnsi="Times New Roman" w:cs="Times New Roman"/>
        </w:rPr>
        <w:t xml:space="preserve"> approach ensures that intensity values are comparable across different scanner manufacturers and acquisition protocols.</w:t>
      </w:r>
    </w:p>
    <w:p w:rsidR="00AA7497" w:rsidRPr="00646777" w:rsidRDefault="00AA7497" w:rsidP="00AA7497">
      <w:pPr>
        <w:pStyle w:val="BodyText"/>
        <w:spacing w:after="0" w:line="360" w:lineRule="auto"/>
        <w:jc w:val="both"/>
        <w:rPr>
          <w:rFonts w:ascii="Times New Roman" w:hAnsi="Times New Roman" w:cs="Times New Roman"/>
        </w:rPr>
      </w:pPr>
      <w:r w:rsidRPr="00646777">
        <w:rPr>
          <w:rFonts w:ascii="Times New Roman" w:hAnsi="Times New Roman" w:cs="Times New Roman"/>
          <w:b/>
          <w:bCs/>
        </w:rPr>
        <w:t>Stage 4: Windowing and Volume Extraction.</w:t>
      </w:r>
      <w:r w:rsidRPr="00646777">
        <w:rPr>
          <w:rFonts w:ascii="Times New Roman" w:hAnsi="Times New Roman" w:cs="Times New Roman"/>
        </w:rPr>
        <w:t xml:space="preserve"> CT windowing is applied with parameters specifically tuned for vascular structures: window level 250–400 HU, window width 100–300 HU. The windowing emphasizes blood vessels (appearing bright in this window range) while suppressing surrounding soft tissue and bone. Three-dimensional volumes are reconstructed from axial slices using linear interpolation to create isotropic voxels of 1mm³. The Circle of Willis region is extracted based on anatomical landmarks (AC-PC line reference) to focus analysis on regions with highest aneurysm prevalence.</w:t>
      </w:r>
    </w:p>
    <w:p w:rsidR="00AA7497" w:rsidRPr="00646777" w:rsidRDefault="00AA7497" w:rsidP="00AA7497">
      <w:pPr>
        <w:pStyle w:val="BodyText"/>
        <w:spacing w:after="0" w:line="360" w:lineRule="auto"/>
        <w:jc w:val="both"/>
        <w:rPr>
          <w:rFonts w:ascii="Times New Roman" w:hAnsi="Times New Roman" w:cs="Times New Roman"/>
        </w:rPr>
      </w:pPr>
      <w:r w:rsidRPr="00646777">
        <w:rPr>
          <w:rFonts w:ascii="Times New Roman" w:hAnsi="Times New Roman" w:cs="Times New Roman"/>
          <w:b/>
          <w:bCs/>
        </w:rPr>
        <w:t>Stage 5A: Template Matching Branch.</w:t>
      </w:r>
      <w:r w:rsidRPr="00646777">
        <w:rPr>
          <w:rFonts w:ascii="Times New Roman" w:hAnsi="Times New Roman" w:cs="Times New Roman"/>
        </w:rPr>
        <w:t xml:space="preserve"> Vessels are segmented using the </w:t>
      </w:r>
      <w:proofErr w:type="spellStart"/>
      <w:r w:rsidRPr="00646777">
        <w:rPr>
          <w:rFonts w:ascii="Times New Roman" w:hAnsi="Times New Roman" w:cs="Times New Roman"/>
        </w:rPr>
        <w:t>Frangi</w:t>
      </w:r>
      <w:proofErr w:type="spellEnd"/>
      <w:r w:rsidRPr="00646777">
        <w:rPr>
          <w:rFonts w:ascii="Times New Roman" w:hAnsi="Times New Roman" w:cs="Times New Roman"/>
        </w:rPr>
        <w:t xml:space="preserve"> filter (eigenvalue-based </w:t>
      </w:r>
      <w:proofErr w:type="spellStart"/>
      <w:r w:rsidRPr="00646777">
        <w:rPr>
          <w:rFonts w:ascii="Times New Roman" w:hAnsi="Times New Roman" w:cs="Times New Roman"/>
        </w:rPr>
        <w:t>vesselness</w:t>
      </w:r>
      <w:proofErr w:type="spellEnd"/>
      <w:r w:rsidRPr="00646777">
        <w:rPr>
          <w:rFonts w:ascii="Times New Roman" w:hAnsi="Times New Roman" w:cs="Times New Roman"/>
        </w:rPr>
        <w:t xml:space="preserve"> measure) to identify tubular structures characteristic of blood vessels. The </w:t>
      </w:r>
      <w:proofErr w:type="spellStart"/>
      <w:r w:rsidRPr="00646777">
        <w:rPr>
          <w:rFonts w:ascii="Times New Roman" w:hAnsi="Times New Roman" w:cs="Times New Roman"/>
        </w:rPr>
        <w:t>Frangi</w:t>
      </w:r>
      <w:proofErr w:type="spellEnd"/>
      <w:r w:rsidRPr="00646777">
        <w:rPr>
          <w:rFonts w:ascii="Times New Roman" w:hAnsi="Times New Roman" w:cs="Times New Roman"/>
        </w:rPr>
        <w:t xml:space="preserve"> filter computes the Hessian matrix eigenvalues at each voxel to distinguish vessel-like structures from surrounding tissue. Regions of interest corresponding to the Circle of Willis are extracted based on anatomical landmarks. Geometric features are computed including aneurysm size (maximum diameter in mm), neck diameter (width at vessel junction), aspect ratio (size/neck ratio), and shape parameters (</w:t>
      </w:r>
      <w:proofErr w:type="spellStart"/>
      <w:r w:rsidRPr="00646777">
        <w:rPr>
          <w:rFonts w:ascii="Times New Roman" w:hAnsi="Times New Roman" w:cs="Times New Roman"/>
        </w:rPr>
        <w:t>sphericity</w:t>
      </w:r>
      <w:proofErr w:type="spellEnd"/>
      <w:r w:rsidRPr="00646777">
        <w:rPr>
          <w:rFonts w:ascii="Times New Roman" w:hAnsi="Times New Roman" w:cs="Times New Roman"/>
        </w:rPr>
        <w:t xml:space="preserve">, </w:t>
      </w:r>
      <w:proofErr w:type="spellStart"/>
      <w:r w:rsidRPr="00646777">
        <w:rPr>
          <w:rFonts w:ascii="Times New Roman" w:hAnsi="Times New Roman" w:cs="Times New Roman"/>
        </w:rPr>
        <w:t>ellipticity</w:t>
      </w:r>
      <w:proofErr w:type="spellEnd"/>
      <w:r w:rsidRPr="00646777">
        <w:rPr>
          <w:rFonts w:ascii="Times New Roman" w:hAnsi="Times New Roman" w:cs="Times New Roman"/>
        </w:rPr>
        <w:t>, compactness). Template matching scores are calculated by comparing extracted features against the aneurysm template library using Euclidean distance in feature space and shape similarity measures.</w:t>
      </w:r>
    </w:p>
    <w:p w:rsidR="00AA7497" w:rsidRPr="00646777" w:rsidRDefault="00AA7497" w:rsidP="00AA7497">
      <w:pPr>
        <w:pStyle w:val="BodyText"/>
        <w:spacing w:after="0" w:line="360" w:lineRule="auto"/>
        <w:jc w:val="both"/>
        <w:rPr>
          <w:rFonts w:ascii="Times New Roman" w:hAnsi="Times New Roman" w:cs="Times New Roman"/>
        </w:rPr>
      </w:pPr>
      <w:r w:rsidRPr="00646777">
        <w:rPr>
          <w:rFonts w:ascii="Times New Roman" w:hAnsi="Times New Roman" w:cs="Times New Roman"/>
          <w:b/>
          <w:bCs/>
        </w:rPr>
        <w:t>Stage 5B: Deep Learning Branch.</w:t>
      </w:r>
      <w:r w:rsidRPr="00646777">
        <w:rPr>
          <w:rFonts w:ascii="Times New Roman" w:hAnsi="Times New Roman" w:cs="Times New Roman"/>
        </w:rPr>
        <w:t xml:space="preserve"> Data augmentation is applied during training to increase effective sample size: random rotations (±15° in all three planes), random flipping along all axes, intensity variations (brightness ±10%, contrast ±10%), and elastic deformations for training data diversity. Three-dimensional patches of size 64³ or 128³ voxels are extracted centered on potential lesion locations identified from ground truth annotations, with equal sampling from positive and negative regions to address class imbalance. Patch intensities are normalized to [0,1] range using min-max scaling for optimal neural network performance.</w:t>
      </w:r>
    </w:p>
    <w:p w:rsidR="00AA7497" w:rsidRPr="00646777" w:rsidRDefault="00AA7497" w:rsidP="00AA7497">
      <w:pPr>
        <w:pStyle w:val="Heading2"/>
        <w:spacing w:line="360" w:lineRule="auto"/>
        <w:rPr>
          <w:rFonts w:ascii="Times New Roman" w:hAnsi="Times New Roman" w:cs="Times New Roman"/>
        </w:rPr>
      </w:pPr>
      <w:bookmarkStart w:id="97" w:name="_Toc238169103"/>
      <w:r w:rsidRPr="00646777">
        <w:rPr>
          <w:rFonts w:ascii="Times New Roman" w:hAnsi="Times New Roman" w:cs="Times New Roman"/>
        </w:rPr>
        <w:t>Evaluation Metrics</w:t>
      </w:r>
      <w:bookmarkEnd w:id="97"/>
    </w:p>
    <w:p w:rsidR="00AA7497" w:rsidRPr="00646777" w:rsidRDefault="00AA7497" w:rsidP="00AA7497">
      <w:pPr>
        <w:spacing w:before="240" w:after="0" w:line="360" w:lineRule="auto"/>
        <w:jc w:val="both"/>
        <w:rPr>
          <w:rFonts w:ascii="Times New Roman" w:hAnsi="Times New Roman" w:cs="Times New Roman"/>
        </w:rPr>
      </w:pPr>
      <w:r w:rsidRPr="00646777">
        <w:rPr>
          <w:rFonts w:ascii="Times New Roman" w:hAnsi="Times New Roman" w:cs="Times New Roman"/>
        </w:rPr>
        <w:t>The performance of the hybrid detection algorithm will be evaluated using standard metrics for medical image analysis tasks. Sensitivity, also known as recall or true positive rate, measures the proportion of actual aneurysms correctly identified by the model. Specificity measures the proportion of non-aneurysm cases correctly identified as negative. The area under the receiver operating characteristic curve provides a threshold-independent measure of discriminative performance, while the Dice coefficient quantifies the overlap between predicted and ground truth aneurysm regions.</w:t>
      </w:r>
    </w:p>
    <w:p w:rsidR="00AA7497" w:rsidRPr="00646777" w:rsidRDefault="00AA7497" w:rsidP="00461FC3">
      <w:pPr>
        <w:pStyle w:val="BodyText"/>
        <w:spacing w:before="240" w:line="360" w:lineRule="auto"/>
        <w:jc w:val="both"/>
        <w:rPr>
          <w:rFonts w:ascii="Times New Roman" w:hAnsi="Times New Roman" w:cs="Times New Roman"/>
        </w:rPr>
      </w:pPr>
      <w:r w:rsidRPr="00646777">
        <w:rPr>
          <w:rFonts w:ascii="Times New Roman" w:hAnsi="Times New Roman" w:cs="Times New Roman"/>
        </w:rPr>
        <w:lastRenderedPageBreak/>
        <w:t>Beyond these standard metrics, the research will compute fairness-related metrics including performance stratification by demographic subgroups and statistical tests for significant performance disparities. The Specificity at High Sensitivity metric is particularly relevant for clinical applications, as it measures the false positive rate at operating points corresponding to high detection sensitivity suitable for screening contexts.</w:t>
      </w:r>
    </w:p>
    <w:p w:rsidR="000972F0" w:rsidRDefault="000972F0" w:rsidP="000972F0">
      <w:pPr>
        <w:pStyle w:val="Caption"/>
        <w:keepNext/>
      </w:pPr>
      <w:bookmarkStart w:id="98" w:name="_Toc238169129"/>
      <w:r>
        <w:t xml:space="preserve">Table </w:t>
      </w:r>
      <w:r w:rsidR="00685E9F">
        <w:fldChar w:fldCharType="begin"/>
      </w:r>
      <w:r w:rsidR="00685E9F">
        <w:instrText xml:space="preserve"> STYLEREF 1 \s </w:instrText>
      </w:r>
      <w:r w:rsidR="00685E9F">
        <w:fldChar w:fldCharType="separate"/>
      </w:r>
      <w:r w:rsidR="00115236">
        <w:rPr>
          <w:noProof/>
        </w:rPr>
        <w:t>3</w:t>
      </w:r>
      <w:r w:rsidR="00685E9F">
        <w:fldChar w:fldCharType="end"/>
      </w:r>
      <w:r w:rsidR="00685E9F">
        <w:t>.</w:t>
      </w:r>
      <w:r w:rsidR="00685E9F">
        <w:fldChar w:fldCharType="begin"/>
      </w:r>
      <w:r w:rsidR="00685E9F">
        <w:instrText xml:space="preserve"> SEQ Table \* ARABIC \s 1 </w:instrText>
      </w:r>
      <w:r w:rsidR="00685E9F">
        <w:fldChar w:fldCharType="separate"/>
      </w:r>
      <w:r w:rsidR="00115236">
        <w:rPr>
          <w:noProof/>
        </w:rPr>
        <w:t>2</w:t>
      </w:r>
      <w:r w:rsidR="00685E9F">
        <w:fldChar w:fldCharType="end"/>
      </w:r>
      <w:r>
        <w:t xml:space="preserve">: </w:t>
      </w:r>
      <w:r w:rsidRPr="0040448C">
        <w:t>Evaluation Metrics and Definitions</w:t>
      </w:r>
      <w:bookmarkEnd w:id="98"/>
    </w:p>
    <w:tbl>
      <w:tblPr>
        <w:tblW w:w="5000" w:type="pct"/>
        <w:tblLook w:val="0020" w:firstRow="1" w:lastRow="0" w:firstColumn="0" w:lastColumn="0" w:noHBand="0" w:noVBand="0"/>
      </w:tblPr>
      <w:tblGrid>
        <w:gridCol w:w="3316"/>
        <w:gridCol w:w="4083"/>
        <w:gridCol w:w="3381"/>
      </w:tblGrid>
      <w:tr w:rsidR="00AA7497" w:rsidRPr="00646777" w:rsidTr="004E7C82">
        <w:trPr>
          <w:trHeight w:hRule="exact" w:val="302"/>
          <w:tblHeader/>
        </w:trPr>
        <w:tc>
          <w:tcPr>
            <w:tcW w:w="0" w:type="auto"/>
            <w:tcBorders>
              <w:top w:val="single" w:sz="8" w:space="0" w:color="1F5C8B"/>
              <w:left w:val="single" w:sz="8" w:space="0" w:color="1F5C8B"/>
              <w:bottom w:val="single" w:sz="8" w:space="0" w:color="1F5C8B"/>
              <w:right w:val="single" w:sz="8" w:space="0" w:color="1F5C8B"/>
            </w:tcBorders>
            <w:shd w:val="clear" w:color="auto" w:fill="C5D7E8"/>
            <w:tcMar>
              <w:top w:w="80" w:type="dxa"/>
              <w:left w:w="80" w:type="dxa"/>
              <w:bottom w:w="80" w:type="dxa"/>
              <w:right w:w="80" w:type="dxa"/>
            </w:tcMar>
          </w:tcPr>
          <w:p w:rsidR="00AA7497" w:rsidRPr="00646777" w:rsidRDefault="00AA7497" w:rsidP="007719C9">
            <w:pPr>
              <w:spacing w:line="360" w:lineRule="auto"/>
              <w:rPr>
                <w:rFonts w:ascii="Times New Roman" w:hAnsi="Times New Roman" w:cs="Times New Roman"/>
              </w:rPr>
            </w:pPr>
            <w:r w:rsidRPr="00646777">
              <w:rPr>
                <w:rFonts w:ascii="Times New Roman" w:hAnsi="Times New Roman" w:cs="Times New Roman"/>
                <w:b/>
                <w:color w:val="1F5C8B"/>
                <w:sz w:val="20"/>
              </w:rPr>
              <w:t>Metric</w:t>
            </w:r>
          </w:p>
        </w:tc>
        <w:tc>
          <w:tcPr>
            <w:tcW w:w="0" w:type="auto"/>
            <w:tcBorders>
              <w:top w:val="single" w:sz="8" w:space="0" w:color="1F5C8B"/>
              <w:left w:val="single" w:sz="8" w:space="0" w:color="1F5C8B"/>
              <w:bottom w:val="single" w:sz="8" w:space="0" w:color="1F5C8B"/>
              <w:right w:val="single" w:sz="8" w:space="0" w:color="1F5C8B"/>
            </w:tcBorders>
            <w:shd w:val="clear" w:color="auto" w:fill="C5D7E8"/>
            <w:tcMar>
              <w:top w:w="80" w:type="dxa"/>
              <w:left w:w="80" w:type="dxa"/>
              <w:bottom w:w="80" w:type="dxa"/>
              <w:right w:w="80" w:type="dxa"/>
            </w:tcMar>
          </w:tcPr>
          <w:p w:rsidR="00AA7497" w:rsidRPr="00646777" w:rsidRDefault="00AA7497" w:rsidP="007719C9">
            <w:pPr>
              <w:spacing w:line="360" w:lineRule="auto"/>
              <w:rPr>
                <w:rFonts w:ascii="Times New Roman" w:hAnsi="Times New Roman" w:cs="Times New Roman"/>
              </w:rPr>
            </w:pPr>
            <w:r w:rsidRPr="00646777">
              <w:rPr>
                <w:rFonts w:ascii="Times New Roman" w:hAnsi="Times New Roman" w:cs="Times New Roman"/>
                <w:b/>
                <w:color w:val="1F5C8B"/>
                <w:sz w:val="20"/>
              </w:rPr>
              <w:t>Definition</w:t>
            </w:r>
          </w:p>
        </w:tc>
        <w:tc>
          <w:tcPr>
            <w:tcW w:w="0" w:type="auto"/>
            <w:tcBorders>
              <w:top w:val="single" w:sz="8" w:space="0" w:color="1F5C8B"/>
              <w:left w:val="single" w:sz="8" w:space="0" w:color="1F5C8B"/>
              <w:bottom w:val="single" w:sz="8" w:space="0" w:color="1F5C8B"/>
              <w:right w:val="single" w:sz="8" w:space="0" w:color="1F5C8B"/>
            </w:tcBorders>
            <w:shd w:val="clear" w:color="auto" w:fill="C5D7E8"/>
            <w:tcMar>
              <w:top w:w="80" w:type="dxa"/>
              <w:left w:w="80" w:type="dxa"/>
              <w:bottom w:w="80" w:type="dxa"/>
              <w:right w:w="80" w:type="dxa"/>
            </w:tcMar>
          </w:tcPr>
          <w:p w:rsidR="00AA7497" w:rsidRPr="00646777" w:rsidRDefault="00AA7497" w:rsidP="007719C9">
            <w:pPr>
              <w:spacing w:line="360" w:lineRule="auto"/>
              <w:rPr>
                <w:rFonts w:ascii="Times New Roman" w:hAnsi="Times New Roman" w:cs="Times New Roman"/>
              </w:rPr>
            </w:pPr>
            <w:r w:rsidRPr="00646777">
              <w:rPr>
                <w:rFonts w:ascii="Times New Roman" w:hAnsi="Times New Roman" w:cs="Times New Roman"/>
                <w:b/>
                <w:color w:val="1F5C8B"/>
                <w:sz w:val="20"/>
              </w:rPr>
              <w:t>Clinical Relevance</w:t>
            </w:r>
          </w:p>
        </w:tc>
      </w:tr>
      <w:tr w:rsidR="00AA7497" w:rsidRPr="00646777" w:rsidTr="004E7C82">
        <w:trPr>
          <w:trHeight w:hRule="exact" w:val="302"/>
        </w:trPr>
        <w:tc>
          <w:tcPr>
            <w:tcW w:w="0" w:type="auto"/>
            <w:tcBorders>
              <w:top w:val="single" w:sz="4" w:space="0" w:color="4A90C2"/>
              <w:left w:val="single" w:sz="4" w:space="0" w:color="4A90C2"/>
              <w:bottom w:val="single" w:sz="4" w:space="0" w:color="4A90C2"/>
              <w:right w:val="single" w:sz="4" w:space="0" w:color="4A90C2"/>
            </w:tcBorders>
            <w:shd w:val="clear" w:color="auto" w:fill="FFFFFF"/>
            <w:tcMar>
              <w:top w:w="80" w:type="dxa"/>
              <w:left w:w="80" w:type="dxa"/>
              <w:bottom w:w="80" w:type="dxa"/>
              <w:right w:w="80" w:type="dxa"/>
            </w:tcMar>
          </w:tcPr>
          <w:p w:rsidR="00AA7497" w:rsidRPr="00646777" w:rsidRDefault="00AA7497" w:rsidP="007719C9">
            <w:pPr>
              <w:spacing w:line="360" w:lineRule="auto"/>
              <w:rPr>
                <w:rFonts w:ascii="Times New Roman" w:hAnsi="Times New Roman" w:cs="Times New Roman"/>
              </w:rPr>
            </w:pPr>
            <w:r w:rsidRPr="00646777">
              <w:rPr>
                <w:rFonts w:ascii="Times New Roman" w:hAnsi="Times New Roman" w:cs="Times New Roman"/>
                <w:color w:val="000000"/>
                <w:sz w:val="20"/>
              </w:rPr>
              <w:t>Sensitivity</w:t>
            </w:r>
          </w:p>
        </w:tc>
        <w:tc>
          <w:tcPr>
            <w:tcW w:w="0" w:type="auto"/>
            <w:tcBorders>
              <w:top w:val="single" w:sz="4" w:space="0" w:color="4A90C2"/>
              <w:left w:val="single" w:sz="4" w:space="0" w:color="4A90C2"/>
              <w:bottom w:val="single" w:sz="4" w:space="0" w:color="4A90C2"/>
              <w:right w:val="single" w:sz="4" w:space="0" w:color="4A90C2"/>
            </w:tcBorders>
            <w:shd w:val="clear" w:color="auto" w:fill="FFFFFF"/>
            <w:tcMar>
              <w:top w:w="80" w:type="dxa"/>
              <w:left w:w="80" w:type="dxa"/>
              <w:bottom w:w="80" w:type="dxa"/>
              <w:right w:w="80" w:type="dxa"/>
            </w:tcMar>
          </w:tcPr>
          <w:p w:rsidR="00AA7497" w:rsidRPr="00646777" w:rsidRDefault="00AA7497" w:rsidP="007719C9">
            <w:pPr>
              <w:spacing w:line="360" w:lineRule="auto"/>
              <w:rPr>
                <w:rFonts w:ascii="Times New Roman" w:hAnsi="Times New Roman" w:cs="Times New Roman"/>
              </w:rPr>
            </w:pPr>
            <w:r w:rsidRPr="00646777">
              <w:rPr>
                <w:rFonts w:ascii="Times New Roman" w:hAnsi="Times New Roman" w:cs="Times New Roman"/>
                <w:color w:val="000000"/>
                <w:sz w:val="20"/>
              </w:rPr>
              <w:t>TP / (TP + FN)</w:t>
            </w:r>
          </w:p>
        </w:tc>
        <w:tc>
          <w:tcPr>
            <w:tcW w:w="0" w:type="auto"/>
            <w:tcBorders>
              <w:top w:val="single" w:sz="4" w:space="0" w:color="4A90C2"/>
              <w:left w:val="single" w:sz="4" w:space="0" w:color="4A90C2"/>
              <w:bottom w:val="single" w:sz="4" w:space="0" w:color="4A90C2"/>
              <w:right w:val="single" w:sz="4" w:space="0" w:color="4A90C2"/>
            </w:tcBorders>
            <w:shd w:val="clear" w:color="auto" w:fill="FFFFFF"/>
            <w:tcMar>
              <w:top w:w="80" w:type="dxa"/>
              <w:left w:w="80" w:type="dxa"/>
              <w:bottom w:w="80" w:type="dxa"/>
              <w:right w:w="80" w:type="dxa"/>
            </w:tcMar>
          </w:tcPr>
          <w:p w:rsidR="00AA7497" w:rsidRPr="00646777" w:rsidRDefault="00AA7497" w:rsidP="007719C9">
            <w:pPr>
              <w:spacing w:line="360" w:lineRule="auto"/>
              <w:rPr>
                <w:rFonts w:ascii="Times New Roman" w:hAnsi="Times New Roman" w:cs="Times New Roman"/>
              </w:rPr>
            </w:pPr>
            <w:r w:rsidRPr="00646777">
              <w:rPr>
                <w:rFonts w:ascii="Times New Roman" w:hAnsi="Times New Roman" w:cs="Times New Roman"/>
                <w:color w:val="000000"/>
                <w:sz w:val="20"/>
              </w:rPr>
              <w:t>Missed detection rate</w:t>
            </w:r>
          </w:p>
        </w:tc>
      </w:tr>
      <w:tr w:rsidR="00AA7497" w:rsidRPr="00646777" w:rsidTr="004E7C82">
        <w:trPr>
          <w:trHeight w:hRule="exact" w:val="302"/>
        </w:trPr>
        <w:tc>
          <w:tcPr>
            <w:tcW w:w="0" w:type="auto"/>
            <w:tcBorders>
              <w:top w:val="single" w:sz="4" w:space="0" w:color="4A90C2"/>
              <w:left w:val="single" w:sz="4" w:space="0" w:color="4A90C2"/>
              <w:bottom w:val="single" w:sz="4" w:space="0" w:color="4A90C2"/>
              <w:right w:val="single" w:sz="4" w:space="0" w:color="4A90C2"/>
            </w:tcBorders>
            <w:shd w:val="clear" w:color="auto" w:fill="FFFFFF"/>
            <w:tcMar>
              <w:top w:w="80" w:type="dxa"/>
              <w:left w:w="80" w:type="dxa"/>
              <w:bottom w:w="80" w:type="dxa"/>
              <w:right w:w="80" w:type="dxa"/>
            </w:tcMar>
          </w:tcPr>
          <w:p w:rsidR="00AA7497" w:rsidRPr="00646777" w:rsidRDefault="00AA7497" w:rsidP="007719C9">
            <w:pPr>
              <w:spacing w:line="360" w:lineRule="auto"/>
              <w:rPr>
                <w:rFonts w:ascii="Times New Roman" w:hAnsi="Times New Roman" w:cs="Times New Roman"/>
              </w:rPr>
            </w:pPr>
            <w:r w:rsidRPr="00646777">
              <w:rPr>
                <w:rFonts w:ascii="Times New Roman" w:hAnsi="Times New Roman" w:cs="Times New Roman"/>
                <w:color w:val="000000"/>
                <w:sz w:val="20"/>
              </w:rPr>
              <w:t>Specificity</w:t>
            </w:r>
          </w:p>
        </w:tc>
        <w:tc>
          <w:tcPr>
            <w:tcW w:w="0" w:type="auto"/>
            <w:tcBorders>
              <w:top w:val="single" w:sz="4" w:space="0" w:color="4A90C2"/>
              <w:left w:val="single" w:sz="4" w:space="0" w:color="4A90C2"/>
              <w:bottom w:val="single" w:sz="4" w:space="0" w:color="4A90C2"/>
              <w:right w:val="single" w:sz="4" w:space="0" w:color="4A90C2"/>
            </w:tcBorders>
            <w:shd w:val="clear" w:color="auto" w:fill="FFFFFF"/>
            <w:tcMar>
              <w:top w:w="80" w:type="dxa"/>
              <w:left w:w="80" w:type="dxa"/>
              <w:bottom w:w="80" w:type="dxa"/>
              <w:right w:w="80" w:type="dxa"/>
            </w:tcMar>
          </w:tcPr>
          <w:p w:rsidR="00AA7497" w:rsidRPr="00646777" w:rsidRDefault="00AA7497" w:rsidP="007719C9">
            <w:pPr>
              <w:spacing w:line="360" w:lineRule="auto"/>
              <w:rPr>
                <w:rFonts w:ascii="Times New Roman" w:hAnsi="Times New Roman" w:cs="Times New Roman"/>
              </w:rPr>
            </w:pPr>
            <w:r w:rsidRPr="00646777">
              <w:rPr>
                <w:rFonts w:ascii="Times New Roman" w:hAnsi="Times New Roman" w:cs="Times New Roman"/>
                <w:color w:val="000000"/>
                <w:sz w:val="20"/>
              </w:rPr>
              <w:t>TN / (TN + FP)</w:t>
            </w:r>
          </w:p>
        </w:tc>
        <w:tc>
          <w:tcPr>
            <w:tcW w:w="0" w:type="auto"/>
            <w:tcBorders>
              <w:top w:val="single" w:sz="4" w:space="0" w:color="4A90C2"/>
              <w:left w:val="single" w:sz="4" w:space="0" w:color="4A90C2"/>
              <w:bottom w:val="single" w:sz="4" w:space="0" w:color="4A90C2"/>
              <w:right w:val="single" w:sz="4" w:space="0" w:color="4A90C2"/>
            </w:tcBorders>
            <w:shd w:val="clear" w:color="auto" w:fill="FFFFFF"/>
            <w:tcMar>
              <w:top w:w="80" w:type="dxa"/>
              <w:left w:w="80" w:type="dxa"/>
              <w:bottom w:w="80" w:type="dxa"/>
              <w:right w:w="80" w:type="dxa"/>
            </w:tcMar>
          </w:tcPr>
          <w:p w:rsidR="00AA7497" w:rsidRPr="00646777" w:rsidRDefault="00AA7497" w:rsidP="007719C9">
            <w:pPr>
              <w:spacing w:line="360" w:lineRule="auto"/>
              <w:rPr>
                <w:rFonts w:ascii="Times New Roman" w:hAnsi="Times New Roman" w:cs="Times New Roman"/>
              </w:rPr>
            </w:pPr>
            <w:r w:rsidRPr="00646777">
              <w:rPr>
                <w:rFonts w:ascii="Times New Roman" w:hAnsi="Times New Roman" w:cs="Times New Roman"/>
                <w:color w:val="000000"/>
                <w:sz w:val="20"/>
              </w:rPr>
              <w:t>False alarm rate</w:t>
            </w:r>
          </w:p>
        </w:tc>
      </w:tr>
      <w:tr w:rsidR="00AA7497" w:rsidRPr="00646777" w:rsidTr="004E7C82">
        <w:trPr>
          <w:trHeight w:hRule="exact" w:val="302"/>
        </w:trPr>
        <w:tc>
          <w:tcPr>
            <w:tcW w:w="0" w:type="auto"/>
            <w:tcBorders>
              <w:top w:val="single" w:sz="4" w:space="0" w:color="4A90C2"/>
              <w:left w:val="single" w:sz="4" w:space="0" w:color="4A90C2"/>
              <w:bottom w:val="single" w:sz="4" w:space="0" w:color="4A90C2"/>
              <w:right w:val="single" w:sz="4" w:space="0" w:color="4A90C2"/>
            </w:tcBorders>
            <w:shd w:val="clear" w:color="auto" w:fill="FFFFFF"/>
            <w:tcMar>
              <w:top w:w="80" w:type="dxa"/>
              <w:left w:w="80" w:type="dxa"/>
              <w:bottom w:w="80" w:type="dxa"/>
              <w:right w:w="80" w:type="dxa"/>
            </w:tcMar>
          </w:tcPr>
          <w:p w:rsidR="00AA7497" w:rsidRPr="00646777" w:rsidRDefault="00AA7497" w:rsidP="007719C9">
            <w:pPr>
              <w:spacing w:line="360" w:lineRule="auto"/>
              <w:rPr>
                <w:rFonts w:ascii="Times New Roman" w:hAnsi="Times New Roman" w:cs="Times New Roman"/>
              </w:rPr>
            </w:pPr>
            <w:r w:rsidRPr="00646777">
              <w:rPr>
                <w:rFonts w:ascii="Times New Roman" w:hAnsi="Times New Roman" w:cs="Times New Roman"/>
                <w:color w:val="000000"/>
                <w:sz w:val="20"/>
              </w:rPr>
              <w:t>AUC-ROC</w:t>
            </w:r>
          </w:p>
        </w:tc>
        <w:tc>
          <w:tcPr>
            <w:tcW w:w="0" w:type="auto"/>
            <w:tcBorders>
              <w:top w:val="single" w:sz="4" w:space="0" w:color="4A90C2"/>
              <w:left w:val="single" w:sz="4" w:space="0" w:color="4A90C2"/>
              <w:bottom w:val="single" w:sz="4" w:space="0" w:color="4A90C2"/>
              <w:right w:val="single" w:sz="4" w:space="0" w:color="4A90C2"/>
            </w:tcBorders>
            <w:shd w:val="clear" w:color="auto" w:fill="FFFFFF"/>
            <w:tcMar>
              <w:top w:w="80" w:type="dxa"/>
              <w:left w:w="80" w:type="dxa"/>
              <w:bottom w:w="80" w:type="dxa"/>
              <w:right w:w="80" w:type="dxa"/>
            </w:tcMar>
          </w:tcPr>
          <w:p w:rsidR="00AA7497" w:rsidRPr="00646777" w:rsidRDefault="00AA7497" w:rsidP="007719C9">
            <w:pPr>
              <w:spacing w:line="360" w:lineRule="auto"/>
              <w:rPr>
                <w:rFonts w:ascii="Times New Roman" w:hAnsi="Times New Roman" w:cs="Times New Roman"/>
              </w:rPr>
            </w:pPr>
            <w:r w:rsidRPr="00646777">
              <w:rPr>
                <w:rFonts w:ascii="Times New Roman" w:hAnsi="Times New Roman" w:cs="Times New Roman"/>
                <w:color w:val="000000"/>
                <w:sz w:val="20"/>
              </w:rPr>
              <w:t>Area under ROC curve</w:t>
            </w:r>
          </w:p>
        </w:tc>
        <w:tc>
          <w:tcPr>
            <w:tcW w:w="0" w:type="auto"/>
            <w:tcBorders>
              <w:top w:val="single" w:sz="4" w:space="0" w:color="4A90C2"/>
              <w:left w:val="single" w:sz="4" w:space="0" w:color="4A90C2"/>
              <w:bottom w:val="single" w:sz="4" w:space="0" w:color="4A90C2"/>
              <w:right w:val="single" w:sz="4" w:space="0" w:color="4A90C2"/>
            </w:tcBorders>
            <w:shd w:val="clear" w:color="auto" w:fill="FFFFFF"/>
            <w:tcMar>
              <w:top w:w="80" w:type="dxa"/>
              <w:left w:w="80" w:type="dxa"/>
              <w:bottom w:w="80" w:type="dxa"/>
              <w:right w:w="80" w:type="dxa"/>
            </w:tcMar>
          </w:tcPr>
          <w:p w:rsidR="00AA7497" w:rsidRPr="00646777" w:rsidRDefault="00AA7497" w:rsidP="007719C9">
            <w:pPr>
              <w:spacing w:line="360" w:lineRule="auto"/>
              <w:rPr>
                <w:rFonts w:ascii="Times New Roman" w:hAnsi="Times New Roman" w:cs="Times New Roman"/>
              </w:rPr>
            </w:pPr>
            <w:r w:rsidRPr="00646777">
              <w:rPr>
                <w:rFonts w:ascii="Times New Roman" w:hAnsi="Times New Roman" w:cs="Times New Roman"/>
                <w:color w:val="000000"/>
                <w:sz w:val="20"/>
              </w:rPr>
              <w:t>Overall discriminability</w:t>
            </w:r>
          </w:p>
        </w:tc>
      </w:tr>
      <w:tr w:rsidR="00AA7497" w:rsidRPr="00646777" w:rsidTr="004E7C82">
        <w:trPr>
          <w:trHeight w:hRule="exact" w:val="302"/>
        </w:trPr>
        <w:tc>
          <w:tcPr>
            <w:tcW w:w="0" w:type="auto"/>
            <w:tcBorders>
              <w:top w:val="single" w:sz="4" w:space="0" w:color="4A90C2"/>
              <w:left w:val="single" w:sz="4" w:space="0" w:color="4A90C2"/>
              <w:bottom w:val="single" w:sz="4" w:space="0" w:color="4A90C2"/>
              <w:right w:val="single" w:sz="4" w:space="0" w:color="4A90C2"/>
            </w:tcBorders>
            <w:shd w:val="clear" w:color="auto" w:fill="FFFFFF"/>
            <w:tcMar>
              <w:top w:w="80" w:type="dxa"/>
              <w:left w:w="80" w:type="dxa"/>
              <w:bottom w:w="80" w:type="dxa"/>
              <w:right w:w="80" w:type="dxa"/>
            </w:tcMar>
          </w:tcPr>
          <w:p w:rsidR="00AA7497" w:rsidRPr="00646777" w:rsidRDefault="00AA7497" w:rsidP="007719C9">
            <w:pPr>
              <w:spacing w:line="360" w:lineRule="auto"/>
              <w:rPr>
                <w:rFonts w:ascii="Times New Roman" w:hAnsi="Times New Roman" w:cs="Times New Roman"/>
              </w:rPr>
            </w:pPr>
            <w:r w:rsidRPr="00646777">
              <w:rPr>
                <w:rFonts w:ascii="Times New Roman" w:hAnsi="Times New Roman" w:cs="Times New Roman"/>
                <w:color w:val="000000"/>
                <w:sz w:val="20"/>
              </w:rPr>
              <w:t>Dice Coefficient</w:t>
            </w:r>
          </w:p>
        </w:tc>
        <w:tc>
          <w:tcPr>
            <w:tcW w:w="0" w:type="auto"/>
            <w:tcBorders>
              <w:top w:val="single" w:sz="4" w:space="0" w:color="4A90C2"/>
              <w:left w:val="single" w:sz="4" w:space="0" w:color="4A90C2"/>
              <w:bottom w:val="single" w:sz="4" w:space="0" w:color="4A90C2"/>
              <w:right w:val="single" w:sz="4" w:space="0" w:color="4A90C2"/>
            </w:tcBorders>
            <w:shd w:val="clear" w:color="auto" w:fill="FFFFFF"/>
            <w:tcMar>
              <w:top w:w="80" w:type="dxa"/>
              <w:left w:w="80" w:type="dxa"/>
              <w:bottom w:w="80" w:type="dxa"/>
              <w:right w:w="80" w:type="dxa"/>
            </w:tcMar>
          </w:tcPr>
          <w:p w:rsidR="00AA7497" w:rsidRPr="00646777" w:rsidRDefault="00AA7497" w:rsidP="007719C9">
            <w:pPr>
              <w:spacing w:line="360" w:lineRule="auto"/>
              <w:rPr>
                <w:rFonts w:ascii="Times New Roman" w:hAnsi="Times New Roman" w:cs="Times New Roman"/>
              </w:rPr>
            </w:pPr>
            <w:r w:rsidRPr="00646777">
              <w:rPr>
                <w:rFonts w:ascii="Times New Roman" w:hAnsi="Times New Roman" w:cs="Times New Roman"/>
                <w:color w:val="000000"/>
                <w:sz w:val="20"/>
              </w:rPr>
              <w:t>2|A∩B| / (|A|+|B|)</w:t>
            </w:r>
          </w:p>
        </w:tc>
        <w:tc>
          <w:tcPr>
            <w:tcW w:w="0" w:type="auto"/>
            <w:tcBorders>
              <w:top w:val="single" w:sz="4" w:space="0" w:color="4A90C2"/>
              <w:left w:val="single" w:sz="4" w:space="0" w:color="4A90C2"/>
              <w:bottom w:val="single" w:sz="4" w:space="0" w:color="4A90C2"/>
              <w:right w:val="single" w:sz="4" w:space="0" w:color="4A90C2"/>
            </w:tcBorders>
            <w:shd w:val="clear" w:color="auto" w:fill="FFFFFF"/>
            <w:tcMar>
              <w:top w:w="80" w:type="dxa"/>
              <w:left w:w="80" w:type="dxa"/>
              <w:bottom w:w="80" w:type="dxa"/>
              <w:right w:w="80" w:type="dxa"/>
            </w:tcMar>
          </w:tcPr>
          <w:p w:rsidR="00AA7497" w:rsidRPr="00646777" w:rsidRDefault="00AA7497" w:rsidP="007719C9">
            <w:pPr>
              <w:spacing w:line="360" w:lineRule="auto"/>
              <w:rPr>
                <w:rFonts w:ascii="Times New Roman" w:hAnsi="Times New Roman" w:cs="Times New Roman"/>
              </w:rPr>
            </w:pPr>
            <w:r w:rsidRPr="00646777">
              <w:rPr>
                <w:rFonts w:ascii="Times New Roman" w:hAnsi="Times New Roman" w:cs="Times New Roman"/>
                <w:color w:val="000000"/>
                <w:sz w:val="20"/>
              </w:rPr>
              <w:t>Segmentation accuracy</w:t>
            </w:r>
          </w:p>
        </w:tc>
      </w:tr>
      <w:tr w:rsidR="00AA7497" w:rsidRPr="00646777" w:rsidTr="004E7C82">
        <w:trPr>
          <w:trHeight w:hRule="exact" w:val="302"/>
        </w:trPr>
        <w:tc>
          <w:tcPr>
            <w:tcW w:w="0" w:type="auto"/>
            <w:tcBorders>
              <w:top w:val="single" w:sz="4" w:space="0" w:color="4A90C2"/>
              <w:left w:val="single" w:sz="4" w:space="0" w:color="4A90C2"/>
              <w:bottom w:val="single" w:sz="4" w:space="0" w:color="4A90C2"/>
              <w:right w:val="single" w:sz="4" w:space="0" w:color="4A90C2"/>
            </w:tcBorders>
            <w:shd w:val="clear" w:color="auto" w:fill="FFFFFF"/>
            <w:tcMar>
              <w:top w:w="80" w:type="dxa"/>
              <w:left w:w="80" w:type="dxa"/>
              <w:bottom w:w="80" w:type="dxa"/>
              <w:right w:w="80" w:type="dxa"/>
            </w:tcMar>
          </w:tcPr>
          <w:p w:rsidR="00AA7497" w:rsidRPr="00646777" w:rsidRDefault="00AA7497" w:rsidP="007719C9">
            <w:pPr>
              <w:spacing w:line="360" w:lineRule="auto"/>
              <w:rPr>
                <w:rFonts w:ascii="Times New Roman" w:hAnsi="Times New Roman" w:cs="Times New Roman"/>
              </w:rPr>
            </w:pPr>
            <w:r w:rsidRPr="00646777">
              <w:rPr>
                <w:rFonts w:ascii="Times New Roman" w:hAnsi="Times New Roman" w:cs="Times New Roman"/>
                <w:color w:val="000000"/>
                <w:sz w:val="20"/>
              </w:rPr>
              <w:t>FPR at 95% TPR</w:t>
            </w:r>
          </w:p>
        </w:tc>
        <w:tc>
          <w:tcPr>
            <w:tcW w:w="0" w:type="auto"/>
            <w:tcBorders>
              <w:top w:val="single" w:sz="4" w:space="0" w:color="4A90C2"/>
              <w:left w:val="single" w:sz="4" w:space="0" w:color="4A90C2"/>
              <w:bottom w:val="single" w:sz="4" w:space="0" w:color="4A90C2"/>
              <w:right w:val="single" w:sz="4" w:space="0" w:color="4A90C2"/>
            </w:tcBorders>
            <w:shd w:val="clear" w:color="auto" w:fill="FFFFFF"/>
            <w:tcMar>
              <w:top w:w="80" w:type="dxa"/>
              <w:left w:w="80" w:type="dxa"/>
              <w:bottom w:w="80" w:type="dxa"/>
              <w:right w:w="80" w:type="dxa"/>
            </w:tcMar>
          </w:tcPr>
          <w:p w:rsidR="00AA7497" w:rsidRPr="00646777" w:rsidRDefault="00AA7497" w:rsidP="007719C9">
            <w:pPr>
              <w:spacing w:line="360" w:lineRule="auto"/>
              <w:rPr>
                <w:rFonts w:ascii="Times New Roman" w:hAnsi="Times New Roman" w:cs="Times New Roman"/>
              </w:rPr>
            </w:pPr>
            <w:r w:rsidRPr="00646777">
              <w:rPr>
                <w:rFonts w:ascii="Times New Roman" w:hAnsi="Times New Roman" w:cs="Times New Roman"/>
                <w:color w:val="000000"/>
                <w:sz w:val="20"/>
              </w:rPr>
              <w:t>FPR at 95% sensitivity</w:t>
            </w:r>
          </w:p>
        </w:tc>
        <w:tc>
          <w:tcPr>
            <w:tcW w:w="0" w:type="auto"/>
            <w:tcBorders>
              <w:top w:val="single" w:sz="4" w:space="0" w:color="4A90C2"/>
              <w:left w:val="single" w:sz="4" w:space="0" w:color="4A90C2"/>
              <w:bottom w:val="single" w:sz="4" w:space="0" w:color="4A90C2"/>
              <w:right w:val="single" w:sz="4" w:space="0" w:color="4A90C2"/>
            </w:tcBorders>
            <w:shd w:val="clear" w:color="auto" w:fill="FFFFFF"/>
            <w:tcMar>
              <w:top w:w="80" w:type="dxa"/>
              <w:left w:w="80" w:type="dxa"/>
              <w:bottom w:w="80" w:type="dxa"/>
              <w:right w:w="80" w:type="dxa"/>
            </w:tcMar>
          </w:tcPr>
          <w:p w:rsidR="00AA7497" w:rsidRPr="00646777" w:rsidRDefault="00AA7497" w:rsidP="007719C9">
            <w:pPr>
              <w:spacing w:line="360" w:lineRule="auto"/>
              <w:rPr>
                <w:rFonts w:ascii="Times New Roman" w:hAnsi="Times New Roman" w:cs="Times New Roman"/>
              </w:rPr>
            </w:pPr>
            <w:r w:rsidRPr="00646777">
              <w:rPr>
                <w:rFonts w:ascii="Times New Roman" w:hAnsi="Times New Roman" w:cs="Times New Roman"/>
                <w:color w:val="000000"/>
                <w:sz w:val="20"/>
              </w:rPr>
              <w:t>Screening-specific performance</w:t>
            </w:r>
          </w:p>
        </w:tc>
      </w:tr>
      <w:tr w:rsidR="00AA7497" w:rsidRPr="00646777" w:rsidTr="004E7C82">
        <w:trPr>
          <w:trHeight w:hRule="exact" w:val="302"/>
        </w:trPr>
        <w:tc>
          <w:tcPr>
            <w:tcW w:w="0" w:type="auto"/>
            <w:tcBorders>
              <w:top w:val="single" w:sz="4" w:space="0" w:color="4A90C2"/>
              <w:left w:val="single" w:sz="4" w:space="0" w:color="4A90C2"/>
              <w:bottom w:val="single" w:sz="4" w:space="0" w:color="4A90C2"/>
              <w:right w:val="single" w:sz="4" w:space="0" w:color="4A90C2"/>
            </w:tcBorders>
            <w:shd w:val="clear" w:color="auto" w:fill="FFFFFF"/>
            <w:tcMar>
              <w:top w:w="80" w:type="dxa"/>
              <w:left w:w="80" w:type="dxa"/>
              <w:bottom w:w="80" w:type="dxa"/>
              <w:right w:w="80" w:type="dxa"/>
            </w:tcMar>
          </w:tcPr>
          <w:p w:rsidR="00AA7497" w:rsidRPr="00646777" w:rsidRDefault="00AA7497" w:rsidP="007719C9">
            <w:pPr>
              <w:spacing w:line="360" w:lineRule="auto"/>
              <w:rPr>
                <w:rFonts w:ascii="Times New Roman" w:hAnsi="Times New Roman" w:cs="Times New Roman"/>
              </w:rPr>
            </w:pPr>
            <w:r w:rsidRPr="00646777">
              <w:rPr>
                <w:rFonts w:ascii="Times New Roman" w:hAnsi="Times New Roman" w:cs="Times New Roman"/>
                <w:color w:val="000000"/>
                <w:sz w:val="20"/>
              </w:rPr>
              <w:t>Expected Calibration Error (ECE)</w:t>
            </w:r>
          </w:p>
        </w:tc>
        <w:tc>
          <w:tcPr>
            <w:tcW w:w="0" w:type="auto"/>
            <w:tcBorders>
              <w:top w:val="single" w:sz="4" w:space="0" w:color="4A90C2"/>
              <w:left w:val="single" w:sz="4" w:space="0" w:color="4A90C2"/>
              <w:bottom w:val="single" w:sz="4" w:space="0" w:color="4A90C2"/>
              <w:right w:val="single" w:sz="4" w:space="0" w:color="4A90C2"/>
            </w:tcBorders>
            <w:shd w:val="clear" w:color="auto" w:fill="FFFFFF"/>
            <w:tcMar>
              <w:top w:w="80" w:type="dxa"/>
              <w:left w:w="80" w:type="dxa"/>
              <w:bottom w:w="80" w:type="dxa"/>
              <w:right w:w="80" w:type="dxa"/>
            </w:tcMar>
          </w:tcPr>
          <w:p w:rsidR="00AA7497" w:rsidRPr="00646777" w:rsidRDefault="00AA7497" w:rsidP="007719C9">
            <w:pPr>
              <w:spacing w:line="360" w:lineRule="auto"/>
              <w:rPr>
                <w:rFonts w:ascii="Times New Roman" w:hAnsi="Times New Roman" w:cs="Times New Roman"/>
              </w:rPr>
            </w:pPr>
            <w:r w:rsidRPr="00646777">
              <w:rPr>
                <w:rFonts w:ascii="Times New Roman" w:hAnsi="Times New Roman" w:cs="Times New Roman"/>
                <w:color w:val="000000"/>
                <w:sz w:val="20"/>
              </w:rPr>
              <w:t>Weighted avg. bin calibration error</w:t>
            </w:r>
          </w:p>
        </w:tc>
        <w:tc>
          <w:tcPr>
            <w:tcW w:w="0" w:type="auto"/>
            <w:tcBorders>
              <w:top w:val="single" w:sz="4" w:space="0" w:color="4A90C2"/>
              <w:left w:val="single" w:sz="4" w:space="0" w:color="4A90C2"/>
              <w:bottom w:val="single" w:sz="4" w:space="0" w:color="4A90C2"/>
              <w:right w:val="single" w:sz="4" w:space="0" w:color="4A90C2"/>
            </w:tcBorders>
            <w:shd w:val="clear" w:color="auto" w:fill="FFFFFF"/>
            <w:tcMar>
              <w:top w:w="80" w:type="dxa"/>
              <w:left w:w="80" w:type="dxa"/>
              <w:bottom w:w="80" w:type="dxa"/>
              <w:right w:w="80" w:type="dxa"/>
            </w:tcMar>
          </w:tcPr>
          <w:p w:rsidR="00AA7497" w:rsidRPr="00646777" w:rsidRDefault="00AA7497" w:rsidP="007719C9">
            <w:pPr>
              <w:spacing w:line="360" w:lineRule="auto"/>
              <w:rPr>
                <w:rFonts w:ascii="Times New Roman" w:hAnsi="Times New Roman" w:cs="Times New Roman"/>
              </w:rPr>
            </w:pPr>
            <w:r w:rsidRPr="00646777">
              <w:rPr>
                <w:rFonts w:ascii="Times New Roman" w:hAnsi="Times New Roman" w:cs="Times New Roman"/>
                <w:color w:val="000000"/>
                <w:sz w:val="20"/>
              </w:rPr>
              <w:t>Reliability of probability estimates</w:t>
            </w:r>
          </w:p>
        </w:tc>
      </w:tr>
      <w:tr w:rsidR="00AA7497" w:rsidRPr="00646777" w:rsidTr="004E7C82">
        <w:trPr>
          <w:trHeight w:hRule="exact" w:val="302"/>
        </w:trPr>
        <w:tc>
          <w:tcPr>
            <w:tcW w:w="0" w:type="auto"/>
            <w:tcBorders>
              <w:top w:val="single" w:sz="4" w:space="0" w:color="4A90C2"/>
              <w:left w:val="single" w:sz="4" w:space="0" w:color="4A90C2"/>
              <w:bottom w:val="single" w:sz="4" w:space="0" w:color="4A90C2"/>
              <w:right w:val="single" w:sz="4" w:space="0" w:color="4A90C2"/>
            </w:tcBorders>
            <w:shd w:val="clear" w:color="auto" w:fill="FFFFFF"/>
            <w:tcMar>
              <w:top w:w="80" w:type="dxa"/>
              <w:left w:w="80" w:type="dxa"/>
              <w:bottom w:w="80" w:type="dxa"/>
              <w:right w:w="80" w:type="dxa"/>
            </w:tcMar>
          </w:tcPr>
          <w:p w:rsidR="00AA7497" w:rsidRPr="00646777" w:rsidRDefault="00AA7497" w:rsidP="007719C9">
            <w:pPr>
              <w:spacing w:line="360" w:lineRule="auto"/>
              <w:rPr>
                <w:rFonts w:ascii="Times New Roman" w:hAnsi="Times New Roman" w:cs="Times New Roman"/>
              </w:rPr>
            </w:pPr>
            <w:r w:rsidRPr="00646777">
              <w:rPr>
                <w:rFonts w:ascii="Times New Roman" w:hAnsi="Times New Roman" w:cs="Times New Roman"/>
                <w:color w:val="000000"/>
                <w:sz w:val="20"/>
              </w:rPr>
              <w:t>Brier Score</w:t>
            </w:r>
          </w:p>
        </w:tc>
        <w:tc>
          <w:tcPr>
            <w:tcW w:w="0" w:type="auto"/>
            <w:tcBorders>
              <w:top w:val="single" w:sz="4" w:space="0" w:color="4A90C2"/>
              <w:left w:val="single" w:sz="4" w:space="0" w:color="4A90C2"/>
              <w:bottom w:val="single" w:sz="4" w:space="0" w:color="4A90C2"/>
              <w:right w:val="single" w:sz="4" w:space="0" w:color="4A90C2"/>
            </w:tcBorders>
            <w:shd w:val="clear" w:color="auto" w:fill="FFFFFF"/>
            <w:tcMar>
              <w:top w:w="80" w:type="dxa"/>
              <w:left w:w="80" w:type="dxa"/>
              <w:bottom w:w="80" w:type="dxa"/>
              <w:right w:w="80" w:type="dxa"/>
            </w:tcMar>
          </w:tcPr>
          <w:p w:rsidR="00AA7497" w:rsidRPr="00646777" w:rsidRDefault="00AA7497" w:rsidP="007719C9">
            <w:pPr>
              <w:spacing w:line="360" w:lineRule="auto"/>
              <w:rPr>
                <w:rFonts w:ascii="Times New Roman" w:hAnsi="Times New Roman" w:cs="Times New Roman"/>
              </w:rPr>
            </w:pPr>
            <w:r w:rsidRPr="00646777">
              <w:rPr>
                <w:rFonts w:ascii="Times New Roman" w:hAnsi="Times New Roman" w:cs="Times New Roman"/>
                <w:color w:val="000000"/>
                <w:sz w:val="20"/>
              </w:rPr>
              <w:t>Mean squared (prediction - outcome)</w:t>
            </w:r>
          </w:p>
        </w:tc>
        <w:tc>
          <w:tcPr>
            <w:tcW w:w="0" w:type="auto"/>
            <w:tcBorders>
              <w:top w:val="single" w:sz="4" w:space="0" w:color="4A90C2"/>
              <w:left w:val="single" w:sz="4" w:space="0" w:color="4A90C2"/>
              <w:bottom w:val="single" w:sz="4" w:space="0" w:color="4A90C2"/>
              <w:right w:val="single" w:sz="4" w:space="0" w:color="4A90C2"/>
            </w:tcBorders>
            <w:shd w:val="clear" w:color="auto" w:fill="FFFFFF"/>
            <w:tcMar>
              <w:top w:w="80" w:type="dxa"/>
              <w:left w:w="80" w:type="dxa"/>
              <w:bottom w:w="80" w:type="dxa"/>
              <w:right w:w="80" w:type="dxa"/>
            </w:tcMar>
          </w:tcPr>
          <w:p w:rsidR="00AA7497" w:rsidRPr="00646777" w:rsidRDefault="00AA7497" w:rsidP="007719C9">
            <w:pPr>
              <w:spacing w:line="360" w:lineRule="auto"/>
              <w:rPr>
                <w:rFonts w:ascii="Times New Roman" w:hAnsi="Times New Roman" w:cs="Times New Roman"/>
              </w:rPr>
            </w:pPr>
            <w:r w:rsidRPr="00646777">
              <w:rPr>
                <w:rFonts w:ascii="Times New Roman" w:hAnsi="Times New Roman" w:cs="Times New Roman"/>
                <w:color w:val="000000"/>
                <w:sz w:val="20"/>
              </w:rPr>
              <w:t>Calibration accuracy</w:t>
            </w:r>
          </w:p>
        </w:tc>
      </w:tr>
      <w:tr w:rsidR="00AA7497" w:rsidRPr="00646777" w:rsidTr="004E7C82">
        <w:trPr>
          <w:trHeight w:hRule="exact" w:val="302"/>
        </w:trPr>
        <w:tc>
          <w:tcPr>
            <w:tcW w:w="0" w:type="auto"/>
            <w:tcBorders>
              <w:top w:val="single" w:sz="4" w:space="0" w:color="4A90C2"/>
              <w:left w:val="single" w:sz="4" w:space="0" w:color="4A90C2"/>
              <w:bottom w:val="single" w:sz="4" w:space="0" w:color="4A90C2"/>
              <w:right w:val="single" w:sz="4" w:space="0" w:color="4A90C2"/>
            </w:tcBorders>
            <w:shd w:val="clear" w:color="auto" w:fill="FFFFFF"/>
            <w:tcMar>
              <w:top w:w="80" w:type="dxa"/>
              <w:left w:w="80" w:type="dxa"/>
              <w:bottom w:w="80" w:type="dxa"/>
              <w:right w:w="80" w:type="dxa"/>
            </w:tcMar>
          </w:tcPr>
          <w:p w:rsidR="00AA7497" w:rsidRPr="00646777" w:rsidRDefault="00AA7497" w:rsidP="007719C9">
            <w:pPr>
              <w:spacing w:line="360" w:lineRule="auto"/>
              <w:rPr>
                <w:rFonts w:ascii="Times New Roman" w:hAnsi="Times New Roman" w:cs="Times New Roman"/>
              </w:rPr>
            </w:pPr>
            <w:r w:rsidRPr="00646777">
              <w:rPr>
                <w:rFonts w:ascii="Times New Roman" w:hAnsi="Times New Roman" w:cs="Times New Roman"/>
                <w:color w:val="000000"/>
                <w:sz w:val="20"/>
              </w:rPr>
              <w:t>Equalized Odds Difference</w:t>
            </w:r>
          </w:p>
        </w:tc>
        <w:tc>
          <w:tcPr>
            <w:tcW w:w="0" w:type="auto"/>
            <w:tcBorders>
              <w:top w:val="single" w:sz="4" w:space="0" w:color="4A90C2"/>
              <w:left w:val="single" w:sz="4" w:space="0" w:color="4A90C2"/>
              <w:bottom w:val="single" w:sz="4" w:space="0" w:color="4A90C2"/>
              <w:right w:val="single" w:sz="4" w:space="0" w:color="4A90C2"/>
            </w:tcBorders>
            <w:shd w:val="clear" w:color="auto" w:fill="FFFFFF"/>
            <w:tcMar>
              <w:top w:w="80" w:type="dxa"/>
              <w:left w:w="80" w:type="dxa"/>
              <w:bottom w:w="80" w:type="dxa"/>
              <w:right w:w="80" w:type="dxa"/>
            </w:tcMar>
          </w:tcPr>
          <w:p w:rsidR="00AA7497" w:rsidRPr="00646777" w:rsidRDefault="00AA7497" w:rsidP="007719C9">
            <w:pPr>
              <w:spacing w:line="360" w:lineRule="auto"/>
              <w:rPr>
                <w:rFonts w:ascii="Times New Roman" w:hAnsi="Times New Roman" w:cs="Times New Roman"/>
              </w:rPr>
            </w:pPr>
            <w:r w:rsidRPr="00646777">
              <w:rPr>
                <w:rFonts w:ascii="Times New Roman" w:hAnsi="Times New Roman" w:cs="Times New Roman"/>
                <w:color w:val="000000"/>
                <w:sz w:val="20"/>
              </w:rPr>
              <w:t>Difference in TPR/FPR across groups</w:t>
            </w:r>
          </w:p>
        </w:tc>
        <w:tc>
          <w:tcPr>
            <w:tcW w:w="0" w:type="auto"/>
            <w:tcBorders>
              <w:top w:val="single" w:sz="4" w:space="0" w:color="4A90C2"/>
              <w:left w:val="single" w:sz="4" w:space="0" w:color="4A90C2"/>
              <w:bottom w:val="single" w:sz="4" w:space="0" w:color="4A90C2"/>
              <w:right w:val="single" w:sz="4" w:space="0" w:color="4A90C2"/>
            </w:tcBorders>
            <w:shd w:val="clear" w:color="auto" w:fill="FFFFFF"/>
            <w:tcMar>
              <w:top w:w="80" w:type="dxa"/>
              <w:left w:w="80" w:type="dxa"/>
              <w:bottom w:w="80" w:type="dxa"/>
              <w:right w:w="80" w:type="dxa"/>
            </w:tcMar>
          </w:tcPr>
          <w:p w:rsidR="00AA7497" w:rsidRPr="00646777" w:rsidRDefault="00AA7497" w:rsidP="007719C9">
            <w:pPr>
              <w:spacing w:line="360" w:lineRule="auto"/>
              <w:rPr>
                <w:rFonts w:ascii="Times New Roman" w:hAnsi="Times New Roman" w:cs="Times New Roman"/>
              </w:rPr>
            </w:pPr>
            <w:r w:rsidRPr="00646777">
              <w:rPr>
                <w:rFonts w:ascii="Times New Roman" w:hAnsi="Times New Roman" w:cs="Times New Roman"/>
                <w:color w:val="000000"/>
                <w:sz w:val="20"/>
              </w:rPr>
              <w:t>Fairness metric</w:t>
            </w:r>
          </w:p>
        </w:tc>
      </w:tr>
      <w:tr w:rsidR="00AA7497" w:rsidRPr="00646777" w:rsidTr="004E7C82">
        <w:trPr>
          <w:trHeight w:hRule="exact" w:val="302"/>
        </w:trPr>
        <w:tc>
          <w:tcPr>
            <w:tcW w:w="0" w:type="auto"/>
            <w:tcBorders>
              <w:top w:val="single" w:sz="4" w:space="0" w:color="4A90C2"/>
              <w:left w:val="single" w:sz="4" w:space="0" w:color="4A90C2"/>
              <w:bottom w:val="single" w:sz="4" w:space="0" w:color="4A90C2"/>
              <w:right w:val="single" w:sz="4" w:space="0" w:color="4A90C2"/>
            </w:tcBorders>
            <w:shd w:val="clear" w:color="auto" w:fill="FFFFFF"/>
            <w:tcMar>
              <w:top w:w="80" w:type="dxa"/>
              <w:left w:w="80" w:type="dxa"/>
              <w:bottom w:w="80" w:type="dxa"/>
              <w:right w:w="80" w:type="dxa"/>
            </w:tcMar>
          </w:tcPr>
          <w:p w:rsidR="00AA7497" w:rsidRPr="00646777" w:rsidRDefault="00AA7497" w:rsidP="007719C9">
            <w:pPr>
              <w:spacing w:line="360" w:lineRule="auto"/>
              <w:rPr>
                <w:rFonts w:ascii="Times New Roman" w:hAnsi="Times New Roman" w:cs="Times New Roman"/>
              </w:rPr>
            </w:pPr>
            <w:r w:rsidRPr="00646777">
              <w:rPr>
                <w:rFonts w:ascii="Times New Roman" w:hAnsi="Times New Roman" w:cs="Times New Roman"/>
                <w:color w:val="000000"/>
                <w:sz w:val="20"/>
              </w:rPr>
              <w:t>Demographic Parity Difference</w:t>
            </w:r>
          </w:p>
        </w:tc>
        <w:tc>
          <w:tcPr>
            <w:tcW w:w="0" w:type="auto"/>
            <w:tcBorders>
              <w:top w:val="single" w:sz="4" w:space="0" w:color="4A90C2"/>
              <w:left w:val="single" w:sz="4" w:space="0" w:color="4A90C2"/>
              <w:bottom w:val="single" w:sz="4" w:space="0" w:color="4A90C2"/>
              <w:right w:val="single" w:sz="4" w:space="0" w:color="4A90C2"/>
            </w:tcBorders>
            <w:shd w:val="clear" w:color="auto" w:fill="FFFFFF"/>
            <w:tcMar>
              <w:top w:w="80" w:type="dxa"/>
              <w:left w:w="80" w:type="dxa"/>
              <w:bottom w:w="80" w:type="dxa"/>
              <w:right w:w="80" w:type="dxa"/>
            </w:tcMar>
          </w:tcPr>
          <w:p w:rsidR="00AA7497" w:rsidRPr="00646777" w:rsidRDefault="00AA7497" w:rsidP="007719C9">
            <w:pPr>
              <w:spacing w:line="360" w:lineRule="auto"/>
              <w:rPr>
                <w:rFonts w:ascii="Times New Roman" w:hAnsi="Times New Roman" w:cs="Times New Roman"/>
              </w:rPr>
            </w:pPr>
            <w:r w:rsidRPr="00646777">
              <w:rPr>
                <w:rFonts w:ascii="Times New Roman" w:hAnsi="Times New Roman" w:cs="Times New Roman"/>
                <w:color w:val="000000"/>
                <w:sz w:val="20"/>
              </w:rPr>
              <w:t>Difference in selection rates across groups</w:t>
            </w:r>
          </w:p>
        </w:tc>
        <w:tc>
          <w:tcPr>
            <w:tcW w:w="0" w:type="auto"/>
            <w:tcBorders>
              <w:top w:val="single" w:sz="4" w:space="0" w:color="4A90C2"/>
              <w:left w:val="single" w:sz="4" w:space="0" w:color="4A90C2"/>
              <w:bottom w:val="single" w:sz="4" w:space="0" w:color="4A90C2"/>
              <w:right w:val="single" w:sz="4" w:space="0" w:color="4A90C2"/>
            </w:tcBorders>
            <w:shd w:val="clear" w:color="auto" w:fill="FFFFFF"/>
            <w:tcMar>
              <w:top w:w="80" w:type="dxa"/>
              <w:left w:w="80" w:type="dxa"/>
              <w:bottom w:w="80" w:type="dxa"/>
              <w:right w:w="80" w:type="dxa"/>
            </w:tcMar>
          </w:tcPr>
          <w:p w:rsidR="00AA7497" w:rsidRPr="00646777" w:rsidRDefault="00AA7497" w:rsidP="007719C9">
            <w:pPr>
              <w:spacing w:line="360" w:lineRule="auto"/>
              <w:rPr>
                <w:rFonts w:ascii="Times New Roman" w:hAnsi="Times New Roman" w:cs="Times New Roman"/>
              </w:rPr>
            </w:pPr>
            <w:r w:rsidRPr="00646777">
              <w:rPr>
                <w:rFonts w:ascii="Times New Roman" w:hAnsi="Times New Roman" w:cs="Times New Roman"/>
                <w:color w:val="000000"/>
                <w:sz w:val="20"/>
              </w:rPr>
              <w:t>Fairness metric</w:t>
            </w:r>
          </w:p>
        </w:tc>
      </w:tr>
    </w:tbl>
    <w:p w:rsidR="000972F0" w:rsidRDefault="000972F0" w:rsidP="000972F0">
      <w:pPr>
        <w:pStyle w:val="Caption"/>
        <w:keepNext/>
      </w:pPr>
      <w:bookmarkStart w:id="99" w:name="_Toc238169130"/>
      <w:r>
        <w:t xml:space="preserve">Table </w:t>
      </w:r>
      <w:r w:rsidR="00685E9F">
        <w:fldChar w:fldCharType="begin"/>
      </w:r>
      <w:r w:rsidR="00685E9F">
        <w:instrText xml:space="preserve"> STYLEREF 1 \s </w:instrText>
      </w:r>
      <w:r w:rsidR="00685E9F">
        <w:fldChar w:fldCharType="separate"/>
      </w:r>
      <w:r w:rsidR="00115236">
        <w:rPr>
          <w:noProof/>
        </w:rPr>
        <w:t>3</w:t>
      </w:r>
      <w:r w:rsidR="00685E9F">
        <w:fldChar w:fldCharType="end"/>
      </w:r>
      <w:r w:rsidR="00685E9F">
        <w:t>.</w:t>
      </w:r>
      <w:r w:rsidR="00685E9F">
        <w:fldChar w:fldCharType="begin"/>
      </w:r>
      <w:r w:rsidR="00685E9F">
        <w:instrText xml:space="preserve"> SEQ Table \* ARABIC \s 1 </w:instrText>
      </w:r>
      <w:r w:rsidR="00685E9F">
        <w:fldChar w:fldCharType="separate"/>
      </w:r>
      <w:r w:rsidR="00115236">
        <w:rPr>
          <w:noProof/>
        </w:rPr>
        <w:t>3</w:t>
      </w:r>
      <w:r w:rsidR="00685E9F">
        <w:fldChar w:fldCharType="end"/>
      </w:r>
      <w:r>
        <w:t xml:space="preserve">: </w:t>
      </w:r>
      <w:r w:rsidRPr="00BD7E79">
        <w:t>Calibration Analysis Methods</w:t>
      </w:r>
      <w:bookmarkEnd w:id="99"/>
    </w:p>
    <w:tbl>
      <w:tblPr>
        <w:tblW w:w="5000" w:type="pct"/>
        <w:tblLook w:val="0020" w:firstRow="1" w:lastRow="0" w:firstColumn="0" w:lastColumn="0" w:noHBand="0" w:noVBand="0"/>
      </w:tblPr>
      <w:tblGrid>
        <w:gridCol w:w="2090"/>
        <w:gridCol w:w="5276"/>
        <w:gridCol w:w="3414"/>
      </w:tblGrid>
      <w:tr w:rsidR="00AA7497" w:rsidRPr="00646777" w:rsidTr="004E7C82">
        <w:trPr>
          <w:trHeight w:hRule="exact" w:val="302"/>
          <w:tblHeader/>
        </w:trPr>
        <w:tc>
          <w:tcPr>
            <w:tcW w:w="0" w:type="auto"/>
            <w:tcBorders>
              <w:top w:val="single" w:sz="8" w:space="0" w:color="1F5C8B"/>
              <w:left w:val="single" w:sz="8" w:space="0" w:color="1F5C8B"/>
              <w:bottom w:val="single" w:sz="8" w:space="0" w:color="1F5C8B"/>
              <w:right w:val="single" w:sz="8" w:space="0" w:color="1F5C8B"/>
            </w:tcBorders>
            <w:shd w:val="clear" w:color="auto" w:fill="C5D7E8"/>
            <w:tcMar>
              <w:top w:w="80" w:type="dxa"/>
              <w:left w:w="80" w:type="dxa"/>
              <w:bottom w:w="80" w:type="dxa"/>
              <w:right w:w="80" w:type="dxa"/>
            </w:tcMar>
          </w:tcPr>
          <w:p w:rsidR="00AA7497" w:rsidRPr="00646777" w:rsidRDefault="00AA7497" w:rsidP="007719C9">
            <w:pPr>
              <w:spacing w:line="360" w:lineRule="auto"/>
              <w:rPr>
                <w:rFonts w:ascii="Times New Roman" w:hAnsi="Times New Roman" w:cs="Times New Roman"/>
              </w:rPr>
            </w:pPr>
            <w:r w:rsidRPr="00646777">
              <w:rPr>
                <w:rFonts w:ascii="Times New Roman" w:hAnsi="Times New Roman" w:cs="Times New Roman"/>
                <w:b/>
                <w:color w:val="1F5C8B"/>
                <w:sz w:val="20"/>
              </w:rPr>
              <w:t>Method</w:t>
            </w:r>
          </w:p>
        </w:tc>
        <w:tc>
          <w:tcPr>
            <w:tcW w:w="0" w:type="auto"/>
            <w:tcBorders>
              <w:top w:val="single" w:sz="8" w:space="0" w:color="1F5C8B"/>
              <w:left w:val="single" w:sz="8" w:space="0" w:color="1F5C8B"/>
              <w:bottom w:val="single" w:sz="8" w:space="0" w:color="1F5C8B"/>
              <w:right w:val="single" w:sz="8" w:space="0" w:color="1F5C8B"/>
            </w:tcBorders>
            <w:shd w:val="clear" w:color="auto" w:fill="C5D7E8"/>
            <w:tcMar>
              <w:top w:w="80" w:type="dxa"/>
              <w:left w:w="80" w:type="dxa"/>
              <w:bottom w:w="80" w:type="dxa"/>
              <w:right w:w="80" w:type="dxa"/>
            </w:tcMar>
          </w:tcPr>
          <w:p w:rsidR="00AA7497" w:rsidRPr="00646777" w:rsidRDefault="00AA7497" w:rsidP="007719C9">
            <w:pPr>
              <w:spacing w:line="360" w:lineRule="auto"/>
              <w:rPr>
                <w:rFonts w:ascii="Times New Roman" w:hAnsi="Times New Roman" w:cs="Times New Roman"/>
              </w:rPr>
            </w:pPr>
            <w:r w:rsidRPr="00646777">
              <w:rPr>
                <w:rFonts w:ascii="Times New Roman" w:hAnsi="Times New Roman" w:cs="Times New Roman"/>
                <w:b/>
                <w:color w:val="1F5C8B"/>
                <w:sz w:val="20"/>
              </w:rPr>
              <w:t>Description</w:t>
            </w:r>
          </w:p>
        </w:tc>
        <w:tc>
          <w:tcPr>
            <w:tcW w:w="0" w:type="auto"/>
            <w:tcBorders>
              <w:top w:val="single" w:sz="8" w:space="0" w:color="1F5C8B"/>
              <w:left w:val="single" w:sz="8" w:space="0" w:color="1F5C8B"/>
              <w:bottom w:val="single" w:sz="8" w:space="0" w:color="1F5C8B"/>
              <w:right w:val="single" w:sz="8" w:space="0" w:color="1F5C8B"/>
            </w:tcBorders>
            <w:shd w:val="clear" w:color="auto" w:fill="C5D7E8"/>
            <w:tcMar>
              <w:top w:w="80" w:type="dxa"/>
              <w:left w:w="80" w:type="dxa"/>
              <w:bottom w:w="80" w:type="dxa"/>
              <w:right w:w="80" w:type="dxa"/>
            </w:tcMar>
          </w:tcPr>
          <w:p w:rsidR="00AA7497" w:rsidRPr="00646777" w:rsidRDefault="00AA7497" w:rsidP="007719C9">
            <w:pPr>
              <w:spacing w:line="360" w:lineRule="auto"/>
              <w:rPr>
                <w:rFonts w:ascii="Times New Roman" w:hAnsi="Times New Roman" w:cs="Times New Roman"/>
              </w:rPr>
            </w:pPr>
            <w:r w:rsidRPr="00646777">
              <w:rPr>
                <w:rFonts w:ascii="Times New Roman" w:hAnsi="Times New Roman" w:cs="Times New Roman"/>
                <w:b/>
                <w:color w:val="1F5C8B"/>
                <w:sz w:val="20"/>
              </w:rPr>
              <w:t>Application</w:t>
            </w:r>
          </w:p>
        </w:tc>
      </w:tr>
      <w:tr w:rsidR="00AA7497" w:rsidRPr="00646777" w:rsidTr="004E7C82">
        <w:trPr>
          <w:trHeight w:hRule="exact" w:val="302"/>
        </w:trPr>
        <w:tc>
          <w:tcPr>
            <w:tcW w:w="0" w:type="auto"/>
            <w:tcBorders>
              <w:top w:val="single" w:sz="4" w:space="0" w:color="4A90C2"/>
              <w:left w:val="single" w:sz="4" w:space="0" w:color="4A90C2"/>
              <w:bottom w:val="single" w:sz="4" w:space="0" w:color="4A90C2"/>
              <w:right w:val="single" w:sz="4" w:space="0" w:color="4A90C2"/>
            </w:tcBorders>
            <w:shd w:val="clear" w:color="auto" w:fill="FFFFFF"/>
            <w:tcMar>
              <w:top w:w="80" w:type="dxa"/>
              <w:left w:w="80" w:type="dxa"/>
              <w:bottom w:w="80" w:type="dxa"/>
              <w:right w:w="80" w:type="dxa"/>
            </w:tcMar>
          </w:tcPr>
          <w:p w:rsidR="00AA7497" w:rsidRPr="00646777" w:rsidRDefault="00AA7497" w:rsidP="007719C9">
            <w:pPr>
              <w:spacing w:line="360" w:lineRule="auto"/>
              <w:rPr>
                <w:rFonts w:ascii="Times New Roman" w:hAnsi="Times New Roman" w:cs="Times New Roman"/>
              </w:rPr>
            </w:pPr>
            <w:r w:rsidRPr="00646777">
              <w:rPr>
                <w:rFonts w:ascii="Times New Roman" w:hAnsi="Times New Roman" w:cs="Times New Roman"/>
                <w:color w:val="000000"/>
                <w:sz w:val="20"/>
              </w:rPr>
              <w:t>Reliability Diagrams</w:t>
            </w:r>
          </w:p>
        </w:tc>
        <w:tc>
          <w:tcPr>
            <w:tcW w:w="0" w:type="auto"/>
            <w:tcBorders>
              <w:top w:val="single" w:sz="4" w:space="0" w:color="4A90C2"/>
              <w:left w:val="single" w:sz="4" w:space="0" w:color="4A90C2"/>
              <w:bottom w:val="single" w:sz="4" w:space="0" w:color="4A90C2"/>
              <w:right w:val="single" w:sz="4" w:space="0" w:color="4A90C2"/>
            </w:tcBorders>
            <w:shd w:val="clear" w:color="auto" w:fill="FFFFFF"/>
            <w:tcMar>
              <w:top w:w="80" w:type="dxa"/>
              <w:left w:w="80" w:type="dxa"/>
              <w:bottom w:w="80" w:type="dxa"/>
              <w:right w:w="80" w:type="dxa"/>
            </w:tcMar>
          </w:tcPr>
          <w:p w:rsidR="00AA7497" w:rsidRPr="00646777" w:rsidRDefault="00AA7497" w:rsidP="007719C9">
            <w:pPr>
              <w:spacing w:line="360" w:lineRule="auto"/>
              <w:rPr>
                <w:rFonts w:ascii="Times New Roman" w:hAnsi="Times New Roman" w:cs="Times New Roman"/>
              </w:rPr>
            </w:pPr>
            <w:r w:rsidRPr="00646777">
              <w:rPr>
                <w:rFonts w:ascii="Times New Roman" w:hAnsi="Times New Roman" w:cs="Times New Roman"/>
                <w:color w:val="000000"/>
                <w:sz w:val="20"/>
              </w:rPr>
              <w:t>Plot observed accuracy vs. predicted confidence per bin</w:t>
            </w:r>
          </w:p>
        </w:tc>
        <w:tc>
          <w:tcPr>
            <w:tcW w:w="0" w:type="auto"/>
            <w:tcBorders>
              <w:top w:val="single" w:sz="4" w:space="0" w:color="4A90C2"/>
              <w:left w:val="single" w:sz="4" w:space="0" w:color="4A90C2"/>
              <w:bottom w:val="single" w:sz="4" w:space="0" w:color="4A90C2"/>
              <w:right w:val="single" w:sz="4" w:space="0" w:color="4A90C2"/>
            </w:tcBorders>
            <w:shd w:val="clear" w:color="auto" w:fill="FFFFFF"/>
            <w:tcMar>
              <w:top w:w="80" w:type="dxa"/>
              <w:left w:w="80" w:type="dxa"/>
              <w:bottom w:w="80" w:type="dxa"/>
              <w:right w:w="80" w:type="dxa"/>
            </w:tcMar>
          </w:tcPr>
          <w:p w:rsidR="00AA7497" w:rsidRPr="00646777" w:rsidRDefault="00AA7497" w:rsidP="007719C9">
            <w:pPr>
              <w:spacing w:line="360" w:lineRule="auto"/>
              <w:rPr>
                <w:rFonts w:ascii="Times New Roman" w:hAnsi="Times New Roman" w:cs="Times New Roman"/>
              </w:rPr>
            </w:pPr>
            <w:r w:rsidRPr="00646777">
              <w:rPr>
                <w:rFonts w:ascii="Times New Roman" w:hAnsi="Times New Roman" w:cs="Times New Roman"/>
                <w:color w:val="000000"/>
                <w:sz w:val="20"/>
              </w:rPr>
              <w:t>Visual calibration assessment</w:t>
            </w:r>
          </w:p>
        </w:tc>
      </w:tr>
      <w:tr w:rsidR="00AA7497" w:rsidRPr="00646777" w:rsidTr="004E7C82">
        <w:trPr>
          <w:trHeight w:hRule="exact" w:val="302"/>
        </w:trPr>
        <w:tc>
          <w:tcPr>
            <w:tcW w:w="0" w:type="auto"/>
            <w:tcBorders>
              <w:top w:val="single" w:sz="4" w:space="0" w:color="4A90C2"/>
              <w:left w:val="single" w:sz="4" w:space="0" w:color="4A90C2"/>
              <w:bottom w:val="single" w:sz="4" w:space="0" w:color="4A90C2"/>
              <w:right w:val="single" w:sz="4" w:space="0" w:color="4A90C2"/>
            </w:tcBorders>
            <w:shd w:val="clear" w:color="auto" w:fill="FFFFFF"/>
            <w:tcMar>
              <w:top w:w="80" w:type="dxa"/>
              <w:left w:w="80" w:type="dxa"/>
              <w:bottom w:w="80" w:type="dxa"/>
              <w:right w:w="80" w:type="dxa"/>
            </w:tcMar>
          </w:tcPr>
          <w:p w:rsidR="00AA7497" w:rsidRPr="00646777" w:rsidRDefault="00AA7497" w:rsidP="007719C9">
            <w:pPr>
              <w:spacing w:line="360" w:lineRule="auto"/>
              <w:rPr>
                <w:rFonts w:ascii="Times New Roman" w:hAnsi="Times New Roman" w:cs="Times New Roman"/>
              </w:rPr>
            </w:pPr>
            <w:r w:rsidRPr="00646777">
              <w:rPr>
                <w:rFonts w:ascii="Times New Roman" w:hAnsi="Times New Roman" w:cs="Times New Roman"/>
                <w:color w:val="000000"/>
                <w:sz w:val="20"/>
              </w:rPr>
              <w:t>Temperature Scaling</w:t>
            </w:r>
          </w:p>
        </w:tc>
        <w:tc>
          <w:tcPr>
            <w:tcW w:w="0" w:type="auto"/>
            <w:tcBorders>
              <w:top w:val="single" w:sz="4" w:space="0" w:color="4A90C2"/>
              <w:left w:val="single" w:sz="4" w:space="0" w:color="4A90C2"/>
              <w:bottom w:val="single" w:sz="4" w:space="0" w:color="4A90C2"/>
              <w:right w:val="single" w:sz="4" w:space="0" w:color="4A90C2"/>
            </w:tcBorders>
            <w:shd w:val="clear" w:color="auto" w:fill="FFFFFF"/>
            <w:tcMar>
              <w:top w:w="80" w:type="dxa"/>
              <w:left w:w="80" w:type="dxa"/>
              <w:bottom w:w="80" w:type="dxa"/>
              <w:right w:w="80" w:type="dxa"/>
            </w:tcMar>
          </w:tcPr>
          <w:p w:rsidR="00AA7497" w:rsidRPr="00646777" w:rsidRDefault="00AA7497" w:rsidP="007719C9">
            <w:pPr>
              <w:spacing w:line="360" w:lineRule="auto"/>
              <w:rPr>
                <w:rFonts w:ascii="Times New Roman" w:hAnsi="Times New Roman" w:cs="Times New Roman"/>
              </w:rPr>
            </w:pPr>
            <w:r w:rsidRPr="00646777">
              <w:rPr>
                <w:rFonts w:ascii="Times New Roman" w:hAnsi="Times New Roman" w:cs="Times New Roman"/>
                <w:color w:val="000000"/>
                <w:sz w:val="20"/>
              </w:rPr>
              <w:t>Learn single parameter T to rescale logits</w:t>
            </w:r>
          </w:p>
        </w:tc>
        <w:tc>
          <w:tcPr>
            <w:tcW w:w="0" w:type="auto"/>
            <w:tcBorders>
              <w:top w:val="single" w:sz="4" w:space="0" w:color="4A90C2"/>
              <w:left w:val="single" w:sz="4" w:space="0" w:color="4A90C2"/>
              <w:bottom w:val="single" w:sz="4" w:space="0" w:color="4A90C2"/>
              <w:right w:val="single" w:sz="4" w:space="0" w:color="4A90C2"/>
            </w:tcBorders>
            <w:shd w:val="clear" w:color="auto" w:fill="FFFFFF"/>
            <w:tcMar>
              <w:top w:w="80" w:type="dxa"/>
              <w:left w:w="80" w:type="dxa"/>
              <w:bottom w:w="80" w:type="dxa"/>
              <w:right w:w="80" w:type="dxa"/>
            </w:tcMar>
          </w:tcPr>
          <w:p w:rsidR="00AA7497" w:rsidRPr="00646777" w:rsidRDefault="00AA7497" w:rsidP="007719C9">
            <w:pPr>
              <w:spacing w:line="360" w:lineRule="auto"/>
              <w:rPr>
                <w:rFonts w:ascii="Times New Roman" w:hAnsi="Times New Roman" w:cs="Times New Roman"/>
              </w:rPr>
            </w:pPr>
            <w:r w:rsidRPr="00646777">
              <w:rPr>
                <w:rFonts w:ascii="Times New Roman" w:hAnsi="Times New Roman" w:cs="Times New Roman"/>
                <w:color w:val="000000"/>
                <w:sz w:val="20"/>
              </w:rPr>
              <w:t>Preserve AUC, improve calibration</w:t>
            </w:r>
          </w:p>
        </w:tc>
      </w:tr>
      <w:tr w:rsidR="00AA7497" w:rsidRPr="00646777" w:rsidTr="004E7C82">
        <w:trPr>
          <w:trHeight w:hRule="exact" w:val="302"/>
        </w:trPr>
        <w:tc>
          <w:tcPr>
            <w:tcW w:w="0" w:type="auto"/>
            <w:tcBorders>
              <w:top w:val="single" w:sz="4" w:space="0" w:color="4A90C2"/>
              <w:left w:val="single" w:sz="4" w:space="0" w:color="4A90C2"/>
              <w:bottom w:val="single" w:sz="4" w:space="0" w:color="4A90C2"/>
              <w:right w:val="single" w:sz="4" w:space="0" w:color="4A90C2"/>
            </w:tcBorders>
            <w:shd w:val="clear" w:color="auto" w:fill="FFFFFF"/>
            <w:tcMar>
              <w:top w:w="80" w:type="dxa"/>
              <w:left w:w="80" w:type="dxa"/>
              <w:bottom w:w="80" w:type="dxa"/>
              <w:right w:w="80" w:type="dxa"/>
            </w:tcMar>
          </w:tcPr>
          <w:p w:rsidR="00AA7497" w:rsidRPr="00646777" w:rsidRDefault="00AA7497" w:rsidP="007719C9">
            <w:pPr>
              <w:spacing w:line="360" w:lineRule="auto"/>
              <w:rPr>
                <w:rFonts w:ascii="Times New Roman" w:hAnsi="Times New Roman" w:cs="Times New Roman"/>
              </w:rPr>
            </w:pPr>
            <w:r w:rsidRPr="00646777">
              <w:rPr>
                <w:rFonts w:ascii="Times New Roman" w:hAnsi="Times New Roman" w:cs="Times New Roman"/>
                <w:color w:val="000000"/>
                <w:sz w:val="20"/>
              </w:rPr>
              <w:t>Platt Scaling</w:t>
            </w:r>
          </w:p>
        </w:tc>
        <w:tc>
          <w:tcPr>
            <w:tcW w:w="0" w:type="auto"/>
            <w:tcBorders>
              <w:top w:val="single" w:sz="4" w:space="0" w:color="4A90C2"/>
              <w:left w:val="single" w:sz="4" w:space="0" w:color="4A90C2"/>
              <w:bottom w:val="single" w:sz="4" w:space="0" w:color="4A90C2"/>
              <w:right w:val="single" w:sz="4" w:space="0" w:color="4A90C2"/>
            </w:tcBorders>
            <w:shd w:val="clear" w:color="auto" w:fill="FFFFFF"/>
            <w:tcMar>
              <w:top w:w="80" w:type="dxa"/>
              <w:left w:w="80" w:type="dxa"/>
              <w:bottom w:w="80" w:type="dxa"/>
              <w:right w:w="80" w:type="dxa"/>
            </w:tcMar>
          </w:tcPr>
          <w:p w:rsidR="00AA7497" w:rsidRPr="00646777" w:rsidRDefault="00AA7497" w:rsidP="007719C9">
            <w:pPr>
              <w:spacing w:line="360" w:lineRule="auto"/>
              <w:rPr>
                <w:rFonts w:ascii="Times New Roman" w:hAnsi="Times New Roman" w:cs="Times New Roman"/>
              </w:rPr>
            </w:pPr>
            <w:r w:rsidRPr="00646777">
              <w:rPr>
                <w:rFonts w:ascii="Times New Roman" w:hAnsi="Times New Roman" w:cs="Times New Roman"/>
                <w:color w:val="000000"/>
                <w:sz w:val="20"/>
              </w:rPr>
              <w:t>Learn affine transformation of logits</w:t>
            </w:r>
          </w:p>
        </w:tc>
        <w:tc>
          <w:tcPr>
            <w:tcW w:w="0" w:type="auto"/>
            <w:tcBorders>
              <w:top w:val="single" w:sz="4" w:space="0" w:color="4A90C2"/>
              <w:left w:val="single" w:sz="4" w:space="0" w:color="4A90C2"/>
              <w:bottom w:val="single" w:sz="4" w:space="0" w:color="4A90C2"/>
              <w:right w:val="single" w:sz="4" w:space="0" w:color="4A90C2"/>
            </w:tcBorders>
            <w:shd w:val="clear" w:color="auto" w:fill="FFFFFF"/>
            <w:tcMar>
              <w:top w:w="80" w:type="dxa"/>
              <w:left w:w="80" w:type="dxa"/>
              <w:bottom w:w="80" w:type="dxa"/>
              <w:right w:w="80" w:type="dxa"/>
            </w:tcMar>
          </w:tcPr>
          <w:p w:rsidR="00AA7497" w:rsidRPr="00646777" w:rsidRDefault="00AA7497" w:rsidP="007719C9">
            <w:pPr>
              <w:spacing w:line="360" w:lineRule="auto"/>
              <w:rPr>
                <w:rFonts w:ascii="Times New Roman" w:hAnsi="Times New Roman" w:cs="Times New Roman"/>
              </w:rPr>
            </w:pPr>
            <w:r w:rsidRPr="00646777">
              <w:rPr>
                <w:rFonts w:ascii="Times New Roman" w:hAnsi="Times New Roman" w:cs="Times New Roman"/>
                <w:color w:val="000000"/>
                <w:sz w:val="20"/>
              </w:rPr>
              <w:t>Binary classification calibration</w:t>
            </w:r>
          </w:p>
        </w:tc>
      </w:tr>
      <w:tr w:rsidR="00AA7497" w:rsidRPr="00646777" w:rsidTr="004E7C82">
        <w:trPr>
          <w:trHeight w:hRule="exact" w:val="302"/>
        </w:trPr>
        <w:tc>
          <w:tcPr>
            <w:tcW w:w="0" w:type="auto"/>
            <w:tcBorders>
              <w:top w:val="single" w:sz="4" w:space="0" w:color="4A90C2"/>
              <w:left w:val="single" w:sz="4" w:space="0" w:color="4A90C2"/>
              <w:bottom w:val="single" w:sz="4" w:space="0" w:color="4A90C2"/>
              <w:right w:val="single" w:sz="4" w:space="0" w:color="4A90C2"/>
            </w:tcBorders>
            <w:shd w:val="clear" w:color="auto" w:fill="FFFFFF"/>
            <w:tcMar>
              <w:top w:w="80" w:type="dxa"/>
              <w:left w:w="80" w:type="dxa"/>
              <w:bottom w:w="80" w:type="dxa"/>
              <w:right w:w="80" w:type="dxa"/>
            </w:tcMar>
          </w:tcPr>
          <w:p w:rsidR="00AA7497" w:rsidRPr="00646777" w:rsidRDefault="00AA7497" w:rsidP="007719C9">
            <w:pPr>
              <w:spacing w:line="360" w:lineRule="auto"/>
              <w:rPr>
                <w:rFonts w:ascii="Times New Roman" w:hAnsi="Times New Roman" w:cs="Times New Roman"/>
              </w:rPr>
            </w:pPr>
            <w:r w:rsidRPr="00646777">
              <w:rPr>
                <w:rFonts w:ascii="Times New Roman" w:hAnsi="Times New Roman" w:cs="Times New Roman"/>
                <w:color w:val="000000"/>
                <w:sz w:val="20"/>
              </w:rPr>
              <w:t>Isotonic Regression</w:t>
            </w:r>
          </w:p>
        </w:tc>
        <w:tc>
          <w:tcPr>
            <w:tcW w:w="0" w:type="auto"/>
            <w:tcBorders>
              <w:top w:val="single" w:sz="4" w:space="0" w:color="4A90C2"/>
              <w:left w:val="single" w:sz="4" w:space="0" w:color="4A90C2"/>
              <w:bottom w:val="single" w:sz="4" w:space="0" w:color="4A90C2"/>
              <w:right w:val="single" w:sz="4" w:space="0" w:color="4A90C2"/>
            </w:tcBorders>
            <w:shd w:val="clear" w:color="auto" w:fill="FFFFFF"/>
            <w:tcMar>
              <w:top w:w="80" w:type="dxa"/>
              <w:left w:w="80" w:type="dxa"/>
              <w:bottom w:w="80" w:type="dxa"/>
              <w:right w:w="80" w:type="dxa"/>
            </w:tcMar>
          </w:tcPr>
          <w:p w:rsidR="00AA7497" w:rsidRPr="00646777" w:rsidRDefault="00AA7497" w:rsidP="007719C9">
            <w:pPr>
              <w:spacing w:line="360" w:lineRule="auto"/>
              <w:rPr>
                <w:rFonts w:ascii="Times New Roman" w:hAnsi="Times New Roman" w:cs="Times New Roman"/>
              </w:rPr>
            </w:pPr>
            <w:r w:rsidRPr="00646777">
              <w:rPr>
                <w:rFonts w:ascii="Times New Roman" w:hAnsi="Times New Roman" w:cs="Times New Roman"/>
                <w:color w:val="000000"/>
                <w:sz w:val="20"/>
              </w:rPr>
              <w:t>Non-parametric monotone regression</w:t>
            </w:r>
          </w:p>
        </w:tc>
        <w:tc>
          <w:tcPr>
            <w:tcW w:w="0" w:type="auto"/>
            <w:tcBorders>
              <w:top w:val="single" w:sz="4" w:space="0" w:color="4A90C2"/>
              <w:left w:val="single" w:sz="4" w:space="0" w:color="4A90C2"/>
              <w:bottom w:val="single" w:sz="4" w:space="0" w:color="4A90C2"/>
              <w:right w:val="single" w:sz="4" w:space="0" w:color="4A90C2"/>
            </w:tcBorders>
            <w:shd w:val="clear" w:color="auto" w:fill="FFFFFF"/>
            <w:tcMar>
              <w:top w:w="80" w:type="dxa"/>
              <w:left w:w="80" w:type="dxa"/>
              <w:bottom w:w="80" w:type="dxa"/>
              <w:right w:w="80" w:type="dxa"/>
            </w:tcMar>
          </w:tcPr>
          <w:p w:rsidR="00AA7497" w:rsidRPr="00646777" w:rsidRDefault="00AA7497" w:rsidP="007719C9">
            <w:pPr>
              <w:spacing w:line="360" w:lineRule="auto"/>
              <w:rPr>
                <w:rFonts w:ascii="Times New Roman" w:hAnsi="Times New Roman" w:cs="Times New Roman"/>
              </w:rPr>
            </w:pPr>
            <w:r w:rsidRPr="00646777">
              <w:rPr>
                <w:rFonts w:ascii="Times New Roman" w:hAnsi="Times New Roman" w:cs="Times New Roman"/>
                <w:color w:val="000000"/>
                <w:sz w:val="20"/>
              </w:rPr>
              <w:t>Flexible calibration for any model</w:t>
            </w:r>
          </w:p>
        </w:tc>
      </w:tr>
    </w:tbl>
    <w:p w:rsidR="00AA7497" w:rsidRPr="00646777" w:rsidRDefault="00AA7497" w:rsidP="00AA7497">
      <w:pPr>
        <w:pStyle w:val="Heading3"/>
        <w:spacing w:line="360" w:lineRule="auto"/>
        <w:rPr>
          <w:rFonts w:ascii="Times New Roman" w:hAnsi="Times New Roman" w:cs="Times New Roman"/>
        </w:rPr>
      </w:pPr>
      <w:bookmarkStart w:id="100" w:name="two-phase-training-protocol"/>
      <w:bookmarkStart w:id="101" w:name="_Toc238169104"/>
      <w:r w:rsidRPr="00646777">
        <w:rPr>
          <w:rFonts w:ascii="Times New Roman" w:hAnsi="Times New Roman" w:cs="Times New Roman"/>
        </w:rPr>
        <w:t>Two-Phase Training Protocol</w:t>
      </w:r>
      <w:bookmarkEnd w:id="101"/>
    </w:p>
    <w:p w:rsidR="00AA7497" w:rsidRPr="00646777" w:rsidRDefault="00AA7497" w:rsidP="00AA7497">
      <w:pPr>
        <w:spacing w:before="240" w:after="0" w:line="360" w:lineRule="auto"/>
        <w:jc w:val="both"/>
        <w:rPr>
          <w:rFonts w:ascii="Times New Roman" w:hAnsi="Times New Roman" w:cs="Times New Roman"/>
        </w:rPr>
      </w:pPr>
      <w:r w:rsidRPr="00646777">
        <w:rPr>
          <w:rFonts w:ascii="Times New Roman" w:hAnsi="Times New Roman" w:cs="Times New Roman"/>
        </w:rPr>
        <w:t>The two-phase training approach employed in this research comprises distinct warm-up and fine-tuning stages designed to optimize model convergence and final performance. This section provides the operational detail necessary for reproducible implementation.</w:t>
      </w:r>
    </w:p>
    <w:p w:rsidR="00AA7497" w:rsidRPr="00646777" w:rsidRDefault="00AA7497" w:rsidP="00AA7497">
      <w:pPr>
        <w:pStyle w:val="BodyText"/>
        <w:spacing w:before="240" w:after="0" w:line="360" w:lineRule="auto"/>
        <w:jc w:val="both"/>
        <w:rPr>
          <w:rFonts w:ascii="Times New Roman" w:hAnsi="Times New Roman" w:cs="Times New Roman"/>
        </w:rPr>
      </w:pPr>
      <w:r w:rsidRPr="00646777">
        <w:rPr>
          <w:rFonts w:ascii="Times New Roman" w:hAnsi="Times New Roman" w:cs="Times New Roman"/>
          <w:b/>
          <w:bCs/>
        </w:rPr>
        <w:t>Phase 1: Warm-Up Phase (Epochs 1–30).</w:t>
      </w:r>
      <w:r w:rsidRPr="00646777">
        <w:rPr>
          <w:rFonts w:ascii="Times New Roman" w:hAnsi="Times New Roman" w:cs="Times New Roman"/>
        </w:rPr>
        <w:t xml:space="preserve"> The warm-up phase initializes the hybrid architecture with frozen template matching weights, allowing the deep learning branch to learn basic feature extraction from medical imaging data without interference from the template branch. During this phase, only the CNN backbone and classification head are trainable, while the template matching module remains in inference mode using pre-computed geometric features. The learning rate is set to 1e-3 with a cosine annealing schedule, and momentum is set to 0.9 with weight decay of 1e-4. Data augmentation is minimal during warm-up (random horizontal flips and 5% intensity jitter) to establish baseline feature representations. Validation is performed every 5 epochs, and </w:t>
      </w:r>
      <w:r w:rsidRPr="00646777">
        <w:rPr>
          <w:rFonts w:ascii="Times New Roman" w:hAnsi="Times New Roman" w:cs="Times New Roman"/>
        </w:rPr>
        <w:lastRenderedPageBreak/>
        <w:t>the transition criterion to Phase 2 is either (a) completion of 30 epochs or (b) validation AUC plateau for 5 consecutive epochs (change &lt; 0.005). The model checkpoint with the highest validation AUC during warm-up is saved for potential rollback.</w:t>
      </w:r>
    </w:p>
    <w:p w:rsidR="00AA7497" w:rsidRPr="00646777" w:rsidRDefault="00AA7497" w:rsidP="00AA7497">
      <w:pPr>
        <w:pStyle w:val="BodyText"/>
        <w:spacing w:before="240" w:after="0" w:line="360" w:lineRule="auto"/>
        <w:jc w:val="both"/>
        <w:rPr>
          <w:rFonts w:ascii="Times New Roman" w:hAnsi="Times New Roman" w:cs="Times New Roman"/>
        </w:rPr>
      </w:pPr>
      <w:r w:rsidRPr="00646777">
        <w:rPr>
          <w:rFonts w:ascii="Times New Roman" w:hAnsi="Times New Roman" w:cs="Times New Roman"/>
          <w:b/>
          <w:bCs/>
        </w:rPr>
        <w:t>Phase 2: Fine-Tuning Phase (Epochs 31–50, extendable to 100).</w:t>
      </w:r>
      <w:r w:rsidRPr="00646777">
        <w:rPr>
          <w:rFonts w:ascii="Times New Roman" w:hAnsi="Times New Roman" w:cs="Times New Roman"/>
          <w:b/>
        </w:rPr>
        <w:t xml:space="preserve"> The fine-tuning phase unfreezes the template matching weights, allowing the geometric template features to adapt to the specific characteristics of the medical imaging domain while preserving the general feature extraction learned in Phase 1. The learning rate is reduced to 1e-4 with a step decay schedule (reduce by factor of 0.5 every 20 epochs), and momentum is adjusted to 0.95. Full data augmentation is applied including random rotations (±15°), random flips along all axes, brightness and contrast variations (±10%), and elastic deformations. Validation is performed every 2 epochs to detect overfitting early. Early stopping is triggered if validation AUC does not improve for 15 consecutive epochs, preventing excessive training that could lead to degradation of generalization performance.</w:t>
      </w:r>
    </w:p>
    <w:p w:rsidR="00AA7497" w:rsidRPr="00646777" w:rsidRDefault="00AA7497" w:rsidP="00AA7497">
      <w:pPr>
        <w:pStyle w:val="Heading3"/>
        <w:spacing w:line="360" w:lineRule="auto"/>
        <w:rPr>
          <w:rFonts w:ascii="Times New Roman" w:hAnsi="Times New Roman" w:cs="Times New Roman"/>
        </w:rPr>
      </w:pPr>
      <w:bookmarkStart w:id="102" w:name="training-protocol"/>
      <w:bookmarkStart w:id="103" w:name="_Toc238169105"/>
      <w:bookmarkEnd w:id="100"/>
      <w:r w:rsidRPr="00646777">
        <w:rPr>
          <w:rFonts w:ascii="Times New Roman" w:hAnsi="Times New Roman" w:cs="Times New Roman"/>
        </w:rPr>
        <w:t>Training Protocol</w:t>
      </w:r>
      <w:bookmarkEnd w:id="103"/>
    </w:p>
    <w:p w:rsidR="00AA7497" w:rsidRPr="00646777" w:rsidRDefault="00AA7497" w:rsidP="00AA7497">
      <w:pPr>
        <w:spacing w:before="240" w:after="0" w:line="360" w:lineRule="auto"/>
        <w:jc w:val="both"/>
        <w:rPr>
          <w:rFonts w:ascii="Times New Roman" w:hAnsi="Times New Roman" w:cs="Times New Roman"/>
        </w:rPr>
      </w:pPr>
      <w:r w:rsidRPr="00646777">
        <w:rPr>
          <w:rFonts w:ascii="Times New Roman" w:hAnsi="Times New Roman" w:cs="Times New Roman"/>
        </w:rPr>
        <w:t xml:space="preserve">Training is conducted on the CHUI HPC cluster using 96 cores, 355 GB RAM and 2 NVIDIA L40s GPUs with 48GB of VRAM each. This Cluster uses </w:t>
      </w:r>
      <w:proofErr w:type="spellStart"/>
      <w:r w:rsidRPr="00646777">
        <w:rPr>
          <w:rFonts w:ascii="Times New Roman" w:hAnsi="Times New Roman" w:cs="Times New Roman"/>
        </w:rPr>
        <w:t>slurm</w:t>
      </w:r>
      <w:proofErr w:type="spellEnd"/>
      <w:r w:rsidRPr="00646777">
        <w:rPr>
          <w:rFonts w:ascii="Times New Roman" w:hAnsi="Times New Roman" w:cs="Times New Roman"/>
        </w:rPr>
        <w:t xml:space="preserve"> as the job scheduler and provides the computational capacity necessary for training deep 3D convolutional networks on volumetric medical imaging data, with distributed training capabilities for reducing training time.</w:t>
      </w:r>
    </w:p>
    <w:p w:rsidR="00AA7497" w:rsidRPr="00646777" w:rsidRDefault="00AA7497" w:rsidP="00AA7497">
      <w:pPr>
        <w:pStyle w:val="BodyText"/>
        <w:spacing w:before="240" w:after="0" w:line="360" w:lineRule="auto"/>
        <w:jc w:val="both"/>
        <w:rPr>
          <w:rFonts w:ascii="Times New Roman" w:hAnsi="Times New Roman" w:cs="Times New Roman"/>
        </w:rPr>
      </w:pPr>
      <w:r w:rsidRPr="00646777">
        <w:rPr>
          <w:rFonts w:ascii="Times New Roman" w:hAnsi="Times New Roman" w:cs="Times New Roman"/>
          <w:b/>
          <w:bCs/>
        </w:rPr>
        <w:t>Hardware Configuration:</w:t>
      </w:r>
      <w:r w:rsidRPr="00646777">
        <w:rPr>
          <w:rFonts w:ascii="Times New Roman" w:hAnsi="Times New Roman" w:cs="Times New Roman"/>
        </w:rPr>
        <w:t xml:space="preserve"> The CHUI HPC cluster provides access to GPU nodes equipped with 2 NVIDIA L40s accelerators, each offering 48GB of VRAM. This capacity enables training with batch sizes of 4–8 volumes depending on patch size (64³ or 128³ voxels). The distributed training capability allows data parallelism across multiple GPUs when faster training is required.</w:t>
      </w:r>
    </w:p>
    <w:p w:rsidR="00AA7497" w:rsidRPr="00646777" w:rsidRDefault="00AA7497" w:rsidP="00AA7497">
      <w:pPr>
        <w:pStyle w:val="BodyText"/>
        <w:spacing w:before="240" w:after="0" w:line="360" w:lineRule="auto"/>
        <w:jc w:val="both"/>
        <w:rPr>
          <w:rFonts w:ascii="Times New Roman" w:hAnsi="Times New Roman" w:cs="Times New Roman"/>
        </w:rPr>
      </w:pPr>
      <w:proofErr w:type="spellStart"/>
      <w:r w:rsidRPr="00646777">
        <w:rPr>
          <w:rFonts w:ascii="Times New Roman" w:hAnsi="Times New Roman" w:cs="Times New Roman"/>
          <w:b/>
          <w:bCs/>
        </w:rPr>
        <w:t>Hyperparameter</w:t>
      </w:r>
      <w:proofErr w:type="spellEnd"/>
      <w:r w:rsidRPr="00646777">
        <w:rPr>
          <w:rFonts w:ascii="Times New Roman" w:hAnsi="Times New Roman" w:cs="Times New Roman"/>
          <w:b/>
          <w:bCs/>
        </w:rPr>
        <w:t xml:space="preserve"> Configuration:</w:t>
      </w:r>
      <w:r w:rsidRPr="00646777">
        <w:rPr>
          <w:rFonts w:ascii="Times New Roman" w:hAnsi="Times New Roman" w:cs="Times New Roman"/>
        </w:rPr>
        <w:t xml:space="preserve"> The training configuration uses learning rate 5e-5, which is lower than the typical 1e-4 default for deep learning, chosen to ensure training stability when fine-tuning the hybrid architecture. Weight decay 1e-4 provides stronger L2 regularization than the default 1e-5 to prevent overfitting on the limited positive samples. Dropout rate 0.4 with spatial dropout 0.1 is applied to deep CNN layers (those with more than 64 filters) to provide additional regularization. Batch size is limited to 4 volumes due to the memory requirements of 3D volumetric processing. Maximum training duration is 60 epochs with early stopping patience of 20 epochs to prevent overfitting.</w:t>
      </w:r>
    </w:p>
    <w:p w:rsidR="00AA7497" w:rsidRPr="00646777" w:rsidRDefault="00AA7497" w:rsidP="00AA7497">
      <w:pPr>
        <w:pStyle w:val="BodyText"/>
        <w:spacing w:before="240" w:after="0" w:line="360" w:lineRule="auto"/>
        <w:jc w:val="both"/>
        <w:rPr>
          <w:rFonts w:ascii="Times New Roman" w:hAnsi="Times New Roman" w:cs="Times New Roman"/>
        </w:rPr>
      </w:pPr>
      <w:r w:rsidRPr="00646777">
        <w:rPr>
          <w:rFonts w:ascii="Times New Roman" w:hAnsi="Times New Roman" w:cs="Times New Roman"/>
          <w:b/>
          <w:bCs/>
        </w:rPr>
        <w:t>Training Dynamics Monitoring:</w:t>
      </w:r>
      <w:r w:rsidRPr="00646777">
        <w:rPr>
          <w:rFonts w:ascii="Times New Roman" w:hAnsi="Times New Roman" w:cs="Times New Roman"/>
        </w:rPr>
        <w:t xml:space="preserve"> The expected training curve behavior includes training loss convergence (expected to reach very low values indicating good fit to training data), validation loss behavior (watching for divergence indicating overfitting, where validation loss increases while training loss decreases), sensitivity per </w:t>
      </w:r>
      <w:r w:rsidRPr="00646777">
        <w:rPr>
          <w:rFonts w:ascii="Times New Roman" w:hAnsi="Times New Roman" w:cs="Times New Roman"/>
        </w:rPr>
        <w:lastRenderedPageBreak/>
        <w:t>epoch (detecting the zero-sensitivity trap early), and AUC improvement tracking (recording best validation AUC epoch for model selection).</w:t>
      </w:r>
    </w:p>
    <w:p w:rsidR="00AA7497" w:rsidRPr="00646777" w:rsidRDefault="00AA7497" w:rsidP="00AA7497">
      <w:pPr>
        <w:pStyle w:val="Heading3"/>
        <w:spacing w:line="360" w:lineRule="auto"/>
        <w:rPr>
          <w:rFonts w:ascii="Times New Roman" w:hAnsi="Times New Roman" w:cs="Times New Roman"/>
        </w:rPr>
      </w:pPr>
      <w:bookmarkStart w:id="104" w:name="threshold-optimization"/>
      <w:bookmarkStart w:id="105" w:name="_Toc238169106"/>
      <w:bookmarkEnd w:id="102"/>
      <w:r w:rsidRPr="00646777">
        <w:rPr>
          <w:rFonts w:ascii="Times New Roman" w:hAnsi="Times New Roman" w:cs="Times New Roman"/>
        </w:rPr>
        <w:t>Threshold Optimization</w:t>
      </w:r>
      <w:bookmarkEnd w:id="105"/>
    </w:p>
    <w:p w:rsidR="00AA7497" w:rsidRPr="00646777" w:rsidRDefault="00AA7497" w:rsidP="00AA7497">
      <w:pPr>
        <w:spacing w:before="240" w:after="0" w:line="360" w:lineRule="auto"/>
        <w:jc w:val="both"/>
        <w:rPr>
          <w:rFonts w:ascii="Times New Roman" w:hAnsi="Times New Roman" w:cs="Times New Roman"/>
        </w:rPr>
      </w:pPr>
      <w:r w:rsidRPr="00646777">
        <w:rPr>
          <w:rFonts w:ascii="Times New Roman" w:hAnsi="Times New Roman" w:cs="Times New Roman"/>
        </w:rPr>
        <w:t>Standard binary classification uses a default decision threshold of 0.5, which is inappropriate for medical screening applications where sensitivity is paramount. Based on training observations, models often exhibit discriminative power (AUC &gt; 0.6) but fail to cross the 0.5 threshold, resulting in zero sensitivity at default thresholds.</w:t>
      </w:r>
    </w:p>
    <w:p w:rsidR="00AA7497" w:rsidRPr="00646777" w:rsidRDefault="00AA7497" w:rsidP="00AA7497">
      <w:pPr>
        <w:pStyle w:val="BodyText"/>
        <w:spacing w:before="240" w:after="0" w:line="360" w:lineRule="auto"/>
        <w:jc w:val="both"/>
        <w:rPr>
          <w:rFonts w:ascii="Times New Roman" w:hAnsi="Times New Roman" w:cs="Times New Roman"/>
        </w:rPr>
      </w:pPr>
      <w:r w:rsidRPr="00646777">
        <w:rPr>
          <w:rFonts w:ascii="Times New Roman" w:hAnsi="Times New Roman" w:cs="Times New Roman"/>
          <w:b/>
          <w:bCs/>
        </w:rPr>
        <w:t>Threshold Selection Strategy:</w:t>
      </w:r>
      <w:r w:rsidRPr="00646777">
        <w:rPr>
          <w:rFonts w:ascii="Times New Roman" w:hAnsi="Times New Roman" w:cs="Times New Roman"/>
        </w:rPr>
        <w:t xml:space="preserve"> The clinical requirement for screening tools is minimum 90% sensitivity, which necessitates lowering the decision threshold from the default 0.5. </w:t>
      </w:r>
      <w:proofErr w:type="spellStart"/>
      <w:r w:rsidRPr="00646777">
        <w:rPr>
          <w:rFonts w:ascii="Times New Roman" w:hAnsi="Times New Roman" w:cs="Times New Roman"/>
        </w:rPr>
        <w:t>Youden’s</w:t>
      </w:r>
      <w:proofErr w:type="spellEnd"/>
      <w:r w:rsidRPr="00646777">
        <w:rPr>
          <w:rFonts w:ascii="Times New Roman" w:hAnsi="Times New Roman" w:cs="Times New Roman"/>
        </w:rPr>
        <w:t xml:space="preserve"> J statistic is used to maximize (sensitivity + specificity - 1), identifying the threshold that optimally balances true positive and true negative rates. Cost-sensitive </w:t>
      </w:r>
      <w:proofErr w:type="spellStart"/>
      <w:r w:rsidRPr="00646777">
        <w:rPr>
          <w:rFonts w:ascii="Times New Roman" w:hAnsi="Times New Roman" w:cs="Times New Roman"/>
        </w:rPr>
        <w:t>thresholding</w:t>
      </w:r>
      <w:proofErr w:type="spellEnd"/>
      <w:r w:rsidRPr="00646777">
        <w:rPr>
          <w:rFonts w:ascii="Times New Roman" w:hAnsi="Times New Roman" w:cs="Times New Roman"/>
        </w:rPr>
        <w:t xml:space="preserve"> adjusts the threshold based on the clinical consequences of false negatives versus false positives, where missing an aneurysm (false negative) is far </w:t>
      </w:r>
      <w:r w:rsidR="007021D1" w:rsidRPr="00646777">
        <w:rPr>
          <w:rFonts w:ascii="Times New Roman" w:hAnsi="Times New Roman" w:cs="Times New Roman"/>
        </w:rPr>
        <w:t>costlier</w:t>
      </w:r>
      <w:r w:rsidRPr="00646777">
        <w:rPr>
          <w:rFonts w:ascii="Times New Roman" w:hAnsi="Times New Roman" w:cs="Times New Roman"/>
        </w:rPr>
        <w:t xml:space="preserve"> than a false alarm (false positive) that leads to additional imaging.</w:t>
      </w:r>
    </w:p>
    <w:p w:rsidR="00AA7497" w:rsidRPr="00646777" w:rsidRDefault="00AA7497" w:rsidP="00AA7497">
      <w:pPr>
        <w:pStyle w:val="BodyText"/>
        <w:spacing w:before="240" w:after="0" w:line="360" w:lineRule="auto"/>
        <w:jc w:val="both"/>
        <w:rPr>
          <w:rFonts w:ascii="Times New Roman" w:hAnsi="Times New Roman" w:cs="Times New Roman"/>
        </w:rPr>
      </w:pPr>
      <w:r w:rsidRPr="00646777">
        <w:rPr>
          <w:rFonts w:ascii="Times New Roman" w:hAnsi="Times New Roman" w:cs="Times New Roman"/>
          <w:b/>
          <w:bCs/>
        </w:rPr>
        <w:t>Expected Threshold Range:</w:t>
      </w:r>
      <w:r w:rsidRPr="00646777">
        <w:rPr>
          <w:rFonts w:ascii="Times New Roman" w:hAnsi="Times New Roman" w:cs="Times New Roman"/>
        </w:rPr>
        <w:t xml:space="preserve"> For binary classification (aneurysm present/absent), the optimized threshold is expected to fall in the range 0.1–0.3, substantially lower than the default 0.5. For per-location classification (13 anatomical locations), individual thresholds in the range 0.3–0.5 are selected based on the prevalence and clinical importance of each location.</w:t>
      </w:r>
    </w:p>
    <w:p w:rsidR="00AA7497" w:rsidRPr="00646777" w:rsidRDefault="00AA7497" w:rsidP="00AA7497">
      <w:pPr>
        <w:pStyle w:val="BodyText"/>
        <w:spacing w:before="240" w:after="0" w:line="360" w:lineRule="auto"/>
        <w:jc w:val="both"/>
        <w:rPr>
          <w:rFonts w:ascii="Times New Roman" w:hAnsi="Times New Roman" w:cs="Times New Roman"/>
        </w:rPr>
      </w:pPr>
      <w:r w:rsidRPr="00646777">
        <w:rPr>
          <w:rFonts w:ascii="Times New Roman" w:hAnsi="Times New Roman" w:cs="Times New Roman"/>
          <w:b/>
          <w:bCs/>
        </w:rPr>
        <w:t>Analysis Outputs:</w:t>
      </w:r>
      <w:r w:rsidRPr="00646777">
        <w:rPr>
          <w:rFonts w:ascii="Times New Roman" w:hAnsi="Times New Roman" w:cs="Times New Roman"/>
        </w:rPr>
        <w:t xml:space="preserve"> The threshold optimization analysis produces precision-recall curves for each anatomical location, showing the sensitivity-specificity tradeoff at different thresholds. Operating characteristic curves display sensitivity-specificity tradeoffs across the full range of possible thresholds. Calibration curves assess whether predicted probabilities correspond to observed frequencies at each threshold level.</w:t>
      </w:r>
    </w:p>
    <w:p w:rsidR="00AA7497" w:rsidRPr="00646777" w:rsidRDefault="00AA7497" w:rsidP="00AA7497">
      <w:pPr>
        <w:pStyle w:val="Heading3"/>
        <w:spacing w:line="360" w:lineRule="auto"/>
        <w:rPr>
          <w:rFonts w:ascii="Times New Roman" w:hAnsi="Times New Roman" w:cs="Times New Roman"/>
        </w:rPr>
      </w:pPr>
      <w:bookmarkStart w:id="106" w:name="radiomic-feature-extraction-pipeline"/>
      <w:bookmarkStart w:id="107" w:name="_Toc238169107"/>
      <w:bookmarkEnd w:id="104"/>
      <w:proofErr w:type="spellStart"/>
      <w:r w:rsidRPr="00646777">
        <w:rPr>
          <w:rFonts w:ascii="Times New Roman" w:hAnsi="Times New Roman" w:cs="Times New Roman"/>
        </w:rPr>
        <w:t>Radiomic</w:t>
      </w:r>
      <w:proofErr w:type="spellEnd"/>
      <w:r w:rsidRPr="00646777">
        <w:rPr>
          <w:rFonts w:ascii="Times New Roman" w:hAnsi="Times New Roman" w:cs="Times New Roman"/>
        </w:rPr>
        <w:t xml:space="preserve"> Feature Extraction Pipeline</w:t>
      </w:r>
      <w:bookmarkEnd w:id="107"/>
    </w:p>
    <w:p w:rsidR="00AA7497" w:rsidRPr="00646777" w:rsidRDefault="00AA7497" w:rsidP="00AA7497">
      <w:pPr>
        <w:spacing w:before="240" w:after="0" w:line="360" w:lineRule="auto"/>
        <w:jc w:val="both"/>
        <w:rPr>
          <w:rFonts w:ascii="Times New Roman" w:hAnsi="Times New Roman" w:cs="Times New Roman"/>
        </w:rPr>
      </w:pPr>
      <w:r w:rsidRPr="00646777">
        <w:rPr>
          <w:rFonts w:ascii="Times New Roman" w:hAnsi="Times New Roman" w:cs="Times New Roman"/>
        </w:rPr>
        <w:t xml:space="preserve">The </w:t>
      </w:r>
      <w:proofErr w:type="spellStart"/>
      <w:r w:rsidRPr="00646777">
        <w:rPr>
          <w:rFonts w:ascii="Times New Roman" w:hAnsi="Times New Roman" w:cs="Times New Roman"/>
        </w:rPr>
        <w:t>radiomics</w:t>
      </w:r>
      <w:proofErr w:type="spellEnd"/>
      <w:r w:rsidRPr="00646777">
        <w:rPr>
          <w:rFonts w:ascii="Times New Roman" w:hAnsi="Times New Roman" w:cs="Times New Roman"/>
        </w:rPr>
        <w:t xml:space="preserve"> component extracts quantitative features from the preprocessed CT angiography (CTA) volumes, providing interpretable descriptors that complement the deep learning features. </w:t>
      </w:r>
      <w:proofErr w:type="spellStart"/>
      <w:r w:rsidRPr="00646777">
        <w:rPr>
          <w:rFonts w:ascii="Times New Roman" w:hAnsi="Times New Roman" w:cs="Times New Roman"/>
        </w:rPr>
        <w:t>Radiomics</w:t>
      </w:r>
      <w:proofErr w:type="spellEnd"/>
      <w:r w:rsidRPr="00646777">
        <w:rPr>
          <w:rFonts w:ascii="Times New Roman" w:hAnsi="Times New Roman" w:cs="Times New Roman"/>
        </w:rPr>
        <w:t xml:space="preserve"> represents a paradigm shift from purely data-driven learning to knowledge-driven feature engineering, where domain knowledge about imaging physics is encoded in the feature extraction process. This section provides technical justification for </w:t>
      </w:r>
      <w:proofErr w:type="spellStart"/>
      <w:r w:rsidRPr="00646777">
        <w:rPr>
          <w:rFonts w:ascii="Times New Roman" w:hAnsi="Times New Roman" w:cs="Times New Roman"/>
        </w:rPr>
        <w:t>radiomics</w:t>
      </w:r>
      <w:proofErr w:type="spellEnd"/>
      <w:r w:rsidRPr="00646777">
        <w:rPr>
          <w:rFonts w:ascii="Times New Roman" w:hAnsi="Times New Roman" w:cs="Times New Roman"/>
        </w:rPr>
        <w:t xml:space="preserve"> integration and explains the fusion methodology.</w:t>
      </w:r>
    </w:p>
    <w:p w:rsidR="00AA7497" w:rsidRPr="00646777" w:rsidRDefault="00AA7497" w:rsidP="00AA7497">
      <w:pPr>
        <w:pStyle w:val="BodyText"/>
        <w:spacing w:before="240" w:after="0" w:line="360" w:lineRule="auto"/>
        <w:jc w:val="both"/>
        <w:rPr>
          <w:rFonts w:ascii="Times New Roman" w:hAnsi="Times New Roman" w:cs="Times New Roman"/>
        </w:rPr>
      </w:pPr>
      <w:r w:rsidRPr="00646777">
        <w:rPr>
          <w:rFonts w:ascii="Times New Roman" w:hAnsi="Times New Roman" w:cs="Times New Roman"/>
          <w:b/>
          <w:bCs/>
        </w:rPr>
        <w:lastRenderedPageBreak/>
        <w:t xml:space="preserve">Technical Justification for </w:t>
      </w:r>
      <w:proofErr w:type="spellStart"/>
      <w:r w:rsidRPr="00646777">
        <w:rPr>
          <w:rFonts w:ascii="Times New Roman" w:hAnsi="Times New Roman" w:cs="Times New Roman"/>
          <w:b/>
          <w:bCs/>
        </w:rPr>
        <w:t>Radiomics</w:t>
      </w:r>
      <w:proofErr w:type="spellEnd"/>
      <w:r w:rsidRPr="00646777">
        <w:rPr>
          <w:rFonts w:ascii="Times New Roman" w:hAnsi="Times New Roman" w:cs="Times New Roman"/>
          <w:b/>
          <w:bCs/>
        </w:rPr>
        <w:t xml:space="preserve"> Integration:</w:t>
      </w:r>
      <w:r w:rsidRPr="00646777">
        <w:rPr>
          <w:rFonts w:ascii="Times New Roman" w:hAnsi="Times New Roman" w:cs="Times New Roman"/>
        </w:rPr>
        <w:t xml:space="preserve"> </w:t>
      </w:r>
      <w:proofErr w:type="spellStart"/>
      <w:r w:rsidRPr="00646777">
        <w:rPr>
          <w:rFonts w:ascii="Times New Roman" w:hAnsi="Times New Roman" w:cs="Times New Roman"/>
        </w:rPr>
        <w:t>Radiomics</w:t>
      </w:r>
      <w:proofErr w:type="spellEnd"/>
      <w:r w:rsidRPr="00646777">
        <w:rPr>
          <w:rFonts w:ascii="Times New Roman" w:hAnsi="Times New Roman" w:cs="Times New Roman"/>
        </w:rPr>
        <w:t xml:space="preserve"> provides several advantages that complement deep learning approaches for aneurysm detection. First, </w:t>
      </w:r>
      <w:proofErr w:type="spellStart"/>
      <w:r w:rsidRPr="00646777">
        <w:rPr>
          <w:rFonts w:ascii="Times New Roman" w:hAnsi="Times New Roman" w:cs="Times New Roman"/>
        </w:rPr>
        <w:t>radiomic</w:t>
      </w:r>
      <w:proofErr w:type="spellEnd"/>
      <w:r w:rsidRPr="00646777">
        <w:rPr>
          <w:rFonts w:ascii="Times New Roman" w:hAnsi="Times New Roman" w:cs="Times New Roman"/>
        </w:rPr>
        <w:t xml:space="preserve"> features capture domain-relevant information that may be learned inefficiently from raw pixel data alone. For example, </w:t>
      </w:r>
      <w:proofErr w:type="spellStart"/>
      <w:r w:rsidRPr="00646777">
        <w:rPr>
          <w:rFonts w:ascii="Times New Roman" w:hAnsi="Times New Roman" w:cs="Times New Roman"/>
        </w:rPr>
        <w:t>sphericity</w:t>
      </w:r>
      <w:proofErr w:type="spellEnd"/>
      <w:r w:rsidRPr="00646777">
        <w:rPr>
          <w:rFonts w:ascii="Times New Roman" w:hAnsi="Times New Roman" w:cs="Times New Roman"/>
        </w:rPr>
        <w:t xml:space="preserve"> and aspect ratio features directly encode clinically relevant morphological characteristics that radiologists use in visual assessment. Second, </w:t>
      </w:r>
      <w:proofErr w:type="spellStart"/>
      <w:r w:rsidRPr="00646777">
        <w:rPr>
          <w:rFonts w:ascii="Times New Roman" w:hAnsi="Times New Roman" w:cs="Times New Roman"/>
        </w:rPr>
        <w:t>radiomic</w:t>
      </w:r>
      <w:proofErr w:type="spellEnd"/>
      <w:r w:rsidRPr="00646777">
        <w:rPr>
          <w:rFonts w:ascii="Times New Roman" w:hAnsi="Times New Roman" w:cs="Times New Roman"/>
        </w:rPr>
        <w:t xml:space="preserve"> features provide interpretability that pure deep learning approaches lack; each feature has a well-defined mathematical definition that can be explained to clinicians. Third, </w:t>
      </w:r>
      <w:proofErr w:type="spellStart"/>
      <w:r w:rsidRPr="00646777">
        <w:rPr>
          <w:rFonts w:ascii="Times New Roman" w:hAnsi="Times New Roman" w:cs="Times New Roman"/>
        </w:rPr>
        <w:t>radiomic</w:t>
      </w:r>
      <w:proofErr w:type="spellEnd"/>
      <w:r w:rsidRPr="00646777">
        <w:rPr>
          <w:rFonts w:ascii="Times New Roman" w:hAnsi="Times New Roman" w:cs="Times New Roman"/>
        </w:rPr>
        <w:t xml:space="preserve"> features are computed deterministically from image data, making them reproducible across different implementations and robust to minor image quality variations. Fourth, the combination of </w:t>
      </w:r>
      <w:proofErr w:type="spellStart"/>
      <w:r w:rsidRPr="00646777">
        <w:rPr>
          <w:rFonts w:ascii="Times New Roman" w:hAnsi="Times New Roman" w:cs="Times New Roman"/>
        </w:rPr>
        <w:t>radiomic</w:t>
      </w:r>
      <w:proofErr w:type="spellEnd"/>
      <w:r w:rsidRPr="00646777">
        <w:rPr>
          <w:rFonts w:ascii="Times New Roman" w:hAnsi="Times New Roman" w:cs="Times New Roman"/>
        </w:rPr>
        <w:t xml:space="preserve"> features with deep learning features can improve model performance by providing complementary information: deep learning captures complex patterns that are difficult to specify analytically, while </w:t>
      </w:r>
      <w:proofErr w:type="spellStart"/>
      <w:r w:rsidRPr="00646777">
        <w:rPr>
          <w:rFonts w:ascii="Times New Roman" w:hAnsi="Times New Roman" w:cs="Times New Roman"/>
        </w:rPr>
        <w:t>radiomics</w:t>
      </w:r>
      <w:proofErr w:type="spellEnd"/>
      <w:r w:rsidRPr="00646777">
        <w:rPr>
          <w:rFonts w:ascii="Times New Roman" w:hAnsi="Times New Roman" w:cs="Times New Roman"/>
        </w:rPr>
        <w:t xml:space="preserve"> provides principled characterization of known clinically-relevant features.</w:t>
      </w:r>
    </w:p>
    <w:p w:rsidR="00AA7497" w:rsidRPr="00646777" w:rsidRDefault="00AA7497" w:rsidP="00AA7497">
      <w:pPr>
        <w:pStyle w:val="BodyText"/>
        <w:spacing w:before="240" w:after="0" w:line="360" w:lineRule="auto"/>
        <w:jc w:val="both"/>
        <w:rPr>
          <w:rFonts w:ascii="Times New Roman" w:hAnsi="Times New Roman" w:cs="Times New Roman"/>
        </w:rPr>
      </w:pPr>
      <w:r w:rsidRPr="00646777">
        <w:rPr>
          <w:rFonts w:ascii="Times New Roman" w:hAnsi="Times New Roman" w:cs="Times New Roman"/>
        </w:rPr>
        <w:t xml:space="preserve">The clinical application of </w:t>
      </w:r>
      <w:proofErr w:type="spellStart"/>
      <w:r w:rsidRPr="00646777">
        <w:rPr>
          <w:rFonts w:ascii="Times New Roman" w:hAnsi="Times New Roman" w:cs="Times New Roman"/>
        </w:rPr>
        <w:t>radiomics</w:t>
      </w:r>
      <w:proofErr w:type="spellEnd"/>
      <w:r w:rsidRPr="00646777">
        <w:rPr>
          <w:rFonts w:ascii="Times New Roman" w:hAnsi="Times New Roman" w:cs="Times New Roman"/>
        </w:rPr>
        <w:t xml:space="preserve"> in aneurysm detection includes differentiating aneurysm morphologies (saccular vs. fusiform), assessing risk of rupture through shape-based features, and predicting treatment response through intensity-based characteristics. </w:t>
      </w:r>
      <w:proofErr w:type="spellStart"/>
      <w:r w:rsidRPr="00646777">
        <w:rPr>
          <w:rFonts w:ascii="Times New Roman" w:hAnsi="Times New Roman" w:cs="Times New Roman"/>
        </w:rPr>
        <w:t>Radiomic</w:t>
      </w:r>
      <w:proofErr w:type="spellEnd"/>
      <w:r w:rsidRPr="00646777">
        <w:rPr>
          <w:rFonts w:ascii="Times New Roman" w:hAnsi="Times New Roman" w:cs="Times New Roman"/>
        </w:rPr>
        <w:t xml:space="preserve"> feature extraction is implemented using the </w:t>
      </w:r>
      <w:proofErr w:type="spellStart"/>
      <w:r w:rsidRPr="00646777">
        <w:rPr>
          <w:rFonts w:ascii="Times New Roman" w:hAnsi="Times New Roman" w:cs="Times New Roman"/>
        </w:rPr>
        <w:t>PyRadiomics</w:t>
      </w:r>
      <w:proofErr w:type="spellEnd"/>
      <w:r w:rsidRPr="00646777">
        <w:rPr>
          <w:rFonts w:ascii="Times New Roman" w:hAnsi="Times New Roman" w:cs="Times New Roman"/>
        </w:rPr>
        <w:t xml:space="preserve"> library (van </w:t>
      </w:r>
      <w:proofErr w:type="spellStart"/>
      <w:r w:rsidRPr="00646777">
        <w:rPr>
          <w:rFonts w:ascii="Times New Roman" w:hAnsi="Times New Roman" w:cs="Times New Roman"/>
        </w:rPr>
        <w:t>Griethuysen</w:t>
      </w:r>
      <w:proofErr w:type="spellEnd"/>
      <w:r w:rsidRPr="00646777">
        <w:rPr>
          <w:rFonts w:ascii="Times New Roman" w:hAnsi="Times New Roman" w:cs="Times New Roman"/>
        </w:rPr>
        <w:t xml:space="preserve"> et al., 2017), which provides standardized computation of image features with documented definitions and reproducible results.</w:t>
      </w:r>
    </w:p>
    <w:p w:rsidR="00AA7497" w:rsidRPr="00646777" w:rsidRDefault="00AA7497" w:rsidP="00AA7497">
      <w:pPr>
        <w:pStyle w:val="BodyText"/>
        <w:spacing w:before="240" w:after="0" w:line="360" w:lineRule="auto"/>
        <w:jc w:val="both"/>
        <w:rPr>
          <w:rFonts w:ascii="Times New Roman" w:hAnsi="Times New Roman" w:cs="Times New Roman"/>
        </w:rPr>
      </w:pPr>
      <w:r w:rsidRPr="00646777">
        <w:rPr>
          <w:rFonts w:ascii="Times New Roman" w:hAnsi="Times New Roman" w:cs="Times New Roman"/>
          <w:b/>
          <w:bCs/>
        </w:rPr>
        <w:t>Feature Categories and Extraction Methods:</w:t>
      </w:r>
      <w:r w:rsidRPr="00646777">
        <w:rPr>
          <w:rFonts w:ascii="Times New Roman" w:hAnsi="Times New Roman" w:cs="Times New Roman"/>
        </w:rPr>
        <w:t xml:space="preserve"> </w:t>
      </w:r>
      <w:proofErr w:type="spellStart"/>
      <w:r w:rsidRPr="00646777">
        <w:rPr>
          <w:rFonts w:ascii="Times New Roman" w:hAnsi="Times New Roman" w:cs="Times New Roman"/>
        </w:rPr>
        <w:t>Radiomic</w:t>
      </w:r>
      <w:proofErr w:type="spellEnd"/>
      <w:r w:rsidRPr="00646777">
        <w:rPr>
          <w:rFonts w:ascii="Times New Roman" w:hAnsi="Times New Roman" w:cs="Times New Roman"/>
        </w:rPr>
        <w:t xml:space="preserve"> features are categorized into four groups, each capturing different aspects of the imaging data:</w:t>
      </w:r>
    </w:p>
    <w:p w:rsidR="00AA7497" w:rsidRPr="00646777" w:rsidRDefault="00AA7497" w:rsidP="00AA7497">
      <w:pPr>
        <w:numPr>
          <w:ilvl w:val="0"/>
          <w:numId w:val="16"/>
        </w:numPr>
        <w:spacing w:before="240" w:after="0" w:line="360" w:lineRule="auto"/>
        <w:jc w:val="both"/>
        <w:rPr>
          <w:rFonts w:ascii="Times New Roman" w:hAnsi="Times New Roman" w:cs="Times New Roman"/>
        </w:rPr>
      </w:pPr>
      <w:r w:rsidRPr="00646777">
        <w:rPr>
          <w:rFonts w:ascii="Times New Roman" w:hAnsi="Times New Roman" w:cs="Times New Roman"/>
          <w:b/>
          <w:bCs/>
        </w:rPr>
        <w:t>Shape features (n=14)</w:t>
      </w:r>
      <w:r w:rsidRPr="00646777">
        <w:rPr>
          <w:rFonts w:ascii="Times New Roman" w:hAnsi="Times New Roman" w:cs="Times New Roman"/>
        </w:rPr>
        <w:t xml:space="preserve"> describe geometric properties of the lesion region including volume (mm³), surface area (mm²), </w:t>
      </w:r>
      <w:proofErr w:type="spellStart"/>
      <w:r w:rsidRPr="00646777">
        <w:rPr>
          <w:rFonts w:ascii="Times New Roman" w:hAnsi="Times New Roman" w:cs="Times New Roman"/>
        </w:rPr>
        <w:t>sphericity</w:t>
      </w:r>
      <w:proofErr w:type="spellEnd"/>
      <w:r w:rsidRPr="00646777">
        <w:rPr>
          <w:rFonts w:ascii="Times New Roman" w:hAnsi="Times New Roman" w:cs="Times New Roman"/>
        </w:rPr>
        <w:t xml:space="preserve"> (ratio of volume to surface area of a sphere with same volume), compactness (distribution of voxel values from the center of mass), and elongation (shape’s aspect ratio as the ratio of the two principal axes). These features capture morphological characteristics directly relevant to aneurysm classification (saccular vs. fusiform) and risk assessment (irregular shapes may indicate higher rupture risk).</w:t>
      </w:r>
    </w:p>
    <w:p w:rsidR="00AA7497" w:rsidRPr="00646777" w:rsidRDefault="00AA7497" w:rsidP="00AA7497">
      <w:pPr>
        <w:numPr>
          <w:ilvl w:val="0"/>
          <w:numId w:val="16"/>
        </w:numPr>
        <w:spacing w:before="240" w:after="0" w:line="360" w:lineRule="auto"/>
        <w:jc w:val="both"/>
        <w:rPr>
          <w:rFonts w:ascii="Times New Roman" w:hAnsi="Times New Roman" w:cs="Times New Roman"/>
        </w:rPr>
      </w:pPr>
      <w:r w:rsidRPr="00646777">
        <w:rPr>
          <w:rFonts w:ascii="Times New Roman" w:hAnsi="Times New Roman" w:cs="Times New Roman"/>
          <w:b/>
          <w:bCs/>
        </w:rPr>
        <w:t>First-order statistics (n=18)</w:t>
      </w:r>
      <w:r w:rsidRPr="00646777">
        <w:rPr>
          <w:rFonts w:ascii="Times New Roman" w:hAnsi="Times New Roman" w:cs="Times New Roman"/>
        </w:rPr>
        <w:t xml:space="preserve"> describe the distribution of voxel intensities within the lesion region including mean, median, standard deviation, variance, skewness, kurtosis, entropy, energy, uniformity, and percentiles (5th, 25th, 75th, 95th). These features capture global intensity characteristics that may indicate contrast enhancement patterns characteristic of aneurysms versus surrounding vessels.</w:t>
      </w:r>
    </w:p>
    <w:p w:rsidR="00AA7497" w:rsidRPr="00646777" w:rsidRDefault="00AA7497" w:rsidP="00AA7497">
      <w:pPr>
        <w:numPr>
          <w:ilvl w:val="0"/>
          <w:numId w:val="16"/>
        </w:numPr>
        <w:spacing w:before="240" w:after="0" w:line="360" w:lineRule="auto"/>
        <w:jc w:val="both"/>
        <w:rPr>
          <w:rFonts w:ascii="Times New Roman" w:hAnsi="Times New Roman" w:cs="Times New Roman"/>
        </w:rPr>
      </w:pPr>
      <w:r w:rsidRPr="00646777">
        <w:rPr>
          <w:rFonts w:ascii="Times New Roman" w:hAnsi="Times New Roman" w:cs="Times New Roman"/>
          <w:b/>
          <w:bCs/>
        </w:rPr>
        <w:t>Texture features (n=75)</w:t>
      </w:r>
      <w:r w:rsidRPr="00646777">
        <w:rPr>
          <w:rFonts w:ascii="Times New Roman" w:hAnsi="Times New Roman" w:cs="Times New Roman"/>
        </w:rPr>
        <w:t xml:space="preserve"> quantify spatial intensity patterns using established texture analysis methods. Gray Level Co-occurrence Matrix (GLCM) measures include contrast, correlation, energy, homogeneity, </w:t>
      </w:r>
      <w:r w:rsidRPr="00646777">
        <w:rPr>
          <w:rFonts w:ascii="Times New Roman" w:hAnsi="Times New Roman" w:cs="Times New Roman"/>
        </w:rPr>
        <w:lastRenderedPageBreak/>
        <w:t>and dissimilarity, capturing pairwise intensity relationships. Gray Level Run Length Matrix (GLRLM) measures include run emphasis, gray level emphasis, and long run emphasis, capturing linear texture patterns. Gray Level Size Zone Matrix (GLSZM) measures include zone emphasis, size zone emphasis, and gray level non-uniformity, capturing regional texture patterns.</w:t>
      </w:r>
    </w:p>
    <w:p w:rsidR="00AA7497" w:rsidRPr="00646777" w:rsidRDefault="00AA7497" w:rsidP="00AA7497">
      <w:pPr>
        <w:numPr>
          <w:ilvl w:val="0"/>
          <w:numId w:val="16"/>
        </w:numPr>
        <w:spacing w:before="240" w:after="0" w:line="360" w:lineRule="auto"/>
        <w:jc w:val="both"/>
        <w:rPr>
          <w:rFonts w:ascii="Times New Roman" w:hAnsi="Times New Roman" w:cs="Times New Roman"/>
        </w:rPr>
      </w:pPr>
      <w:r w:rsidRPr="00646777">
        <w:rPr>
          <w:rFonts w:ascii="Times New Roman" w:hAnsi="Times New Roman" w:cs="Times New Roman"/>
          <w:b/>
          <w:bCs/>
        </w:rPr>
        <w:t>Filtering-derived features (n=45)</w:t>
      </w:r>
      <w:r w:rsidRPr="00646777">
        <w:rPr>
          <w:rFonts w:ascii="Times New Roman" w:hAnsi="Times New Roman" w:cs="Times New Roman"/>
        </w:rPr>
        <w:t xml:space="preserve"> are computed from filtered images to capture multi-scale and multi-orientation patterns. Laplacian of Gaussian (</w:t>
      </w:r>
      <w:proofErr w:type="spellStart"/>
      <w:r w:rsidRPr="00646777">
        <w:rPr>
          <w:rFonts w:ascii="Times New Roman" w:hAnsi="Times New Roman" w:cs="Times New Roman"/>
        </w:rPr>
        <w:t>LoG</w:t>
      </w:r>
      <w:proofErr w:type="spellEnd"/>
      <w:r w:rsidRPr="00646777">
        <w:rPr>
          <w:rFonts w:ascii="Times New Roman" w:hAnsi="Times New Roman" w:cs="Times New Roman"/>
        </w:rPr>
        <w:t>) filtering detects edges and blobs at multiple sigma values (1, 2, 3, 4, 5 mm), capturing features at different spatial scales. Wavelet decomposition provides multi-scale analysis in frequency sub-bands (8 combinations of high/low frequency in x, y, z), enabling feature extraction at different resolutions. Local binary patterns encode local texture relationships in a rotation-invariant manner.</w:t>
      </w:r>
    </w:p>
    <w:p w:rsidR="00AA7497" w:rsidRPr="00646777" w:rsidRDefault="00AA7497" w:rsidP="00AA7497">
      <w:pPr>
        <w:spacing w:before="240" w:after="0" w:line="360" w:lineRule="auto"/>
        <w:jc w:val="both"/>
        <w:rPr>
          <w:rFonts w:ascii="Times New Roman" w:hAnsi="Times New Roman" w:cs="Times New Roman"/>
        </w:rPr>
      </w:pPr>
      <w:r w:rsidRPr="00646777">
        <w:rPr>
          <w:rFonts w:ascii="Times New Roman" w:hAnsi="Times New Roman" w:cs="Times New Roman"/>
          <w:b/>
          <w:bCs/>
        </w:rPr>
        <w:t>Fusion Methodology: Late Fusion Architecture.</w:t>
      </w:r>
      <w:r w:rsidRPr="00646777">
        <w:rPr>
          <w:rFonts w:ascii="Times New Roman" w:hAnsi="Times New Roman" w:cs="Times New Roman"/>
        </w:rPr>
        <w:t xml:space="preserve"> Integration of </w:t>
      </w:r>
      <w:proofErr w:type="spellStart"/>
      <w:r w:rsidRPr="00646777">
        <w:rPr>
          <w:rFonts w:ascii="Times New Roman" w:hAnsi="Times New Roman" w:cs="Times New Roman"/>
        </w:rPr>
        <w:t>radiomic</w:t>
      </w:r>
      <w:proofErr w:type="spellEnd"/>
      <w:r w:rsidRPr="00646777">
        <w:rPr>
          <w:rFonts w:ascii="Times New Roman" w:hAnsi="Times New Roman" w:cs="Times New Roman"/>
        </w:rPr>
        <w:t xml:space="preserve"> features with the deep learning model uses a late fusion architecture, where the </w:t>
      </w:r>
      <w:proofErr w:type="spellStart"/>
      <w:r w:rsidRPr="00646777">
        <w:rPr>
          <w:rFonts w:ascii="Times New Roman" w:hAnsi="Times New Roman" w:cs="Times New Roman"/>
        </w:rPr>
        <w:t>radiomic</w:t>
      </w:r>
      <w:proofErr w:type="spellEnd"/>
      <w:r w:rsidRPr="00646777">
        <w:rPr>
          <w:rFonts w:ascii="Times New Roman" w:hAnsi="Times New Roman" w:cs="Times New Roman"/>
        </w:rPr>
        <w:t xml:space="preserve"> feature vector and the CNN feature vector are combined before the final classification layer. This approach was selected over early fusion (concatenating at the input level) and attention-based fusion for several reasons.</w:t>
      </w:r>
    </w:p>
    <w:p w:rsidR="00AA7497" w:rsidRPr="00646777" w:rsidRDefault="00AA7497" w:rsidP="00AA7497">
      <w:pPr>
        <w:pStyle w:val="BodyText"/>
        <w:spacing w:before="240" w:after="0" w:line="360" w:lineRule="auto"/>
        <w:jc w:val="both"/>
        <w:rPr>
          <w:rFonts w:ascii="Times New Roman" w:hAnsi="Times New Roman" w:cs="Times New Roman"/>
        </w:rPr>
      </w:pPr>
      <w:r w:rsidRPr="00646777">
        <w:rPr>
          <w:rFonts w:ascii="Times New Roman" w:hAnsi="Times New Roman" w:cs="Times New Roman"/>
        </w:rPr>
        <w:t xml:space="preserve">Late fusion provides model interpretability by maintaining the separation between hand-crafted </w:t>
      </w:r>
      <w:proofErr w:type="spellStart"/>
      <w:r w:rsidRPr="00646777">
        <w:rPr>
          <w:rFonts w:ascii="Times New Roman" w:hAnsi="Times New Roman" w:cs="Times New Roman"/>
        </w:rPr>
        <w:t>radiomic</w:t>
      </w:r>
      <w:proofErr w:type="spellEnd"/>
      <w:r w:rsidRPr="00646777">
        <w:rPr>
          <w:rFonts w:ascii="Times New Roman" w:hAnsi="Times New Roman" w:cs="Times New Roman"/>
        </w:rPr>
        <w:t xml:space="preserve"> features and learned CNN features. This allows post-hoc analysis of how each feature type contributes to predictions. Late fusion also provides robustness, as errors in </w:t>
      </w:r>
      <w:proofErr w:type="spellStart"/>
      <w:r w:rsidRPr="00646777">
        <w:rPr>
          <w:rFonts w:ascii="Times New Roman" w:hAnsi="Times New Roman" w:cs="Times New Roman"/>
        </w:rPr>
        <w:t>radiomic</w:t>
      </w:r>
      <w:proofErr w:type="spellEnd"/>
      <w:r w:rsidRPr="00646777">
        <w:rPr>
          <w:rFonts w:ascii="Times New Roman" w:hAnsi="Times New Roman" w:cs="Times New Roman"/>
        </w:rPr>
        <w:t xml:space="preserve"> feature computation do not propagate to affect CNN feature extraction. Furthermore, late fusion enables flexible weighting of feature types during training, allowing the model to learn optimal combination strategies from data.</w:t>
      </w:r>
    </w:p>
    <w:p w:rsidR="00AA7497" w:rsidRPr="00646777" w:rsidRDefault="00AA7497" w:rsidP="00AA7497">
      <w:pPr>
        <w:pStyle w:val="BodyText"/>
        <w:spacing w:before="240" w:after="0" w:line="360" w:lineRule="auto"/>
        <w:jc w:val="both"/>
        <w:rPr>
          <w:rFonts w:ascii="Times New Roman" w:hAnsi="Times New Roman" w:cs="Times New Roman"/>
        </w:rPr>
      </w:pPr>
      <w:r w:rsidRPr="00646777">
        <w:rPr>
          <w:rFonts w:ascii="Times New Roman" w:hAnsi="Times New Roman" w:cs="Times New Roman"/>
        </w:rPr>
        <w:t xml:space="preserve">The fusion architecture proceeds as follows: The CNN backbone produces a feature tensor T_CNN </w:t>
      </w:r>
      <w:r w:rsidRPr="00646777">
        <w:rPr>
          <w:rFonts w:ascii="Cambria Math" w:hAnsi="Cambria Math" w:cs="Cambria Math"/>
        </w:rPr>
        <w:t>∈</w:t>
      </w:r>
      <w:r w:rsidRPr="00646777">
        <w:rPr>
          <w:rFonts w:ascii="Times New Roman" w:hAnsi="Times New Roman" w:cs="Times New Roman"/>
        </w:rPr>
        <w:t xml:space="preserve"> </w:t>
      </w:r>
      <w:proofErr w:type="spellStart"/>
      <w:r w:rsidRPr="00646777">
        <w:rPr>
          <w:rFonts w:ascii="Times New Roman" w:hAnsi="Times New Roman" w:cs="Times New Roman"/>
        </w:rPr>
        <w:t>ℝ^d</w:t>
      </w:r>
      <w:proofErr w:type="spellEnd"/>
      <w:r w:rsidRPr="00646777">
        <w:rPr>
          <w:rFonts w:ascii="Times New Roman" w:hAnsi="Times New Roman" w:cs="Times New Roman"/>
        </w:rPr>
        <w:t xml:space="preserve"> that is globally average pooled to produce a feature vector </w:t>
      </w:r>
      <w:proofErr w:type="spellStart"/>
      <w:r w:rsidRPr="00646777">
        <w:rPr>
          <w:rFonts w:ascii="Times New Roman" w:hAnsi="Times New Roman" w:cs="Times New Roman"/>
        </w:rPr>
        <w:t>f_CNN</w:t>
      </w:r>
      <w:proofErr w:type="spellEnd"/>
      <w:r w:rsidRPr="00646777">
        <w:rPr>
          <w:rFonts w:ascii="Times New Roman" w:hAnsi="Times New Roman" w:cs="Times New Roman"/>
        </w:rPr>
        <w:t xml:space="preserve"> </w:t>
      </w:r>
      <w:r w:rsidRPr="00646777">
        <w:rPr>
          <w:rFonts w:ascii="Cambria Math" w:hAnsi="Cambria Math" w:cs="Cambria Math"/>
        </w:rPr>
        <w:t>∈</w:t>
      </w:r>
      <w:r w:rsidRPr="00646777">
        <w:rPr>
          <w:rFonts w:ascii="Times New Roman" w:hAnsi="Times New Roman" w:cs="Times New Roman"/>
        </w:rPr>
        <w:t xml:space="preserve"> </w:t>
      </w:r>
      <w:proofErr w:type="spellStart"/>
      <w:r w:rsidRPr="00646777">
        <w:rPr>
          <w:rFonts w:ascii="Times New Roman" w:hAnsi="Times New Roman" w:cs="Times New Roman"/>
        </w:rPr>
        <w:t>ℝ^d</w:t>
      </w:r>
      <w:proofErr w:type="spellEnd"/>
      <w:r w:rsidRPr="00646777">
        <w:rPr>
          <w:rFonts w:ascii="Times New Roman" w:hAnsi="Times New Roman" w:cs="Times New Roman"/>
        </w:rPr>
        <w:t xml:space="preserve">. Simultaneously, </w:t>
      </w:r>
      <w:proofErr w:type="spellStart"/>
      <w:r w:rsidRPr="00646777">
        <w:rPr>
          <w:rFonts w:ascii="Times New Roman" w:hAnsi="Times New Roman" w:cs="Times New Roman"/>
        </w:rPr>
        <w:t>radiomic</w:t>
      </w:r>
      <w:proofErr w:type="spellEnd"/>
      <w:r w:rsidRPr="00646777">
        <w:rPr>
          <w:rFonts w:ascii="Times New Roman" w:hAnsi="Times New Roman" w:cs="Times New Roman"/>
        </w:rPr>
        <w:t xml:space="preserve"> feature extraction produces a feature vector </w:t>
      </w:r>
      <w:proofErr w:type="spellStart"/>
      <w:r w:rsidRPr="00646777">
        <w:rPr>
          <w:rFonts w:ascii="Times New Roman" w:hAnsi="Times New Roman" w:cs="Times New Roman"/>
        </w:rPr>
        <w:t>f_Radio</w:t>
      </w:r>
      <w:proofErr w:type="spellEnd"/>
      <w:r w:rsidRPr="00646777">
        <w:rPr>
          <w:rFonts w:ascii="Times New Roman" w:hAnsi="Times New Roman" w:cs="Times New Roman"/>
        </w:rPr>
        <w:t xml:space="preserve"> </w:t>
      </w:r>
      <w:r w:rsidRPr="00646777">
        <w:rPr>
          <w:rFonts w:ascii="Cambria Math" w:hAnsi="Cambria Math" w:cs="Cambria Math"/>
        </w:rPr>
        <w:t>∈</w:t>
      </w:r>
      <w:r w:rsidRPr="00646777">
        <w:rPr>
          <w:rFonts w:ascii="Times New Roman" w:hAnsi="Times New Roman" w:cs="Times New Roman"/>
        </w:rPr>
        <w:t xml:space="preserve"> </w:t>
      </w:r>
      <w:proofErr w:type="spellStart"/>
      <w:r w:rsidRPr="00646777">
        <w:rPr>
          <w:rFonts w:ascii="Times New Roman" w:hAnsi="Times New Roman" w:cs="Times New Roman"/>
        </w:rPr>
        <w:t>ℝ^r</w:t>
      </w:r>
      <w:proofErr w:type="spellEnd"/>
      <w:r w:rsidRPr="00646777">
        <w:rPr>
          <w:rFonts w:ascii="Times New Roman" w:hAnsi="Times New Roman" w:cs="Times New Roman"/>
        </w:rPr>
        <w:t xml:space="preserve">. The two feature vectors are concatenated and passed through a fusion layer that learns optimal weighting: </w:t>
      </w:r>
      <w:proofErr w:type="spellStart"/>
      <w:r w:rsidRPr="00646777">
        <w:rPr>
          <w:rFonts w:ascii="Times New Roman" w:hAnsi="Times New Roman" w:cs="Times New Roman"/>
        </w:rPr>
        <w:t>f_fused</w:t>
      </w:r>
      <w:proofErr w:type="spellEnd"/>
      <w:r w:rsidRPr="00646777">
        <w:rPr>
          <w:rFonts w:ascii="Times New Roman" w:hAnsi="Times New Roman" w:cs="Times New Roman"/>
        </w:rPr>
        <w:t xml:space="preserve"> = </w:t>
      </w:r>
      <w:proofErr w:type="spellStart"/>
      <w:r w:rsidRPr="00646777">
        <w:rPr>
          <w:rFonts w:ascii="Times New Roman" w:hAnsi="Times New Roman" w:cs="Times New Roman"/>
        </w:rPr>
        <w:t>W_</w:t>
      </w:r>
      <w:r w:rsidR="007021D1" w:rsidRPr="00646777">
        <w:rPr>
          <w:rFonts w:ascii="Times New Roman" w:hAnsi="Times New Roman" w:cs="Times New Roman"/>
        </w:rPr>
        <w:t>fc</w:t>
      </w:r>
      <w:proofErr w:type="spellEnd"/>
      <w:r w:rsidR="007021D1" w:rsidRPr="00646777">
        <w:rPr>
          <w:rFonts w:ascii="Times New Roman" w:hAnsi="Times New Roman" w:cs="Times New Roman"/>
        </w:rPr>
        <w:t xml:space="preserve"> (</w:t>
      </w:r>
      <w:r w:rsidRPr="00646777">
        <w:rPr>
          <w:rFonts w:ascii="Times New Roman" w:hAnsi="Times New Roman" w:cs="Times New Roman"/>
        </w:rPr>
        <w:t>[</w:t>
      </w:r>
      <w:proofErr w:type="spellStart"/>
      <w:r w:rsidRPr="00646777">
        <w:rPr>
          <w:rFonts w:ascii="Times New Roman" w:hAnsi="Times New Roman" w:cs="Times New Roman"/>
        </w:rPr>
        <w:t>f_CNN</w:t>
      </w:r>
      <w:proofErr w:type="spellEnd"/>
      <w:r w:rsidRPr="00646777">
        <w:rPr>
          <w:rFonts w:ascii="Times New Roman" w:hAnsi="Times New Roman" w:cs="Times New Roman"/>
        </w:rPr>
        <w:t xml:space="preserve">; </w:t>
      </w:r>
      <w:proofErr w:type="spellStart"/>
      <w:r w:rsidRPr="00646777">
        <w:rPr>
          <w:rFonts w:ascii="Times New Roman" w:hAnsi="Times New Roman" w:cs="Times New Roman"/>
        </w:rPr>
        <w:t>f_Radio</w:t>
      </w:r>
      <w:proofErr w:type="spellEnd"/>
      <w:r w:rsidRPr="00646777">
        <w:rPr>
          <w:rFonts w:ascii="Times New Roman" w:hAnsi="Times New Roman" w:cs="Times New Roman"/>
        </w:rPr>
        <w:t xml:space="preserve">]) + b, where </w:t>
      </w:r>
      <w:proofErr w:type="spellStart"/>
      <w:r w:rsidRPr="00646777">
        <w:rPr>
          <w:rFonts w:ascii="Times New Roman" w:hAnsi="Times New Roman" w:cs="Times New Roman"/>
        </w:rPr>
        <w:t>W_fc</w:t>
      </w:r>
      <w:proofErr w:type="spellEnd"/>
      <w:r w:rsidRPr="00646777">
        <w:rPr>
          <w:rFonts w:ascii="Times New Roman" w:hAnsi="Times New Roman" w:cs="Times New Roman"/>
        </w:rPr>
        <w:t xml:space="preserve"> </w:t>
      </w:r>
      <w:r w:rsidRPr="00646777">
        <w:rPr>
          <w:rFonts w:ascii="Cambria Math" w:hAnsi="Cambria Math" w:cs="Cambria Math"/>
        </w:rPr>
        <w:t>∈</w:t>
      </w:r>
      <w:r w:rsidRPr="00646777">
        <w:rPr>
          <w:rFonts w:ascii="Times New Roman" w:hAnsi="Times New Roman" w:cs="Times New Roman"/>
        </w:rPr>
        <w:t xml:space="preserve"> ℝ^(</w:t>
      </w:r>
      <w:proofErr w:type="spellStart"/>
      <w:r w:rsidRPr="00646777">
        <w:rPr>
          <w:rFonts w:ascii="Times New Roman" w:hAnsi="Times New Roman" w:cs="Times New Roman"/>
        </w:rPr>
        <w:t>d+</w:t>
      </w:r>
      <w:r w:rsidR="007021D1" w:rsidRPr="00646777">
        <w:rPr>
          <w:rFonts w:ascii="Times New Roman" w:hAnsi="Times New Roman" w:cs="Times New Roman"/>
        </w:rPr>
        <w:t>r</w:t>
      </w:r>
      <w:proofErr w:type="spellEnd"/>
      <w:r w:rsidR="007021D1" w:rsidRPr="00646777">
        <w:rPr>
          <w:rFonts w:ascii="Times New Roman" w:hAnsi="Times New Roman" w:cs="Times New Roman"/>
        </w:rPr>
        <w:t>) ×</w:t>
      </w:r>
      <w:r w:rsidRPr="00646777">
        <w:rPr>
          <w:rFonts w:ascii="Times New Roman" w:hAnsi="Times New Roman" w:cs="Times New Roman"/>
        </w:rPr>
        <w:t xml:space="preserve">512 and b </w:t>
      </w:r>
      <w:r w:rsidRPr="00646777">
        <w:rPr>
          <w:rFonts w:ascii="Cambria Math" w:hAnsi="Cambria Math" w:cs="Cambria Math"/>
        </w:rPr>
        <w:t>∈</w:t>
      </w:r>
      <w:r w:rsidRPr="00646777">
        <w:rPr>
          <w:rFonts w:ascii="Times New Roman" w:hAnsi="Times New Roman" w:cs="Times New Roman"/>
        </w:rPr>
        <w:t xml:space="preserve"> ℝ^512. The fused representation is then passed to the classification head for aneurysm detection.</w:t>
      </w:r>
    </w:p>
    <w:p w:rsidR="00AA7497" w:rsidRPr="00646777" w:rsidRDefault="00AA7497" w:rsidP="00AA7497">
      <w:pPr>
        <w:pStyle w:val="BodyText"/>
        <w:spacing w:before="240" w:after="0" w:line="360" w:lineRule="auto"/>
        <w:jc w:val="both"/>
        <w:rPr>
          <w:rFonts w:ascii="Times New Roman" w:hAnsi="Times New Roman" w:cs="Times New Roman"/>
        </w:rPr>
      </w:pPr>
      <w:r w:rsidRPr="00646777">
        <w:rPr>
          <w:rFonts w:ascii="Times New Roman" w:hAnsi="Times New Roman" w:cs="Times New Roman"/>
          <w:b/>
          <w:bCs/>
        </w:rPr>
        <w:t>Alternative Fusion Approaches:</w:t>
      </w:r>
      <w:r w:rsidRPr="00646777">
        <w:rPr>
          <w:rFonts w:ascii="Times New Roman" w:hAnsi="Times New Roman" w:cs="Times New Roman"/>
        </w:rPr>
        <w:t xml:space="preserve"> While late fusion is the primary approach, the research will also evaluate attention-based fusion as an alternative. Attention-based fusion uses learned attention weights to dynamically weight the contribution of </w:t>
      </w:r>
      <w:proofErr w:type="spellStart"/>
      <w:r w:rsidRPr="00646777">
        <w:rPr>
          <w:rFonts w:ascii="Times New Roman" w:hAnsi="Times New Roman" w:cs="Times New Roman"/>
        </w:rPr>
        <w:t>radiomic</w:t>
      </w:r>
      <w:proofErr w:type="spellEnd"/>
      <w:r w:rsidRPr="00646777">
        <w:rPr>
          <w:rFonts w:ascii="Times New Roman" w:hAnsi="Times New Roman" w:cs="Times New Roman"/>
        </w:rPr>
        <w:t xml:space="preserve"> and CNN features based on input characteristics. This approach may better handle cases where different feature types are more or less informative depending on image quality or lesion characteristics. Attention fusion is implemented using a learned attention module that produces weights α_Radio and α_CNN where α_Radio + α_CNN = 1, with </w:t>
      </w:r>
      <w:proofErr w:type="spellStart"/>
      <w:r w:rsidRPr="00646777">
        <w:rPr>
          <w:rFonts w:ascii="Times New Roman" w:hAnsi="Times New Roman" w:cs="Times New Roman"/>
        </w:rPr>
        <w:t>f_fused</w:t>
      </w:r>
      <w:proofErr w:type="spellEnd"/>
      <w:r w:rsidRPr="00646777">
        <w:rPr>
          <w:rFonts w:ascii="Times New Roman" w:hAnsi="Times New Roman" w:cs="Times New Roman"/>
        </w:rPr>
        <w:t xml:space="preserve"> = α_Radio × </w:t>
      </w:r>
      <w:proofErr w:type="spellStart"/>
      <w:r w:rsidRPr="00646777">
        <w:rPr>
          <w:rFonts w:ascii="Times New Roman" w:hAnsi="Times New Roman" w:cs="Times New Roman"/>
        </w:rPr>
        <w:t>f_Radio</w:t>
      </w:r>
      <w:proofErr w:type="spellEnd"/>
      <w:r w:rsidRPr="00646777">
        <w:rPr>
          <w:rFonts w:ascii="Times New Roman" w:hAnsi="Times New Roman" w:cs="Times New Roman"/>
        </w:rPr>
        <w:t xml:space="preserve"> + α_CNN × </w:t>
      </w:r>
      <w:proofErr w:type="spellStart"/>
      <w:r w:rsidRPr="00646777">
        <w:rPr>
          <w:rFonts w:ascii="Times New Roman" w:hAnsi="Times New Roman" w:cs="Times New Roman"/>
        </w:rPr>
        <w:t>f_CNN</w:t>
      </w:r>
      <w:proofErr w:type="spellEnd"/>
      <w:r w:rsidRPr="00646777">
        <w:rPr>
          <w:rFonts w:ascii="Times New Roman" w:hAnsi="Times New Roman" w:cs="Times New Roman"/>
        </w:rPr>
        <w:t>.</w:t>
      </w:r>
    </w:p>
    <w:p w:rsidR="00AA7497" w:rsidRPr="00646777" w:rsidRDefault="00AA7497" w:rsidP="00AA7497">
      <w:pPr>
        <w:pStyle w:val="BodyText"/>
        <w:spacing w:before="240" w:after="0" w:line="360" w:lineRule="auto"/>
        <w:jc w:val="both"/>
        <w:rPr>
          <w:rFonts w:ascii="Times New Roman" w:hAnsi="Times New Roman" w:cs="Times New Roman"/>
        </w:rPr>
      </w:pPr>
      <w:r w:rsidRPr="00646777">
        <w:rPr>
          <w:rFonts w:ascii="Times New Roman" w:hAnsi="Times New Roman" w:cs="Times New Roman"/>
        </w:rPr>
        <w:lastRenderedPageBreak/>
        <w:t>The selection between late fusion and attention fusion will be based on validation performance, with late fusion preferred if performance is comparable due to its interpretability advantages.</w:t>
      </w:r>
    </w:p>
    <w:p w:rsidR="00AA7497" w:rsidRPr="00646777" w:rsidRDefault="00AA7497" w:rsidP="00AA7497">
      <w:pPr>
        <w:pStyle w:val="Heading3"/>
        <w:spacing w:line="360" w:lineRule="auto"/>
        <w:rPr>
          <w:rFonts w:ascii="Times New Roman" w:hAnsi="Times New Roman" w:cs="Times New Roman"/>
        </w:rPr>
      </w:pPr>
      <w:bookmarkStart w:id="108" w:name="calibration-analysis-methodology"/>
      <w:bookmarkStart w:id="109" w:name="_Toc238169108"/>
      <w:bookmarkEnd w:id="106"/>
      <w:r w:rsidRPr="00646777">
        <w:rPr>
          <w:rFonts w:ascii="Times New Roman" w:hAnsi="Times New Roman" w:cs="Times New Roman"/>
        </w:rPr>
        <w:t>Calibration Analysis Methodology</w:t>
      </w:r>
      <w:bookmarkEnd w:id="109"/>
    </w:p>
    <w:p w:rsidR="00AA7497" w:rsidRPr="00646777" w:rsidRDefault="00AA7497" w:rsidP="00AA7497">
      <w:pPr>
        <w:spacing w:before="240" w:after="0" w:line="360" w:lineRule="auto"/>
        <w:jc w:val="both"/>
        <w:rPr>
          <w:rFonts w:ascii="Times New Roman" w:hAnsi="Times New Roman" w:cs="Times New Roman"/>
        </w:rPr>
      </w:pPr>
      <w:r w:rsidRPr="00646777">
        <w:rPr>
          <w:rFonts w:ascii="Times New Roman" w:hAnsi="Times New Roman" w:cs="Times New Roman"/>
        </w:rPr>
        <w:t>Model calibration ensures that predicted probabilities reflect true likelihoods, which is essential for clinical decision support where probability thresholds determine clinical actions. A well-calibrated model provides probability estimates that clinicians can directly interpret as confidence levels for decision-making, rather than relying on arbitrary thresholds or rankings alone.</w:t>
      </w:r>
    </w:p>
    <w:p w:rsidR="00AA7497" w:rsidRPr="00646777" w:rsidRDefault="00AA7497" w:rsidP="00AA7497">
      <w:pPr>
        <w:pStyle w:val="BodyText"/>
        <w:spacing w:before="240" w:after="0" w:line="360" w:lineRule="auto"/>
        <w:jc w:val="both"/>
        <w:rPr>
          <w:rFonts w:ascii="Times New Roman" w:hAnsi="Times New Roman" w:cs="Times New Roman"/>
        </w:rPr>
      </w:pPr>
      <w:r w:rsidRPr="00646777">
        <w:rPr>
          <w:rFonts w:ascii="Times New Roman" w:hAnsi="Times New Roman" w:cs="Times New Roman"/>
          <w:b/>
          <w:bCs/>
        </w:rPr>
        <w:t>Calibration Metrics:</w:t>
      </w:r>
      <w:r w:rsidRPr="00646777">
        <w:rPr>
          <w:rFonts w:ascii="Times New Roman" w:hAnsi="Times New Roman" w:cs="Times New Roman"/>
        </w:rPr>
        <w:t xml:space="preserve"> The primary metric for calibration assessment is Expected Calibration Error (ECE), computed by partitioning predictions into M bins of equal width (default M=10) and calculating the weighted average of bin-wise calibration error. ECE provides a single scalar measure of the average calibration discrepancy across confidence levels. Maximum Calibration Error (MCE) captures the worst-case bin error, identifying any severely </w:t>
      </w:r>
      <w:proofErr w:type="spellStart"/>
      <w:r w:rsidRPr="00646777">
        <w:rPr>
          <w:rFonts w:ascii="Times New Roman" w:hAnsi="Times New Roman" w:cs="Times New Roman"/>
        </w:rPr>
        <w:t>miscalibrated</w:t>
      </w:r>
      <w:proofErr w:type="spellEnd"/>
      <w:r w:rsidRPr="00646777">
        <w:rPr>
          <w:rFonts w:ascii="Times New Roman" w:hAnsi="Times New Roman" w:cs="Times New Roman"/>
        </w:rPr>
        <w:t xml:space="preserve"> regions of the probability space. Additional calibration metrics include Brier score (mean squared difference between predictions and outcomes), which jointly measures calibration and discrimination, and Negative Log-Likelihood (NLL), which penalizes confident wrong predictions more heavily than moderate errors.</w:t>
      </w:r>
    </w:p>
    <w:p w:rsidR="00AA7497" w:rsidRPr="00646777" w:rsidRDefault="00AA7497" w:rsidP="00AA7497">
      <w:pPr>
        <w:pStyle w:val="BodyText"/>
        <w:spacing w:before="240" w:after="0" w:line="360" w:lineRule="auto"/>
        <w:jc w:val="both"/>
        <w:rPr>
          <w:rFonts w:ascii="Times New Roman" w:hAnsi="Times New Roman" w:cs="Times New Roman"/>
        </w:rPr>
      </w:pPr>
      <w:r w:rsidRPr="00646777">
        <w:rPr>
          <w:rFonts w:ascii="Times New Roman" w:hAnsi="Times New Roman" w:cs="Times New Roman"/>
          <w:b/>
          <w:bCs/>
        </w:rPr>
        <w:t>Reliability Diagrams:</w:t>
      </w:r>
      <w:r w:rsidRPr="00646777">
        <w:rPr>
          <w:rFonts w:ascii="Times New Roman" w:hAnsi="Times New Roman" w:cs="Times New Roman"/>
        </w:rPr>
        <w:t xml:space="preserve"> Calibration performance is visualized using reliability diagrams that plot observed accuracy against predicted confidence for each bin. Perfect calibration appears as a 45-degree diagonal line where predicted confidence equals observed accuracy. Systematic deviations indicate specific calibration patterns: points below the diagonal indicate overconfidence (model predicts higher confidence than actual accuracy), while points above the diagonal indicate </w:t>
      </w:r>
      <w:proofErr w:type="spellStart"/>
      <w:r w:rsidRPr="00646777">
        <w:rPr>
          <w:rFonts w:ascii="Times New Roman" w:hAnsi="Times New Roman" w:cs="Times New Roman"/>
        </w:rPr>
        <w:t>underconfidence</w:t>
      </w:r>
      <w:proofErr w:type="spellEnd"/>
      <w:r w:rsidRPr="00646777">
        <w:rPr>
          <w:rFonts w:ascii="Times New Roman" w:hAnsi="Times New Roman" w:cs="Times New Roman"/>
        </w:rPr>
        <w:t xml:space="preserve"> (model underestimates its accuracy). Reliability diagrams are generated for the overall dataset and stratified by demographic subgroups to identify any group-specific calibration issues.</w:t>
      </w:r>
    </w:p>
    <w:p w:rsidR="00AA7497" w:rsidRPr="00646777" w:rsidRDefault="00AA7497" w:rsidP="00AA7497">
      <w:pPr>
        <w:pStyle w:val="BodyText"/>
        <w:spacing w:before="240" w:after="0" w:line="360" w:lineRule="auto"/>
        <w:jc w:val="both"/>
        <w:rPr>
          <w:rFonts w:ascii="Times New Roman" w:hAnsi="Times New Roman" w:cs="Times New Roman"/>
        </w:rPr>
      </w:pPr>
      <w:r w:rsidRPr="00646777">
        <w:rPr>
          <w:rFonts w:ascii="Times New Roman" w:hAnsi="Times New Roman" w:cs="Times New Roman"/>
          <w:b/>
          <w:bCs/>
        </w:rPr>
        <w:t>Calibration Curve Construction:</w:t>
      </w:r>
      <w:r w:rsidRPr="00646777">
        <w:rPr>
          <w:rFonts w:ascii="Times New Roman" w:hAnsi="Times New Roman" w:cs="Times New Roman"/>
        </w:rPr>
        <w:t xml:space="preserve"> The calibration curve (also known as the reliability diagram in a different visualization) plots the mean predicted probability against the fraction of positives for each bin. The Hosmer-</w:t>
      </w:r>
      <w:proofErr w:type="spellStart"/>
      <w:r w:rsidRPr="00646777">
        <w:rPr>
          <w:rFonts w:ascii="Times New Roman" w:hAnsi="Times New Roman" w:cs="Times New Roman"/>
        </w:rPr>
        <w:t>Lemeshow</w:t>
      </w:r>
      <w:proofErr w:type="spellEnd"/>
      <w:r w:rsidRPr="00646777">
        <w:rPr>
          <w:rFonts w:ascii="Times New Roman" w:hAnsi="Times New Roman" w:cs="Times New Roman"/>
        </w:rPr>
        <w:t xml:space="preserve"> test provides a statistical test for calibration accuracy across bins. Calibration curves are computed separately for the validation set (used for calibration fitting) and a held-out test set (used for calibration evaluation) to ensure generalizability of calibration improvements.</w:t>
      </w:r>
    </w:p>
    <w:p w:rsidR="00AA7497" w:rsidRPr="00646777" w:rsidRDefault="00AA7497" w:rsidP="00AA7497">
      <w:pPr>
        <w:pStyle w:val="BodyText"/>
        <w:spacing w:before="240" w:after="0" w:line="360" w:lineRule="auto"/>
        <w:jc w:val="both"/>
        <w:rPr>
          <w:rFonts w:ascii="Times New Roman" w:hAnsi="Times New Roman" w:cs="Times New Roman"/>
        </w:rPr>
      </w:pPr>
      <w:r w:rsidRPr="00646777">
        <w:rPr>
          <w:rFonts w:ascii="Times New Roman" w:hAnsi="Times New Roman" w:cs="Times New Roman"/>
          <w:b/>
          <w:bCs/>
        </w:rPr>
        <w:t>Calibration Methods:</w:t>
      </w:r>
      <w:r w:rsidRPr="00646777">
        <w:rPr>
          <w:rFonts w:ascii="Times New Roman" w:hAnsi="Times New Roman" w:cs="Times New Roman"/>
        </w:rPr>
        <w:t xml:space="preserve"> If initial calibration assessment reveals poor performance (ECE &gt; 0.05), the following calibration methods are applied in sequence of increasing complexity. Temperature scaling learns a single scalar parameter T that divides logits before the </w:t>
      </w:r>
      <w:proofErr w:type="spellStart"/>
      <w:r w:rsidRPr="00646777">
        <w:rPr>
          <w:rFonts w:ascii="Times New Roman" w:hAnsi="Times New Roman" w:cs="Times New Roman"/>
        </w:rPr>
        <w:t>softmax</w:t>
      </w:r>
      <w:proofErr w:type="spellEnd"/>
      <w:r w:rsidRPr="00646777">
        <w:rPr>
          <w:rFonts w:ascii="Times New Roman" w:hAnsi="Times New Roman" w:cs="Times New Roman"/>
        </w:rPr>
        <w:t xml:space="preserve"> operation: P = </w:t>
      </w:r>
      <w:proofErr w:type="spellStart"/>
      <w:r w:rsidRPr="00646777">
        <w:rPr>
          <w:rFonts w:ascii="Times New Roman" w:hAnsi="Times New Roman" w:cs="Times New Roman"/>
        </w:rPr>
        <w:t>softmax</w:t>
      </w:r>
      <w:proofErr w:type="spellEnd"/>
      <w:r w:rsidRPr="00646777">
        <w:rPr>
          <w:rFonts w:ascii="Times New Roman" w:hAnsi="Times New Roman" w:cs="Times New Roman"/>
        </w:rPr>
        <w:t xml:space="preserve">(logits/T). This method preserves the </w:t>
      </w:r>
      <w:r w:rsidRPr="00646777">
        <w:rPr>
          <w:rFonts w:ascii="Times New Roman" w:hAnsi="Times New Roman" w:cs="Times New Roman"/>
        </w:rPr>
        <w:lastRenderedPageBreak/>
        <w:t xml:space="preserve">ranking and AUC of the original model while improving calibration, making it the preferred method when discrimination performance should not be compromised. Platt scaling learns affine transformation parameters (a, b) that transform logits: P = </w:t>
      </w:r>
      <w:r w:rsidR="007021D1" w:rsidRPr="00646777">
        <w:rPr>
          <w:rFonts w:ascii="Times New Roman" w:hAnsi="Times New Roman" w:cs="Times New Roman"/>
        </w:rPr>
        <w:t>sigmoid (</w:t>
      </w:r>
      <w:r w:rsidRPr="00646777">
        <w:rPr>
          <w:rFonts w:ascii="Times New Roman" w:hAnsi="Times New Roman" w:cs="Times New Roman"/>
        </w:rPr>
        <w:t>a × logits + b). This method is appropriate when the calibration issue involves both scaling and offset biases. For maximum flexibility, isotonic regression uses non-parametric monotone regression with isotonic constraints to learn an arbitrary monotonic calibration mapping. This method can address complex calibration patterns but requires more validation data to avoid overfitting.</w:t>
      </w:r>
    </w:p>
    <w:p w:rsidR="00AA7497" w:rsidRPr="00646777" w:rsidRDefault="00AA7497" w:rsidP="00AA7497">
      <w:pPr>
        <w:pStyle w:val="BodyText"/>
        <w:spacing w:before="240" w:after="0" w:line="360" w:lineRule="auto"/>
        <w:jc w:val="both"/>
        <w:rPr>
          <w:rFonts w:ascii="Times New Roman" w:hAnsi="Times New Roman" w:cs="Times New Roman"/>
        </w:rPr>
      </w:pPr>
      <w:r w:rsidRPr="00646777">
        <w:rPr>
          <w:rFonts w:ascii="Times New Roman" w:hAnsi="Times New Roman" w:cs="Times New Roman"/>
          <w:b/>
          <w:bCs/>
        </w:rPr>
        <w:t>Calibration Deployment for Clinical Use:</w:t>
      </w:r>
      <w:r w:rsidRPr="00646777">
        <w:rPr>
          <w:rFonts w:ascii="Times New Roman" w:hAnsi="Times New Roman" w:cs="Times New Roman"/>
        </w:rPr>
        <w:t xml:space="preserve"> For clinical deployment, the calibrated model must maintain its calibration properties across different clinical settings. The calibration analysis examines whether probability thresholds correspond to consistent true positive rates across different prevalence settings. The clinical operating threshold is selected based on sensitivity-specificity tradeoffs appropriate for the screening context (targeting 95% sensitivity), and the calibration assessment verifies that this threshold produces the expected true positive rate in the validation cohort.</w:t>
      </w:r>
    </w:p>
    <w:p w:rsidR="001D4E4C" w:rsidRPr="00646777" w:rsidRDefault="00AA7497" w:rsidP="001D4E4C">
      <w:pPr>
        <w:pStyle w:val="BodyText"/>
        <w:spacing w:before="240" w:after="0" w:line="360" w:lineRule="auto"/>
        <w:jc w:val="both"/>
        <w:rPr>
          <w:rFonts w:ascii="Times New Roman" w:hAnsi="Times New Roman" w:cs="Times New Roman"/>
        </w:rPr>
      </w:pPr>
      <w:r w:rsidRPr="00646777">
        <w:rPr>
          <w:rFonts w:ascii="Times New Roman" w:hAnsi="Times New Roman" w:cs="Times New Roman"/>
          <w:b/>
          <w:bCs/>
        </w:rPr>
        <w:t>Threshold Selection for Clinical Deployment.</w:t>
      </w:r>
      <w:r w:rsidRPr="00646777">
        <w:rPr>
          <w:rFonts w:ascii="Times New Roman" w:hAnsi="Times New Roman" w:cs="Times New Roman"/>
        </w:rPr>
        <w:t xml:space="preserve"> For clinical deployment, operating thresholds are selected based on sensitivity-specificity tradeoffs appropriate for the screening context (targeting 95% sensitivity). The calibration analysis examines whether probability thresholds correspond to consistent true positive rates across different prevalence settings, ensuring that the model can be reliably deployed across different clinical environments.</w:t>
      </w:r>
      <w:bookmarkStart w:id="110" w:name="ethical-considerations"/>
      <w:bookmarkEnd w:id="93"/>
      <w:bookmarkEnd w:id="108"/>
      <w:r w:rsidR="001D4E4C" w:rsidRPr="006660AF">
        <w:rPr>
          <w:rFonts w:ascii="Times New Roman" w:hAnsi="Times New Roman" w:cs="Times New Roman"/>
        </w:rPr>
        <w:t xml:space="preserve"> </w:t>
      </w:r>
    </w:p>
    <w:p w:rsidR="001D4E4C" w:rsidRPr="00646777" w:rsidRDefault="001D4E4C" w:rsidP="001D4E4C">
      <w:pPr>
        <w:pStyle w:val="Heading2"/>
        <w:spacing w:line="360" w:lineRule="auto"/>
        <w:rPr>
          <w:rFonts w:ascii="Times New Roman" w:hAnsi="Times New Roman" w:cs="Times New Roman"/>
        </w:rPr>
      </w:pPr>
      <w:bookmarkStart w:id="111" w:name="_Toc238169109"/>
      <w:r w:rsidRPr="00646777">
        <w:rPr>
          <w:rFonts w:ascii="Times New Roman" w:hAnsi="Times New Roman" w:cs="Times New Roman"/>
        </w:rPr>
        <w:t>Ethical Considerations</w:t>
      </w:r>
      <w:bookmarkEnd w:id="111"/>
    </w:p>
    <w:p w:rsidR="001D4E4C" w:rsidRPr="00646777" w:rsidRDefault="001D4E4C" w:rsidP="001D4E4C">
      <w:pPr>
        <w:spacing w:before="240" w:after="0" w:line="360" w:lineRule="auto"/>
        <w:jc w:val="both"/>
        <w:rPr>
          <w:rFonts w:ascii="Times New Roman" w:hAnsi="Times New Roman" w:cs="Times New Roman"/>
        </w:rPr>
      </w:pPr>
      <w:r w:rsidRPr="00646777">
        <w:rPr>
          <w:rFonts w:ascii="Times New Roman" w:hAnsi="Times New Roman" w:cs="Times New Roman"/>
        </w:rPr>
        <w:t>This research involves analysis of existing anonymized medical imaging data and does not include prospective collection of patient information. The use of the RSNA dataset has been approved by the original data providers, and the dataset is publicly available for research purposes under appropriate data use agreements.</w:t>
      </w:r>
    </w:p>
    <w:p w:rsidR="001D4E4C" w:rsidRPr="00646777" w:rsidRDefault="001D4E4C" w:rsidP="001D4E4C">
      <w:pPr>
        <w:pStyle w:val="BodyText"/>
        <w:spacing w:before="240" w:after="0" w:line="360" w:lineRule="auto"/>
        <w:jc w:val="both"/>
        <w:rPr>
          <w:rFonts w:ascii="Times New Roman" w:hAnsi="Times New Roman" w:cs="Times New Roman"/>
        </w:rPr>
      </w:pPr>
      <w:r w:rsidRPr="00646777">
        <w:rPr>
          <w:rFonts w:ascii="Times New Roman" w:hAnsi="Times New Roman" w:cs="Times New Roman"/>
          <w:b/>
        </w:rPr>
        <w:t>The algorithmic fairness audit raises important ethical considerations regarding the identification and reporting of performance disparities. The research will follow established guidelines for responsible AI reporting, which emphasize transparent disclosure of limitations while avoiding stigmatization of any demographic groups. Recent frameworks for bias recognition and mitigation in healthcare AI provide guidance on strategies for addressing performance disparities (</w:t>
      </w:r>
      <w:proofErr w:type="spellStart"/>
      <w:r w:rsidRPr="00646777">
        <w:rPr>
          <w:rFonts w:ascii="Times New Roman" w:hAnsi="Times New Roman" w:cs="Times New Roman"/>
          <w:b/>
        </w:rPr>
        <w:t>Hasanzadeh</w:t>
      </w:r>
      <w:proofErr w:type="spellEnd"/>
      <w:r w:rsidRPr="00646777">
        <w:rPr>
          <w:rFonts w:ascii="Times New Roman" w:hAnsi="Times New Roman" w:cs="Times New Roman"/>
          <w:b/>
        </w:rPr>
        <w:t xml:space="preserve"> et al., 2025). The feasibility assessment will incorporate consultation with Kenyan stakeholders to ensure that the research is conducted in a manner consistent with local values and priorities.</w:t>
      </w:r>
    </w:p>
    <w:p w:rsidR="001D4E4C" w:rsidRPr="00646777" w:rsidRDefault="001D4E4C" w:rsidP="001D4E4C">
      <w:pPr>
        <w:pStyle w:val="Heading3"/>
        <w:spacing w:line="360" w:lineRule="auto"/>
        <w:rPr>
          <w:rFonts w:ascii="Times New Roman" w:hAnsi="Times New Roman" w:cs="Times New Roman"/>
        </w:rPr>
      </w:pPr>
      <w:bookmarkStart w:id="112" w:name="kenyan-regulatory-framework-compliance"/>
      <w:bookmarkStart w:id="113" w:name="_Toc238169110"/>
      <w:r w:rsidRPr="00646777">
        <w:rPr>
          <w:rFonts w:ascii="Times New Roman" w:hAnsi="Times New Roman" w:cs="Times New Roman"/>
        </w:rPr>
        <w:lastRenderedPageBreak/>
        <w:t>Kenyan Regulatory Framework Compliance</w:t>
      </w:r>
      <w:bookmarkEnd w:id="113"/>
    </w:p>
    <w:p w:rsidR="001D4E4C" w:rsidRPr="00646777" w:rsidRDefault="001D4E4C" w:rsidP="001D4E4C">
      <w:pPr>
        <w:spacing w:before="240" w:after="0" w:line="360" w:lineRule="auto"/>
        <w:jc w:val="both"/>
        <w:rPr>
          <w:rFonts w:ascii="Times New Roman" w:hAnsi="Times New Roman" w:cs="Times New Roman"/>
        </w:rPr>
      </w:pPr>
      <w:r w:rsidRPr="00646777">
        <w:rPr>
          <w:rFonts w:ascii="Times New Roman" w:hAnsi="Times New Roman" w:cs="Times New Roman"/>
        </w:rPr>
        <w:t>This research is conducted within the context of Kenya’s evolving regulatory framework for artificial intelligence and data protection. The research anticipates compliance with the following regulatory requirements:</w:t>
      </w:r>
    </w:p>
    <w:p w:rsidR="001D4E4C" w:rsidRPr="00646777" w:rsidRDefault="001D4E4C" w:rsidP="001D4E4C">
      <w:pPr>
        <w:pStyle w:val="BodyText"/>
        <w:spacing w:before="240" w:after="0" w:line="360" w:lineRule="auto"/>
        <w:jc w:val="both"/>
        <w:rPr>
          <w:rFonts w:ascii="Times New Roman" w:hAnsi="Times New Roman" w:cs="Times New Roman"/>
        </w:rPr>
      </w:pPr>
      <w:r w:rsidRPr="00646777">
        <w:rPr>
          <w:rFonts w:ascii="Times New Roman" w:hAnsi="Times New Roman" w:cs="Times New Roman"/>
        </w:rPr>
        <w:t xml:space="preserve">The </w:t>
      </w:r>
      <w:r w:rsidRPr="00646777">
        <w:rPr>
          <w:rFonts w:ascii="Times New Roman" w:hAnsi="Times New Roman" w:cs="Times New Roman"/>
          <w:b/>
          <w:bCs/>
        </w:rPr>
        <w:t>Kenya Data Protection Act 2019</w:t>
      </w:r>
      <w:r w:rsidRPr="00646777">
        <w:rPr>
          <w:rFonts w:ascii="Times New Roman" w:hAnsi="Times New Roman" w:cs="Times New Roman"/>
        </w:rPr>
        <w:t xml:space="preserve"> classifies health data as sensitive personal data requiring special protection under Section 31. The Act establishes principles of data </w:t>
      </w:r>
      <w:r w:rsidR="007021D1" w:rsidRPr="00646777">
        <w:rPr>
          <w:rFonts w:ascii="Times New Roman" w:hAnsi="Times New Roman" w:cs="Times New Roman"/>
        </w:rPr>
        <w:t>minimization</w:t>
      </w:r>
      <w:r w:rsidRPr="00646777">
        <w:rPr>
          <w:rFonts w:ascii="Times New Roman" w:hAnsi="Times New Roman" w:cs="Times New Roman"/>
        </w:rPr>
        <w:t xml:space="preserve">, purpose limitation, and storage limitation that apply to all research activities involving health data. The Office of the Data Protection Commissioner has issued specific guidance on the processing of health data (ODPC, 2024) and processing for research purposes (ODPC, 2025), which provide the operational framework for compliance. This research adheres to these guidance documents by using only </w:t>
      </w:r>
      <w:r w:rsidR="007021D1" w:rsidRPr="00646777">
        <w:rPr>
          <w:rFonts w:ascii="Times New Roman" w:hAnsi="Times New Roman" w:cs="Times New Roman"/>
        </w:rPr>
        <w:t>anonymized</w:t>
      </w:r>
      <w:r w:rsidRPr="00646777">
        <w:rPr>
          <w:rFonts w:ascii="Times New Roman" w:hAnsi="Times New Roman" w:cs="Times New Roman"/>
        </w:rPr>
        <w:t xml:space="preserve"> data from the RSNA-ICA dataset, restricting data access to the research team, and ensuring no patient-identifying information is retained or reported in any research outputs.</w:t>
      </w:r>
    </w:p>
    <w:p w:rsidR="001D4E4C" w:rsidRPr="00646777" w:rsidRDefault="001D4E4C" w:rsidP="001D4E4C">
      <w:pPr>
        <w:pStyle w:val="BodyText"/>
        <w:spacing w:before="240" w:after="0" w:line="360" w:lineRule="auto"/>
        <w:jc w:val="both"/>
        <w:rPr>
          <w:rFonts w:ascii="Times New Roman" w:hAnsi="Times New Roman" w:cs="Times New Roman"/>
        </w:rPr>
      </w:pPr>
      <w:r w:rsidRPr="00646777">
        <w:rPr>
          <w:rFonts w:ascii="Times New Roman" w:hAnsi="Times New Roman" w:cs="Times New Roman"/>
        </w:rPr>
        <w:t xml:space="preserve">The </w:t>
      </w:r>
      <w:r w:rsidRPr="00646777">
        <w:rPr>
          <w:rFonts w:ascii="Times New Roman" w:hAnsi="Times New Roman" w:cs="Times New Roman"/>
          <w:b/>
          <w:bCs/>
        </w:rPr>
        <w:t>Artificial Intelligence Bill, 2026</w:t>
      </w:r>
      <w:r w:rsidRPr="00646777">
        <w:rPr>
          <w:rFonts w:ascii="Times New Roman" w:hAnsi="Times New Roman" w:cs="Times New Roman"/>
        </w:rPr>
        <w:t>, currently before the Senate, establishes a four-tier risk classification system for AI systems in Kenya. Medical AI systems that influence healthcare decisions, such as aneurysm detection tools, would likely fall under the “High Risk” category requiring comprehensive regulatory compliance. The High Risk classification would require conducting comprehensive risk and human rights impact assessments, maintaining meticulous documentation of model development and validation, ensuring human oversight mechanisms are in place, and demonstrating that the system is safe, fair, and transparent before deployment. While this research is developmental and not intended for immediate clinical deployment, the methodology and documentation practices are designed to anticipate these requirements, ensuring that any future deployment would be positioned for regulatory compliance.</w:t>
      </w:r>
    </w:p>
    <w:p w:rsidR="001D4E4C" w:rsidRPr="00646777" w:rsidRDefault="001D4E4C" w:rsidP="001D4E4C">
      <w:pPr>
        <w:pStyle w:val="BodyText"/>
        <w:spacing w:before="240" w:after="0" w:line="360" w:lineRule="auto"/>
        <w:jc w:val="both"/>
        <w:rPr>
          <w:rFonts w:ascii="Times New Roman" w:hAnsi="Times New Roman" w:cs="Times New Roman"/>
        </w:rPr>
      </w:pPr>
      <w:r w:rsidRPr="00646777">
        <w:rPr>
          <w:rFonts w:ascii="Times New Roman" w:hAnsi="Times New Roman" w:cs="Times New Roman"/>
        </w:rPr>
        <w:t>The research will maintain comprehensive documentation of model development decisions, training data characteristics, fairness evaluation results, and validation procedures to support future regulatory compliance requirements. Any deployment of the developed model in Kenyan healthcare settings would require additional regulatory approval through the appropriate Kenyan regulatory authorities.</w:t>
      </w:r>
    </w:p>
    <w:p w:rsidR="001D4E4C" w:rsidRPr="00646777" w:rsidRDefault="001D4E4C" w:rsidP="001D4E4C">
      <w:pPr>
        <w:pStyle w:val="BodyText"/>
        <w:spacing w:before="240" w:after="0" w:line="360" w:lineRule="auto"/>
        <w:jc w:val="both"/>
        <w:rPr>
          <w:rFonts w:ascii="Times New Roman" w:hAnsi="Times New Roman" w:cs="Times New Roman"/>
        </w:rPr>
      </w:pPr>
      <w:r w:rsidRPr="00646777">
        <w:rPr>
          <w:rFonts w:ascii="Times New Roman" w:hAnsi="Times New Roman" w:cs="Times New Roman"/>
        </w:rPr>
        <w:t>Data management practices will ensure secure storage and processing of all research data, with access restricted to the research team. No patient-identifying information will be retained or reported in any research outputs. The research will comply with the Kenya Data Protection Act 2019 and international standards for health data research. All research activities will adhere to these regulatory requirements and the principles of data minimization, purpose limitation, and storage limitation as enshrined in the Act.</w:t>
      </w:r>
    </w:p>
    <w:p w:rsidR="001D4E4C" w:rsidRPr="00646777" w:rsidRDefault="001D4E4C" w:rsidP="001D4E4C">
      <w:pPr>
        <w:pStyle w:val="Heading3"/>
        <w:spacing w:line="360" w:lineRule="auto"/>
        <w:rPr>
          <w:rFonts w:ascii="Times New Roman" w:hAnsi="Times New Roman" w:cs="Times New Roman"/>
        </w:rPr>
      </w:pPr>
      <w:bookmarkStart w:id="114" w:name="X4179b8244f071fd325f868d6a879fd2d8a860e3"/>
      <w:bookmarkStart w:id="115" w:name="_Toc238169111"/>
      <w:bookmarkEnd w:id="112"/>
      <w:r w:rsidRPr="00646777">
        <w:rPr>
          <w:rFonts w:ascii="Times New Roman" w:hAnsi="Times New Roman" w:cs="Times New Roman"/>
        </w:rPr>
        <w:lastRenderedPageBreak/>
        <w:t>Multi-Institutional Ethics Compliance and Data Governance</w:t>
      </w:r>
      <w:bookmarkEnd w:id="115"/>
    </w:p>
    <w:p w:rsidR="001D4E4C" w:rsidRPr="00646777" w:rsidRDefault="001D4E4C" w:rsidP="001D4E4C">
      <w:pPr>
        <w:spacing w:before="240" w:after="0" w:line="360" w:lineRule="auto"/>
        <w:jc w:val="both"/>
        <w:rPr>
          <w:rFonts w:ascii="Times New Roman" w:hAnsi="Times New Roman" w:cs="Times New Roman"/>
        </w:rPr>
      </w:pPr>
      <w:r w:rsidRPr="00646777">
        <w:rPr>
          <w:rFonts w:ascii="Times New Roman" w:hAnsi="Times New Roman" w:cs="Times New Roman"/>
        </w:rPr>
        <w:t>This research involves collaboration between multiple institutions, each with distinct ethical and governance requirements that must be addressed to ensure full regulatory compliance.</w:t>
      </w:r>
    </w:p>
    <w:p w:rsidR="001D4E4C" w:rsidRPr="00646777" w:rsidRDefault="001D4E4C" w:rsidP="001D4E4C">
      <w:pPr>
        <w:pStyle w:val="BodyText"/>
        <w:spacing w:before="240" w:after="0" w:line="360" w:lineRule="auto"/>
        <w:jc w:val="both"/>
        <w:rPr>
          <w:rFonts w:ascii="Times New Roman" w:hAnsi="Times New Roman" w:cs="Times New Roman"/>
        </w:rPr>
      </w:pPr>
      <w:r w:rsidRPr="00646777">
        <w:rPr>
          <w:rFonts w:ascii="Times New Roman" w:hAnsi="Times New Roman" w:cs="Times New Roman"/>
          <w:b/>
          <w:bCs/>
        </w:rPr>
        <w:t>KNH-</w:t>
      </w:r>
      <w:proofErr w:type="spellStart"/>
      <w:r w:rsidRPr="00646777">
        <w:rPr>
          <w:rFonts w:ascii="Times New Roman" w:hAnsi="Times New Roman" w:cs="Times New Roman"/>
          <w:b/>
          <w:bCs/>
        </w:rPr>
        <w:t>UoN</w:t>
      </w:r>
      <w:proofErr w:type="spellEnd"/>
      <w:r w:rsidRPr="00646777">
        <w:rPr>
          <w:rFonts w:ascii="Times New Roman" w:hAnsi="Times New Roman" w:cs="Times New Roman"/>
          <w:b/>
          <w:bCs/>
        </w:rPr>
        <w:t xml:space="preserve"> Ethics and Research Committee Approval:</w:t>
      </w:r>
      <w:r w:rsidRPr="00646777">
        <w:rPr>
          <w:rFonts w:ascii="Times New Roman" w:hAnsi="Times New Roman" w:cs="Times New Roman"/>
        </w:rPr>
        <w:t xml:space="preserve"> This research has been submitted for ethical review and approval by the KNH-</w:t>
      </w:r>
      <w:proofErr w:type="spellStart"/>
      <w:r w:rsidRPr="00646777">
        <w:rPr>
          <w:rFonts w:ascii="Times New Roman" w:hAnsi="Times New Roman" w:cs="Times New Roman"/>
        </w:rPr>
        <w:t>UoN</w:t>
      </w:r>
      <w:proofErr w:type="spellEnd"/>
      <w:r w:rsidRPr="00646777">
        <w:rPr>
          <w:rFonts w:ascii="Times New Roman" w:hAnsi="Times New Roman" w:cs="Times New Roman"/>
        </w:rPr>
        <w:t xml:space="preserve"> Ethics and Research Committee (ERC), which serves as the primary institutional review body given the researcher’s affiliation with the University of Nairobi and intended study of Kenyan health system contexts. The KNH-</w:t>
      </w:r>
      <w:proofErr w:type="spellStart"/>
      <w:r w:rsidRPr="00646777">
        <w:rPr>
          <w:rFonts w:ascii="Times New Roman" w:hAnsi="Times New Roman" w:cs="Times New Roman"/>
        </w:rPr>
        <w:t>UoN</w:t>
      </w:r>
      <w:proofErr w:type="spellEnd"/>
      <w:r w:rsidRPr="00646777">
        <w:rPr>
          <w:rFonts w:ascii="Times New Roman" w:hAnsi="Times New Roman" w:cs="Times New Roman"/>
        </w:rPr>
        <w:t xml:space="preserve"> ERC approval covers the overall research methodology, including algorithm development using international datasets, local feasibility assessment activities, and stakeholder consultation components.</w:t>
      </w:r>
    </w:p>
    <w:p w:rsidR="001D4E4C" w:rsidRPr="00646777" w:rsidRDefault="001D4E4C" w:rsidP="001D4E4C">
      <w:pPr>
        <w:pStyle w:val="BodyText"/>
        <w:spacing w:before="240" w:after="0" w:line="360" w:lineRule="auto"/>
        <w:jc w:val="both"/>
        <w:rPr>
          <w:rFonts w:ascii="Times New Roman" w:hAnsi="Times New Roman" w:cs="Times New Roman"/>
        </w:rPr>
      </w:pPr>
      <w:r w:rsidRPr="00646777">
        <w:rPr>
          <w:rFonts w:ascii="Times New Roman" w:hAnsi="Times New Roman" w:cs="Times New Roman"/>
          <w:b/>
          <w:bCs/>
        </w:rPr>
        <w:t>Aga Khan University Hospital Ethics Review Committee Approval:</w:t>
      </w:r>
      <w:r w:rsidRPr="00646777">
        <w:rPr>
          <w:rFonts w:ascii="Times New Roman" w:hAnsi="Times New Roman" w:cs="Times New Roman"/>
          <w:b/>
        </w:rPr>
        <w:t xml:space="preserve"> The collaboration with Aga Khan University Hospital, Nairobi, for access to local validation data requires separate ethical approval from the AKUH Ethics Review Committee (AKUH ERC). This separate approval is necessary because the AKUH patient data constitutes a distinct institutional resource that falls under AKUH’s governance jurisdiction. The research team will submit a formal application to the AKUH ERC requesting approval for the use of retrospective CTA imaging data for model validation purposes. The AKUH ERC application will include the proposed data de-identification protocols, the intended use of validation results in the research thesis and publications, and the data retention and destruction timeline. This application will be submitted concurrently with the KNH-</w:t>
      </w:r>
      <w:proofErr w:type="spellStart"/>
      <w:r w:rsidRPr="00646777">
        <w:rPr>
          <w:rFonts w:ascii="Times New Roman" w:hAnsi="Times New Roman" w:cs="Times New Roman"/>
          <w:b/>
        </w:rPr>
        <w:t>UoN</w:t>
      </w:r>
      <w:proofErr w:type="spellEnd"/>
      <w:r w:rsidRPr="00646777">
        <w:rPr>
          <w:rFonts w:ascii="Times New Roman" w:hAnsi="Times New Roman" w:cs="Times New Roman"/>
          <w:b/>
        </w:rPr>
        <w:t xml:space="preserve"> ERC application to avoid delays in the research timeline.</w:t>
      </w:r>
    </w:p>
    <w:p w:rsidR="001D4E4C" w:rsidRPr="00646777" w:rsidRDefault="001D4E4C" w:rsidP="001D4E4C">
      <w:pPr>
        <w:pStyle w:val="BodyText"/>
        <w:spacing w:before="240" w:after="0" w:line="360" w:lineRule="auto"/>
        <w:jc w:val="both"/>
        <w:rPr>
          <w:rFonts w:ascii="Times New Roman" w:hAnsi="Times New Roman" w:cs="Times New Roman"/>
        </w:rPr>
      </w:pPr>
      <w:r w:rsidRPr="00646777">
        <w:rPr>
          <w:rFonts w:ascii="Times New Roman" w:hAnsi="Times New Roman" w:cs="Times New Roman"/>
          <w:b/>
          <w:bCs/>
        </w:rPr>
        <w:t>Material and Data Transfer Agreement:</w:t>
      </w:r>
      <w:r w:rsidRPr="00646777">
        <w:rPr>
          <w:rFonts w:ascii="Times New Roman" w:hAnsi="Times New Roman" w:cs="Times New Roman"/>
          <w:b/>
        </w:rPr>
        <w:t xml:space="preserve"> The use of Aga Khan University Hospital patient data for research purposes requires a formal data sharing agreement between the Aga Khan University Hospital and the University of Nairobi. This Material Transfer Agreement and Data Transfer Agreement (MTA/DTA) will specify the terms of data access, permitted uses, data security requirements, publication rights, and data return or destruction obligations. The MTA/DTA will be negotiated and executed under the guidance of the University of Nairobi’s Research Office and in compliance with the Kenya Data Protection Act 2019. The agreement will ensure that all data transfers occur only after appropriate approvals are in place and will specify the timeline for data return or destruction upon research completion.</w:t>
      </w:r>
    </w:p>
    <w:p w:rsidR="001D4E4C" w:rsidRPr="00646777" w:rsidRDefault="001D4E4C" w:rsidP="001D4E4C">
      <w:pPr>
        <w:pStyle w:val="BodyText"/>
        <w:spacing w:before="240" w:after="0" w:line="360" w:lineRule="auto"/>
        <w:jc w:val="both"/>
        <w:rPr>
          <w:rFonts w:ascii="Times New Roman" w:hAnsi="Times New Roman" w:cs="Times New Roman"/>
        </w:rPr>
      </w:pPr>
      <w:r w:rsidRPr="00646777">
        <w:rPr>
          <w:rFonts w:ascii="Times New Roman" w:hAnsi="Times New Roman" w:cs="Times New Roman"/>
          <w:b/>
          <w:bCs/>
        </w:rPr>
        <w:t>Informed Consent and Waiver of Consent:</w:t>
      </w:r>
      <w:r w:rsidRPr="00646777">
        <w:rPr>
          <w:rFonts w:ascii="Times New Roman" w:hAnsi="Times New Roman" w:cs="Times New Roman"/>
          <w:b/>
        </w:rPr>
        <w:t xml:space="preserve"> The Aga Khan University Hospital local validation dataset comprises retrospective clinical imaging data collected for standard patient care purposes. Prospective patient consent for research participation was not obtained at the time of imaging. Therefore, this research requires a waiver of individual informed consent from the AKUH ERC for the use of this retrospective data. The waiver </w:t>
      </w:r>
      <w:r w:rsidRPr="00646777">
        <w:rPr>
          <w:rFonts w:ascii="Times New Roman" w:hAnsi="Times New Roman" w:cs="Times New Roman"/>
          <w:b/>
        </w:rPr>
        <w:lastRenderedPageBreak/>
        <w:t>request will be based on the following justification: the research involves no more than minimal risk to participants, as all data will be de-identified before analysis; the waiver will not adversely affect the rights and welfare of patients, as no identifying information will be retained or reported; the research could not practicably be conducted without the waiver, as obtaining retrospective consent from thousands of patients would be infeasible; and the research has significant public health value in improving aneurysm detection for the Kenyan population. The AKUH ERC will review and decide on the waiver request as part of the overall ethics application.</w:t>
      </w:r>
    </w:p>
    <w:p w:rsidR="001D4E4C" w:rsidRPr="00646777" w:rsidRDefault="001D4E4C" w:rsidP="001D4E4C">
      <w:pPr>
        <w:pStyle w:val="Heading3"/>
        <w:spacing w:line="360" w:lineRule="auto"/>
        <w:rPr>
          <w:rFonts w:ascii="Times New Roman" w:hAnsi="Times New Roman" w:cs="Times New Roman"/>
        </w:rPr>
      </w:pPr>
      <w:bookmarkStart w:id="116" w:name="incidental-findings-protocol"/>
      <w:bookmarkStart w:id="117" w:name="_Toc238169112"/>
      <w:bookmarkEnd w:id="114"/>
      <w:r w:rsidRPr="00646777">
        <w:rPr>
          <w:rFonts w:ascii="Times New Roman" w:hAnsi="Times New Roman" w:cs="Times New Roman"/>
          <w:b/>
        </w:rPr>
        <w:t>Incidental Findings Protocol</w:t>
      </w:r>
      <w:bookmarkEnd w:id="117"/>
    </w:p>
    <w:p w:rsidR="001D4E4C" w:rsidRPr="00646777" w:rsidRDefault="001D4E4C" w:rsidP="001D4E4C">
      <w:pPr>
        <w:spacing w:before="240" w:after="0" w:line="360" w:lineRule="auto"/>
        <w:jc w:val="both"/>
        <w:rPr>
          <w:rFonts w:ascii="Times New Roman" w:hAnsi="Times New Roman" w:cs="Times New Roman"/>
        </w:rPr>
      </w:pPr>
      <w:r w:rsidRPr="00646777">
        <w:rPr>
          <w:rFonts w:ascii="Times New Roman" w:hAnsi="Times New Roman" w:cs="Times New Roman"/>
          <w:b/>
        </w:rPr>
        <w:t>Although this research is developmental in nature and explicitly not intended for clinical deployment, the analysis of medical imaging data creates the possibility that incidental findings may be identified. Incidental findings are previously unrecognized abnormalities that are discovered during imaging analysis but are unrelated to the primary purpose of the study.</w:t>
      </w:r>
    </w:p>
    <w:p w:rsidR="001D4E4C" w:rsidRPr="00646777" w:rsidRDefault="001D4E4C" w:rsidP="001D4E4C">
      <w:pPr>
        <w:pStyle w:val="BodyText"/>
        <w:spacing w:before="240" w:after="0" w:line="360" w:lineRule="auto"/>
        <w:jc w:val="both"/>
        <w:rPr>
          <w:rFonts w:ascii="Times New Roman" w:hAnsi="Times New Roman" w:cs="Times New Roman"/>
        </w:rPr>
      </w:pPr>
      <w:r w:rsidRPr="00646777">
        <w:rPr>
          <w:rFonts w:ascii="Times New Roman" w:hAnsi="Times New Roman" w:cs="Times New Roman"/>
          <w:b/>
          <w:bCs/>
        </w:rPr>
        <w:t>Definition of Incidental Findings in This Context:</w:t>
      </w:r>
      <w:r w:rsidRPr="00646777">
        <w:rPr>
          <w:rFonts w:ascii="Times New Roman" w:hAnsi="Times New Roman" w:cs="Times New Roman"/>
          <w:b/>
        </w:rPr>
        <w:t xml:space="preserve"> For the purposes of this research, an incidental finding is defined as any unidentified or unreported aneurysm observed in the Aga Khan University Hospital local validation dataset that was not included in the original clinical radiology report and that the research team believes may have clinical significance. This includes aneurysms that may have been missed during the original clinical interpretation, as well as other clinically significant findings such as space-occupying lesions, vascular malformations, or other acute pathologies.</w:t>
      </w:r>
    </w:p>
    <w:p w:rsidR="001D4E4C" w:rsidRPr="00646777" w:rsidRDefault="001D4E4C" w:rsidP="001D4E4C">
      <w:pPr>
        <w:pStyle w:val="BodyText"/>
        <w:spacing w:before="240" w:after="0" w:line="360" w:lineRule="auto"/>
        <w:jc w:val="both"/>
        <w:rPr>
          <w:rFonts w:ascii="Times New Roman" w:hAnsi="Times New Roman" w:cs="Times New Roman"/>
        </w:rPr>
      </w:pPr>
      <w:r w:rsidRPr="00646777">
        <w:rPr>
          <w:rFonts w:ascii="Times New Roman" w:hAnsi="Times New Roman" w:cs="Times New Roman"/>
          <w:b/>
          <w:bCs/>
        </w:rPr>
        <w:t>Non-Clinical-Deployment Stance:</w:t>
      </w:r>
      <w:r w:rsidRPr="00646777">
        <w:rPr>
          <w:rFonts w:ascii="Times New Roman" w:hAnsi="Times New Roman" w:cs="Times New Roman"/>
        </w:rPr>
        <w:t xml:space="preserve"> It is explicitly stated that no artificial intelligence output from this research will be used to inform actual patient care decisions during the study period. The developed model is intended solely for research and validation purposes. Any findings from this research will be clearly labeled as research outputs and will not be communicated to patients or treating clinicians as clinical diagnoses.</w:t>
      </w:r>
    </w:p>
    <w:p w:rsidR="001D4E4C" w:rsidRPr="00646777" w:rsidRDefault="001D4E4C" w:rsidP="001D4E4C">
      <w:pPr>
        <w:pStyle w:val="BodyText"/>
        <w:spacing w:before="240" w:after="0" w:line="360" w:lineRule="auto"/>
        <w:jc w:val="both"/>
        <w:rPr>
          <w:rFonts w:ascii="Times New Roman" w:hAnsi="Times New Roman" w:cs="Times New Roman"/>
        </w:rPr>
      </w:pPr>
      <w:r w:rsidRPr="00646777">
        <w:rPr>
          <w:rFonts w:ascii="Times New Roman" w:hAnsi="Times New Roman" w:cs="Times New Roman"/>
          <w:b/>
          <w:bCs/>
        </w:rPr>
        <w:t>Incidental Findings Escalation Protocol:</w:t>
      </w:r>
      <w:r w:rsidRPr="00646777">
        <w:rPr>
          <w:rFonts w:ascii="Times New Roman" w:hAnsi="Times New Roman" w:cs="Times New Roman"/>
          <w:b/>
        </w:rPr>
        <w:t xml:space="preserve"> Despite the non-deployment stance, this research recognizes the ethical obligation to address potentially life-threatening findings that may be discovered during data analysis. The following protocol establishes how incidental findings will be handled:</w:t>
      </w:r>
    </w:p>
    <w:p w:rsidR="001D4E4C" w:rsidRPr="00646777" w:rsidRDefault="001D4E4C" w:rsidP="001D4E4C">
      <w:pPr>
        <w:pStyle w:val="BodyText"/>
        <w:spacing w:before="240" w:after="0" w:line="360" w:lineRule="auto"/>
        <w:jc w:val="both"/>
        <w:rPr>
          <w:rFonts w:ascii="Times New Roman" w:hAnsi="Times New Roman" w:cs="Times New Roman"/>
        </w:rPr>
      </w:pPr>
      <w:r w:rsidRPr="00646777">
        <w:rPr>
          <w:rFonts w:ascii="Times New Roman" w:hAnsi="Times New Roman" w:cs="Times New Roman"/>
        </w:rPr>
        <w:t>Step 1 - Identification: During the analysis of the Aga Khan University Hospital local validation dataset, if the research team identifies a potential aneurysm or other clinically significant finding that was not reported in the original clinical radiology report, the finding will be documented with the imaging case identifier, the imaging characteristics of the finding, and the assessment of clinical significance.</w:t>
      </w:r>
    </w:p>
    <w:p w:rsidR="001D4E4C" w:rsidRPr="00646777" w:rsidRDefault="001D4E4C" w:rsidP="001D4E4C">
      <w:pPr>
        <w:pStyle w:val="BodyText"/>
        <w:spacing w:before="240" w:after="0" w:line="360" w:lineRule="auto"/>
        <w:jc w:val="both"/>
        <w:rPr>
          <w:rFonts w:ascii="Times New Roman" w:hAnsi="Times New Roman" w:cs="Times New Roman"/>
        </w:rPr>
      </w:pPr>
      <w:r w:rsidRPr="00646777">
        <w:rPr>
          <w:rFonts w:ascii="Times New Roman" w:hAnsi="Times New Roman" w:cs="Times New Roman"/>
          <w:b/>
        </w:rPr>
        <w:lastRenderedPageBreak/>
        <w:t xml:space="preserve">Step 2 - Clinical Review: All documented incidental findings will be reviewed by the co-supervisor, Dr. Kevin </w:t>
      </w:r>
      <w:proofErr w:type="spellStart"/>
      <w:r w:rsidRPr="00646777">
        <w:rPr>
          <w:rFonts w:ascii="Times New Roman" w:hAnsi="Times New Roman" w:cs="Times New Roman"/>
          <w:b/>
        </w:rPr>
        <w:t>Ombati</w:t>
      </w:r>
      <w:proofErr w:type="spellEnd"/>
      <w:r w:rsidRPr="00646777">
        <w:rPr>
          <w:rFonts w:ascii="Times New Roman" w:hAnsi="Times New Roman" w:cs="Times New Roman"/>
          <w:b/>
        </w:rPr>
        <w:t xml:space="preserve"> (Consultant </w:t>
      </w:r>
      <w:proofErr w:type="spellStart"/>
      <w:r w:rsidRPr="00646777">
        <w:rPr>
          <w:rFonts w:ascii="Times New Roman" w:hAnsi="Times New Roman" w:cs="Times New Roman"/>
          <w:b/>
        </w:rPr>
        <w:t>Neuroradiologist</w:t>
      </w:r>
      <w:proofErr w:type="spellEnd"/>
      <w:r w:rsidRPr="00646777">
        <w:rPr>
          <w:rFonts w:ascii="Times New Roman" w:hAnsi="Times New Roman" w:cs="Times New Roman"/>
          <w:b/>
        </w:rPr>
        <w:t>, Department of Radiology, Aga Khan University Hospital), who will provide clinical assessment of the finding’s significance and recommended action.</w:t>
      </w:r>
    </w:p>
    <w:p w:rsidR="001D4E4C" w:rsidRPr="00646777" w:rsidRDefault="001D4E4C" w:rsidP="001D4E4C">
      <w:pPr>
        <w:pStyle w:val="BodyText"/>
        <w:spacing w:before="240" w:after="0" w:line="360" w:lineRule="auto"/>
        <w:jc w:val="both"/>
        <w:rPr>
          <w:rFonts w:ascii="Times New Roman" w:hAnsi="Times New Roman" w:cs="Times New Roman"/>
        </w:rPr>
      </w:pPr>
      <w:r w:rsidRPr="00646777">
        <w:rPr>
          <w:rFonts w:ascii="Times New Roman" w:hAnsi="Times New Roman" w:cs="Times New Roman"/>
        </w:rPr>
        <w:t>Step 3 - Escalation Decision: Based on the clinical review, findings will be classified as: Non-significant (no clinical action required), Potentially significant requiring clinical correlation (recommend treating clinician be informed), or Urgent requiring immediate attention (recommend immediate clinical notification for conditions posing acute patient safety risk such as ruptured aneurysms or space-occupying lesions with mass effect).</w:t>
      </w:r>
    </w:p>
    <w:p w:rsidR="001D4E4C" w:rsidRPr="00646777" w:rsidRDefault="001D4E4C" w:rsidP="001D4E4C">
      <w:pPr>
        <w:pStyle w:val="BodyText"/>
        <w:spacing w:before="240" w:after="0" w:line="360" w:lineRule="auto"/>
        <w:jc w:val="both"/>
        <w:rPr>
          <w:rFonts w:ascii="Times New Roman" w:hAnsi="Times New Roman" w:cs="Times New Roman"/>
        </w:rPr>
      </w:pPr>
      <w:r w:rsidRPr="00646777">
        <w:rPr>
          <w:rFonts w:ascii="Times New Roman" w:hAnsi="Times New Roman" w:cs="Times New Roman"/>
        </w:rPr>
        <w:t xml:space="preserve">Step 4 - Clinical Notification: For findings classified as potentially significant or urgent, Dr. Kevin </w:t>
      </w:r>
      <w:proofErr w:type="spellStart"/>
      <w:r w:rsidRPr="00646777">
        <w:rPr>
          <w:rFonts w:ascii="Times New Roman" w:hAnsi="Times New Roman" w:cs="Times New Roman"/>
        </w:rPr>
        <w:t>Ombati</w:t>
      </w:r>
      <w:proofErr w:type="spellEnd"/>
      <w:r w:rsidRPr="00646777">
        <w:rPr>
          <w:rFonts w:ascii="Times New Roman" w:hAnsi="Times New Roman" w:cs="Times New Roman"/>
        </w:rPr>
        <w:t xml:space="preserve"> will communicate with the treating clinical team at Aga Khan University Hospital through established clinical channels. This communication will inform the clinical team of the research finding and recommend clinical correlation or further investigation as appropriate.</w:t>
      </w:r>
    </w:p>
    <w:p w:rsidR="001D4E4C" w:rsidRPr="00646777" w:rsidRDefault="001D4E4C" w:rsidP="001D4E4C">
      <w:pPr>
        <w:pStyle w:val="BodyText"/>
        <w:spacing w:before="240" w:after="0" w:line="360" w:lineRule="auto"/>
        <w:jc w:val="both"/>
        <w:rPr>
          <w:rFonts w:ascii="Times New Roman" w:hAnsi="Times New Roman" w:cs="Times New Roman"/>
        </w:rPr>
      </w:pPr>
      <w:r w:rsidRPr="00646777">
        <w:rPr>
          <w:rFonts w:ascii="Times New Roman" w:hAnsi="Times New Roman" w:cs="Times New Roman"/>
          <w:b/>
        </w:rPr>
        <w:t>Step 5 - Documentation: All incidental findings, clinical reviews, and escalation actions will be documented in the research records. This documentation will be maintained separately from the research dataset to protect patient confidentiality while ensuring accountability.</w:t>
      </w:r>
    </w:p>
    <w:p w:rsidR="001D4E4C" w:rsidRPr="00646777" w:rsidRDefault="001D4E4C" w:rsidP="001D4E4C">
      <w:pPr>
        <w:pStyle w:val="BodyText"/>
        <w:spacing w:before="240" w:after="0" w:line="360" w:lineRule="auto"/>
        <w:jc w:val="both"/>
        <w:rPr>
          <w:rFonts w:ascii="Times New Roman" w:hAnsi="Times New Roman" w:cs="Times New Roman"/>
        </w:rPr>
      </w:pPr>
      <w:r w:rsidRPr="00646777">
        <w:rPr>
          <w:rFonts w:ascii="Times New Roman" w:hAnsi="Times New Roman" w:cs="Times New Roman"/>
          <w:b/>
          <w:bCs/>
        </w:rPr>
        <w:t>Limitation Acknowledgment:</w:t>
      </w:r>
      <w:r w:rsidRPr="00646777">
        <w:rPr>
          <w:rFonts w:ascii="Times New Roman" w:hAnsi="Times New Roman" w:cs="Times New Roman"/>
          <w:b/>
        </w:rPr>
        <w:t xml:space="preserve"> This incidental findings protocol applies only to the Aga Khan University Hospital local validation dataset where clinical correlation is feasible through the co-supervisor’s institutional role. For the RSNA-ICA international dataset, clinical correlation and notification are not feasible, and findings from this dataset will be used only for aggregate research analysis without individual case notification.</w:t>
      </w:r>
    </w:p>
    <w:p w:rsidR="001D4E4C" w:rsidRPr="00646777" w:rsidRDefault="001D4E4C" w:rsidP="001D4E4C">
      <w:pPr>
        <w:pStyle w:val="Heading2"/>
        <w:spacing w:line="360" w:lineRule="auto"/>
        <w:rPr>
          <w:rFonts w:ascii="Times New Roman" w:hAnsi="Times New Roman" w:cs="Times New Roman"/>
        </w:rPr>
      </w:pPr>
      <w:bookmarkStart w:id="118" w:name="_Toc238169113"/>
      <w:bookmarkEnd w:id="116"/>
      <w:r w:rsidRPr="00646777">
        <w:rPr>
          <w:rFonts w:ascii="Times New Roman" w:hAnsi="Times New Roman" w:cs="Times New Roman"/>
        </w:rPr>
        <w:t>Risk Assessment</w:t>
      </w:r>
      <w:bookmarkEnd w:id="118"/>
    </w:p>
    <w:p w:rsidR="001D4E4C" w:rsidRPr="00646777" w:rsidRDefault="001D4E4C" w:rsidP="001D4E4C">
      <w:pPr>
        <w:spacing w:before="240" w:after="0" w:line="360" w:lineRule="auto"/>
        <w:jc w:val="both"/>
        <w:rPr>
          <w:rFonts w:ascii="Times New Roman" w:hAnsi="Times New Roman" w:cs="Times New Roman"/>
        </w:rPr>
      </w:pPr>
      <w:r w:rsidRPr="00646777">
        <w:rPr>
          <w:rFonts w:ascii="Times New Roman" w:hAnsi="Times New Roman" w:cs="Times New Roman"/>
        </w:rPr>
        <w:t>This research has identified several potential risks that could affect the successful completion of the project, along with corresponding mitigation strategies developed based on initial training experience and technical planning.</w:t>
      </w:r>
    </w:p>
    <w:p w:rsidR="001D4E4C" w:rsidRPr="00646777" w:rsidRDefault="001D4E4C" w:rsidP="00A5587D">
      <w:pPr>
        <w:pStyle w:val="BodyText"/>
        <w:spacing w:before="240" w:after="0" w:line="276" w:lineRule="auto"/>
        <w:jc w:val="both"/>
        <w:rPr>
          <w:rFonts w:ascii="Times New Roman" w:hAnsi="Times New Roman" w:cs="Times New Roman"/>
        </w:rPr>
      </w:pPr>
      <w:r w:rsidRPr="00646777">
        <w:rPr>
          <w:rFonts w:ascii="Times New Roman" w:hAnsi="Times New Roman" w:cs="Times New Roman"/>
          <w:b/>
          <w:bCs/>
        </w:rPr>
        <w:t>Risk 1: Model Convergence to Zero Sensitivity.</w:t>
      </w:r>
      <w:r w:rsidRPr="00646777">
        <w:rPr>
          <w:rFonts w:ascii="Times New Roman" w:hAnsi="Times New Roman" w:cs="Times New Roman"/>
        </w:rPr>
        <w:t xml:space="preserve"> The most significant technical risk identified is the model converging to predicting “no aneurysm” for all cases, achieving high accuracy (due to the 97% negative prevalence) but zero clinical utility. This degenerate solution occurs when the model learns that predicting all negatives minimizes the overall loss without learning any discriminative features. Initial training experiments in February 2026 confirmed this risk materializes in practice. </w:t>
      </w:r>
      <w:r w:rsidRPr="00646777">
        <w:rPr>
          <w:rFonts w:ascii="Times New Roman" w:hAnsi="Times New Roman" w:cs="Times New Roman"/>
          <w:i/>
          <w:iCs/>
        </w:rPr>
        <w:t>Mitigation:</w:t>
      </w:r>
      <w:r w:rsidRPr="00646777">
        <w:rPr>
          <w:rFonts w:ascii="Times New Roman" w:hAnsi="Times New Roman" w:cs="Times New Roman"/>
        </w:rPr>
        <w:t xml:space="preserve"> Implement focal loss (gamma=2.0, alpha=0.25) to focus training on positive cases, increase </w:t>
      </w:r>
      <w:proofErr w:type="spellStart"/>
      <w:r w:rsidRPr="00646777">
        <w:rPr>
          <w:rFonts w:ascii="Times New Roman" w:hAnsi="Times New Roman" w:cs="Times New Roman"/>
        </w:rPr>
        <w:t>pos_weight</w:t>
      </w:r>
      <w:proofErr w:type="spellEnd"/>
      <w:r w:rsidRPr="00646777">
        <w:rPr>
          <w:rFonts w:ascii="Times New Roman" w:hAnsi="Times New Roman" w:cs="Times New Roman"/>
        </w:rPr>
        <w:t xml:space="preserve"> to 8.0 to penalize false negatives heavily, use balanced batch sampling with 40% positive rate per batch, and monitor sensitivity per epoch to detect the trap early.</w:t>
      </w:r>
    </w:p>
    <w:p w:rsidR="001D4E4C" w:rsidRPr="00646777" w:rsidRDefault="001D4E4C" w:rsidP="00A5587D">
      <w:pPr>
        <w:pStyle w:val="BodyText"/>
        <w:spacing w:before="240" w:after="0" w:line="276" w:lineRule="auto"/>
        <w:jc w:val="both"/>
        <w:rPr>
          <w:rFonts w:ascii="Times New Roman" w:hAnsi="Times New Roman" w:cs="Times New Roman"/>
        </w:rPr>
      </w:pPr>
      <w:r w:rsidRPr="00646777">
        <w:rPr>
          <w:rFonts w:ascii="Times New Roman" w:hAnsi="Times New Roman" w:cs="Times New Roman"/>
          <w:b/>
          <w:bCs/>
        </w:rPr>
        <w:lastRenderedPageBreak/>
        <w:t>Risk 2: Overfitting with Training Loss Divergence.</w:t>
      </w:r>
      <w:r w:rsidRPr="00646777">
        <w:rPr>
          <w:rFonts w:ascii="Times New Roman" w:hAnsi="Times New Roman" w:cs="Times New Roman"/>
        </w:rPr>
        <w:t xml:space="preserve"> The second major technical risk is rapid overfitting, where training loss decreases to extremely low values (10⁻⁵ to 10⁻⁸) while validation loss increases. This indicates the model has memorized the training data rather than learning generalizable features. Initial experiments showed this occurring after only 5–10 epochs when using standard regularization. </w:t>
      </w:r>
      <w:r w:rsidRPr="00646777">
        <w:rPr>
          <w:rFonts w:ascii="Times New Roman" w:hAnsi="Times New Roman" w:cs="Times New Roman"/>
          <w:i/>
          <w:iCs/>
        </w:rPr>
        <w:t>Mitigation:</w:t>
      </w:r>
      <w:r w:rsidRPr="00646777">
        <w:rPr>
          <w:rFonts w:ascii="Times New Roman" w:hAnsi="Times New Roman" w:cs="Times New Roman"/>
        </w:rPr>
        <w:t xml:space="preserve"> Increase dropout rate to 0.4 (higher than the typical 0.2–0.3), add spatial dropout (0.1) to deep CNN layers (&gt;64 filters), strengthen L2 regularization (weight decay 1e-4), lower learning rate to 5e-5 for training stability, and implement early stopping with patience=15 epochs.</w:t>
      </w:r>
    </w:p>
    <w:p w:rsidR="001D4E4C" w:rsidRPr="00646777" w:rsidRDefault="001D4E4C" w:rsidP="00A5587D">
      <w:pPr>
        <w:pStyle w:val="BodyText"/>
        <w:spacing w:before="240" w:after="0" w:line="276" w:lineRule="auto"/>
        <w:jc w:val="both"/>
        <w:rPr>
          <w:rFonts w:ascii="Times New Roman" w:hAnsi="Times New Roman" w:cs="Times New Roman"/>
        </w:rPr>
      </w:pPr>
      <w:r w:rsidRPr="00646777">
        <w:rPr>
          <w:rFonts w:ascii="Times New Roman" w:hAnsi="Times New Roman" w:cs="Times New Roman"/>
          <w:b/>
          <w:bCs/>
        </w:rPr>
        <w:t>Risk 3: Insufficient Computational Resources.</w:t>
      </w:r>
      <w:r w:rsidRPr="00646777">
        <w:rPr>
          <w:rFonts w:ascii="Times New Roman" w:hAnsi="Times New Roman" w:cs="Times New Roman"/>
          <w:b/>
        </w:rPr>
        <w:t xml:space="preserve"> The computational requirements for training 3D CNNs on volumetric medical imaging data are substantial. If the allocated CHUI HPC cluster resources are insufficient or unavailable, training could be delayed or impossible. </w:t>
      </w:r>
      <w:r w:rsidRPr="00646777">
        <w:rPr>
          <w:rFonts w:ascii="Times New Roman" w:hAnsi="Times New Roman" w:cs="Times New Roman"/>
          <w:b/>
          <w:i/>
          <w:iCs/>
        </w:rPr>
        <w:t>Mitigation:</w:t>
      </w:r>
      <w:r w:rsidRPr="00646777">
        <w:rPr>
          <w:rFonts w:ascii="Times New Roman" w:hAnsi="Times New Roman" w:cs="Times New Roman"/>
          <w:b/>
        </w:rPr>
        <w:t xml:space="preserve"> Confirm KENET CHUI HPC cluster access before training commencement, with alternative budget for cloud GPU training (AWS/GCP) if cluster access is unavailable.</w:t>
      </w:r>
    </w:p>
    <w:p w:rsidR="001D4E4C" w:rsidRPr="00646777" w:rsidRDefault="001D4E4C" w:rsidP="00A5587D">
      <w:pPr>
        <w:pStyle w:val="BodyText"/>
        <w:spacing w:before="240" w:after="0" w:line="276" w:lineRule="auto"/>
        <w:jc w:val="both"/>
        <w:rPr>
          <w:rFonts w:ascii="Times New Roman" w:hAnsi="Times New Roman" w:cs="Times New Roman"/>
        </w:rPr>
      </w:pPr>
      <w:r w:rsidRPr="00646777">
        <w:rPr>
          <w:rFonts w:ascii="Times New Roman" w:hAnsi="Times New Roman" w:cs="Times New Roman"/>
          <w:b/>
          <w:bCs/>
        </w:rPr>
        <w:t>Risk 4: Limited Local Kenyan Validation Data.</w:t>
      </w:r>
      <w:r w:rsidRPr="00646777">
        <w:rPr>
          <w:rFonts w:ascii="Times New Roman" w:hAnsi="Times New Roman" w:cs="Times New Roman"/>
        </w:rPr>
        <w:t xml:space="preserve"> The RSNA-ICA dataset is international and does not include substantial Kenyan population representation. This limits the ability to validate model performance on the target population without local data. </w:t>
      </w:r>
      <w:r w:rsidRPr="00646777">
        <w:rPr>
          <w:rFonts w:ascii="Times New Roman" w:hAnsi="Times New Roman" w:cs="Times New Roman"/>
          <w:i/>
          <w:iCs/>
        </w:rPr>
        <w:t>Mitigation:</w:t>
      </w:r>
      <w:r w:rsidRPr="00646777">
        <w:rPr>
          <w:rFonts w:ascii="Times New Roman" w:hAnsi="Times New Roman" w:cs="Times New Roman"/>
        </w:rPr>
        <w:t xml:space="preserve"> Collaboration with the Aga Khan University Hospital, Nairobi, secured through the co-supervision of Dr. Kevin </w:t>
      </w:r>
      <w:proofErr w:type="spellStart"/>
      <w:r w:rsidRPr="00646777">
        <w:rPr>
          <w:rFonts w:ascii="Times New Roman" w:hAnsi="Times New Roman" w:cs="Times New Roman"/>
        </w:rPr>
        <w:t>Ombati</w:t>
      </w:r>
      <w:proofErr w:type="spellEnd"/>
      <w:r w:rsidRPr="00646777">
        <w:rPr>
          <w:rFonts w:ascii="Times New Roman" w:hAnsi="Times New Roman" w:cs="Times New Roman"/>
        </w:rPr>
        <w:t xml:space="preserve"> in the Department of Radiology, provides access to a local validation dataset of 200–300 historical CTA studies for independent assessment of model generalizability to Kenyan clinical settings. Demographic subgroup analysis using available metadata (age, sex, scanner manufacturer) on the RSNA-ICA dataset provides preliminary generalization assessment, while the Aga Khan University Hospital dataset enables validation on data representative of the target deployment context. The research explicitly acknowledges this limitation in validation and frames the local validation as a foundation for future prospective studies.</w:t>
      </w:r>
    </w:p>
    <w:p w:rsidR="001D4E4C" w:rsidRPr="00646777" w:rsidRDefault="001D4E4C" w:rsidP="00A5587D">
      <w:pPr>
        <w:pStyle w:val="BodyText"/>
        <w:spacing w:before="240" w:after="0" w:line="276" w:lineRule="auto"/>
        <w:jc w:val="both"/>
        <w:rPr>
          <w:rFonts w:ascii="Times New Roman" w:hAnsi="Times New Roman" w:cs="Times New Roman"/>
        </w:rPr>
      </w:pPr>
      <w:r w:rsidRPr="00646777">
        <w:rPr>
          <w:rFonts w:ascii="Times New Roman" w:hAnsi="Times New Roman" w:cs="Times New Roman"/>
          <w:b/>
          <w:bCs/>
        </w:rPr>
        <w:t>Risk 5: Deployment Feasibility in Resource-Constrained Settings.</w:t>
      </w:r>
      <w:r w:rsidRPr="00646777">
        <w:rPr>
          <w:rFonts w:ascii="Times New Roman" w:hAnsi="Times New Roman" w:cs="Times New Roman"/>
        </w:rPr>
        <w:t xml:space="preserve"> Even if the model achieves excellent technical performance, deployment in Kenyan public hospitals faces infrastructure challenges including limited computational resources, unreliable power, and lack of PACS integration. </w:t>
      </w:r>
      <w:r w:rsidRPr="00646777">
        <w:rPr>
          <w:rFonts w:ascii="Times New Roman" w:hAnsi="Times New Roman" w:cs="Times New Roman"/>
          <w:i/>
          <w:iCs/>
        </w:rPr>
        <w:t>Mitigation:</w:t>
      </w:r>
      <w:r w:rsidRPr="00646777">
        <w:rPr>
          <w:rFonts w:ascii="Times New Roman" w:hAnsi="Times New Roman" w:cs="Times New Roman"/>
        </w:rPr>
        <w:t xml:space="preserve"> Develop a web-based prototype (https://aneurysm-detection-kenya.vercel.app/) demonstrating minimum infrastructure requirements, assess computational requirements for deployment (CPU inference option for low-resource settings), and evaluate integration requirements with existing hospital information systems.</w:t>
      </w:r>
    </w:p>
    <w:p w:rsidR="001D4E4C" w:rsidRPr="00646777" w:rsidRDefault="001D4E4C" w:rsidP="00A5587D">
      <w:pPr>
        <w:pStyle w:val="BodyText"/>
        <w:spacing w:before="240" w:after="0" w:line="276" w:lineRule="auto"/>
        <w:jc w:val="both"/>
        <w:rPr>
          <w:rFonts w:ascii="Times New Roman" w:hAnsi="Times New Roman" w:cs="Times New Roman"/>
        </w:rPr>
      </w:pPr>
      <w:r w:rsidRPr="00646777">
        <w:rPr>
          <w:rFonts w:ascii="Times New Roman" w:hAnsi="Times New Roman" w:cs="Times New Roman"/>
          <w:b/>
          <w:bCs/>
        </w:rPr>
        <w:t>Risk 6: Timeline Compression.</w:t>
      </w:r>
      <w:r w:rsidRPr="00646777">
        <w:rPr>
          <w:rFonts w:ascii="Times New Roman" w:hAnsi="Times New Roman" w:cs="Times New Roman"/>
          <w:b/>
        </w:rPr>
        <w:t xml:space="preserve"> The compressed timeline (February 2026 to June 2026) leaves limited margin for unexpected delays. If model training or evaluation exceeds allocated time, the thesis submission deadline could be missed. </w:t>
      </w:r>
      <w:r w:rsidRPr="00646777">
        <w:rPr>
          <w:rFonts w:ascii="Times New Roman" w:hAnsi="Times New Roman" w:cs="Times New Roman"/>
          <w:b/>
          <w:i/>
          <w:iCs/>
        </w:rPr>
        <w:t>Mitigation:</w:t>
      </w:r>
      <w:r w:rsidRPr="00646777">
        <w:rPr>
          <w:rFonts w:ascii="Times New Roman" w:hAnsi="Times New Roman" w:cs="Times New Roman"/>
          <w:b/>
        </w:rPr>
        <w:t xml:space="preserve"> Prioritize core deliverables (trained model, fairness analysis, feasibility report) if time is limited, maintain the prototype as a fallback demonstration of concept feasibility, and compress Phase 4 evaluation activities by focusing on core metrics (AUC, sensitivity, specificity) rather than extensive ablation studies.</w:t>
      </w:r>
    </w:p>
    <w:p w:rsidR="001D4E4C" w:rsidRPr="00646777" w:rsidRDefault="001D4E4C" w:rsidP="00A5587D">
      <w:pPr>
        <w:pStyle w:val="BodyText"/>
        <w:spacing w:before="240" w:after="0" w:line="276" w:lineRule="auto"/>
        <w:jc w:val="both"/>
        <w:rPr>
          <w:rFonts w:ascii="Times New Roman" w:hAnsi="Times New Roman" w:cs="Times New Roman"/>
        </w:rPr>
      </w:pPr>
      <w:r w:rsidRPr="00646777">
        <w:rPr>
          <w:rFonts w:ascii="Times New Roman" w:hAnsi="Times New Roman" w:cs="Times New Roman"/>
          <w:b/>
          <w:bCs/>
        </w:rPr>
        <w:t>Risk 7: Regulatory Approval Delays.</w:t>
      </w:r>
      <w:r w:rsidRPr="00646777">
        <w:rPr>
          <w:rFonts w:ascii="Times New Roman" w:hAnsi="Times New Roman" w:cs="Times New Roman"/>
        </w:rPr>
        <w:t xml:space="preserve"> Ethics and regulatory approvals (ERC, NACOSTI) may face delays that compress the implementation period. </w:t>
      </w:r>
      <w:r w:rsidRPr="00646777">
        <w:rPr>
          <w:rFonts w:ascii="Times New Roman" w:hAnsi="Times New Roman" w:cs="Times New Roman"/>
          <w:i/>
          <w:iCs/>
        </w:rPr>
        <w:t>Mitigation:</w:t>
      </w:r>
      <w:r w:rsidRPr="00646777">
        <w:rPr>
          <w:rFonts w:ascii="Times New Roman" w:hAnsi="Times New Roman" w:cs="Times New Roman"/>
        </w:rPr>
        <w:t xml:space="preserve"> Submit all applications at the earliest opportunity, maintain detailed documentation for rapid regulatory response, and design the methodology to be adaptable to varying data access constraints.</w:t>
      </w:r>
    </w:p>
    <w:p w:rsidR="00F228DB" w:rsidRPr="00646777" w:rsidRDefault="00F228DB" w:rsidP="00F228DB">
      <w:pPr>
        <w:pStyle w:val="Heading1"/>
        <w:spacing w:line="360" w:lineRule="auto"/>
        <w:rPr>
          <w:rFonts w:ascii="Times New Roman" w:hAnsi="Times New Roman" w:cs="Times New Roman"/>
        </w:rPr>
      </w:pPr>
      <w:bookmarkStart w:id="119" w:name="chapter-4-work-plan-and-budget"/>
      <w:bookmarkStart w:id="120" w:name="work-plan"/>
      <w:bookmarkStart w:id="121" w:name="_Toc238169114"/>
      <w:bookmarkEnd w:id="74"/>
      <w:bookmarkEnd w:id="110"/>
      <w:r w:rsidRPr="00646777">
        <w:rPr>
          <w:rFonts w:ascii="Times New Roman" w:hAnsi="Times New Roman" w:cs="Times New Roman"/>
        </w:rPr>
        <w:lastRenderedPageBreak/>
        <w:t>WORK PLAN AND BUDGET</w:t>
      </w:r>
      <w:bookmarkEnd w:id="121"/>
    </w:p>
    <w:p w:rsidR="00F228DB" w:rsidRPr="00646777" w:rsidRDefault="00F228DB" w:rsidP="00F228DB">
      <w:pPr>
        <w:pStyle w:val="Heading2"/>
        <w:spacing w:line="360" w:lineRule="auto"/>
        <w:rPr>
          <w:rFonts w:ascii="Times New Roman" w:hAnsi="Times New Roman" w:cs="Times New Roman"/>
        </w:rPr>
      </w:pPr>
      <w:bookmarkStart w:id="122" w:name="_Toc238169115"/>
      <w:r w:rsidRPr="00646777">
        <w:rPr>
          <w:rFonts w:ascii="Times New Roman" w:hAnsi="Times New Roman" w:cs="Times New Roman"/>
        </w:rPr>
        <w:t>Work Plan</w:t>
      </w:r>
      <w:bookmarkEnd w:id="122"/>
    </w:p>
    <w:p w:rsidR="00F228DB" w:rsidRPr="00646777" w:rsidRDefault="00F228DB" w:rsidP="00F228DB">
      <w:pPr>
        <w:spacing w:before="240" w:after="0" w:line="360" w:lineRule="auto"/>
        <w:jc w:val="both"/>
        <w:rPr>
          <w:rFonts w:ascii="Times New Roman" w:hAnsi="Times New Roman" w:cs="Times New Roman"/>
        </w:rPr>
      </w:pPr>
      <w:r w:rsidRPr="00646777">
        <w:rPr>
          <w:rFonts w:ascii="Times New Roman" w:hAnsi="Times New Roman" w:cs="Times New Roman"/>
          <w:b/>
        </w:rPr>
        <w:t>The research will be implemented over a nine-month period from February 2026 to October 2026, with an expected completion date of 31st October 2026. This extended timeline provides adequate opportunity for rigorous technical development, thorough evaluation, and comprehensive thesis preparation. As of April 2026, significant preliminary progress has been made including literature review completion, dataset exploration and download from AWS Registry of Open Data, initial prototype development at https://aneurysm-detection-kenya.vercel.app/ and identification of critical technical challenges including class imbalance handling and overfitting prevention. The work plan is organized into five phases corresponding to the major components of the research, with each phase designed to build upon the outputs of the previous phase. The formal implementation period aligns with the available time before the submission timeline.</w:t>
      </w:r>
    </w:p>
    <w:p w:rsidR="00F228DB" w:rsidRPr="00646777" w:rsidRDefault="00F228DB" w:rsidP="00F228DB">
      <w:pPr>
        <w:pStyle w:val="BodyText"/>
        <w:spacing w:before="240" w:after="0" w:line="360" w:lineRule="auto"/>
        <w:jc w:val="both"/>
        <w:rPr>
          <w:rFonts w:ascii="Times New Roman" w:hAnsi="Times New Roman" w:cs="Times New Roman"/>
        </w:rPr>
      </w:pPr>
      <w:r w:rsidRPr="00646777">
        <w:rPr>
          <w:rFonts w:ascii="Times New Roman" w:hAnsi="Times New Roman" w:cs="Times New Roman"/>
        </w:rPr>
        <w:t>The first phase, spanning February–April 2026, focuses on preparation and finalization of the research proposal. Activities include finalizing the research proposal document for ethical review submission and completing the comprehensive literature review refinement. The NACOSTI permit application will be submitted during this phase, and ethical approval from KNH-</w:t>
      </w:r>
      <w:proofErr w:type="spellStart"/>
      <w:r w:rsidRPr="00646777">
        <w:rPr>
          <w:rFonts w:ascii="Times New Roman" w:hAnsi="Times New Roman" w:cs="Times New Roman"/>
        </w:rPr>
        <w:t>UoN</w:t>
      </w:r>
      <w:proofErr w:type="spellEnd"/>
      <w:r w:rsidRPr="00646777">
        <w:rPr>
          <w:rFonts w:ascii="Times New Roman" w:hAnsi="Times New Roman" w:cs="Times New Roman"/>
        </w:rPr>
        <w:t xml:space="preserve"> Ethics and Research Committee will be sought. This phase concludes with the submission of all required documentation by end of April 2026.</w:t>
      </w:r>
    </w:p>
    <w:p w:rsidR="00F228DB" w:rsidRPr="00646777" w:rsidRDefault="00F228DB" w:rsidP="00F228DB">
      <w:pPr>
        <w:pStyle w:val="BodyText"/>
        <w:spacing w:before="240" w:after="0" w:line="360" w:lineRule="auto"/>
        <w:jc w:val="both"/>
        <w:rPr>
          <w:rFonts w:ascii="Times New Roman" w:hAnsi="Times New Roman" w:cs="Times New Roman"/>
        </w:rPr>
      </w:pPr>
      <w:r w:rsidRPr="00646777">
        <w:rPr>
          <w:rFonts w:ascii="Times New Roman" w:hAnsi="Times New Roman" w:cs="Times New Roman"/>
          <w:b/>
        </w:rPr>
        <w:t xml:space="preserve">The second phase, covering May to June 2026, is dedicated to data acquisition, preprocessing and final preparation and integration of the research framework. Activities include downloading and curating the RSNA-ICA dataset from the RSNA Imaging Portal, implementing preprocessing pipelines including intensity normalization, windowing for vascular structures, three-dimensional volume reconstruction, finalizing the hybrid detection algorithm combining Template-Based Modeling components with three-dimensional convolutional neural networks, integrating the advanced training modules including two-phase training, </w:t>
      </w:r>
      <w:proofErr w:type="spellStart"/>
      <w:r w:rsidRPr="00646777">
        <w:rPr>
          <w:rFonts w:ascii="Times New Roman" w:hAnsi="Times New Roman" w:cs="Times New Roman"/>
          <w:b/>
        </w:rPr>
        <w:t>radiomic</w:t>
      </w:r>
      <w:proofErr w:type="spellEnd"/>
      <w:r w:rsidRPr="00646777">
        <w:rPr>
          <w:rFonts w:ascii="Times New Roman" w:hAnsi="Times New Roman" w:cs="Times New Roman"/>
          <w:b/>
        </w:rPr>
        <w:t xml:space="preserve"> features, and calibration analysis, and preparing the computational environment on the KENET CHUI HPC cluster for intensive training. The template library construction will also commence during this phase. This phase concludes with a fully preprocessed dataset and a fully integrated system ready for model training by end of June 2026.</w:t>
      </w:r>
    </w:p>
    <w:p w:rsidR="00F228DB" w:rsidRPr="00646777" w:rsidRDefault="00F228DB" w:rsidP="00F228DB">
      <w:pPr>
        <w:pStyle w:val="BodyText"/>
        <w:spacing w:before="240" w:after="0" w:line="360" w:lineRule="auto"/>
        <w:jc w:val="both"/>
        <w:rPr>
          <w:rFonts w:ascii="Times New Roman" w:hAnsi="Times New Roman" w:cs="Times New Roman"/>
        </w:rPr>
      </w:pPr>
      <w:r w:rsidRPr="00646777">
        <w:rPr>
          <w:rFonts w:ascii="Times New Roman" w:hAnsi="Times New Roman" w:cs="Times New Roman"/>
          <w:b/>
        </w:rPr>
        <w:t xml:space="preserve">The third phase, covering July to August 2026, is dedicated to model training and initial validation. Activities include training the hybrid detection model on the RSNA-ICA dataset using the KENET CHUI HPC cluster, conducting two-phase training with warm-up and fine-tuning strategies, and extracting </w:t>
      </w:r>
      <w:proofErr w:type="spellStart"/>
      <w:r w:rsidRPr="00646777">
        <w:rPr>
          <w:rFonts w:ascii="Times New Roman" w:hAnsi="Times New Roman" w:cs="Times New Roman"/>
          <w:b/>
        </w:rPr>
        <w:t>radiomic</w:t>
      </w:r>
      <w:proofErr w:type="spellEnd"/>
      <w:r w:rsidRPr="00646777">
        <w:rPr>
          <w:rFonts w:ascii="Times New Roman" w:hAnsi="Times New Roman" w:cs="Times New Roman"/>
          <w:b/>
        </w:rPr>
        <w:t xml:space="preserve"> features for model enhancement. Comparative evaluation against baseline methods will commence towards the end of this </w:t>
      </w:r>
      <w:r w:rsidRPr="00646777">
        <w:rPr>
          <w:rFonts w:ascii="Times New Roman" w:hAnsi="Times New Roman" w:cs="Times New Roman"/>
          <w:b/>
        </w:rPr>
        <w:lastRenderedPageBreak/>
        <w:t>phase. This phase concludes with a trained model ready for comprehensive evaluation and a working prototype model by end of August 2026.</w:t>
      </w:r>
    </w:p>
    <w:p w:rsidR="00F228DB" w:rsidRPr="00646777" w:rsidRDefault="00F228DB" w:rsidP="00F228DB">
      <w:pPr>
        <w:pStyle w:val="BodyText"/>
        <w:spacing w:before="240" w:after="0" w:line="360" w:lineRule="auto"/>
        <w:jc w:val="both"/>
        <w:rPr>
          <w:rFonts w:ascii="Times New Roman" w:hAnsi="Times New Roman" w:cs="Times New Roman"/>
        </w:rPr>
      </w:pPr>
      <w:r w:rsidRPr="00646777">
        <w:rPr>
          <w:rFonts w:ascii="Times New Roman" w:hAnsi="Times New Roman" w:cs="Times New Roman"/>
        </w:rPr>
        <w:t>The fourth phase, from September to early October 2026, focuses on comprehensive performance evaluation, benchmarking, and algorithmic fairness audit. Activities include performing detailed performance evaluation using sensitivity, specificity, AUC-ROC, and Dice coefficient metrics, conducting calibration analysis to ensure reliable probability estimates, benchmarking against published RSNA 2025 challenge results, and performing comparative analysis against standard 3D U-Net architectures. The algorithmic fairness audit examines model performance across demographic subgroups defined by age, sex, and scanner characteristics, and performs subgroup analysis to identify potential performance disparities. This phase produces detailed performance results and the fairness assessment report by 15th October 2026.</w:t>
      </w:r>
    </w:p>
    <w:p w:rsidR="00F228DB" w:rsidRPr="00646777" w:rsidRDefault="00F228DB" w:rsidP="00F228DB">
      <w:pPr>
        <w:pStyle w:val="BodyText"/>
        <w:spacing w:before="240" w:after="0" w:line="360" w:lineRule="auto"/>
        <w:jc w:val="both"/>
        <w:rPr>
          <w:rFonts w:ascii="Times New Roman" w:hAnsi="Times New Roman" w:cs="Times New Roman"/>
        </w:rPr>
      </w:pPr>
      <w:r w:rsidRPr="00646777">
        <w:rPr>
          <w:rFonts w:ascii="Times New Roman" w:hAnsi="Times New Roman" w:cs="Times New Roman"/>
        </w:rPr>
        <w:t>The fifth and final phase, from mid-October to 31st October 2026, focuses on thesis writing, revision, and final submission. Activities include drafting the complete thesis document including all chapters, preparing manuscripts for potential publication, and presenting findings at academic conferences. Final review, supervisor corrections, and formatting adjustments will be completed during this phase to ensure submission by the 31st October 2026.</w:t>
      </w:r>
    </w:p>
    <w:p w:rsidR="002950E1" w:rsidRDefault="00455D4A" w:rsidP="002950E1">
      <w:pPr>
        <w:pStyle w:val="SourceCode"/>
        <w:keepNext/>
        <w:spacing w:line="360" w:lineRule="auto"/>
      </w:pPr>
      <w:r>
        <w:rPr>
          <w:rFonts w:ascii="Times New Roman" w:hAnsi="Times New Roman" w:cs="Times New Roman"/>
          <w:noProof/>
        </w:rPr>
        <w:drawing>
          <wp:inline distT="0" distB="0" distL="0" distR="0" wp14:anchorId="43178963" wp14:editId="78FE7CAB">
            <wp:extent cx="6858000" cy="22669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858000" cy="2266950"/>
                    </a:xfrm>
                    <a:prstGeom prst="rect">
                      <a:avLst/>
                    </a:prstGeom>
                    <a:noFill/>
                    <a:ln>
                      <a:noFill/>
                    </a:ln>
                  </pic:spPr>
                </pic:pic>
              </a:graphicData>
            </a:graphic>
          </wp:inline>
        </w:drawing>
      </w:r>
    </w:p>
    <w:p w:rsidR="003C6688" w:rsidRDefault="002950E1" w:rsidP="002950E1">
      <w:pPr>
        <w:pStyle w:val="Caption"/>
      </w:pPr>
      <w:bookmarkStart w:id="123" w:name="_Toc238165677"/>
      <w:r>
        <w:t xml:space="preserve">Figure </w:t>
      </w:r>
      <w:r w:rsidR="00C16362">
        <w:fldChar w:fldCharType="begin"/>
      </w:r>
      <w:r w:rsidR="00C16362">
        <w:instrText xml:space="preserve"> STYLEREF 2 \s </w:instrText>
      </w:r>
      <w:r w:rsidR="00C16362">
        <w:fldChar w:fldCharType="separate"/>
      </w:r>
      <w:r w:rsidR="00115236">
        <w:rPr>
          <w:noProof/>
        </w:rPr>
        <w:t>4.1</w:t>
      </w:r>
      <w:r w:rsidR="00C16362">
        <w:fldChar w:fldCharType="end"/>
      </w:r>
      <w:r w:rsidR="00C16362">
        <w:t>.</w:t>
      </w:r>
      <w:r w:rsidR="00C16362">
        <w:fldChar w:fldCharType="begin"/>
      </w:r>
      <w:r w:rsidR="00C16362">
        <w:instrText xml:space="preserve"> SEQ Figure \* ARABIC \s 2 </w:instrText>
      </w:r>
      <w:r w:rsidR="00C16362">
        <w:fldChar w:fldCharType="separate"/>
      </w:r>
      <w:r w:rsidR="00115236">
        <w:rPr>
          <w:noProof/>
        </w:rPr>
        <w:t>1</w:t>
      </w:r>
      <w:r w:rsidR="00C16362">
        <w:fldChar w:fldCharType="end"/>
      </w:r>
      <w:r>
        <w:t xml:space="preserve">: </w:t>
      </w:r>
      <w:r w:rsidRPr="00A639BF">
        <w:t>Gantt Chart for Research Implementation (February 2026 – October 2026)</w:t>
      </w:r>
      <w:bookmarkEnd w:id="123"/>
    </w:p>
    <w:p w:rsidR="00F228DB" w:rsidRPr="00646777" w:rsidRDefault="00F228DB" w:rsidP="00022224">
      <w:pPr>
        <w:pStyle w:val="SourceCode"/>
        <w:spacing w:after="0" w:line="360" w:lineRule="auto"/>
        <w:rPr>
          <w:rFonts w:ascii="Times New Roman" w:hAnsi="Times New Roman" w:cs="Times New Roman"/>
        </w:rPr>
      </w:pPr>
      <w:r w:rsidRPr="00646777">
        <w:rPr>
          <w:rFonts w:ascii="Times New Roman" w:hAnsi="Times New Roman" w:cs="Times New Roman"/>
          <w:b/>
        </w:rPr>
        <w:br/>
        <w:t>Figure 4.1.1 presents the Gantt chart visualizing the timeline of activities across the implementation period.</w:t>
      </w:r>
    </w:p>
    <w:p w:rsidR="00F228DB" w:rsidRDefault="00F228DB" w:rsidP="00022224">
      <w:pPr>
        <w:pStyle w:val="BodyText"/>
        <w:spacing w:after="0" w:line="360" w:lineRule="auto"/>
        <w:jc w:val="both"/>
        <w:rPr>
          <w:rFonts w:ascii="Times New Roman" w:hAnsi="Times New Roman" w:cs="Times New Roman"/>
        </w:rPr>
      </w:pPr>
      <w:r w:rsidRPr="00646777">
        <w:rPr>
          <w:rFonts w:ascii="Times New Roman" w:hAnsi="Times New Roman" w:cs="Times New Roman"/>
          <w:b/>
        </w:rPr>
        <w:t>The research timeline is structured into five sequential phases with defined milestones:</w:t>
      </w:r>
    </w:p>
    <w:p w:rsidR="00C93EFC" w:rsidRDefault="00C93EFC" w:rsidP="00022224">
      <w:pPr>
        <w:pStyle w:val="BodyText"/>
        <w:spacing w:after="0" w:line="360" w:lineRule="auto"/>
        <w:jc w:val="both"/>
        <w:rPr>
          <w:rFonts w:ascii="Times New Roman" w:hAnsi="Times New Roman" w:cs="Times New Roman"/>
        </w:rPr>
      </w:pPr>
    </w:p>
    <w:p w:rsidR="00C93EFC" w:rsidRPr="00646777" w:rsidRDefault="00C93EFC" w:rsidP="00022224">
      <w:pPr>
        <w:pStyle w:val="BodyText"/>
        <w:spacing w:after="0" w:line="360" w:lineRule="auto"/>
        <w:jc w:val="both"/>
        <w:rPr>
          <w:rFonts w:ascii="Times New Roman" w:hAnsi="Times New Roman" w:cs="Times New Roman"/>
        </w:rPr>
      </w:pPr>
    </w:p>
    <w:p w:rsidR="00F228DB" w:rsidRPr="00646777" w:rsidRDefault="00F228DB" w:rsidP="00F228DB">
      <w:pPr>
        <w:pStyle w:val="BodyText"/>
        <w:spacing w:after="0" w:line="360" w:lineRule="auto"/>
        <w:jc w:val="both"/>
        <w:rPr>
          <w:rFonts w:ascii="Times New Roman" w:hAnsi="Times New Roman" w:cs="Times New Roman"/>
        </w:rPr>
      </w:pPr>
      <w:r w:rsidRPr="00646777">
        <w:rPr>
          <w:rFonts w:ascii="Times New Roman" w:hAnsi="Times New Roman" w:cs="Times New Roman"/>
          <w:b/>
          <w:bCs/>
        </w:rPr>
        <w:lastRenderedPageBreak/>
        <w:t>Phase Overview:</w:t>
      </w:r>
    </w:p>
    <w:p w:rsidR="00F228DB" w:rsidRPr="00646777" w:rsidRDefault="00F228DB" w:rsidP="00F228DB">
      <w:pPr>
        <w:numPr>
          <w:ilvl w:val="0"/>
          <w:numId w:val="16"/>
        </w:numPr>
        <w:spacing w:after="0" w:line="360" w:lineRule="auto"/>
        <w:jc w:val="both"/>
        <w:rPr>
          <w:rFonts w:ascii="Times New Roman" w:hAnsi="Times New Roman" w:cs="Times New Roman"/>
        </w:rPr>
      </w:pPr>
      <w:r w:rsidRPr="00646777">
        <w:rPr>
          <w:rFonts w:ascii="Times New Roman" w:hAnsi="Times New Roman" w:cs="Times New Roman"/>
          <w:b/>
          <w:bCs/>
        </w:rPr>
        <w:t>Phase 1 (February 2026 – April 2026):</w:t>
      </w:r>
      <w:r w:rsidRPr="00646777">
        <w:rPr>
          <w:rFonts w:ascii="Times New Roman" w:hAnsi="Times New Roman" w:cs="Times New Roman"/>
        </w:rPr>
        <w:t xml:space="preserve"> This initial phase focuses on proposal finalization, ethics applications, and computational environment setup. Key activities include finalizing the research proposal document for ethical review submission, completing the comprehensive literature review, and preparing the computational environment for algorithm development.</w:t>
      </w:r>
    </w:p>
    <w:p w:rsidR="00F228DB" w:rsidRPr="00646777" w:rsidRDefault="00F228DB" w:rsidP="00F228DB">
      <w:pPr>
        <w:numPr>
          <w:ilvl w:val="0"/>
          <w:numId w:val="16"/>
        </w:numPr>
        <w:spacing w:after="0" w:line="360" w:lineRule="auto"/>
        <w:jc w:val="both"/>
        <w:rPr>
          <w:rFonts w:ascii="Times New Roman" w:hAnsi="Times New Roman" w:cs="Times New Roman"/>
        </w:rPr>
      </w:pPr>
      <w:r w:rsidRPr="00646777">
        <w:rPr>
          <w:rFonts w:ascii="Times New Roman" w:hAnsi="Times New Roman" w:cs="Times New Roman"/>
          <w:b/>
          <w:bCs/>
        </w:rPr>
        <w:t>Phase 2 (May 2026 – June 2026):</w:t>
      </w:r>
      <w:r w:rsidRPr="00646777">
        <w:rPr>
          <w:rFonts w:ascii="Times New Roman" w:hAnsi="Times New Roman" w:cs="Times New Roman"/>
        </w:rPr>
        <w:t xml:space="preserve"> This phase is dedicated to data acquisition and preprocessing. Activities include downloading and curating the RSNA-ICA dataset from the RSNA Imaging Portal, implementing preprocessing pipelines including intensity normalization, windowing for vascular structures, and three-dimensional volume reconstruction. The template library construction also commences during this phase.</w:t>
      </w:r>
    </w:p>
    <w:p w:rsidR="00F228DB" w:rsidRPr="00646777" w:rsidRDefault="00F228DB" w:rsidP="00F228DB">
      <w:pPr>
        <w:numPr>
          <w:ilvl w:val="0"/>
          <w:numId w:val="16"/>
        </w:numPr>
        <w:spacing w:after="0" w:line="360" w:lineRule="auto"/>
        <w:jc w:val="both"/>
        <w:rPr>
          <w:rFonts w:ascii="Times New Roman" w:hAnsi="Times New Roman" w:cs="Times New Roman"/>
        </w:rPr>
      </w:pPr>
      <w:r w:rsidRPr="00646777">
        <w:rPr>
          <w:rFonts w:ascii="Times New Roman" w:hAnsi="Times New Roman" w:cs="Times New Roman"/>
          <w:b/>
          <w:bCs/>
        </w:rPr>
        <w:t>Phase 3 (July 2026 – August 2026):</w:t>
      </w:r>
      <w:r w:rsidRPr="00646777">
        <w:rPr>
          <w:rFonts w:ascii="Times New Roman" w:hAnsi="Times New Roman" w:cs="Times New Roman"/>
        </w:rPr>
        <w:t xml:space="preserve"> This phase focuses on algorithm development and initial training. Activities include implementing the hybrid detection architecture combining Template-Based Modeling components with three-dimensional convolutional neural networks, conducting preprocessing pipeline optimization, and training the model on the RSNA dataset.</w:t>
      </w:r>
    </w:p>
    <w:p w:rsidR="00F228DB" w:rsidRPr="00646777" w:rsidRDefault="00F228DB" w:rsidP="00F228DB">
      <w:pPr>
        <w:numPr>
          <w:ilvl w:val="0"/>
          <w:numId w:val="16"/>
        </w:numPr>
        <w:spacing w:after="0" w:line="360" w:lineRule="auto"/>
        <w:jc w:val="both"/>
        <w:rPr>
          <w:rFonts w:ascii="Times New Roman" w:hAnsi="Times New Roman" w:cs="Times New Roman"/>
        </w:rPr>
      </w:pPr>
      <w:r w:rsidRPr="00646777">
        <w:rPr>
          <w:rFonts w:ascii="Times New Roman" w:hAnsi="Times New Roman" w:cs="Times New Roman"/>
          <w:b/>
          <w:bCs/>
        </w:rPr>
        <w:t>Phase 4 (September 2026 – mid-October 2026):</w:t>
      </w:r>
      <w:r w:rsidRPr="00646777">
        <w:rPr>
          <w:rFonts w:ascii="Times New Roman" w:hAnsi="Times New Roman" w:cs="Times New Roman"/>
        </w:rPr>
        <w:t xml:space="preserve"> This phase encompasses comprehensive validation and algorithmic fairness audit. Activities include performing detailed performance evaluation using sensitivity, specificity, AUC-ROC, and Dice coefficient metrics. The algorithmic fairness audit examines subgroup performance across demographic categories.</w:t>
      </w:r>
    </w:p>
    <w:p w:rsidR="00F228DB" w:rsidRPr="00646777" w:rsidRDefault="00F228DB" w:rsidP="00F228DB">
      <w:pPr>
        <w:numPr>
          <w:ilvl w:val="0"/>
          <w:numId w:val="16"/>
        </w:numPr>
        <w:spacing w:after="0" w:line="360" w:lineRule="auto"/>
        <w:jc w:val="both"/>
        <w:rPr>
          <w:rFonts w:ascii="Times New Roman" w:hAnsi="Times New Roman" w:cs="Times New Roman"/>
        </w:rPr>
      </w:pPr>
      <w:r w:rsidRPr="00646777">
        <w:rPr>
          <w:rFonts w:ascii="Times New Roman" w:hAnsi="Times New Roman" w:cs="Times New Roman"/>
          <w:b/>
          <w:bCs/>
        </w:rPr>
        <w:t>Phase 5 (mid-October 2026 – October 2026):</w:t>
      </w:r>
      <w:r w:rsidRPr="00646777">
        <w:rPr>
          <w:rFonts w:ascii="Times New Roman" w:hAnsi="Times New Roman" w:cs="Times New Roman"/>
        </w:rPr>
        <w:t xml:space="preserve"> This final phase focuses on thesis writing, review, and final submission. Activities include drafting the complete thesis document including all chapters, preparing manuscripts for potential publication, and presenting findings at academic conferences.</w:t>
      </w:r>
    </w:p>
    <w:p w:rsidR="00F228DB" w:rsidRPr="00646777" w:rsidRDefault="00F228DB" w:rsidP="00F228DB">
      <w:pPr>
        <w:spacing w:after="0" w:line="360" w:lineRule="auto"/>
        <w:jc w:val="both"/>
        <w:rPr>
          <w:rFonts w:ascii="Times New Roman" w:hAnsi="Times New Roman" w:cs="Times New Roman"/>
        </w:rPr>
      </w:pPr>
      <w:r w:rsidRPr="00646777">
        <w:rPr>
          <w:rFonts w:ascii="Times New Roman" w:hAnsi="Times New Roman" w:cs="Times New Roman"/>
          <w:b/>
          <w:bCs/>
        </w:rPr>
        <w:t>Key Milestones:</w:t>
      </w:r>
    </w:p>
    <w:p w:rsidR="00F228DB" w:rsidRPr="00646777" w:rsidRDefault="00F228DB" w:rsidP="00F228DB">
      <w:pPr>
        <w:numPr>
          <w:ilvl w:val="0"/>
          <w:numId w:val="16"/>
        </w:numPr>
        <w:spacing w:after="0" w:line="360" w:lineRule="auto"/>
        <w:jc w:val="both"/>
        <w:rPr>
          <w:rFonts w:ascii="Times New Roman" w:hAnsi="Times New Roman" w:cs="Times New Roman"/>
        </w:rPr>
      </w:pPr>
      <w:r w:rsidRPr="00646777">
        <w:rPr>
          <w:rFonts w:ascii="Times New Roman" w:hAnsi="Times New Roman" w:cs="Times New Roman"/>
          <w:b/>
          <w:bCs/>
        </w:rPr>
        <w:t>M1:</w:t>
      </w:r>
      <w:r w:rsidRPr="00646777">
        <w:rPr>
          <w:rFonts w:ascii="Times New Roman" w:hAnsi="Times New Roman" w:cs="Times New Roman"/>
        </w:rPr>
        <w:t xml:space="preserve"> Ethics approval obtained (End of April 2026)</w:t>
      </w:r>
    </w:p>
    <w:p w:rsidR="00F228DB" w:rsidRPr="00646777" w:rsidRDefault="00F228DB" w:rsidP="00F228DB">
      <w:pPr>
        <w:numPr>
          <w:ilvl w:val="0"/>
          <w:numId w:val="16"/>
        </w:numPr>
        <w:spacing w:after="0" w:line="360" w:lineRule="auto"/>
        <w:jc w:val="both"/>
        <w:rPr>
          <w:rFonts w:ascii="Times New Roman" w:hAnsi="Times New Roman" w:cs="Times New Roman"/>
        </w:rPr>
      </w:pPr>
      <w:r w:rsidRPr="00646777">
        <w:rPr>
          <w:rFonts w:ascii="Times New Roman" w:hAnsi="Times New Roman" w:cs="Times New Roman"/>
          <w:b/>
          <w:bCs/>
        </w:rPr>
        <w:t>M2:</w:t>
      </w:r>
      <w:r w:rsidRPr="00646777">
        <w:rPr>
          <w:rFonts w:ascii="Times New Roman" w:hAnsi="Times New Roman" w:cs="Times New Roman"/>
        </w:rPr>
        <w:t xml:space="preserve"> Preprocessed dataset ready (End of June 2026)</w:t>
      </w:r>
    </w:p>
    <w:p w:rsidR="00F228DB" w:rsidRPr="00646777" w:rsidRDefault="00F228DB" w:rsidP="00F228DB">
      <w:pPr>
        <w:numPr>
          <w:ilvl w:val="0"/>
          <w:numId w:val="16"/>
        </w:numPr>
        <w:spacing w:after="0" w:line="360" w:lineRule="auto"/>
        <w:jc w:val="both"/>
        <w:rPr>
          <w:rFonts w:ascii="Times New Roman" w:hAnsi="Times New Roman" w:cs="Times New Roman"/>
        </w:rPr>
      </w:pPr>
      <w:r w:rsidRPr="00646777">
        <w:rPr>
          <w:rFonts w:ascii="Times New Roman" w:hAnsi="Times New Roman" w:cs="Times New Roman"/>
          <w:b/>
          <w:bCs/>
        </w:rPr>
        <w:t>M3:</w:t>
      </w:r>
      <w:r w:rsidRPr="00646777">
        <w:rPr>
          <w:rFonts w:ascii="Times New Roman" w:hAnsi="Times New Roman" w:cs="Times New Roman"/>
        </w:rPr>
        <w:t xml:space="preserve"> Working prototype model (End of August 2026)</w:t>
      </w:r>
    </w:p>
    <w:p w:rsidR="00F228DB" w:rsidRPr="00646777" w:rsidRDefault="00F228DB" w:rsidP="00F228DB">
      <w:pPr>
        <w:numPr>
          <w:ilvl w:val="0"/>
          <w:numId w:val="16"/>
        </w:numPr>
        <w:spacing w:after="0" w:line="360" w:lineRule="auto"/>
        <w:jc w:val="both"/>
        <w:rPr>
          <w:rFonts w:ascii="Times New Roman" w:hAnsi="Times New Roman" w:cs="Times New Roman"/>
        </w:rPr>
      </w:pPr>
      <w:r w:rsidRPr="00646777">
        <w:rPr>
          <w:rFonts w:ascii="Times New Roman" w:hAnsi="Times New Roman" w:cs="Times New Roman"/>
          <w:b/>
          <w:bCs/>
        </w:rPr>
        <w:t>M4:</w:t>
      </w:r>
      <w:r w:rsidRPr="00646777">
        <w:rPr>
          <w:rFonts w:ascii="Times New Roman" w:hAnsi="Times New Roman" w:cs="Times New Roman"/>
        </w:rPr>
        <w:t xml:space="preserve"> Final results and analysis (15th October 2026)</w:t>
      </w:r>
    </w:p>
    <w:p w:rsidR="00F228DB" w:rsidRPr="00646777" w:rsidRDefault="00F228DB" w:rsidP="00F228DB">
      <w:pPr>
        <w:numPr>
          <w:ilvl w:val="0"/>
          <w:numId w:val="16"/>
        </w:numPr>
        <w:spacing w:after="0" w:line="360" w:lineRule="auto"/>
        <w:jc w:val="both"/>
        <w:rPr>
          <w:rFonts w:ascii="Times New Roman" w:hAnsi="Times New Roman" w:cs="Times New Roman"/>
        </w:rPr>
      </w:pPr>
      <w:r w:rsidRPr="00646777">
        <w:rPr>
          <w:rFonts w:ascii="Times New Roman" w:hAnsi="Times New Roman" w:cs="Times New Roman"/>
          <w:b/>
          <w:bCs/>
        </w:rPr>
        <w:t>M5:</w:t>
      </w:r>
      <w:r w:rsidRPr="00646777">
        <w:rPr>
          <w:rFonts w:ascii="Times New Roman" w:hAnsi="Times New Roman" w:cs="Times New Roman"/>
        </w:rPr>
        <w:t xml:space="preserve"> Thesis submission (31st October 2026)</w:t>
      </w:r>
    </w:p>
    <w:p w:rsidR="00F228DB" w:rsidRPr="00646777" w:rsidRDefault="00F228DB" w:rsidP="00F228DB">
      <w:pPr>
        <w:pStyle w:val="Heading2"/>
        <w:spacing w:line="360" w:lineRule="auto"/>
        <w:rPr>
          <w:rFonts w:ascii="Times New Roman" w:hAnsi="Times New Roman" w:cs="Times New Roman"/>
        </w:rPr>
      </w:pPr>
      <w:bookmarkStart w:id="124" w:name="_Toc238169116"/>
      <w:r w:rsidRPr="00646777">
        <w:rPr>
          <w:rFonts w:ascii="Times New Roman" w:hAnsi="Times New Roman" w:cs="Times New Roman"/>
        </w:rPr>
        <w:t>Budget Estimate</w:t>
      </w:r>
      <w:bookmarkEnd w:id="124"/>
    </w:p>
    <w:p w:rsidR="00F228DB" w:rsidRPr="00646777" w:rsidRDefault="00F228DB" w:rsidP="00F228DB">
      <w:pPr>
        <w:spacing w:before="240" w:after="0" w:line="360" w:lineRule="auto"/>
        <w:jc w:val="both"/>
        <w:rPr>
          <w:rFonts w:ascii="Times New Roman" w:hAnsi="Times New Roman" w:cs="Times New Roman"/>
        </w:rPr>
      </w:pPr>
      <w:r w:rsidRPr="00646777">
        <w:rPr>
          <w:rFonts w:ascii="Times New Roman" w:hAnsi="Times New Roman" w:cs="Times New Roman"/>
          <w:b/>
        </w:rPr>
        <w:t xml:space="preserve">The research budget is presented in two formats to ensure reproducibility: Full Cost represents the complete budget for researchers without institutional HPC access, while Effective Cost reflects the actual out-of-pocket expenditure leveraging KENET CHUI HPC cluster access available to Kenyan academic researchers. This dual </w:t>
      </w:r>
      <w:r w:rsidRPr="00646777">
        <w:rPr>
          <w:rFonts w:ascii="Times New Roman" w:hAnsi="Times New Roman" w:cs="Times New Roman"/>
          <w:b/>
        </w:rPr>
        <w:lastRenderedPageBreak/>
        <w:t>presentation ensures the research methodology can be replicated by others regardless of their computational infrastructure access.</w:t>
      </w:r>
    </w:p>
    <w:p w:rsidR="00F228DB" w:rsidRPr="00646777" w:rsidRDefault="00F228DB" w:rsidP="00F228DB">
      <w:pPr>
        <w:pStyle w:val="BodyText"/>
        <w:spacing w:before="240" w:after="0" w:line="360" w:lineRule="auto"/>
        <w:jc w:val="both"/>
        <w:rPr>
          <w:rFonts w:ascii="Times New Roman" w:hAnsi="Times New Roman" w:cs="Times New Roman"/>
        </w:rPr>
      </w:pPr>
      <w:r w:rsidRPr="00646777">
        <w:rPr>
          <w:rFonts w:ascii="Times New Roman" w:hAnsi="Times New Roman" w:cs="Times New Roman"/>
          <w:b/>
          <w:bCs/>
        </w:rPr>
        <w:t>Computational Resource Statement:</w:t>
      </w:r>
      <w:r w:rsidRPr="00646777">
        <w:rPr>
          <w:rFonts w:ascii="Times New Roman" w:hAnsi="Times New Roman" w:cs="Times New Roman"/>
          <w:b/>
        </w:rPr>
        <w:t xml:space="preserve"> This research utilizes the KENET CHUI HPC cluster for all model training and computational requirements. The KENET (Kenya Education Networks) CHUI cluster provides high-performance computing resources at no cost to researchers affiliated with Kenyan academic institutions, significantly reducing the infrastructure costs typically associated with deep learning projects. This arrangement aligns with Kenya’s National AI Strategy emphasis on building AI capacity within academic and research institutions.</w:t>
      </w:r>
    </w:p>
    <w:p w:rsidR="00F228DB" w:rsidRPr="00646777" w:rsidRDefault="00F228DB" w:rsidP="00F228DB">
      <w:pPr>
        <w:pStyle w:val="BodyText"/>
        <w:spacing w:before="240" w:after="0" w:line="360" w:lineRule="auto"/>
        <w:jc w:val="both"/>
        <w:rPr>
          <w:rFonts w:ascii="Times New Roman" w:hAnsi="Times New Roman" w:cs="Times New Roman"/>
        </w:rPr>
      </w:pPr>
      <w:r w:rsidRPr="00646777">
        <w:rPr>
          <w:rFonts w:ascii="Times New Roman" w:hAnsi="Times New Roman" w:cs="Times New Roman"/>
          <w:b/>
        </w:rPr>
        <w:t>The estimated gross (full) budget for this research is approximately Kenya Shillings One Hundred Sixty-Six Thousand Seven Hundred (KES 166,700), while the effective out-of-pocket cost assuming KENET CHUI HPC access is approximately KES Fifty Thousand Seven Hundred (KES 50,700).</w:t>
      </w:r>
    </w:p>
    <w:p w:rsidR="00F228DB" w:rsidRPr="00646777" w:rsidRDefault="00F228DB" w:rsidP="00F228DB">
      <w:pPr>
        <w:pStyle w:val="BodyText"/>
        <w:spacing w:before="240" w:after="0" w:line="360" w:lineRule="auto"/>
        <w:jc w:val="both"/>
        <w:rPr>
          <w:rFonts w:ascii="Times New Roman" w:hAnsi="Times New Roman" w:cs="Times New Roman"/>
        </w:rPr>
      </w:pPr>
      <w:r w:rsidRPr="00646777">
        <w:rPr>
          <w:rFonts w:ascii="Times New Roman" w:hAnsi="Times New Roman" w:cs="Times New Roman"/>
          <w:b/>
          <w:bCs/>
        </w:rPr>
        <w:t>Budget Justification and Cost Substantiation:</w:t>
      </w:r>
    </w:p>
    <w:p w:rsidR="00F228DB" w:rsidRPr="00646777" w:rsidRDefault="00F228DB" w:rsidP="00F228DB">
      <w:pPr>
        <w:pStyle w:val="BodyText"/>
        <w:spacing w:before="240" w:after="0" w:line="360" w:lineRule="auto"/>
        <w:jc w:val="both"/>
        <w:rPr>
          <w:rFonts w:ascii="Times New Roman" w:hAnsi="Times New Roman" w:cs="Times New Roman"/>
        </w:rPr>
      </w:pPr>
      <w:r w:rsidRPr="00646777">
        <w:rPr>
          <w:rFonts w:ascii="Times New Roman" w:hAnsi="Times New Roman" w:cs="Times New Roman"/>
        </w:rPr>
        <w:t>The following provides detailed justification for each budget item, substantiating how estimates are derived:</w:t>
      </w:r>
    </w:p>
    <w:p w:rsidR="00F228DB" w:rsidRPr="00646777" w:rsidRDefault="00F228DB" w:rsidP="00F228DB">
      <w:pPr>
        <w:pStyle w:val="BodyText"/>
        <w:spacing w:before="240" w:after="0" w:line="360" w:lineRule="auto"/>
        <w:jc w:val="both"/>
        <w:rPr>
          <w:rFonts w:ascii="Times New Roman" w:hAnsi="Times New Roman" w:cs="Times New Roman"/>
        </w:rPr>
      </w:pPr>
      <w:r w:rsidRPr="00646777">
        <w:rPr>
          <w:rFonts w:ascii="Times New Roman" w:hAnsi="Times New Roman" w:cs="Times New Roman"/>
          <w:b/>
          <w:bCs/>
        </w:rPr>
        <w:t>Computing Costs (Full Cost: KES 105,000 / Effective Cost: KES 0):</w:t>
      </w:r>
    </w:p>
    <w:p w:rsidR="00F228DB" w:rsidRPr="00646777" w:rsidRDefault="00F228DB" w:rsidP="00F228DB">
      <w:pPr>
        <w:pStyle w:val="BodyText"/>
        <w:spacing w:before="240" w:after="0" w:line="360" w:lineRule="auto"/>
        <w:jc w:val="both"/>
        <w:rPr>
          <w:rFonts w:ascii="Times New Roman" w:hAnsi="Times New Roman" w:cs="Times New Roman"/>
        </w:rPr>
      </w:pPr>
      <w:r w:rsidRPr="00646777">
        <w:rPr>
          <w:rFonts w:ascii="Times New Roman" w:hAnsi="Times New Roman" w:cs="Times New Roman"/>
          <w:b/>
        </w:rPr>
        <w:t xml:space="preserve">The computing budget covers GPU-accelerated training infrastructure and data storage requirements. Cloud GPU training at KES 100,000 is calculated based on standard academic pricing for GPU-accelerated instances (approximately KES 700 per hour for NVIDIA A100 or V100 GPU instances), covering an estimated 143 hours of training time for the hybrid model development including </w:t>
      </w:r>
      <w:proofErr w:type="spellStart"/>
      <w:r w:rsidRPr="00646777">
        <w:rPr>
          <w:rFonts w:ascii="Times New Roman" w:hAnsi="Times New Roman" w:cs="Times New Roman"/>
          <w:b/>
        </w:rPr>
        <w:t>hyperparameter</w:t>
      </w:r>
      <w:proofErr w:type="spellEnd"/>
      <w:r w:rsidRPr="00646777">
        <w:rPr>
          <w:rFonts w:ascii="Times New Roman" w:hAnsi="Times New Roman" w:cs="Times New Roman"/>
          <w:b/>
        </w:rPr>
        <w:t xml:space="preserve"> tuning and ablation studies. Data storage at KES 5,000 covers 300 GB of storage over 3 months on cloud platforms (approximately KES 0.015 per GB per month). These costs are entirely covered by KENET CHUI HPC cluster access, which provides GPU computing and storage at no cost to researchers affiliated with Kenyan academic institutions. KENET CHUI access is confirmed for the entire duration from 2026 training commencement.</w:t>
      </w:r>
    </w:p>
    <w:p w:rsidR="00F228DB" w:rsidRPr="00646777" w:rsidRDefault="00F228DB" w:rsidP="00F228DB">
      <w:pPr>
        <w:pStyle w:val="BodyText"/>
        <w:spacing w:before="240" w:after="0" w:line="360" w:lineRule="auto"/>
        <w:jc w:val="both"/>
        <w:rPr>
          <w:rFonts w:ascii="Times New Roman" w:hAnsi="Times New Roman" w:cs="Times New Roman"/>
        </w:rPr>
      </w:pPr>
      <w:r w:rsidRPr="00646777">
        <w:rPr>
          <w:rFonts w:ascii="Times New Roman" w:hAnsi="Times New Roman" w:cs="Times New Roman"/>
          <w:b/>
          <w:bCs/>
        </w:rPr>
        <w:t>Alternative Budget for Non-Institutional HPC Access:</w:t>
      </w:r>
      <w:r w:rsidRPr="00646777">
        <w:rPr>
          <w:rFonts w:ascii="Times New Roman" w:hAnsi="Times New Roman" w:cs="Times New Roman"/>
        </w:rPr>
        <w:t xml:space="preserve"> In the event that KENET CHUI cluster access is unavailable, the following alternative budget provides estimates for cloud-based GPU training and data storage: Cloud GPU training (AWS/GCP) for 50 hours at KES 700/hour would cost approximately KES 35,000; Cloud data storage (S3/GCS) for 300 GB over 3 months would cost approximately KES 5,000; AWS data transfer charges estimated at KES 3,000; bringing the alternative total to approximately KES 94,000. The research team will confirm KENET CHUI access prior to the March–June 2026 training phase commencement.</w:t>
      </w:r>
    </w:p>
    <w:p w:rsidR="00F228DB" w:rsidRPr="00646777" w:rsidRDefault="00F228DB" w:rsidP="00F228DB">
      <w:pPr>
        <w:pStyle w:val="BodyText"/>
        <w:spacing w:before="240" w:after="0" w:line="360" w:lineRule="auto"/>
        <w:jc w:val="both"/>
        <w:rPr>
          <w:rFonts w:ascii="Times New Roman" w:hAnsi="Times New Roman" w:cs="Times New Roman"/>
        </w:rPr>
      </w:pPr>
      <w:r w:rsidRPr="00646777">
        <w:rPr>
          <w:rFonts w:ascii="Times New Roman" w:hAnsi="Times New Roman" w:cs="Times New Roman"/>
          <w:b/>
          <w:bCs/>
        </w:rPr>
        <w:lastRenderedPageBreak/>
        <w:t>Research Materials (Full Cost: KES 15,000 / Effective Cost: KES 15,000):</w:t>
      </w:r>
    </w:p>
    <w:p w:rsidR="00F228DB" w:rsidRPr="00646777" w:rsidRDefault="00F228DB" w:rsidP="00F228DB">
      <w:pPr>
        <w:pStyle w:val="BodyText"/>
        <w:spacing w:before="240" w:after="0" w:line="360" w:lineRule="auto"/>
        <w:jc w:val="both"/>
        <w:rPr>
          <w:rFonts w:ascii="Times New Roman" w:hAnsi="Times New Roman" w:cs="Times New Roman"/>
        </w:rPr>
      </w:pPr>
      <w:r w:rsidRPr="00646777">
        <w:rPr>
          <w:rFonts w:ascii="Times New Roman" w:hAnsi="Times New Roman" w:cs="Times New Roman"/>
        </w:rPr>
        <w:t>Printing and binding at KES 15,000 covers thesis production including preliminary drafts (estimated 200 pages × KES 30 per page = KES 6,000 for multiple revisions), final thesis printing (estimated 150 pages × KES 40 per page = KES 6,000 for high-quality thesis printing), binding (KES 2,000 for spiral and hardcover binding), and correction and re-printing allowance (KES 1,000). This cost is not covered by institutional resources and is a standard requirement for MSc thesis submission at the University of Nairobi.</w:t>
      </w:r>
    </w:p>
    <w:p w:rsidR="00F228DB" w:rsidRPr="00646777" w:rsidRDefault="00F228DB" w:rsidP="00F228DB">
      <w:pPr>
        <w:pStyle w:val="BodyText"/>
        <w:spacing w:before="240" w:after="0" w:line="360" w:lineRule="auto"/>
        <w:jc w:val="both"/>
        <w:rPr>
          <w:rFonts w:ascii="Times New Roman" w:hAnsi="Times New Roman" w:cs="Times New Roman"/>
        </w:rPr>
      </w:pPr>
      <w:r w:rsidRPr="00646777">
        <w:rPr>
          <w:rFonts w:ascii="Times New Roman" w:hAnsi="Times New Roman" w:cs="Times New Roman"/>
          <w:b/>
          <w:bCs/>
        </w:rPr>
        <w:t>Transportation (Full Cost: KES 10,000 / Effective Cost: KES 10,000):</w:t>
      </w:r>
    </w:p>
    <w:p w:rsidR="00F228DB" w:rsidRPr="00646777" w:rsidRDefault="00F228DB" w:rsidP="00F228DB">
      <w:pPr>
        <w:pStyle w:val="BodyText"/>
        <w:spacing w:before="240" w:after="0" w:line="360" w:lineRule="auto"/>
        <w:jc w:val="both"/>
        <w:rPr>
          <w:rFonts w:ascii="Times New Roman" w:hAnsi="Times New Roman" w:cs="Times New Roman"/>
        </w:rPr>
      </w:pPr>
      <w:r w:rsidRPr="00646777">
        <w:rPr>
          <w:rFonts w:ascii="Times New Roman" w:hAnsi="Times New Roman" w:cs="Times New Roman"/>
        </w:rPr>
        <w:t>Transportation costs cover site visits required for the local validation component. The estimate of KES 10,000 covers: trips to Aga Khan University Hospital, Nairobi for collaboration meetings and data access negotiations (estimated 4 round trips × KES 2,000 = KES 8,000 for public transport) and miscellaneous transport for multiple supervisor meetings (KES 2,000). This estimate assumes public transportation fares, which is the most cost-effective option for a self-funded research project.</w:t>
      </w:r>
    </w:p>
    <w:p w:rsidR="00F228DB" w:rsidRPr="00646777" w:rsidRDefault="00F228DB" w:rsidP="00F228DB">
      <w:pPr>
        <w:pStyle w:val="BodyText"/>
        <w:spacing w:before="240" w:after="0" w:line="360" w:lineRule="auto"/>
        <w:jc w:val="both"/>
        <w:rPr>
          <w:rFonts w:ascii="Times New Roman" w:hAnsi="Times New Roman" w:cs="Times New Roman"/>
        </w:rPr>
      </w:pPr>
      <w:r w:rsidRPr="00646777">
        <w:rPr>
          <w:rFonts w:ascii="Times New Roman" w:hAnsi="Times New Roman" w:cs="Times New Roman"/>
          <w:b/>
          <w:bCs/>
        </w:rPr>
        <w:t>Ethics and Administrative Costs (Full Cost: KES 12,000 / Effective Cost: KES 12,000):</w:t>
      </w:r>
    </w:p>
    <w:p w:rsidR="00F228DB" w:rsidRPr="00646777" w:rsidRDefault="00F228DB" w:rsidP="00F228DB">
      <w:pPr>
        <w:pStyle w:val="BodyText"/>
        <w:spacing w:before="240" w:after="0" w:line="360" w:lineRule="auto"/>
        <w:jc w:val="both"/>
        <w:rPr>
          <w:rFonts w:ascii="Times New Roman" w:hAnsi="Times New Roman" w:cs="Times New Roman"/>
        </w:rPr>
      </w:pPr>
      <w:r w:rsidRPr="00646777">
        <w:rPr>
          <w:rFonts w:ascii="Times New Roman" w:hAnsi="Times New Roman" w:cs="Times New Roman"/>
          <w:b/>
        </w:rPr>
        <w:t>Ethics and administrative costs include KNH-</w:t>
      </w:r>
      <w:proofErr w:type="spellStart"/>
      <w:r w:rsidRPr="00646777">
        <w:rPr>
          <w:rFonts w:ascii="Times New Roman" w:hAnsi="Times New Roman" w:cs="Times New Roman"/>
          <w:b/>
        </w:rPr>
        <w:t>UoN</w:t>
      </w:r>
      <w:proofErr w:type="spellEnd"/>
      <w:r w:rsidRPr="00646777">
        <w:rPr>
          <w:rFonts w:ascii="Times New Roman" w:hAnsi="Times New Roman" w:cs="Times New Roman"/>
          <w:b/>
        </w:rPr>
        <w:t xml:space="preserve"> Ethics and Research Committee application fee of KES 2,000 (standard fee for research proposals at University of Nairobi), NACOSTI research license fee of KES 10,000 (standard government research permit fee), and additional administrative costs including document certification and postal charges (KES 500 contingency). These are mandatory regulatory requirements for conducting research in Kenya.</w:t>
      </w:r>
    </w:p>
    <w:p w:rsidR="00F228DB" w:rsidRPr="00646777" w:rsidRDefault="00F228DB" w:rsidP="00F228DB">
      <w:pPr>
        <w:pStyle w:val="BodyText"/>
        <w:spacing w:before="240" w:after="0" w:line="360" w:lineRule="auto"/>
        <w:jc w:val="both"/>
        <w:rPr>
          <w:rFonts w:ascii="Times New Roman" w:hAnsi="Times New Roman" w:cs="Times New Roman"/>
        </w:rPr>
      </w:pPr>
      <w:r w:rsidRPr="00646777">
        <w:rPr>
          <w:rFonts w:ascii="Times New Roman" w:hAnsi="Times New Roman" w:cs="Times New Roman"/>
          <w:b/>
          <w:bCs/>
        </w:rPr>
        <w:t>Contingency (Full Cost: KES 13,000 / Effective Cost: KES 3,000):</w:t>
      </w:r>
    </w:p>
    <w:p w:rsidR="00F228DB" w:rsidRPr="00646777" w:rsidRDefault="00F228DB" w:rsidP="00D44386">
      <w:pPr>
        <w:pStyle w:val="BodyText"/>
        <w:spacing w:before="240" w:line="360" w:lineRule="auto"/>
        <w:jc w:val="both"/>
        <w:rPr>
          <w:rFonts w:ascii="Times New Roman" w:hAnsi="Times New Roman" w:cs="Times New Roman"/>
        </w:rPr>
      </w:pPr>
      <w:r w:rsidRPr="00646777">
        <w:rPr>
          <w:rFonts w:ascii="Times New Roman" w:hAnsi="Times New Roman" w:cs="Times New Roman"/>
        </w:rPr>
        <w:t>A 10% contingency is standard practice for research budgeting to account for unforeseen expenses. The full contingency of KES 13,000 is calculated as 10% of (KES 105,000 + KES 15,000 + KES 10,000 + KES 7,000) = KES 13,700. With KENET access, the effective contingency is reduced to KES 3,000 (10% of KES 30,000). This covers potential equipment failures, additional printing needs, or scope changes.</w:t>
      </w:r>
    </w:p>
    <w:p w:rsidR="00685E9F" w:rsidRDefault="00685E9F" w:rsidP="00685E9F">
      <w:pPr>
        <w:pStyle w:val="Caption"/>
        <w:keepNext/>
      </w:pPr>
      <w:bookmarkStart w:id="125" w:name="_Toc238169131"/>
      <w:r>
        <w:t xml:space="preserve">Table </w:t>
      </w:r>
      <w:r>
        <w:fldChar w:fldCharType="begin"/>
      </w:r>
      <w:r>
        <w:instrText xml:space="preserve"> STYLEREF 1 \s </w:instrText>
      </w:r>
      <w:r>
        <w:fldChar w:fldCharType="separate"/>
      </w:r>
      <w:r w:rsidR="00115236">
        <w:rPr>
          <w:noProof/>
        </w:rPr>
        <w:t>4</w:t>
      </w:r>
      <w:r>
        <w:fldChar w:fldCharType="end"/>
      </w:r>
      <w:r>
        <w:t>.</w:t>
      </w:r>
      <w:r>
        <w:fldChar w:fldCharType="begin"/>
      </w:r>
      <w:r>
        <w:instrText xml:space="preserve"> SEQ Table \* ARABIC \s 1 </w:instrText>
      </w:r>
      <w:r>
        <w:fldChar w:fldCharType="separate"/>
      </w:r>
      <w:r w:rsidR="00115236">
        <w:rPr>
          <w:noProof/>
        </w:rPr>
        <w:t>1</w:t>
      </w:r>
      <w:r>
        <w:fldChar w:fldCharType="end"/>
      </w:r>
      <w:r>
        <w:t xml:space="preserve">: </w:t>
      </w:r>
      <w:r w:rsidRPr="001E1D66">
        <w:t>Detailed Budget Estimate with Full and Effective Costs</w:t>
      </w:r>
      <w:bookmarkEnd w:id="125"/>
    </w:p>
    <w:tbl>
      <w:tblPr>
        <w:tblW w:w="5000" w:type="pct"/>
        <w:tblLook w:val="0020" w:firstRow="1" w:lastRow="0" w:firstColumn="0" w:lastColumn="0" w:noHBand="0" w:noVBand="0"/>
      </w:tblPr>
      <w:tblGrid>
        <w:gridCol w:w="2373"/>
        <w:gridCol w:w="2243"/>
        <w:gridCol w:w="1426"/>
        <w:gridCol w:w="1794"/>
        <w:gridCol w:w="2944"/>
      </w:tblGrid>
      <w:tr w:rsidR="00F228DB" w:rsidRPr="00646777" w:rsidTr="00C93EFC">
        <w:trPr>
          <w:trHeight w:hRule="exact" w:val="331"/>
          <w:tblHeader/>
        </w:trPr>
        <w:tc>
          <w:tcPr>
            <w:tcW w:w="0" w:type="auto"/>
            <w:tcBorders>
              <w:top w:val="single" w:sz="8" w:space="0" w:color="1F5C8B"/>
              <w:left w:val="single" w:sz="8" w:space="0" w:color="1F5C8B"/>
              <w:bottom w:val="single" w:sz="8" w:space="0" w:color="1F5C8B"/>
              <w:right w:val="single" w:sz="8" w:space="0" w:color="1F5C8B"/>
            </w:tcBorders>
            <w:shd w:val="clear" w:color="auto" w:fill="C5D7E8"/>
            <w:tcMar>
              <w:top w:w="80" w:type="dxa"/>
              <w:left w:w="80" w:type="dxa"/>
              <w:bottom w:w="80" w:type="dxa"/>
              <w:right w:w="80" w:type="dxa"/>
            </w:tcMar>
          </w:tcPr>
          <w:p w:rsidR="00F228DB" w:rsidRPr="00646777" w:rsidRDefault="00F228DB" w:rsidP="007719C9">
            <w:pPr>
              <w:spacing w:line="360" w:lineRule="auto"/>
              <w:rPr>
                <w:rFonts w:ascii="Times New Roman" w:hAnsi="Times New Roman" w:cs="Times New Roman"/>
              </w:rPr>
            </w:pPr>
            <w:r w:rsidRPr="00646777">
              <w:rPr>
                <w:rFonts w:ascii="Times New Roman" w:hAnsi="Times New Roman" w:cs="Times New Roman"/>
                <w:b/>
                <w:color w:val="1F5C8B"/>
                <w:sz w:val="20"/>
              </w:rPr>
              <w:t>Category</w:t>
            </w:r>
          </w:p>
        </w:tc>
        <w:tc>
          <w:tcPr>
            <w:tcW w:w="0" w:type="auto"/>
            <w:tcBorders>
              <w:top w:val="single" w:sz="8" w:space="0" w:color="1F5C8B"/>
              <w:left w:val="single" w:sz="8" w:space="0" w:color="1F5C8B"/>
              <w:bottom w:val="single" w:sz="8" w:space="0" w:color="1F5C8B"/>
              <w:right w:val="single" w:sz="8" w:space="0" w:color="1F5C8B"/>
            </w:tcBorders>
            <w:shd w:val="clear" w:color="auto" w:fill="C5D7E8"/>
            <w:tcMar>
              <w:top w:w="80" w:type="dxa"/>
              <w:left w:w="80" w:type="dxa"/>
              <w:bottom w:w="80" w:type="dxa"/>
              <w:right w:w="80" w:type="dxa"/>
            </w:tcMar>
          </w:tcPr>
          <w:p w:rsidR="00F228DB" w:rsidRPr="00646777" w:rsidRDefault="00F228DB" w:rsidP="007719C9">
            <w:pPr>
              <w:spacing w:line="360" w:lineRule="auto"/>
              <w:rPr>
                <w:rFonts w:ascii="Times New Roman" w:hAnsi="Times New Roman" w:cs="Times New Roman"/>
              </w:rPr>
            </w:pPr>
            <w:r w:rsidRPr="00646777">
              <w:rPr>
                <w:rFonts w:ascii="Times New Roman" w:hAnsi="Times New Roman" w:cs="Times New Roman"/>
                <w:b/>
                <w:color w:val="1F5C8B"/>
                <w:sz w:val="20"/>
              </w:rPr>
              <w:t>Item</w:t>
            </w:r>
          </w:p>
        </w:tc>
        <w:tc>
          <w:tcPr>
            <w:tcW w:w="0" w:type="auto"/>
            <w:tcBorders>
              <w:top w:val="single" w:sz="8" w:space="0" w:color="1F5C8B"/>
              <w:left w:val="single" w:sz="8" w:space="0" w:color="1F5C8B"/>
              <w:bottom w:val="single" w:sz="8" w:space="0" w:color="1F5C8B"/>
              <w:right w:val="single" w:sz="8" w:space="0" w:color="1F5C8B"/>
            </w:tcBorders>
            <w:shd w:val="clear" w:color="auto" w:fill="C5D7E8"/>
            <w:tcMar>
              <w:top w:w="80" w:type="dxa"/>
              <w:left w:w="80" w:type="dxa"/>
              <w:bottom w:w="80" w:type="dxa"/>
              <w:right w:w="80" w:type="dxa"/>
            </w:tcMar>
          </w:tcPr>
          <w:p w:rsidR="00F228DB" w:rsidRPr="00646777" w:rsidRDefault="00F228DB" w:rsidP="007719C9">
            <w:pPr>
              <w:spacing w:line="360" w:lineRule="auto"/>
              <w:rPr>
                <w:rFonts w:ascii="Times New Roman" w:hAnsi="Times New Roman" w:cs="Times New Roman"/>
              </w:rPr>
            </w:pPr>
            <w:r w:rsidRPr="00646777">
              <w:rPr>
                <w:rFonts w:ascii="Times New Roman" w:hAnsi="Times New Roman" w:cs="Times New Roman"/>
                <w:b/>
                <w:color w:val="1F5C8B"/>
                <w:sz w:val="20"/>
              </w:rPr>
              <w:t>Full Cost (KES)</w:t>
            </w:r>
          </w:p>
        </w:tc>
        <w:tc>
          <w:tcPr>
            <w:tcW w:w="0" w:type="auto"/>
            <w:tcBorders>
              <w:top w:val="single" w:sz="8" w:space="0" w:color="1F5C8B"/>
              <w:left w:val="single" w:sz="8" w:space="0" w:color="1F5C8B"/>
              <w:bottom w:val="single" w:sz="8" w:space="0" w:color="1F5C8B"/>
              <w:right w:val="single" w:sz="8" w:space="0" w:color="1F5C8B"/>
            </w:tcBorders>
            <w:shd w:val="clear" w:color="auto" w:fill="C5D7E8"/>
            <w:tcMar>
              <w:top w:w="80" w:type="dxa"/>
              <w:left w:w="80" w:type="dxa"/>
              <w:bottom w:w="80" w:type="dxa"/>
              <w:right w:w="80" w:type="dxa"/>
            </w:tcMar>
          </w:tcPr>
          <w:p w:rsidR="00F228DB" w:rsidRPr="00646777" w:rsidRDefault="00F228DB" w:rsidP="007719C9">
            <w:pPr>
              <w:spacing w:line="360" w:lineRule="auto"/>
              <w:rPr>
                <w:rFonts w:ascii="Times New Roman" w:hAnsi="Times New Roman" w:cs="Times New Roman"/>
              </w:rPr>
            </w:pPr>
            <w:r w:rsidRPr="00646777">
              <w:rPr>
                <w:rFonts w:ascii="Times New Roman" w:hAnsi="Times New Roman" w:cs="Times New Roman"/>
                <w:b/>
                <w:color w:val="1F5C8B"/>
                <w:sz w:val="20"/>
              </w:rPr>
              <w:t>Effective Cost (KES)</w:t>
            </w:r>
          </w:p>
        </w:tc>
        <w:tc>
          <w:tcPr>
            <w:tcW w:w="0" w:type="auto"/>
            <w:tcBorders>
              <w:top w:val="single" w:sz="8" w:space="0" w:color="1F5C8B"/>
              <w:left w:val="single" w:sz="8" w:space="0" w:color="1F5C8B"/>
              <w:bottom w:val="single" w:sz="8" w:space="0" w:color="1F5C8B"/>
              <w:right w:val="single" w:sz="8" w:space="0" w:color="1F5C8B"/>
            </w:tcBorders>
            <w:shd w:val="clear" w:color="auto" w:fill="C5D7E8"/>
            <w:tcMar>
              <w:top w:w="80" w:type="dxa"/>
              <w:left w:w="80" w:type="dxa"/>
              <w:bottom w:w="80" w:type="dxa"/>
              <w:right w:w="80" w:type="dxa"/>
            </w:tcMar>
          </w:tcPr>
          <w:p w:rsidR="00F228DB" w:rsidRPr="00646777" w:rsidRDefault="00F228DB" w:rsidP="007719C9">
            <w:pPr>
              <w:spacing w:line="360" w:lineRule="auto"/>
              <w:rPr>
                <w:rFonts w:ascii="Times New Roman" w:hAnsi="Times New Roman" w:cs="Times New Roman"/>
              </w:rPr>
            </w:pPr>
            <w:r w:rsidRPr="00646777">
              <w:rPr>
                <w:rFonts w:ascii="Times New Roman" w:hAnsi="Times New Roman" w:cs="Times New Roman"/>
                <w:b/>
                <w:color w:val="1F5C8B"/>
                <w:sz w:val="20"/>
              </w:rPr>
              <w:t>Notes</w:t>
            </w:r>
          </w:p>
        </w:tc>
      </w:tr>
      <w:tr w:rsidR="00F228DB" w:rsidRPr="00646777" w:rsidTr="00C93EFC">
        <w:trPr>
          <w:trHeight w:hRule="exact" w:val="331"/>
        </w:trPr>
        <w:tc>
          <w:tcPr>
            <w:tcW w:w="0" w:type="auto"/>
            <w:tcBorders>
              <w:top w:val="single" w:sz="4" w:space="0" w:color="4A90C2"/>
              <w:left w:val="single" w:sz="4" w:space="0" w:color="4A90C2"/>
              <w:bottom w:val="single" w:sz="4" w:space="0" w:color="4A90C2"/>
              <w:right w:val="single" w:sz="4" w:space="0" w:color="4A90C2"/>
            </w:tcBorders>
            <w:shd w:val="clear" w:color="auto" w:fill="FFFFFF"/>
            <w:tcMar>
              <w:top w:w="80" w:type="dxa"/>
              <w:left w:w="80" w:type="dxa"/>
              <w:bottom w:w="80" w:type="dxa"/>
              <w:right w:w="80" w:type="dxa"/>
            </w:tcMar>
          </w:tcPr>
          <w:p w:rsidR="00F228DB" w:rsidRPr="00646777" w:rsidRDefault="00F228DB" w:rsidP="007719C9">
            <w:pPr>
              <w:spacing w:line="360" w:lineRule="auto"/>
              <w:rPr>
                <w:rFonts w:ascii="Times New Roman" w:hAnsi="Times New Roman" w:cs="Times New Roman"/>
              </w:rPr>
            </w:pPr>
            <w:r w:rsidRPr="00646777">
              <w:rPr>
                <w:rFonts w:ascii="Times New Roman" w:hAnsi="Times New Roman" w:cs="Times New Roman"/>
                <w:color w:val="000000"/>
                <w:sz w:val="20"/>
              </w:rPr>
              <w:t>Computing</w:t>
            </w:r>
          </w:p>
        </w:tc>
        <w:tc>
          <w:tcPr>
            <w:tcW w:w="0" w:type="auto"/>
            <w:tcBorders>
              <w:top w:val="single" w:sz="4" w:space="0" w:color="4A90C2"/>
              <w:left w:val="single" w:sz="4" w:space="0" w:color="4A90C2"/>
              <w:bottom w:val="single" w:sz="4" w:space="0" w:color="4A90C2"/>
              <w:right w:val="single" w:sz="4" w:space="0" w:color="4A90C2"/>
            </w:tcBorders>
            <w:shd w:val="clear" w:color="auto" w:fill="FFFFFF"/>
            <w:tcMar>
              <w:top w:w="80" w:type="dxa"/>
              <w:left w:w="80" w:type="dxa"/>
              <w:bottom w:w="80" w:type="dxa"/>
              <w:right w:w="80" w:type="dxa"/>
            </w:tcMar>
          </w:tcPr>
          <w:p w:rsidR="00F228DB" w:rsidRPr="00646777" w:rsidRDefault="00F228DB" w:rsidP="007719C9">
            <w:pPr>
              <w:spacing w:line="360" w:lineRule="auto"/>
              <w:rPr>
                <w:rFonts w:ascii="Times New Roman" w:hAnsi="Times New Roman" w:cs="Times New Roman"/>
              </w:rPr>
            </w:pPr>
            <w:r w:rsidRPr="00646777">
              <w:rPr>
                <w:rFonts w:ascii="Times New Roman" w:hAnsi="Times New Roman" w:cs="Times New Roman"/>
                <w:color w:val="000000"/>
                <w:sz w:val="20"/>
              </w:rPr>
              <w:t>Cloud GPU training</w:t>
            </w:r>
          </w:p>
        </w:tc>
        <w:tc>
          <w:tcPr>
            <w:tcW w:w="0" w:type="auto"/>
            <w:tcBorders>
              <w:top w:val="single" w:sz="4" w:space="0" w:color="4A90C2"/>
              <w:left w:val="single" w:sz="4" w:space="0" w:color="4A90C2"/>
              <w:bottom w:val="single" w:sz="4" w:space="0" w:color="4A90C2"/>
              <w:right w:val="single" w:sz="4" w:space="0" w:color="4A90C2"/>
            </w:tcBorders>
            <w:shd w:val="clear" w:color="auto" w:fill="FFFFFF"/>
            <w:tcMar>
              <w:top w:w="80" w:type="dxa"/>
              <w:left w:w="80" w:type="dxa"/>
              <w:bottom w:w="80" w:type="dxa"/>
              <w:right w:w="80" w:type="dxa"/>
            </w:tcMar>
          </w:tcPr>
          <w:p w:rsidR="00F228DB" w:rsidRPr="00646777" w:rsidRDefault="00F228DB" w:rsidP="007719C9">
            <w:pPr>
              <w:spacing w:line="360" w:lineRule="auto"/>
              <w:rPr>
                <w:rFonts w:ascii="Times New Roman" w:hAnsi="Times New Roman" w:cs="Times New Roman"/>
              </w:rPr>
            </w:pPr>
            <w:r w:rsidRPr="00646777">
              <w:rPr>
                <w:rFonts w:ascii="Times New Roman" w:hAnsi="Times New Roman" w:cs="Times New Roman"/>
                <w:color w:val="000000"/>
                <w:sz w:val="20"/>
              </w:rPr>
              <w:t>100,000</w:t>
            </w:r>
          </w:p>
        </w:tc>
        <w:tc>
          <w:tcPr>
            <w:tcW w:w="0" w:type="auto"/>
            <w:tcBorders>
              <w:top w:val="single" w:sz="4" w:space="0" w:color="4A90C2"/>
              <w:left w:val="single" w:sz="4" w:space="0" w:color="4A90C2"/>
              <w:bottom w:val="single" w:sz="4" w:space="0" w:color="4A90C2"/>
              <w:right w:val="single" w:sz="4" w:space="0" w:color="4A90C2"/>
            </w:tcBorders>
            <w:shd w:val="clear" w:color="auto" w:fill="FFFFFF"/>
            <w:tcMar>
              <w:top w:w="80" w:type="dxa"/>
              <w:left w:w="80" w:type="dxa"/>
              <w:bottom w:w="80" w:type="dxa"/>
              <w:right w:w="80" w:type="dxa"/>
            </w:tcMar>
          </w:tcPr>
          <w:p w:rsidR="00F228DB" w:rsidRPr="00646777" w:rsidRDefault="00F228DB" w:rsidP="007719C9">
            <w:pPr>
              <w:spacing w:line="360" w:lineRule="auto"/>
              <w:rPr>
                <w:rFonts w:ascii="Times New Roman" w:hAnsi="Times New Roman" w:cs="Times New Roman"/>
              </w:rPr>
            </w:pPr>
            <w:r w:rsidRPr="00646777">
              <w:rPr>
                <w:rFonts w:ascii="Times New Roman" w:hAnsi="Times New Roman" w:cs="Times New Roman"/>
                <w:color w:val="000000"/>
                <w:sz w:val="20"/>
              </w:rPr>
              <w:t>0</w:t>
            </w:r>
          </w:p>
        </w:tc>
        <w:tc>
          <w:tcPr>
            <w:tcW w:w="0" w:type="auto"/>
            <w:tcBorders>
              <w:top w:val="single" w:sz="4" w:space="0" w:color="4A90C2"/>
              <w:left w:val="single" w:sz="4" w:space="0" w:color="4A90C2"/>
              <w:bottom w:val="single" w:sz="4" w:space="0" w:color="4A90C2"/>
              <w:right w:val="single" w:sz="4" w:space="0" w:color="4A90C2"/>
            </w:tcBorders>
            <w:shd w:val="clear" w:color="auto" w:fill="FFFFFF"/>
            <w:tcMar>
              <w:top w:w="80" w:type="dxa"/>
              <w:left w:w="80" w:type="dxa"/>
              <w:bottom w:w="80" w:type="dxa"/>
              <w:right w:w="80" w:type="dxa"/>
            </w:tcMar>
          </w:tcPr>
          <w:p w:rsidR="00F228DB" w:rsidRPr="00646777" w:rsidRDefault="00F228DB" w:rsidP="007719C9">
            <w:pPr>
              <w:spacing w:line="360" w:lineRule="auto"/>
              <w:rPr>
                <w:rFonts w:ascii="Times New Roman" w:hAnsi="Times New Roman" w:cs="Times New Roman"/>
              </w:rPr>
            </w:pPr>
            <w:r w:rsidRPr="00646777">
              <w:rPr>
                <w:rFonts w:ascii="Times New Roman" w:hAnsi="Times New Roman" w:cs="Times New Roman"/>
                <w:b/>
                <w:color w:val="000000"/>
                <w:sz w:val="20"/>
              </w:rPr>
              <w:t>KENET CHUI HPC access confirmed</w:t>
            </w:r>
          </w:p>
        </w:tc>
      </w:tr>
      <w:tr w:rsidR="00F228DB" w:rsidRPr="00646777" w:rsidTr="00C93EFC">
        <w:trPr>
          <w:trHeight w:hRule="exact" w:val="331"/>
        </w:trPr>
        <w:tc>
          <w:tcPr>
            <w:tcW w:w="0" w:type="auto"/>
            <w:tcBorders>
              <w:top w:val="single" w:sz="4" w:space="0" w:color="4A90C2"/>
              <w:left w:val="single" w:sz="4" w:space="0" w:color="4A90C2"/>
              <w:bottom w:val="single" w:sz="4" w:space="0" w:color="4A90C2"/>
              <w:right w:val="single" w:sz="4" w:space="0" w:color="4A90C2"/>
            </w:tcBorders>
            <w:shd w:val="clear" w:color="auto" w:fill="FFFFFF"/>
            <w:tcMar>
              <w:top w:w="80" w:type="dxa"/>
              <w:left w:w="80" w:type="dxa"/>
              <w:bottom w:w="80" w:type="dxa"/>
              <w:right w:w="80" w:type="dxa"/>
            </w:tcMar>
          </w:tcPr>
          <w:p w:rsidR="00F228DB" w:rsidRPr="00646777" w:rsidRDefault="00F228DB" w:rsidP="007719C9">
            <w:pPr>
              <w:spacing w:line="360" w:lineRule="auto"/>
              <w:rPr>
                <w:rFonts w:ascii="Times New Roman" w:hAnsi="Times New Roman" w:cs="Times New Roman"/>
              </w:rPr>
            </w:pPr>
            <w:r w:rsidRPr="00646777">
              <w:rPr>
                <w:rFonts w:ascii="Times New Roman" w:hAnsi="Times New Roman" w:cs="Times New Roman"/>
                <w:color w:val="000000"/>
                <w:sz w:val="20"/>
              </w:rPr>
              <w:t>Computing</w:t>
            </w:r>
          </w:p>
        </w:tc>
        <w:tc>
          <w:tcPr>
            <w:tcW w:w="0" w:type="auto"/>
            <w:tcBorders>
              <w:top w:val="single" w:sz="4" w:space="0" w:color="4A90C2"/>
              <w:left w:val="single" w:sz="4" w:space="0" w:color="4A90C2"/>
              <w:bottom w:val="single" w:sz="4" w:space="0" w:color="4A90C2"/>
              <w:right w:val="single" w:sz="4" w:space="0" w:color="4A90C2"/>
            </w:tcBorders>
            <w:shd w:val="clear" w:color="auto" w:fill="FFFFFF"/>
            <w:tcMar>
              <w:top w:w="80" w:type="dxa"/>
              <w:left w:w="80" w:type="dxa"/>
              <w:bottom w:w="80" w:type="dxa"/>
              <w:right w:w="80" w:type="dxa"/>
            </w:tcMar>
          </w:tcPr>
          <w:p w:rsidR="00F228DB" w:rsidRPr="00646777" w:rsidRDefault="00F228DB" w:rsidP="007719C9">
            <w:pPr>
              <w:spacing w:line="360" w:lineRule="auto"/>
              <w:rPr>
                <w:rFonts w:ascii="Times New Roman" w:hAnsi="Times New Roman" w:cs="Times New Roman"/>
              </w:rPr>
            </w:pPr>
            <w:r w:rsidRPr="00646777">
              <w:rPr>
                <w:rFonts w:ascii="Times New Roman" w:hAnsi="Times New Roman" w:cs="Times New Roman"/>
                <w:color w:val="000000"/>
                <w:sz w:val="20"/>
              </w:rPr>
              <w:t>Data storage</w:t>
            </w:r>
          </w:p>
        </w:tc>
        <w:tc>
          <w:tcPr>
            <w:tcW w:w="0" w:type="auto"/>
            <w:tcBorders>
              <w:top w:val="single" w:sz="4" w:space="0" w:color="4A90C2"/>
              <w:left w:val="single" w:sz="4" w:space="0" w:color="4A90C2"/>
              <w:bottom w:val="single" w:sz="4" w:space="0" w:color="4A90C2"/>
              <w:right w:val="single" w:sz="4" w:space="0" w:color="4A90C2"/>
            </w:tcBorders>
            <w:shd w:val="clear" w:color="auto" w:fill="FFFFFF"/>
            <w:tcMar>
              <w:top w:w="80" w:type="dxa"/>
              <w:left w:w="80" w:type="dxa"/>
              <w:bottom w:w="80" w:type="dxa"/>
              <w:right w:w="80" w:type="dxa"/>
            </w:tcMar>
          </w:tcPr>
          <w:p w:rsidR="00F228DB" w:rsidRPr="00646777" w:rsidRDefault="00F228DB" w:rsidP="007719C9">
            <w:pPr>
              <w:spacing w:line="360" w:lineRule="auto"/>
              <w:rPr>
                <w:rFonts w:ascii="Times New Roman" w:hAnsi="Times New Roman" w:cs="Times New Roman"/>
              </w:rPr>
            </w:pPr>
            <w:r w:rsidRPr="00646777">
              <w:rPr>
                <w:rFonts w:ascii="Times New Roman" w:hAnsi="Times New Roman" w:cs="Times New Roman"/>
                <w:color w:val="000000"/>
                <w:sz w:val="20"/>
              </w:rPr>
              <w:t>5,000</w:t>
            </w:r>
          </w:p>
        </w:tc>
        <w:tc>
          <w:tcPr>
            <w:tcW w:w="0" w:type="auto"/>
            <w:tcBorders>
              <w:top w:val="single" w:sz="4" w:space="0" w:color="4A90C2"/>
              <w:left w:val="single" w:sz="4" w:space="0" w:color="4A90C2"/>
              <w:bottom w:val="single" w:sz="4" w:space="0" w:color="4A90C2"/>
              <w:right w:val="single" w:sz="4" w:space="0" w:color="4A90C2"/>
            </w:tcBorders>
            <w:shd w:val="clear" w:color="auto" w:fill="FFFFFF"/>
            <w:tcMar>
              <w:top w:w="80" w:type="dxa"/>
              <w:left w:w="80" w:type="dxa"/>
              <w:bottom w:w="80" w:type="dxa"/>
              <w:right w:w="80" w:type="dxa"/>
            </w:tcMar>
          </w:tcPr>
          <w:p w:rsidR="00F228DB" w:rsidRPr="00646777" w:rsidRDefault="00F228DB" w:rsidP="007719C9">
            <w:pPr>
              <w:spacing w:line="360" w:lineRule="auto"/>
              <w:rPr>
                <w:rFonts w:ascii="Times New Roman" w:hAnsi="Times New Roman" w:cs="Times New Roman"/>
              </w:rPr>
            </w:pPr>
            <w:r w:rsidRPr="00646777">
              <w:rPr>
                <w:rFonts w:ascii="Times New Roman" w:hAnsi="Times New Roman" w:cs="Times New Roman"/>
                <w:color w:val="000000"/>
                <w:sz w:val="20"/>
              </w:rPr>
              <w:t>0</w:t>
            </w:r>
          </w:p>
        </w:tc>
        <w:tc>
          <w:tcPr>
            <w:tcW w:w="0" w:type="auto"/>
            <w:tcBorders>
              <w:top w:val="single" w:sz="4" w:space="0" w:color="4A90C2"/>
              <w:left w:val="single" w:sz="4" w:space="0" w:color="4A90C2"/>
              <w:bottom w:val="single" w:sz="4" w:space="0" w:color="4A90C2"/>
              <w:right w:val="single" w:sz="4" w:space="0" w:color="4A90C2"/>
            </w:tcBorders>
            <w:shd w:val="clear" w:color="auto" w:fill="FFFFFF"/>
            <w:tcMar>
              <w:top w:w="80" w:type="dxa"/>
              <w:left w:w="80" w:type="dxa"/>
              <w:bottom w:w="80" w:type="dxa"/>
              <w:right w:w="80" w:type="dxa"/>
            </w:tcMar>
          </w:tcPr>
          <w:p w:rsidR="00F228DB" w:rsidRPr="00646777" w:rsidRDefault="00F228DB" w:rsidP="007719C9">
            <w:pPr>
              <w:spacing w:line="360" w:lineRule="auto"/>
              <w:rPr>
                <w:rFonts w:ascii="Times New Roman" w:hAnsi="Times New Roman" w:cs="Times New Roman"/>
              </w:rPr>
            </w:pPr>
            <w:r w:rsidRPr="00646777">
              <w:rPr>
                <w:rFonts w:ascii="Times New Roman" w:hAnsi="Times New Roman" w:cs="Times New Roman"/>
                <w:b/>
                <w:color w:val="000000"/>
                <w:sz w:val="20"/>
              </w:rPr>
              <w:t>KENET CHUI HPC cluster storage</w:t>
            </w:r>
          </w:p>
        </w:tc>
      </w:tr>
      <w:tr w:rsidR="00F228DB" w:rsidRPr="00646777" w:rsidTr="00C93EFC">
        <w:trPr>
          <w:trHeight w:hRule="exact" w:val="331"/>
        </w:trPr>
        <w:tc>
          <w:tcPr>
            <w:tcW w:w="0" w:type="auto"/>
            <w:tcBorders>
              <w:top w:val="single" w:sz="4" w:space="0" w:color="4A90C2"/>
              <w:left w:val="single" w:sz="4" w:space="0" w:color="4A90C2"/>
              <w:bottom w:val="single" w:sz="4" w:space="0" w:color="4A90C2"/>
              <w:right w:val="single" w:sz="4" w:space="0" w:color="4A90C2"/>
            </w:tcBorders>
            <w:shd w:val="clear" w:color="auto" w:fill="FFFFFF"/>
            <w:tcMar>
              <w:top w:w="80" w:type="dxa"/>
              <w:left w:w="80" w:type="dxa"/>
              <w:bottom w:w="80" w:type="dxa"/>
              <w:right w:w="80" w:type="dxa"/>
            </w:tcMar>
          </w:tcPr>
          <w:p w:rsidR="00F228DB" w:rsidRPr="00646777" w:rsidRDefault="00F228DB" w:rsidP="007719C9">
            <w:pPr>
              <w:spacing w:line="360" w:lineRule="auto"/>
              <w:rPr>
                <w:rFonts w:ascii="Times New Roman" w:hAnsi="Times New Roman" w:cs="Times New Roman"/>
              </w:rPr>
            </w:pPr>
            <w:r w:rsidRPr="00646777">
              <w:rPr>
                <w:rFonts w:ascii="Times New Roman" w:hAnsi="Times New Roman" w:cs="Times New Roman"/>
                <w:color w:val="000000"/>
                <w:sz w:val="20"/>
              </w:rPr>
              <w:t>Research Materials</w:t>
            </w:r>
          </w:p>
        </w:tc>
        <w:tc>
          <w:tcPr>
            <w:tcW w:w="0" w:type="auto"/>
            <w:tcBorders>
              <w:top w:val="single" w:sz="4" w:space="0" w:color="4A90C2"/>
              <w:left w:val="single" w:sz="4" w:space="0" w:color="4A90C2"/>
              <w:bottom w:val="single" w:sz="4" w:space="0" w:color="4A90C2"/>
              <w:right w:val="single" w:sz="4" w:space="0" w:color="4A90C2"/>
            </w:tcBorders>
            <w:shd w:val="clear" w:color="auto" w:fill="FFFFFF"/>
            <w:tcMar>
              <w:top w:w="80" w:type="dxa"/>
              <w:left w:w="80" w:type="dxa"/>
              <w:bottom w:w="80" w:type="dxa"/>
              <w:right w:w="80" w:type="dxa"/>
            </w:tcMar>
          </w:tcPr>
          <w:p w:rsidR="00F228DB" w:rsidRPr="00646777" w:rsidRDefault="00F228DB" w:rsidP="007719C9">
            <w:pPr>
              <w:spacing w:line="360" w:lineRule="auto"/>
              <w:rPr>
                <w:rFonts w:ascii="Times New Roman" w:hAnsi="Times New Roman" w:cs="Times New Roman"/>
              </w:rPr>
            </w:pPr>
            <w:r w:rsidRPr="00646777">
              <w:rPr>
                <w:rFonts w:ascii="Times New Roman" w:hAnsi="Times New Roman" w:cs="Times New Roman"/>
                <w:color w:val="000000"/>
                <w:sz w:val="20"/>
              </w:rPr>
              <w:t>Printing and binding</w:t>
            </w:r>
          </w:p>
        </w:tc>
        <w:tc>
          <w:tcPr>
            <w:tcW w:w="0" w:type="auto"/>
            <w:tcBorders>
              <w:top w:val="single" w:sz="4" w:space="0" w:color="4A90C2"/>
              <w:left w:val="single" w:sz="4" w:space="0" w:color="4A90C2"/>
              <w:bottom w:val="single" w:sz="4" w:space="0" w:color="4A90C2"/>
              <w:right w:val="single" w:sz="4" w:space="0" w:color="4A90C2"/>
            </w:tcBorders>
            <w:shd w:val="clear" w:color="auto" w:fill="FFFFFF"/>
            <w:tcMar>
              <w:top w:w="80" w:type="dxa"/>
              <w:left w:w="80" w:type="dxa"/>
              <w:bottom w:w="80" w:type="dxa"/>
              <w:right w:w="80" w:type="dxa"/>
            </w:tcMar>
          </w:tcPr>
          <w:p w:rsidR="00F228DB" w:rsidRPr="00646777" w:rsidRDefault="00F228DB" w:rsidP="007719C9">
            <w:pPr>
              <w:spacing w:line="360" w:lineRule="auto"/>
              <w:rPr>
                <w:rFonts w:ascii="Times New Roman" w:hAnsi="Times New Roman" w:cs="Times New Roman"/>
              </w:rPr>
            </w:pPr>
            <w:r w:rsidRPr="00646777">
              <w:rPr>
                <w:rFonts w:ascii="Times New Roman" w:hAnsi="Times New Roman" w:cs="Times New Roman"/>
                <w:color w:val="000000"/>
                <w:sz w:val="20"/>
              </w:rPr>
              <w:t>15,000</w:t>
            </w:r>
          </w:p>
        </w:tc>
        <w:tc>
          <w:tcPr>
            <w:tcW w:w="0" w:type="auto"/>
            <w:tcBorders>
              <w:top w:val="single" w:sz="4" w:space="0" w:color="4A90C2"/>
              <w:left w:val="single" w:sz="4" w:space="0" w:color="4A90C2"/>
              <w:bottom w:val="single" w:sz="4" w:space="0" w:color="4A90C2"/>
              <w:right w:val="single" w:sz="4" w:space="0" w:color="4A90C2"/>
            </w:tcBorders>
            <w:shd w:val="clear" w:color="auto" w:fill="FFFFFF"/>
            <w:tcMar>
              <w:top w:w="80" w:type="dxa"/>
              <w:left w:w="80" w:type="dxa"/>
              <w:bottom w:w="80" w:type="dxa"/>
              <w:right w:w="80" w:type="dxa"/>
            </w:tcMar>
          </w:tcPr>
          <w:p w:rsidR="00F228DB" w:rsidRPr="00646777" w:rsidRDefault="00F228DB" w:rsidP="007719C9">
            <w:pPr>
              <w:spacing w:line="360" w:lineRule="auto"/>
              <w:rPr>
                <w:rFonts w:ascii="Times New Roman" w:hAnsi="Times New Roman" w:cs="Times New Roman"/>
              </w:rPr>
            </w:pPr>
            <w:r w:rsidRPr="00646777">
              <w:rPr>
                <w:rFonts w:ascii="Times New Roman" w:hAnsi="Times New Roman" w:cs="Times New Roman"/>
                <w:color w:val="000000"/>
                <w:sz w:val="20"/>
              </w:rPr>
              <w:t>15,000</w:t>
            </w:r>
          </w:p>
        </w:tc>
        <w:tc>
          <w:tcPr>
            <w:tcW w:w="0" w:type="auto"/>
            <w:tcBorders>
              <w:top w:val="single" w:sz="4" w:space="0" w:color="4A90C2"/>
              <w:left w:val="single" w:sz="4" w:space="0" w:color="4A90C2"/>
              <w:bottom w:val="single" w:sz="4" w:space="0" w:color="4A90C2"/>
              <w:right w:val="single" w:sz="4" w:space="0" w:color="4A90C2"/>
            </w:tcBorders>
            <w:shd w:val="clear" w:color="auto" w:fill="FFFFFF"/>
            <w:tcMar>
              <w:top w:w="80" w:type="dxa"/>
              <w:left w:w="80" w:type="dxa"/>
              <w:bottom w:w="80" w:type="dxa"/>
              <w:right w:w="80" w:type="dxa"/>
            </w:tcMar>
          </w:tcPr>
          <w:p w:rsidR="00F228DB" w:rsidRPr="00646777" w:rsidRDefault="00F228DB" w:rsidP="007719C9">
            <w:pPr>
              <w:spacing w:line="360" w:lineRule="auto"/>
              <w:rPr>
                <w:rFonts w:ascii="Times New Roman" w:hAnsi="Times New Roman" w:cs="Times New Roman"/>
              </w:rPr>
            </w:pPr>
            <w:r w:rsidRPr="00646777">
              <w:rPr>
                <w:rFonts w:ascii="Times New Roman" w:hAnsi="Times New Roman" w:cs="Times New Roman"/>
                <w:color w:val="000000"/>
                <w:sz w:val="20"/>
              </w:rPr>
              <w:t>Thesis production, revisions</w:t>
            </w:r>
          </w:p>
        </w:tc>
      </w:tr>
      <w:tr w:rsidR="00F228DB" w:rsidRPr="00646777" w:rsidTr="00C93EFC">
        <w:trPr>
          <w:trHeight w:hRule="exact" w:val="331"/>
        </w:trPr>
        <w:tc>
          <w:tcPr>
            <w:tcW w:w="0" w:type="auto"/>
            <w:tcBorders>
              <w:top w:val="single" w:sz="4" w:space="0" w:color="4A90C2"/>
              <w:left w:val="single" w:sz="4" w:space="0" w:color="4A90C2"/>
              <w:bottom w:val="single" w:sz="4" w:space="0" w:color="4A90C2"/>
              <w:right w:val="single" w:sz="4" w:space="0" w:color="4A90C2"/>
            </w:tcBorders>
            <w:shd w:val="clear" w:color="auto" w:fill="FFFFFF"/>
            <w:tcMar>
              <w:top w:w="80" w:type="dxa"/>
              <w:left w:w="80" w:type="dxa"/>
              <w:bottom w:w="80" w:type="dxa"/>
              <w:right w:w="80" w:type="dxa"/>
            </w:tcMar>
          </w:tcPr>
          <w:p w:rsidR="00F228DB" w:rsidRPr="00646777" w:rsidRDefault="00F228DB" w:rsidP="007719C9">
            <w:pPr>
              <w:spacing w:line="360" w:lineRule="auto"/>
              <w:rPr>
                <w:rFonts w:ascii="Times New Roman" w:hAnsi="Times New Roman" w:cs="Times New Roman"/>
              </w:rPr>
            </w:pPr>
            <w:r w:rsidRPr="00646777">
              <w:rPr>
                <w:rFonts w:ascii="Times New Roman" w:hAnsi="Times New Roman" w:cs="Times New Roman"/>
                <w:color w:val="000000"/>
                <w:sz w:val="20"/>
              </w:rPr>
              <w:lastRenderedPageBreak/>
              <w:t>Transportation</w:t>
            </w:r>
          </w:p>
        </w:tc>
        <w:tc>
          <w:tcPr>
            <w:tcW w:w="0" w:type="auto"/>
            <w:tcBorders>
              <w:top w:val="single" w:sz="4" w:space="0" w:color="4A90C2"/>
              <w:left w:val="single" w:sz="4" w:space="0" w:color="4A90C2"/>
              <w:bottom w:val="single" w:sz="4" w:space="0" w:color="4A90C2"/>
              <w:right w:val="single" w:sz="4" w:space="0" w:color="4A90C2"/>
            </w:tcBorders>
            <w:shd w:val="clear" w:color="auto" w:fill="FFFFFF"/>
            <w:tcMar>
              <w:top w:w="80" w:type="dxa"/>
              <w:left w:w="80" w:type="dxa"/>
              <w:bottom w:w="80" w:type="dxa"/>
              <w:right w:w="80" w:type="dxa"/>
            </w:tcMar>
          </w:tcPr>
          <w:p w:rsidR="00F228DB" w:rsidRPr="00646777" w:rsidRDefault="00F228DB" w:rsidP="007719C9">
            <w:pPr>
              <w:spacing w:line="360" w:lineRule="auto"/>
              <w:rPr>
                <w:rFonts w:ascii="Times New Roman" w:hAnsi="Times New Roman" w:cs="Times New Roman"/>
              </w:rPr>
            </w:pPr>
            <w:r w:rsidRPr="00646777">
              <w:rPr>
                <w:rFonts w:ascii="Times New Roman" w:hAnsi="Times New Roman" w:cs="Times New Roman"/>
                <w:color w:val="000000"/>
                <w:sz w:val="20"/>
              </w:rPr>
              <w:t>Site visits</w:t>
            </w:r>
          </w:p>
        </w:tc>
        <w:tc>
          <w:tcPr>
            <w:tcW w:w="0" w:type="auto"/>
            <w:tcBorders>
              <w:top w:val="single" w:sz="4" w:space="0" w:color="4A90C2"/>
              <w:left w:val="single" w:sz="4" w:space="0" w:color="4A90C2"/>
              <w:bottom w:val="single" w:sz="4" w:space="0" w:color="4A90C2"/>
              <w:right w:val="single" w:sz="4" w:space="0" w:color="4A90C2"/>
            </w:tcBorders>
            <w:shd w:val="clear" w:color="auto" w:fill="FFFFFF"/>
            <w:tcMar>
              <w:top w:w="80" w:type="dxa"/>
              <w:left w:w="80" w:type="dxa"/>
              <w:bottom w:w="80" w:type="dxa"/>
              <w:right w:w="80" w:type="dxa"/>
            </w:tcMar>
          </w:tcPr>
          <w:p w:rsidR="00F228DB" w:rsidRPr="00646777" w:rsidRDefault="00F228DB" w:rsidP="007719C9">
            <w:pPr>
              <w:spacing w:line="360" w:lineRule="auto"/>
              <w:rPr>
                <w:rFonts w:ascii="Times New Roman" w:hAnsi="Times New Roman" w:cs="Times New Roman"/>
              </w:rPr>
            </w:pPr>
            <w:r w:rsidRPr="00646777">
              <w:rPr>
                <w:rFonts w:ascii="Times New Roman" w:hAnsi="Times New Roman" w:cs="Times New Roman"/>
                <w:color w:val="000000"/>
                <w:sz w:val="20"/>
              </w:rPr>
              <w:t>10,000</w:t>
            </w:r>
          </w:p>
        </w:tc>
        <w:tc>
          <w:tcPr>
            <w:tcW w:w="0" w:type="auto"/>
            <w:tcBorders>
              <w:top w:val="single" w:sz="4" w:space="0" w:color="4A90C2"/>
              <w:left w:val="single" w:sz="4" w:space="0" w:color="4A90C2"/>
              <w:bottom w:val="single" w:sz="4" w:space="0" w:color="4A90C2"/>
              <w:right w:val="single" w:sz="4" w:space="0" w:color="4A90C2"/>
            </w:tcBorders>
            <w:shd w:val="clear" w:color="auto" w:fill="FFFFFF"/>
            <w:tcMar>
              <w:top w:w="80" w:type="dxa"/>
              <w:left w:w="80" w:type="dxa"/>
              <w:bottom w:w="80" w:type="dxa"/>
              <w:right w:w="80" w:type="dxa"/>
            </w:tcMar>
          </w:tcPr>
          <w:p w:rsidR="00F228DB" w:rsidRPr="00646777" w:rsidRDefault="00F228DB" w:rsidP="007719C9">
            <w:pPr>
              <w:spacing w:line="360" w:lineRule="auto"/>
              <w:rPr>
                <w:rFonts w:ascii="Times New Roman" w:hAnsi="Times New Roman" w:cs="Times New Roman"/>
              </w:rPr>
            </w:pPr>
            <w:r w:rsidRPr="00646777">
              <w:rPr>
                <w:rFonts w:ascii="Times New Roman" w:hAnsi="Times New Roman" w:cs="Times New Roman"/>
                <w:color w:val="000000"/>
                <w:sz w:val="20"/>
              </w:rPr>
              <w:t>10,000</w:t>
            </w:r>
          </w:p>
        </w:tc>
        <w:tc>
          <w:tcPr>
            <w:tcW w:w="0" w:type="auto"/>
            <w:tcBorders>
              <w:top w:val="single" w:sz="4" w:space="0" w:color="4A90C2"/>
              <w:left w:val="single" w:sz="4" w:space="0" w:color="4A90C2"/>
              <w:bottom w:val="single" w:sz="4" w:space="0" w:color="4A90C2"/>
              <w:right w:val="single" w:sz="4" w:space="0" w:color="4A90C2"/>
            </w:tcBorders>
            <w:shd w:val="clear" w:color="auto" w:fill="FFFFFF"/>
            <w:tcMar>
              <w:top w:w="80" w:type="dxa"/>
              <w:left w:w="80" w:type="dxa"/>
              <w:bottom w:w="80" w:type="dxa"/>
              <w:right w:w="80" w:type="dxa"/>
            </w:tcMar>
          </w:tcPr>
          <w:p w:rsidR="00F228DB" w:rsidRPr="00646777" w:rsidRDefault="00F228DB" w:rsidP="007719C9">
            <w:pPr>
              <w:spacing w:line="360" w:lineRule="auto"/>
              <w:rPr>
                <w:rFonts w:ascii="Times New Roman" w:hAnsi="Times New Roman" w:cs="Times New Roman"/>
              </w:rPr>
            </w:pPr>
            <w:r w:rsidRPr="00646777">
              <w:rPr>
                <w:rFonts w:ascii="Times New Roman" w:hAnsi="Times New Roman" w:cs="Times New Roman"/>
                <w:b/>
                <w:color w:val="000000"/>
                <w:sz w:val="20"/>
              </w:rPr>
              <w:t>AKUH collaboration meetings</w:t>
            </w:r>
          </w:p>
        </w:tc>
      </w:tr>
      <w:tr w:rsidR="00F228DB" w:rsidRPr="00646777" w:rsidTr="00C93EFC">
        <w:trPr>
          <w:trHeight w:hRule="exact" w:val="331"/>
        </w:trPr>
        <w:tc>
          <w:tcPr>
            <w:tcW w:w="0" w:type="auto"/>
            <w:tcBorders>
              <w:top w:val="single" w:sz="4" w:space="0" w:color="4A90C2"/>
              <w:left w:val="single" w:sz="4" w:space="0" w:color="4A90C2"/>
              <w:bottom w:val="single" w:sz="4" w:space="0" w:color="4A90C2"/>
              <w:right w:val="single" w:sz="4" w:space="0" w:color="4A90C2"/>
            </w:tcBorders>
            <w:shd w:val="clear" w:color="auto" w:fill="FFFFFF"/>
            <w:tcMar>
              <w:top w:w="80" w:type="dxa"/>
              <w:left w:w="80" w:type="dxa"/>
              <w:bottom w:w="80" w:type="dxa"/>
              <w:right w:w="80" w:type="dxa"/>
            </w:tcMar>
          </w:tcPr>
          <w:p w:rsidR="00F228DB" w:rsidRPr="00646777" w:rsidRDefault="00F228DB" w:rsidP="007719C9">
            <w:pPr>
              <w:spacing w:line="360" w:lineRule="auto"/>
              <w:rPr>
                <w:rFonts w:ascii="Times New Roman" w:hAnsi="Times New Roman" w:cs="Times New Roman"/>
              </w:rPr>
            </w:pPr>
            <w:r w:rsidRPr="00646777">
              <w:rPr>
                <w:rFonts w:ascii="Times New Roman" w:hAnsi="Times New Roman" w:cs="Times New Roman"/>
                <w:b/>
                <w:color w:val="000000"/>
                <w:sz w:val="20"/>
              </w:rPr>
              <w:t>Ethics and Administrative</w:t>
            </w:r>
          </w:p>
        </w:tc>
        <w:tc>
          <w:tcPr>
            <w:tcW w:w="0" w:type="auto"/>
            <w:tcBorders>
              <w:top w:val="single" w:sz="4" w:space="0" w:color="4A90C2"/>
              <w:left w:val="single" w:sz="4" w:space="0" w:color="4A90C2"/>
              <w:bottom w:val="single" w:sz="4" w:space="0" w:color="4A90C2"/>
              <w:right w:val="single" w:sz="4" w:space="0" w:color="4A90C2"/>
            </w:tcBorders>
            <w:shd w:val="clear" w:color="auto" w:fill="FFFFFF"/>
            <w:tcMar>
              <w:top w:w="80" w:type="dxa"/>
              <w:left w:w="80" w:type="dxa"/>
              <w:bottom w:w="80" w:type="dxa"/>
              <w:right w:w="80" w:type="dxa"/>
            </w:tcMar>
          </w:tcPr>
          <w:p w:rsidR="00F228DB" w:rsidRPr="00646777" w:rsidRDefault="00F228DB" w:rsidP="007719C9">
            <w:pPr>
              <w:spacing w:line="360" w:lineRule="auto"/>
              <w:rPr>
                <w:rFonts w:ascii="Times New Roman" w:hAnsi="Times New Roman" w:cs="Times New Roman"/>
              </w:rPr>
            </w:pPr>
            <w:r w:rsidRPr="00646777">
              <w:rPr>
                <w:rFonts w:ascii="Times New Roman" w:hAnsi="Times New Roman" w:cs="Times New Roman"/>
                <w:color w:val="000000"/>
                <w:sz w:val="20"/>
              </w:rPr>
              <w:t>KNH-</w:t>
            </w:r>
            <w:proofErr w:type="spellStart"/>
            <w:r w:rsidRPr="00646777">
              <w:rPr>
                <w:rFonts w:ascii="Times New Roman" w:hAnsi="Times New Roman" w:cs="Times New Roman"/>
                <w:color w:val="000000"/>
                <w:sz w:val="20"/>
              </w:rPr>
              <w:t>UoN</w:t>
            </w:r>
            <w:proofErr w:type="spellEnd"/>
            <w:r w:rsidRPr="00646777">
              <w:rPr>
                <w:rFonts w:ascii="Times New Roman" w:hAnsi="Times New Roman" w:cs="Times New Roman"/>
                <w:color w:val="000000"/>
                <w:sz w:val="20"/>
              </w:rPr>
              <w:t xml:space="preserve"> ERC application</w:t>
            </w:r>
          </w:p>
        </w:tc>
        <w:tc>
          <w:tcPr>
            <w:tcW w:w="0" w:type="auto"/>
            <w:tcBorders>
              <w:top w:val="single" w:sz="4" w:space="0" w:color="4A90C2"/>
              <w:left w:val="single" w:sz="4" w:space="0" w:color="4A90C2"/>
              <w:bottom w:val="single" w:sz="4" w:space="0" w:color="4A90C2"/>
              <w:right w:val="single" w:sz="4" w:space="0" w:color="4A90C2"/>
            </w:tcBorders>
            <w:shd w:val="clear" w:color="auto" w:fill="FFFFFF"/>
            <w:tcMar>
              <w:top w:w="80" w:type="dxa"/>
              <w:left w:w="80" w:type="dxa"/>
              <w:bottom w:w="80" w:type="dxa"/>
              <w:right w:w="80" w:type="dxa"/>
            </w:tcMar>
          </w:tcPr>
          <w:p w:rsidR="00F228DB" w:rsidRPr="00646777" w:rsidRDefault="00F228DB" w:rsidP="007719C9">
            <w:pPr>
              <w:spacing w:line="360" w:lineRule="auto"/>
              <w:rPr>
                <w:rFonts w:ascii="Times New Roman" w:hAnsi="Times New Roman" w:cs="Times New Roman"/>
              </w:rPr>
            </w:pPr>
            <w:r w:rsidRPr="00646777">
              <w:rPr>
                <w:rFonts w:ascii="Times New Roman" w:hAnsi="Times New Roman" w:cs="Times New Roman"/>
                <w:color w:val="000000"/>
                <w:sz w:val="20"/>
              </w:rPr>
              <w:t>2,000</w:t>
            </w:r>
          </w:p>
        </w:tc>
        <w:tc>
          <w:tcPr>
            <w:tcW w:w="0" w:type="auto"/>
            <w:tcBorders>
              <w:top w:val="single" w:sz="4" w:space="0" w:color="4A90C2"/>
              <w:left w:val="single" w:sz="4" w:space="0" w:color="4A90C2"/>
              <w:bottom w:val="single" w:sz="4" w:space="0" w:color="4A90C2"/>
              <w:right w:val="single" w:sz="4" w:space="0" w:color="4A90C2"/>
            </w:tcBorders>
            <w:shd w:val="clear" w:color="auto" w:fill="FFFFFF"/>
            <w:tcMar>
              <w:top w:w="80" w:type="dxa"/>
              <w:left w:w="80" w:type="dxa"/>
              <w:bottom w:w="80" w:type="dxa"/>
              <w:right w:w="80" w:type="dxa"/>
            </w:tcMar>
          </w:tcPr>
          <w:p w:rsidR="00F228DB" w:rsidRPr="00646777" w:rsidRDefault="00F228DB" w:rsidP="007719C9">
            <w:pPr>
              <w:spacing w:line="360" w:lineRule="auto"/>
              <w:rPr>
                <w:rFonts w:ascii="Times New Roman" w:hAnsi="Times New Roman" w:cs="Times New Roman"/>
              </w:rPr>
            </w:pPr>
            <w:r w:rsidRPr="00646777">
              <w:rPr>
                <w:rFonts w:ascii="Times New Roman" w:hAnsi="Times New Roman" w:cs="Times New Roman"/>
                <w:color w:val="000000"/>
                <w:sz w:val="20"/>
              </w:rPr>
              <w:t>2,000</w:t>
            </w:r>
          </w:p>
        </w:tc>
        <w:tc>
          <w:tcPr>
            <w:tcW w:w="0" w:type="auto"/>
            <w:tcBorders>
              <w:top w:val="single" w:sz="4" w:space="0" w:color="4A90C2"/>
              <w:left w:val="single" w:sz="4" w:space="0" w:color="4A90C2"/>
              <w:bottom w:val="single" w:sz="4" w:space="0" w:color="4A90C2"/>
              <w:right w:val="single" w:sz="4" w:space="0" w:color="4A90C2"/>
            </w:tcBorders>
            <w:shd w:val="clear" w:color="auto" w:fill="FFFFFF"/>
            <w:tcMar>
              <w:top w:w="80" w:type="dxa"/>
              <w:left w:w="80" w:type="dxa"/>
              <w:bottom w:w="80" w:type="dxa"/>
              <w:right w:w="80" w:type="dxa"/>
            </w:tcMar>
          </w:tcPr>
          <w:p w:rsidR="00F228DB" w:rsidRPr="00646777" w:rsidRDefault="00F228DB" w:rsidP="007719C9">
            <w:pPr>
              <w:spacing w:line="360" w:lineRule="auto"/>
              <w:rPr>
                <w:rFonts w:ascii="Times New Roman" w:hAnsi="Times New Roman" w:cs="Times New Roman"/>
              </w:rPr>
            </w:pPr>
            <w:r w:rsidRPr="00646777">
              <w:rPr>
                <w:rFonts w:ascii="Times New Roman" w:hAnsi="Times New Roman" w:cs="Times New Roman"/>
                <w:color w:val="000000"/>
                <w:sz w:val="20"/>
              </w:rPr>
              <w:t>Ethics review committee fee</w:t>
            </w:r>
          </w:p>
        </w:tc>
      </w:tr>
      <w:tr w:rsidR="00F228DB" w:rsidRPr="00646777" w:rsidTr="00C93EFC">
        <w:trPr>
          <w:trHeight w:hRule="exact" w:val="331"/>
        </w:trPr>
        <w:tc>
          <w:tcPr>
            <w:tcW w:w="0" w:type="auto"/>
            <w:tcBorders>
              <w:top w:val="single" w:sz="4" w:space="0" w:color="4A90C2"/>
              <w:left w:val="single" w:sz="4" w:space="0" w:color="4A90C2"/>
              <w:bottom w:val="single" w:sz="4" w:space="0" w:color="4A90C2"/>
              <w:right w:val="single" w:sz="4" w:space="0" w:color="4A90C2"/>
            </w:tcBorders>
            <w:shd w:val="clear" w:color="auto" w:fill="FFFFFF"/>
            <w:tcMar>
              <w:top w:w="80" w:type="dxa"/>
              <w:left w:w="80" w:type="dxa"/>
              <w:bottom w:w="80" w:type="dxa"/>
              <w:right w:w="80" w:type="dxa"/>
            </w:tcMar>
          </w:tcPr>
          <w:p w:rsidR="00F228DB" w:rsidRPr="00646777" w:rsidRDefault="00F228DB" w:rsidP="007719C9">
            <w:pPr>
              <w:spacing w:line="360" w:lineRule="auto"/>
              <w:rPr>
                <w:rFonts w:ascii="Times New Roman" w:hAnsi="Times New Roman" w:cs="Times New Roman"/>
              </w:rPr>
            </w:pPr>
            <w:r w:rsidRPr="00646777">
              <w:rPr>
                <w:rFonts w:ascii="Times New Roman" w:hAnsi="Times New Roman" w:cs="Times New Roman"/>
                <w:b/>
                <w:color w:val="000000"/>
                <w:sz w:val="20"/>
              </w:rPr>
              <w:t>Licensing and Administrative</w:t>
            </w:r>
          </w:p>
        </w:tc>
        <w:tc>
          <w:tcPr>
            <w:tcW w:w="0" w:type="auto"/>
            <w:tcBorders>
              <w:top w:val="single" w:sz="4" w:space="0" w:color="4A90C2"/>
              <w:left w:val="single" w:sz="4" w:space="0" w:color="4A90C2"/>
              <w:bottom w:val="single" w:sz="4" w:space="0" w:color="4A90C2"/>
              <w:right w:val="single" w:sz="4" w:space="0" w:color="4A90C2"/>
            </w:tcBorders>
            <w:shd w:val="clear" w:color="auto" w:fill="FFFFFF"/>
            <w:tcMar>
              <w:top w:w="80" w:type="dxa"/>
              <w:left w:w="80" w:type="dxa"/>
              <w:bottom w:w="80" w:type="dxa"/>
              <w:right w:w="80" w:type="dxa"/>
            </w:tcMar>
          </w:tcPr>
          <w:p w:rsidR="00F228DB" w:rsidRPr="00646777" w:rsidRDefault="00F228DB" w:rsidP="007719C9">
            <w:pPr>
              <w:spacing w:line="360" w:lineRule="auto"/>
              <w:rPr>
                <w:rFonts w:ascii="Times New Roman" w:hAnsi="Times New Roman" w:cs="Times New Roman"/>
              </w:rPr>
            </w:pPr>
            <w:r w:rsidRPr="00646777">
              <w:rPr>
                <w:rFonts w:ascii="Times New Roman" w:hAnsi="Times New Roman" w:cs="Times New Roman"/>
                <w:color w:val="000000"/>
                <w:sz w:val="20"/>
              </w:rPr>
              <w:t>NACOSTI research license</w:t>
            </w:r>
          </w:p>
        </w:tc>
        <w:tc>
          <w:tcPr>
            <w:tcW w:w="0" w:type="auto"/>
            <w:tcBorders>
              <w:top w:val="single" w:sz="4" w:space="0" w:color="4A90C2"/>
              <w:left w:val="single" w:sz="4" w:space="0" w:color="4A90C2"/>
              <w:bottom w:val="single" w:sz="4" w:space="0" w:color="4A90C2"/>
              <w:right w:val="single" w:sz="4" w:space="0" w:color="4A90C2"/>
            </w:tcBorders>
            <w:shd w:val="clear" w:color="auto" w:fill="FFFFFF"/>
            <w:tcMar>
              <w:top w:w="80" w:type="dxa"/>
              <w:left w:w="80" w:type="dxa"/>
              <w:bottom w:w="80" w:type="dxa"/>
              <w:right w:w="80" w:type="dxa"/>
            </w:tcMar>
          </w:tcPr>
          <w:p w:rsidR="00F228DB" w:rsidRPr="00646777" w:rsidRDefault="00F228DB" w:rsidP="007719C9">
            <w:pPr>
              <w:spacing w:line="360" w:lineRule="auto"/>
              <w:rPr>
                <w:rFonts w:ascii="Times New Roman" w:hAnsi="Times New Roman" w:cs="Times New Roman"/>
              </w:rPr>
            </w:pPr>
            <w:r w:rsidRPr="00646777">
              <w:rPr>
                <w:rFonts w:ascii="Times New Roman" w:hAnsi="Times New Roman" w:cs="Times New Roman"/>
                <w:color w:val="000000"/>
                <w:sz w:val="20"/>
              </w:rPr>
              <w:t>10,000</w:t>
            </w:r>
          </w:p>
        </w:tc>
        <w:tc>
          <w:tcPr>
            <w:tcW w:w="0" w:type="auto"/>
            <w:tcBorders>
              <w:top w:val="single" w:sz="4" w:space="0" w:color="4A90C2"/>
              <w:left w:val="single" w:sz="4" w:space="0" w:color="4A90C2"/>
              <w:bottom w:val="single" w:sz="4" w:space="0" w:color="4A90C2"/>
              <w:right w:val="single" w:sz="4" w:space="0" w:color="4A90C2"/>
            </w:tcBorders>
            <w:shd w:val="clear" w:color="auto" w:fill="FFFFFF"/>
            <w:tcMar>
              <w:top w:w="80" w:type="dxa"/>
              <w:left w:w="80" w:type="dxa"/>
              <w:bottom w:w="80" w:type="dxa"/>
              <w:right w:w="80" w:type="dxa"/>
            </w:tcMar>
          </w:tcPr>
          <w:p w:rsidR="00F228DB" w:rsidRPr="00646777" w:rsidRDefault="00F228DB" w:rsidP="007719C9">
            <w:pPr>
              <w:spacing w:line="360" w:lineRule="auto"/>
              <w:rPr>
                <w:rFonts w:ascii="Times New Roman" w:hAnsi="Times New Roman" w:cs="Times New Roman"/>
              </w:rPr>
            </w:pPr>
            <w:r w:rsidRPr="00646777">
              <w:rPr>
                <w:rFonts w:ascii="Times New Roman" w:hAnsi="Times New Roman" w:cs="Times New Roman"/>
                <w:color w:val="000000"/>
                <w:sz w:val="20"/>
              </w:rPr>
              <w:t>10,000</w:t>
            </w:r>
          </w:p>
        </w:tc>
        <w:tc>
          <w:tcPr>
            <w:tcW w:w="0" w:type="auto"/>
            <w:tcBorders>
              <w:top w:val="single" w:sz="4" w:space="0" w:color="4A90C2"/>
              <w:left w:val="single" w:sz="4" w:space="0" w:color="4A90C2"/>
              <w:bottom w:val="single" w:sz="4" w:space="0" w:color="4A90C2"/>
              <w:right w:val="single" w:sz="4" w:space="0" w:color="4A90C2"/>
            </w:tcBorders>
            <w:shd w:val="clear" w:color="auto" w:fill="FFFFFF"/>
            <w:tcMar>
              <w:top w:w="80" w:type="dxa"/>
              <w:left w:w="80" w:type="dxa"/>
              <w:bottom w:w="80" w:type="dxa"/>
              <w:right w:w="80" w:type="dxa"/>
            </w:tcMar>
          </w:tcPr>
          <w:p w:rsidR="00F228DB" w:rsidRPr="00646777" w:rsidRDefault="00F228DB" w:rsidP="007719C9">
            <w:pPr>
              <w:spacing w:line="360" w:lineRule="auto"/>
              <w:rPr>
                <w:rFonts w:ascii="Times New Roman" w:hAnsi="Times New Roman" w:cs="Times New Roman"/>
              </w:rPr>
            </w:pPr>
            <w:r w:rsidRPr="00646777">
              <w:rPr>
                <w:rFonts w:ascii="Times New Roman" w:hAnsi="Times New Roman" w:cs="Times New Roman"/>
                <w:color w:val="000000"/>
                <w:sz w:val="20"/>
              </w:rPr>
              <w:t>Research permit</w:t>
            </w:r>
          </w:p>
        </w:tc>
      </w:tr>
      <w:tr w:rsidR="00F228DB" w:rsidRPr="00646777" w:rsidTr="00C93EFC">
        <w:trPr>
          <w:trHeight w:hRule="exact" w:val="331"/>
        </w:trPr>
        <w:tc>
          <w:tcPr>
            <w:tcW w:w="0" w:type="auto"/>
            <w:tcBorders>
              <w:top w:val="single" w:sz="4" w:space="0" w:color="4A90C2"/>
              <w:left w:val="single" w:sz="4" w:space="0" w:color="4A90C2"/>
              <w:bottom w:val="single" w:sz="4" w:space="0" w:color="4A90C2"/>
              <w:right w:val="single" w:sz="4" w:space="0" w:color="4A90C2"/>
            </w:tcBorders>
            <w:shd w:val="clear" w:color="auto" w:fill="FFFFFF"/>
            <w:tcMar>
              <w:top w:w="80" w:type="dxa"/>
              <w:left w:w="80" w:type="dxa"/>
              <w:bottom w:w="80" w:type="dxa"/>
              <w:right w:w="80" w:type="dxa"/>
            </w:tcMar>
          </w:tcPr>
          <w:p w:rsidR="00F228DB" w:rsidRPr="00646777" w:rsidRDefault="00F228DB" w:rsidP="007719C9">
            <w:pPr>
              <w:spacing w:line="360" w:lineRule="auto"/>
              <w:rPr>
                <w:rFonts w:ascii="Times New Roman" w:hAnsi="Times New Roman" w:cs="Times New Roman"/>
              </w:rPr>
            </w:pPr>
            <w:r w:rsidRPr="00646777">
              <w:rPr>
                <w:rFonts w:ascii="Times New Roman" w:hAnsi="Times New Roman" w:cs="Times New Roman"/>
                <w:color w:val="000000"/>
                <w:sz w:val="20"/>
              </w:rPr>
              <w:t>Contingency (10%)</w:t>
            </w:r>
          </w:p>
        </w:tc>
        <w:tc>
          <w:tcPr>
            <w:tcW w:w="0" w:type="auto"/>
            <w:tcBorders>
              <w:top w:val="single" w:sz="4" w:space="0" w:color="4A90C2"/>
              <w:left w:val="single" w:sz="4" w:space="0" w:color="4A90C2"/>
              <w:bottom w:val="single" w:sz="4" w:space="0" w:color="4A90C2"/>
              <w:right w:val="single" w:sz="4" w:space="0" w:color="4A90C2"/>
            </w:tcBorders>
            <w:shd w:val="clear" w:color="auto" w:fill="FFFFFF"/>
            <w:tcMar>
              <w:top w:w="80" w:type="dxa"/>
              <w:left w:w="80" w:type="dxa"/>
              <w:bottom w:w="80" w:type="dxa"/>
              <w:right w:w="80" w:type="dxa"/>
            </w:tcMar>
          </w:tcPr>
          <w:p w:rsidR="00F228DB" w:rsidRPr="00646777" w:rsidRDefault="00F228DB" w:rsidP="007719C9">
            <w:pPr>
              <w:spacing w:line="360" w:lineRule="auto"/>
              <w:rPr>
                <w:rFonts w:ascii="Times New Roman" w:hAnsi="Times New Roman" w:cs="Times New Roman"/>
              </w:rPr>
            </w:pPr>
            <w:r w:rsidRPr="00646777">
              <w:rPr>
                <w:rFonts w:ascii="Times New Roman" w:hAnsi="Times New Roman" w:cs="Times New Roman"/>
                <w:color w:val="000000"/>
                <w:sz w:val="20"/>
              </w:rPr>
              <w:t>Unexpected costs</w:t>
            </w:r>
          </w:p>
        </w:tc>
        <w:tc>
          <w:tcPr>
            <w:tcW w:w="0" w:type="auto"/>
            <w:tcBorders>
              <w:top w:val="single" w:sz="4" w:space="0" w:color="4A90C2"/>
              <w:left w:val="single" w:sz="4" w:space="0" w:color="4A90C2"/>
              <w:bottom w:val="single" w:sz="4" w:space="0" w:color="4A90C2"/>
              <w:right w:val="single" w:sz="4" w:space="0" w:color="4A90C2"/>
            </w:tcBorders>
            <w:shd w:val="clear" w:color="auto" w:fill="FFFFFF"/>
            <w:tcMar>
              <w:top w:w="80" w:type="dxa"/>
              <w:left w:w="80" w:type="dxa"/>
              <w:bottom w:w="80" w:type="dxa"/>
              <w:right w:w="80" w:type="dxa"/>
            </w:tcMar>
          </w:tcPr>
          <w:p w:rsidR="00F228DB" w:rsidRPr="00646777" w:rsidRDefault="00F228DB" w:rsidP="007719C9">
            <w:pPr>
              <w:spacing w:line="360" w:lineRule="auto"/>
              <w:rPr>
                <w:rFonts w:ascii="Times New Roman" w:hAnsi="Times New Roman" w:cs="Times New Roman"/>
              </w:rPr>
            </w:pPr>
            <w:r w:rsidRPr="00646777">
              <w:rPr>
                <w:rFonts w:ascii="Times New Roman" w:hAnsi="Times New Roman" w:cs="Times New Roman"/>
                <w:color w:val="000000"/>
                <w:sz w:val="20"/>
              </w:rPr>
              <w:t>13,000</w:t>
            </w:r>
          </w:p>
        </w:tc>
        <w:tc>
          <w:tcPr>
            <w:tcW w:w="0" w:type="auto"/>
            <w:tcBorders>
              <w:top w:val="single" w:sz="4" w:space="0" w:color="4A90C2"/>
              <w:left w:val="single" w:sz="4" w:space="0" w:color="4A90C2"/>
              <w:bottom w:val="single" w:sz="4" w:space="0" w:color="4A90C2"/>
              <w:right w:val="single" w:sz="4" w:space="0" w:color="4A90C2"/>
            </w:tcBorders>
            <w:shd w:val="clear" w:color="auto" w:fill="FFFFFF"/>
            <w:tcMar>
              <w:top w:w="80" w:type="dxa"/>
              <w:left w:w="80" w:type="dxa"/>
              <w:bottom w:w="80" w:type="dxa"/>
              <w:right w:w="80" w:type="dxa"/>
            </w:tcMar>
          </w:tcPr>
          <w:p w:rsidR="00F228DB" w:rsidRPr="00646777" w:rsidRDefault="00F228DB" w:rsidP="007719C9">
            <w:pPr>
              <w:spacing w:line="360" w:lineRule="auto"/>
              <w:rPr>
                <w:rFonts w:ascii="Times New Roman" w:hAnsi="Times New Roman" w:cs="Times New Roman"/>
              </w:rPr>
            </w:pPr>
            <w:r w:rsidRPr="00646777">
              <w:rPr>
                <w:rFonts w:ascii="Times New Roman" w:hAnsi="Times New Roman" w:cs="Times New Roman"/>
                <w:color w:val="000000"/>
                <w:sz w:val="20"/>
              </w:rPr>
              <w:t>3,000</w:t>
            </w:r>
          </w:p>
        </w:tc>
        <w:tc>
          <w:tcPr>
            <w:tcW w:w="0" w:type="auto"/>
            <w:tcBorders>
              <w:top w:val="single" w:sz="4" w:space="0" w:color="4A90C2"/>
              <w:left w:val="single" w:sz="4" w:space="0" w:color="4A90C2"/>
              <w:bottom w:val="single" w:sz="4" w:space="0" w:color="4A90C2"/>
              <w:right w:val="single" w:sz="4" w:space="0" w:color="4A90C2"/>
            </w:tcBorders>
            <w:shd w:val="clear" w:color="auto" w:fill="FFFFFF"/>
            <w:tcMar>
              <w:top w:w="80" w:type="dxa"/>
              <w:left w:w="80" w:type="dxa"/>
              <w:bottom w:w="80" w:type="dxa"/>
              <w:right w:w="80" w:type="dxa"/>
            </w:tcMar>
          </w:tcPr>
          <w:p w:rsidR="00F228DB" w:rsidRPr="00646777" w:rsidRDefault="00F228DB" w:rsidP="007719C9">
            <w:pPr>
              <w:spacing w:line="360" w:lineRule="auto"/>
              <w:rPr>
                <w:rFonts w:ascii="Times New Roman" w:hAnsi="Times New Roman" w:cs="Times New Roman"/>
              </w:rPr>
            </w:pPr>
            <w:r w:rsidRPr="00646777">
              <w:rPr>
                <w:rFonts w:ascii="Times New Roman" w:hAnsi="Times New Roman" w:cs="Times New Roman"/>
                <w:color w:val="000000"/>
                <w:sz w:val="20"/>
              </w:rPr>
              <w:t>Contingency buffer</w:t>
            </w:r>
          </w:p>
        </w:tc>
      </w:tr>
      <w:tr w:rsidR="00F228DB" w:rsidRPr="00646777" w:rsidTr="00C93EFC">
        <w:trPr>
          <w:trHeight w:hRule="exact" w:val="331"/>
        </w:trPr>
        <w:tc>
          <w:tcPr>
            <w:tcW w:w="0" w:type="auto"/>
            <w:tcBorders>
              <w:top w:val="single" w:sz="4" w:space="0" w:color="4A90C2"/>
              <w:left w:val="single" w:sz="4" w:space="0" w:color="4A90C2"/>
              <w:bottom w:val="single" w:sz="4" w:space="0" w:color="4A90C2"/>
              <w:right w:val="single" w:sz="4" w:space="0" w:color="4A90C2"/>
            </w:tcBorders>
            <w:shd w:val="clear" w:color="auto" w:fill="FFFFFF"/>
            <w:tcMar>
              <w:top w:w="80" w:type="dxa"/>
              <w:left w:w="80" w:type="dxa"/>
              <w:bottom w:w="80" w:type="dxa"/>
              <w:right w:w="80" w:type="dxa"/>
            </w:tcMar>
          </w:tcPr>
          <w:p w:rsidR="00F228DB" w:rsidRPr="00646777" w:rsidRDefault="00F228DB" w:rsidP="007719C9">
            <w:pPr>
              <w:spacing w:line="360" w:lineRule="auto"/>
              <w:rPr>
                <w:rFonts w:ascii="Times New Roman" w:hAnsi="Times New Roman" w:cs="Times New Roman"/>
              </w:rPr>
            </w:pPr>
            <w:r w:rsidRPr="00646777">
              <w:rPr>
                <w:rFonts w:ascii="Times New Roman" w:hAnsi="Times New Roman" w:cs="Times New Roman"/>
                <w:bCs/>
                <w:color w:val="000000"/>
                <w:sz w:val="20"/>
              </w:rPr>
              <w:t>TOTAL</w:t>
            </w:r>
          </w:p>
        </w:tc>
        <w:tc>
          <w:tcPr>
            <w:tcW w:w="0" w:type="auto"/>
            <w:tcBorders>
              <w:top w:val="single" w:sz="4" w:space="0" w:color="4A90C2"/>
              <w:left w:val="single" w:sz="4" w:space="0" w:color="4A90C2"/>
              <w:bottom w:val="single" w:sz="4" w:space="0" w:color="4A90C2"/>
              <w:right w:val="single" w:sz="4" w:space="0" w:color="4A90C2"/>
            </w:tcBorders>
            <w:shd w:val="clear" w:color="auto" w:fill="FFFFFF"/>
            <w:tcMar>
              <w:top w:w="80" w:type="dxa"/>
              <w:left w:w="80" w:type="dxa"/>
              <w:bottom w:w="80" w:type="dxa"/>
              <w:right w:w="80" w:type="dxa"/>
            </w:tcMar>
          </w:tcPr>
          <w:p w:rsidR="00F228DB" w:rsidRPr="00646777" w:rsidRDefault="00F228DB" w:rsidP="007719C9">
            <w:pPr>
              <w:spacing w:line="360" w:lineRule="auto"/>
              <w:rPr>
                <w:rFonts w:ascii="Times New Roman" w:hAnsi="Times New Roman" w:cs="Times New Roman"/>
              </w:rPr>
            </w:pPr>
          </w:p>
        </w:tc>
        <w:tc>
          <w:tcPr>
            <w:tcW w:w="0" w:type="auto"/>
            <w:tcBorders>
              <w:top w:val="single" w:sz="4" w:space="0" w:color="4A90C2"/>
              <w:left w:val="single" w:sz="4" w:space="0" w:color="4A90C2"/>
              <w:bottom w:val="single" w:sz="4" w:space="0" w:color="4A90C2"/>
              <w:right w:val="single" w:sz="4" w:space="0" w:color="4A90C2"/>
            </w:tcBorders>
            <w:shd w:val="clear" w:color="auto" w:fill="FFFFFF"/>
            <w:tcMar>
              <w:top w:w="80" w:type="dxa"/>
              <w:left w:w="80" w:type="dxa"/>
              <w:bottom w:w="80" w:type="dxa"/>
              <w:right w:w="80" w:type="dxa"/>
            </w:tcMar>
          </w:tcPr>
          <w:p w:rsidR="00F228DB" w:rsidRPr="00646777" w:rsidRDefault="00F228DB" w:rsidP="007719C9">
            <w:pPr>
              <w:spacing w:line="360" w:lineRule="auto"/>
              <w:rPr>
                <w:rFonts w:ascii="Times New Roman" w:hAnsi="Times New Roman" w:cs="Times New Roman"/>
              </w:rPr>
            </w:pPr>
            <w:r w:rsidRPr="00646777">
              <w:rPr>
                <w:rFonts w:ascii="Times New Roman" w:hAnsi="Times New Roman" w:cs="Times New Roman"/>
                <w:bCs/>
                <w:color w:val="000000"/>
                <w:sz w:val="20"/>
              </w:rPr>
              <w:t>155,000</w:t>
            </w:r>
          </w:p>
        </w:tc>
        <w:tc>
          <w:tcPr>
            <w:tcW w:w="0" w:type="auto"/>
            <w:tcBorders>
              <w:top w:val="single" w:sz="4" w:space="0" w:color="4A90C2"/>
              <w:left w:val="single" w:sz="4" w:space="0" w:color="4A90C2"/>
              <w:bottom w:val="single" w:sz="4" w:space="0" w:color="4A90C2"/>
              <w:right w:val="single" w:sz="4" w:space="0" w:color="4A90C2"/>
            </w:tcBorders>
            <w:shd w:val="clear" w:color="auto" w:fill="FFFFFF"/>
            <w:tcMar>
              <w:top w:w="80" w:type="dxa"/>
              <w:left w:w="80" w:type="dxa"/>
              <w:bottom w:w="80" w:type="dxa"/>
              <w:right w:w="80" w:type="dxa"/>
            </w:tcMar>
          </w:tcPr>
          <w:p w:rsidR="00F228DB" w:rsidRPr="00646777" w:rsidRDefault="00F228DB" w:rsidP="007719C9">
            <w:pPr>
              <w:spacing w:line="360" w:lineRule="auto"/>
              <w:rPr>
                <w:rFonts w:ascii="Times New Roman" w:hAnsi="Times New Roman" w:cs="Times New Roman"/>
              </w:rPr>
            </w:pPr>
            <w:r w:rsidRPr="00646777">
              <w:rPr>
                <w:rFonts w:ascii="Times New Roman" w:hAnsi="Times New Roman" w:cs="Times New Roman"/>
                <w:bCs/>
                <w:color w:val="000000"/>
                <w:sz w:val="20"/>
              </w:rPr>
              <w:t>40,000</w:t>
            </w:r>
          </w:p>
        </w:tc>
        <w:tc>
          <w:tcPr>
            <w:tcW w:w="0" w:type="auto"/>
            <w:tcBorders>
              <w:top w:val="single" w:sz="4" w:space="0" w:color="4A90C2"/>
              <w:left w:val="single" w:sz="4" w:space="0" w:color="4A90C2"/>
              <w:bottom w:val="single" w:sz="4" w:space="0" w:color="4A90C2"/>
              <w:right w:val="single" w:sz="4" w:space="0" w:color="4A90C2"/>
            </w:tcBorders>
            <w:shd w:val="clear" w:color="auto" w:fill="FFFFFF"/>
            <w:tcMar>
              <w:top w:w="80" w:type="dxa"/>
              <w:left w:w="80" w:type="dxa"/>
              <w:bottom w:w="80" w:type="dxa"/>
              <w:right w:w="80" w:type="dxa"/>
            </w:tcMar>
          </w:tcPr>
          <w:p w:rsidR="00F228DB" w:rsidRPr="00646777" w:rsidRDefault="00F228DB" w:rsidP="007719C9">
            <w:pPr>
              <w:spacing w:line="360" w:lineRule="auto"/>
              <w:rPr>
                <w:rFonts w:ascii="Times New Roman" w:hAnsi="Times New Roman" w:cs="Times New Roman"/>
              </w:rPr>
            </w:pPr>
          </w:p>
        </w:tc>
      </w:tr>
    </w:tbl>
    <w:p w:rsidR="00F228DB" w:rsidRPr="00646777" w:rsidRDefault="00F228DB" w:rsidP="00F228DB">
      <w:pPr>
        <w:pStyle w:val="Heading2"/>
        <w:spacing w:line="360" w:lineRule="auto"/>
        <w:rPr>
          <w:rFonts w:ascii="Times New Roman" w:hAnsi="Times New Roman" w:cs="Times New Roman"/>
        </w:rPr>
      </w:pPr>
      <w:bookmarkStart w:id="126" w:name="_Toc238169117"/>
      <w:r w:rsidRPr="00646777">
        <w:rPr>
          <w:rFonts w:ascii="Times New Roman" w:hAnsi="Times New Roman" w:cs="Times New Roman"/>
        </w:rPr>
        <w:t>Contingency Planning</w:t>
      </w:r>
      <w:bookmarkEnd w:id="126"/>
    </w:p>
    <w:p w:rsidR="00F228DB" w:rsidRPr="00646777" w:rsidRDefault="00F228DB" w:rsidP="00F228DB">
      <w:pPr>
        <w:spacing w:before="240" w:after="0" w:line="360" w:lineRule="auto"/>
        <w:jc w:val="both"/>
        <w:rPr>
          <w:rFonts w:ascii="Times New Roman" w:hAnsi="Times New Roman" w:cs="Times New Roman"/>
        </w:rPr>
      </w:pPr>
      <w:r w:rsidRPr="00646777">
        <w:rPr>
          <w:rFonts w:ascii="Times New Roman" w:hAnsi="Times New Roman" w:cs="Times New Roman"/>
          <w:b/>
        </w:rPr>
        <w:t>Given the extended timeline and potential for unforeseen challenges, the following comprehensive contingency strategies are in place to ensure successful project completion. These strategies address the primary risks identified in the risk assessment while maintaining focus on delivering a minimum viable product that meets the core research objectives.</w:t>
      </w:r>
    </w:p>
    <w:p w:rsidR="00F228DB" w:rsidRPr="00646777" w:rsidRDefault="00F228DB" w:rsidP="00F228DB">
      <w:pPr>
        <w:pStyle w:val="Heading3"/>
        <w:spacing w:line="360" w:lineRule="auto"/>
        <w:rPr>
          <w:rFonts w:ascii="Times New Roman" w:hAnsi="Times New Roman" w:cs="Times New Roman"/>
        </w:rPr>
      </w:pPr>
      <w:bookmarkStart w:id="127" w:name="phase-compression-strategies"/>
      <w:bookmarkStart w:id="128" w:name="_Toc238169118"/>
      <w:r w:rsidRPr="00646777">
        <w:rPr>
          <w:rFonts w:ascii="Times New Roman" w:hAnsi="Times New Roman" w:cs="Times New Roman"/>
        </w:rPr>
        <w:t>Phase Compression Strategies</w:t>
      </w:r>
      <w:bookmarkEnd w:id="128"/>
    </w:p>
    <w:p w:rsidR="00F228DB" w:rsidRPr="00646777" w:rsidRDefault="00F228DB" w:rsidP="00F228DB">
      <w:pPr>
        <w:spacing w:before="240" w:after="0" w:line="360" w:lineRule="auto"/>
        <w:jc w:val="both"/>
        <w:rPr>
          <w:rFonts w:ascii="Times New Roman" w:hAnsi="Times New Roman" w:cs="Times New Roman"/>
        </w:rPr>
      </w:pPr>
      <w:r w:rsidRPr="00646777">
        <w:rPr>
          <w:rFonts w:ascii="Times New Roman" w:hAnsi="Times New Roman" w:cs="Times New Roman"/>
          <w:b/>
        </w:rPr>
        <w:t>The research timeline is designed with inherent flexibility that allows for strategic compression of individual phases without compromising overall project quality. Phase compression is implemented through parallel processing where feasible, targeted reduction of non-critical deliverables, and adaptive resource allocation based on emerging results.</w:t>
      </w:r>
    </w:p>
    <w:p w:rsidR="00F228DB" w:rsidRPr="00646777" w:rsidRDefault="00F228DB" w:rsidP="00F228DB">
      <w:pPr>
        <w:pStyle w:val="BodyText"/>
        <w:spacing w:before="240" w:after="0" w:line="360" w:lineRule="auto"/>
        <w:jc w:val="both"/>
        <w:rPr>
          <w:rFonts w:ascii="Times New Roman" w:hAnsi="Times New Roman" w:cs="Times New Roman"/>
        </w:rPr>
      </w:pPr>
      <w:r w:rsidRPr="00646777">
        <w:rPr>
          <w:rFonts w:ascii="Times New Roman" w:hAnsi="Times New Roman" w:cs="Times New Roman"/>
          <w:b/>
          <w:bCs/>
        </w:rPr>
        <w:t>Parallel Processing Protocol:</w:t>
      </w:r>
      <w:r w:rsidRPr="00646777">
        <w:rPr>
          <w:rFonts w:ascii="Times New Roman" w:hAnsi="Times New Roman" w:cs="Times New Roman"/>
        </w:rPr>
        <w:t xml:space="preserve"> Where dependencies allow, activities are conducted in parallel rather than sequentially. Specifically, the preprocessing pipeline optimization (typically Phase 1) can proceed concurrently with initial model architecture experiments, while </w:t>
      </w:r>
      <w:proofErr w:type="spellStart"/>
      <w:r w:rsidRPr="00646777">
        <w:rPr>
          <w:rFonts w:ascii="Times New Roman" w:hAnsi="Times New Roman" w:cs="Times New Roman"/>
        </w:rPr>
        <w:t>radiomic</w:t>
      </w:r>
      <w:proofErr w:type="spellEnd"/>
      <w:r w:rsidRPr="00646777">
        <w:rPr>
          <w:rFonts w:ascii="Times New Roman" w:hAnsi="Times New Roman" w:cs="Times New Roman"/>
        </w:rPr>
        <w:t xml:space="preserve"> feature extraction can overlap with early training epochs. This parallel approach recovers approximately two to three weeks of schedule buffer without compromising methodological rigor.</w:t>
      </w:r>
    </w:p>
    <w:p w:rsidR="00F228DB" w:rsidRPr="00646777" w:rsidRDefault="00F228DB" w:rsidP="00F228DB">
      <w:pPr>
        <w:pStyle w:val="BodyText"/>
        <w:spacing w:before="240" w:after="0" w:line="360" w:lineRule="auto"/>
        <w:jc w:val="both"/>
        <w:rPr>
          <w:rFonts w:ascii="Times New Roman" w:hAnsi="Times New Roman" w:cs="Times New Roman"/>
        </w:rPr>
      </w:pPr>
      <w:r w:rsidRPr="00646777">
        <w:rPr>
          <w:rFonts w:ascii="Times New Roman" w:hAnsi="Times New Roman" w:cs="Times New Roman"/>
          <w:b/>
          <w:bCs/>
        </w:rPr>
        <w:t>Phase-Specific Compression Triggers:</w:t>
      </w:r>
      <w:r w:rsidRPr="00646777">
        <w:rPr>
          <w:rFonts w:ascii="Times New Roman" w:hAnsi="Times New Roman" w:cs="Times New Roman"/>
          <w:b/>
        </w:rPr>
        <w:t xml:space="preserve"> Each phase has defined compression triggers and protocols. Phase 2 can be compressed from four weeks to two weeks by deferring non-essential integrations (such as optional </w:t>
      </w:r>
      <w:proofErr w:type="spellStart"/>
      <w:r w:rsidRPr="00646777">
        <w:rPr>
          <w:rFonts w:ascii="Times New Roman" w:hAnsi="Times New Roman" w:cs="Times New Roman"/>
          <w:b/>
        </w:rPr>
        <w:t>radiomic</w:t>
      </w:r>
      <w:proofErr w:type="spellEnd"/>
      <w:r w:rsidRPr="00646777">
        <w:rPr>
          <w:rFonts w:ascii="Times New Roman" w:hAnsi="Times New Roman" w:cs="Times New Roman"/>
          <w:b/>
        </w:rPr>
        <w:t xml:space="preserve"> features) and focusing on core template matching plus deep learning fusion. Phase 3 (Training) compression involves reducing maximum epochs from 100 to 60 while maintaining early stopping patience of 20 epochs, switching to smaller patch sizes (64³ instead of 128³) for faster iteration, and using pre-trained encoder weights from related medical imaging tasks. Phase 4 (Evaluation) compression focuses evaluation on primary metrics (AUC-ROC, sensitivity at 95% specificity, Dice coefficient) while deferring detailed ablation studies and calibration analysis to future work.</w:t>
      </w:r>
    </w:p>
    <w:p w:rsidR="00F228DB" w:rsidRPr="00646777" w:rsidRDefault="00F228DB" w:rsidP="00F228DB">
      <w:pPr>
        <w:pStyle w:val="Heading3"/>
        <w:spacing w:line="360" w:lineRule="auto"/>
        <w:rPr>
          <w:rFonts w:ascii="Times New Roman" w:hAnsi="Times New Roman" w:cs="Times New Roman"/>
        </w:rPr>
      </w:pPr>
      <w:bookmarkStart w:id="129" w:name="computational-resource-management"/>
      <w:bookmarkStart w:id="130" w:name="_Toc238169119"/>
      <w:bookmarkEnd w:id="127"/>
      <w:r w:rsidRPr="00646777">
        <w:rPr>
          <w:rFonts w:ascii="Times New Roman" w:hAnsi="Times New Roman" w:cs="Times New Roman"/>
        </w:rPr>
        <w:lastRenderedPageBreak/>
        <w:t>Computational Resource Management</w:t>
      </w:r>
      <w:bookmarkEnd w:id="130"/>
    </w:p>
    <w:p w:rsidR="00F228DB" w:rsidRPr="00646777" w:rsidRDefault="00F228DB" w:rsidP="00F228DB">
      <w:pPr>
        <w:spacing w:before="240" w:after="0" w:line="360" w:lineRule="auto"/>
        <w:jc w:val="both"/>
        <w:rPr>
          <w:rFonts w:ascii="Times New Roman" w:hAnsi="Times New Roman" w:cs="Times New Roman"/>
        </w:rPr>
      </w:pPr>
      <w:r w:rsidRPr="00646777">
        <w:rPr>
          <w:rFonts w:ascii="Times New Roman" w:hAnsi="Times New Roman" w:cs="Times New Roman"/>
        </w:rPr>
        <w:t>The CHUI HPC cluster provides the primary computational resources, but contingency plans exist for various levels of resource availability.</w:t>
      </w:r>
    </w:p>
    <w:p w:rsidR="00F228DB" w:rsidRPr="00646777" w:rsidRDefault="00F228DB" w:rsidP="00F228DB">
      <w:pPr>
        <w:numPr>
          <w:ilvl w:val="0"/>
          <w:numId w:val="16"/>
        </w:numPr>
        <w:spacing w:before="240" w:after="0" w:line="360" w:lineRule="auto"/>
        <w:jc w:val="both"/>
        <w:rPr>
          <w:rFonts w:ascii="Times New Roman" w:hAnsi="Times New Roman" w:cs="Times New Roman"/>
        </w:rPr>
      </w:pPr>
      <w:r w:rsidRPr="00646777">
        <w:rPr>
          <w:rFonts w:ascii="Times New Roman" w:hAnsi="Times New Roman" w:cs="Times New Roman"/>
          <w:b/>
          <w:bCs/>
        </w:rPr>
        <w:t>High Availability Scenario (Full Cluster Access):</w:t>
      </w:r>
      <w:r w:rsidRPr="00646777">
        <w:rPr>
          <w:rFonts w:ascii="Times New Roman" w:hAnsi="Times New Roman" w:cs="Times New Roman"/>
        </w:rPr>
        <w:t xml:space="preserve"> Full training proceeds as planned with 128³ patches, 100 maximum epochs, and comprehensive </w:t>
      </w:r>
      <w:proofErr w:type="spellStart"/>
      <w:r w:rsidRPr="00646777">
        <w:rPr>
          <w:rFonts w:ascii="Times New Roman" w:hAnsi="Times New Roman" w:cs="Times New Roman"/>
        </w:rPr>
        <w:t>hyperparameter</w:t>
      </w:r>
      <w:proofErr w:type="spellEnd"/>
      <w:r w:rsidRPr="00646777">
        <w:rPr>
          <w:rFonts w:ascii="Times New Roman" w:hAnsi="Times New Roman" w:cs="Times New Roman"/>
        </w:rPr>
        <w:t xml:space="preserve"> search. This scenario enables all planned ablation studies and extensive fairness subgroup analysis.</w:t>
      </w:r>
    </w:p>
    <w:p w:rsidR="00F228DB" w:rsidRPr="00646777" w:rsidRDefault="00F228DB" w:rsidP="00F228DB">
      <w:pPr>
        <w:numPr>
          <w:ilvl w:val="0"/>
          <w:numId w:val="16"/>
        </w:numPr>
        <w:spacing w:before="240" w:after="0" w:line="360" w:lineRule="auto"/>
        <w:jc w:val="both"/>
        <w:rPr>
          <w:rFonts w:ascii="Times New Roman" w:hAnsi="Times New Roman" w:cs="Times New Roman"/>
        </w:rPr>
      </w:pPr>
      <w:r w:rsidRPr="00646777">
        <w:rPr>
          <w:rFonts w:ascii="Times New Roman" w:hAnsi="Times New Roman" w:cs="Times New Roman"/>
          <w:b/>
          <w:bCs/>
        </w:rPr>
        <w:t>Moderate Availability Scenario (Limited GPU Time):</w:t>
      </w:r>
      <w:r w:rsidRPr="00646777">
        <w:rPr>
          <w:rFonts w:ascii="Times New Roman" w:hAnsi="Times New Roman" w:cs="Times New Roman"/>
        </w:rPr>
        <w:t xml:space="preserve"> Training proceeds with reduced patch sizes (64³) and fewer epochs (50 maximum). The template matching branch is simplified by reducing template library size. Early stopping with aggressive patience (10 epochs) prevents unnecessary computation.</w:t>
      </w:r>
    </w:p>
    <w:p w:rsidR="00F228DB" w:rsidRPr="00646777" w:rsidRDefault="00F228DB" w:rsidP="00F228DB">
      <w:pPr>
        <w:numPr>
          <w:ilvl w:val="0"/>
          <w:numId w:val="16"/>
        </w:numPr>
        <w:spacing w:before="240" w:after="0" w:line="360" w:lineRule="auto"/>
        <w:jc w:val="both"/>
        <w:rPr>
          <w:rFonts w:ascii="Times New Roman" w:hAnsi="Times New Roman" w:cs="Times New Roman"/>
        </w:rPr>
      </w:pPr>
      <w:r w:rsidRPr="00646777">
        <w:rPr>
          <w:rFonts w:ascii="Times New Roman" w:hAnsi="Times New Roman" w:cs="Times New Roman"/>
          <w:b/>
          <w:bCs/>
        </w:rPr>
        <w:t>Low Availability Scenario (Minimal Cluster Access):</w:t>
      </w:r>
      <w:r w:rsidRPr="00646777">
        <w:rPr>
          <w:rFonts w:ascii="Times New Roman" w:hAnsi="Times New Roman" w:cs="Times New Roman"/>
        </w:rPr>
        <w:t xml:space="preserve"> Training proceeds on CPU-compatible framework with pre-trained weights from the existing prototype. The hybrid model is simplified to template matching features plus lightweight classifier (logistic regression or small MLP) rather than full deep learning. Results are validated on smaller held-out subset rather than full validation set.</w:t>
      </w:r>
    </w:p>
    <w:p w:rsidR="00F228DB" w:rsidRPr="00646777" w:rsidRDefault="00F228DB" w:rsidP="00F228DB">
      <w:pPr>
        <w:numPr>
          <w:ilvl w:val="0"/>
          <w:numId w:val="16"/>
        </w:numPr>
        <w:spacing w:before="240" w:after="0" w:line="360" w:lineRule="auto"/>
        <w:jc w:val="both"/>
        <w:rPr>
          <w:rFonts w:ascii="Times New Roman" w:hAnsi="Times New Roman" w:cs="Times New Roman"/>
        </w:rPr>
      </w:pPr>
      <w:r w:rsidRPr="00646777">
        <w:rPr>
          <w:rFonts w:ascii="Times New Roman" w:hAnsi="Times New Roman" w:cs="Times New Roman"/>
          <w:b/>
          <w:bCs/>
        </w:rPr>
        <w:t>Cloud Backup Protocol:</w:t>
      </w:r>
      <w:r w:rsidRPr="00646777">
        <w:rPr>
          <w:rFonts w:ascii="Times New Roman" w:hAnsi="Times New Roman" w:cs="Times New Roman"/>
        </w:rPr>
        <w:t xml:space="preserve"> In the event of extended cluster unavailability, cloud GPU resources (AWS/GCP education credits) provide emergency backup. Estimated additional cost of KES 35,000 covers 50 hours of cloud GPU training sufficient for model convergence.</w:t>
      </w:r>
    </w:p>
    <w:p w:rsidR="00F228DB" w:rsidRPr="00646777" w:rsidRDefault="00F228DB" w:rsidP="00F228DB">
      <w:pPr>
        <w:pStyle w:val="Heading3"/>
        <w:spacing w:line="360" w:lineRule="auto"/>
        <w:rPr>
          <w:rFonts w:ascii="Times New Roman" w:hAnsi="Times New Roman" w:cs="Times New Roman"/>
        </w:rPr>
      </w:pPr>
      <w:bookmarkStart w:id="131" w:name="_Toc238169120"/>
      <w:bookmarkEnd w:id="129"/>
      <w:r w:rsidRPr="00646777">
        <w:rPr>
          <w:rFonts w:ascii="Times New Roman" w:hAnsi="Times New Roman" w:cs="Times New Roman"/>
        </w:rPr>
        <w:t>Minimum Viable Product Definition</w:t>
      </w:r>
      <w:bookmarkEnd w:id="131"/>
    </w:p>
    <w:p w:rsidR="00F228DB" w:rsidRPr="00646777" w:rsidRDefault="00F228DB" w:rsidP="00F228DB">
      <w:pPr>
        <w:spacing w:before="240" w:after="0" w:line="360" w:lineRule="auto"/>
        <w:jc w:val="both"/>
        <w:rPr>
          <w:rFonts w:ascii="Times New Roman" w:hAnsi="Times New Roman" w:cs="Times New Roman"/>
        </w:rPr>
      </w:pPr>
      <w:r w:rsidRPr="00646777">
        <w:rPr>
          <w:rFonts w:ascii="Times New Roman" w:hAnsi="Times New Roman" w:cs="Times New Roman"/>
        </w:rPr>
        <w:t>The minimum viable product (MVP) defines the essential deliverables that constitute a successful thesis regardless of encountered challenges. This MVP ensures that the core research questions are addressed even under the most constrained scenarios.</w:t>
      </w:r>
    </w:p>
    <w:p w:rsidR="00F228DB" w:rsidRPr="00646777" w:rsidRDefault="00F228DB" w:rsidP="00F228DB">
      <w:pPr>
        <w:pStyle w:val="BodyText"/>
        <w:spacing w:before="240" w:after="0" w:line="360" w:lineRule="auto"/>
        <w:jc w:val="both"/>
        <w:rPr>
          <w:rFonts w:ascii="Times New Roman" w:hAnsi="Times New Roman" w:cs="Times New Roman"/>
        </w:rPr>
      </w:pPr>
      <w:r w:rsidRPr="00646777">
        <w:rPr>
          <w:rFonts w:ascii="Times New Roman" w:hAnsi="Times New Roman" w:cs="Times New Roman"/>
          <w:b/>
          <w:bCs/>
        </w:rPr>
        <w:t>MVP Technical Requirements:</w:t>
      </w:r>
      <w:r w:rsidRPr="00646777">
        <w:rPr>
          <w:rFonts w:ascii="Times New Roman" w:hAnsi="Times New Roman" w:cs="Times New Roman"/>
        </w:rPr>
        <w:t xml:space="preserve"> The minimum viable technical deliverable is a trained hybrid detection model combining template matching features with a classification head, achieving validation AUC-ROC greater than 0.75 (demonstrating discriminative ability above random chance), and demonstrating non-zero sensitivity (detecting at least some positive cases). The model must be deployable as a functional prototype at the existing web address, enabling demonstration of end-to-end functionality.</w:t>
      </w:r>
    </w:p>
    <w:p w:rsidR="00F228DB" w:rsidRPr="00646777" w:rsidRDefault="00F228DB" w:rsidP="00F228DB">
      <w:pPr>
        <w:pStyle w:val="BodyText"/>
        <w:spacing w:before="240" w:after="0" w:line="360" w:lineRule="auto"/>
        <w:jc w:val="both"/>
        <w:rPr>
          <w:rFonts w:ascii="Times New Roman" w:hAnsi="Times New Roman" w:cs="Times New Roman"/>
        </w:rPr>
      </w:pPr>
      <w:r w:rsidRPr="00646777">
        <w:rPr>
          <w:rFonts w:ascii="Times New Roman" w:hAnsi="Times New Roman" w:cs="Times New Roman"/>
          <w:b/>
          <w:bCs/>
        </w:rPr>
        <w:t>MVP Evaluation Requirements:</w:t>
      </w:r>
      <w:r w:rsidRPr="00646777">
        <w:rPr>
          <w:rFonts w:ascii="Times New Roman" w:hAnsi="Times New Roman" w:cs="Times New Roman"/>
        </w:rPr>
        <w:t xml:space="preserve"> The minimum viable evaluation comprises primary performance metrics (AUC-ROC, sensitivity, specificity) on the RSNA-ICA validation set, basic demographic subgroup analysis using available metadata, and comparison against a simple baseline (e.g., logistic regression on </w:t>
      </w:r>
      <w:proofErr w:type="spellStart"/>
      <w:r w:rsidRPr="00646777">
        <w:rPr>
          <w:rFonts w:ascii="Times New Roman" w:hAnsi="Times New Roman" w:cs="Times New Roman"/>
        </w:rPr>
        <w:t>radiomic</w:t>
      </w:r>
      <w:proofErr w:type="spellEnd"/>
      <w:r w:rsidRPr="00646777">
        <w:rPr>
          <w:rFonts w:ascii="Times New Roman" w:hAnsi="Times New Roman" w:cs="Times New Roman"/>
        </w:rPr>
        <w:t xml:space="preserve"> features alone).</w:t>
      </w:r>
    </w:p>
    <w:p w:rsidR="00F228DB" w:rsidRPr="00646777" w:rsidRDefault="00F228DB" w:rsidP="00F228DB">
      <w:pPr>
        <w:pStyle w:val="BodyText"/>
        <w:spacing w:before="240" w:after="0" w:line="360" w:lineRule="auto"/>
        <w:jc w:val="both"/>
        <w:rPr>
          <w:rFonts w:ascii="Times New Roman" w:hAnsi="Times New Roman" w:cs="Times New Roman"/>
        </w:rPr>
      </w:pPr>
      <w:r w:rsidRPr="00646777">
        <w:rPr>
          <w:rFonts w:ascii="Times New Roman" w:hAnsi="Times New Roman" w:cs="Times New Roman"/>
          <w:b/>
          <w:bCs/>
        </w:rPr>
        <w:lastRenderedPageBreak/>
        <w:t>MVP Deliverables:</w:t>
      </w:r>
      <w:r w:rsidRPr="00646777">
        <w:rPr>
          <w:rFonts w:ascii="Times New Roman" w:hAnsi="Times New Roman" w:cs="Times New Roman"/>
        </w:rPr>
        <w:t xml:space="preserve"> The minimum viable thesis includes a complete literature review and methodology chapter, results chapter with MVP evaluation, discussion addressing the primary research questions, and preliminary implementation recommendations based on available evidence.</w:t>
      </w:r>
    </w:p>
    <w:p w:rsidR="00F228DB" w:rsidRPr="00646777" w:rsidRDefault="00F228DB" w:rsidP="00F228DB">
      <w:pPr>
        <w:pStyle w:val="BodyText"/>
        <w:spacing w:before="240" w:after="0" w:line="360" w:lineRule="auto"/>
        <w:jc w:val="both"/>
        <w:rPr>
          <w:rFonts w:ascii="Times New Roman" w:hAnsi="Times New Roman" w:cs="Times New Roman"/>
        </w:rPr>
      </w:pPr>
      <w:r w:rsidRPr="00646777">
        <w:rPr>
          <w:rFonts w:ascii="Times New Roman" w:hAnsi="Times New Roman" w:cs="Times New Roman"/>
          <w:b/>
          <w:bCs/>
        </w:rPr>
        <w:t>Scope Reduction Protocol:</w:t>
      </w:r>
      <w:r w:rsidRPr="00646777">
        <w:rPr>
          <w:rFonts w:ascii="Times New Roman" w:hAnsi="Times New Roman" w:cs="Times New Roman"/>
          <w:b/>
        </w:rPr>
        <w:t xml:space="preserve"> If compression becomes necessary, the following scope reductions are implemented in order: defer </w:t>
      </w:r>
      <w:proofErr w:type="spellStart"/>
      <w:r w:rsidRPr="00646777">
        <w:rPr>
          <w:rFonts w:ascii="Times New Roman" w:hAnsi="Times New Roman" w:cs="Times New Roman"/>
          <w:b/>
        </w:rPr>
        <w:t>radiomic</w:t>
      </w:r>
      <w:proofErr w:type="spellEnd"/>
      <w:r w:rsidRPr="00646777">
        <w:rPr>
          <w:rFonts w:ascii="Times New Roman" w:hAnsi="Times New Roman" w:cs="Times New Roman"/>
          <w:b/>
        </w:rPr>
        <w:t xml:space="preserve"> feature integration to future work (saves approximately two weeks), reduce ablation study depth to essential comparisons only (saves approximately one week), simplify fairness assessment to automated subgroup analysis without stakeholder interviews (saves approximately two weeks), and defer full deployment feasibility study to preliminary recommendations based on literature (saves approximately three weeks).</w:t>
      </w:r>
    </w:p>
    <w:p w:rsidR="009F38FC" w:rsidRDefault="009F38FC" w:rsidP="005C6846">
      <w:bookmarkStart w:id="132" w:name="references"/>
      <w:bookmarkEnd w:id="119"/>
      <w:bookmarkEnd w:id="120"/>
    </w:p>
    <w:p w:rsidR="009F38FC" w:rsidRDefault="009F38FC" w:rsidP="005C6846"/>
    <w:p w:rsidR="006A0F0F" w:rsidRDefault="006A0F0F" w:rsidP="005C6846"/>
    <w:bookmarkEnd w:id="132"/>
    <w:p w:rsidR="00531AAA" w:rsidRPr="007E6748" w:rsidRDefault="00531AAA" w:rsidP="007E6748">
      <w:pPr>
        <w:spacing w:after="0" w:line="360" w:lineRule="auto"/>
        <w:ind w:left="720" w:hanging="720"/>
        <w:rPr>
          <w:rFonts w:ascii="Times New Roman" w:hAnsi="Times New Roman" w:cs="Times New Roman"/>
        </w:rPr>
      </w:pPr>
    </w:p>
    <w:p w:rsidR="00164D28" w:rsidRDefault="00164D28" w:rsidP="007E6748">
      <w:pPr>
        <w:spacing w:after="0" w:line="360" w:lineRule="auto"/>
        <w:ind w:left="720" w:hanging="720"/>
        <w:rPr>
          <w:rFonts w:ascii="Times New Roman" w:hAnsi="Times New Roman" w:cs="Times New Roman"/>
        </w:rPr>
      </w:pPr>
    </w:p>
    <w:p w:rsidR="00F331ED" w:rsidRPr="00646777" w:rsidRDefault="00F331ED" w:rsidP="00F331ED">
      <w:pPr>
        <w:pStyle w:val="BodyText"/>
        <w:spacing w:line="360" w:lineRule="auto"/>
        <w:rPr>
          <w:rFonts w:ascii="Times New Roman" w:hAnsi="Times New Roman" w:cs="Times New Roman"/>
        </w:rPr>
      </w:pPr>
    </w:p>
    <w:p w:rsidR="00F331ED" w:rsidRDefault="00F331ED" w:rsidP="00F331ED">
      <w:pPr>
        <w:spacing w:line="360" w:lineRule="auto"/>
        <w:rPr>
          <w:rFonts w:ascii="Times New Roman" w:hAnsi="Times New Roman" w:cs="Times New Roman"/>
        </w:rPr>
      </w:pPr>
    </w:p>
    <w:p w:rsidR="00D44386" w:rsidRDefault="00D44386" w:rsidP="00F331ED">
      <w:pPr>
        <w:spacing w:line="360" w:lineRule="auto"/>
        <w:rPr>
          <w:rFonts w:ascii="Times New Roman" w:hAnsi="Times New Roman" w:cs="Times New Roman"/>
        </w:rPr>
      </w:pPr>
    </w:p>
    <w:p w:rsidR="00D44386" w:rsidRDefault="00D44386" w:rsidP="00F331ED">
      <w:pPr>
        <w:spacing w:line="360" w:lineRule="auto"/>
        <w:rPr>
          <w:rFonts w:ascii="Times New Roman" w:hAnsi="Times New Roman" w:cs="Times New Roman"/>
        </w:rPr>
      </w:pPr>
    </w:p>
    <w:p w:rsidR="00D44386" w:rsidRDefault="00D44386" w:rsidP="00F331ED">
      <w:pPr>
        <w:spacing w:line="360" w:lineRule="auto"/>
        <w:rPr>
          <w:rFonts w:ascii="Times New Roman" w:hAnsi="Times New Roman" w:cs="Times New Roman"/>
        </w:rPr>
      </w:pPr>
    </w:p>
    <w:p w:rsidR="00D44386" w:rsidRDefault="00D44386" w:rsidP="00F331ED">
      <w:pPr>
        <w:spacing w:line="360" w:lineRule="auto"/>
        <w:rPr>
          <w:rFonts w:ascii="Times New Roman" w:hAnsi="Times New Roman" w:cs="Times New Roman"/>
        </w:rPr>
      </w:pPr>
    </w:p>
    <w:p w:rsidR="00D44386" w:rsidRDefault="00D44386" w:rsidP="00F331ED">
      <w:pPr>
        <w:spacing w:line="360" w:lineRule="auto"/>
        <w:rPr>
          <w:rFonts w:ascii="Times New Roman" w:hAnsi="Times New Roman" w:cs="Times New Roman"/>
        </w:rPr>
      </w:pPr>
    </w:p>
    <w:p w:rsidR="00D44386" w:rsidRDefault="00D44386" w:rsidP="00F331ED">
      <w:pPr>
        <w:spacing w:line="360" w:lineRule="auto"/>
        <w:rPr>
          <w:rFonts w:ascii="Times New Roman" w:hAnsi="Times New Roman" w:cs="Times New Roman"/>
        </w:rPr>
      </w:pPr>
    </w:p>
    <w:p w:rsidR="00D44386" w:rsidRDefault="00D44386" w:rsidP="00F331ED">
      <w:pPr>
        <w:spacing w:line="360" w:lineRule="auto"/>
        <w:rPr>
          <w:rFonts w:ascii="Times New Roman" w:hAnsi="Times New Roman" w:cs="Times New Roman"/>
        </w:rPr>
      </w:pPr>
    </w:p>
    <w:p w:rsidR="00D44386" w:rsidRDefault="00D44386" w:rsidP="00F331ED">
      <w:pPr>
        <w:spacing w:line="360" w:lineRule="auto"/>
        <w:rPr>
          <w:rFonts w:ascii="Times New Roman" w:hAnsi="Times New Roman" w:cs="Times New Roman"/>
        </w:rPr>
      </w:pPr>
    </w:p>
    <w:p w:rsidR="00D44386" w:rsidRPr="00646777" w:rsidRDefault="00D44386" w:rsidP="00F331ED">
      <w:pPr>
        <w:spacing w:line="360" w:lineRule="auto"/>
        <w:rPr>
          <w:rFonts w:ascii="Times New Roman" w:hAnsi="Times New Roman" w:cs="Times New Roman"/>
        </w:rPr>
      </w:pPr>
    </w:p>
    <w:p w:rsidR="00F331ED" w:rsidRPr="00646777" w:rsidRDefault="00F331ED" w:rsidP="004E3E1A">
      <w:pPr>
        <w:pStyle w:val="Heading1"/>
        <w:numPr>
          <w:ilvl w:val="0"/>
          <w:numId w:val="0"/>
        </w:numPr>
        <w:spacing w:line="360" w:lineRule="auto"/>
        <w:ind w:left="72"/>
        <w:rPr>
          <w:rFonts w:ascii="Times New Roman" w:hAnsi="Times New Roman" w:cs="Times New Roman"/>
        </w:rPr>
      </w:pPr>
      <w:bookmarkStart w:id="133" w:name="_Toc238169121"/>
      <w:r w:rsidRPr="00646777">
        <w:rPr>
          <w:rFonts w:ascii="Times New Roman" w:hAnsi="Times New Roman" w:cs="Times New Roman"/>
        </w:rPr>
        <w:lastRenderedPageBreak/>
        <w:t>REFERENCES</w:t>
      </w:r>
      <w:bookmarkEnd w:id="133"/>
    </w:p>
    <w:p w:rsidR="00241C07" w:rsidRDefault="00F331ED" w:rsidP="00241C07">
      <w:pPr>
        <w:spacing w:after="0" w:line="360" w:lineRule="auto"/>
        <w:ind w:left="720" w:hanging="720"/>
        <w:rPr>
          <w:rFonts w:ascii="Times New Roman" w:hAnsi="Times New Roman" w:cs="Times New Roman"/>
        </w:rPr>
      </w:pPr>
      <w:r w:rsidRPr="00646777">
        <w:rPr>
          <w:rFonts w:ascii="Times New Roman" w:hAnsi="Times New Roman" w:cs="Times New Roman"/>
        </w:rPr>
        <w:t xml:space="preserve">Abramson, J., Adler, J., </w:t>
      </w:r>
      <w:proofErr w:type="spellStart"/>
      <w:r w:rsidRPr="00646777">
        <w:rPr>
          <w:rFonts w:ascii="Times New Roman" w:hAnsi="Times New Roman" w:cs="Times New Roman"/>
        </w:rPr>
        <w:t>Dunger</w:t>
      </w:r>
      <w:proofErr w:type="spellEnd"/>
      <w:r w:rsidRPr="00646777">
        <w:rPr>
          <w:rFonts w:ascii="Times New Roman" w:hAnsi="Times New Roman" w:cs="Times New Roman"/>
        </w:rPr>
        <w:t xml:space="preserve">, J., Evans, R., Green, T., </w:t>
      </w:r>
      <w:proofErr w:type="spellStart"/>
      <w:r w:rsidRPr="00646777">
        <w:rPr>
          <w:rFonts w:ascii="Times New Roman" w:hAnsi="Times New Roman" w:cs="Times New Roman"/>
        </w:rPr>
        <w:t>Pritzel</w:t>
      </w:r>
      <w:proofErr w:type="spellEnd"/>
      <w:r w:rsidRPr="00646777">
        <w:rPr>
          <w:rFonts w:ascii="Times New Roman" w:hAnsi="Times New Roman" w:cs="Times New Roman"/>
        </w:rPr>
        <w:t xml:space="preserve">, A., et al. (2024). Accurate structure prediction of </w:t>
      </w:r>
      <w:proofErr w:type="spellStart"/>
      <w:r w:rsidRPr="00646777">
        <w:rPr>
          <w:rFonts w:ascii="Times New Roman" w:hAnsi="Times New Roman" w:cs="Times New Roman"/>
        </w:rPr>
        <w:t>biomolecular</w:t>
      </w:r>
      <w:proofErr w:type="spellEnd"/>
      <w:r w:rsidRPr="00646777">
        <w:rPr>
          <w:rFonts w:ascii="Times New Roman" w:hAnsi="Times New Roman" w:cs="Times New Roman"/>
        </w:rPr>
        <w:t xml:space="preserve"> interactions with </w:t>
      </w:r>
      <w:proofErr w:type="spellStart"/>
      <w:r w:rsidRPr="00646777">
        <w:rPr>
          <w:rFonts w:ascii="Times New Roman" w:hAnsi="Times New Roman" w:cs="Times New Roman"/>
        </w:rPr>
        <w:t>AlphaFold</w:t>
      </w:r>
      <w:proofErr w:type="spellEnd"/>
      <w:r w:rsidRPr="00646777">
        <w:rPr>
          <w:rFonts w:ascii="Times New Roman" w:hAnsi="Times New Roman" w:cs="Times New Roman"/>
        </w:rPr>
        <w:t xml:space="preserve"> 3. </w:t>
      </w:r>
      <w:r w:rsidRPr="00646777">
        <w:rPr>
          <w:rFonts w:ascii="Times New Roman" w:hAnsi="Times New Roman" w:cs="Times New Roman"/>
          <w:i/>
          <w:iCs/>
        </w:rPr>
        <w:t>Nature</w:t>
      </w:r>
      <w:r w:rsidRPr="00646777">
        <w:rPr>
          <w:rFonts w:ascii="Times New Roman" w:hAnsi="Times New Roman" w:cs="Times New Roman"/>
        </w:rPr>
        <w:t xml:space="preserve">, 630(8016), 493–500. </w:t>
      </w:r>
      <w:hyperlink r:id="rId17" w:history="1">
        <w:r w:rsidR="00241C07" w:rsidRPr="007D5B17">
          <w:rPr>
            <w:rStyle w:val="Hyperlink"/>
            <w:rFonts w:ascii="Times New Roman" w:hAnsi="Times New Roman" w:cs="Times New Roman"/>
          </w:rPr>
          <w:t>https://doi.org/10.1038/s41586-024-07487-w</w:t>
        </w:r>
      </w:hyperlink>
    </w:p>
    <w:p w:rsidR="00241C07" w:rsidRDefault="00F331ED" w:rsidP="00241C07">
      <w:pPr>
        <w:spacing w:after="0" w:line="360" w:lineRule="auto"/>
        <w:ind w:left="720" w:hanging="720"/>
        <w:rPr>
          <w:rFonts w:ascii="Times New Roman" w:hAnsi="Times New Roman" w:cs="Times New Roman"/>
        </w:rPr>
      </w:pPr>
      <w:proofErr w:type="spellStart"/>
      <w:r w:rsidRPr="00646777">
        <w:rPr>
          <w:rFonts w:ascii="Times New Roman" w:hAnsi="Times New Roman" w:cs="Times New Roman"/>
        </w:rPr>
        <w:t>Alaran</w:t>
      </w:r>
      <w:proofErr w:type="spellEnd"/>
      <w:r w:rsidRPr="00646777">
        <w:rPr>
          <w:rFonts w:ascii="Times New Roman" w:hAnsi="Times New Roman" w:cs="Times New Roman"/>
        </w:rPr>
        <w:t xml:space="preserve">, A. J., et al. (2025). Challenges and opportunities of artificial intelligence in African health space. </w:t>
      </w:r>
      <w:r w:rsidRPr="00646777">
        <w:rPr>
          <w:rFonts w:ascii="Times New Roman" w:hAnsi="Times New Roman" w:cs="Times New Roman"/>
          <w:i/>
          <w:iCs/>
        </w:rPr>
        <w:t>Digital Health</w:t>
      </w:r>
      <w:r w:rsidRPr="00646777">
        <w:rPr>
          <w:rFonts w:ascii="Times New Roman" w:hAnsi="Times New Roman" w:cs="Times New Roman"/>
        </w:rPr>
        <w:t xml:space="preserve">, 11. </w:t>
      </w:r>
      <w:hyperlink r:id="rId18" w:history="1">
        <w:r w:rsidR="00241C07" w:rsidRPr="007D5B17">
          <w:rPr>
            <w:rStyle w:val="Hyperlink"/>
            <w:rFonts w:ascii="Times New Roman" w:hAnsi="Times New Roman" w:cs="Times New Roman"/>
          </w:rPr>
          <w:t>https://doi.org/10.1177/20552076241305915</w:t>
        </w:r>
      </w:hyperlink>
    </w:p>
    <w:p w:rsidR="00241C07" w:rsidRDefault="00F331ED" w:rsidP="00241C07">
      <w:pPr>
        <w:spacing w:after="0" w:line="360" w:lineRule="auto"/>
        <w:ind w:left="720" w:hanging="720"/>
        <w:rPr>
          <w:rFonts w:ascii="Times New Roman" w:hAnsi="Times New Roman" w:cs="Times New Roman"/>
        </w:rPr>
      </w:pPr>
      <w:proofErr w:type="spellStart"/>
      <w:r w:rsidRPr="00646777">
        <w:rPr>
          <w:rFonts w:ascii="Times New Roman" w:hAnsi="Times New Roman" w:cs="Times New Roman"/>
        </w:rPr>
        <w:t>Ardila</w:t>
      </w:r>
      <w:proofErr w:type="spellEnd"/>
      <w:r w:rsidRPr="00646777">
        <w:rPr>
          <w:rFonts w:ascii="Times New Roman" w:hAnsi="Times New Roman" w:cs="Times New Roman"/>
        </w:rPr>
        <w:t xml:space="preserve">, D., </w:t>
      </w:r>
      <w:proofErr w:type="spellStart"/>
      <w:r w:rsidRPr="00646777">
        <w:rPr>
          <w:rFonts w:ascii="Times New Roman" w:hAnsi="Times New Roman" w:cs="Times New Roman"/>
        </w:rPr>
        <w:t>Kiraly</w:t>
      </w:r>
      <w:proofErr w:type="spellEnd"/>
      <w:r w:rsidRPr="00646777">
        <w:rPr>
          <w:rFonts w:ascii="Times New Roman" w:hAnsi="Times New Roman" w:cs="Times New Roman"/>
        </w:rPr>
        <w:t xml:space="preserve">, A. P., </w:t>
      </w:r>
      <w:proofErr w:type="spellStart"/>
      <w:r w:rsidRPr="00646777">
        <w:rPr>
          <w:rFonts w:ascii="Times New Roman" w:hAnsi="Times New Roman" w:cs="Times New Roman"/>
        </w:rPr>
        <w:t>Bharadwaj</w:t>
      </w:r>
      <w:proofErr w:type="spellEnd"/>
      <w:r w:rsidRPr="00646777">
        <w:rPr>
          <w:rFonts w:ascii="Times New Roman" w:hAnsi="Times New Roman" w:cs="Times New Roman"/>
        </w:rPr>
        <w:t xml:space="preserve">, S., Choi, B., </w:t>
      </w:r>
      <w:proofErr w:type="spellStart"/>
      <w:r w:rsidRPr="00646777">
        <w:rPr>
          <w:rFonts w:ascii="Times New Roman" w:hAnsi="Times New Roman" w:cs="Times New Roman"/>
        </w:rPr>
        <w:t>Reicher</w:t>
      </w:r>
      <w:proofErr w:type="spellEnd"/>
      <w:r w:rsidRPr="00646777">
        <w:rPr>
          <w:rFonts w:ascii="Times New Roman" w:hAnsi="Times New Roman" w:cs="Times New Roman"/>
        </w:rPr>
        <w:t xml:space="preserve">, J. J., Peng, L., Shetty, S., et al. (2019). End-to-end lung cancer screening with three-dimensional deep learning on low-dose chest computed tomography. </w:t>
      </w:r>
      <w:r w:rsidRPr="00646777">
        <w:rPr>
          <w:rFonts w:ascii="Times New Roman" w:hAnsi="Times New Roman" w:cs="Times New Roman"/>
          <w:i/>
          <w:iCs/>
        </w:rPr>
        <w:t>Nature Medicine</w:t>
      </w:r>
      <w:r w:rsidRPr="00646777">
        <w:rPr>
          <w:rFonts w:ascii="Times New Roman" w:hAnsi="Times New Roman" w:cs="Times New Roman"/>
        </w:rPr>
        <w:t xml:space="preserve">, 25(6), 954–961. </w:t>
      </w:r>
      <w:hyperlink r:id="rId19" w:history="1">
        <w:r w:rsidR="00241C07" w:rsidRPr="007D5B17">
          <w:rPr>
            <w:rStyle w:val="Hyperlink"/>
            <w:rFonts w:ascii="Times New Roman" w:hAnsi="Times New Roman" w:cs="Times New Roman"/>
          </w:rPr>
          <w:t>https://doi.org/10.1038/s41591-019-0447-x</w:t>
        </w:r>
      </w:hyperlink>
    </w:p>
    <w:p w:rsidR="00241C07" w:rsidRDefault="00F331ED" w:rsidP="00241C07">
      <w:pPr>
        <w:spacing w:after="0" w:line="360" w:lineRule="auto"/>
        <w:ind w:left="720" w:hanging="720"/>
        <w:rPr>
          <w:rFonts w:ascii="Times New Roman" w:hAnsi="Times New Roman" w:cs="Times New Roman"/>
        </w:rPr>
      </w:pPr>
      <w:r w:rsidRPr="00646777">
        <w:rPr>
          <w:rFonts w:ascii="Times New Roman" w:hAnsi="Times New Roman" w:cs="Times New Roman"/>
        </w:rPr>
        <w:t xml:space="preserve">AWS Registry of Open Data. (2025). </w:t>
      </w:r>
      <w:r w:rsidRPr="00646777">
        <w:rPr>
          <w:rFonts w:ascii="Times New Roman" w:hAnsi="Times New Roman" w:cs="Times New Roman"/>
          <w:i/>
          <w:iCs/>
        </w:rPr>
        <w:t>RSNA Intracranial Aneurysm Detection Dataset</w:t>
      </w:r>
      <w:r w:rsidRPr="00646777">
        <w:rPr>
          <w:rFonts w:ascii="Times New Roman" w:hAnsi="Times New Roman" w:cs="Times New Roman"/>
        </w:rPr>
        <w:t xml:space="preserve">. Amazon Web Services. </w:t>
      </w:r>
      <w:hyperlink r:id="rId20" w:history="1">
        <w:r w:rsidR="00241C07" w:rsidRPr="007D5B17">
          <w:rPr>
            <w:rStyle w:val="Hyperlink"/>
            <w:rFonts w:ascii="Times New Roman" w:hAnsi="Times New Roman" w:cs="Times New Roman"/>
          </w:rPr>
          <w:t>https://registry.opendata.aws/rsna-aneurysm-detection/</w:t>
        </w:r>
      </w:hyperlink>
    </w:p>
    <w:p w:rsidR="00CC6A74" w:rsidRDefault="00F331ED" w:rsidP="00CC6A74">
      <w:pPr>
        <w:spacing w:after="0" w:line="360" w:lineRule="auto"/>
        <w:ind w:left="720" w:hanging="720"/>
        <w:rPr>
          <w:rFonts w:ascii="Times New Roman" w:hAnsi="Times New Roman" w:cs="Times New Roman"/>
        </w:rPr>
      </w:pPr>
      <w:proofErr w:type="spellStart"/>
      <w:r w:rsidRPr="00646777">
        <w:rPr>
          <w:rFonts w:ascii="Times New Roman" w:hAnsi="Times New Roman" w:cs="Times New Roman"/>
        </w:rPr>
        <w:t>Aykaç</w:t>
      </w:r>
      <w:proofErr w:type="spellEnd"/>
      <w:r w:rsidRPr="00646777">
        <w:rPr>
          <w:rFonts w:ascii="Times New Roman" w:hAnsi="Times New Roman" w:cs="Times New Roman"/>
        </w:rPr>
        <w:t xml:space="preserve">, E., </w:t>
      </w:r>
      <w:proofErr w:type="spellStart"/>
      <w:r w:rsidRPr="00646777">
        <w:rPr>
          <w:rFonts w:ascii="Times New Roman" w:hAnsi="Times New Roman" w:cs="Times New Roman"/>
        </w:rPr>
        <w:t>Göksungur</w:t>
      </w:r>
      <w:proofErr w:type="spellEnd"/>
      <w:r w:rsidRPr="00646777">
        <w:rPr>
          <w:rFonts w:ascii="Times New Roman" w:hAnsi="Times New Roman" w:cs="Times New Roman"/>
        </w:rPr>
        <w:t xml:space="preserve">, G., </w:t>
      </w:r>
      <w:proofErr w:type="spellStart"/>
      <w:r w:rsidRPr="00646777">
        <w:rPr>
          <w:rFonts w:ascii="Times New Roman" w:hAnsi="Times New Roman" w:cs="Times New Roman"/>
        </w:rPr>
        <w:t>Albayrak</w:t>
      </w:r>
      <w:proofErr w:type="spellEnd"/>
      <w:r w:rsidRPr="00646777">
        <w:rPr>
          <w:rFonts w:ascii="Times New Roman" w:hAnsi="Times New Roman" w:cs="Times New Roman"/>
        </w:rPr>
        <w:t xml:space="preserve">, G. S., &amp; </w:t>
      </w:r>
      <w:proofErr w:type="spellStart"/>
      <w:r w:rsidRPr="00646777">
        <w:rPr>
          <w:rFonts w:ascii="Times New Roman" w:hAnsi="Times New Roman" w:cs="Times New Roman"/>
        </w:rPr>
        <w:t>Yüksel</w:t>
      </w:r>
      <w:proofErr w:type="spellEnd"/>
      <w:r w:rsidRPr="00646777">
        <w:rPr>
          <w:rFonts w:ascii="Times New Roman" w:hAnsi="Times New Roman" w:cs="Times New Roman"/>
        </w:rPr>
        <w:t xml:space="preserve">, M. E. (2025). A Mask R-CNN-based approach for brain aneurysm detection and segmentation from TOF-MRA data. </w:t>
      </w:r>
      <w:r w:rsidRPr="00646777">
        <w:rPr>
          <w:rFonts w:ascii="Times New Roman" w:hAnsi="Times New Roman" w:cs="Times New Roman"/>
          <w:i/>
          <w:iCs/>
        </w:rPr>
        <w:t>Brain Sciences</w:t>
      </w:r>
      <w:r w:rsidRPr="00646777">
        <w:rPr>
          <w:rFonts w:ascii="Times New Roman" w:hAnsi="Times New Roman" w:cs="Times New Roman"/>
        </w:rPr>
        <w:t xml:space="preserve">, 15(12), 1295. </w:t>
      </w:r>
      <w:hyperlink r:id="rId21" w:history="1">
        <w:r w:rsidR="00CC6A74" w:rsidRPr="007D5B17">
          <w:rPr>
            <w:rStyle w:val="Hyperlink"/>
            <w:rFonts w:ascii="Times New Roman" w:hAnsi="Times New Roman" w:cs="Times New Roman"/>
          </w:rPr>
          <w:t>https://doi.org/10.3390/brainsci15121295</w:t>
        </w:r>
      </w:hyperlink>
    </w:p>
    <w:p w:rsidR="00CC6A74" w:rsidRDefault="00F331ED" w:rsidP="00CC6A74">
      <w:pPr>
        <w:spacing w:after="0" w:line="360" w:lineRule="auto"/>
        <w:ind w:left="720" w:hanging="720"/>
        <w:rPr>
          <w:rFonts w:ascii="Times New Roman" w:hAnsi="Times New Roman" w:cs="Times New Roman"/>
        </w:rPr>
      </w:pPr>
      <w:r w:rsidRPr="00646777">
        <w:rPr>
          <w:rFonts w:ascii="Times New Roman" w:hAnsi="Times New Roman" w:cs="Times New Roman"/>
        </w:rPr>
        <w:t xml:space="preserve">Bowman, G. R. (2024). </w:t>
      </w:r>
      <w:proofErr w:type="spellStart"/>
      <w:r w:rsidRPr="00646777">
        <w:rPr>
          <w:rFonts w:ascii="Times New Roman" w:hAnsi="Times New Roman" w:cs="Times New Roman"/>
        </w:rPr>
        <w:t>AlphaFold</w:t>
      </w:r>
      <w:proofErr w:type="spellEnd"/>
      <w:r w:rsidRPr="00646777">
        <w:rPr>
          <w:rFonts w:ascii="Times New Roman" w:hAnsi="Times New Roman" w:cs="Times New Roman"/>
        </w:rPr>
        <w:t xml:space="preserve"> and protein folding: Not dead yet! The frontier is conformational ensembles. </w:t>
      </w:r>
      <w:r w:rsidRPr="00646777">
        <w:rPr>
          <w:rFonts w:ascii="Times New Roman" w:hAnsi="Times New Roman" w:cs="Times New Roman"/>
          <w:i/>
          <w:iCs/>
        </w:rPr>
        <w:t>Annual Review of Biomedical Data Science</w:t>
      </w:r>
      <w:r w:rsidRPr="00646777">
        <w:rPr>
          <w:rFonts w:ascii="Times New Roman" w:hAnsi="Times New Roman" w:cs="Times New Roman"/>
        </w:rPr>
        <w:t xml:space="preserve">, 7, 51–67. </w:t>
      </w:r>
      <w:hyperlink r:id="rId22" w:history="1">
        <w:r w:rsidR="00CC6A74" w:rsidRPr="007D5B17">
          <w:rPr>
            <w:rStyle w:val="Hyperlink"/>
            <w:rFonts w:ascii="Times New Roman" w:hAnsi="Times New Roman" w:cs="Times New Roman"/>
          </w:rPr>
          <w:t>https://doi.org/10.1146/annurev-biodatasci-102423-011435</w:t>
        </w:r>
      </w:hyperlink>
    </w:p>
    <w:p w:rsidR="00CC6A74" w:rsidRDefault="00F331ED" w:rsidP="00CC6A74">
      <w:pPr>
        <w:spacing w:after="0" w:line="360" w:lineRule="auto"/>
        <w:ind w:left="720" w:hanging="720"/>
        <w:rPr>
          <w:rFonts w:ascii="Times New Roman" w:hAnsi="Times New Roman" w:cs="Times New Roman"/>
        </w:rPr>
      </w:pPr>
      <w:proofErr w:type="spellStart"/>
      <w:r w:rsidRPr="00646777">
        <w:rPr>
          <w:rFonts w:ascii="Times New Roman" w:hAnsi="Times New Roman" w:cs="Times New Roman"/>
        </w:rPr>
        <w:t>Brin</w:t>
      </w:r>
      <w:proofErr w:type="spellEnd"/>
      <w:r w:rsidRPr="00646777">
        <w:rPr>
          <w:rFonts w:ascii="Times New Roman" w:hAnsi="Times New Roman" w:cs="Times New Roman"/>
        </w:rPr>
        <w:t xml:space="preserve">, D., &amp; Tau, N. (2026). Cost-effectiveness of artificial intelligence tools in radiology: A systematic review. </w:t>
      </w:r>
      <w:r w:rsidRPr="00646777">
        <w:rPr>
          <w:rFonts w:ascii="Times New Roman" w:hAnsi="Times New Roman" w:cs="Times New Roman"/>
          <w:i/>
          <w:iCs/>
        </w:rPr>
        <w:t>European Radiology</w:t>
      </w:r>
      <w:r w:rsidRPr="00646777">
        <w:rPr>
          <w:rFonts w:ascii="Times New Roman" w:hAnsi="Times New Roman" w:cs="Times New Roman"/>
        </w:rPr>
        <w:t xml:space="preserve">, 36(5), 3755–3765. </w:t>
      </w:r>
      <w:hyperlink r:id="rId23" w:history="1">
        <w:r w:rsidR="00CC6A74" w:rsidRPr="007D5B17">
          <w:rPr>
            <w:rStyle w:val="Hyperlink"/>
            <w:rFonts w:ascii="Times New Roman" w:hAnsi="Times New Roman" w:cs="Times New Roman"/>
          </w:rPr>
          <w:t>https://doi.org/10.1007/s00330-025-12242-4</w:t>
        </w:r>
      </w:hyperlink>
    </w:p>
    <w:p w:rsidR="00CC6A74" w:rsidRDefault="00F331ED" w:rsidP="00CC6A74">
      <w:pPr>
        <w:spacing w:after="0" w:line="360" w:lineRule="auto"/>
        <w:ind w:left="720" w:hanging="720"/>
        <w:rPr>
          <w:rFonts w:ascii="Times New Roman" w:hAnsi="Times New Roman" w:cs="Times New Roman"/>
        </w:rPr>
      </w:pPr>
      <w:r w:rsidRPr="00646777">
        <w:rPr>
          <w:rFonts w:ascii="Times New Roman" w:hAnsi="Times New Roman" w:cs="Times New Roman"/>
        </w:rPr>
        <w:t xml:space="preserve">Cardoso, M. J., Li, W., Brown, R., Ma, N., </w:t>
      </w:r>
      <w:proofErr w:type="spellStart"/>
      <w:r w:rsidRPr="00646777">
        <w:rPr>
          <w:rFonts w:ascii="Times New Roman" w:hAnsi="Times New Roman" w:cs="Times New Roman"/>
        </w:rPr>
        <w:t>Kerfoot</w:t>
      </w:r>
      <w:proofErr w:type="spellEnd"/>
      <w:r w:rsidRPr="00646777">
        <w:rPr>
          <w:rFonts w:ascii="Times New Roman" w:hAnsi="Times New Roman" w:cs="Times New Roman"/>
        </w:rPr>
        <w:t xml:space="preserve">, E., Wang, Y., </w:t>
      </w:r>
      <w:proofErr w:type="spellStart"/>
      <w:r w:rsidRPr="00646777">
        <w:rPr>
          <w:rFonts w:ascii="Times New Roman" w:hAnsi="Times New Roman" w:cs="Times New Roman"/>
        </w:rPr>
        <w:t>Murrey</w:t>
      </w:r>
      <w:proofErr w:type="spellEnd"/>
      <w:r w:rsidRPr="00646777">
        <w:rPr>
          <w:rFonts w:ascii="Times New Roman" w:hAnsi="Times New Roman" w:cs="Times New Roman"/>
        </w:rPr>
        <w:t xml:space="preserve">, B., et al. (2022). MONAI: An open-source framework for deep learning in healthcare (arXiv:2211.02701). </w:t>
      </w:r>
      <w:proofErr w:type="spellStart"/>
      <w:r w:rsidRPr="00646777">
        <w:rPr>
          <w:rFonts w:ascii="Times New Roman" w:hAnsi="Times New Roman" w:cs="Times New Roman"/>
          <w:i/>
          <w:iCs/>
        </w:rPr>
        <w:t>arXiv</w:t>
      </w:r>
      <w:proofErr w:type="spellEnd"/>
      <w:r w:rsidRPr="00646777">
        <w:rPr>
          <w:rFonts w:ascii="Times New Roman" w:hAnsi="Times New Roman" w:cs="Times New Roman"/>
        </w:rPr>
        <w:t xml:space="preserve">. </w:t>
      </w:r>
      <w:hyperlink r:id="rId24" w:history="1">
        <w:r w:rsidR="00CC6A74" w:rsidRPr="007D5B17">
          <w:rPr>
            <w:rStyle w:val="Hyperlink"/>
            <w:rFonts w:ascii="Times New Roman" w:hAnsi="Times New Roman" w:cs="Times New Roman"/>
          </w:rPr>
          <w:t>https://doi.org/10.48550/arXiv.2211.02701</w:t>
        </w:r>
      </w:hyperlink>
    </w:p>
    <w:p w:rsidR="00CC6A74" w:rsidRDefault="00F331ED" w:rsidP="00CC6A74">
      <w:pPr>
        <w:spacing w:after="0" w:line="360" w:lineRule="auto"/>
        <w:ind w:left="720" w:hanging="720"/>
        <w:rPr>
          <w:rFonts w:ascii="Times New Roman" w:hAnsi="Times New Roman" w:cs="Times New Roman"/>
        </w:rPr>
      </w:pPr>
      <w:r w:rsidRPr="00646777">
        <w:rPr>
          <w:rFonts w:ascii="Times New Roman" w:hAnsi="Times New Roman" w:cs="Times New Roman"/>
        </w:rPr>
        <w:t xml:space="preserve">Ceballos-Arroyo, A. M., Nguyen, H. T., Zhu, F., Yadav, S. M., Kim, J., Qin, L., &amp; Jiang, H. (2024, October). Vessel-aware aneurysm detection using multi-scale deformable 3D attention. In </w:t>
      </w:r>
      <w:r w:rsidRPr="00646777">
        <w:rPr>
          <w:rFonts w:ascii="Times New Roman" w:hAnsi="Times New Roman" w:cs="Times New Roman"/>
          <w:i/>
          <w:iCs/>
        </w:rPr>
        <w:t>Proceedings of the International Conference on Medical Image Computing and Computer-Assisted Intervention</w:t>
      </w:r>
      <w:r w:rsidRPr="00646777">
        <w:rPr>
          <w:rFonts w:ascii="Times New Roman" w:hAnsi="Times New Roman" w:cs="Times New Roman"/>
        </w:rPr>
        <w:t xml:space="preserve"> (pp. 754–765). Springer. </w:t>
      </w:r>
      <w:hyperlink r:id="rId25" w:history="1">
        <w:r w:rsidR="00CC6A74" w:rsidRPr="007D5B17">
          <w:rPr>
            <w:rStyle w:val="Hyperlink"/>
            <w:rFonts w:ascii="Times New Roman" w:hAnsi="Times New Roman" w:cs="Times New Roman"/>
          </w:rPr>
          <w:t>https://doi.org/10.1007/978-3-031-72086-4_71</w:t>
        </w:r>
      </w:hyperlink>
    </w:p>
    <w:p w:rsidR="00CC6A74" w:rsidRDefault="00F331ED" w:rsidP="00CC6A74">
      <w:pPr>
        <w:spacing w:after="0" w:line="360" w:lineRule="auto"/>
        <w:ind w:left="720" w:hanging="720"/>
        <w:rPr>
          <w:rFonts w:ascii="Times New Roman" w:hAnsi="Times New Roman" w:cs="Times New Roman"/>
        </w:rPr>
      </w:pPr>
      <w:r w:rsidRPr="00646777">
        <w:rPr>
          <w:rFonts w:ascii="Times New Roman" w:hAnsi="Times New Roman" w:cs="Times New Roman"/>
        </w:rPr>
        <w:t xml:space="preserve">Chen, T., </w:t>
      </w:r>
      <w:proofErr w:type="spellStart"/>
      <w:r w:rsidRPr="00646777">
        <w:rPr>
          <w:rFonts w:ascii="Times New Roman" w:hAnsi="Times New Roman" w:cs="Times New Roman"/>
        </w:rPr>
        <w:t>Kornblith</w:t>
      </w:r>
      <w:proofErr w:type="spellEnd"/>
      <w:r w:rsidRPr="00646777">
        <w:rPr>
          <w:rFonts w:ascii="Times New Roman" w:hAnsi="Times New Roman" w:cs="Times New Roman"/>
        </w:rPr>
        <w:t xml:space="preserve">, S., </w:t>
      </w:r>
      <w:proofErr w:type="spellStart"/>
      <w:r w:rsidRPr="00646777">
        <w:rPr>
          <w:rFonts w:ascii="Times New Roman" w:hAnsi="Times New Roman" w:cs="Times New Roman"/>
        </w:rPr>
        <w:t>Swersky</w:t>
      </w:r>
      <w:proofErr w:type="spellEnd"/>
      <w:r w:rsidRPr="00646777">
        <w:rPr>
          <w:rFonts w:ascii="Times New Roman" w:hAnsi="Times New Roman" w:cs="Times New Roman"/>
        </w:rPr>
        <w:t xml:space="preserve">, K., </w:t>
      </w:r>
      <w:proofErr w:type="spellStart"/>
      <w:r w:rsidRPr="00646777">
        <w:rPr>
          <w:rFonts w:ascii="Times New Roman" w:hAnsi="Times New Roman" w:cs="Times New Roman"/>
        </w:rPr>
        <w:t>Norouzi</w:t>
      </w:r>
      <w:proofErr w:type="spellEnd"/>
      <w:r w:rsidRPr="00646777">
        <w:rPr>
          <w:rFonts w:ascii="Times New Roman" w:hAnsi="Times New Roman" w:cs="Times New Roman"/>
        </w:rPr>
        <w:t xml:space="preserve">, M., &amp; Hinton, G. E. (2020). Big self-supervised models are strong semi-supervised learners. </w:t>
      </w:r>
      <w:r w:rsidRPr="00646777">
        <w:rPr>
          <w:rFonts w:ascii="Times New Roman" w:hAnsi="Times New Roman" w:cs="Times New Roman"/>
          <w:i/>
          <w:iCs/>
        </w:rPr>
        <w:t>Advances in Neural Information Processing Systems</w:t>
      </w:r>
      <w:r w:rsidRPr="00646777">
        <w:rPr>
          <w:rFonts w:ascii="Times New Roman" w:hAnsi="Times New Roman" w:cs="Times New Roman"/>
        </w:rPr>
        <w:t>, 33, 22243–22255.</w:t>
      </w:r>
    </w:p>
    <w:p w:rsidR="00CC6A74" w:rsidRDefault="00F331ED" w:rsidP="00CC6A74">
      <w:pPr>
        <w:spacing w:after="0" w:line="360" w:lineRule="auto"/>
        <w:ind w:left="720" w:hanging="720"/>
        <w:rPr>
          <w:rFonts w:ascii="Times New Roman" w:hAnsi="Times New Roman" w:cs="Times New Roman"/>
        </w:rPr>
      </w:pPr>
      <w:proofErr w:type="spellStart"/>
      <w:r w:rsidRPr="00646777">
        <w:rPr>
          <w:rFonts w:ascii="Times New Roman" w:hAnsi="Times New Roman" w:cs="Times New Roman"/>
        </w:rPr>
        <w:t>Chukwudelunzu</w:t>
      </w:r>
      <w:proofErr w:type="spellEnd"/>
      <w:r w:rsidRPr="00646777">
        <w:rPr>
          <w:rFonts w:ascii="Times New Roman" w:hAnsi="Times New Roman" w:cs="Times New Roman"/>
        </w:rPr>
        <w:t xml:space="preserve">, F. E., &amp; </w:t>
      </w:r>
      <w:proofErr w:type="spellStart"/>
      <w:r w:rsidRPr="00646777">
        <w:rPr>
          <w:rFonts w:ascii="Times New Roman" w:hAnsi="Times New Roman" w:cs="Times New Roman"/>
        </w:rPr>
        <w:t>Mbonde</w:t>
      </w:r>
      <w:proofErr w:type="spellEnd"/>
      <w:r w:rsidRPr="00646777">
        <w:rPr>
          <w:rFonts w:ascii="Times New Roman" w:hAnsi="Times New Roman" w:cs="Times New Roman"/>
        </w:rPr>
        <w:t xml:space="preserve">, A. A. (2024). Stroke care in sub-Saharan Africa: Evaluating the present landscape and proposing strategies for improving outcomes. </w:t>
      </w:r>
      <w:r w:rsidRPr="00646777">
        <w:rPr>
          <w:rFonts w:ascii="Times New Roman" w:hAnsi="Times New Roman" w:cs="Times New Roman"/>
          <w:i/>
          <w:iCs/>
        </w:rPr>
        <w:t>Advanced Neurology</w:t>
      </w:r>
      <w:r w:rsidRPr="00646777">
        <w:rPr>
          <w:rFonts w:ascii="Times New Roman" w:hAnsi="Times New Roman" w:cs="Times New Roman"/>
        </w:rPr>
        <w:t xml:space="preserve">, 3(2). </w:t>
      </w:r>
      <w:hyperlink r:id="rId26" w:history="1">
        <w:r w:rsidR="00CC6A74" w:rsidRPr="007D5B17">
          <w:rPr>
            <w:rStyle w:val="Hyperlink"/>
            <w:rFonts w:ascii="Times New Roman" w:hAnsi="Times New Roman" w:cs="Times New Roman"/>
          </w:rPr>
          <w:t>https://doi.org/10.36922/AN.2804</w:t>
        </w:r>
      </w:hyperlink>
    </w:p>
    <w:p w:rsidR="00CC6A74" w:rsidRDefault="00F331ED" w:rsidP="00CC6A74">
      <w:pPr>
        <w:spacing w:after="0" w:line="360" w:lineRule="auto"/>
        <w:ind w:left="720" w:hanging="720"/>
        <w:rPr>
          <w:rFonts w:ascii="Times New Roman" w:hAnsi="Times New Roman" w:cs="Times New Roman"/>
        </w:rPr>
      </w:pPr>
      <w:r w:rsidRPr="00646777">
        <w:rPr>
          <w:rFonts w:ascii="Times New Roman" w:hAnsi="Times New Roman" w:cs="Times New Roman"/>
        </w:rPr>
        <w:lastRenderedPageBreak/>
        <w:t xml:space="preserve">Curl, P. K., Jacob, A., </w:t>
      </w:r>
      <w:proofErr w:type="spellStart"/>
      <w:r w:rsidRPr="00646777">
        <w:rPr>
          <w:rFonts w:ascii="Times New Roman" w:hAnsi="Times New Roman" w:cs="Times New Roman"/>
        </w:rPr>
        <w:t>Bresnahan</w:t>
      </w:r>
      <w:proofErr w:type="spellEnd"/>
      <w:r w:rsidRPr="00646777">
        <w:rPr>
          <w:rFonts w:ascii="Times New Roman" w:hAnsi="Times New Roman" w:cs="Times New Roman"/>
        </w:rPr>
        <w:t xml:space="preserve">, B., Cross, N. M., &amp; </w:t>
      </w:r>
      <w:proofErr w:type="spellStart"/>
      <w:r w:rsidRPr="00646777">
        <w:rPr>
          <w:rFonts w:ascii="Times New Roman" w:hAnsi="Times New Roman" w:cs="Times New Roman"/>
        </w:rPr>
        <w:t>Jarvik</w:t>
      </w:r>
      <w:proofErr w:type="spellEnd"/>
      <w:r w:rsidRPr="00646777">
        <w:rPr>
          <w:rFonts w:ascii="Times New Roman" w:hAnsi="Times New Roman" w:cs="Times New Roman"/>
        </w:rPr>
        <w:t xml:space="preserve">, J. G. (2024). Cost-effectiveness of artificial intelligence–based opportunistic compression fracture screening of existing radiographs. </w:t>
      </w:r>
      <w:r w:rsidRPr="00646777">
        <w:rPr>
          <w:rFonts w:ascii="Times New Roman" w:hAnsi="Times New Roman" w:cs="Times New Roman"/>
          <w:i/>
          <w:iCs/>
        </w:rPr>
        <w:t>Journal of the American College of Radiology</w:t>
      </w:r>
      <w:r w:rsidRPr="00646777">
        <w:rPr>
          <w:rFonts w:ascii="Times New Roman" w:hAnsi="Times New Roman" w:cs="Times New Roman"/>
        </w:rPr>
        <w:t xml:space="preserve">, 21(9), 1489–1496. </w:t>
      </w:r>
      <w:hyperlink r:id="rId27" w:history="1">
        <w:r w:rsidR="00CC6A74" w:rsidRPr="007D5B17">
          <w:rPr>
            <w:rStyle w:val="Hyperlink"/>
            <w:rFonts w:ascii="Times New Roman" w:hAnsi="Times New Roman" w:cs="Times New Roman"/>
          </w:rPr>
          <w:t>https://doi.org/10.1016/j.jacr.2023.11.029</w:t>
        </w:r>
      </w:hyperlink>
    </w:p>
    <w:p w:rsidR="00CC6A74" w:rsidRDefault="00F331ED" w:rsidP="00CC6A74">
      <w:pPr>
        <w:spacing w:after="0" w:line="360" w:lineRule="auto"/>
        <w:ind w:left="720" w:hanging="720"/>
        <w:rPr>
          <w:rFonts w:ascii="Times New Roman" w:hAnsi="Times New Roman" w:cs="Times New Roman"/>
        </w:rPr>
      </w:pPr>
      <w:proofErr w:type="spellStart"/>
      <w:r w:rsidRPr="00646777">
        <w:rPr>
          <w:rFonts w:ascii="Times New Roman" w:hAnsi="Times New Roman" w:cs="Times New Roman"/>
        </w:rPr>
        <w:t>Damschroder</w:t>
      </w:r>
      <w:proofErr w:type="spellEnd"/>
      <w:r w:rsidRPr="00646777">
        <w:rPr>
          <w:rFonts w:ascii="Times New Roman" w:hAnsi="Times New Roman" w:cs="Times New Roman"/>
        </w:rPr>
        <w:t xml:space="preserve">, L. J., Aron, D. C., Keith, R. E., </w:t>
      </w:r>
      <w:proofErr w:type="spellStart"/>
      <w:r w:rsidRPr="00646777">
        <w:rPr>
          <w:rFonts w:ascii="Times New Roman" w:hAnsi="Times New Roman" w:cs="Times New Roman"/>
        </w:rPr>
        <w:t>Kirsh</w:t>
      </w:r>
      <w:proofErr w:type="spellEnd"/>
      <w:r w:rsidRPr="00646777">
        <w:rPr>
          <w:rFonts w:ascii="Times New Roman" w:hAnsi="Times New Roman" w:cs="Times New Roman"/>
        </w:rPr>
        <w:t xml:space="preserve">, S. R., Alexander, J. A., &amp; Lowery, J. C. (2009). Fostering implementation of health services research findings into practice: A consolidated framework for advancing implementation science. </w:t>
      </w:r>
      <w:r w:rsidRPr="00646777">
        <w:rPr>
          <w:rFonts w:ascii="Times New Roman" w:hAnsi="Times New Roman" w:cs="Times New Roman"/>
          <w:i/>
          <w:iCs/>
        </w:rPr>
        <w:t>Implementation Science</w:t>
      </w:r>
      <w:r w:rsidRPr="00646777">
        <w:rPr>
          <w:rFonts w:ascii="Times New Roman" w:hAnsi="Times New Roman" w:cs="Times New Roman"/>
        </w:rPr>
        <w:t xml:space="preserve">, 4(1), 50. </w:t>
      </w:r>
      <w:hyperlink r:id="rId28" w:history="1">
        <w:r w:rsidR="00CC6A74" w:rsidRPr="007D5B17">
          <w:rPr>
            <w:rStyle w:val="Hyperlink"/>
            <w:rFonts w:ascii="Times New Roman" w:hAnsi="Times New Roman" w:cs="Times New Roman"/>
          </w:rPr>
          <w:t>https://doi.org/10.1186/1748-5908-4-50</w:t>
        </w:r>
      </w:hyperlink>
    </w:p>
    <w:p w:rsidR="00CC6A74" w:rsidRDefault="00F331ED" w:rsidP="00CC6A74">
      <w:pPr>
        <w:spacing w:after="0" w:line="360" w:lineRule="auto"/>
        <w:ind w:left="720" w:hanging="720"/>
        <w:rPr>
          <w:rFonts w:ascii="Times New Roman" w:hAnsi="Times New Roman" w:cs="Times New Roman"/>
        </w:rPr>
      </w:pPr>
      <w:r w:rsidRPr="00646777">
        <w:rPr>
          <w:rFonts w:ascii="Times New Roman" w:hAnsi="Times New Roman" w:cs="Times New Roman"/>
        </w:rPr>
        <w:t xml:space="preserve">De </w:t>
      </w:r>
      <w:proofErr w:type="spellStart"/>
      <w:r w:rsidRPr="00646777">
        <w:rPr>
          <w:rFonts w:ascii="Times New Roman" w:hAnsi="Times New Roman" w:cs="Times New Roman"/>
        </w:rPr>
        <w:t>Liyis</w:t>
      </w:r>
      <w:proofErr w:type="spellEnd"/>
      <w:r w:rsidRPr="00646777">
        <w:rPr>
          <w:rFonts w:ascii="Times New Roman" w:hAnsi="Times New Roman" w:cs="Times New Roman"/>
        </w:rPr>
        <w:t xml:space="preserve">, B. G., Nathania, N., Hartono, O., </w:t>
      </w:r>
      <w:proofErr w:type="spellStart"/>
      <w:r w:rsidRPr="00646777">
        <w:rPr>
          <w:rFonts w:ascii="Times New Roman" w:hAnsi="Times New Roman" w:cs="Times New Roman"/>
        </w:rPr>
        <w:t>Alhaq</w:t>
      </w:r>
      <w:proofErr w:type="spellEnd"/>
      <w:r w:rsidRPr="00646777">
        <w:rPr>
          <w:rFonts w:ascii="Times New Roman" w:hAnsi="Times New Roman" w:cs="Times New Roman"/>
        </w:rPr>
        <w:t xml:space="preserve">, A. M. G., </w:t>
      </w:r>
      <w:proofErr w:type="spellStart"/>
      <w:r w:rsidRPr="00646777">
        <w:rPr>
          <w:rFonts w:ascii="Times New Roman" w:hAnsi="Times New Roman" w:cs="Times New Roman"/>
        </w:rPr>
        <w:t>Sihombing</w:t>
      </w:r>
      <w:proofErr w:type="spellEnd"/>
      <w:r w:rsidRPr="00646777">
        <w:rPr>
          <w:rFonts w:ascii="Times New Roman" w:hAnsi="Times New Roman" w:cs="Times New Roman"/>
        </w:rPr>
        <w:t xml:space="preserve">, E. J. N., </w:t>
      </w:r>
      <w:proofErr w:type="spellStart"/>
      <w:r w:rsidRPr="00646777">
        <w:rPr>
          <w:rFonts w:ascii="Times New Roman" w:hAnsi="Times New Roman" w:cs="Times New Roman"/>
        </w:rPr>
        <w:t>Hafif</w:t>
      </w:r>
      <w:proofErr w:type="spellEnd"/>
      <w:r w:rsidRPr="00646777">
        <w:rPr>
          <w:rFonts w:ascii="Times New Roman" w:hAnsi="Times New Roman" w:cs="Times New Roman"/>
        </w:rPr>
        <w:t xml:space="preserve">, M., </w:t>
      </w:r>
      <w:proofErr w:type="spellStart"/>
      <w:r w:rsidRPr="00646777">
        <w:rPr>
          <w:rFonts w:ascii="Times New Roman" w:hAnsi="Times New Roman" w:cs="Times New Roman"/>
        </w:rPr>
        <w:t>Kusdiansah</w:t>
      </w:r>
      <w:proofErr w:type="spellEnd"/>
      <w:r w:rsidRPr="00646777">
        <w:rPr>
          <w:rFonts w:ascii="Times New Roman" w:hAnsi="Times New Roman" w:cs="Times New Roman"/>
        </w:rPr>
        <w:t xml:space="preserve">, M., Lang, M. J., </w:t>
      </w:r>
      <w:proofErr w:type="spellStart"/>
      <w:r w:rsidRPr="00646777">
        <w:rPr>
          <w:rFonts w:ascii="Times New Roman" w:hAnsi="Times New Roman" w:cs="Times New Roman"/>
        </w:rPr>
        <w:t>Arham</w:t>
      </w:r>
      <w:proofErr w:type="spellEnd"/>
      <w:r w:rsidRPr="00646777">
        <w:rPr>
          <w:rFonts w:ascii="Times New Roman" w:hAnsi="Times New Roman" w:cs="Times New Roman"/>
        </w:rPr>
        <w:t xml:space="preserve">, A., Benet, A., &amp; July, J. (2026). Shifting the paradigm in intracranial aneurysm detection with deep learning: A diagnostic accuracy meta-analysis and meta-regression. </w:t>
      </w:r>
      <w:r w:rsidRPr="00646777">
        <w:rPr>
          <w:rFonts w:ascii="Times New Roman" w:hAnsi="Times New Roman" w:cs="Times New Roman"/>
          <w:i/>
          <w:iCs/>
        </w:rPr>
        <w:t>Neurosurgical Review</w:t>
      </w:r>
      <w:r w:rsidRPr="00646777">
        <w:rPr>
          <w:rFonts w:ascii="Times New Roman" w:hAnsi="Times New Roman" w:cs="Times New Roman"/>
        </w:rPr>
        <w:t xml:space="preserve">, 49(1), 259. </w:t>
      </w:r>
      <w:hyperlink r:id="rId29" w:history="1">
        <w:r w:rsidR="00CC6A74" w:rsidRPr="007D5B17">
          <w:rPr>
            <w:rStyle w:val="Hyperlink"/>
            <w:rFonts w:ascii="Times New Roman" w:hAnsi="Times New Roman" w:cs="Times New Roman"/>
          </w:rPr>
          <w:t>https://doi.org/10.1007/s10143-026-04196-y</w:t>
        </w:r>
      </w:hyperlink>
    </w:p>
    <w:p w:rsidR="00CC6A74" w:rsidRDefault="00F331ED" w:rsidP="00CC6A74">
      <w:pPr>
        <w:spacing w:after="0" w:line="360" w:lineRule="auto"/>
        <w:ind w:left="720" w:hanging="720"/>
        <w:rPr>
          <w:rFonts w:ascii="Times New Roman" w:hAnsi="Times New Roman" w:cs="Times New Roman"/>
        </w:rPr>
      </w:pPr>
      <w:proofErr w:type="spellStart"/>
      <w:r w:rsidRPr="00646777">
        <w:rPr>
          <w:rFonts w:ascii="Times New Roman" w:hAnsi="Times New Roman" w:cs="Times New Roman"/>
        </w:rPr>
        <w:t>Delfan</w:t>
      </w:r>
      <w:proofErr w:type="spellEnd"/>
      <w:r w:rsidRPr="00646777">
        <w:rPr>
          <w:rFonts w:ascii="Times New Roman" w:hAnsi="Times New Roman" w:cs="Times New Roman"/>
        </w:rPr>
        <w:t xml:space="preserve">, N., </w:t>
      </w:r>
      <w:proofErr w:type="spellStart"/>
      <w:r w:rsidRPr="00646777">
        <w:rPr>
          <w:rFonts w:ascii="Times New Roman" w:hAnsi="Times New Roman" w:cs="Times New Roman"/>
        </w:rPr>
        <w:t>Abbasi</w:t>
      </w:r>
      <w:proofErr w:type="spellEnd"/>
      <w:r w:rsidRPr="00646777">
        <w:rPr>
          <w:rFonts w:ascii="Times New Roman" w:hAnsi="Times New Roman" w:cs="Times New Roman"/>
        </w:rPr>
        <w:t xml:space="preserve">, F., </w:t>
      </w:r>
      <w:proofErr w:type="spellStart"/>
      <w:r w:rsidRPr="00646777">
        <w:rPr>
          <w:rFonts w:ascii="Times New Roman" w:hAnsi="Times New Roman" w:cs="Times New Roman"/>
        </w:rPr>
        <w:t>Emamzadeh</w:t>
      </w:r>
      <w:proofErr w:type="spellEnd"/>
      <w:r w:rsidRPr="00646777">
        <w:rPr>
          <w:rFonts w:ascii="Times New Roman" w:hAnsi="Times New Roman" w:cs="Times New Roman"/>
        </w:rPr>
        <w:t xml:space="preserve">, N., </w:t>
      </w:r>
      <w:proofErr w:type="spellStart"/>
      <w:r w:rsidRPr="00646777">
        <w:rPr>
          <w:rFonts w:ascii="Times New Roman" w:hAnsi="Times New Roman" w:cs="Times New Roman"/>
        </w:rPr>
        <w:t>Bahri</w:t>
      </w:r>
      <w:proofErr w:type="spellEnd"/>
      <w:r w:rsidRPr="00646777">
        <w:rPr>
          <w:rFonts w:ascii="Times New Roman" w:hAnsi="Times New Roman" w:cs="Times New Roman"/>
        </w:rPr>
        <w:t xml:space="preserve">, A., </w:t>
      </w:r>
      <w:proofErr w:type="spellStart"/>
      <w:r w:rsidRPr="00646777">
        <w:rPr>
          <w:rFonts w:ascii="Times New Roman" w:hAnsi="Times New Roman" w:cs="Times New Roman"/>
        </w:rPr>
        <w:t>Rizi</w:t>
      </w:r>
      <w:proofErr w:type="spellEnd"/>
      <w:r w:rsidRPr="00646777">
        <w:rPr>
          <w:rFonts w:ascii="Times New Roman" w:hAnsi="Times New Roman" w:cs="Times New Roman"/>
        </w:rPr>
        <w:t xml:space="preserve">, M. P., </w:t>
      </w:r>
      <w:proofErr w:type="spellStart"/>
      <w:r w:rsidRPr="00646777">
        <w:rPr>
          <w:rFonts w:ascii="Times New Roman" w:hAnsi="Times New Roman" w:cs="Times New Roman"/>
        </w:rPr>
        <w:t>Motamedi</w:t>
      </w:r>
      <w:proofErr w:type="spellEnd"/>
      <w:r w:rsidRPr="00646777">
        <w:rPr>
          <w:rFonts w:ascii="Times New Roman" w:hAnsi="Times New Roman" w:cs="Times New Roman"/>
        </w:rPr>
        <w:t xml:space="preserve">, A., et al. (2025). Advancing intracranial aneurysm detection: A comprehensive systematic review and meta-analysis of deep learning models performance, clinical integration, and future directions. </w:t>
      </w:r>
      <w:r w:rsidRPr="00646777">
        <w:rPr>
          <w:rFonts w:ascii="Times New Roman" w:hAnsi="Times New Roman" w:cs="Times New Roman"/>
          <w:i/>
          <w:iCs/>
        </w:rPr>
        <w:t>Journal of Clinical Neuroscience</w:t>
      </w:r>
      <w:r w:rsidRPr="00646777">
        <w:rPr>
          <w:rFonts w:ascii="Times New Roman" w:hAnsi="Times New Roman" w:cs="Times New Roman"/>
        </w:rPr>
        <w:t xml:space="preserve">, 136, 111243. </w:t>
      </w:r>
      <w:hyperlink r:id="rId30" w:history="1">
        <w:r w:rsidR="00CC6A74" w:rsidRPr="007D5B17">
          <w:rPr>
            <w:rStyle w:val="Hyperlink"/>
            <w:rFonts w:ascii="Times New Roman" w:hAnsi="Times New Roman" w:cs="Times New Roman"/>
          </w:rPr>
          <w:t>https://doi.org/10.1016/j.jocn.2025.111243</w:t>
        </w:r>
      </w:hyperlink>
    </w:p>
    <w:p w:rsidR="00CC6A74" w:rsidRDefault="00F331ED" w:rsidP="00CC6A74">
      <w:pPr>
        <w:spacing w:after="0" w:line="360" w:lineRule="auto"/>
        <w:ind w:left="720" w:hanging="720"/>
        <w:rPr>
          <w:rFonts w:ascii="Times New Roman" w:hAnsi="Times New Roman" w:cs="Times New Roman"/>
        </w:rPr>
      </w:pPr>
      <w:r w:rsidRPr="00646777">
        <w:rPr>
          <w:rFonts w:ascii="Times New Roman" w:hAnsi="Times New Roman" w:cs="Times New Roman"/>
        </w:rPr>
        <w:t xml:space="preserve">GBD 2021 Stroke Risk Factor Collaborators. (2024). Global, regional, and national burden of stroke and its risk factors, 1990–2021: A systematic analysis for the Global Burden of Disease Study 2021. </w:t>
      </w:r>
      <w:r w:rsidRPr="00646777">
        <w:rPr>
          <w:rFonts w:ascii="Times New Roman" w:hAnsi="Times New Roman" w:cs="Times New Roman"/>
          <w:i/>
          <w:iCs/>
        </w:rPr>
        <w:t>The Lancet Neurology</w:t>
      </w:r>
      <w:r w:rsidRPr="00646777">
        <w:rPr>
          <w:rFonts w:ascii="Times New Roman" w:hAnsi="Times New Roman" w:cs="Times New Roman"/>
        </w:rPr>
        <w:t xml:space="preserve">, 23(10), 973–1003. </w:t>
      </w:r>
      <w:hyperlink r:id="rId31" w:history="1">
        <w:r w:rsidR="00CC6A74" w:rsidRPr="007D5B17">
          <w:rPr>
            <w:rStyle w:val="Hyperlink"/>
            <w:rFonts w:ascii="Times New Roman" w:hAnsi="Times New Roman" w:cs="Times New Roman"/>
          </w:rPr>
          <w:t>https://doi.org/10.1016/S1474-4422(24)00369-7</w:t>
        </w:r>
      </w:hyperlink>
    </w:p>
    <w:p w:rsidR="00CC6A74" w:rsidRDefault="00F331ED" w:rsidP="00CC6A74">
      <w:pPr>
        <w:spacing w:after="0" w:line="360" w:lineRule="auto"/>
        <w:ind w:left="720" w:hanging="720"/>
        <w:rPr>
          <w:rFonts w:ascii="Times New Roman" w:hAnsi="Times New Roman" w:cs="Times New Roman"/>
        </w:rPr>
      </w:pPr>
      <w:proofErr w:type="spellStart"/>
      <w:r w:rsidRPr="00646777">
        <w:rPr>
          <w:rFonts w:ascii="Times New Roman" w:hAnsi="Times New Roman" w:cs="Times New Roman"/>
        </w:rPr>
        <w:t>Ghassemi</w:t>
      </w:r>
      <w:proofErr w:type="spellEnd"/>
      <w:r w:rsidRPr="00646777">
        <w:rPr>
          <w:rFonts w:ascii="Times New Roman" w:hAnsi="Times New Roman" w:cs="Times New Roman"/>
        </w:rPr>
        <w:t xml:space="preserve">, M., </w:t>
      </w:r>
      <w:proofErr w:type="spellStart"/>
      <w:r w:rsidRPr="00646777">
        <w:rPr>
          <w:rFonts w:ascii="Times New Roman" w:hAnsi="Times New Roman" w:cs="Times New Roman"/>
        </w:rPr>
        <w:t>Oakden</w:t>
      </w:r>
      <w:proofErr w:type="spellEnd"/>
      <w:r w:rsidRPr="00646777">
        <w:rPr>
          <w:rFonts w:ascii="Times New Roman" w:hAnsi="Times New Roman" w:cs="Times New Roman"/>
        </w:rPr>
        <w:t xml:space="preserve">-Rayner, L., &amp; Beam, A. L. (2021). The false hope of current approaches to explainable artificial intelligence in health care. </w:t>
      </w:r>
      <w:r w:rsidRPr="00646777">
        <w:rPr>
          <w:rFonts w:ascii="Times New Roman" w:hAnsi="Times New Roman" w:cs="Times New Roman"/>
          <w:i/>
          <w:iCs/>
        </w:rPr>
        <w:t>The Lancet Digital Health</w:t>
      </w:r>
      <w:r w:rsidRPr="00646777">
        <w:rPr>
          <w:rFonts w:ascii="Times New Roman" w:hAnsi="Times New Roman" w:cs="Times New Roman"/>
        </w:rPr>
        <w:t>, 3(11), e745–e750.</w:t>
      </w:r>
    </w:p>
    <w:p w:rsidR="00CC6A74" w:rsidRDefault="00F331ED" w:rsidP="00CC6A74">
      <w:pPr>
        <w:spacing w:after="0" w:line="360" w:lineRule="auto"/>
        <w:ind w:left="720" w:hanging="720"/>
        <w:rPr>
          <w:rFonts w:ascii="Times New Roman" w:hAnsi="Times New Roman" w:cs="Times New Roman"/>
        </w:rPr>
      </w:pPr>
      <w:proofErr w:type="spellStart"/>
      <w:r w:rsidRPr="00646777">
        <w:rPr>
          <w:rFonts w:ascii="Times New Roman" w:hAnsi="Times New Roman" w:cs="Times New Roman"/>
        </w:rPr>
        <w:t>Gichoya</w:t>
      </w:r>
      <w:proofErr w:type="spellEnd"/>
      <w:r w:rsidRPr="00646777">
        <w:rPr>
          <w:rFonts w:ascii="Times New Roman" w:hAnsi="Times New Roman" w:cs="Times New Roman"/>
        </w:rPr>
        <w:t xml:space="preserve">, J. W., Thomas, K., &amp; others. (2022). AI in health: Examining sources of algorithmic bias in healthcare. </w:t>
      </w:r>
      <w:r w:rsidRPr="00646777">
        <w:rPr>
          <w:rFonts w:ascii="Times New Roman" w:hAnsi="Times New Roman" w:cs="Times New Roman"/>
          <w:i/>
          <w:iCs/>
        </w:rPr>
        <w:t>Nature Medicine</w:t>
      </w:r>
      <w:r w:rsidRPr="00646777">
        <w:rPr>
          <w:rFonts w:ascii="Times New Roman" w:hAnsi="Times New Roman" w:cs="Times New Roman"/>
        </w:rPr>
        <w:t>, 28(4), 654-660.</w:t>
      </w:r>
    </w:p>
    <w:p w:rsidR="00CC6A74" w:rsidRDefault="00F331ED" w:rsidP="00CC6A74">
      <w:pPr>
        <w:spacing w:after="0" w:line="360" w:lineRule="auto"/>
        <w:ind w:left="720" w:hanging="720"/>
        <w:rPr>
          <w:rFonts w:ascii="Times New Roman" w:hAnsi="Times New Roman" w:cs="Times New Roman"/>
        </w:rPr>
      </w:pPr>
      <w:proofErr w:type="spellStart"/>
      <w:r w:rsidRPr="00646777">
        <w:rPr>
          <w:rFonts w:ascii="Times New Roman" w:hAnsi="Times New Roman" w:cs="Times New Roman"/>
        </w:rPr>
        <w:t>Hasanzadeh</w:t>
      </w:r>
      <w:proofErr w:type="spellEnd"/>
      <w:r w:rsidRPr="00646777">
        <w:rPr>
          <w:rFonts w:ascii="Times New Roman" w:hAnsi="Times New Roman" w:cs="Times New Roman"/>
        </w:rPr>
        <w:t xml:space="preserve">, F., Josephson, C. B., Waters, G., </w:t>
      </w:r>
      <w:proofErr w:type="spellStart"/>
      <w:r w:rsidRPr="00646777">
        <w:rPr>
          <w:rFonts w:ascii="Times New Roman" w:hAnsi="Times New Roman" w:cs="Times New Roman"/>
        </w:rPr>
        <w:t>Adedinsewo</w:t>
      </w:r>
      <w:proofErr w:type="spellEnd"/>
      <w:r w:rsidRPr="00646777">
        <w:rPr>
          <w:rFonts w:ascii="Times New Roman" w:hAnsi="Times New Roman" w:cs="Times New Roman"/>
        </w:rPr>
        <w:t xml:space="preserve">, D., </w:t>
      </w:r>
      <w:proofErr w:type="spellStart"/>
      <w:r w:rsidRPr="00646777">
        <w:rPr>
          <w:rFonts w:ascii="Times New Roman" w:hAnsi="Times New Roman" w:cs="Times New Roman"/>
        </w:rPr>
        <w:t>Azizi</w:t>
      </w:r>
      <w:proofErr w:type="spellEnd"/>
      <w:r w:rsidRPr="00646777">
        <w:rPr>
          <w:rFonts w:ascii="Times New Roman" w:hAnsi="Times New Roman" w:cs="Times New Roman"/>
        </w:rPr>
        <w:t xml:space="preserve">, Z., &amp; White, J. A. (2025). Bias recognition and mitigation strategies in artificial intelligence healthcare applications. </w:t>
      </w:r>
      <w:r w:rsidRPr="00646777">
        <w:rPr>
          <w:rFonts w:ascii="Times New Roman" w:hAnsi="Times New Roman" w:cs="Times New Roman"/>
          <w:i/>
          <w:iCs/>
        </w:rPr>
        <w:t>NPJ Digital Medicine</w:t>
      </w:r>
      <w:r w:rsidRPr="00646777">
        <w:rPr>
          <w:rFonts w:ascii="Times New Roman" w:hAnsi="Times New Roman" w:cs="Times New Roman"/>
        </w:rPr>
        <w:t xml:space="preserve">, 8(1), 154. </w:t>
      </w:r>
      <w:hyperlink r:id="rId32" w:history="1">
        <w:r w:rsidR="00CC6A74" w:rsidRPr="007D5B17">
          <w:rPr>
            <w:rStyle w:val="Hyperlink"/>
            <w:rFonts w:ascii="Times New Roman" w:hAnsi="Times New Roman" w:cs="Times New Roman"/>
          </w:rPr>
          <w:t>https://doi.org/10.1038/s41746-025-01503-7</w:t>
        </w:r>
      </w:hyperlink>
    </w:p>
    <w:p w:rsidR="00CC6A74" w:rsidRDefault="00F331ED" w:rsidP="00CC6A74">
      <w:pPr>
        <w:spacing w:after="0" w:line="360" w:lineRule="auto"/>
        <w:ind w:left="720" w:hanging="720"/>
        <w:rPr>
          <w:rFonts w:ascii="Times New Roman" w:hAnsi="Times New Roman" w:cs="Times New Roman"/>
        </w:rPr>
      </w:pPr>
      <w:proofErr w:type="spellStart"/>
      <w:r w:rsidRPr="00646777">
        <w:rPr>
          <w:rFonts w:ascii="Times New Roman" w:hAnsi="Times New Roman" w:cs="Times New Roman"/>
        </w:rPr>
        <w:t>Hiligsmann</w:t>
      </w:r>
      <w:proofErr w:type="spellEnd"/>
      <w:r w:rsidRPr="00646777">
        <w:rPr>
          <w:rFonts w:ascii="Times New Roman" w:hAnsi="Times New Roman" w:cs="Times New Roman"/>
        </w:rPr>
        <w:t xml:space="preserve">, M., Silverman, S. L., &amp; </w:t>
      </w:r>
      <w:proofErr w:type="spellStart"/>
      <w:r w:rsidRPr="00646777">
        <w:rPr>
          <w:rFonts w:ascii="Times New Roman" w:hAnsi="Times New Roman" w:cs="Times New Roman"/>
        </w:rPr>
        <w:t>Reginster</w:t>
      </w:r>
      <w:proofErr w:type="spellEnd"/>
      <w:r w:rsidRPr="00646777">
        <w:rPr>
          <w:rFonts w:ascii="Times New Roman" w:hAnsi="Times New Roman" w:cs="Times New Roman"/>
        </w:rPr>
        <w:t xml:space="preserve">, J.-Y. (2025). Cost-effectiveness of opportunistic osteoporosis screening using chest radiographs with deep learning in the United States. </w:t>
      </w:r>
      <w:r w:rsidRPr="00646777">
        <w:rPr>
          <w:rFonts w:ascii="Times New Roman" w:hAnsi="Times New Roman" w:cs="Times New Roman"/>
          <w:i/>
          <w:iCs/>
        </w:rPr>
        <w:t>Journal of the American College of Radiology</w:t>
      </w:r>
      <w:r w:rsidRPr="00646777">
        <w:rPr>
          <w:rFonts w:ascii="Times New Roman" w:hAnsi="Times New Roman" w:cs="Times New Roman"/>
        </w:rPr>
        <w:t xml:space="preserve">. </w:t>
      </w:r>
      <w:hyperlink r:id="rId33" w:history="1">
        <w:r w:rsidR="00CC6A74" w:rsidRPr="007D5B17">
          <w:rPr>
            <w:rStyle w:val="Hyperlink"/>
            <w:rFonts w:ascii="Times New Roman" w:hAnsi="Times New Roman" w:cs="Times New Roman"/>
          </w:rPr>
          <w:t>https://doi.org/10.1016/j.jacr.2025.07.028</w:t>
        </w:r>
      </w:hyperlink>
    </w:p>
    <w:p w:rsidR="00CC6A74" w:rsidRDefault="00F331ED" w:rsidP="00CC6A74">
      <w:pPr>
        <w:spacing w:after="0" w:line="360" w:lineRule="auto"/>
        <w:ind w:left="720" w:hanging="720"/>
        <w:rPr>
          <w:rFonts w:ascii="Times New Roman" w:hAnsi="Times New Roman" w:cs="Times New Roman"/>
        </w:rPr>
      </w:pPr>
      <w:proofErr w:type="spellStart"/>
      <w:r w:rsidRPr="00646777">
        <w:rPr>
          <w:rFonts w:ascii="Times New Roman" w:hAnsi="Times New Roman" w:cs="Times New Roman"/>
        </w:rPr>
        <w:t>Hricak</w:t>
      </w:r>
      <w:proofErr w:type="spellEnd"/>
      <w:r w:rsidRPr="00646777">
        <w:rPr>
          <w:rFonts w:ascii="Times New Roman" w:hAnsi="Times New Roman" w:cs="Times New Roman"/>
        </w:rPr>
        <w:t xml:space="preserve">, H., </w:t>
      </w:r>
      <w:proofErr w:type="spellStart"/>
      <w:r w:rsidRPr="00646777">
        <w:rPr>
          <w:rFonts w:ascii="Times New Roman" w:hAnsi="Times New Roman" w:cs="Times New Roman"/>
        </w:rPr>
        <w:t>Cerri</w:t>
      </w:r>
      <w:proofErr w:type="spellEnd"/>
      <w:r w:rsidRPr="00646777">
        <w:rPr>
          <w:rFonts w:ascii="Times New Roman" w:hAnsi="Times New Roman" w:cs="Times New Roman"/>
        </w:rPr>
        <w:t xml:space="preserve">, G. G., </w:t>
      </w:r>
      <w:proofErr w:type="spellStart"/>
      <w:r w:rsidRPr="00646777">
        <w:rPr>
          <w:rFonts w:ascii="Times New Roman" w:hAnsi="Times New Roman" w:cs="Times New Roman"/>
        </w:rPr>
        <w:t>Brkljacic</w:t>
      </w:r>
      <w:proofErr w:type="spellEnd"/>
      <w:r w:rsidRPr="00646777">
        <w:rPr>
          <w:rFonts w:ascii="Times New Roman" w:hAnsi="Times New Roman" w:cs="Times New Roman"/>
        </w:rPr>
        <w:t xml:space="preserve">, B., et al. (2026). World Health Assembly resolution strengthening medical imaging capacity: Impact on medical imaging globally. </w:t>
      </w:r>
      <w:r w:rsidRPr="00646777">
        <w:rPr>
          <w:rFonts w:ascii="Times New Roman" w:hAnsi="Times New Roman" w:cs="Times New Roman"/>
          <w:i/>
          <w:iCs/>
        </w:rPr>
        <w:t>Radiology</w:t>
      </w:r>
      <w:r w:rsidRPr="00646777">
        <w:rPr>
          <w:rFonts w:ascii="Times New Roman" w:hAnsi="Times New Roman" w:cs="Times New Roman"/>
        </w:rPr>
        <w:t xml:space="preserve">, 318(3), e253580. </w:t>
      </w:r>
      <w:hyperlink r:id="rId34" w:history="1">
        <w:r w:rsidR="00CC6A74" w:rsidRPr="007D5B17">
          <w:rPr>
            <w:rStyle w:val="Hyperlink"/>
            <w:rFonts w:ascii="Times New Roman" w:hAnsi="Times New Roman" w:cs="Times New Roman"/>
          </w:rPr>
          <w:t>https://doi.org/10.1148/radiol.253580</w:t>
        </w:r>
      </w:hyperlink>
    </w:p>
    <w:p w:rsidR="00CC6A74" w:rsidRDefault="00F331ED" w:rsidP="00CC6A74">
      <w:pPr>
        <w:spacing w:after="0" w:line="360" w:lineRule="auto"/>
        <w:ind w:left="720" w:hanging="720"/>
        <w:rPr>
          <w:rFonts w:ascii="Times New Roman" w:hAnsi="Times New Roman" w:cs="Times New Roman"/>
        </w:rPr>
      </w:pPr>
      <w:proofErr w:type="spellStart"/>
      <w:r w:rsidRPr="00646777">
        <w:rPr>
          <w:rFonts w:ascii="Times New Roman" w:hAnsi="Times New Roman" w:cs="Times New Roman"/>
        </w:rPr>
        <w:t>Indrakanti</w:t>
      </w:r>
      <w:proofErr w:type="spellEnd"/>
      <w:r w:rsidRPr="00646777">
        <w:rPr>
          <w:rFonts w:ascii="Times New Roman" w:hAnsi="Times New Roman" w:cs="Times New Roman"/>
        </w:rPr>
        <w:t xml:space="preserve">, A. K., </w:t>
      </w:r>
      <w:proofErr w:type="spellStart"/>
      <w:r w:rsidRPr="00646777">
        <w:rPr>
          <w:rFonts w:ascii="Times New Roman" w:hAnsi="Times New Roman" w:cs="Times New Roman"/>
        </w:rPr>
        <w:t>Wasserthal</w:t>
      </w:r>
      <w:proofErr w:type="spellEnd"/>
      <w:r w:rsidRPr="00646777">
        <w:rPr>
          <w:rFonts w:ascii="Times New Roman" w:hAnsi="Times New Roman" w:cs="Times New Roman"/>
        </w:rPr>
        <w:t xml:space="preserve">, J., </w:t>
      </w:r>
      <w:proofErr w:type="spellStart"/>
      <w:r w:rsidRPr="00646777">
        <w:rPr>
          <w:rFonts w:ascii="Times New Roman" w:hAnsi="Times New Roman" w:cs="Times New Roman"/>
        </w:rPr>
        <w:t>Segeroth</w:t>
      </w:r>
      <w:proofErr w:type="spellEnd"/>
      <w:r w:rsidRPr="00646777">
        <w:rPr>
          <w:rFonts w:ascii="Times New Roman" w:hAnsi="Times New Roman" w:cs="Times New Roman"/>
        </w:rPr>
        <w:t xml:space="preserve">, M., Yang, S., </w:t>
      </w:r>
      <w:proofErr w:type="spellStart"/>
      <w:r w:rsidRPr="00646777">
        <w:rPr>
          <w:rFonts w:ascii="Times New Roman" w:hAnsi="Times New Roman" w:cs="Times New Roman"/>
        </w:rPr>
        <w:t>Nicoli</w:t>
      </w:r>
      <w:proofErr w:type="spellEnd"/>
      <w:r w:rsidRPr="00646777">
        <w:rPr>
          <w:rFonts w:ascii="Times New Roman" w:hAnsi="Times New Roman" w:cs="Times New Roman"/>
        </w:rPr>
        <w:t>, A. P., Schulze-</w:t>
      </w:r>
      <w:proofErr w:type="spellStart"/>
      <w:r w:rsidRPr="00646777">
        <w:rPr>
          <w:rFonts w:ascii="Times New Roman" w:hAnsi="Times New Roman" w:cs="Times New Roman"/>
        </w:rPr>
        <w:t>Zachau</w:t>
      </w:r>
      <w:proofErr w:type="spellEnd"/>
      <w:r w:rsidRPr="00646777">
        <w:rPr>
          <w:rFonts w:ascii="Times New Roman" w:hAnsi="Times New Roman" w:cs="Times New Roman"/>
        </w:rPr>
        <w:t xml:space="preserve">, V., et al. (2025). Multi-centric AI model for </w:t>
      </w:r>
      <w:proofErr w:type="spellStart"/>
      <w:r w:rsidRPr="00646777">
        <w:rPr>
          <w:rFonts w:ascii="Times New Roman" w:hAnsi="Times New Roman" w:cs="Times New Roman"/>
        </w:rPr>
        <w:t>unruptured</w:t>
      </w:r>
      <w:proofErr w:type="spellEnd"/>
      <w:r w:rsidRPr="00646777">
        <w:rPr>
          <w:rFonts w:ascii="Times New Roman" w:hAnsi="Times New Roman" w:cs="Times New Roman"/>
        </w:rPr>
        <w:t xml:space="preserve"> intracranial aneurysm detection and volumetric segmentation in 3D </w:t>
      </w:r>
      <w:r w:rsidRPr="00646777">
        <w:rPr>
          <w:rFonts w:ascii="Times New Roman" w:hAnsi="Times New Roman" w:cs="Times New Roman"/>
        </w:rPr>
        <w:lastRenderedPageBreak/>
        <w:t xml:space="preserve">TOF-MRI. </w:t>
      </w:r>
      <w:r w:rsidRPr="00646777">
        <w:rPr>
          <w:rFonts w:ascii="Times New Roman" w:hAnsi="Times New Roman" w:cs="Times New Roman"/>
          <w:i/>
          <w:iCs/>
        </w:rPr>
        <w:t>Journal of Imaging Informatics in Medicine</w:t>
      </w:r>
      <w:r w:rsidRPr="00646777">
        <w:rPr>
          <w:rFonts w:ascii="Times New Roman" w:hAnsi="Times New Roman" w:cs="Times New Roman"/>
        </w:rPr>
        <w:t xml:space="preserve">, 39(1), 345–354. </w:t>
      </w:r>
      <w:hyperlink r:id="rId35" w:history="1">
        <w:r w:rsidR="00CC6A74" w:rsidRPr="007D5B17">
          <w:rPr>
            <w:rStyle w:val="Hyperlink"/>
            <w:rFonts w:ascii="Times New Roman" w:hAnsi="Times New Roman" w:cs="Times New Roman"/>
          </w:rPr>
          <w:t>https://doi.org/10.1007/s10278-025-01533-3</w:t>
        </w:r>
      </w:hyperlink>
    </w:p>
    <w:p w:rsidR="00CC6A74" w:rsidRDefault="00F331ED" w:rsidP="00CC6A74">
      <w:pPr>
        <w:spacing w:after="0" w:line="360" w:lineRule="auto"/>
        <w:ind w:left="720" w:hanging="720"/>
        <w:rPr>
          <w:rFonts w:ascii="Times New Roman" w:hAnsi="Times New Roman" w:cs="Times New Roman"/>
        </w:rPr>
      </w:pPr>
      <w:r w:rsidRPr="00646777">
        <w:rPr>
          <w:rFonts w:ascii="Times New Roman" w:hAnsi="Times New Roman" w:cs="Times New Roman"/>
        </w:rPr>
        <w:t xml:space="preserve">Insights10. (2024). </w:t>
      </w:r>
      <w:r w:rsidRPr="00646777">
        <w:rPr>
          <w:rFonts w:ascii="Times New Roman" w:hAnsi="Times New Roman" w:cs="Times New Roman"/>
          <w:i/>
          <w:iCs/>
        </w:rPr>
        <w:t>Kenya radiology service market analysis 2023–2030</w:t>
      </w:r>
      <w:r w:rsidRPr="00646777">
        <w:rPr>
          <w:rFonts w:ascii="Times New Roman" w:hAnsi="Times New Roman" w:cs="Times New Roman"/>
        </w:rPr>
        <w:t xml:space="preserve">. </w:t>
      </w:r>
      <w:hyperlink r:id="rId36" w:history="1">
        <w:r w:rsidR="00CC6A74" w:rsidRPr="007D5B17">
          <w:rPr>
            <w:rStyle w:val="Hyperlink"/>
            <w:rFonts w:ascii="Times New Roman" w:hAnsi="Times New Roman" w:cs="Times New Roman"/>
          </w:rPr>
          <w:t>https://www.insights10.com/report/kenya-radiology-service-market-analysis/</w:t>
        </w:r>
      </w:hyperlink>
    </w:p>
    <w:p w:rsidR="00CC6A74" w:rsidRDefault="00F331ED" w:rsidP="00CC6A74">
      <w:pPr>
        <w:spacing w:after="0" w:line="360" w:lineRule="auto"/>
        <w:ind w:left="720" w:hanging="720"/>
        <w:rPr>
          <w:rFonts w:ascii="Times New Roman" w:hAnsi="Times New Roman" w:cs="Times New Roman"/>
        </w:rPr>
      </w:pPr>
      <w:proofErr w:type="spellStart"/>
      <w:r w:rsidRPr="00646777">
        <w:rPr>
          <w:rFonts w:ascii="Times New Roman" w:hAnsi="Times New Roman" w:cs="Times New Roman"/>
        </w:rPr>
        <w:t>Joo</w:t>
      </w:r>
      <w:proofErr w:type="spellEnd"/>
      <w:r w:rsidRPr="00646777">
        <w:rPr>
          <w:rFonts w:ascii="Times New Roman" w:hAnsi="Times New Roman" w:cs="Times New Roman"/>
        </w:rPr>
        <w:t xml:space="preserve">, B. (2025). Methodological challenges in deep learning-based detection of intracranial aneurysms: A scoping review. </w:t>
      </w:r>
      <w:proofErr w:type="spellStart"/>
      <w:r w:rsidRPr="00646777">
        <w:rPr>
          <w:rFonts w:ascii="Times New Roman" w:hAnsi="Times New Roman" w:cs="Times New Roman"/>
          <w:i/>
          <w:iCs/>
        </w:rPr>
        <w:t>Neurointervention</w:t>
      </w:r>
      <w:proofErr w:type="spellEnd"/>
      <w:r w:rsidRPr="00646777">
        <w:rPr>
          <w:rFonts w:ascii="Times New Roman" w:hAnsi="Times New Roman" w:cs="Times New Roman"/>
        </w:rPr>
        <w:t xml:space="preserve">, 20(2), 52–65. </w:t>
      </w:r>
      <w:hyperlink r:id="rId37" w:history="1">
        <w:r w:rsidR="00CC6A74" w:rsidRPr="007D5B17">
          <w:rPr>
            <w:rStyle w:val="Hyperlink"/>
            <w:rFonts w:ascii="Times New Roman" w:hAnsi="Times New Roman" w:cs="Times New Roman"/>
          </w:rPr>
          <w:t>https://doi.org/10.5469/neuroint.2025.00283</w:t>
        </w:r>
      </w:hyperlink>
    </w:p>
    <w:p w:rsidR="00CC6A74" w:rsidRDefault="00F331ED" w:rsidP="00CC6A74">
      <w:pPr>
        <w:spacing w:after="0" w:line="360" w:lineRule="auto"/>
        <w:ind w:left="720" w:hanging="720"/>
        <w:rPr>
          <w:rFonts w:ascii="Times New Roman" w:hAnsi="Times New Roman" w:cs="Times New Roman"/>
        </w:rPr>
      </w:pPr>
      <w:r w:rsidRPr="00646777">
        <w:rPr>
          <w:rFonts w:ascii="Times New Roman" w:hAnsi="Times New Roman" w:cs="Times New Roman"/>
        </w:rPr>
        <w:t xml:space="preserve">Jumper, J., Evans, R., </w:t>
      </w:r>
      <w:proofErr w:type="spellStart"/>
      <w:r w:rsidRPr="00646777">
        <w:rPr>
          <w:rFonts w:ascii="Times New Roman" w:hAnsi="Times New Roman" w:cs="Times New Roman"/>
        </w:rPr>
        <w:t>Pritzel</w:t>
      </w:r>
      <w:proofErr w:type="spellEnd"/>
      <w:r w:rsidRPr="00646777">
        <w:rPr>
          <w:rFonts w:ascii="Times New Roman" w:hAnsi="Times New Roman" w:cs="Times New Roman"/>
        </w:rPr>
        <w:t xml:space="preserve">, A., Green, T., </w:t>
      </w:r>
      <w:proofErr w:type="spellStart"/>
      <w:r w:rsidRPr="00646777">
        <w:rPr>
          <w:rFonts w:ascii="Times New Roman" w:hAnsi="Times New Roman" w:cs="Times New Roman"/>
        </w:rPr>
        <w:t>Figurnov</w:t>
      </w:r>
      <w:proofErr w:type="spellEnd"/>
      <w:r w:rsidRPr="00646777">
        <w:rPr>
          <w:rFonts w:ascii="Times New Roman" w:hAnsi="Times New Roman" w:cs="Times New Roman"/>
        </w:rPr>
        <w:t xml:space="preserve">, M., </w:t>
      </w:r>
      <w:proofErr w:type="spellStart"/>
      <w:r w:rsidRPr="00646777">
        <w:rPr>
          <w:rFonts w:ascii="Times New Roman" w:hAnsi="Times New Roman" w:cs="Times New Roman"/>
        </w:rPr>
        <w:t>Ronneberger</w:t>
      </w:r>
      <w:proofErr w:type="spellEnd"/>
      <w:r w:rsidRPr="00646777">
        <w:rPr>
          <w:rFonts w:ascii="Times New Roman" w:hAnsi="Times New Roman" w:cs="Times New Roman"/>
        </w:rPr>
        <w:t xml:space="preserve">, O., et al. (2021). Highly accurate protein structure prediction with </w:t>
      </w:r>
      <w:proofErr w:type="spellStart"/>
      <w:r w:rsidRPr="00646777">
        <w:rPr>
          <w:rFonts w:ascii="Times New Roman" w:hAnsi="Times New Roman" w:cs="Times New Roman"/>
        </w:rPr>
        <w:t>AlphaFold</w:t>
      </w:r>
      <w:proofErr w:type="spellEnd"/>
      <w:r w:rsidRPr="00646777">
        <w:rPr>
          <w:rFonts w:ascii="Times New Roman" w:hAnsi="Times New Roman" w:cs="Times New Roman"/>
        </w:rPr>
        <w:t xml:space="preserve">. </w:t>
      </w:r>
      <w:r w:rsidRPr="00646777">
        <w:rPr>
          <w:rFonts w:ascii="Times New Roman" w:hAnsi="Times New Roman" w:cs="Times New Roman"/>
          <w:i/>
          <w:iCs/>
        </w:rPr>
        <w:t>Nature</w:t>
      </w:r>
      <w:r w:rsidRPr="00646777">
        <w:rPr>
          <w:rFonts w:ascii="Times New Roman" w:hAnsi="Times New Roman" w:cs="Times New Roman"/>
        </w:rPr>
        <w:t xml:space="preserve">, 596(7873), 583–589. </w:t>
      </w:r>
      <w:hyperlink r:id="rId38" w:history="1">
        <w:r w:rsidR="00CC6A74" w:rsidRPr="007D5B17">
          <w:rPr>
            <w:rStyle w:val="Hyperlink"/>
            <w:rFonts w:ascii="Times New Roman" w:hAnsi="Times New Roman" w:cs="Times New Roman"/>
          </w:rPr>
          <w:t>https://doi.org/10.1038/s41586-021-03819-2</w:t>
        </w:r>
      </w:hyperlink>
    </w:p>
    <w:p w:rsidR="00CC6A74" w:rsidRDefault="00F331ED" w:rsidP="00CC6A74">
      <w:pPr>
        <w:spacing w:after="0" w:line="360" w:lineRule="auto"/>
        <w:ind w:left="720" w:hanging="720"/>
        <w:rPr>
          <w:rFonts w:ascii="Times New Roman" w:hAnsi="Times New Roman" w:cs="Times New Roman"/>
        </w:rPr>
      </w:pPr>
      <w:proofErr w:type="spellStart"/>
      <w:r w:rsidRPr="00646777">
        <w:rPr>
          <w:rFonts w:ascii="Times New Roman" w:hAnsi="Times New Roman" w:cs="Times New Roman"/>
        </w:rPr>
        <w:t>Kaduka</w:t>
      </w:r>
      <w:proofErr w:type="spellEnd"/>
      <w:r w:rsidRPr="00646777">
        <w:rPr>
          <w:rFonts w:ascii="Times New Roman" w:hAnsi="Times New Roman" w:cs="Times New Roman"/>
        </w:rPr>
        <w:t xml:space="preserve">, L., </w:t>
      </w:r>
      <w:proofErr w:type="spellStart"/>
      <w:r w:rsidRPr="00646777">
        <w:rPr>
          <w:rFonts w:ascii="Times New Roman" w:hAnsi="Times New Roman" w:cs="Times New Roman"/>
        </w:rPr>
        <w:t>Korir</w:t>
      </w:r>
      <w:proofErr w:type="spellEnd"/>
      <w:r w:rsidRPr="00646777">
        <w:rPr>
          <w:rFonts w:ascii="Times New Roman" w:hAnsi="Times New Roman" w:cs="Times New Roman"/>
        </w:rPr>
        <w:t xml:space="preserve">, A., </w:t>
      </w:r>
      <w:proofErr w:type="spellStart"/>
      <w:r w:rsidRPr="00646777">
        <w:rPr>
          <w:rFonts w:ascii="Times New Roman" w:hAnsi="Times New Roman" w:cs="Times New Roman"/>
        </w:rPr>
        <w:t>Oduor</w:t>
      </w:r>
      <w:proofErr w:type="spellEnd"/>
      <w:r w:rsidRPr="00646777">
        <w:rPr>
          <w:rFonts w:ascii="Times New Roman" w:hAnsi="Times New Roman" w:cs="Times New Roman"/>
        </w:rPr>
        <w:t xml:space="preserve">, C. O., </w:t>
      </w:r>
      <w:proofErr w:type="spellStart"/>
      <w:r w:rsidRPr="00646777">
        <w:rPr>
          <w:rFonts w:ascii="Times New Roman" w:hAnsi="Times New Roman" w:cs="Times New Roman"/>
        </w:rPr>
        <w:t>Kwasa</w:t>
      </w:r>
      <w:proofErr w:type="spellEnd"/>
      <w:r w:rsidRPr="00646777">
        <w:rPr>
          <w:rFonts w:ascii="Times New Roman" w:hAnsi="Times New Roman" w:cs="Times New Roman"/>
        </w:rPr>
        <w:t xml:space="preserve">, J., </w:t>
      </w:r>
      <w:proofErr w:type="spellStart"/>
      <w:r w:rsidRPr="00646777">
        <w:rPr>
          <w:rFonts w:ascii="Times New Roman" w:hAnsi="Times New Roman" w:cs="Times New Roman"/>
        </w:rPr>
        <w:t>Mbui</w:t>
      </w:r>
      <w:proofErr w:type="spellEnd"/>
      <w:r w:rsidRPr="00646777">
        <w:rPr>
          <w:rFonts w:ascii="Times New Roman" w:hAnsi="Times New Roman" w:cs="Times New Roman"/>
        </w:rPr>
        <w:t xml:space="preserve">, J., </w:t>
      </w:r>
      <w:proofErr w:type="spellStart"/>
      <w:r w:rsidRPr="00646777">
        <w:rPr>
          <w:rFonts w:ascii="Times New Roman" w:hAnsi="Times New Roman" w:cs="Times New Roman"/>
        </w:rPr>
        <w:t>Wabwire</w:t>
      </w:r>
      <w:proofErr w:type="spellEnd"/>
      <w:r w:rsidRPr="00646777">
        <w:rPr>
          <w:rFonts w:ascii="Times New Roman" w:hAnsi="Times New Roman" w:cs="Times New Roman"/>
        </w:rPr>
        <w:t xml:space="preserve">, S., </w:t>
      </w:r>
      <w:proofErr w:type="spellStart"/>
      <w:r w:rsidRPr="00646777">
        <w:rPr>
          <w:rFonts w:ascii="Times New Roman" w:hAnsi="Times New Roman" w:cs="Times New Roman"/>
        </w:rPr>
        <w:t>Gakunga</w:t>
      </w:r>
      <w:proofErr w:type="spellEnd"/>
      <w:r w:rsidRPr="00646777">
        <w:rPr>
          <w:rFonts w:ascii="Times New Roman" w:hAnsi="Times New Roman" w:cs="Times New Roman"/>
        </w:rPr>
        <w:t xml:space="preserve">, R., </w:t>
      </w:r>
      <w:proofErr w:type="spellStart"/>
      <w:r w:rsidRPr="00646777">
        <w:rPr>
          <w:rFonts w:ascii="Times New Roman" w:hAnsi="Times New Roman" w:cs="Times New Roman"/>
        </w:rPr>
        <w:t>Okerosi</w:t>
      </w:r>
      <w:proofErr w:type="spellEnd"/>
      <w:r w:rsidRPr="00646777">
        <w:rPr>
          <w:rFonts w:ascii="Times New Roman" w:hAnsi="Times New Roman" w:cs="Times New Roman"/>
        </w:rPr>
        <w:t xml:space="preserve">, N., et al. (2018). Stroke distribution patterns and characteristics in Kenya’s leading public health tertiary institutions: Kenyatta National hospital and </w:t>
      </w:r>
      <w:proofErr w:type="spellStart"/>
      <w:r w:rsidRPr="00646777">
        <w:rPr>
          <w:rFonts w:ascii="Times New Roman" w:hAnsi="Times New Roman" w:cs="Times New Roman"/>
        </w:rPr>
        <w:t>moi</w:t>
      </w:r>
      <w:proofErr w:type="spellEnd"/>
      <w:r w:rsidRPr="00646777">
        <w:rPr>
          <w:rFonts w:ascii="Times New Roman" w:hAnsi="Times New Roman" w:cs="Times New Roman"/>
        </w:rPr>
        <w:t xml:space="preserve"> teaching and referral hospital. </w:t>
      </w:r>
      <w:r w:rsidRPr="00646777">
        <w:rPr>
          <w:rFonts w:ascii="Times New Roman" w:hAnsi="Times New Roman" w:cs="Times New Roman"/>
          <w:i/>
          <w:iCs/>
        </w:rPr>
        <w:t>Cardiovascular Journal of Africa</w:t>
      </w:r>
      <w:r w:rsidRPr="00646777">
        <w:rPr>
          <w:rFonts w:ascii="Times New Roman" w:hAnsi="Times New Roman" w:cs="Times New Roman"/>
        </w:rPr>
        <w:t xml:space="preserve">, 29(2), 68–72. </w:t>
      </w:r>
      <w:hyperlink r:id="rId39" w:history="1">
        <w:r w:rsidR="00CC6A74" w:rsidRPr="007D5B17">
          <w:rPr>
            <w:rStyle w:val="Hyperlink"/>
            <w:rFonts w:ascii="Times New Roman" w:hAnsi="Times New Roman" w:cs="Times New Roman"/>
          </w:rPr>
          <w:t>https://doi.org/10.5830/CVJA-2017-046</w:t>
        </w:r>
      </w:hyperlink>
    </w:p>
    <w:p w:rsidR="00CC6A74" w:rsidRDefault="00F331ED" w:rsidP="00CC6A74">
      <w:pPr>
        <w:spacing w:after="0" w:line="360" w:lineRule="auto"/>
        <w:ind w:left="720" w:hanging="720"/>
        <w:rPr>
          <w:rFonts w:ascii="Times New Roman" w:hAnsi="Times New Roman" w:cs="Times New Roman"/>
        </w:rPr>
      </w:pPr>
      <w:r w:rsidRPr="00646777">
        <w:rPr>
          <w:rFonts w:ascii="Times New Roman" w:hAnsi="Times New Roman" w:cs="Times New Roman"/>
        </w:rPr>
        <w:t xml:space="preserve">Kenya Medical Practitioners and Dentists Council. (2026). </w:t>
      </w:r>
      <w:r w:rsidRPr="00646777">
        <w:rPr>
          <w:rFonts w:ascii="Times New Roman" w:hAnsi="Times New Roman" w:cs="Times New Roman"/>
          <w:i/>
          <w:iCs/>
        </w:rPr>
        <w:t>Register of medical and dental practitioners</w:t>
      </w:r>
      <w:r w:rsidRPr="00646777">
        <w:rPr>
          <w:rFonts w:ascii="Times New Roman" w:hAnsi="Times New Roman" w:cs="Times New Roman"/>
        </w:rPr>
        <w:t xml:space="preserve">. </w:t>
      </w:r>
      <w:hyperlink r:id="rId40" w:history="1">
        <w:r w:rsidR="00CC6A74" w:rsidRPr="007D5B17">
          <w:rPr>
            <w:rStyle w:val="Hyperlink"/>
            <w:rFonts w:ascii="Times New Roman" w:hAnsi="Times New Roman" w:cs="Times New Roman"/>
          </w:rPr>
          <w:t>https://kmpdc.go.ke/</w:t>
        </w:r>
      </w:hyperlink>
    </w:p>
    <w:p w:rsidR="00CC6A74" w:rsidRDefault="00F331ED" w:rsidP="00CC6A74">
      <w:pPr>
        <w:spacing w:after="0" w:line="360" w:lineRule="auto"/>
        <w:ind w:left="720" w:hanging="720"/>
        <w:rPr>
          <w:rFonts w:ascii="Times New Roman" w:hAnsi="Times New Roman" w:cs="Times New Roman"/>
        </w:rPr>
      </w:pPr>
      <w:proofErr w:type="spellStart"/>
      <w:r w:rsidRPr="00646777">
        <w:rPr>
          <w:rFonts w:ascii="Times New Roman" w:hAnsi="Times New Roman" w:cs="Times New Roman"/>
        </w:rPr>
        <w:t>Kreinovich</w:t>
      </w:r>
      <w:proofErr w:type="spellEnd"/>
      <w:r w:rsidRPr="00646777">
        <w:rPr>
          <w:rFonts w:ascii="Times New Roman" w:hAnsi="Times New Roman" w:cs="Times New Roman"/>
        </w:rPr>
        <w:t xml:space="preserve">, V., &amp; Kosheleva, O. (2021). Optimization under uncertainty explains empirical success of deep learning heuristics. </w:t>
      </w:r>
      <w:r w:rsidRPr="00646777">
        <w:rPr>
          <w:rFonts w:ascii="Times New Roman" w:hAnsi="Times New Roman" w:cs="Times New Roman"/>
          <w:i/>
          <w:iCs/>
        </w:rPr>
        <w:t>Springer Optimization and Its Applications</w:t>
      </w:r>
      <w:r w:rsidRPr="00646777">
        <w:rPr>
          <w:rFonts w:ascii="Times New Roman" w:hAnsi="Times New Roman" w:cs="Times New Roman"/>
        </w:rPr>
        <w:t xml:space="preserve">, 170, 195–220. </w:t>
      </w:r>
      <w:hyperlink r:id="rId41" w:history="1">
        <w:r w:rsidR="00CC6A74" w:rsidRPr="007D5B17">
          <w:rPr>
            <w:rStyle w:val="Hyperlink"/>
            <w:rFonts w:ascii="Times New Roman" w:hAnsi="Times New Roman" w:cs="Times New Roman"/>
          </w:rPr>
          <w:t>https://doi.org/10.1007/978-3-030-66515-9_8/</w:t>
        </w:r>
      </w:hyperlink>
    </w:p>
    <w:p w:rsidR="00CC6A74" w:rsidRDefault="00F331ED" w:rsidP="00CC6A74">
      <w:pPr>
        <w:spacing w:after="0" w:line="360" w:lineRule="auto"/>
        <w:ind w:left="720" w:hanging="720"/>
        <w:rPr>
          <w:rFonts w:ascii="Times New Roman" w:hAnsi="Times New Roman" w:cs="Times New Roman"/>
        </w:rPr>
      </w:pPr>
      <w:proofErr w:type="spellStart"/>
      <w:r w:rsidRPr="00646777">
        <w:rPr>
          <w:rFonts w:ascii="Times New Roman" w:hAnsi="Times New Roman" w:cs="Times New Roman"/>
        </w:rPr>
        <w:t>Litjens</w:t>
      </w:r>
      <w:proofErr w:type="spellEnd"/>
      <w:r w:rsidRPr="00646777">
        <w:rPr>
          <w:rFonts w:ascii="Times New Roman" w:hAnsi="Times New Roman" w:cs="Times New Roman"/>
        </w:rPr>
        <w:t xml:space="preserve">, G., </w:t>
      </w:r>
      <w:proofErr w:type="spellStart"/>
      <w:r w:rsidRPr="00646777">
        <w:rPr>
          <w:rFonts w:ascii="Times New Roman" w:hAnsi="Times New Roman" w:cs="Times New Roman"/>
        </w:rPr>
        <w:t>Kooi</w:t>
      </w:r>
      <w:proofErr w:type="spellEnd"/>
      <w:r w:rsidRPr="00646777">
        <w:rPr>
          <w:rFonts w:ascii="Times New Roman" w:hAnsi="Times New Roman" w:cs="Times New Roman"/>
        </w:rPr>
        <w:t xml:space="preserve">, T., </w:t>
      </w:r>
      <w:proofErr w:type="spellStart"/>
      <w:r w:rsidRPr="00646777">
        <w:rPr>
          <w:rFonts w:ascii="Times New Roman" w:hAnsi="Times New Roman" w:cs="Times New Roman"/>
        </w:rPr>
        <w:t>Bejnordi</w:t>
      </w:r>
      <w:proofErr w:type="spellEnd"/>
      <w:r w:rsidRPr="00646777">
        <w:rPr>
          <w:rFonts w:ascii="Times New Roman" w:hAnsi="Times New Roman" w:cs="Times New Roman"/>
        </w:rPr>
        <w:t xml:space="preserve">, B. E., </w:t>
      </w:r>
      <w:proofErr w:type="spellStart"/>
      <w:r w:rsidRPr="00646777">
        <w:rPr>
          <w:rFonts w:ascii="Times New Roman" w:hAnsi="Times New Roman" w:cs="Times New Roman"/>
        </w:rPr>
        <w:t>Setio</w:t>
      </w:r>
      <w:proofErr w:type="spellEnd"/>
      <w:r w:rsidRPr="00646777">
        <w:rPr>
          <w:rFonts w:ascii="Times New Roman" w:hAnsi="Times New Roman" w:cs="Times New Roman"/>
        </w:rPr>
        <w:t xml:space="preserve">, A. A. A., </w:t>
      </w:r>
      <w:proofErr w:type="spellStart"/>
      <w:r w:rsidRPr="00646777">
        <w:rPr>
          <w:rFonts w:ascii="Times New Roman" w:hAnsi="Times New Roman" w:cs="Times New Roman"/>
        </w:rPr>
        <w:t>Ciompi</w:t>
      </w:r>
      <w:proofErr w:type="spellEnd"/>
      <w:r w:rsidRPr="00646777">
        <w:rPr>
          <w:rFonts w:ascii="Times New Roman" w:hAnsi="Times New Roman" w:cs="Times New Roman"/>
        </w:rPr>
        <w:t xml:space="preserve">, F., </w:t>
      </w:r>
      <w:proofErr w:type="spellStart"/>
      <w:r w:rsidRPr="00646777">
        <w:rPr>
          <w:rFonts w:ascii="Times New Roman" w:hAnsi="Times New Roman" w:cs="Times New Roman"/>
        </w:rPr>
        <w:t>Ghafoorian</w:t>
      </w:r>
      <w:proofErr w:type="spellEnd"/>
      <w:r w:rsidRPr="00646777">
        <w:rPr>
          <w:rFonts w:ascii="Times New Roman" w:hAnsi="Times New Roman" w:cs="Times New Roman"/>
        </w:rPr>
        <w:t xml:space="preserve">, M., van der </w:t>
      </w:r>
      <w:proofErr w:type="spellStart"/>
      <w:r w:rsidRPr="00646777">
        <w:rPr>
          <w:rFonts w:ascii="Times New Roman" w:hAnsi="Times New Roman" w:cs="Times New Roman"/>
        </w:rPr>
        <w:t>Laak</w:t>
      </w:r>
      <w:proofErr w:type="spellEnd"/>
      <w:r w:rsidRPr="00646777">
        <w:rPr>
          <w:rFonts w:ascii="Times New Roman" w:hAnsi="Times New Roman" w:cs="Times New Roman"/>
        </w:rPr>
        <w:t xml:space="preserve">, J. A. W. M., van </w:t>
      </w:r>
      <w:proofErr w:type="spellStart"/>
      <w:r w:rsidRPr="00646777">
        <w:rPr>
          <w:rFonts w:ascii="Times New Roman" w:hAnsi="Times New Roman" w:cs="Times New Roman"/>
        </w:rPr>
        <w:t>Ginneken</w:t>
      </w:r>
      <w:proofErr w:type="spellEnd"/>
      <w:r w:rsidRPr="00646777">
        <w:rPr>
          <w:rFonts w:ascii="Times New Roman" w:hAnsi="Times New Roman" w:cs="Times New Roman"/>
        </w:rPr>
        <w:t xml:space="preserve">, B., &amp; Sánchez, C. I. (2017). A survey on deep learning in medical image analysis. </w:t>
      </w:r>
      <w:r w:rsidRPr="00646777">
        <w:rPr>
          <w:rFonts w:ascii="Times New Roman" w:hAnsi="Times New Roman" w:cs="Times New Roman"/>
          <w:i/>
          <w:iCs/>
        </w:rPr>
        <w:t>Medical Image Analysis</w:t>
      </w:r>
      <w:r w:rsidRPr="00646777">
        <w:rPr>
          <w:rFonts w:ascii="Times New Roman" w:hAnsi="Times New Roman" w:cs="Times New Roman"/>
        </w:rPr>
        <w:t xml:space="preserve">, 42, 60–88. </w:t>
      </w:r>
      <w:hyperlink r:id="rId42" w:history="1">
        <w:r w:rsidR="00CC6A74" w:rsidRPr="007D5B17">
          <w:rPr>
            <w:rStyle w:val="Hyperlink"/>
            <w:rFonts w:ascii="Times New Roman" w:hAnsi="Times New Roman" w:cs="Times New Roman"/>
          </w:rPr>
          <w:t>https://doi.org/10.1016/j.media.2017.07.005</w:t>
        </w:r>
      </w:hyperlink>
    </w:p>
    <w:p w:rsidR="00CC6A74" w:rsidRDefault="00F331ED" w:rsidP="00CC6A74">
      <w:pPr>
        <w:spacing w:after="0" w:line="360" w:lineRule="auto"/>
        <w:ind w:left="720" w:hanging="720"/>
        <w:rPr>
          <w:rFonts w:ascii="Times New Roman" w:hAnsi="Times New Roman" w:cs="Times New Roman"/>
        </w:rPr>
      </w:pPr>
      <w:r w:rsidRPr="00646777">
        <w:rPr>
          <w:rFonts w:ascii="Times New Roman" w:hAnsi="Times New Roman" w:cs="Times New Roman"/>
        </w:rPr>
        <w:t xml:space="preserve">Liu, X., </w:t>
      </w:r>
      <w:proofErr w:type="spellStart"/>
      <w:r w:rsidRPr="00646777">
        <w:rPr>
          <w:rFonts w:ascii="Times New Roman" w:hAnsi="Times New Roman" w:cs="Times New Roman"/>
        </w:rPr>
        <w:t>Faes</w:t>
      </w:r>
      <w:proofErr w:type="spellEnd"/>
      <w:r w:rsidRPr="00646777">
        <w:rPr>
          <w:rFonts w:ascii="Times New Roman" w:hAnsi="Times New Roman" w:cs="Times New Roman"/>
        </w:rPr>
        <w:t xml:space="preserve">, L., Kale, A. U., Wagner, S. K., Fu, D. J., </w:t>
      </w:r>
      <w:proofErr w:type="spellStart"/>
      <w:r w:rsidRPr="00646777">
        <w:rPr>
          <w:rFonts w:ascii="Times New Roman" w:hAnsi="Times New Roman" w:cs="Times New Roman"/>
        </w:rPr>
        <w:t>Bruynseels</w:t>
      </w:r>
      <w:proofErr w:type="spellEnd"/>
      <w:r w:rsidRPr="00646777">
        <w:rPr>
          <w:rFonts w:ascii="Times New Roman" w:hAnsi="Times New Roman" w:cs="Times New Roman"/>
        </w:rPr>
        <w:t xml:space="preserve">, A., et al. (2019). A comparison of deep learning performance against health-care professionals in detecting diseases from medical imaging: A systematic review and meta-analysis. </w:t>
      </w:r>
      <w:r w:rsidRPr="00646777">
        <w:rPr>
          <w:rFonts w:ascii="Times New Roman" w:hAnsi="Times New Roman" w:cs="Times New Roman"/>
          <w:i/>
          <w:iCs/>
        </w:rPr>
        <w:t>The Lancet Digital Health</w:t>
      </w:r>
      <w:r w:rsidRPr="00646777">
        <w:rPr>
          <w:rFonts w:ascii="Times New Roman" w:hAnsi="Times New Roman" w:cs="Times New Roman"/>
        </w:rPr>
        <w:t xml:space="preserve">, 1(6), e271–e297. </w:t>
      </w:r>
      <w:hyperlink r:id="rId43" w:history="1">
        <w:r w:rsidR="00CC6A74" w:rsidRPr="007D5B17">
          <w:rPr>
            <w:rStyle w:val="Hyperlink"/>
            <w:rFonts w:ascii="Times New Roman" w:hAnsi="Times New Roman" w:cs="Times New Roman"/>
          </w:rPr>
          <w:t>https://doi.org/10.1016/S2589-7500(19)30123-2</w:t>
        </w:r>
      </w:hyperlink>
    </w:p>
    <w:p w:rsidR="00CC6A74" w:rsidRDefault="00F331ED" w:rsidP="00CC6A74">
      <w:pPr>
        <w:spacing w:after="0" w:line="360" w:lineRule="auto"/>
        <w:ind w:left="720" w:hanging="720"/>
        <w:rPr>
          <w:rFonts w:ascii="Times New Roman" w:hAnsi="Times New Roman" w:cs="Times New Roman"/>
        </w:rPr>
      </w:pPr>
      <w:r w:rsidRPr="00646777">
        <w:rPr>
          <w:rFonts w:ascii="Times New Roman" w:hAnsi="Times New Roman" w:cs="Times New Roman"/>
        </w:rPr>
        <w:t xml:space="preserve">Ministry of Health. (2023). </w:t>
      </w:r>
      <w:r w:rsidRPr="00646777">
        <w:rPr>
          <w:rFonts w:ascii="Times New Roman" w:hAnsi="Times New Roman" w:cs="Times New Roman"/>
          <w:i/>
          <w:iCs/>
        </w:rPr>
        <w:t xml:space="preserve">Health </w:t>
      </w:r>
      <w:proofErr w:type="spellStart"/>
      <w:r w:rsidRPr="00646777">
        <w:rPr>
          <w:rFonts w:ascii="Times New Roman" w:hAnsi="Times New Roman" w:cs="Times New Roman"/>
          <w:i/>
          <w:iCs/>
        </w:rPr>
        <w:t>labour</w:t>
      </w:r>
      <w:proofErr w:type="spellEnd"/>
      <w:r w:rsidRPr="00646777">
        <w:rPr>
          <w:rFonts w:ascii="Times New Roman" w:hAnsi="Times New Roman" w:cs="Times New Roman"/>
          <w:i/>
          <w:iCs/>
        </w:rPr>
        <w:t xml:space="preserve"> market analysis for Kenya</w:t>
      </w:r>
      <w:r w:rsidRPr="00646777">
        <w:rPr>
          <w:rFonts w:ascii="Times New Roman" w:hAnsi="Times New Roman" w:cs="Times New Roman"/>
        </w:rPr>
        <w:t xml:space="preserve">. Government of Kenya. </w:t>
      </w:r>
      <w:hyperlink r:id="rId44" w:history="1">
        <w:r w:rsidR="00CC6A74" w:rsidRPr="007D5B17">
          <w:rPr>
            <w:rStyle w:val="Hyperlink"/>
            <w:rFonts w:ascii="Times New Roman" w:hAnsi="Times New Roman" w:cs="Times New Roman"/>
          </w:rPr>
          <w:t>https://labourmarket.go.ke/media/resources/Final_Kenya_HLMA_Report_2023_v8.pdf</w:t>
        </w:r>
      </w:hyperlink>
    </w:p>
    <w:p w:rsidR="00CC6A74" w:rsidRDefault="00F331ED" w:rsidP="00CC6A74">
      <w:pPr>
        <w:spacing w:after="0" w:line="360" w:lineRule="auto"/>
        <w:ind w:left="720" w:hanging="720"/>
        <w:rPr>
          <w:rFonts w:ascii="Times New Roman" w:hAnsi="Times New Roman" w:cs="Times New Roman"/>
        </w:rPr>
      </w:pPr>
      <w:r w:rsidRPr="00646777">
        <w:rPr>
          <w:rFonts w:ascii="Times New Roman" w:hAnsi="Times New Roman" w:cs="Times New Roman"/>
        </w:rPr>
        <w:t xml:space="preserve">Ministry of Information, Communications and the Digital Economy. (2025). </w:t>
      </w:r>
      <w:r w:rsidRPr="00646777">
        <w:rPr>
          <w:rFonts w:ascii="Times New Roman" w:hAnsi="Times New Roman" w:cs="Times New Roman"/>
          <w:i/>
          <w:iCs/>
        </w:rPr>
        <w:t>Kenya artificial intelligence strategy 2025–2030</w:t>
      </w:r>
      <w:r w:rsidRPr="00646777">
        <w:rPr>
          <w:rFonts w:ascii="Times New Roman" w:hAnsi="Times New Roman" w:cs="Times New Roman"/>
        </w:rPr>
        <w:t xml:space="preserve">. </w:t>
      </w:r>
      <w:hyperlink r:id="rId45" w:history="1">
        <w:r w:rsidR="00CC6A74" w:rsidRPr="007D5B17">
          <w:rPr>
            <w:rStyle w:val="Hyperlink"/>
            <w:rFonts w:ascii="Times New Roman" w:hAnsi="Times New Roman" w:cs="Times New Roman"/>
          </w:rPr>
          <w:t>https://www.ict.go.ke/</w:t>
        </w:r>
      </w:hyperlink>
    </w:p>
    <w:p w:rsidR="00CC6A74" w:rsidRDefault="00F331ED" w:rsidP="00CC6A74">
      <w:pPr>
        <w:spacing w:after="0" w:line="360" w:lineRule="auto"/>
        <w:ind w:left="720" w:hanging="720"/>
        <w:rPr>
          <w:rFonts w:ascii="Times New Roman" w:hAnsi="Times New Roman" w:cs="Times New Roman"/>
        </w:rPr>
      </w:pPr>
      <w:r w:rsidRPr="00646777">
        <w:rPr>
          <w:rFonts w:ascii="Times New Roman" w:hAnsi="Times New Roman" w:cs="Times New Roman"/>
        </w:rPr>
        <w:t xml:space="preserve">Obermeyer, Z., Powers, B., </w:t>
      </w:r>
      <w:proofErr w:type="spellStart"/>
      <w:r w:rsidRPr="00646777">
        <w:rPr>
          <w:rFonts w:ascii="Times New Roman" w:hAnsi="Times New Roman" w:cs="Times New Roman"/>
        </w:rPr>
        <w:t>Vogeli</w:t>
      </w:r>
      <w:proofErr w:type="spellEnd"/>
      <w:r w:rsidRPr="00646777">
        <w:rPr>
          <w:rFonts w:ascii="Times New Roman" w:hAnsi="Times New Roman" w:cs="Times New Roman"/>
        </w:rPr>
        <w:t xml:space="preserve">, C., &amp; Mullainathan, S. (2019). Dissecting racial bias in an algorithm used to manage the health of populations. </w:t>
      </w:r>
      <w:r w:rsidRPr="00646777">
        <w:rPr>
          <w:rFonts w:ascii="Times New Roman" w:hAnsi="Times New Roman" w:cs="Times New Roman"/>
          <w:i/>
          <w:iCs/>
        </w:rPr>
        <w:t>Science</w:t>
      </w:r>
      <w:r w:rsidRPr="00646777">
        <w:rPr>
          <w:rFonts w:ascii="Times New Roman" w:hAnsi="Times New Roman" w:cs="Times New Roman"/>
        </w:rPr>
        <w:t xml:space="preserve">, 366(6464), 447–453. </w:t>
      </w:r>
      <w:hyperlink r:id="rId46" w:history="1">
        <w:r w:rsidR="00CC6A74" w:rsidRPr="007D5B17">
          <w:rPr>
            <w:rStyle w:val="Hyperlink"/>
            <w:rFonts w:ascii="Times New Roman" w:hAnsi="Times New Roman" w:cs="Times New Roman"/>
          </w:rPr>
          <w:t>https://doi.org/10.1126/science.aax2342</w:t>
        </w:r>
      </w:hyperlink>
    </w:p>
    <w:p w:rsidR="00CC6A74" w:rsidRDefault="00F331ED" w:rsidP="00CC6A74">
      <w:pPr>
        <w:spacing w:after="0" w:line="360" w:lineRule="auto"/>
        <w:ind w:left="720" w:hanging="720"/>
        <w:rPr>
          <w:rFonts w:ascii="Times New Roman" w:hAnsi="Times New Roman" w:cs="Times New Roman"/>
        </w:rPr>
      </w:pPr>
      <w:r w:rsidRPr="00646777">
        <w:rPr>
          <w:rFonts w:ascii="Times New Roman" w:hAnsi="Times New Roman" w:cs="Times New Roman"/>
        </w:rPr>
        <w:lastRenderedPageBreak/>
        <w:t xml:space="preserve">Office of the Data Protection Commissioner. (2024). </w:t>
      </w:r>
      <w:r w:rsidRPr="00646777">
        <w:rPr>
          <w:rFonts w:ascii="Times New Roman" w:hAnsi="Times New Roman" w:cs="Times New Roman"/>
          <w:i/>
          <w:iCs/>
        </w:rPr>
        <w:t>Guidance note on the processing of health data</w:t>
      </w:r>
      <w:r w:rsidRPr="00646777">
        <w:rPr>
          <w:rFonts w:ascii="Times New Roman" w:hAnsi="Times New Roman" w:cs="Times New Roman"/>
        </w:rPr>
        <w:t xml:space="preserve">. </w:t>
      </w:r>
      <w:hyperlink r:id="rId47" w:history="1">
        <w:r w:rsidR="00CC6A74" w:rsidRPr="007D5B17">
          <w:rPr>
            <w:rStyle w:val="Hyperlink"/>
            <w:rFonts w:ascii="Times New Roman" w:hAnsi="Times New Roman" w:cs="Times New Roman"/>
          </w:rPr>
          <w:t>https://www.odpc.go.ke/</w:t>
        </w:r>
      </w:hyperlink>
    </w:p>
    <w:p w:rsidR="00CC6A74" w:rsidRDefault="00F331ED" w:rsidP="00CC6A74">
      <w:pPr>
        <w:spacing w:after="0" w:line="360" w:lineRule="auto"/>
        <w:ind w:left="720" w:hanging="720"/>
        <w:rPr>
          <w:rFonts w:ascii="Times New Roman" w:hAnsi="Times New Roman" w:cs="Times New Roman"/>
        </w:rPr>
      </w:pPr>
      <w:proofErr w:type="spellStart"/>
      <w:r w:rsidRPr="00646777">
        <w:rPr>
          <w:rFonts w:ascii="Times New Roman" w:hAnsi="Times New Roman" w:cs="Times New Roman"/>
        </w:rPr>
        <w:t>Panch</w:t>
      </w:r>
      <w:proofErr w:type="spellEnd"/>
      <w:r w:rsidRPr="00646777">
        <w:rPr>
          <w:rFonts w:ascii="Times New Roman" w:hAnsi="Times New Roman" w:cs="Times New Roman"/>
        </w:rPr>
        <w:t xml:space="preserve">, T., Mattie, H., &amp; </w:t>
      </w:r>
      <w:proofErr w:type="spellStart"/>
      <w:r w:rsidRPr="00646777">
        <w:rPr>
          <w:rFonts w:ascii="Times New Roman" w:hAnsi="Times New Roman" w:cs="Times New Roman"/>
        </w:rPr>
        <w:t>Atun</w:t>
      </w:r>
      <w:proofErr w:type="spellEnd"/>
      <w:r w:rsidRPr="00646777">
        <w:rPr>
          <w:rFonts w:ascii="Times New Roman" w:hAnsi="Times New Roman" w:cs="Times New Roman"/>
        </w:rPr>
        <w:t xml:space="preserve">, R. (2019). Artificial intelligence and algorithmic bias: Implications for health systems. </w:t>
      </w:r>
      <w:r w:rsidRPr="00646777">
        <w:rPr>
          <w:rFonts w:ascii="Times New Roman" w:hAnsi="Times New Roman" w:cs="Times New Roman"/>
          <w:i/>
          <w:iCs/>
        </w:rPr>
        <w:t>Journal of Global Health</w:t>
      </w:r>
      <w:r w:rsidRPr="00646777">
        <w:rPr>
          <w:rFonts w:ascii="Times New Roman" w:hAnsi="Times New Roman" w:cs="Times New Roman"/>
        </w:rPr>
        <w:t xml:space="preserve">, 9(2), 020318. </w:t>
      </w:r>
      <w:hyperlink r:id="rId48" w:history="1">
        <w:r w:rsidR="00CC6A74" w:rsidRPr="007D5B17">
          <w:rPr>
            <w:rStyle w:val="Hyperlink"/>
            <w:rFonts w:ascii="Times New Roman" w:hAnsi="Times New Roman" w:cs="Times New Roman"/>
          </w:rPr>
          <w:t>https://doi.org/10.7189/jogh.09.010318</w:t>
        </w:r>
      </w:hyperlink>
    </w:p>
    <w:p w:rsidR="00CC6A74" w:rsidRDefault="00F331ED" w:rsidP="00CC6A74">
      <w:pPr>
        <w:spacing w:after="0" w:line="360" w:lineRule="auto"/>
        <w:ind w:left="720" w:hanging="720"/>
        <w:rPr>
          <w:rFonts w:ascii="Times New Roman" w:hAnsi="Times New Roman" w:cs="Times New Roman"/>
        </w:rPr>
      </w:pPr>
      <w:r w:rsidRPr="00646777">
        <w:rPr>
          <w:rFonts w:ascii="Times New Roman" w:hAnsi="Times New Roman" w:cs="Times New Roman"/>
        </w:rPr>
        <w:t xml:space="preserve">Radiological Society of North America. (2025). </w:t>
      </w:r>
      <w:r w:rsidRPr="00646777">
        <w:rPr>
          <w:rFonts w:ascii="Times New Roman" w:hAnsi="Times New Roman" w:cs="Times New Roman"/>
          <w:i/>
          <w:iCs/>
        </w:rPr>
        <w:t>RSNA intracranial aneurysm detection AI challenge</w:t>
      </w:r>
      <w:r w:rsidRPr="00646777">
        <w:rPr>
          <w:rFonts w:ascii="Times New Roman" w:hAnsi="Times New Roman" w:cs="Times New Roman"/>
        </w:rPr>
        <w:t xml:space="preserve">. </w:t>
      </w:r>
      <w:hyperlink r:id="rId49" w:history="1">
        <w:r w:rsidR="00CC6A74" w:rsidRPr="007D5B17">
          <w:rPr>
            <w:rStyle w:val="Hyperlink"/>
            <w:rFonts w:ascii="Times New Roman" w:hAnsi="Times New Roman" w:cs="Times New Roman"/>
          </w:rPr>
          <w:t>https://www.rsna.org/artificial-intelligence/ai-image-challenge/intracranial-aneurysm-detection-ai-challenge</w:t>
        </w:r>
      </w:hyperlink>
    </w:p>
    <w:p w:rsidR="00CC6A74" w:rsidRDefault="00F331ED" w:rsidP="00CC6A74">
      <w:pPr>
        <w:spacing w:after="0" w:line="360" w:lineRule="auto"/>
        <w:ind w:left="720" w:hanging="720"/>
        <w:rPr>
          <w:rFonts w:ascii="Times New Roman" w:hAnsi="Times New Roman" w:cs="Times New Roman"/>
        </w:rPr>
      </w:pPr>
      <w:proofErr w:type="spellStart"/>
      <w:r w:rsidRPr="00646777">
        <w:rPr>
          <w:rFonts w:ascii="Times New Roman" w:hAnsi="Times New Roman" w:cs="Times New Roman"/>
        </w:rPr>
        <w:t>Rajkomar</w:t>
      </w:r>
      <w:proofErr w:type="spellEnd"/>
      <w:r w:rsidRPr="00646777">
        <w:rPr>
          <w:rFonts w:ascii="Times New Roman" w:hAnsi="Times New Roman" w:cs="Times New Roman"/>
        </w:rPr>
        <w:t xml:space="preserve">, A., </w:t>
      </w:r>
      <w:proofErr w:type="spellStart"/>
      <w:r w:rsidRPr="00646777">
        <w:rPr>
          <w:rFonts w:ascii="Times New Roman" w:hAnsi="Times New Roman" w:cs="Times New Roman"/>
        </w:rPr>
        <w:t>Hardt</w:t>
      </w:r>
      <w:proofErr w:type="spellEnd"/>
      <w:r w:rsidRPr="00646777">
        <w:rPr>
          <w:rFonts w:ascii="Times New Roman" w:hAnsi="Times New Roman" w:cs="Times New Roman"/>
        </w:rPr>
        <w:t xml:space="preserve">, M., Howell, M. D., </w:t>
      </w:r>
      <w:proofErr w:type="spellStart"/>
      <w:r w:rsidRPr="00646777">
        <w:rPr>
          <w:rFonts w:ascii="Times New Roman" w:hAnsi="Times New Roman" w:cs="Times New Roman"/>
        </w:rPr>
        <w:t>Corrado</w:t>
      </w:r>
      <w:proofErr w:type="spellEnd"/>
      <w:r w:rsidRPr="00646777">
        <w:rPr>
          <w:rFonts w:ascii="Times New Roman" w:hAnsi="Times New Roman" w:cs="Times New Roman"/>
        </w:rPr>
        <w:t xml:space="preserve">, G., &amp; Chin, M. H. (2018). Ensuring fairness in machine learning to advance health equity. </w:t>
      </w:r>
      <w:r w:rsidRPr="00646777">
        <w:rPr>
          <w:rFonts w:ascii="Times New Roman" w:hAnsi="Times New Roman" w:cs="Times New Roman"/>
          <w:i/>
          <w:iCs/>
        </w:rPr>
        <w:t>Annals of Internal Medicine</w:t>
      </w:r>
      <w:r w:rsidRPr="00646777">
        <w:rPr>
          <w:rFonts w:ascii="Times New Roman" w:hAnsi="Times New Roman" w:cs="Times New Roman"/>
        </w:rPr>
        <w:t xml:space="preserve">, 169(12), 866–872. </w:t>
      </w:r>
      <w:hyperlink r:id="rId50" w:history="1">
        <w:r w:rsidR="00CC6A74" w:rsidRPr="007D5B17">
          <w:rPr>
            <w:rStyle w:val="Hyperlink"/>
            <w:rFonts w:ascii="Times New Roman" w:hAnsi="Times New Roman" w:cs="Times New Roman"/>
          </w:rPr>
          <w:t>https://doi.org/10.7326/M18-1990</w:t>
        </w:r>
      </w:hyperlink>
    </w:p>
    <w:p w:rsidR="00CC6A74" w:rsidRDefault="00F331ED" w:rsidP="00CC6A74">
      <w:pPr>
        <w:spacing w:after="0" w:line="360" w:lineRule="auto"/>
        <w:ind w:left="720" w:hanging="720"/>
        <w:rPr>
          <w:rFonts w:ascii="Times New Roman" w:hAnsi="Times New Roman" w:cs="Times New Roman"/>
        </w:rPr>
      </w:pPr>
      <w:proofErr w:type="spellStart"/>
      <w:r w:rsidRPr="00646777">
        <w:rPr>
          <w:rFonts w:ascii="Times New Roman" w:hAnsi="Times New Roman" w:cs="Times New Roman"/>
        </w:rPr>
        <w:t>Rology</w:t>
      </w:r>
      <w:proofErr w:type="spellEnd"/>
      <w:r w:rsidRPr="00646777">
        <w:rPr>
          <w:rFonts w:ascii="Times New Roman" w:hAnsi="Times New Roman" w:cs="Times New Roman"/>
        </w:rPr>
        <w:t xml:space="preserve">. (2024). </w:t>
      </w:r>
      <w:r w:rsidRPr="00646777">
        <w:rPr>
          <w:rFonts w:ascii="Times New Roman" w:hAnsi="Times New Roman" w:cs="Times New Roman"/>
          <w:i/>
          <w:iCs/>
        </w:rPr>
        <w:t>Kenya radiology workforce report: Addressing the shortage crisis</w:t>
      </w:r>
      <w:r w:rsidRPr="00646777">
        <w:rPr>
          <w:rFonts w:ascii="Times New Roman" w:hAnsi="Times New Roman" w:cs="Times New Roman"/>
        </w:rPr>
        <w:t xml:space="preserve">. </w:t>
      </w:r>
      <w:proofErr w:type="spellStart"/>
      <w:r w:rsidRPr="00646777">
        <w:rPr>
          <w:rFonts w:ascii="Times New Roman" w:hAnsi="Times New Roman" w:cs="Times New Roman"/>
        </w:rPr>
        <w:t>Rology</w:t>
      </w:r>
      <w:proofErr w:type="spellEnd"/>
      <w:r w:rsidRPr="00646777">
        <w:rPr>
          <w:rFonts w:ascii="Times New Roman" w:hAnsi="Times New Roman" w:cs="Times New Roman"/>
        </w:rPr>
        <w:t xml:space="preserve"> Healthcare Analytics. </w:t>
      </w:r>
      <w:hyperlink r:id="rId51" w:history="1">
        <w:r w:rsidR="00CC6A74" w:rsidRPr="007D5B17">
          <w:rPr>
            <w:rStyle w:val="Hyperlink"/>
            <w:rFonts w:ascii="Times New Roman" w:hAnsi="Times New Roman" w:cs="Times New Roman"/>
          </w:rPr>
          <w:t>https://www.forbes.com/sites/andrewwight/2024/02/14/how-can-ai-help-more-people-access-radiology-in-kenya-and-egypt/</w:t>
        </w:r>
      </w:hyperlink>
    </w:p>
    <w:p w:rsidR="00CC6A74" w:rsidRDefault="00F331ED" w:rsidP="00CC6A74">
      <w:pPr>
        <w:spacing w:after="0" w:line="360" w:lineRule="auto"/>
        <w:ind w:left="720" w:hanging="720"/>
        <w:rPr>
          <w:rFonts w:ascii="Times New Roman" w:hAnsi="Times New Roman" w:cs="Times New Roman"/>
        </w:rPr>
      </w:pPr>
      <w:proofErr w:type="spellStart"/>
      <w:r w:rsidRPr="00646777">
        <w:rPr>
          <w:rFonts w:ascii="Times New Roman" w:hAnsi="Times New Roman" w:cs="Times New Roman"/>
        </w:rPr>
        <w:t>Ronneberger</w:t>
      </w:r>
      <w:proofErr w:type="spellEnd"/>
      <w:r w:rsidRPr="00646777">
        <w:rPr>
          <w:rFonts w:ascii="Times New Roman" w:hAnsi="Times New Roman" w:cs="Times New Roman"/>
        </w:rPr>
        <w:t xml:space="preserve">, O., Fischer, P., &amp; </w:t>
      </w:r>
      <w:proofErr w:type="spellStart"/>
      <w:r w:rsidRPr="00646777">
        <w:rPr>
          <w:rFonts w:ascii="Times New Roman" w:hAnsi="Times New Roman" w:cs="Times New Roman"/>
        </w:rPr>
        <w:t>Brox</w:t>
      </w:r>
      <w:proofErr w:type="spellEnd"/>
      <w:r w:rsidRPr="00646777">
        <w:rPr>
          <w:rFonts w:ascii="Times New Roman" w:hAnsi="Times New Roman" w:cs="Times New Roman"/>
        </w:rPr>
        <w:t xml:space="preserve">, T. (2015). U-Net: Convolutional networks for biomedical image segmentation. In </w:t>
      </w:r>
      <w:r w:rsidRPr="00646777">
        <w:rPr>
          <w:rFonts w:ascii="Times New Roman" w:hAnsi="Times New Roman" w:cs="Times New Roman"/>
          <w:i/>
          <w:iCs/>
        </w:rPr>
        <w:t>Lecture Notes in Computer Science</w:t>
      </w:r>
      <w:r w:rsidRPr="00646777">
        <w:rPr>
          <w:rFonts w:ascii="Times New Roman" w:hAnsi="Times New Roman" w:cs="Times New Roman"/>
        </w:rPr>
        <w:t xml:space="preserve"> (Vol. 9351, pp. 234–241). Springer. </w:t>
      </w:r>
      <w:hyperlink r:id="rId52" w:history="1">
        <w:r w:rsidR="00CC6A74" w:rsidRPr="007D5B17">
          <w:rPr>
            <w:rStyle w:val="Hyperlink"/>
            <w:rFonts w:ascii="Times New Roman" w:hAnsi="Times New Roman" w:cs="Times New Roman"/>
          </w:rPr>
          <w:t>https://doi.org/10.1007/978-3-319-24574-4_28</w:t>
        </w:r>
      </w:hyperlink>
    </w:p>
    <w:p w:rsidR="00CC6A74" w:rsidRDefault="00F331ED" w:rsidP="00CC6A74">
      <w:pPr>
        <w:spacing w:after="0" w:line="360" w:lineRule="auto"/>
        <w:ind w:left="720" w:hanging="720"/>
        <w:rPr>
          <w:rFonts w:ascii="Times New Roman" w:hAnsi="Times New Roman" w:cs="Times New Roman"/>
        </w:rPr>
      </w:pPr>
      <w:r w:rsidRPr="00646777">
        <w:rPr>
          <w:rFonts w:ascii="Times New Roman" w:hAnsi="Times New Roman" w:cs="Times New Roman"/>
        </w:rPr>
        <w:t xml:space="preserve">RSNA Daily Bulletin. (2024). </w:t>
      </w:r>
      <w:r w:rsidRPr="00646777">
        <w:rPr>
          <w:rFonts w:ascii="Times New Roman" w:hAnsi="Times New Roman" w:cs="Times New Roman"/>
          <w:i/>
          <w:iCs/>
        </w:rPr>
        <w:t>Making the case for AI models in opportunistic screening</w:t>
      </w:r>
      <w:r w:rsidRPr="00646777">
        <w:rPr>
          <w:rFonts w:ascii="Times New Roman" w:hAnsi="Times New Roman" w:cs="Times New Roman"/>
        </w:rPr>
        <w:t>.</w:t>
      </w:r>
    </w:p>
    <w:p w:rsidR="00CC6A74" w:rsidRDefault="00F331ED" w:rsidP="00CC6A74">
      <w:pPr>
        <w:spacing w:after="0" w:line="360" w:lineRule="auto"/>
        <w:ind w:left="720" w:hanging="720"/>
        <w:rPr>
          <w:rFonts w:ascii="Times New Roman" w:hAnsi="Times New Roman" w:cs="Times New Roman"/>
        </w:rPr>
      </w:pPr>
      <w:r w:rsidRPr="00646777">
        <w:rPr>
          <w:rFonts w:ascii="Times New Roman" w:hAnsi="Times New Roman" w:cs="Times New Roman"/>
        </w:rPr>
        <w:t xml:space="preserve">RSNA Intracranial Aneurysm Detection Dataset (RSNA-ICA) was accessed on May 13, 2026 from </w:t>
      </w:r>
      <w:hyperlink r:id="rId53" w:history="1">
        <w:r w:rsidR="00CC6A74" w:rsidRPr="007D5B17">
          <w:rPr>
            <w:rStyle w:val="Hyperlink"/>
            <w:rFonts w:ascii="Times New Roman" w:hAnsi="Times New Roman" w:cs="Times New Roman"/>
          </w:rPr>
          <w:t>https://registry.opendata.aws/rsna-intracranial-aneurysm-detection-dataset</w:t>
        </w:r>
      </w:hyperlink>
    </w:p>
    <w:p w:rsidR="00CC6A74" w:rsidRDefault="00F331ED" w:rsidP="00CC6A74">
      <w:pPr>
        <w:spacing w:after="0" w:line="360" w:lineRule="auto"/>
        <w:ind w:left="720" w:hanging="720"/>
        <w:rPr>
          <w:rFonts w:ascii="Times New Roman" w:hAnsi="Times New Roman" w:cs="Times New Roman"/>
        </w:rPr>
      </w:pPr>
      <w:proofErr w:type="spellStart"/>
      <w:r w:rsidRPr="00646777">
        <w:rPr>
          <w:rFonts w:ascii="Times New Roman" w:hAnsi="Times New Roman" w:cs="Times New Roman"/>
        </w:rPr>
        <w:t>Seyyed</w:t>
      </w:r>
      <w:proofErr w:type="spellEnd"/>
      <w:r w:rsidRPr="00646777">
        <w:rPr>
          <w:rFonts w:ascii="Times New Roman" w:hAnsi="Times New Roman" w:cs="Times New Roman"/>
        </w:rPr>
        <w:t xml:space="preserve">-Kalantari, L., Liu, G., McDermott, M., Chen, I. Y., &amp; </w:t>
      </w:r>
      <w:proofErr w:type="spellStart"/>
      <w:r w:rsidRPr="00646777">
        <w:rPr>
          <w:rFonts w:ascii="Times New Roman" w:hAnsi="Times New Roman" w:cs="Times New Roman"/>
        </w:rPr>
        <w:t>Ghassemi</w:t>
      </w:r>
      <w:proofErr w:type="spellEnd"/>
      <w:r w:rsidRPr="00646777">
        <w:rPr>
          <w:rFonts w:ascii="Times New Roman" w:hAnsi="Times New Roman" w:cs="Times New Roman"/>
        </w:rPr>
        <w:t xml:space="preserve">, M. (2021). </w:t>
      </w:r>
      <w:proofErr w:type="spellStart"/>
      <w:r w:rsidRPr="00646777">
        <w:rPr>
          <w:rFonts w:ascii="Times New Roman" w:hAnsi="Times New Roman" w:cs="Times New Roman"/>
        </w:rPr>
        <w:t>CheXclusion</w:t>
      </w:r>
      <w:proofErr w:type="spellEnd"/>
      <w:r w:rsidRPr="00646777">
        <w:rPr>
          <w:rFonts w:ascii="Times New Roman" w:hAnsi="Times New Roman" w:cs="Times New Roman"/>
        </w:rPr>
        <w:t xml:space="preserve">: Fairness gaps in deep chest X-ray classifiers. In </w:t>
      </w:r>
      <w:r w:rsidRPr="00646777">
        <w:rPr>
          <w:rFonts w:ascii="Times New Roman" w:hAnsi="Times New Roman" w:cs="Times New Roman"/>
          <w:i/>
          <w:iCs/>
        </w:rPr>
        <w:t>Proceedings of the Pacific Symposium on Biocomputing</w:t>
      </w:r>
      <w:r w:rsidRPr="00646777">
        <w:rPr>
          <w:rFonts w:ascii="Times New Roman" w:hAnsi="Times New Roman" w:cs="Times New Roman"/>
        </w:rPr>
        <w:t xml:space="preserve">, 232–243. </w:t>
      </w:r>
      <w:hyperlink r:id="rId54" w:history="1">
        <w:r w:rsidR="00CC6A74" w:rsidRPr="007D5B17">
          <w:rPr>
            <w:rStyle w:val="Hyperlink"/>
            <w:rFonts w:ascii="Times New Roman" w:hAnsi="Times New Roman" w:cs="Times New Roman"/>
          </w:rPr>
          <w:t>https://doi.org/10.1142/9789811232701_0022</w:t>
        </w:r>
      </w:hyperlink>
    </w:p>
    <w:p w:rsidR="00CC6A74" w:rsidRDefault="00F331ED" w:rsidP="00CC6A74">
      <w:pPr>
        <w:spacing w:after="0" w:line="360" w:lineRule="auto"/>
        <w:ind w:left="720" w:hanging="720"/>
        <w:rPr>
          <w:rFonts w:ascii="Times New Roman" w:hAnsi="Times New Roman" w:cs="Times New Roman"/>
        </w:rPr>
      </w:pPr>
      <w:proofErr w:type="spellStart"/>
      <w:r w:rsidRPr="00646777">
        <w:rPr>
          <w:rFonts w:ascii="Times New Roman" w:hAnsi="Times New Roman" w:cs="Times New Roman"/>
        </w:rPr>
        <w:t>Shamshad</w:t>
      </w:r>
      <w:proofErr w:type="spellEnd"/>
      <w:r w:rsidRPr="00646777">
        <w:rPr>
          <w:rFonts w:ascii="Times New Roman" w:hAnsi="Times New Roman" w:cs="Times New Roman"/>
        </w:rPr>
        <w:t xml:space="preserve">, F., Khan, S., </w:t>
      </w:r>
      <w:proofErr w:type="spellStart"/>
      <w:r w:rsidRPr="00646777">
        <w:rPr>
          <w:rFonts w:ascii="Times New Roman" w:hAnsi="Times New Roman" w:cs="Times New Roman"/>
        </w:rPr>
        <w:t>Zamir</w:t>
      </w:r>
      <w:proofErr w:type="spellEnd"/>
      <w:r w:rsidRPr="00646777">
        <w:rPr>
          <w:rFonts w:ascii="Times New Roman" w:hAnsi="Times New Roman" w:cs="Times New Roman"/>
        </w:rPr>
        <w:t xml:space="preserve">, S. W., Khan, M. H., Hayat, M., Khan, F. S., &amp; Fu, H. (2023). Transformers in medical imaging: A survey. </w:t>
      </w:r>
      <w:r w:rsidRPr="00646777">
        <w:rPr>
          <w:rFonts w:ascii="Times New Roman" w:hAnsi="Times New Roman" w:cs="Times New Roman"/>
          <w:i/>
          <w:iCs/>
        </w:rPr>
        <w:t>Medical Image Analysis</w:t>
      </w:r>
      <w:r w:rsidRPr="00646777">
        <w:rPr>
          <w:rFonts w:ascii="Times New Roman" w:hAnsi="Times New Roman" w:cs="Times New Roman"/>
        </w:rPr>
        <w:t xml:space="preserve">, 88, 102802. </w:t>
      </w:r>
      <w:hyperlink r:id="rId55" w:history="1">
        <w:r w:rsidR="00CC6A74" w:rsidRPr="007D5B17">
          <w:rPr>
            <w:rStyle w:val="Hyperlink"/>
            <w:rFonts w:ascii="Times New Roman" w:hAnsi="Times New Roman" w:cs="Times New Roman"/>
          </w:rPr>
          <w:t>https://doi.org/10.1016/j.media.2023.102802</w:t>
        </w:r>
      </w:hyperlink>
    </w:p>
    <w:p w:rsidR="00CC6A74" w:rsidRDefault="00F331ED" w:rsidP="00CC6A74">
      <w:pPr>
        <w:spacing w:after="0" w:line="360" w:lineRule="auto"/>
        <w:ind w:left="720" w:hanging="720"/>
        <w:rPr>
          <w:rFonts w:ascii="Times New Roman" w:hAnsi="Times New Roman" w:cs="Times New Roman"/>
        </w:rPr>
      </w:pPr>
      <w:proofErr w:type="spellStart"/>
      <w:r w:rsidRPr="00646777">
        <w:rPr>
          <w:rFonts w:ascii="Times New Roman" w:hAnsi="Times New Roman" w:cs="Times New Roman"/>
        </w:rPr>
        <w:t>Sichtermann</w:t>
      </w:r>
      <w:proofErr w:type="spellEnd"/>
      <w:r w:rsidRPr="00646777">
        <w:rPr>
          <w:rFonts w:ascii="Times New Roman" w:hAnsi="Times New Roman" w:cs="Times New Roman"/>
        </w:rPr>
        <w:t xml:space="preserve">, T., </w:t>
      </w:r>
      <w:proofErr w:type="spellStart"/>
      <w:r w:rsidRPr="00646777">
        <w:rPr>
          <w:rFonts w:ascii="Times New Roman" w:hAnsi="Times New Roman" w:cs="Times New Roman"/>
        </w:rPr>
        <w:t>Faron</w:t>
      </w:r>
      <w:proofErr w:type="spellEnd"/>
      <w:r w:rsidRPr="00646777">
        <w:rPr>
          <w:rFonts w:ascii="Times New Roman" w:hAnsi="Times New Roman" w:cs="Times New Roman"/>
        </w:rPr>
        <w:t xml:space="preserve">, A., </w:t>
      </w:r>
      <w:proofErr w:type="spellStart"/>
      <w:r w:rsidRPr="00646777">
        <w:rPr>
          <w:rFonts w:ascii="Times New Roman" w:hAnsi="Times New Roman" w:cs="Times New Roman"/>
        </w:rPr>
        <w:t>Sijben</w:t>
      </w:r>
      <w:proofErr w:type="spellEnd"/>
      <w:r w:rsidRPr="00646777">
        <w:rPr>
          <w:rFonts w:ascii="Times New Roman" w:hAnsi="Times New Roman" w:cs="Times New Roman"/>
        </w:rPr>
        <w:t xml:space="preserve">, R., </w:t>
      </w:r>
      <w:proofErr w:type="spellStart"/>
      <w:r w:rsidRPr="00646777">
        <w:rPr>
          <w:rFonts w:ascii="Times New Roman" w:hAnsi="Times New Roman" w:cs="Times New Roman"/>
        </w:rPr>
        <w:t>Teichert</w:t>
      </w:r>
      <w:proofErr w:type="spellEnd"/>
      <w:r w:rsidRPr="00646777">
        <w:rPr>
          <w:rFonts w:ascii="Times New Roman" w:hAnsi="Times New Roman" w:cs="Times New Roman"/>
        </w:rPr>
        <w:t xml:space="preserve">, N., </w:t>
      </w:r>
      <w:proofErr w:type="spellStart"/>
      <w:r w:rsidRPr="00646777">
        <w:rPr>
          <w:rFonts w:ascii="Times New Roman" w:hAnsi="Times New Roman" w:cs="Times New Roman"/>
        </w:rPr>
        <w:t>Freiherr</w:t>
      </w:r>
      <w:proofErr w:type="spellEnd"/>
      <w:r w:rsidRPr="00646777">
        <w:rPr>
          <w:rFonts w:ascii="Times New Roman" w:hAnsi="Times New Roman" w:cs="Times New Roman"/>
        </w:rPr>
        <w:t xml:space="preserve">, J., &amp; </w:t>
      </w:r>
      <w:proofErr w:type="spellStart"/>
      <w:r w:rsidRPr="00646777">
        <w:rPr>
          <w:rFonts w:ascii="Times New Roman" w:hAnsi="Times New Roman" w:cs="Times New Roman"/>
        </w:rPr>
        <w:t>Wiesmann</w:t>
      </w:r>
      <w:proofErr w:type="spellEnd"/>
      <w:r w:rsidRPr="00646777">
        <w:rPr>
          <w:rFonts w:ascii="Times New Roman" w:hAnsi="Times New Roman" w:cs="Times New Roman"/>
        </w:rPr>
        <w:t xml:space="preserve">, M. (2019). Deep learning–based detection of intracranial aneurysms in 3D TOF-MRA. </w:t>
      </w:r>
      <w:r w:rsidRPr="00646777">
        <w:rPr>
          <w:rFonts w:ascii="Times New Roman" w:hAnsi="Times New Roman" w:cs="Times New Roman"/>
          <w:i/>
          <w:iCs/>
        </w:rPr>
        <w:t>American Journal of Neuroradiology</w:t>
      </w:r>
      <w:r w:rsidRPr="00646777">
        <w:rPr>
          <w:rFonts w:ascii="Times New Roman" w:hAnsi="Times New Roman" w:cs="Times New Roman"/>
        </w:rPr>
        <w:t xml:space="preserve">, 40(1), 25–32. </w:t>
      </w:r>
      <w:hyperlink r:id="rId56" w:history="1">
        <w:r w:rsidR="00CC6A74" w:rsidRPr="007D5B17">
          <w:rPr>
            <w:rStyle w:val="Hyperlink"/>
            <w:rFonts w:ascii="Times New Roman" w:hAnsi="Times New Roman" w:cs="Times New Roman"/>
          </w:rPr>
          <w:t>https://doi.org/10.3174/ajnr.A5911</w:t>
        </w:r>
      </w:hyperlink>
    </w:p>
    <w:p w:rsidR="00CC6A74" w:rsidRDefault="00F331ED" w:rsidP="00CC6A74">
      <w:pPr>
        <w:spacing w:after="0" w:line="360" w:lineRule="auto"/>
        <w:ind w:left="720" w:hanging="720"/>
        <w:rPr>
          <w:rFonts w:ascii="Times New Roman" w:hAnsi="Times New Roman" w:cs="Times New Roman"/>
        </w:rPr>
      </w:pPr>
      <w:r w:rsidRPr="00646777">
        <w:rPr>
          <w:rFonts w:ascii="Times New Roman" w:hAnsi="Times New Roman" w:cs="Times New Roman"/>
        </w:rPr>
        <w:t xml:space="preserve">Song, M., Wang, S., Qian, Q., Zhou, Y., Luo, Y., Gong, X., et al. (2024). Intracranial aneurysm CTA images and 3D models dataset with clinical morphological and hemodynamic data. </w:t>
      </w:r>
      <w:r w:rsidRPr="00646777">
        <w:rPr>
          <w:rFonts w:ascii="Times New Roman" w:hAnsi="Times New Roman" w:cs="Times New Roman"/>
          <w:i/>
          <w:iCs/>
        </w:rPr>
        <w:t>Scientific Data</w:t>
      </w:r>
      <w:r w:rsidRPr="00646777">
        <w:rPr>
          <w:rFonts w:ascii="Times New Roman" w:hAnsi="Times New Roman" w:cs="Times New Roman"/>
        </w:rPr>
        <w:t xml:space="preserve">, 11, 1213. </w:t>
      </w:r>
      <w:hyperlink r:id="rId57" w:history="1">
        <w:r w:rsidR="00CC6A74" w:rsidRPr="007D5B17">
          <w:rPr>
            <w:rStyle w:val="Hyperlink"/>
            <w:rFonts w:ascii="Times New Roman" w:hAnsi="Times New Roman" w:cs="Times New Roman"/>
          </w:rPr>
          <w:t>https://doi.org/10.1038/s41597-024-04056-8</w:t>
        </w:r>
      </w:hyperlink>
    </w:p>
    <w:p w:rsidR="00CC6A74" w:rsidRDefault="00F331ED" w:rsidP="00CC6A74">
      <w:pPr>
        <w:spacing w:after="0" w:line="360" w:lineRule="auto"/>
        <w:ind w:left="720" w:hanging="720"/>
        <w:rPr>
          <w:rFonts w:ascii="Times New Roman" w:hAnsi="Times New Roman" w:cs="Times New Roman"/>
        </w:rPr>
      </w:pPr>
      <w:r w:rsidRPr="00646777">
        <w:rPr>
          <w:rFonts w:ascii="Times New Roman" w:hAnsi="Times New Roman" w:cs="Times New Roman"/>
        </w:rPr>
        <w:t xml:space="preserve">The Senate of Kenya. (2026, February 19). </w:t>
      </w:r>
      <w:r w:rsidRPr="00646777">
        <w:rPr>
          <w:rFonts w:ascii="Times New Roman" w:hAnsi="Times New Roman" w:cs="Times New Roman"/>
          <w:i/>
          <w:iCs/>
        </w:rPr>
        <w:t>The Artificial Intelligence Bill, 2026 (Senate Bills No. 4 of 2025)</w:t>
      </w:r>
      <w:r w:rsidRPr="00646777">
        <w:rPr>
          <w:rFonts w:ascii="Times New Roman" w:hAnsi="Times New Roman" w:cs="Times New Roman"/>
        </w:rPr>
        <w:t xml:space="preserve">. Parliament of Kenya. </w:t>
      </w:r>
      <w:hyperlink r:id="rId58" w:history="1">
        <w:r w:rsidR="00CC6A74" w:rsidRPr="007D5B17">
          <w:rPr>
            <w:rStyle w:val="Hyperlink"/>
            <w:rFonts w:ascii="Times New Roman" w:hAnsi="Times New Roman" w:cs="Times New Roman"/>
          </w:rPr>
          <w:t>https://www.parliament.go.ke/sites/default/files/2026-</w:t>
        </w:r>
        <w:r w:rsidR="00CC6A74" w:rsidRPr="007D5B17">
          <w:rPr>
            <w:rStyle w:val="Hyperlink"/>
            <w:rFonts w:ascii="Times New Roman" w:hAnsi="Times New Roman" w:cs="Times New Roman"/>
          </w:rPr>
          <w:lastRenderedPageBreak/>
          <w:t>04/The%20Artificial%20Intelligence%20Bill%2C%202026%20%28Senate%20Bills%20No.4%20of%202025%29_0.pdf</w:t>
        </w:r>
      </w:hyperlink>
    </w:p>
    <w:p w:rsidR="00CC6A74" w:rsidRDefault="00F331ED" w:rsidP="00CC6A74">
      <w:pPr>
        <w:spacing w:after="0" w:line="360" w:lineRule="auto"/>
        <w:ind w:left="720" w:hanging="720"/>
        <w:rPr>
          <w:rFonts w:ascii="Times New Roman" w:hAnsi="Times New Roman" w:cs="Times New Roman"/>
        </w:rPr>
      </w:pPr>
      <w:r w:rsidRPr="00646777">
        <w:rPr>
          <w:rFonts w:ascii="Times New Roman" w:hAnsi="Times New Roman" w:cs="Times New Roman"/>
        </w:rPr>
        <w:t xml:space="preserve">Tiwari, S., Jain, G., Shetty, D. K., </w:t>
      </w:r>
      <w:proofErr w:type="spellStart"/>
      <w:r w:rsidRPr="00646777">
        <w:rPr>
          <w:rFonts w:ascii="Times New Roman" w:hAnsi="Times New Roman" w:cs="Times New Roman"/>
        </w:rPr>
        <w:t>Sudhi</w:t>
      </w:r>
      <w:proofErr w:type="spellEnd"/>
      <w:r w:rsidRPr="00646777">
        <w:rPr>
          <w:rFonts w:ascii="Times New Roman" w:hAnsi="Times New Roman" w:cs="Times New Roman"/>
        </w:rPr>
        <w:t xml:space="preserve">, M., </w:t>
      </w:r>
      <w:proofErr w:type="spellStart"/>
      <w:r w:rsidRPr="00646777">
        <w:rPr>
          <w:rFonts w:ascii="Times New Roman" w:hAnsi="Times New Roman" w:cs="Times New Roman"/>
        </w:rPr>
        <w:t>Balakrishnan</w:t>
      </w:r>
      <w:proofErr w:type="spellEnd"/>
      <w:r w:rsidRPr="00646777">
        <w:rPr>
          <w:rFonts w:ascii="Times New Roman" w:hAnsi="Times New Roman" w:cs="Times New Roman"/>
        </w:rPr>
        <w:t xml:space="preserve">, J. M., </w:t>
      </w:r>
      <w:proofErr w:type="spellStart"/>
      <w:r w:rsidRPr="00646777">
        <w:rPr>
          <w:rFonts w:ascii="Times New Roman" w:hAnsi="Times New Roman" w:cs="Times New Roman"/>
        </w:rPr>
        <w:t>Selvam</w:t>
      </w:r>
      <w:proofErr w:type="spellEnd"/>
      <w:r w:rsidRPr="00646777">
        <w:rPr>
          <w:rFonts w:ascii="Times New Roman" w:hAnsi="Times New Roman" w:cs="Times New Roman"/>
        </w:rPr>
        <w:t xml:space="preserve">, R., </w:t>
      </w:r>
      <w:proofErr w:type="spellStart"/>
      <w:r w:rsidRPr="00646777">
        <w:rPr>
          <w:rFonts w:ascii="Times New Roman" w:hAnsi="Times New Roman" w:cs="Times New Roman"/>
        </w:rPr>
        <w:t>Hiremath</w:t>
      </w:r>
      <w:proofErr w:type="spellEnd"/>
      <w:r w:rsidRPr="00646777">
        <w:rPr>
          <w:rFonts w:ascii="Times New Roman" w:hAnsi="Times New Roman" w:cs="Times New Roman"/>
        </w:rPr>
        <w:t xml:space="preserve">, P., Cs, et al. (2023). A comprehensive review on the application of 3D convolutional neural networks in medical imaging. </w:t>
      </w:r>
      <w:r w:rsidRPr="00646777">
        <w:rPr>
          <w:rFonts w:ascii="Times New Roman" w:hAnsi="Times New Roman" w:cs="Times New Roman"/>
          <w:i/>
          <w:iCs/>
        </w:rPr>
        <w:t>Engineering Proceedings</w:t>
      </w:r>
      <w:r w:rsidRPr="00646777">
        <w:rPr>
          <w:rFonts w:ascii="Times New Roman" w:hAnsi="Times New Roman" w:cs="Times New Roman"/>
        </w:rPr>
        <w:t xml:space="preserve">, 59(1), 3. </w:t>
      </w:r>
      <w:hyperlink r:id="rId59" w:history="1">
        <w:r w:rsidR="00CC6A74" w:rsidRPr="007D5B17">
          <w:rPr>
            <w:rStyle w:val="Hyperlink"/>
            <w:rFonts w:ascii="Times New Roman" w:hAnsi="Times New Roman" w:cs="Times New Roman"/>
          </w:rPr>
          <w:t>https://doi.org/10.3390/engproc2023059003</w:t>
        </w:r>
      </w:hyperlink>
    </w:p>
    <w:p w:rsidR="00CC6A74" w:rsidRDefault="00F331ED" w:rsidP="00CC6A74">
      <w:pPr>
        <w:spacing w:after="0" w:line="360" w:lineRule="auto"/>
        <w:ind w:left="720" w:hanging="720"/>
        <w:rPr>
          <w:rFonts w:ascii="Times New Roman" w:hAnsi="Times New Roman" w:cs="Times New Roman"/>
        </w:rPr>
      </w:pPr>
      <w:proofErr w:type="spellStart"/>
      <w:r w:rsidRPr="00646777">
        <w:rPr>
          <w:rFonts w:ascii="Times New Roman" w:hAnsi="Times New Roman" w:cs="Times New Roman"/>
        </w:rPr>
        <w:t>Tomašev</w:t>
      </w:r>
      <w:proofErr w:type="spellEnd"/>
      <w:r w:rsidRPr="00646777">
        <w:rPr>
          <w:rFonts w:ascii="Times New Roman" w:hAnsi="Times New Roman" w:cs="Times New Roman"/>
        </w:rPr>
        <w:t xml:space="preserve">, N., </w:t>
      </w:r>
      <w:proofErr w:type="spellStart"/>
      <w:r w:rsidRPr="00646777">
        <w:rPr>
          <w:rFonts w:ascii="Times New Roman" w:hAnsi="Times New Roman" w:cs="Times New Roman"/>
        </w:rPr>
        <w:t>Glorot</w:t>
      </w:r>
      <w:proofErr w:type="spellEnd"/>
      <w:r w:rsidRPr="00646777">
        <w:rPr>
          <w:rFonts w:ascii="Times New Roman" w:hAnsi="Times New Roman" w:cs="Times New Roman"/>
        </w:rPr>
        <w:t xml:space="preserve">, X., Rae, J. W., et al. (2019). A clinically applicable approach to continuous prediction of future acute kidney injury. </w:t>
      </w:r>
      <w:r w:rsidRPr="00646777">
        <w:rPr>
          <w:rFonts w:ascii="Times New Roman" w:hAnsi="Times New Roman" w:cs="Times New Roman"/>
          <w:i/>
          <w:iCs/>
        </w:rPr>
        <w:t>Nature</w:t>
      </w:r>
      <w:r w:rsidRPr="00646777">
        <w:rPr>
          <w:rFonts w:ascii="Times New Roman" w:hAnsi="Times New Roman" w:cs="Times New Roman"/>
        </w:rPr>
        <w:t xml:space="preserve">, 572, 116–119. </w:t>
      </w:r>
      <w:hyperlink r:id="rId60" w:history="1">
        <w:r w:rsidR="00CC6A74" w:rsidRPr="007D5B17">
          <w:rPr>
            <w:rStyle w:val="Hyperlink"/>
            <w:rFonts w:ascii="Times New Roman" w:hAnsi="Times New Roman" w:cs="Times New Roman"/>
          </w:rPr>
          <w:t>https://doi.org/10.1038/s41586-019-1390-1</w:t>
        </w:r>
      </w:hyperlink>
    </w:p>
    <w:p w:rsidR="00CC6A74" w:rsidRDefault="00F331ED" w:rsidP="00CC6A74">
      <w:pPr>
        <w:spacing w:after="0" w:line="360" w:lineRule="auto"/>
        <w:ind w:left="720" w:hanging="720"/>
        <w:rPr>
          <w:rFonts w:ascii="Times New Roman" w:hAnsi="Times New Roman" w:cs="Times New Roman"/>
        </w:rPr>
      </w:pPr>
      <w:proofErr w:type="spellStart"/>
      <w:r w:rsidRPr="00646777">
        <w:rPr>
          <w:rFonts w:ascii="Times New Roman" w:hAnsi="Times New Roman" w:cs="Times New Roman"/>
        </w:rPr>
        <w:t>Tonekaboni</w:t>
      </w:r>
      <w:proofErr w:type="spellEnd"/>
      <w:r w:rsidRPr="00646777">
        <w:rPr>
          <w:rFonts w:ascii="Times New Roman" w:hAnsi="Times New Roman" w:cs="Times New Roman"/>
        </w:rPr>
        <w:t xml:space="preserve">, S., Joshi, S., </w:t>
      </w:r>
      <w:proofErr w:type="spellStart"/>
      <w:r w:rsidRPr="00646777">
        <w:rPr>
          <w:rFonts w:ascii="Times New Roman" w:hAnsi="Times New Roman" w:cs="Times New Roman"/>
        </w:rPr>
        <w:t>McCradden</w:t>
      </w:r>
      <w:proofErr w:type="spellEnd"/>
      <w:r w:rsidRPr="00646777">
        <w:rPr>
          <w:rFonts w:ascii="Times New Roman" w:hAnsi="Times New Roman" w:cs="Times New Roman"/>
        </w:rPr>
        <w:t xml:space="preserve">, M. D., &amp; Goldenberg, A. (2019, October). What clinicians want: Contextualizing explainable machine learning for clinical end use. In </w:t>
      </w:r>
      <w:r w:rsidRPr="00646777">
        <w:rPr>
          <w:rFonts w:ascii="Times New Roman" w:hAnsi="Times New Roman" w:cs="Times New Roman"/>
          <w:i/>
          <w:iCs/>
        </w:rPr>
        <w:t>Machine Learning for Healthcare Conference</w:t>
      </w:r>
      <w:r w:rsidRPr="00646777">
        <w:rPr>
          <w:rFonts w:ascii="Times New Roman" w:hAnsi="Times New Roman" w:cs="Times New Roman"/>
        </w:rPr>
        <w:t xml:space="preserve"> (pp. 359–380). </w:t>
      </w:r>
      <w:hyperlink r:id="rId61" w:history="1">
        <w:r w:rsidR="00CC6A74" w:rsidRPr="007D5B17">
          <w:rPr>
            <w:rStyle w:val="Hyperlink"/>
            <w:rFonts w:ascii="Times New Roman" w:hAnsi="Times New Roman" w:cs="Times New Roman"/>
          </w:rPr>
          <w:t>https://proceedings.mlr.press/v106/tonekaboni19a.html</w:t>
        </w:r>
      </w:hyperlink>
    </w:p>
    <w:p w:rsidR="00CC6A74" w:rsidRDefault="00F331ED" w:rsidP="00CC6A74">
      <w:pPr>
        <w:spacing w:after="0" w:line="360" w:lineRule="auto"/>
        <w:ind w:left="720" w:hanging="720"/>
        <w:rPr>
          <w:rFonts w:ascii="Times New Roman" w:hAnsi="Times New Roman" w:cs="Times New Roman"/>
        </w:rPr>
      </w:pPr>
      <w:proofErr w:type="spellStart"/>
      <w:r w:rsidRPr="00646777">
        <w:rPr>
          <w:rFonts w:ascii="Times New Roman" w:hAnsi="Times New Roman" w:cs="Times New Roman"/>
        </w:rPr>
        <w:t>Topol</w:t>
      </w:r>
      <w:proofErr w:type="spellEnd"/>
      <w:r w:rsidRPr="00646777">
        <w:rPr>
          <w:rFonts w:ascii="Times New Roman" w:hAnsi="Times New Roman" w:cs="Times New Roman"/>
        </w:rPr>
        <w:t xml:space="preserve">, E. J. (2019). High-performance medicine: The convergence of human and artificial intelligence. </w:t>
      </w:r>
      <w:r w:rsidRPr="00646777">
        <w:rPr>
          <w:rFonts w:ascii="Times New Roman" w:hAnsi="Times New Roman" w:cs="Times New Roman"/>
          <w:i/>
          <w:iCs/>
        </w:rPr>
        <w:t>Nature Medicine</w:t>
      </w:r>
      <w:r w:rsidRPr="00646777">
        <w:rPr>
          <w:rFonts w:ascii="Times New Roman" w:hAnsi="Times New Roman" w:cs="Times New Roman"/>
        </w:rPr>
        <w:t xml:space="preserve">, 25(1), 44–56. </w:t>
      </w:r>
      <w:hyperlink r:id="rId62" w:history="1">
        <w:r w:rsidR="00CC6A74" w:rsidRPr="007D5B17">
          <w:rPr>
            <w:rStyle w:val="Hyperlink"/>
            <w:rFonts w:ascii="Times New Roman" w:hAnsi="Times New Roman" w:cs="Times New Roman"/>
          </w:rPr>
          <w:t>https://doi.org/10.1038/s41591-018-0300-7</w:t>
        </w:r>
      </w:hyperlink>
    </w:p>
    <w:p w:rsidR="00CC6A74" w:rsidRDefault="00F331ED" w:rsidP="00CC6A74">
      <w:pPr>
        <w:spacing w:after="0" w:line="360" w:lineRule="auto"/>
        <w:ind w:left="720" w:hanging="720"/>
        <w:rPr>
          <w:rFonts w:ascii="Times New Roman" w:hAnsi="Times New Roman" w:cs="Times New Roman"/>
        </w:rPr>
      </w:pPr>
      <w:proofErr w:type="spellStart"/>
      <w:r w:rsidRPr="00646777">
        <w:rPr>
          <w:rFonts w:ascii="Times New Roman" w:hAnsi="Times New Roman" w:cs="Times New Roman"/>
        </w:rPr>
        <w:t>Verma</w:t>
      </w:r>
      <w:proofErr w:type="spellEnd"/>
      <w:r w:rsidRPr="00646777">
        <w:rPr>
          <w:rFonts w:ascii="Times New Roman" w:hAnsi="Times New Roman" w:cs="Times New Roman"/>
        </w:rPr>
        <w:t xml:space="preserve">, S., &amp; Rubin, J. (2018, May). Fairness definitions explained. In </w:t>
      </w:r>
      <w:r w:rsidRPr="00646777">
        <w:rPr>
          <w:rFonts w:ascii="Times New Roman" w:hAnsi="Times New Roman" w:cs="Times New Roman"/>
          <w:i/>
          <w:iCs/>
        </w:rPr>
        <w:t>Proceedings of the International Workshop on Software Fairness (</w:t>
      </w:r>
      <w:proofErr w:type="spellStart"/>
      <w:r w:rsidRPr="00646777">
        <w:rPr>
          <w:rFonts w:ascii="Times New Roman" w:hAnsi="Times New Roman" w:cs="Times New Roman"/>
          <w:i/>
          <w:iCs/>
        </w:rPr>
        <w:t>FairWare</w:t>
      </w:r>
      <w:proofErr w:type="spellEnd"/>
      <w:r w:rsidRPr="00646777">
        <w:rPr>
          <w:rFonts w:ascii="Times New Roman" w:hAnsi="Times New Roman" w:cs="Times New Roman"/>
          <w:i/>
          <w:iCs/>
        </w:rPr>
        <w:t xml:space="preserve"> ’18)</w:t>
      </w:r>
      <w:r w:rsidRPr="00646777">
        <w:rPr>
          <w:rFonts w:ascii="Times New Roman" w:hAnsi="Times New Roman" w:cs="Times New Roman"/>
        </w:rPr>
        <w:t xml:space="preserve"> (pp. 1–7). Association for Computing Machinery. </w:t>
      </w:r>
      <w:hyperlink r:id="rId63" w:history="1">
        <w:r w:rsidR="00CC6A74" w:rsidRPr="007D5B17">
          <w:rPr>
            <w:rStyle w:val="Hyperlink"/>
            <w:rFonts w:ascii="Times New Roman" w:hAnsi="Times New Roman" w:cs="Times New Roman"/>
          </w:rPr>
          <w:t>https://doi.org/10.1145/3194770.3194776</w:t>
        </w:r>
      </w:hyperlink>
    </w:p>
    <w:p w:rsidR="00CC6A74" w:rsidRDefault="00F331ED" w:rsidP="00CC6A74">
      <w:pPr>
        <w:spacing w:after="0" w:line="360" w:lineRule="auto"/>
        <w:ind w:left="720" w:hanging="720"/>
        <w:rPr>
          <w:rFonts w:ascii="Times New Roman" w:hAnsi="Times New Roman" w:cs="Times New Roman"/>
        </w:rPr>
      </w:pPr>
      <w:proofErr w:type="spellStart"/>
      <w:r w:rsidRPr="00646777">
        <w:rPr>
          <w:rFonts w:ascii="Times New Roman" w:hAnsi="Times New Roman" w:cs="Times New Roman"/>
        </w:rPr>
        <w:t>Vlak</w:t>
      </w:r>
      <w:proofErr w:type="spellEnd"/>
      <w:r w:rsidRPr="00646777">
        <w:rPr>
          <w:rFonts w:ascii="Times New Roman" w:hAnsi="Times New Roman" w:cs="Times New Roman"/>
        </w:rPr>
        <w:t xml:space="preserve">, M. H. M., </w:t>
      </w:r>
      <w:proofErr w:type="spellStart"/>
      <w:r w:rsidRPr="00646777">
        <w:rPr>
          <w:rFonts w:ascii="Times New Roman" w:hAnsi="Times New Roman" w:cs="Times New Roman"/>
        </w:rPr>
        <w:t>Algra</w:t>
      </w:r>
      <w:proofErr w:type="spellEnd"/>
      <w:r w:rsidRPr="00646777">
        <w:rPr>
          <w:rFonts w:ascii="Times New Roman" w:hAnsi="Times New Roman" w:cs="Times New Roman"/>
        </w:rPr>
        <w:t xml:space="preserve">, A., Brandenburg, R., &amp; </w:t>
      </w:r>
      <w:proofErr w:type="spellStart"/>
      <w:r w:rsidRPr="00646777">
        <w:rPr>
          <w:rFonts w:ascii="Times New Roman" w:hAnsi="Times New Roman" w:cs="Times New Roman"/>
        </w:rPr>
        <w:t>Rinkel</w:t>
      </w:r>
      <w:proofErr w:type="spellEnd"/>
      <w:r w:rsidRPr="00646777">
        <w:rPr>
          <w:rFonts w:ascii="Times New Roman" w:hAnsi="Times New Roman" w:cs="Times New Roman"/>
        </w:rPr>
        <w:t xml:space="preserve">, G. J. E. (2011). Prevalence of </w:t>
      </w:r>
      <w:proofErr w:type="spellStart"/>
      <w:r w:rsidRPr="00646777">
        <w:rPr>
          <w:rFonts w:ascii="Times New Roman" w:hAnsi="Times New Roman" w:cs="Times New Roman"/>
        </w:rPr>
        <w:t>unruptured</w:t>
      </w:r>
      <w:proofErr w:type="spellEnd"/>
      <w:r w:rsidRPr="00646777">
        <w:rPr>
          <w:rFonts w:ascii="Times New Roman" w:hAnsi="Times New Roman" w:cs="Times New Roman"/>
        </w:rPr>
        <w:t xml:space="preserve"> intracranial aneurysms, with emphasis on sex, age, comorbidity, country, and time period: A systematic review and meta-analysis. </w:t>
      </w:r>
      <w:r w:rsidRPr="00646777">
        <w:rPr>
          <w:rFonts w:ascii="Times New Roman" w:hAnsi="Times New Roman" w:cs="Times New Roman"/>
          <w:i/>
          <w:iCs/>
        </w:rPr>
        <w:t>The Lancet Neurology</w:t>
      </w:r>
      <w:r w:rsidRPr="00646777">
        <w:rPr>
          <w:rFonts w:ascii="Times New Roman" w:hAnsi="Times New Roman" w:cs="Times New Roman"/>
        </w:rPr>
        <w:t xml:space="preserve">, 10(7), 626–636. </w:t>
      </w:r>
      <w:hyperlink r:id="rId64" w:history="1">
        <w:r w:rsidR="00CC6A74" w:rsidRPr="007D5B17">
          <w:rPr>
            <w:rStyle w:val="Hyperlink"/>
            <w:rFonts w:ascii="Times New Roman" w:hAnsi="Times New Roman" w:cs="Times New Roman"/>
          </w:rPr>
          <w:t>https://doi.org/10.1016/S1474-4422(11)70109-0</w:t>
        </w:r>
      </w:hyperlink>
    </w:p>
    <w:p w:rsidR="00CC6A74" w:rsidRDefault="00F331ED" w:rsidP="00CC6A74">
      <w:pPr>
        <w:spacing w:after="0" w:line="360" w:lineRule="auto"/>
        <w:ind w:left="720" w:hanging="720"/>
        <w:rPr>
          <w:rFonts w:ascii="Times New Roman" w:hAnsi="Times New Roman" w:cs="Times New Roman"/>
        </w:rPr>
      </w:pPr>
      <w:proofErr w:type="spellStart"/>
      <w:r w:rsidRPr="00646777">
        <w:rPr>
          <w:rFonts w:ascii="Times New Roman" w:hAnsi="Times New Roman" w:cs="Times New Roman"/>
        </w:rPr>
        <w:t>Waweru</w:t>
      </w:r>
      <w:proofErr w:type="spellEnd"/>
      <w:r w:rsidRPr="00646777">
        <w:rPr>
          <w:rFonts w:ascii="Times New Roman" w:hAnsi="Times New Roman" w:cs="Times New Roman"/>
        </w:rPr>
        <w:t xml:space="preserve">, P., &amp; </w:t>
      </w:r>
      <w:proofErr w:type="spellStart"/>
      <w:r w:rsidRPr="00646777">
        <w:rPr>
          <w:rFonts w:ascii="Times New Roman" w:hAnsi="Times New Roman" w:cs="Times New Roman"/>
        </w:rPr>
        <w:t>Gatimu</w:t>
      </w:r>
      <w:proofErr w:type="spellEnd"/>
      <w:r w:rsidRPr="00646777">
        <w:rPr>
          <w:rFonts w:ascii="Times New Roman" w:hAnsi="Times New Roman" w:cs="Times New Roman"/>
        </w:rPr>
        <w:t xml:space="preserve">, S. M. (2021). Stroke epidemiology, care, and outcomes in Kenya: A scoping review. </w:t>
      </w:r>
      <w:r w:rsidRPr="00646777">
        <w:rPr>
          <w:rFonts w:ascii="Times New Roman" w:hAnsi="Times New Roman" w:cs="Times New Roman"/>
          <w:i/>
          <w:iCs/>
        </w:rPr>
        <w:t>Frontiers in Neurology</w:t>
      </w:r>
      <w:r w:rsidRPr="00646777">
        <w:rPr>
          <w:rFonts w:ascii="Times New Roman" w:hAnsi="Times New Roman" w:cs="Times New Roman"/>
        </w:rPr>
        <w:t xml:space="preserve">, 12, 785607. </w:t>
      </w:r>
      <w:hyperlink r:id="rId65" w:history="1">
        <w:r w:rsidR="00CC6A74" w:rsidRPr="007D5B17">
          <w:rPr>
            <w:rStyle w:val="Hyperlink"/>
            <w:rFonts w:ascii="Times New Roman" w:hAnsi="Times New Roman" w:cs="Times New Roman"/>
          </w:rPr>
          <w:t>https://doi.org/10.3389/fneur.2021.785607</w:t>
        </w:r>
      </w:hyperlink>
    </w:p>
    <w:p w:rsidR="00CC6A74" w:rsidRDefault="00F331ED" w:rsidP="00CC6A74">
      <w:pPr>
        <w:spacing w:after="0" w:line="360" w:lineRule="auto"/>
        <w:ind w:left="720" w:hanging="720"/>
        <w:rPr>
          <w:rFonts w:ascii="Times New Roman" w:hAnsi="Times New Roman" w:cs="Times New Roman"/>
        </w:rPr>
      </w:pPr>
      <w:r w:rsidRPr="00646777">
        <w:rPr>
          <w:rFonts w:ascii="Times New Roman" w:hAnsi="Times New Roman" w:cs="Times New Roman"/>
        </w:rPr>
        <w:t xml:space="preserve">Wei, J., Song, X., Wei, X., Yang, Z., Dai, L., Wang, M., et al. (2024). Knowledge-augmented deep learning for segmenting and detecting cerebral aneurysms with CT angiography: A multicenter study. </w:t>
      </w:r>
      <w:r w:rsidRPr="00646777">
        <w:rPr>
          <w:rFonts w:ascii="Times New Roman" w:hAnsi="Times New Roman" w:cs="Times New Roman"/>
          <w:i/>
          <w:iCs/>
        </w:rPr>
        <w:t>Radiology</w:t>
      </w:r>
      <w:r w:rsidRPr="00646777">
        <w:rPr>
          <w:rFonts w:ascii="Times New Roman" w:hAnsi="Times New Roman" w:cs="Times New Roman"/>
        </w:rPr>
        <w:t xml:space="preserve">, 312(2), e233197. </w:t>
      </w:r>
      <w:hyperlink r:id="rId66" w:history="1">
        <w:r w:rsidR="00CC6A74" w:rsidRPr="007D5B17">
          <w:rPr>
            <w:rStyle w:val="Hyperlink"/>
            <w:rFonts w:ascii="Times New Roman" w:hAnsi="Times New Roman" w:cs="Times New Roman"/>
          </w:rPr>
          <w:t>https://doi.org/10.1148/radiol.233197</w:t>
        </w:r>
      </w:hyperlink>
    </w:p>
    <w:p w:rsidR="00CC6A74" w:rsidRDefault="00F331ED" w:rsidP="00CC6A74">
      <w:pPr>
        <w:spacing w:after="0" w:line="360" w:lineRule="auto"/>
        <w:ind w:left="720" w:hanging="720"/>
        <w:rPr>
          <w:rFonts w:ascii="Times New Roman" w:hAnsi="Times New Roman" w:cs="Times New Roman"/>
        </w:rPr>
      </w:pPr>
      <w:r w:rsidRPr="00646777">
        <w:rPr>
          <w:rFonts w:ascii="Times New Roman" w:hAnsi="Times New Roman" w:cs="Times New Roman"/>
        </w:rPr>
        <w:t xml:space="preserve">Wight, A. (2024, February 14). How can AI help more people access radiology in Kenya and Egypt? </w:t>
      </w:r>
      <w:r w:rsidRPr="00646777">
        <w:rPr>
          <w:rFonts w:ascii="Times New Roman" w:hAnsi="Times New Roman" w:cs="Times New Roman"/>
          <w:i/>
          <w:iCs/>
        </w:rPr>
        <w:t>Forbes</w:t>
      </w:r>
      <w:r w:rsidRPr="00646777">
        <w:rPr>
          <w:rFonts w:ascii="Times New Roman" w:hAnsi="Times New Roman" w:cs="Times New Roman"/>
        </w:rPr>
        <w:t xml:space="preserve">. </w:t>
      </w:r>
      <w:hyperlink r:id="rId67" w:history="1">
        <w:r w:rsidR="00CC6A74" w:rsidRPr="007D5B17">
          <w:rPr>
            <w:rStyle w:val="Hyperlink"/>
            <w:rFonts w:ascii="Times New Roman" w:hAnsi="Times New Roman" w:cs="Times New Roman"/>
          </w:rPr>
          <w:t>https://www.forbes.com/sites/andrewwight/2024/02/14/how-can-ai-help-more-people-access-radiology-in-kenya-and-egypt/</w:t>
        </w:r>
      </w:hyperlink>
    </w:p>
    <w:p w:rsidR="00CC6A74" w:rsidRDefault="00F331ED" w:rsidP="00CC6A74">
      <w:pPr>
        <w:spacing w:after="0" w:line="360" w:lineRule="auto"/>
        <w:ind w:left="720" w:hanging="720"/>
        <w:rPr>
          <w:rFonts w:ascii="Times New Roman" w:hAnsi="Times New Roman" w:cs="Times New Roman"/>
        </w:rPr>
      </w:pPr>
      <w:r w:rsidRPr="00646777">
        <w:rPr>
          <w:rFonts w:ascii="Times New Roman" w:hAnsi="Times New Roman" w:cs="Times New Roman"/>
        </w:rPr>
        <w:t xml:space="preserve">World Health Organization. (2021). </w:t>
      </w:r>
      <w:r w:rsidRPr="00646777">
        <w:rPr>
          <w:rFonts w:ascii="Times New Roman" w:hAnsi="Times New Roman" w:cs="Times New Roman"/>
          <w:i/>
          <w:iCs/>
        </w:rPr>
        <w:t>Ethics and governance of artificial intelligence for health</w:t>
      </w:r>
      <w:r w:rsidRPr="00646777">
        <w:rPr>
          <w:rFonts w:ascii="Times New Roman" w:hAnsi="Times New Roman" w:cs="Times New Roman"/>
        </w:rPr>
        <w:t xml:space="preserve">. </w:t>
      </w:r>
      <w:hyperlink r:id="rId68" w:history="1">
        <w:r w:rsidR="00CC6A74" w:rsidRPr="007D5B17">
          <w:rPr>
            <w:rStyle w:val="Hyperlink"/>
            <w:rFonts w:ascii="Times New Roman" w:hAnsi="Times New Roman" w:cs="Times New Roman"/>
          </w:rPr>
          <w:t>https://www.who.int/publications/i/item/9789240029200</w:t>
        </w:r>
      </w:hyperlink>
    </w:p>
    <w:p w:rsidR="00CC6A74" w:rsidRDefault="00F331ED" w:rsidP="00CC6A74">
      <w:pPr>
        <w:spacing w:after="0" w:line="360" w:lineRule="auto"/>
        <w:ind w:left="720" w:hanging="720"/>
        <w:rPr>
          <w:rFonts w:ascii="Times New Roman" w:hAnsi="Times New Roman" w:cs="Times New Roman"/>
        </w:rPr>
      </w:pPr>
      <w:proofErr w:type="spellStart"/>
      <w:r w:rsidRPr="00646777">
        <w:rPr>
          <w:rFonts w:ascii="Times New Roman" w:hAnsi="Times New Roman" w:cs="Times New Roman"/>
        </w:rPr>
        <w:t>Xie</w:t>
      </w:r>
      <w:proofErr w:type="spellEnd"/>
      <w:r w:rsidRPr="00646777">
        <w:rPr>
          <w:rFonts w:ascii="Times New Roman" w:hAnsi="Times New Roman" w:cs="Times New Roman"/>
        </w:rPr>
        <w:t xml:space="preserve">, Y., Yang, B., Guan, Q., Zhang, J., Wu, Q., &amp; Xia, Y. (2023). Attention mechanisms in medical image segmentation: A survey. </w:t>
      </w:r>
      <w:proofErr w:type="spellStart"/>
      <w:r w:rsidRPr="00646777">
        <w:rPr>
          <w:rFonts w:ascii="Times New Roman" w:hAnsi="Times New Roman" w:cs="Times New Roman"/>
          <w:i/>
          <w:iCs/>
        </w:rPr>
        <w:t>arXiv</w:t>
      </w:r>
      <w:proofErr w:type="spellEnd"/>
      <w:r w:rsidRPr="00646777">
        <w:rPr>
          <w:rFonts w:ascii="Times New Roman" w:hAnsi="Times New Roman" w:cs="Times New Roman"/>
        </w:rPr>
        <w:t xml:space="preserve">. </w:t>
      </w:r>
      <w:hyperlink r:id="rId69" w:history="1">
        <w:r w:rsidR="00CC6A74" w:rsidRPr="007D5B17">
          <w:rPr>
            <w:rStyle w:val="Hyperlink"/>
            <w:rFonts w:ascii="Times New Roman" w:hAnsi="Times New Roman" w:cs="Times New Roman"/>
          </w:rPr>
          <w:t>https://doi.org/10.48550/arXiv.2305.17937</w:t>
        </w:r>
      </w:hyperlink>
    </w:p>
    <w:p w:rsidR="00CC6A74" w:rsidRDefault="00F331ED" w:rsidP="00CC6A74">
      <w:pPr>
        <w:spacing w:after="0" w:line="360" w:lineRule="auto"/>
        <w:ind w:left="720" w:hanging="720"/>
        <w:rPr>
          <w:rFonts w:ascii="Times New Roman" w:hAnsi="Times New Roman" w:cs="Times New Roman"/>
        </w:rPr>
      </w:pPr>
      <w:r w:rsidRPr="00646777">
        <w:rPr>
          <w:rFonts w:ascii="Times New Roman" w:hAnsi="Times New Roman" w:cs="Times New Roman"/>
        </w:rPr>
        <w:t xml:space="preserve">Yang, J., Wang, C., Chen, Y., Chen, Z., &amp; Tong, J. (2025). AS-YOLO: A novel YOLO model with multi-scale feature fusion for intracranial aneurysm recognition. </w:t>
      </w:r>
      <w:r w:rsidRPr="00646777">
        <w:rPr>
          <w:rFonts w:ascii="Times New Roman" w:hAnsi="Times New Roman" w:cs="Times New Roman"/>
          <w:i/>
          <w:iCs/>
        </w:rPr>
        <w:t>Electronics</w:t>
      </w:r>
      <w:r w:rsidRPr="00646777">
        <w:rPr>
          <w:rFonts w:ascii="Times New Roman" w:hAnsi="Times New Roman" w:cs="Times New Roman"/>
        </w:rPr>
        <w:t xml:space="preserve">, 14(8), 1692. </w:t>
      </w:r>
      <w:hyperlink r:id="rId70" w:history="1">
        <w:r w:rsidR="00CC6A74" w:rsidRPr="007D5B17">
          <w:rPr>
            <w:rStyle w:val="Hyperlink"/>
            <w:rFonts w:ascii="Times New Roman" w:hAnsi="Times New Roman" w:cs="Times New Roman"/>
          </w:rPr>
          <w:t>https://doi.org/10.3390/electronics14081692</w:t>
        </w:r>
      </w:hyperlink>
    </w:p>
    <w:p w:rsidR="00CC6A74" w:rsidRDefault="00F331ED" w:rsidP="00CC6A74">
      <w:pPr>
        <w:spacing w:after="0" w:line="360" w:lineRule="auto"/>
        <w:ind w:left="720" w:hanging="720"/>
        <w:rPr>
          <w:rFonts w:ascii="Times New Roman" w:hAnsi="Times New Roman" w:cs="Times New Roman"/>
        </w:rPr>
      </w:pPr>
      <w:r w:rsidRPr="00646777">
        <w:rPr>
          <w:rFonts w:ascii="Times New Roman" w:hAnsi="Times New Roman" w:cs="Times New Roman"/>
        </w:rPr>
        <w:lastRenderedPageBreak/>
        <w:t xml:space="preserve">Yi, P. H., </w:t>
      </w:r>
      <w:proofErr w:type="spellStart"/>
      <w:r w:rsidRPr="00646777">
        <w:rPr>
          <w:rFonts w:ascii="Times New Roman" w:hAnsi="Times New Roman" w:cs="Times New Roman"/>
        </w:rPr>
        <w:t>Bachina</w:t>
      </w:r>
      <w:proofErr w:type="spellEnd"/>
      <w:r w:rsidRPr="00646777">
        <w:rPr>
          <w:rFonts w:ascii="Times New Roman" w:hAnsi="Times New Roman" w:cs="Times New Roman"/>
        </w:rPr>
        <w:t xml:space="preserve">, P., Bharti, B., </w:t>
      </w:r>
      <w:proofErr w:type="spellStart"/>
      <w:r w:rsidRPr="00646777">
        <w:rPr>
          <w:rFonts w:ascii="Times New Roman" w:hAnsi="Times New Roman" w:cs="Times New Roman"/>
        </w:rPr>
        <w:t>Garin</w:t>
      </w:r>
      <w:proofErr w:type="spellEnd"/>
      <w:r w:rsidRPr="00646777">
        <w:rPr>
          <w:rFonts w:ascii="Times New Roman" w:hAnsi="Times New Roman" w:cs="Times New Roman"/>
        </w:rPr>
        <w:t xml:space="preserve">, S. P., </w:t>
      </w:r>
      <w:proofErr w:type="spellStart"/>
      <w:r w:rsidRPr="00646777">
        <w:rPr>
          <w:rFonts w:ascii="Times New Roman" w:hAnsi="Times New Roman" w:cs="Times New Roman"/>
        </w:rPr>
        <w:t>Kanhere</w:t>
      </w:r>
      <w:proofErr w:type="spellEnd"/>
      <w:r w:rsidRPr="00646777">
        <w:rPr>
          <w:rFonts w:ascii="Times New Roman" w:hAnsi="Times New Roman" w:cs="Times New Roman"/>
        </w:rPr>
        <w:t xml:space="preserve">, A., Kulkarni, P., et al. (2025). Pitfalls and best practices in evaluation of AI algorithmic biases in radiology. </w:t>
      </w:r>
      <w:r w:rsidRPr="00646777">
        <w:rPr>
          <w:rFonts w:ascii="Times New Roman" w:hAnsi="Times New Roman" w:cs="Times New Roman"/>
          <w:i/>
          <w:iCs/>
        </w:rPr>
        <w:t>Radiology</w:t>
      </w:r>
      <w:r w:rsidRPr="00646777">
        <w:rPr>
          <w:rFonts w:ascii="Times New Roman" w:hAnsi="Times New Roman" w:cs="Times New Roman"/>
        </w:rPr>
        <w:t xml:space="preserve">, 315(2), e241674. </w:t>
      </w:r>
      <w:hyperlink r:id="rId71" w:history="1">
        <w:r w:rsidR="00CC6A74" w:rsidRPr="007D5B17">
          <w:rPr>
            <w:rStyle w:val="Hyperlink"/>
            <w:rFonts w:ascii="Times New Roman" w:hAnsi="Times New Roman" w:cs="Times New Roman"/>
          </w:rPr>
          <w:t>https://doi.org/10.1148/radiol.241674</w:t>
        </w:r>
      </w:hyperlink>
    </w:p>
    <w:p w:rsidR="00CC6A74" w:rsidRDefault="00F331ED" w:rsidP="00CC6A74">
      <w:pPr>
        <w:spacing w:after="0" w:line="360" w:lineRule="auto"/>
        <w:ind w:left="720" w:hanging="720"/>
        <w:rPr>
          <w:rFonts w:ascii="Times New Roman" w:hAnsi="Times New Roman" w:cs="Times New Roman"/>
        </w:rPr>
      </w:pPr>
      <w:r w:rsidRPr="00646777">
        <w:rPr>
          <w:rFonts w:ascii="Times New Roman" w:hAnsi="Times New Roman" w:cs="Times New Roman"/>
        </w:rPr>
        <w:t xml:space="preserve">Zhang, H., &amp; Shen, Y. (2020). Template-based prediction of protein structure with deep learning. </w:t>
      </w:r>
      <w:r w:rsidRPr="00646777">
        <w:rPr>
          <w:rFonts w:ascii="Times New Roman" w:hAnsi="Times New Roman" w:cs="Times New Roman"/>
          <w:i/>
          <w:iCs/>
        </w:rPr>
        <w:t>BMC Genomics</w:t>
      </w:r>
      <w:r w:rsidRPr="00646777">
        <w:rPr>
          <w:rFonts w:ascii="Times New Roman" w:hAnsi="Times New Roman" w:cs="Times New Roman"/>
        </w:rPr>
        <w:t>, 21(</w:t>
      </w:r>
      <w:proofErr w:type="spellStart"/>
      <w:r w:rsidRPr="00646777">
        <w:rPr>
          <w:rFonts w:ascii="Times New Roman" w:hAnsi="Times New Roman" w:cs="Times New Roman"/>
        </w:rPr>
        <w:t>Suppl</w:t>
      </w:r>
      <w:proofErr w:type="spellEnd"/>
      <w:r w:rsidRPr="00646777">
        <w:rPr>
          <w:rFonts w:ascii="Times New Roman" w:hAnsi="Times New Roman" w:cs="Times New Roman"/>
        </w:rPr>
        <w:t xml:space="preserve"> 11), 878. </w:t>
      </w:r>
      <w:hyperlink r:id="rId72" w:history="1">
        <w:r w:rsidR="00CC6A74" w:rsidRPr="007D5B17">
          <w:rPr>
            <w:rStyle w:val="Hyperlink"/>
            <w:rFonts w:ascii="Times New Roman" w:hAnsi="Times New Roman" w:cs="Times New Roman"/>
          </w:rPr>
          <w:t>https://doi.org/10.1186/s12864-020-07249-8</w:t>
        </w:r>
      </w:hyperlink>
    </w:p>
    <w:p w:rsidR="00CC6A74" w:rsidRDefault="00F331ED" w:rsidP="00CC6A74">
      <w:pPr>
        <w:spacing w:after="0" w:line="360" w:lineRule="auto"/>
        <w:ind w:left="720" w:hanging="720"/>
        <w:rPr>
          <w:rFonts w:ascii="Times New Roman" w:hAnsi="Times New Roman" w:cs="Times New Roman"/>
        </w:rPr>
      </w:pPr>
      <w:r w:rsidRPr="00646777">
        <w:rPr>
          <w:rFonts w:ascii="Times New Roman" w:hAnsi="Times New Roman" w:cs="Times New Roman"/>
        </w:rPr>
        <w:t xml:space="preserve">Zhang, X., Shao, J., Li, X., Liu, X., Li, H., &amp; </w:t>
      </w:r>
      <w:proofErr w:type="spellStart"/>
      <w:r w:rsidRPr="00646777">
        <w:rPr>
          <w:rFonts w:ascii="Times New Roman" w:hAnsi="Times New Roman" w:cs="Times New Roman"/>
        </w:rPr>
        <w:t>Jia</w:t>
      </w:r>
      <w:proofErr w:type="spellEnd"/>
      <w:r w:rsidRPr="00646777">
        <w:rPr>
          <w:rFonts w:ascii="Times New Roman" w:hAnsi="Times New Roman" w:cs="Times New Roman"/>
        </w:rPr>
        <w:t xml:space="preserve">, M. (2025). 3D segmentation combining spatial and multi-scale features for intracranial aneurysm. </w:t>
      </w:r>
      <w:r w:rsidRPr="00646777">
        <w:rPr>
          <w:rFonts w:ascii="Times New Roman" w:hAnsi="Times New Roman" w:cs="Times New Roman"/>
          <w:i/>
          <w:iCs/>
        </w:rPr>
        <w:t>Medical Physics</w:t>
      </w:r>
      <w:r w:rsidRPr="00646777">
        <w:rPr>
          <w:rFonts w:ascii="Times New Roman" w:hAnsi="Times New Roman" w:cs="Times New Roman"/>
        </w:rPr>
        <w:t xml:space="preserve">, 52(6), 4742–4756. </w:t>
      </w:r>
      <w:hyperlink r:id="rId73" w:history="1">
        <w:r w:rsidR="00CC6A74" w:rsidRPr="007D5B17">
          <w:rPr>
            <w:rStyle w:val="Hyperlink"/>
            <w:rFonts w:ascii="Times New Roman" w:hAnsi="Times New Roman" w:cs="Times New Roman"/>
          </w:rPr>
          <w:t>https://doi.org/10.1002/mp.17783</w:t>
        </w:r>
      </w:hyperlink>
    </w:p>
    <w:p w:rsidR="00F331ED" w:rsidRDefault="00F331ED" w:rsidP="00CC6A74">
      <w:pPr>
        <w:spacing w:after="0" w:line="360" w:lineRule="auto"/>
        <w:ind w:left="720" w:hanging="720"/>
        <w:rPr>
          <w:rFonts w:ascii="Times New Roman" w:hAnsi="Times New Roman" w:cs="Times New Roman"/>
        </w:rPr>
      </w:pPr>
      <w:r w:rsidRPr="00646777">
        <w:rPr>
          <w:rFonts w:ascii="Times New Roman" w:hAnsi="Times New Roman" w:cs="Times New Roman"/>
        </w:rPr>
        <w:t xml:space="preserve">Zhou, Z., </w:t>
      </w:r>
      <w:proofErr w:type="spellStart"/>
      <w:r w:rsidRPr="00646777">
        <w:rPr>
          <w:rFonts w:ascii="Times New Roman" w:hAnsi="Times New Roman" w:cs="Times New Roman"/>
        </w:rPr>
        <w:t>Jin</w:t>
      </w:r>
      <w:proofErr w:type="spellEnd"/>
      <w:r w:rsidRPr="00646777">
        <w:rPr>
          <w:rFonts w:ascii="Times New Roman" w:hAnsi="Times New Roman" w:cs="Times New Roman"/>
        </w:rPr>
        <w:t xml:space="preserve">, Y., Ye, H., Zhang, X., Liu, J., &amp; Zhang, W. (2024). Classification, detection, and segmentation performance of image-based AI in intracranial aneurysm: A systematic review. </w:t>
      </w:r>
      <w:r w:rsidRPr="00646777">
        <w:rPr>
          <w:rFonts w:ascii="Times New Roman" w:hAnsi="Times New Roman" w:cs="Times New Roman"/>
          <w:i/>
          <w:iCs/>
        </w:rPr>
        <w:t>BMC Medical Imaging</w:t>
      </w:r>
      <w:r w:rsidRPr="00646777">
        <w:rPr>
          <w:rFonts w:ascii="Times New Roman" w:hAnsi="Times New Roman" w:cs="Times New Roman"/>
        </w:rPr>
        <w:t xml:space="preserve">, 24(1), 164. </w:t>
      </w:r>
      <w:hyperlink r:id="rId74" w:history="1">
        <w:r w:rsidR="00D44386" w:rsidRPr="007D5B17">
          <w:rPr>
            <w:rStyle w:val="Hyperlink"/>
            <w:rFonts w:ascii="Times New Roman" w:hAnsi="Times New Roman" w:cs="Times New Roman"/>
          </w:rPr>
          <w:t>https://doi.org/10.1186/s12880-024-01347-9</w:t>
        </w:r>
      </w:hyperlink>
    </w:p>
    <w:p w:rsidR="00D44386" w:rsidRDefault="00D44386" w:rsidP="00CC6A74">
      <w:pPr>
        <w:spacing w:after="0" w:line="360" w:lineRule="auto"/>
        <w:ind w:left="720" w:hanging="720"/>
        <w:rPr>
          <w:rFonts w:ascii="Times New Roman" w:hAnsi="Times New Roman" w:cs="Times New Roman"/>
        </w:rPr>
      </w:pPr>
    </w:p>
    <w:p w:rsidR="00D44386" w:rsidRDefault="00D44386" w:rsidP="00CC6A74">
      <w:pPr>
        <w:spacing w:after="0" w:line="360" w:lineRule="auto"/>
        <w:ind w:left="720" w:hanging="720"/>
        <w:rPr>
          <w:rFonts w:ascii="Times New Roman" w:hAnsi="Times New Roman" w:cs="Times New Roman"/>
        </w:rPr>
      </w:pPr>
    </w:p>
    <w:p w:rsidR="00D44386" w:rsidRDefault="00D44386" w:rsidP="00CC6A74">
      <w:pPr>
        <w:spacing w:after="0" w:line="360" w:lineRule="auto"/>
        <w:ind w:left="720" w:hanging="720"/>
        <w:rPr>
          <w:rFonts w:ascii="Times New Roman" w:hAnsi="Times New Roman" w:cs="Times New Roman"/>
        </w:rPr>
      </w:pPr>
    </w:p>
    <w:p w:rsidR="00D44386" w:rsidRDefault="00D44386" w:rsidP="00CC6A74">
      <w:pPr>
        <w:spacing w:after="0" w:line="360" w:lineRule="auto"/>
        <w:ind w:left="720" w:hanging="720"/>
        <w:rPr>
          <w:rFonts w:ascii="Times New Roman" w:hAnsi="Times New Roman" w:cs="Times New Roman"/>
        </w:rPr>
      </w:pPr>
    </w:p>
    <w:p w:rsidR="00D44386" w:rsidRDefault="00D44386" w:rsidP="00CC6A74">
      <w:pPr>
        <w:spacing w:after="0" w:line="360" w:lineRule="auto"/>
        <w:ind w:left="720" w:hanging="720"/>
        <w:rPr>
          <w:rFonts w:ascii="Times New Roman" w:hAnsi="Times New Roman" w:cs="Times New Roman"/>
        </w:rPr>
      </w:pPr>
    </w:p>
    <w:p w:rsidR="00D44386" w:rsidRDefault="00D44386" w:rsidP="00CC6A74">
      <w:pPr>
        <w:spacing w:after="0" w:line="360" w:lineRule="auto"/>
        <w:ind w:left="720" w:hanging="720"/>
        <w:rPr>
          <w:rFonts w:ascii="Times New Roman" w:hAnsi="Times New Roman" w:cs="Times New Roman"/>
        </w:rPr>
      </w:pPr>
    </w:p>
    <w:p w:rsidR="00D44386" w:rsidRDefault="00D44386" w:rsidP="00CC6A74">
      <w:pPr>
        <w:spacing w:after="0" w:line="360" w:lineRule="auto"/>
        <w:ind w:left="720" w:hanging="720"/>
        <w:rPr>
          <w:rFonts w:ascii="Times New Roman" w:hAnsi="Times New Roman" w:cs="Times New Roman"/>
        </w:rPr>
      </w:pPr>
    </w:p>
    <w:p w:rsidR="00D44386" w:rsidRDefault="00D44386" w:rsidP="00CC6A74">
      <w:pPr>
        <w:spacing w:after="0" w:line="360" w:lineRule="auto"/>
        <w:ind w:left="720" w:hanging="720"/>
        <w:rPr>
          <w:rFonts w:ascii="Times New Roman" w:hAnsi="Times New Roman" w:cs="Times New Roman"/>
        </w:rPr>
      </w:pPr>
    </w:p>
    <w:p w:rsidR="00D44386" w:rsidRDefault="00D44386" w:rsidP="00CC6A74">
      <w:pPr>
        <w:spacing w:after="0" w:line="360" w:lineRule="auto"/>
        <w:ind w:left="720" w:hanging="720"/>
        <w:rPr>
          <w:rFonts w:ascii="Times New Roman" w:hAnsi="Times New Roman" w:cs="Times New Roman"/>
        </w:rPr>
      </w:pPr>
    </w:p>
    <w:p w:rsidR="00D44386" w:rsidRDefault="00D44386" w:rsidP="00CC6A74">
      <w:pPr>
        <w:spacing w:after="0" w:line="360" w:lineRule="auto"/>
        <w:ind w:left="720" w:hanging="720"/>
        <w:rPr>
          <w:rFonts w:ascii="Times New Roman" w:hAnsi="Times New Roman" w:cs="Times New Roman"/>
        </w:rPr>
      </w:pPr>
    </w:p>
    <w:p w:rsidR="00D44386" w:rsidRDefault="00D44386" w:rsidP="00CC6A74">
      <w:pPr>
        <w:spacing w:after="0" w:line="360" w:lineRule="auto"/>
        <w:ind w:left="720" w:hanging="720"/>
        <w:rPr>
          <w:rFonts w:ascii="Times New Roman" w:hAnsi="Times New Roman" w:cs="Times New Roman"/>
        </w:rPr>
      </w:pPr>
    </w:p>
    <w:p w:rsidR="00D44386" w:rsidRDefault="00D44386" w:rsidP="00CC6A74">
      <w:pPr>
        <w:spacing w:after="0" w:line="360" w:lineRule="auto"/>
        <w:ind w:left="720" w:hanging="720"/>
        <w:rPr>
          <w:rFonts w:ascii="Times New Roman" w:hAnsi="Times New Roman" w:cs="Times New Roman"/>
        </w:rPr>
      </w:pPr>
    </w:p>
    <w:p w:rsidR="00D44386" w:rsidRDefault="00D44386" w:rsidP="00CC6A74">
      <w:pPr>
        <w:spacing w:after="0" w:line="360" w:lineRule="auto"/>
        <w:ind w:left="720" w:hanging="720"/>
        <w:rPr>
          <w:rFonts w:ascii="Times New Roman" w:hAnsi="Times New Roman" w:cs="Times New Roman"/>
        </w:rPr>
      </w:pPr>
    </w:p>
    <w:p w:rsidR="00D44386" w:rsidRDefault="00D44386" w:rsidP="00CC6A74">
      <w:pPr>
        <w:spacing w:after="0" w:line="360" w:lineRule="auto"/>
        <w:ind w:left="720" w:hanging="720"/>
        <w:rPr>
          <w:rFonts w:ascii="Times New Roman" w:hAnsi="Times New Roman" w:cs="Times New Roman"/>
        </w:rPr>
      </w:pPr>
    </w:p>
    <w:p w:rsidR="00D44386" w:rsidRDefault="00D44386" w:rsidP="00CC6A74">
      <w:pPr>
        <w:spacing w:after="0" w:line="360" w:lineRule="auto"/>
        <w:ind w:left="720" w:hanging="720"/>
        <w:rPr>
          <w:rFonts w:ascii="Times New Roman" w:hAnsi="Times New Roman" w:cs="Times New Roman"/>
        </w:rPr>
      </w:pPr>
    </w:p>
    <w:p w:rsidR="00D44386" w:rsidRDefault="00D44386" w:rsidP="00CC6A74">
      <w:pPr>
        <w:spacing w:after="0" w:line="360" w:lineRule="auto"/>
        <w:ind w:left="720" w:hanging="720"/>
        <w:rPr>
          <w:rFonts w:ascii="Times New Roman" w:hAnsi="Times New Roman" w:cs="Times New Roman"/>
        </w:rPr>
      </w:pPr>
    </w:p>
    <w:p w:rsidR="00D44386" w:rsidRDefault="00D44386" w:rsidP="00CC6A74">
      <w:pPr>
        <w:spacing w:after="0" w:line="360" w:lineRule="auto"/>
        <w:ind w:left="720" w:hanging="720"/>
        <w:rPr>
          <w:rFonts w:ascii="Times New Roman" w:hAnsi="Times New Roman" w:cs="Times New Roman"/>
        </w:rPr>
      </w:pPr>
    </w:p>
    <w:p w:rsidR="00D44386" w:rsidRPr="00646777" w:rsidRDefault="00D44386" w:rsidP="00CC6A74">
      <w:pPr>
        <w:spacing w:after="0" w:line="360" w:lineRule="auto"/>
        <w:ind w:left="720" w:hanging="720"/>
        <w:rPr>
          <w:rFonts w:ascii="Times New Roman" w:hAnsi="Times New Roman" w:cs="Times New Roman"/>
        </w:rPr>
      </w:pPr>
    </w:p>
    <w:p w:rsidR="00F331ED" w:rsidRPr="00646777" w:rsidRDefault="00F331ED" w:rsidP="0089159E">
      <w:pPr>
        <w:pStyle w:val="Heading1"/>
        <w:numPr>
          <w:ilvl w:val="0"/>
          <w:numId w:val="0"/>
        </w:numPr>
        <w:spacing w:line="360" w:lineRule="auto"/>
        <w:ind w:left="72"/>
        <w:rPr>
          <w:rFonts w:ascii="Times New Roman" w:hAnsi="Times New Roman" w:cs="Times New Roman"/>
        </w:rPr>
      </w:pPr>
      <w:bookmarkStart w:id="134" w:name="appendices"/>
      <w:bookmarkStart w:id="135" w:name="_Toc238169122"/>
      <w:r w:rsidRPr="00646777">
        <w:rPr>
          <w:rFonts w:ascii="Times New Roman" w:hAnsi="Times New Roman" w:cs="Times New Roman"/>
        </w:rPr>
        <w:lastRenderedPageBreak/>
        <w:t>APPENDICES</w:t>
      </w:r>
      <w:bookmarkEnd w:id="135"/>
    </w:p>
    <w:p w:rsidR="00F331ED" w:rsidRPr="00646777" w:rsidRDefault="00F331ED" w:rsidP="00F10BB8">
      <w:pPr>
        <w:pStyle w:val="Heading2"/>
        <w:numPr>
          <w:ilvl w:val="0"/>
          <w:numId w:val="0"/>
        </w:numPr>
        <w:spacing w:line="360" w:lineRule="auto"/>
        <w:ind w:left="576" w:hanging="576"/>
        <w:rPr>
          <w:rFonts w:ascii="Times New Roman" w:hAnsi="Times New Roman" w:cs="Times New Roman"/>
        </w:rPr>
      </w:pPr>
      <w:bookmarkStart w:id="136" w:name="appendix-a-research-prototype"/>
      <w:bookmarkStart w:id="137" w:name="_Toc238169123"/>
      <w:r w:rsidRPr="00646777">
        <w:rPr>
          <w:rFonts w:ascii="Times New Roman" w:hAnsi="Times New Roman" w:cs="Times New Roman"/>
        </w:rPr>
        <w:t>Appendix A: Research Prototype</w:t>
      </w:r>
      <w:bookmarkEnd w:id="137"/>
    </w:p>
    <w:p w:rsidR="00F331ED" w:rsidRPr="00646777" w:rsidRDefault="00F331ED" w:rsidP="00F331ED">
      <w:pPr>
        <w:spacing w:line="360" w:lineRule="auto"/>
        <w:rPr>
          <w:rFonts w:ascii="Times New Roman" w:hAnsi="Times New Roman" w:cs="Times New Roman"/>
        </w:rPr>
      </w:pPr>
      <w:r w:rsidRPr="00646777">
        <w:rPr>
          <w:rFonts w:ascii="Times New Roman" w:hAnsi="Times New Roman" w:cs="Times New Roman"/>
        </w:rPr>
        <w:t xml:space="preserve">A working web-based prototype of the aneurysm detection system is available at: </w:t>
      </w:r>
      <w:r w:rsidRPr="00646777">
        <w:rPr>
          <w:rFonts w:ascii="Times New Roman" w:hAnsi="Times New Roman" w:cs="Times New Roman"/>
          <w:b/>
          <w:bCs/>
        </w:rPr>
        <w:t>https://aneurysm-detection-kenya.vercel.app/</w:t>
      </w:r>
    </w:p>
    <w:p w:rsidR="00F331ED" w:rsidRPr="00646777" w:rsidRDefault="00F331ED" w:rsidP="00F331ED">
      <w:pPr>
        <w:pStyle w:val="BodyText"/>
        <w:spacing w:line="360" w:lineRule="auto"/>
        <w:rPr>
          <w:rFonts w:ascii="Times New Roman" w:hAnsi="Times New Roman" w:cs="Times New Roman"/>
        </w:rPr>
      </w:pPr>
      <w:r w:rsidRPr="00646777">
        <w:rPr>
          <w:rFonts w:ascii="Times New Roman" w:hAnsi="Times New Roman" w:cs="Times New Roman"/>
        </w:rPr>
        <w:t>The prototype demonstrates end-to-end functionality including: - CTA volume upload and preprocessing - Hybrid TBM-Deep Learning inference - Detection visualization with bounding boxes - Confidence scores for clinical review - Interpretability maps (Grad-CAM / SHAP)</w:t>
      </w:r>
    </w:p>
    <w:p w:rsidR="00F331ED" w:rsidRPr="00646777" w:rsidRDefault="00F331ED" w:rsidP="00F10BB8">
      <w:pPr>
        <w:pStyle w:val="Heading2"/>
        <w:numPr>
          <w:ilvl w:val="0"/>
          <w:numId w:val="0"/>
        </w:numPr>
        <w:spacing w:line="360" w:lineRule="auto"/>
        <w:ind w:left="576" w:hanging="576"/>
        <w:rPr>
          <w:rFonts w:ascii="Times New Roman" w:hAnsi="Times New Roman" w:cs="Times New Roman"/>
        </w:rPr>
      </w:pPr>
      <w:bookmarkStart w:id="138" w:name="X885ce661d643af81d096f0504fe9ef920b4d0a0"/>
      <w:bookmarkStart w:id="139" w:name="_Toc238169124"/>
      <w:bookmarkEnd w:id="136"/>
      <w:r w:rsidRPr="00646777">
        <w:rPr>
          <w:rFonts w:ascii="Times New Roman" w:hAnsi="Times New Roman" w:cs="Times New Roman"/>
        </w:rPr>
        <w:t>Appendix B: Data Source Access Information</w:t>
      </w:r>
      <w:bookmarkEnd w:id="139"/>
    </w:p>
    <w:tbl>
      <w:tblPr>
        <w:tblW w:w="5000" w:type="pct"/>
        <w:tblLook w:val="0020" w:firstRow="1" w:lastRow="0" w:firstColumn="0" w:lastColumn="0" w:noHBand="0" w:noVBand="0"/>
      </w:tblPr>
      <w:tblGrid>
        <w:gridCol w:w="3751"/>
        <w:gridCol w:w="7029"/>
      </w:tblGrid>
      <w:tr w:rsidR="00F331ED" w:rsidRPr="00646777" w:rsidTr="007719C9">
        <w:trPr>
          <w:tblHeader/>
        </w:trPr>
        <w:tc>
          <w:tcPr>
            <w:tcW w:w="0" w:type="auto"/>
            <w:tcBorders>
              <w:top w:val="single" w:sz="8" w:space="0" w:color="1F5C8B"/>
              <w:left w:val="single" w:sz="8" w:space="0" w:color="1F5C8B"/>
              <w:bottom w:val="single" w:sz="8" w:space="0" w:color="1F5C8B"/>
              <w:right w:val="single" w:sz="8" w:space="0" w:color="1F5C8B"/>
            </w:tcBorders>
            <w:shd w:val="clear" w:color="auto" w:fill="C5D7E8"/>
            <w:tcMar>
              <w:top w:w="80" w:type="dxa"/>
              <w:left w:w="80" w:type="dxa"/>
              <w:bottom w:w="80" w:type="dxa"/>
              <w:right w:w="80" w:type="dxa"/>
            </w:tcMar>
          </w:tcPr>
          <w:p w:rsidR="00F331ED" w:rsidRPr="00646777" w:rsidRDefault="00F331ED" w:rsidP="007719C9">
            <w:pPr>
              <w:spacing w:line="360" w:lineRule="auto"/>
              <w:rPr>
                <w:rFonts w:ascii="Times New Roman" w:hAnsi="Times New Roman" w:cs="Times New Roman"/>
              </w:rPr>
            </w:pPr>
            <w:r w:rsidRPr="00646777">
              <w:rPr>
                <w:rFonts w:ascii="Times New Roman" w:hAnsi="Times New Roman" w:cs="Times New Roman"/>
                <w:b/>
                <w:color w:val="1F5C8B"/>
                <w:sz w:val="20"/>
              </w:rPr>
              <w:t>Resource</w:t>
            </w:r>
          </w:p>
        </w:tc>
        <w:tc>
          <w:tcPr>
            <w:tcW w:w="0" w:type="auto"/>
            <w:tcBorders>
              <w:top w:val="single" w:sz="8" w:space="0" w:color="1F5C8B"/>
              <w:left w:val="single" w:sz="8" w:space="0" w:color="1F5C8B"/>
              <w:bottom w:val="single" w:sz="8" w:space="0" w:color="1F5C8B"/>
              <w:right w:val="single" w:sz="8" w:space="0" w:color="1F5C8B"/>
            </w:tcBorders>
            <w:shd w:val="clear" w:color="auto" w:fill="C5D7E8"/>
            <w:tcMar>
              <w:top w:w="80" w:type="dxa"/>
              <w:left w:w="80" w:type="dxa"/>
              <w:bottom w:w="80" w:type="dxa"/>
              <w:right w:w="80" w:type="dxa"/>
            </w:tcMar>
          </w:tcPr>
          <w:p w:rsidR="00F331ED" w:rsidRPr="00646777" w:rsidRDefault="00F331ED" w:rsidP="007719C9">
            <w:pPr>
              <w:spacing w:line="360" w:lineRule="auto"/>
              <w:rPr>
                <w:rFonts w:ascii="Times New Roman" w:hAnsi="Times New Roman" w:cs="Times New Roman"/>
              </w:rPr>
            </w:pPr>
            <w:r w:rsidRPr="00646777">
              <w:rPr>
                <w:rFonts w:ascii="Times New Roman" w:hAnsi="Times New Roman" w:cs="Times New Roman"/>
                <w:b/>
                <w:color w:val="1F5C8B"/>
                <w:sz w:val="20"/>
              </w:rPr>
              <w:t>Access Point</w:t>
            </w:r>
          </w:p>
        </w:tc>
      </w:tr>
      <w:tr w:rsidR="00F331ED" w:rsidRPr="00646777" w:rsidTr="007719C9">
        <w:tc>
          <w:tcPr>
            <w:tcW w:w="0" w:type="auto"/>
            <w:tcBorders>
              <w:top w:val="single" w:sz="4" w:space="0" w:color="4A90C2"/>
              <w:left w:val="single" w:sz="4" w:space="0" w:color="4A90C2"/>
              <w:bottom w:val="single" w:sz="4" w:space="0" w:color="4A90C2"/>
              <w:right w:val="single" w:sz="4" w:space="0" w:color="4A90C2"/>
            </w:tcBorders>
            <w:shd w:val="clear" w:color="auto" w:fill="FFFFFF"/>
            <w:tcMar>
              <w:top w:w="80" w:type="dxa"/>
              <w:left w:w="80" w:type="dxa"/>
              <w:bottom w:w="80" w:type="dxa"/>
              <w:right w:w="80" w:type="dxa"/>
            </w:tcMar>
          </w:tcPr>
          <w:p w:rsidR="00F331ED" w:rsidRPr="00646777" w:rsidRDefault="00F331ED" w:rsidP="007719C9">
            <w:pPr>
              <w:spacing w:line="360" w:lineRule="auto"/>
              <w:rPr>
                <w:rFonts w:ascii="Times New Roman" w:hAnsi="Times New Roman" w:cs="Times New Roman"/>
              </w:rPr>
            </w:pPr>
            <w:r w:rsidRPr="00646777">
              <w:rPr>
                <w:rFonts w:ascii="Times New Roman" w:hAnsi="Times New Roman" w:cs="Times New Roman"/>
                <w:color w:val="000000"/>
                <w:sz w:val="20"/>
              </w:rPr>
              <w:t>RSNA-ICA Dataset</w:t>
            </w:r>
          </w:p>
        </w:tc>
        <w:tc>
          <w:tcPr>
            <w:tcW w:w="0" w:type="auto"/>
            <w:tcBorders>
              <w:top w:val="single" w:sz="4" w:space="0" w:color="4A90C2"/>
              <w:left w:val="single" w:sz="4" w:space="0" w:color="4A90C2"/>
              <w:bottom w:val="single" w:sz="4" w:space="0" w:color="4A90C2"/>
              <w:right w:val="single" w:sz="4" w:space="0" w:color="4A90C2"/>
            </w:tcBorders>
            <w:shd w:val="clear" w:color="auto" w:fill="FFFFFF"/>
            <w:tcMar>
              <w:top w:w="80" w:type="dxa"/>
              <w:left w:w="80" w:type="dxa"/>
              <w:bottom w:w="80" w:type="dxa"/>
              <w:right w:w="80" w:type="dxa"/>
            </w:tcMar>
          </w:tcPr>
          <w:p w:rsidR="00F331ED" w:rsidRPr="00646777" w:rsidRDefault="00F331ED" w:rsidP="007719C9">
            <w:pPr>
              <w:spacing w:line="360" w:lineRule="auto"/>
              <w:rPr>
                <w:rFonts w:ascii="Times New Roman" w:hAnsi="Times New Roman" w:cs="Times New Roman"/>
              </w:rPr>
            </w:pPr>
            <w:r w:rsidRPr="00646777">
              <w:rPr>
                <w:rFonts w:ascii="Times New Roman" w:hAnsi="Times New Roman" w:cs="Times New Roman"/>
                <w:color w:val="000000"/>
                <w:sz w:val="20"/>
              </w:rPr>
              <w:t>https://imaging.rsna.org/dataset/7</w:t>
            </w:r>
          </w:p>
        </w:tc>
      </w:tr>
      <w:tr w:rsidR="00F331ED" w:rsidRPr="00646777" w:rsidTr="007719C9">
        <w:tc>
          <w:tcPr>
            <w:tcW w:w="0" w:type="auto"/>
            <w:tcBorders>
              <w:top w:val="single" w:sz="4" w:space="0" w:color="4A90C2"/>
              <w:left w:val="single" w:sz="4" w:space="0" w:color="4A90C2"/>
              <w:bottom w:val="single" w:sz="4" w:space="0" w:color="4A90C2"/>
              <w:right w:val="single" w:sz="4" w:space="0" w:color="4A90C2"/>
            </w:tcBorders>
            <w:shd w:val="clear" w:color="auto" w:fill="FFFFFF"/>
            <w:tcMar>
              <w:top w:w="80" w:type="dxa"/>
              <w:left w:w="80" w:type="dxa"/>
              <w:bottom w:w="80" w:type="dxa"/>
              <w:right w:w="80" w:type="dxa"/>
            </w:tcMar>
          </w:tcPr>
          <w:p w:rsidR="00F331ED" w:rsidRPr="00646777" w:rsidRDefault="00F331ED" w:rsidP="007719C9">
            <w:pPr>
              <w:spacing w:line="360" w:lineRule="auto"/>
              <w:rPr>
                <w:rFonts w:ascii="Times New Roman" w:hAnsi="Times New Roman" w:cs="Times New Roman"/>
              </w:rPr>
            </w:pPr>
            <w:r w:rsidRPr="00646777">
              <w:rPr>
                <w:rFonts w:ascii="Times New Roman" w:hAnsi="Times New Roman" w:cs="Times New Roman"/>
                <w:color w:val="000000"/>
                <w:sz w:val="20"/>
              </w:rPr>
              <w:t>AWS Registry of Open Data</w:t>
            </w:r>
          </w:p>
        </w:tc>
        <w:tc>
          <w:tcPr>
            <w:tcW w:w="0" w:type="auto"/>
            <w:tcBorders>
              <w:top w:val="single" w:sz="4" w:space="0" w:color="4A90C2"/>
              <w:left w:val="single" w:sz="4" w:space="0" w:color="4A90C2"/>
              <w:bottom w:val="single" w:sz="4" w:space="0" w:color="4A90C2"/>
              <w:right w:val="single" w:sz="4" w:space="0" w:color="4A90C2"/>
            </w:tcBorders>
            <w:shd w:val="clear" w:color="auto" w:fill="FFFFFF"/>
            <w:tcMar>
              <w:top w:w="80" w:type="dxa"/>
              <w:left w:w="80" w:type="dxa"/>
              <w:bottom w:w="80" w:type="dxa"/>
              <w:right w:w="80" w:type="dxa"/>
            </w:tcMar>
          </w:tcPr>
          <w:p w:rsidR="00F331ED" w:rsidRPr="00646777" w:rsidRDefault="00F331ED" w:rsidP="007719C9">
            <w:pPr>
              <w:spacing w:line="360" w:lineRule="auto"/>
              <w:rPr>
                <w:rFonts w:ascii="Times New Roman" w:hAnsi="Times New Roman" w:cs="Times New Roman"/>
              </w:rPr>
            </w:pPr>
            <w:r w:rsidRPr="00646777">
              <w:rPr>
                <w:rFonts w:ascii="Times New Roman" w:hAnsi="Times New Roman" w:cs="Times New Roman"/>
                <w:color w:val="000000"/>
                <w:sz w:val="20"/>
              </w:rPr>
              <w:t>https://registry.opendata.aws/rsna-aneurysm-detection/</w:t>
            </w:r>
          </w:p>
        </w:tc>
      </w:tr>
      <w:tr w:rsidR="00F331ED" w:rsidRPr="00646777" w:rsidTr="007719C9">
        <w:tc>
          <w:tcPr>
            <w:tcW w:w="0" w:type="auto"/>
            <w:tcBorders>
              <w:top w:val="single" w:sz="4" w:space="0" w:color="4A90C2"/>
              <w:left w:val="single" w:sz="4" w:space="0" w:color="4A90C2"/>
              <w:bottom w:val="single" w:sz="4" w:space="0" w:color="4A90C2"/>
              <w:right w:val="single" w:sz="4" w:space="0" w:color="4A90C2"/>
            </w:tcBorders>
            <w:shd w:val="clear" w:color="auto" w:fill="FFFFFF"/>
            <w:tcMar>
              <w:top w:w="80" w:type="dxa"/>
              <w:left w:w="80" w:type="dxa"/>
              <w:bottom w:w="80" w:type="dxa"/>
              <w:right w:w="80" w:type="dxa"/>
            </w:tcMar>
          </w:tcPr>
          <w:p w:rsidR="00F331ED" w:rsidRPr="00646777" w:rsidRDefault="00F331ED" w:rsidP="007719C9">
            <w:pPr>
              <w:spacing w:line="360" w:lineRule="auto"/>
              <w:rPr>
                <w:rFonts w:ascii="Times New Roman" w:hAnsi="Times New Roman" w:cs="Times New Roman"/>
              </w:rPr>
            </w:pPr>
            <w:r w:rsidRPr="00646777">
              <w:rPr>
                <w:rFonts w:ascii="Times New Roman" w:hAnsi="Times New Roman" w:cs="Times New Roman"/>
                <w:b/>
                <w:color w:val="000000"/>
                <w:sz w:val="20"/>
              </w:rPr>
              <w:t>KENET CHUI HPC</w:t>
            </w:r>
          </w:p>
        </w:tc>
        <w:tc>
          <w:tcPr>
            <w:tcW w:w="0" w:type="auto"/>
            <w:tcBorders>
              <w:top w:val="single" w:sz="4" w:space="0" w:color="4A90C2"/>
              <w:left w:val="single" w:sz="4" w:space="0" w:color="4A90C2"/>
              <w:bottom w:val="single" w:sz="4" w:space="0" w:color="4A90C2"/>
              <w:right w:val="single" w:sz="4" w:space="0" w:color="4A90C2"/>
            </w:tcBorders>
            <w:shd w:val="clear" w:color="auto" w:fill="FFFFFF"/>
            <w:tcMar>
              <w:top w:w="80" w:type="dxa"/>
              <w:left w:w="80" w:type="dxa"/>
              <w:bottom w:w="80" w:type="dxa"/>
              <w:right w:w="80" w:type="dxa"/>
            </w:tcMar>
          </w:tcPr>
          <w:p w:rsidR="00F331ED" w:rsidRPr="00646777" w:rsidRDefault="00F331ED" w:rsidP="007719C9">
            <w:pPr>
              <w:spacing w:line="360" w:lineRule="auto"/>
              <w:rPr>
                <w:rFonts w:ascii="Times New Roman" w:hAnsi="Times New Roman" w:cs="Times New Roman"/>
              </w:rPr>
            </w:pPr>
            <w:r w:rsidRPr="00646777">
              <w:rPr>
                <w:rFonts w:ascii="Times New Roman" w:hAnsi="Times New Roman" w:cs="Times New Roman"/>
                <w:color w:val="000000"/>
                <w:sz w:val="20"/>
              </w:rPr>
              <w:t>https://www.kenet.or.ke/</w:t>
            </w:r>
          </w:p>
        </w:tc>
      </w:tr>
      <w:tr w:rsidR="00F331ED" w:rsidRPr="00646777" w:rsidTr="007719C9">
        <w:tc>
          <w:tcPr>
            <w:tcW w:w="0" w:type="auto"/>
            <w:tcBorders>
              <w:top w:val="single" w:sz="4" w:space="0" w:color="4A90C2"/>
              <w:left w:val="single" w:sz="4" w:space="0" w:color="4A90C2"/>
              <w:bottom w:val="single" w:sz="4" w:space="0" w:color="4A90C2"/>
              <w:right w:val="single" w:sz="4" w:space="0" w:color="4A90C2"/>
            </w:tcBorders>
            <w:shd w:val="clear" w:color="auto" w:fill="FFFFFF"/>
            <w:tcMar>
              <w:top w:w="80" w:type="dxa"/>
              <w:left w:w="80" w:type="dxa"/>
              <w:bottom w:w="80" w:type="dxa"/>
              <w:right w:w="80" w:type="dxa"/>
            </w:tcMar>
          </w:tcPr>
          <w:p w:rsidR="00F331ED" w:rsidRPr="00646777" w:rsidRDefault="00F331ED" w:rsidP="007719C9">
            <w:pPr>
              <w:spacing w:line="360" w:lineRule="auto"/>
              <w:rPr>
                <w:rFonts w:ascii="Times New Roman" w:hAnsi="Times New Roman" w:cs="Times New Roman"/>
              </w:rPr>
            </w:pPr>
            <w:r w:rsidRPr="00646777">
              <w:rPr>
                <w:rFonts w:ascii="Times New Roman" w:hAnsi="Times New Roman" w:cs="Times New Roman"/>
                <w:color w:val="000000"/>
                <w:sz w:val="20"/>
              </w:rPr>
              <w:t>MONAI Framework</w:t>
            </w:r>
          </w:p>
        </w:tc>
        <w:tc>
          <w:tcPr>
            <w:tcW w:w="0" w:type="auto"/>
            <w:tcBorders>
              <w:top w:val="single" w:sz="4" w:space="0" w:color="4A90C2"/>
              <w:left w:val="single" w:sz="4" w:space="0" w:color="4A90C2"/>
              <w:bottom w:val="single" w:sz="4" w:space="0" w:color="4A90C2"/>
              <w:right w:val="single" w:sz="4" w:space="0" w:color="4A90C2"/>
            </w:tcBorders>
            <w:shd w:val="clear" w:color="auto" w:fill="FFFFFF"/>
            <w:tcMar>
              <w:top w:w="80" w:type="dxa"/>
              <w:left w:w="80" w:type="dxa"/>
              <w:bottom w:w="80" w:type="dxa"/>
              <w:right w:w="80" w:type="dxa"/>
            </w:tcMar>
          </w:tcPr>
          <w:p w:rsidR="00F331ED" w:rsidRPr="00646777" w:rsidRDefault="00F331ED" w:rsidP="007719C9">
            <w:pPr>
              <w:spacing w:line="360" w:lineRule="auto"/>
              <w:rPr>
                <w:rFonts w:ascii="Times New Roman" w:hAnsi="Times New Roman" w:cs="Times New Roman"/>
              </w:rPr>
            </w:pPr>
            <w:r w:rsidRPr="00646777">
              <w:rPr>
                <w:rFonts w:ascii="Times New Roman" w:hAnsi="Times New Roman" w:cs="Times New Roman"/>
                <w:color w:val="000000"/>
                <w:sz w:val="20"/>
              </w:rPr>
              <w:t>https://monai.io/</w:t>
            </w:r>
          </w:p>
        </w:tc>
      </w:tr>
      <w:tr w:rsidR="00F331ED" w:rsidRPr="00646777" w:rsidTr="007719C9">
        <w:tc>
          <w:tcPr>
            <w:tcW w:w="0" w:type="auto"/>
            <w:tcBorders>
              <w:top w:val="single" w:sz="4" w:space="0" w:color="4A90C2"/>
              <w:left w:val="single" w:sz="4" w:space="0" w:color="4A90C2"/>
              <w:bottom w:val="single" w:sz="4" w:space="0" w:color="4A90C2"/>
              <w:right w:val="single" w:sz="4" w:space="0" w:color="4A90C2"/>
            </w:tcBorders>
            <w:shd w:val="clear" w:color="auto" w:fill="FFFFFF"/>
            <w:tcMar>
              <w:top w:w="80" w:type="dxa"/>
              <w:left w:w="80" w:type="dxa"/>
              <w:bottom w:w="80" w:type="dxa"/>
              <w:right w:w="80" w:type="dxa"/>
            </w:tcMar>
          </w:tcPr>
          <w:p w:rsidR="00F331ED" w:rsidRPr="00646777" w:rsidRDefault="00F331ED" w:rsidP="007719C9">
            <w:pPr>
              <w:spacing w:line="360" w:lineRule="auto"/>
              <w:rPr>
                <w:rFonts w:ascii="Times New Roman" w:hAnsi="Times New Roman" w:cs="Times New Roman"/>
              </w:rPr>
            </w:pPr>
            <w:proofErr w:type="spellStart"/>
            <w:r w:rsidRPr="00646777">
              <w:rPr>
                <w:rFonts w:ascii="Times New Roman" w:hAnsi="Times New Roman" w:cs="Times New Roman"/>
                <w:color w:val="000000"/>
                <w:sz w:val="20"/>
              </w:rPr>
              <w:t>PyRadiomics</w:t>
            </w:r>
            <w:proofErr w:type="spellEnd"/>
            <w:r w:rsidRPr="00646777">
              <w:rPr>
                <w:rFonts w:ascii="Times New Roman" w:hAnsi="Times New Roman" w:cs="Times New Roman"/>
                <w:color w:val="000000"/>
                <w:sz w:val="20"/>
              </w:rPr>
              <w:t xml:space="preserve"> Library</w:t>
            </w:r>
          </w:p>
        </w:tc>
        <w:tc>
          <w:tcPr>
            <w:tcW w:w="0" w:type="auto"/>
            <w:tcBorders>
              <w:top w:val="single" w:sz="4" w:space="0" w:color="4A90C2"/>
              <w:left w:val="single" w:sz="4" w:space="0" w:color="4A90C2"/>
              <w:bottom w:val="single" w:sz="4" w:space="0" w:color="4A90C2"/>
              <w:right w:val="single" w:sz="4" w:space="0" w:color="4A90C2"/>
            </w:tcBorders>
            <w:shd w:val="clear" w:color="auto" w:fill="FFFFFF"/>
            <w:tcMar>
              <w:top w:w="80" w:type="dxa"/>
              <w:left w:w="80" w:type="dxa"/>
              <w:bottom w:w="80" w:type="dxa"/>
              <w:right w:w="80" w:type="dxa"/>
            </w:tcMar>
          </w:tcPr>
          <w:p w:rsidR="00F331ED" w:rsidRPr="00646777" w:rsidRDefault="00F331ED" w:rsidP="007719C9">
            <w:pPr>
              <w:spacing w:line="360" w:lineRule="auto"/>
              <w:rPr>
                <w:rFonts w:ascii="Times New Roman" w:hAnsi="Times New Roman" w:cs="Times New Roman"/>
              </w:rPr>
            </w:pPr>
            <w:r w:rsidRPr="00646777">
              <w:rPr>
                <w:rFonts w:ascii="Times New Roman" w:hAnsi="Times New Roman" w:cs="Times New Roman"/>
                <w:color w:val="000000"/>
                <w:sz w:val="20"/>
              </w:rPr>
              <w:t>https://pyradiomics.readthedocs.io/</w:t>
            </w:r>
          </w:p>
        </w:tc>
      </w:tr>
      <w:tr w:rsidR="00F331ED" w:rsidRPr="00646777" w:rsidTr="007719C9">
        <w:tc>
          <w:tcPr>
            <w:tcW w:w="0" w:type="auto"/>
            <w:tcBorders>
              <w:top w:val="single" w:sz="4" w:space="0" w:color="4A90C2"/>
              <w:left w:val="single" w:sz="4" w:space="0" w:color="4A90C2"/>
              <w:bottom w:val="single" w:sz="4" w:space="0" w:color="4A90C2"/>
              <w:right w:val="single" w:sz="4" w:space="0" w:color="4A90C2"/>
            </w:tcBorders>
            <w:shd w:val="clear" w:color="auto" w:fill="FFFFFF"/>
            <w:tcMar>
              <w:top w:w="80" w:type="dxa"/>
              <w:left w:w="80" w:type="dxa"/>
              <w:bottom w:w="80" w:type="dxa"/>
              <w:right w:w="80" w:type="dxa"/>
            </w:tcMar>
          </w:tcPr>
          <w:p w:rsidR="00F331ED" w:rsidRPr="00646777" w:rsidRDefault="00F331ED" w:rsidP="007719C9">
            <w:pPr>
              <w:spacing w:line="360" w:lineRule="auto"/>
              <w:rPr>
                <w:rFonts w:ascii="Times New Roman" w:hAnsi="Times New Roman" w:cs="Times New Roman"/>
              </w:rPr>
            </w:pPr>
            <w:r w:rsidRPr="00646777">
              <w:rPr>
                <w:rFonts w:ascii="Times New Roman" w:hAnsi="Times New Roman" w:cs="Times New Roman"/>
                <w:color w:val="000000"/>
                <w:sz w:val="20"/>
              </w:rPr>
              <w:t>Project Repository</w:t>
            </w:r>
          </w:p>
        </w:tc>
        <w:tc>
          <w:tcPr>
            <w:tcW w:w="0" w:type="auto"/>
            <w:tcBorders>
              <w:top w:val="single" w:sz="4" w:space="0" w:color="4A90C2"/>
              <w:left w:val="single" w:sz="4" w:space="0" w:color="4A90C2"/>
              <w:bottom w:val="single" w:sz="4" w:space="0" w:color="4A90C2"/>
              <w:right w:val="single" w:sz="4" w:space="0" w:color="4A90C2"/>
            </w:tcBorders>
            <w:shd w:val="clear" w:color="auto" w:fill="FFFFFF"/>
            <w:tcMar>
              <w:top w:w="80" w:type="dxa"/>
              <w:left w:w="80" w:type="dxa"/>
              <w:bottom w:w="80" w:type="dxa"/>
              <w:right w:w="80" w:type="dxa"/>
            </w:tcMar>
          </w:tcPr>
          <w:p w:rsidR="00F331ED" w:rsidRPr="00646777" w:rsidRDefault="00F331ED" w:rsidP="007719C9">
            <w:pPr>
              <w:spacing w:line="360" w:lineRule="auto"/>
              <w:rPr>
                <w:rFonts w:ascii="Times New Roman" w:hAnsi="Times New Roman" w:cs="Times New Roman"/>
              </w:rPr>
            </w:pPr>
            <w:r w:rsidRPr="00646777">
              <w:rPr>
                <w:rFonts w:ascii="Times New Roman" w:hAnsi="Times New Roman" w:cs="Times New Roman"/>
                <w:color w:val="000000"/>
                <w:sz w:val="20"/>
              </w:rPr>
              <w:t>https://github.com/[username]/rsna-aneurysm-detection</w:t>
            </w:r>
          </w:p>
        </w:tc>
      </w:tr>
    </w:tbl>
    <w:p w:rsidR="00F331ED" w:rsidRPr="00646777" w:rsidRDefault="00F331ED" w:rsidP="00F10BB8">
      <w:pPr>
        <w:pStyle w:val="Heading2"/>
        <w:numPr>
          <w:ilvl w:val="0"/>
          <w:numId w:val="0"/>
        </w:numPr>
        <w:spacing w:line="360" w:lineRule="auto"/>
        <w:ind w:left="576" w:hanging="576"/>
        <w:rPr>
          <w:rFonts w:ascii="Times New Roman" w:hAnsi="Times New Roman" w:cs="Times New Roman"/>
        </w:rPr>
      </w:pPr>
      <w:bookmarkStart w:id="140" w:name="appendix-c-co-supervisor-endorsement"/>
      <w:bookmarkStart w:id="141" w:name="_Toc238169125"/>
      <w:bookmarkEnd w:id="138"/>
      <w:r w:rsidRPr="00646777">
        <w:rPr>
          <w:rFonts w:ascii="Times New Roman" w:hAnsi="Times New Roman" w:cs="Times New Roman"/>
        </w:rPr>
        <w:t>Appendix C: Co-Supervisor Endorsement</w:t>
      </w:r>
      <w:bookmarkEnd w:id="141"/>
    </w:p>
    <w:p w:rsidR="00F331ED" w:rsidRPr="00646777" w:rsidRDefault="00F331ED" w:rsidP="00F331ED">
      <w:pPr>
        <w:spacing w:line="360" w:lineRule="auto"/>
        <w:rPr>
          <w:rFonts w:ascii="Times New Roman" w:hAnsi="Times New Roman" w:cs="Times New Roman"/>
        </w:rPr>
      </w:pPr>
      <w:r w:rsidRPr="00646777">
        <w:rPr>
          <w:rFonts w:ascii="Times New Roman" w:hAnsi="Times New Roman" w:cs="Times New Roman"/>
        </w:rPr>
        <w:t xml:space="preserve">This research is conducted under the co-supervision of </w:t>
      </w:r>
      <w:r w:rsidRPr="00646777">
        <w:rPr>
          <w:rFonts w:ascii="Times New Roman" w:hAnsi="Times New Roman" w:cs="Times New Roman"/>
          <w:b/>
          <w:bCs/>
        </w:rPr>
        <w:t xml:space="preserve">Dr. Kevin </w:t>
      </w:r>
      <w:proofErr w:type="spellStart"/>
      <w:r w:rsidRPr="00646777">
        <w:rPr>
          <w:rFonts w:ascii="Times New Roman" w:hAnsi="Times New Roman" w:cs="Times New Roman"/>
          <w:b/>
          <w:bCs/>
        </w:rPr>
        <w:t>Ombati</w:t>
      </w:r>
      <w:proofErr w:type="spellEnd"/>
      <w:r w:rsidRPr="00646777">
        <w:rPr>
          <w:rFonts w:ascii="Times New Roman" w:hAnsi="Times New Roman" w:cs="Times New Roman"/>
        </w:rPr>
        <w:t xml:space="preserve"> of the Department of Radiology, Aga Khan University Hospital, Nairobi, who has provided clinical guidance and facilitated access to local validation data essential for the algorithmic fairness evaluation component.</w:t>
      </w:r>
    </w:p>
    <w:bookmarkEnd w:id="134"/>
    <w:bookmarkEnd w:id="140"/>
    <w:p w:rsidR="00164D28" w:rsidRPr="007E6748" w:rsidRDefault="00164D28" w:rsidP="007E6748">
      <w:pPr>
        <w:spacing w:after="0" w:line="360" w:lineRule="auto"/>
        <w:ind w:left="720" w:hanging="720"/>
        <w:rPr>
          <w:rFonts w:ascii="Times New Roman" w:hAnsi="Times New Roman" w:cs="Times New Roman"/>
        </w:rPr>
      </w:pPr>
    </w:p>
    <w:p w:rsidR="007E6748" w:rsidRPr="007E6748" w:rsidRDefault="007E6748" w:rsidP="007E6748">
      <w:pPr>
        <w:spacing w:after="0" w:line="360" w:lineRule="auto"/>
        <w:ind w:left="720" w:hanging="720"/>
        <w:rPr>
          <w:rFonts w:ascii="Times New Roman" w:hAnsi="Times New Roman" w:cs="Times New Roman"/>
        </w:rPr>
      </w:pPr>
    </w:p>
    <w:p w:rsidR="007E6748" w:rsidRPr="007E6748" w:rsidRDefault="007E6748" w:rsidP="007E6748">
      <w:pPr>
        <w:spacing w:after="0" w:line="360" w:lineRule="auto"/>
        <w:ind w:left="720" w:hanging="720"/>
        <w:rPr>
          <w:rFonts w:ascii="Times New Roman" w:hAnsi="Times New Roman" w:cs="Times New Roman"/>
        </w:rPr>
      </w:pPr>
    </w:p>
    <w:p w:rsidR="007E6748" w:rsidRPr="007E6748" w:rsidRDefault="007E6748" w:rsidP="007E6748">
      <w:pPr>
        <w:spacing w:after="0" w:line="360" w:lineRule="auto"/>
        <w:ind w:left="720" w:hanging="720"/>
        <w:rPr>
          <w:rFonts w:ascii="Times New Roman" w:hAnsi="Times New Roman" w:cs="Times New Roman"/>
        </w:rPr>
      </w:pPr>
    </w:p>
    <w:p w:rsidR="007E6748" w:rsidRPr="007E6748" w:rsidRDefault="007E6748" w:rsidP="007E6748">
      <w:pPr>
        <w:spacing w:after="0" w:line="360" w:lineRule="auto"/>
        <w:ind w:left="720" w:hanging="720"/>
        <w:rPr>
          <w:rFonts w:ascii="Times New Roman" w:hAnsi="Times New Roman" w:cs="Times New Roman"/>
        </w:rPr>
      </w:pPr>
    </w:p>
    <w:sectPr w:rsidR="007E6748" w:rsidRPr="007E6748" w:rsidSect="00373F39">
      <w:pgSz w:w="12240" w:h="15840"/>
      <w:pgMar w:top="864" w:right="720" w:bottom="864"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52856" w:rsidRDefault="00452856">
      <w:pPr>
        <w:spacing w:after="0"/>
      </w:pPr>
      <w:r>
        <w:separator/>
      </w:r>
    </w:p>
  </w:endnote>
  <w:endnote w:type="continuationSeparator" w:id="0">
    <w:p w:rsidR="00452856" w:rsidRDefault="0045285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20002A87" w:usb1="00000000" w:usb2="00000000"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4000ACFF" w:usb2="00000001"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96591364"/>
      <w:docPartObj>
        <w:docPartGallery w:val="Page Numbers (Bottom of Page)"/>
        <w:docPartUnique/>
      </w:docPartObj>
    </w:sdtPr>
    <w:sdtEndPr>
      <w:rPr>
        <w:noProof/>
      </w:rPr>
    </w:sdtEndPr>
    <w:sdtContent>
      <w:p w:rsidR="00115236" w:rsidRDefault="00115236">
        <w:pPr>
          <w:pStyle w:val="Footer"/>
        </w:pPr>
        <w:r>
          <w:fldChar w:fldCharType="begin"/>
        </w:r>
        <w:r>
          <w:instrText xml:space="preserve"> PAGE   \* MERGEFORMAT </w:instrText>
        </w:r>
        <w:r>
          <w:fldChar w:fldCharType="separate"/>
        </w:r>
        <w:r w:rsidR="009B01C7">
          <w:rPr>
            <w:noProof/>
          </w:rPr>
          <w:t>60</w:t>
        </w:r>
        <w:r>
          <w:rPr>
            <w:noProof/>
          </w:rPr>
          <w:fldChar w:fldCharType="end"/>
        </w:r>
      </w:p>
    </w:sdtContent>
  </w:sdt>
  <w:p w:rsidR="00115236" w:rsidRDefault="00115236">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52856" w:rsidRDefault="00452856">
      <w:r>
        <w:separator/>
      </w:r>
    </w:p>
  </w:footnote>
  <w:footnote w:type="continuationSeparator" w:id="0">
    <w:p w:rsidR="00452856" w:rsidRDefault="00452856">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A990"/>
    <w:multiLevelType w:val="multilevel"/>
    <w:tmpl w:val="018806D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2702EC08"/>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BB6E1D60"/>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20473BD"/>
    <w:multiLevelType w:val="multilevel"/>
    <w:tmpl w:val="EB7CA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580CC9"/>
    <w:multiLevelType w:val="multilevel"/>
    <w:tmpl w:val="4F562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4E54A8"/>
    <w:multiLevelType w:val="multilevel"/>
    <w:tmpl w:val="E4CC2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B81CF1"/>
    <w:multiLevelType w:val="multilevel"/>
    <w:tmpl w:val="04741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8643C2"/>
    <w:multiLevelType w:val="multilevel"/>
    <w:tmpl w:val="6CDCB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03551B"/>
    <w:multiLevelType w:val="multilevel"/>
    <w:tmpl w:val="BB6E1D60"/>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 w15:restartNumberingAfterBreak="0">
    <w:nsid w:val="38A95F6E"/>
    <w:multiLevelType w:val="multilevel"/>
    <w:tmpl w:val="AF585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E732D2"/>
    <w:multiLevelType w:val="multilevel"/>
    <w:tmpl w:val="AECE8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645E27"/>
    <w:multiLevelType w:val="multilevel"/>
    <w:tmpl w:val="7010A9DA"/>
    <w:lvl w:ilvl="0">
      <w:start w:val="1"/>
      <w:numFmt w:val="decimal"/>
      <w:pStyle w:val="Heading1"/>
      <w:lvlText w:val="CHAPTER %1:"/>
      <w:lvlJc w:val="left"/>
      <w:pPr>
        <w:ind w:left="72" w:hanging="7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2" w15:restartNumberingAfterBreak="0">
    <w:nsid w:val="483310B8"/>
    <w:multiLevelType w:val="multilevel"/>
    <w:tmpl w:val="6648647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3" w15:restartNumberingAfterBreak="0">
    <w:nsid w:val="4E1B16DA"/>
    <w:multiLevelType w:val="multilevel"/>
    <w:tmpl w:val="C09A6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9B1505"/>
    <w:multiLevelType w:val="multilevel"/>
    <w:tmpl w:val="BB6E1D60"/>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5" w15:restartNumberingAfterBreak="0">
    <w:nsid w:val="5DD74891"/>
    <w:multiLevelType w:val="multilevel"/>
    <w:tmpl w:val="3850C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206436"/>
    <w:multiLevelType w:val="multilevel"/>
    <w:tmpl w:val="BB6E1D60"/>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7" w15:restartNumberingAfterBreak="0">
    <w:nsid w:val="62DD0906"/>
    <w:multiLevelType w:val="multilevel"/>
    <w:tmpl w:val="DA2A0C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78111ED"/>
    <w:multiLevelType w:val="multilevel"/>
    <w:tmpl w:val="E8C67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403E8A"/>
    <w:multiLevelType w:val="multilevel"/>
    <w:tmpl w:val="E3B2D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AA63A9E"/>
    <w:multiLevelType w:val="multilevel"/>
    <w:tmpl w:val="0B865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B3F73DC"/>
    <w:multiLevelType w:val="multilevel"/>
    <w:tmpl w:val="30B87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7"/>
  </w:num>
  <w:num w:numId="3">
    <w:abstractNumId w:val="20"/>
  </w:num>
  <w:num w:numId="4">
    <w:abstractNumId w:val="18"/>
  </w:num>
  <w:num w:numId="5">
    <w:abstractNumId w:val="4"/>
  </w:num>
  <w:num w:numId="6">
    <w:abstractNumId w:val="15"/>
  </w:num>
  <w:num w:numId="7">
    <w:abstractNumId w:val="13"/>
  </w:num>
  <w:num w:numId="8">
    <w:abstractNumId w:val="9"/>
  </w:num>
  <w:num w:numId="9">
    <w:abstractNumId w:val="3"/>
  </w:num>
  <w:num w:numId="10">
    <w:abstractNumId w:val="5"/>
  </w:num>
  <w:num w:numId="11">
    <w:abstractNumId w:val="6"/>
  </w:num>
  <w:num w:numId="12">
    <w:abstractNumId w:val="19"/>
  </w:num>
  <w:num w:numId="13">
    <w:abstractNumId w:val="7"/>
  </w:num>
  <w:num w:numId="14">
    <w:abstractNumId w:val="10"/>
  </w:num>
  <w:num w:numId="15">
    <w:abstractNumId w:val="21"/>
  </w:num>
  <w:num w:numId="16">
    <w:abstractNumId w:val="1"/>
  </w:num>
  <w:num w:numId="17">
    <w:abstractNumId w:val="12"/>
  </w:num>
  <w:num w:numId="18">
    <w:abstractNumId w:val="11"/>
  </w:num>
  <w:num w:numId="19">
    <w:abstractNumId w:val="11"/>
  </w:num>
  <w:num w:numId="20">
    <w:abstractNumId w:val="11"/>
  </w:num>
  <w:num w:numId="21">
    <w:abstractNumId w:val="11"/>
  </w:num>
  <w:num w:numId="22">
    <w:abstractNumId w:val="11"/>
  </w:num>
  <w:num w:numId="23">
    <w:abstractNumId w:val="11"/>
  </w:num>
  <w:num w:numId="24">
    <w:abstractNumId w:val="11"/>
  </w:num>
  <w:num w:numId="25">
    <w:abstractNumId w:val="11"/>
  </w:num>
  <w:num w:numId="26">
    <w:abstractNumId w:val="11"/>
  </w:num>
  <w:num w:numId="27">
    <w:abstractNumId w:val="11"/>
  </w:num>
  <w:num w:numId="28">
    <w:abstractNumId w:val="11"/>
  </w:num>
  <w:num w:numId="29">
    <w:abstractNumId w:val="11"/>
  </w:num>
  <w:num w:numId="30">
    <w:abstractNumId w:val="11"/>
  </w:num>
  <w:num w:numId="31">
    <w:abstractNumId w:val="11"/>
  </w:num>
  <w:num w:numId="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8"/>
  </w:num>
  <w:num w:numId="34">
    <w:abstractNumId w:val="16"/>
  </w:num>
  <w:num w:numId="3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25EE"/>
    <w:rsid w:val="00012FAB"/>
    <w:rsid w:val="000134EF"/>
    <w:rsid w:val="000162EA"/>
    <w:rsid w:val="00022224"/>
    <w:rsid w:val="000240D8"/>
    <w:rsid w:val="000330B2"/>
    <w:rsid w:val="00033DC7"/>
    <w:rsid w:val="00036AA2"/>
    <w:rsid w:val="00037CBF"/>
    <w:rsid w:val="000409DE"/>
    <w:rsid w:val="00043F61"/>
    <w:rsid w:val="00044604"/>
    <w:rsid w:val="00044EA7"/>
    <w:rsid w:val="00046391"/>
    <w:rsid w:val="00046BBB"/>
    <w:rsid w:val="0005170C"/>
    <w:rsid w:val="000521A5"/>
    <w:rsid w:val="00054722"/>
    <w:rsid w:val="00054A61"/>
    <w:rsid w:val="00055645"/>
    <w:rsid w:val="00055C9B"/>
    <w:rsid w:val="00063CC6"/>
    <w:rsid w:val="00064912"/>
    <w:rsid w:val="000674AF"/>
    <w:rsid w:val="00071687"/>
    <w:rsid w:val="00071D38"/>
    <w:rsid w:val="00072F23"/>
    <w:rsid w:val="000756A8"/>
    <w:rsid w:val="00075BCD"/>
    <w:rsid w:val="000764CB"/>
    <w:rsid w:val="00081E67"/>
    <w:rsid w:val="00084F59"/>
    <w:rsid w:val="00086B02"/>
    <w:rsid w:val="0009166A"/>
    <w:rsid w:val="000916EE"/>
    <w:rsid w:val="000920CE"/>
    <w:rsid w:val="00092B7D"/>
    <w:rsid w:val="00093FC9"/>
    <w:rsid w:val="000947EC"/>
    <w:rsid w:val="00096806"/>
    <w:rsid w:val="000972F0"/>
    <w:rsid w:val="00097AAE"/>
    <w:rsid w:val="000A304E"/>
    <w:rsid w:val="000B007D"/>
    <w:rsid w:val="000B117E"/>
    <w:rsid w:val="000B15F2"/>
    <w:rsid w:val="000B39FF"/>
    <w:rsid w:val="000B3EEF"/>
    <w:rsid w:val="000B49B8"/>
    <w:rsid w:val="000C06B1"/>
    <w:rsid w:val="000C0AEA"/>
    <w:rsid w:val="000C12CC"/>
    <w:rsid w:val="000C3C8B"/>
    <w:rsid w:val="000C4441"/>
    <w:rsid w:val="000C56DE"/>
    <w:rsid w:val="000D10A4"/>
    <w:rsid w:val="000D1F7A"/>
    <w:rsid w:val="000D3A43"/>
    <w:rsid w:val="000E10E1"/>
    <w:rsid w:val="000E4179"/>
    <w:rsid w:val="000F1D92"/>
    <w:rsid w:val="000F33A7"/>
    <w:rsid w:val="000F5D39"/>
    <w:rsid w:val="000F672A"/>
    <w:rsid w:val="000F6F4B"/>
    <w:rsid w:val="000F7795"/>
    <w:rsid w:val="00100A28"/>
    <w:rsid w:val="00102213"/>
    <w:rsid w:val="00102AE4"/>
    <w:rsid w:val="00102DF4"/>
    <w:rsid w:val="001037FB"/>
    <w:rsid w:val="00104807"/>
    <w:rsid w:val="00106729"/>
    <w:rsid w:val="001112A6"/>
    <w:rsid w:val="00113076"/>
    <w:rsid w:val="001139AD"/>
    <w:rsid w:val="001142C3"/>
    <w:rsid w:val="00114716"/>
    <w:rsid w:val="00115236"/>
    <w:rsid w:val="00120C56"/>
    <w:rsid w:val="0012334B"/>
    <w:rsid w:val="00123AC1"/>
    <w:rsid w:val="00123AD2"/>
    <w:rsid w:val="0012463D"/>
    <w:rsid w:val="00126648"/>
    <w:rsid w:val="00126A91"/>
    <w:rsid w:val="00127F19"/>
    <w:rsid w:val="00130362"/>
    <w:rsid w:val="001308DA"/>
    <w:rsid w:val="00130BF5"/>
    <w:rsid w:val="00131068"/>
    <w:rsid w:val="00131DE3"/>
    <w:rsid w:val="00133207"/>
    <w:rsid w:val="00135BE7"/>
    <w:rsid w:val="00137C3A"/>
    <w:rsid w:val="00144A6A"/>
    <w:rsid w:val="001508F1"/>
    <w:rsid w:val="001509DF"/>
    <w:rsid w:val="00150A86"/>
    <w:rsid w:val="00151DC9"/>
    <w:rsid w:val="00153422"/>
    <w:rsid w:val="0015571E"/>
    <w:rsid w:val="00161421"/>
    <w:rsid w:val="00161D1A"/>
    <w:rsid w:val="0016413A"/>
    <w:rsid w:val="00164D28"/>
    <w:rsid w:val="00167C29"/>
    <w:rsid w:val="00167EFE"/>
    <w:rsid w:val="00170962"/>
    <w:rsid w:val="00172FB9"/>
    <w:rsid w:val="001741B2"/>
    <w:rsid w:val="001750A8"/>
    <w:rsid w:val="00176B8C"/>
    <w:rsid w:val="0018296D"/>
    <w:rsid w:val="00182ED4"/>
    <w:rsid w:val="00186C7A"/>
    <w:rsid w:val="00191666"/>
    <w:rsid w:val="00191A5B"/>
    <w:rsid w:val="00191F2A"/>
    <w:rsid w:val="00195222"/>
    <w:rsid w:val="00195E48"/>
    <w:rsid w:val="00196151"/>
    <w:rsid w:val="00196ADA"/>
    <w:rsid w:val="001A2F61"/>
    <w:rsid w:val="001A4213"/>
    <w:rsid w:val="001A54A3"/>
    <w:rsid w:val="001A6712"/>
    <w:rsid w:val="001B0478"/>
    <w:rsid w:val="001B1A0B"/>
    <w:rsid w:val="001B5FFB"/>
    <w:rsid w:val="001B67EF"/>
    <w:rsid w:val="001B750B"/>
    <w:rsid w:val="001B7B2D"/>
    <w:rsid w:val="001C26F5"/>
    <w:rsid w:val="001C286F"/>
    <w:rsid w:val="001C395B"/>
    <w:rsid w:val="001C5422"/>
    <w:rsid w:val="001C7476"/>
    <w:rsid w:val="001D00A7"/>
    <w:rsid w:val="001D08CA"/>
    <w:rsid w:val="001D0DC0"/>
    <w:rsid w:val="001D3847"/>
    <w:rsid w:val="001D4E4C"/>
    <w:rsid w:val="001D57D1"/>
    <w:rsid w:val="001D618A"/>
    <w:rsid w:val="001D67BD"/>
    <w:rsid w:val="001D6F98"/>
    <w:rsid w:val="001E1163"/>
    <w:rsid w:val="001E2797"/>
    <w:rsid w:val="001E2CD6"/>
    <w:rsid w:val="001E520B"/>
    <w:rsid w:val="001E52B1"/>
    <w:rsid w:val="001E5C02"/>
    <w:rsid w:val="001F157F"/>
    <w:rsid w:val="001F216C"/>
    <w:rsid w:val="001F3469"/>
    <w:rsid w:val="001F4959"/>
    <w:rsid w:val="001F5601"/>
    <w:rsid w:val="001F6FD6"/>
    <w:rsid w:val="001F6FE7"/>
    <w:rsid w:val="002003DA"/>
    <w:rsid w:val="00201086"/>
    <w:rsid w:val="00202CB1"/>
    <w:rsid w:val="00202F6F"/>
    <w:rsid w:val="0020340C"/>
    <w:rsid w:val="00204DF6"/>
    <w:rsid w:val="00204E2A"/>
    <w:rsid w:val="00210BE5"/>
    <w:rsid w:val="00213A85"/>
    <w:rsid w:val="00213B8F"/>
    <w:rsid w:val="00213D55"/>
    <w:rsid w:val="00214D57"/>
    <w:rsid w:val="0021616A"/>
    <w:rsid w:val="0021634B"/>
    <w:rsid w:val="0021659A"/>
    <w:rsid w:val="00221036"/>
    <w:rsid w:val="00222E6F"/>
    <w:rsid w:val="00223ED1"/>
    <w:rsid w:val="00231F44"/>
    <w:rsid w:val="0023213C"/>
    <w:rsid w:val="002348DF"/>
    <w:rsid w:val="002349F0"/>
    <w:rsid w:val="00235449"/>
    <w:rsid w:val="0023642F"/>
    <w:rsid w:val="00241676"/>
    <w:rsid w:val="00241B70"/>
    <w:rsid w:val="00241C07"/>
    <w:rsid w:val="0024227D"/>
    <w:rsid w:val="00243D9A"/>
    <w:rsid w:val="00245503"/>
    <w:rsid w:val="00245C77"/>
    <w:rsid w:val="0024637E"/>
    <w:rsid w:val="00250A1B"/>
    <w:rsid w:val="002512E5"/>
    <w:rsid w:val="0025436E"/>
    <w:rsid w:val="002559C5"/>
    <w:rsid w:val="00256782"/>
    <w:rsid w:val="00257302"/>
    <w:rsid w:val="00263D96"/>
    <w:rsid w:val="00272970"/>
    <w:rsid w:val="00273E3A"/>
    <w:rsid w:val="0027404C"/>
    <w:rsid w:val="00275F0D"/>
    <w:rsid w:val="00276AC4"/>
    <w:rsid w:val="002779FD"/>
    <w:rsid w:val="0028420A"/>
    <w:rsid w:val="002902AA"/>
    <w:rsid w:val="00290EBE"/>
    <w:rsid w:val="00291E9B"/>
    <w:rsid w:val="0029393F"/>
    <w:rsid w:val="002950E1"/>
    <w:rsid w:val="002A3CF3"/>
    <w:rsid w:val="002A4A01"/>
    <w:rsid w:val="002A6497"/>
    <w:rsid w:val="002A7BFF"/>
    <w:rsid w:val="002B346D"/>
    <w:rsid w:val="002B3A5B"/>
    <w:rsid w:val="002B5341"/>
    <w:rsid w:val="002B79A8"/>
    <w:rsid w:val="002C068E"/>
    <w:rsid w:val="002D200B"/>
    <w:rsid w:val="002D3B90"/>
    <w:rsid w:val="002D47C1"/>
    <w:rsid w:val="002E06CD"/>
    <w:rsid w:val="002E5003"/>
    <w:rsid w:val="002E5797"/>
    <w:rsid w:val="002F011E"/>
    <w:rsid w:val="002F0631"/>
    <w:rsid w:val="002F1D9E"/>
    <w:rsid w:val="002F3424"/>
    <w:rsid w:val="002F6323"/>
    <w:rsid w:val="002F6538"/>
    <w:rsid w:val="002F70DA"/>
    <w:rsid w:val="00304ECE"/>
    <w:rsid w:val="00310825"/>
    <w:rsid w:val="0031096E"/>
    <w:rsid w:val="00312A7C"/>
    <w:rsid w:val="003153E9"/>
    <w:rsid w:val="003169F5"/>
    <w:rsid w:val="00316EC4"/>
    <w:rsid w:val="003231A6"/>
    <w:rsid w:val="003240E1"/>
    <w:rsid w:val="0032431A"/>
    <w:rsid w:val="00325CE5"/>
    <w:rsid w:val="00326D2D"/>
    <w:rsid w:val="00332071"/>
    <w:rsid w:val="00332838"/>
    <w:rsid w:val="00333026"/>
    <w:rsid w:val="00333855"/>
    <w:rsid w:val="003339A8"/>
    <w:rsid w:val="00334F29"/>
    <w:rsid w:val="0033534A"/>
    <w:rsid w:val="00341EC5"/>
    <w:rsid w:val="003420BC"/>
    <w:rsid w:val="00344ECB"/>
    <w:rsid w:val="00345A06"/>
    <w:rsid w:val="00345DA3"/>
    <w:rsid w:val="00353ED5"/>
    <w:rsid w:val="003600D7"/>
    <w:rsid w:val="0036200A"/>
    <w:rsid w:val="00363FBC"/>
    <w:rsid w:val="00364D4E"/>
    <w:rsid w:val="00367CDB"/>
    <w:rsid w:val="00370BBB"/>
    <w:rsid w:val="0037107A"/>
    <w:rsid w:val="003713E2"/>
    <w:rsid w:val="0037162A"/>
    <w:rsid w:val="003718FD"/>
    <w:rsid w:val="00373F39"/>
    <w:rsid w:val="00373F96"/>
    <w:rsid w:val="003741B9"/>
    <w:rsid w:val="003774BB"/>
    <w:rsid w:val="0038099F"/>
    <w:rsid w:val="00381A56"/>
    <w:rsid w:val="003821C0"/>
    <w:rsid w:val="00382DE2"/>
    <w:rsid w:val="003848A2"/>
    <w:rsid w:val="00386AA9"/>
    <w:rsid w:val="00390C40"/>
    <w:rsid w:val="00393B8A"/>
    <w:rsid w:val="003978D6"/>
    <w:rsid w:val="0039795F"/>
    <w:rsid w:val="003A0F70"/>
    <w:rsid w:val="003A19DD"/>
    <w:rsid w:val="003A297E"/>
    <w:rsid w:val="003A5B55"/>
    <w:rsid w:val="003B0A40"/>
    <w:rsid w:val="003B17EC"/>
    <w:rsid w:val="003B4BF4"/>
    <w:rsid w:val="003B6EEB"/>
    <w:rsid w:val="003C0626"/>
    <w:rsid w:val="003C1209"/>
    <w:rsid w:val="003C1808"/>
    <w:rsid w:val="003C4215"/>
    <w:rsid w:val="003C5741"/>
    <w:rsid w:val="003C6688"/>
    <w:rsid w:val="003C768A"/>
    <w:rsid w:val="003D0B10"/>
    <w:rsid w:val="003D74E7"/>
    <w:rsid w:val="003D7929"/>
    <w:rsid w:val="003E0E63"/>
    <w:rsid w:val="003E3E30"/>
    <w:rsid w:val="003E47BD"/>
    <w:rsid w:val="003E5215"/>
    <w:rsid w:val="003F0D70"/>
    <w:rsid w:val="003F2C8D"/>
    <w:rsid w:val="003F3F7B"/>
    <w:rsid w:val="003F764B"/>
    <w:rsid w:val="0040055F"/>
    <w:rsid w:val="00402056"/>
    <w:rsid w:val="00403D59"/>
    <w:rsid w:val="00405613"/>
    <w:rsid w:val="0040721F"/>
    <w:rsid w:val="004148C4"/>
    <w:rsid w:val="00415E65"/>
    <w:rsid w:val="004167D2"/>
    <w:rsid w:val="00420427"/>
    <w:rsid w:val="004209A5"/>
    <w:rsid w:val="00420D0E"/>
    <w:rsid w:val="00421A8B"/>
    <w:rsid w:val="00421D07"/>
    <w:rsid w:val="00423AFD"/>
    <w:rsid w:val="00424DCC"/>
    <w:rsid w:val="00424FFF"/>
    <w:rsid w:val="00425DB8"/>
    <w:rsid w:val="004300DE"/>
    <w:rsid w:val="00430CA1"/>
    <w:rsid w:val="00430D89"/>
    <w:rsid w:val="00433145"/>
    <w:rsid w:val="00433C6B"/>
    <w:rsid w:val="00434157"/>
    <w:rsid w:val="00435E4A"/>
    <w:rsid w:val="00435FAC"/>
    <w:rsid w:val="00436778"/>
    <w:rsid w:val="00444D57"/>
    <w:rsid w:val="00446C0F"/>
    <w:rsid w:val="00446F46"/>
    <w:rsid w:val="00450E04"/>
    <w:rsid w:val="00452856"/>
    <w:rsid w:val="00455D4A"/>
    <w:rsid w:val="00460E0A"/>
    <w:rsid w:val="00461EA9"/>
    <w:rsid w:val="00461FC3"/>
    <w:rsid w:val="0046288D"/>
    <w:rsid w:val="00463840"/>
    <w:rsid w:val="00465D43"/>
    <w:rsid w:val="0047205A"/>
    <w:rsid w:val="00472504"/>
    <w:rsid w:val="00472572"/>
    <w:rsid w:val="00473BC7"/>
    <w:rsid w:val="004746BF"/>
    <w:rsid w:val="004752B6"/>
    <w:rsid w:val="00477C46"/>
    <w:rsid w:val="0048022E"/>
    <w:rsid w:val="0048378F"/>
    <w:rsid w:val="00484AB3"/>
    <w:rsid w:val="00487FFC"/>
    <w:rsid w:val="004903E9"/>
    <w:rsid w:val="00490A8B"/>
    <w:rsid w:val="004956B0"/>
    <w:rsid w:val="00496D8D"/>
    <w:rsid w:val="0049726A"/>
    <w:rsid w:val="00497741"/>
    <w:rsid w:val="004A373E"/>
    <w:rsid w:val="004A3B67"/>
    <w:rsid w:val="004A4698"/>
    <w:rsid w:val="004A4FF5"/>
    <w:rsid w:val="004B000A"/>
    <w:rsid w:val="004B0818"/>
    <w:rsid w:val="004B087D"/>
    <w:rsid w:val="004B11A2"/>
    <w:rsid w:val="004B4D9D"/>
    <w:rsid w:val="004B7D4F"/>
    <w:rsid w:val="004C2A37"/>
    <w:rsid w:val="004D0431"/>
    <w:rsid w:val="004D26A5"/>
    <w:rsid w:val="004D49C9"/>
    <w:rsid w:val="004D6B0B"/>
    <w:rsid w:val="004D777E"/>
    <w:rsid w:val="004D7BA3"/>
    <w:rsid w:val="004E098D"/>
    <w:rsid w:val="004E0ED1"/>
    <w:rsid w:val="004E19F4"/>
    <w:rsid w:val="004E2323"/>
    <w:rsid w:val="004E29D8"/>
    <w:rsid w:val="004E3E1A"/>
    <w:rsid w:val="004E73A1"/>
    <w:rsid w:val="004E7C82"/>
    <w:rsid w:val="004E7CD6"/>
    <w:rsid w:val="004F0E6C"/>
    <w:rsid w:val="004F51CC"/>
    <w:rsid w:val="004F65FE"/>
    <w:rsid w:val="00507C65"/>
    <w:rsid w:val="00511647"/>
    <w:rsid w:val="00512CCD"/>
    <w:rsid w:val="00513CA0"/>
    <w:rsid w:val="005217E6"/>
    <w:rsid w:val="0052234F"/>
    <w:rsid w:val="0052660E"/>
    <w:rsid w:val="00527619"/>
    <w:rsid w:val="00531AAA"/>
    <w:rsid w:val="00532D1B"/>
    <w:rsid w:val="00536ED8"/>
    <w:rsid w:val="00540E43"/>
    <w:rsid w:val="0054102B"/>
    <w:rsid w:val="005437A8"/>
    <w:rsid w:val="0054715E"/>
    <w:rsid w:val="00553404"/>
    <w:rsid w:val="005535B7"/>
    <w:rsid w:val="00553890"/>
    <w:rsid w:val="0055502B"/>
    <w:rsid w:val="00561BD0"/>
    <w:rsid w:val="005659AE"/>
    <w:rsid w:val="00565CB4"/>
    <w:rsid w:val="00571269"/>
    <w:rsid w:val="00573D95"/>
    <w:rsid w:val="00576391"/>
    <w:rsid w:val="00580E7B"/>
    <w:rsid w:val="00582894"/>
    <w:rsid w:val="00583417"/>
    <w:rsid w:val="005837D2"/>
    <w:rsid w:val="00590592"/>
    <w:rsid w:val="005926A8"/>
    <w:rsid w:val="00593A72"/>
    <w:rsid w:val="0059716C"/>
    <w:rsid w:val="005A0AA1"/>
    <w:rsid w:val="005A14A3"/>
    <w:rsid w:val="005A3F32"/>
    <w:rsid w:val="005B04D0"/>
    <w:rsid w:val="005B151D"/>
    <w:rsid w:val="005B2224"/>
    <w:rsid w:val="005B288A"/>
    <w:rsid w:val="005B5630"/>
    <w:rsid w:val="005B5C47"/>
    <w:rsid w:val="005B73A8"/>
    <w:rsid w:val="005C06C8"/>
    <w:rsid w:val="005C16FA"/>
    <w:rsid w:val="005C54E7"/>
    <w:rsid w:val="005C6846"/>
    <w:rsid w:val="005C7034"/>
    <w:rsid w:val="005D4ACF"/>
    <w:rsid w:val="005D7012"/>
    <w:rsid w:val="005E0990"/>
    <w:rsid w:val="005E1BCB"/>
    <w:rsid w:val="005E2AE9"/>
    <w:rsid w:val="005E473D"/>
    <w:rsid w:val="005E590C"/>
    <w:rsid w:val="005E7015"/>
    <w:rsid w:val="005F0243"/>
    <w:rsid w:val="005F0D9F"/>
    <w:rsid w:val="005F6C38"/>
    <w:rsid w:val="006024F3"/>
    <w:rsid w:val="00604DC9"/>
    <w:rsid w:val="00606DA5"/>
    <w:rsid w:val="00612A5C"/>
    <w:rsid w:val="00613E9B"/>
    <w:rsid w:val="00614F37"/>
    <w:rsid w:val="00615B81"/>
    <w:rsid w:val="00617A31"/>
    <w:rsid w:val="00621724"/>
    <w:rsid w:val="006233D6"/>
    <w:rsid w:val="00623978"/>
    <w:rsid w:val="00625CEC"/>
    <w:rsid w:val="00627F64"/>
    <w:rsid w:val="0063170B"/>
    <w:rsid w:val="00636F0D"/>
    <w:rsid w:val="00636FFE"/>
    <w:rsid w:val="00641044"/>
    <w:rsid w:val="006437CD"/>
    <w:rsid w:val="00644D3F"/>
    <w:rsid w:val="0064576E"/>
    <w:rsid w:val="00647430"/>
    <w:rsid w:val="006478AA"/>
    <w:rsid w:val="00647C2A"/>
    <w:rsid w:val="00654A4B"/>
    <w:rsid w:val="00655664"/>
    <w:rsid w:val="00655FA8"/>
    <w:rsid w:val="00656917"/>
    <w:rsid w:val="00657439"/>
    <w:rsid w:val="006600DC"/>
    <w:rsid w:val="006610D6"/>
    <w:rsid w:val="00664569"/>
    <w:rsid w:val="00665E4C"/>
    <w:rsid w:val="006660AF"/>
    <w:rsid w:val="00672C63"/>
    <w:rsid w:val="0067370C"/>
    <w:rsid w:val="00675106"/>
    <w:rsid w:val="00677765"/>
    <w:rsid w:val="006829FF"/>
    <w:rsid w:val="00684675"/>
    <w:rsid w:val="00684D09"/>
    <w:rsid w:val="00685E9F"/>
    <w:rsid w:val="00690FB9"/>
    <w:rsid w:val="00691819"/>
    <w:rsid w:val="0069420A"/>
    <w:rsid w:val="00694561"/>
    <w:rsid w:val="00695BD1"/>
    <w:rsid w:val="00696221"/>
    <w:rsid w:val="006A07C4"/>
    <w:rsid w:val="006A0F0F"/>
    <w:rsid w:val="006A101F"/>
    <w:rsid w:val="006A1D9A"/>
    <w:rsid w:val="006A480B"/>
    <w:rsid w:val="006A644C"/>
    <w:rsid w:val="006A66B2"/>
    <w:rsid w:val="006B039F"/>
    <w:rsid w:val="006B1028"/>
    <w:rsid w:val="006B349F"/>
    <w:rsid w:val="006B442A"/>
    <w:rsid w:val="006B4EBE"/>
    <w:rsid w:val="006C045D"/>
    <w:rsid w:val="006C2EE6"/>
    <w:rsid w:val="006C5D64"/>
    <w:rsid w:val="006C7540"/>
    <w:rsid w:val="006D34A7"/>
    <w:rsid w:val="006D3AED"/>
    <w:rsid w:val="006D5553"/>
    <w:rsid w:val="006D5556"/>
    <w:rsid w:val="006E0A7A"/>
    <w:rsid w:val="006E0F8E"/>
    <w:rsid w:val="006E2B59"/>
    <w:rsid w:val="006E5669"/>
    <w:rsid w:val="006E6A28"/>
    <w:rsid w:val="006F4513"/>
    <w:rsid w:val="006F4685"/>
    <w:rsid w:val="006F48B4"/>
    <w:rsid w:val="006F6E76"/>
    <w:rsid w:val="00701FA9"/>
    <w:rsid w:val="007021D1"/>
    <w:rsid w:val="00705937"/>
    <w:rsid w:val="00706E95"/>
    <w:rsid w:val="0071003A"/>
    <w:rsid w:val="007130F3"/>
    <w:rsid w:val="007139BE"/>
    <w:rsid w:val="00714448"/>
    <w:rsid w:val="00717DFA"/>
    <w:rsid w:val="00721E3B"/>
    <w:rsid w:val="00726FC4"/>
    <w:rsid w:val="007278C9"/>
    <w:rsid w:val="0073011D"/>
    <w:rsid w:val="00730311"/>
    <w:rsid w:val="00735BC4"/>
    <w:rsid w:val="007365B2"/>
    <w:rsid w:val="00736D65"/>
    <w:rsid w:val="00737A9E"/>
    <w:rsid w:val="007408A0"/>
    <w:rsid w:val="00744B74"/>
    <w:rsid w:val="00745674"/>
    <w:rsid w:val="0074786F"/>
    <w:rsid w:val="00751CFF"/>
    <w:rsid w:val="0075521A"/>
    <w:rsid w:val="00756EC9"/>
    <w:rsid w:val="00770C38"/>
    <w:rsid w:val="007719C9"/>
    <w:rsid w:val="00771D06"/>
    <w:rsid w:val="00771FC3"/>
    <w:rsid w:val="00773C94"/>
    <w:rsid w:val="00777F42"/>
    <w:rsid w:val="00780643"/>
    <w:rsid w:val="00782713"/>
    <w:rsid w:val="007867EC"/>
    <w:rsid w:val="00792490"/>
    <w:rsid w:val="00795840"/>
    <w:rsid w:val="007978E7"/>
    <w:rsid w:val="007A208B"/>
    <w:rsid w:val="007A2956"/>
    <w:rsid w:val="007A54B1"/>
    <w:rsid w:val="007A7E26"/>
    <w:rsid w:val="007B0274"/>
    <w:rsid w:val="007B1CAB"/>
    <w:rsid w:val="007B3AE1"/>
    <w:rsid w:val="007B5EBB"/>
    <w:rsid w:val="007C021E"/>
    <w:rsid w:val="007C0F02"/>
    <w:rsid w:val="007C4067"/>
    <w:rsid w:val="007C7A02"/>
    <w:rsid w:val="007C7D26"/>
    <w:rsid w:val="007D0A53"/>
    <w:rsid w:val="007D3DF4"/>
    <w:rsid w:val="007D6492"/>
    <w:rsid w:val="007E33AD"/>
    <w:rsid w:val="007E6748"/>
    <w:rsid w:val="007F3994"/>
    <w:rsid w:val="007F727F"/>
    <w:rsid w:val="0080327D"/>
    <w:rsid w:val="00806130"/>
    <w:rsid w:val="00810837"/>
    <w:rsid w:val="00812A80"/>
    <w:rsid w:val="0082009F"/>
    <w:rsid w:val="008245BB"/>
    <w:rsid w:val="008250A1"/>
    <w:rsid w:val="00827CAB"/>
    <w:rsid w:val="00831ED4"/>
    <w:rsid w:val="0083293E"/>
    <w:rsid w:val="0083300B"/>
    <w:rsid w:val="00835327"/>
    <w:rsid w:val="0083759B"/>
    <w:rsid w:val="00840B15"/>
    <w:rsid w:val="00843505"/>
    <w:rsid w:val="008503EE"/>
    <w:rsid w:val="0085068E"/>
    <w:rsid w:val="00851378"/>
    <w:rsid w:val="008516DF"/>
    <w:rsid w:val="00854DDE"/>
    <w:rsid w:val="00855068"/>
    <w:rsid w:val="008551A4"/>
    <w:rsid w:val="00856EE8"/>
    <w:rsid w:val="00857336"/>
    <w:rsid w:val="00857940"/>
    <w:rsid w:val="0086016F"/>
    <w:rsid w:val="008614A8"/>
    <w:rsid w:val="00864096"/>
    <w:rsid w:val="00864557"/>
    <w:rsid w:val="008647BA"/>
    <w:rsid w:val="008655E8"/>
    <w:rsid w:val="00865942"/>
    <w:rsid w:val="008676CF"/>
    <w:rsid w:val="00877EFD"/>
    <w:rsid w:val="00881861"/>
    <w:rsid w:val="00884DC2"/>
    <w:rsid w:val="0089159E"/>
    <w:rsid w:val="00892092"/>
    <w:rsid w:val="0089316F"/>
    <w:rsid w:val="008942EF"/>
    <w:rsid w:val="008A5297"/>
    <w:rsid w:val="008A7039"/>
    <w:rsid w:val="008A7452"/>
    <w:rsid w:val="008A7714"/>
    <w:rsid w:val="008A7AC7"/>
    <w:rsid w:val="008B0A7E"/>
    <w:rsid w:val="008B0FC2"/>
    <w:rsid w:val="008B240A"/>
    <w:rsid w:val="008B41A9"/>
    <w:rsid w:val="008B50B2"/>
    <w:rsid w:val="008C043B"/>
    <w:rsid w:val="008C0FE6"/>
    <w:rsid w:val="008C115D"/>
    <w:rsid w:val="008C65CE"/>
    <w:rsid w:val="008C70D4"/>
    <w:rsid w:val="008D114C"/>
    <w:rsid w:val="008D1E54"/>
    <w:rsid w:val="008D2B5E"/>
    <w:rsid w:val="008D4FD4"/>
    <w:rsid w:val="008D6EE3"/>
    <w:rsid w:val="008E0BC1"/>
    <w:rsid w:val="008E26C5"/>
    <w:rsid w:val="008E70F4"/>
    <w:rsid w:val="008F1620"/>
    <w:rsid w:val="008F18B4"/>
    <w:rsid w:val="008F227D"/>
    <w:rsid w:val="008F35A8"/>
    <w:rsid w:val="008F50D7"/>
    <w:rsid w:val="00901864"/>
    <w:rsid w:val="00902434"/>
    <w:rsid w:val="00902FA6"/>
    <w:rsid w:val="00907540"/>
    <w:rsid w:val="009077C5"/>
    <w:rsid w:val="009079E5"/>
    <w:rsid w:val="009111B4"/>
    <w:rsid w:val="009113E4"/>
    <w:rsid w:val="009115BC"/>
    <w:rsid w:val="00912527"/>
    <w:rsid w:val="00916864"/>
    <w:rsid w:val="00923A44"/>
    <w:rsid w:val="00927183"/>
    <w:rsid w:val="00927843"/>
    <w:rsid w:val="00927C8E"/>
    <w:rsid w:val="00931A65"/>
    <w:rsid w:val="009420EF"/>
    <w:rsid w:val="00944CAA"/>
    <w:rsid w:val="0094585B"/>
    <w:rsid w:val="00946504"/>
    <w:rsid w:val="00956376"/>
    <w:rsid w:val="00956987"/>
    <w:rsid w:val="009572C3"/>
    <w:rsid w:val="00960B0A"/>
    <w:rsid w:val="00960DDD"/>
    <w:rsid w:val="009620A1"/>
    <w:rsid w:val="00962E61"/>
    <w:rsid w:val="00964476"/>
    <w:rsid w:val="00964E2F"/>
    <w:rsid w:val="00971120"/>
    <w:rsid w:val="00971A44"/>
    <w:rsid w:val="00971FE5"/>
    <w:rsid w:val="009746A2"/>
    <w:rsid w:val="00975FC2"/>
    <w:rsid w:val="00977081"/>
    <w:rsid w:val="0098536C"/>
    <w:rsid w:val="00985F6C"/>
    <w:rsid w:val="0098661B"/>
    <w:rsid w:val="00993A61"/>
    <w:rsid w:val="009A1617"/>
    <w:rsid w:val="009A78DD"/>
    <w:rsid w:val="009B01C7"/>
    <w:rsid w:val="009B05FE"/>
    <w:rsid w:val="009B19D0"/>
    <w:rsid w:val="009B1DC7"/>
    <w:rsid w:val="009B3D18"/>
    <w:rsid w:val="009B3D72"/>
    <w:rsid w:val="009B71DB"/>
    <w:rsid w:val="009C0AC1"/>
    <w:rsid w:val="009C23F1"/>
    <w:rsid w:val="009C59B5"/>
    <w:rsid w:val="009C650E"/>
    <w:rsid w:val="009C66D7"/>
    <w:rsid w:val="009C67B6"/>
    <w:rsid w:val="009D00B4"/>
    <w:rsid w:val="009D08D3"/>
    <w:rsid w:val="009D3F22"/>
    <w:rsid w:val="009D4515"/>
    <w:rsid w:val="009D4DF0"/>
    <w:rsid w:val="009D7640"/>
    <w:rsid w:val="009D7EE4"/>
    <w:rsid w:val="009E1105"/>
    <w:rsid w:val="009E3865"/>
    <w:rsid w:val="009E44E9"/>
    <w:rsid w:val="009F1D30"/>
    <w:rsid w:val="009F38FC"/>
    <w:rsid w:val="009F41DA"/>
    <w:rsid w:val="00A0351A"/>
    <w:rsid w:val="00A0403F"/>
    <w:rsid w:val="00A064DE"/>
    <w:rsid w:val="00A1311C"/>
    <w:rsid w:val="00A148EE"/>
    <w:rsid w:val="00A14B67"/>
    <w:rsid w:val="00A21174"/>
    <w:rsid w:val="00A21A27"/>
    <w:rsid w:val="00A22649"/>
    <w:rsid w:val="00A22DC0"/>
    <w:rsid w:val="00A23D58"/>
    <w:rsid w:val="00A25ED8"/>
    <w:rsid w:val="00A26F1C"/>
    <w:rsid w:val="00A27076"/>
    <w:rsid w:val="00A27208"/>
    <w:rsid w:val="00A31A36"/>
    <w:rsid w:val="00A31F75"/>
    <w:rsid w:val="00A34876"/>
    <w:rsid w:val="00A34E2E"/>
    <w:rsid w:val="00A350DD"/>
    <w:rsid w:val="00A35BA5"/>
    <w:rsid w:val="00A4076D"/>
    <w:rsid w:val="00A51BAA"/>
    <w:rsid w:val="00A53393"/>
    <w:rsid w:val="00A54933"/>
    <w:rsid w:val="00A5587D"/>
    <w:rsid w:val="00A5641E"/>
    <w:rsid w:val="00A60AFC"/>
    <w:rsid w:val="00A64A47"/>
    <w:rsid w:val="00A66057"/>
    <w:rsid w:val="00A66CF5"/>
    <w:rsid w:val="00A72AA7"/>
    <w:rsid w:val="00A72C5E"/>
    <w:rsid w:val="00A74002"/>
    <w:rsid w:val="00A90A51"/>
    <w:rsid w:val="00A9420E"/>
    <w:rsid w:val="00A958BB"/>
    <w:rsid w:val="00A95D6A"/>
    <w:rsid w:val="00AA1827"/>
    <w:rsid w:val="00AA380B"/>
    <w:rsid w:val="00AA5AC9"/>
    <w:rsid w:val="00AA684B"/>
    <w:rsid w:val="00AA70D4"/>
    <w:rsid w:val="00AA7497"/>
    <w:rsid w:val="00AB0975"/>
    <w:rsid w:val="00AB120D"/>
    <w:rsid w:val="00AB4B92"/>
    <w:rsid w:val="00AB5D04"/>
    <w:rsid w:val="00AB629B"/>
    <w:rsid w:val="00AB783E"/>
    <w:rsid w:val="00AB79B9"/>
    <w:rsid w:val="00AC1129"/>
    <w:rsid w:val="00AC267E"/>
    <w:rsid w:val="00AC321C"/>
    <w:rsid w:val="00AC6E5F"/>
    <w:rsid w:val="00AC74D7"/>
    <w:rsid w:val="00AD21A5"/>
    <w:rsid w:val="00AD2676"/>
    <w:rsid w:val="00AD2E7F"/>
    <w:rsid w:val="00AD350D"/>
    <w:rsid w:val="00AD46CB"/>
    <w:rsid w:val="00AD536B"/>
    <w:rsid w:val="00AE01D1"/>
    <w:rsid w:val="00AE0A61"/>
    <w:rsid w:val="00AE2CBD"/>
    <w:rsid w:val="00AE3C7E"/>
    <w:rsid w:val="00AE7140"/>
    <w:rsid w:val="00AF2903"/>
    <w:rsid w:val="00AF32DC"/>
    <w:rsid w:val="00AF5CEC"/>
    <w:rsid w:val="00AF6445"/>
    <w:rsid w:val="00AF7236"/>
    <w:rsid w:val="00AF7CBD"/>
    <w:rsid w:val="00B005D6"/>
    <w:rsid w:val="00B00681"/>
    <w:rsid w:val="00B05827"/>
    <w:rsid w:val="00B05CAA"/>
    <w:rsid w:val="00B05EB3"/>
    <w:rsid w:val="00B076C2"/>
    <w:rsid w:val="00B109EB"/>
    <w:rsid w:val="00B10DE1"/>
    <w:rsid w:val="00B22A55"/>
    <w:rsid w:val="00B2422A"/>
    <w:rsid w:val="00B261D9"/>
    <w:rsid w:val="00B262B9"/>
    <w:rsid w:val="00B26CF0"/>
    <w:rsid w:val="00B30660"/>
    <w:rsid w:val="00B37B90"/>
    <w:rsid w:val="00B37CCB"/>
    <w:rsid w:val="00B4224B"/>
    <w:rsid w:val="00B4517A"/>
    <w:rsid w:val="00B47A5A"/>
    <w:rsid w:val="00B51017"/>
    <w:rsid w:val="00B5119F"/>
    <w:rsid w:val="00B51813"/>
    <w:rsid w:val="00B572B2"/>
    <w:rsid w:val="00B63B5B"/>
    <w:rsid w:val="00B6637B"/>
    <w:rsid w:val="00B6798E"/>
    <w:rsid w:val="00B713B1"/>
    <w:rsid w:val="00B71CFC"/>
    <w:rsid w:val="00B720A8"/>
    <w:rsid w:val="00B733D0"/>
    <w:rsid w:val="00B76FA9"/>
    <w:rsid w:val="00B81DB3"/>
    <w:rsid w:val="00B81F0D"/>
    <w:rsid w:val="00B825DE"/>
    <w:rsid w:val="00B8621D"/>
    <w:rsid w:val="00B90C9A"/>
    <w:rsid w:val="00B94888"/>
    <w:rsid w:val="00BA32BA"/>
    <w:rsid w:val="00BA592F"/>
    <w:rsid w:val="00BA66F3"/>
    <w:rsid w:val="00BB359D"/>
    <w:rsid w:val="00BB5C92"/>
    <w:rsid w:val="00BB69FA"/>
    <w:rsid w:val="00BC0B6D"/>
    <w:rsid w:val="00BC223B"/>
    <w:rsid w:val="00BC49B3"/>
    <w:rsid w:val="00BC4CCF"/>
    <w:rsid w:val="00BC512D"/>
    <w:rsid w:val="00BC583F"/>
    <w:rsid w:val="00BC7723"/>
    <w:rsid w:val="00BD13B7"/>
    <w:rsid w:val="00BD4426"/>
    <w:rsid w:val="00BD5580"/>
    <w:rsid w:val="00BD7041"/>
    <w:rsid w:val="00BE216C"/>
    <w:rsid w:val="00BE43A1"/>
    <w:rsid w:val="00BF012C"/>
    <w:rsid w:val="00BF2917"/>
    <w:rsid w:val="00BF3D23"/>
    <w:rsid w:val="00BF6427"/>
    <w:rsid w:val="00C018A0"/>
    <w:rsid w:val="00C04E26"/>
    <w:rsid w:val="00C066D4"/>
    <w:rsid w:val="00C11AB9"/>
    <w:rsid w:val="00C14370"/>
    <w:rsid w:val="00C16362"/>
    <w:rsid w:val="00C23564"/>
    <w:rsid w:val="00C27026"/>
    <w:rsid w:val="00C274A0"/>
    <w:rsid w:val="00C2774A"/>
    <w:rsid w:val="00C27ABE"/>
    <w:rsid w:val="00C30E2C"/>
    <w:rsid w:val="00C33781"/>
    <w:rsid w:val="00C33FC8"/>
    <w:rsid w:val="00C377DA"/>
    <w:rsid w:val="00C37D7B"/>
    <w:rsid w:val="00C425EE"/>
    <w:rsid w:val="00C42738"/>
    <w:rsid w:val="00C42A65"/>
    <w:rsid w:val="00C466BA"/>
    <w:rsid w:val="00C474E5"/>
    <w:rsid w:val="00C5284D"/>
    <w:rsid w:val="00C52C7D"/>
    <w:rsid w:val="00C53172"/>
    <w:rsid w:val="00C53358"/>
    <w:rsid w:val="00C54C44"/>
    <w:rsid w:val="00C602C0"/>
    <w:rsid w:val="00C63762"/>
    <w:rsid w:val="00C64D56"/>
    <w:rsid w:val="00C650C1"/>
    <w:rsid w:val="00C657DD"/>
    <w:rsid w:val="00C65903"/>
    <w:rsid w:val="00C67414"/>
    <w:rsid w:val="00C70DB2"/>
    <w:rsid w:val="00C711E2"/>
    <w:rsid w:val="00C76399"/>
    <w:rsid w:val="00C76498"/>
    <w:rsid w:val="00C7693F"/>
    <w:rsid w:val="00C81632"/>
    <w:rsid w:val="00C8522A"/>
    <w:rsid w:val="00C856B3"/>
    <w:rsid w:val="00C868ED"/>
    <w:rsid w:val="00C915AC"/>
    <w:rsid w:val="00C91A8C"/>
    <w:rsid w:val="00C9344E"/>
    <w:rsid w:val="00C93EFC"/>
    <w:rsid w:val="00C94F2C"/>
    <w:rsid w:val="00C953B7"/>
    <w:rsid w:val="00C96399"/>
    <w:rsid w:val="00C9711E"/>
    <w:rsid w:val="00CA09ED"/>
    <w:rsid w:val="00CA0BD5"/>
    <w:rsid w:val="00CA105F"/>
    <w:rsid w:val="00CA29A1"/>
    <w:rsid w:val="00CA304F"/>
    <w:rsid w:val="00CB22F7"/>
    <w:rsid w:val="00CB341B"/>
    <w:rsid w:val="00CB7523"/>
    <w:rsid w:val="00CB764F"/>
    <w:rsid w:val="00CB782F"/>
    <w:rsid w:val="00CC2900"/>
    <w:rsid w:val="00CC4814"/>
    <w:rsid w:val="00CC520C"/>
    <w:rsid w:val="00CC55D0"/>
    <w:rsid w:val="00CC6A74"/>
    <w:rsid w:val="00CD30DD"/>
    <w:rsid w:val="00CD4613"/>
    <w:rsid w:val="00CD49E3"/>
    <w:rsid w:val="00CD60AD"/>
    <w:rsid w:val="00CD6236"/>
    <w:rsid w:val="00CD7062"/>
    <w:rsid w:val="00CE02AE"/>
    <w:rsid w:val="00CE1761"/>
    <w:rsid w:val="00CE1ACE"/>
    <w:rsid w:val="00CE3389"/>
    <w:rsid w:val="00CE40D8"/>
    <w:rsid w:val="00CE4D79"/>
    <w:rsid w:val="00CF0FC9"/>
    <w:rsid w:val="00D001B8"/>
    <w:rsid w:val="00D11889"/>
    <w:rsid w:val="00D13B5A"/>
    <w:rsid w:val="00D209AB"/>
    <w:rsid w:val="00D2227C"/>
    <w:rsid w:val="00D23FA5"/>
    <w:rsid w:val="00D24389"/>
    <w:rsid w:val="00D24F5D"/>
    <w:rsid w:val="00D256E7"/>
    <w:rsid w:val="00D30DA4"/>
    <w:rsid w:val="00D32B86"/>
    <w:rsid w:val="00D35CE5"/>
    <w:rsid w:val="00D420B8"/>
    <w:rsid w:val="00D424D8"/>
    <w:rsid w:val="00D44386"/>
    <w:rsid w:val="00D45276"/>
    <w:rsid w:val="00D46073"/>
    <w:rsid w:val="00D46E26"/>
    <w:rsid w:val="00D46EDE"/>
    <w:rsid w:val="00D47DC9"/>
    <w:rsid w:val="00D509A8"/>
    <w:rsid w:val="00D50CF9"/>
    <w:rsid w:val="00D50ECB"/>
    <w:rsid w:val="00D5149A"/>
    <w:rsid w:val="00D524A6"/>
    <w:rsid w:val="00D52819"/>
    <w:rsid w:val="00D613C7"/>
    <w:rsid w:val="00D61BE7"/>
    <w:rsid w:val="00D622E9"/>
    <w:rsid w:val="00D65237"/>
    <w:rsid w:val="00D6622F"/>
    <w:rsid w:val="00D66D92"/>
    <w:rsid w:val="00D678A0"/>
    <w:rsid w:val="00D7136A"/>
    <w:rsid w:val="00D7572D"/>
    <w:rsid w:val="00D75785"/>
    <w:rsid w:val="00D779D0"/>
    <w:rsid w:val="00D81774"/>
    <w:rsid w:val="00D82EF7"/>
    <w:rsid w:val="00D83A3C"/>
    <w:rsid w:val="00D84F91"/>
    <w:rsid w:val="00D852A4"/>
    <w:rsid w:val="00D85C12"/>
    <w:rsid w:val="00D85FE9"/>
    <w:rsid w:val="00D92E81"/>
    <w:rsid w:val="00D9329A"/>
    <w:rsid w:val="00D959E2"/>
    <w:rsid w:val="00DA1CA0"/>
    <w:rsid w:val="00DA5C75"/>
    <w:rsid w:val="00DA6FFD"/>
    <w:rsid w:val="00DA79B0"/>
    <w:rsid w:val="00DB090E"/>
    <w:rsid w:val="00DB0AD6"/>
    <w:rsid w:val="00DB1182"/>
    <w:rsid w:val="00DB13E8"/>
    <w:rsid w:val="00DB1F14"/>
    <w:rsid w:val="00DB322F"/>
    <w:rsid w:val="00DB7442"/>
    <w:rsid w:val="00DC0BB6"/>
    <w:rsid w:val="00DD37B3"/>
    <w:rsid w:val="00DD5975"/>
    <w:rsid w:val="00DD63E0"/>
    <w:rsid w:val="00DD743F"/>
    <w:rsid w:val="00DE01EE"/>
    <w:rsid w:val="00DE3F3E"/>
    <w:rsid w:val="00DF0CF4"/>
    <w:rsid w:val="00DF144A"/>
    <w:rsid w:val="00DF21F7"/>
    <w:rsid w:val="00DF4425"/>
    <w:rsid w:val="00DF77A2"/>
    <w:rsid w:val="00E026F0"/>
    <w:rsid w:val="00E037C4"/>
    <w:rsid w:val="00E0442E"/>
    <w:rsid w:val="00E073C6"/>
    <w:rsid w:val="00E13D89"/>
    <w:rsid w:val="00E15857"/>
    <w:rsid w:val="00E1602F"/>
    <w:rsid w:val="00E17C4E"/>
    <w:rsid w:val="00E2394A"/>
    <w:rsid w:val="00E25FE1"/>
    <w:rsid w:val="00E31B6A"/>
    <w:rsid w:val="00E32386"/>
    <w:rsid w:val="00E3453A"/>
    <w:rsid w:val="00E35304"/>
    <w:rsid w:val="00E35661"/>
    <w:rsid w:val="00E36426"/>
    <w:rsid w:val="00E40510"/>
    <w:rsid w:val="00E40C58"/>
    <w:rsid w:val="00E4139D"/>
    <w:rsid w:val="00E41A53"/>
    <w:rsid w:val="00E43261"/>
    <w:rsid w:val="00E45A3F"/>
    <w:rsid w:val="00E46DF8"/>
    <w:rsid w:val="00E477BB"/>
    <w:rsid w:val="00E57160"/>
    <w:rsid w:val="00E57A43"/>
    <w:rsid w:val="00E616FC"/>
    <w:rsid w:val="00E65992"/>
    <w:rsid w:val="00E665F0"/>
    <w:rsid w:val="00E67613"/>
    <w:rsid w:val="00E70EC1"/>
    <w:rsid w:val="00E744C2"/>
    <w:rsid w:val="00E74598"/>
    <w:rsid w:val="00E75654"/>
    <w:rsid w:val="00E820C1"/>
    <w:rsid w:val="00E83F48"/>
    <w:rsid w:val="00E84ADE"/>
    <w:rsid w:val="00E85C42"/>
    <w:rsid w:val="00E906D1"/>
    <w:rsid w:val="00E92447"/>
    <w:rsid w:val="00E93964"/>
    <w:rsid w:val="00EA1027"/>
    <w:rsid w:val="00EA35EF"/>
    <w:rsid w:val="00EA37D2"/>
    <w:rsid w:val="00EA68C0"/>
    <w:rsid w:val="00EB33E2"/>
    <w:rsid w:val="00EB38D2"/>
    <w:rsid w:val="00EB4D98"/>
    <w:rsid w:val="00EB52E9"/>
    <w:rsid w:val="00EC033C"/>
    <w:rsid w:val="00EC094A"/>
    <w:rsid w:val="00EC4A5B"/>
    <w:rsid w:val="00EC5119"/>
    <w:rsid w:val="00EC6D69"/>
    <w:rsid w:val="00EC761B"/>
    <w:rsid w:val="00ED21E5"/>
    <w:rsid w:val="00EE5D35"/>
    <w:rsid w:val="00EF49A2"/>
    <w:rsid w:val="00EF4F2C"/>
    <w:rsid w:val="00EF5742"/>
    <w:rsid w:val="00EF79B7"/>
    <w:rsid w:val="00F014EF"/>
    <w:rsid w:val="00F041C7"/>
    <w:rsid w:val="00F102E7"/>
    <w:rsid w:val="00F10BB8"/>
    <w:rsid w:val="00F12512"/>
    <w:rsid w:val="00F12F92"/>
    <w:rsid w:val="00F1474D"/>
    <w:rsid w:val="00F16221"/>
    <w:rsid w:val="00F16652"/>
    <w:rsid w:val="00F228DB"/>
    <w:rsid w:val="00F2520D"/>
    <w:rsid w:val="00F27D91"/>
    <w:rsid w:val="00F31611"/>
    <w:rsid w:val="00F31619"/>
    <w:rsid w:val="00F32AB4"/>
    <w:rsid w:val="00F331ED"/>
    <w:rsid w:val="00F349FC"/>
    <w:rsid w:val="00F34FB2"/>
    <w:rsid w:val="00F362A8"/>
    <w:rsid w:val="00F36E61"/>
    <w:rsid w:val="00F37A0C"/>
    <w:rsid w:val="00F40CD5"/>
    <w:rsid w:val="00F41757"/>
    <w:rsid w:val="00F45342"/>
    <w:rsid w:val="00F47734"/>
    <w:rsid w:val="00F50B8F"/>
    <w:rsid w:val="00F50F1D"/>
    <w:rsid w:val="00F628CF"/>
    <w:rsid w:val="00F64918"/>
    <w:rsid w:val="00F67418"/>
    <w:rsid w:val="00F73186"/>
    <w:rsid w:val="00F74F1E"/>
    <w:rsid w:val="00F760E1"/>
    <w:rsid w:val="00F761D5"/>
    <w:rsid w:val="00F7653F"/>
    <w:rsid w:val="00F814A4"/>
    <w:rsid w:val="00F81C2F"/>
    <w:rsid w:val="00F822A8"/>
    <w:rsid w:val="00F82D83"/>
    <w:rsid w:val="00F84D95"/>
    <w:rsid w:val="00F85197"/>
    <w:rsid w:val="00F87257"/>
    <w:rsid w:val="00F87868"/>
    <w:rsid w:val="00F87C8E"/>
    <w:rsid w:val="00F94535"/>
    <w:rsid w:val="00FA2514"/>
    <w:rsid w:val="00FA54B3"/>
    <w:rsid w:val="00FA57DF"/>
    <w:rsid w:val="00FA648C"/>
    <w:rsid w:val="00FA75CE"/>
    <w:rsid w:val="00FB2E29"/>
    <w:rsid w:val="00FB4DE7"/>
    <w:rsid w:val="00FB54FC"/>
    <w:rsid w:val="00FB6B9D"/>
    <w:rsid w:val="00FB6E08"/>
    <w:rsid w:val="00FC299E"/>
    <w:rsid w:val="00FC32C0"/>
    <w:rsid w:val="00FD16FD"/>
    <w:rsid w:val="00FD2B37"/>
    <w:rsid w:val="00FD2E0C"/>
    <w:rsid w:val="00FD4D0D"/>
    <w:rsid w:val="00FD5C8A"/>
    <w:rsid w:val="00FE0C11"/>
    <w:rsid w:val="00FE1064"/>
    <w:rsid w:val="00FE158D"/>
    <w:rsid w:val="00FE3329"/>
    <w:rsid w:val="00FE52C5"/>
    <w:rsid w:val="00FF244B"/>
    <w:rsid w:val="00FF3A5F"/>
    <w:rsid w:val="00FF4814"/>
    <w:rsid w:val="00FF69AA"/>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AB4B78B"/>
  <w15:docId w15:val="{9CDDD26F-079F-4B6F-BF44-32938E88C6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1">
    <w:lsdException w:name="Normal" w:qFormat="1"/>
    <w:lsdException w:name="heading 1" w:uiPriority="9" w:qFormat="1"/>
    <w:lsdException w:name="heading 2" w:uiPriority="9" w:qFormat="1"/>
    <w:lsdException w:name="heading 3" w:uiPriority="9" w:qFormat="1"/>
    <w:lsdException w:name="index 1"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Title" w:uiPriority="1"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Hyperlink" w:uiPriority="99"/>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D7929"/>
  </w:style>
  <w:style w:type="paragraph" w:styleId="Heading1">
    <w:name w:val="heading 1"/>
    <w:basedOn w:val="Normal"/>
    <w:next w:val="BodyText"/>
    <w:uiPriority w:val="9"/>
    <w:qFormat/>
    <w:pPr>
      <w:keepNext/>
      <w:keepLines/>
      <w:numPr>
        <w:numId w:val="18"/>
      </w:numPr>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numPr>
        <w:ilvl w:val="1"/>
        <w:numId w:val="18"/>
      </w:numPr>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numPr>
        <w:ilvl w:val="2"/>
        <w:numId w:val="18"/>
      </w:numPr>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numPr>
        <w:ilvl w:val="3"/>
        <w:numId w:val="18"/>
      </w:numPr>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numPr>
        <w:ilvl w:val="4"/>
        <w:numId w:val="18"/>
      </w:numPr>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numPr>
        <w:ilvl w:val="5"/>
        <w:numId w:val="18"/>
      </w:numPr>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numPr>
        <w:ilvl w:val="6"/>
        <w:numId w:val="18"/>
      </w:numPr>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numPr>
        <w:ilvl w:val="7"/>
        <w:numId w:val="18"/>
      </w:numPr>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numPr>
        <w:ilvl w:val="8"/>
        <w:numId w:val="18"/>
      </w:numPr>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uiPriority w:val="1"/>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Strong">
    <w:name w:val="Strong"/>
    <w:basedOn w:val="DefaultParagraphFont"/>
    <w:uiPriority w:val="22"/>
    <w:qFormat/>
    <w:rsid w:val="002B79A8"/>
    <w:rPr>
      <w:b/>
      <w:bCs/>
    </w:rPr>
  </w:style>
  <w:style w:type="character" w:customStyle="1" w:styleId="BodyTextChar">
    <w:name w:val="Body Text Char"/>
    <w:basedOn w:val="DefaultParagraphFont"/>
    <w:link w:val="BodyText"/>
    <w:rsid w:val="00E037C4"/>
  </w:style>
  <w:style w:type="paragraph" w:styleId="Header">
    <w:name w:val="header"/>
    <w:basedOn w:val="Normal"/>
    <w:link w:val="HeaderChar"/>
    <w:uiPriority w:val="99"/>
    <w:unhideWhenUsed/>
    <w:rsid w:val="00B76FA9"/>
    <w:pPr>
      <w:tabs>
        <w:tab w:val="center" w:pos="4680"/>
        <w:tab w:val="right" w:pos="9360"/>
      </w:tabs>
      <w:spacing w:after="0"/>
    </w:pPr>
  </w:style>
  <w:style w:type="character" w:customStyle="1" w:styleId="HeaderChar">
    <w:name w:val="Header Char"/>
    <w:basedOn w:val="DefaultParagraphFont"/>
    <w:link w:val="Header"/>
    <w:uiPriority w:val="99"/>
    <w:rsid w:val="00B76FA9"/>
  </w:style>
  <w:style w:type="paragraph" w:styleId="Footer">
    <w:name w:val="footer"/>
    <w:basedOn w:val="Normal"/>
    <w:link w:val="FooterChar"/>
    <w:uiPriority w:val="99"/>
    <w:unhideWhenUsed/>
    <w:rsid w:val="00B76FA9"/>
    <w:pPr>
      <w:tabs>
        <w:tab w:val="center" w:pos="4680"/>
        <w:tab w:val="right" w:pos="9360"/>
      </w:tabs>
      <w:spacing w:after="0"/>
    </w:pPr>
  </w:style>
  <w:style w:type="character" w:customStyle="1" w:styleId="FooterChar">
    <w:name w:val="Footer Char"/>
    <w:basedOn w:val="DefaultParagraphFont"/>
    <w:link w:val="Footer"/>
    <w:uiPriority w:val="99"/>
    <w:rsid w:val="00B76FA9"/>
  </w:style>
  <w:style w:type="paragraph" w:styleId="NoSpacing">
    <w:name w:val="No Spacing"/>
    <w:link w:val="NoSpacingChar"/>
    <w:uiPriority w:val="1"/>
    <w:qFormat/>
    <w:rsid w:val="00202F6F"/>
    <w:pPr>
      <w:spacing w:after="0"/>
    </w:pPr>
    <w:rPr>
      <w:rFonts w:eastAsiaTheme="minorEastAsia"/>
      <w:sz w:val="22"/>
      <w:szCs w:val="22"/>
    </w:rPr>
  </w:style>
  <w:style w:type="character" w:customStyle="1" w:styleId="NoSpacingChar">
    <w:name w:val="No Spacing Char"/>
    <w:basedOn w:val="DefaultParagraphFont"/>
    <w:link w:val="NoSpacing"/>
    <w:uiPriority w:val="1"/>
    <w:rsid w:val="00202F6F"/>
    <w:rPr>
      <w:rFonts w:eastAsiaTheme="minorEastAsia"/>
      <w:sz w:val="22"/>
      <w:szCs w:val="22"/>
    </w:rPr>
  </w:style>
  <w:style w:type="paragraph" w:styleId="TOC2">
    <w:name w:val="toc 2"/>
    <w:basedOn w:val="Normal"/>
    <w:next w:val="Normal"/>
    <w:autoRedefine/>
    <w:uiPriority w:val="39"/>
    <w:unhideWhenUsed/>
    <w:rsid w:val="0047205A"/>
    <w:pPr>
      <w:spacing w:after="100"/>
      <w:ind w:left="240"/>
    </w:pPr>
  </w:style>
  <w:style w:type="paragraph" w:styleId="TOC3">
    <w:name w:val="toc 3"/>
    <w:basedOn w:val="Normal"/>
    <w:next w:val="Normal"/>
    <w:autoRedefine/>
    <w:uiPriority w:val="39"/>
    <w:unhideWhenUsed/>
    <w:rsid w:val="0047205A"/>
    <w:pPr>
      <w:spacing w:after="100"/>
      <w:ind w:left="480"/>
    </w:pPr>
  </w:style>
  <w:style w:type="table" w:styleId="GridTable1Light-Accent5">
    <w:name w:val="Grid Table 1 Light Accent 5"/>
    <w:basedOn w:val="TableNormal"/>
    <w:uiPriority w:val="46"/>
    <w:rsid w:val="00CA105F"/>
    <w:pPr>
      <w:spacing w:after="0"/>
    </w:p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paragraph" w:styleId="TableofFigures">
    <w:name w:val="table of figures"/>
    <w:basedOn w:val="Normal"/>
    <w:next w:val="Normal"/>
    <w:uiPriority w:val="99"/>
    <w:unhideWhenUsed/>
    <w:rsid w:val="00363FBC"/>
    <w:pPr>
      <w:spacing w:after="0"/>
    </w:pPr>
  </w:style>
  <w:style w:type="paragraph" w:styleId="TOC1">
    <w:name w:val="toc 1"/>
    <w:basedOn w:val="Normal"/>
    <w:next w:val="Normal"/>
    <w:autoRedefine/>
    <w:uiPriority w:val="39"/>
    <w:unhideWhenUsed/>
    <w:rsid w:val="00363FBC"/>
    <w:pPr>
      <w:spacing w:after="100"/>
    </w:pPr>
  </w:style>
  <w:style w:type="paragraph" w:styleId="HTMLPreformatted">
    <w:name w:val="HTML Preformatted"/>
    <w:basedOn w:val="Normal"/>
    <w:link w:val="HTMLPreformattedChar"/>
    <w:semiHidden/>
    <w:unhideWhenUsed/>
    <w:rsid w:val="002348DF"/>
    <w:pPr>
      <w:spacing w:after="0"/>
    </w:pPr>
    <w:rPr>
      <w:rFonts w:ascii="Consolas" w:hAnsi="Consolas"/>
      <w:sz w:val="20"/>
      <w:szCs w:val="20"/>
    </w:rPr>
  </w:style>
  <w:style w:type="character" w:customStyle="1" w:styleId="HTMLPreformattedChar">
    <w:name w:val="HTML Preformatted Char"/>
    <w:basedOn w:val="DefaultParagraphFont"/>
    <w:link w:val="HTMLPreformatted"/>
    <w:semiHidden/>
    <w:rsid w:val="002348DF"/>
    <w:rPr>
      <w:rFonts w:ascii="Consolas" w:hAnsi="Consolas"/>
      <w:sz w:val="20"/>
      <w:szCs w:val="20"/>
    </w:rPr>
  </w:style>
  <w:style w:type="character" w:customStyle="1" w:styleId="italic">
    <w:name w:val="italic"/>
    <w:basedOn w:val="DefaultParagraphFont"/>
    <w:rsid w:val="00BC49B3"/>
  </w:style>
  <w:style w:type="character" w:customStyle="1" w:styleId="meta-value">
    <w:name w:val="meta-value"/>
    <w:basedOn w:val="DefaultParagraphFont"/>
    <w:rsid w:val="00A0403F"/>
  </w:style>
  <w:style w:type="character" w:styleId="Emphasis">
    <w:name w:val="Emphasis"/>
    <w:basedOn w:val="DefaultParagraphFont"/>
    <w:uiPriority w:val="20"/>
    <w:qFormat/>
    <w:rsid w:val="00A0403F"/>
    <w:rPr>
      <w:i/>
      <w:iCs/>
    </w:rPr>
  </w:style>
  <w:style w:type="character" w:customStyle="1" w:styleId="citation-44">
    <w:name w:val="citation-44"/>
    <w:basedOn w:val="DefaultParagraphFont"/>
    <w:rsid w:val="00A31F75"/>
  </w:style>
  <w:style w:type="character" w:customStyle="1" w:styleId="citation-43">
    <w:name w:val="citation-43"/>
    <w:basedOn w:val="DefaultParagraphFont"/>
    <w:rsid w:val="00A31F75"/>
  </w:style>
  <w:style w:type="paragraph" w:styleId="NormalWeb">
    <w:name w:val="Normal (Web)"/>
    <w:basedOn w:val="Normal"/>
    <w:uiPriority w:val="99"/>
    <w:semiHidden/>
    <w:unhideWhenUsed/>
    <w:rsid w:val="00064912"/>
    <w:pPr>
      <w:spacing w:before="100" w:beforeAutospacing="1" w:after="100" w:afterAutospacing="1"/>
    </w:pPr>
    <w:rPr>
      <w:rFonts w:ascii="Times New Roman" w:eastAsia="Times New Roman" w:hAnsi="Times New Roman" w:cs="Times New Roman"/>
    </w:rPr>
  </w:style>
  <w:style w:type="paragraph" w:customStyle="1" w:styleId="tiptap-paragraph">
    <w:name w:val="tiptap-paragraph"/>
    <w:basedOn w:val="Normal"/>
    <w:rsid w:val="00975FC2"/>
    <w:pPr>
      <w:spacing w:before="100" w:beforeAutospacing="1" w:after="100" w:afterAutospacing="1"/>
    </w:pPr>
    <w:rPr>
      <w:rFonts w:ascii="Times New Roman" w:eastAsia="Times New Roman" w:hAnsi="Times New Roman" w:cs="Times New Roman"/>
    </w:rPr>
  </w:style>
  <w:style w:type="character" w:customStyle="1" w:styleId="anchor-text">
    <w:name w:val="anchor-text"/>
    <w:basedOn w:val="DefaultParagraphFont"/>
    <w:rsid w:val="00B572B2"/>
  </w:style>
  <w:style w:type="character" w:styleId="HTMLCode">
    <w:name w:val="HTML Code"/>
    <w:basedOn w:val="DefaultParagraphFont"/>
    <w:uiPriority w:val="99"/>
    <w:semiHidden/>
    <w:unhideWhenUsed/>
    <w:rsid w:val="006024F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954162">
      <w:bodyDiv w:val="1"/>
      <w:marLeft w:val="0"/>
      <w:marRight w:val="0"/>
      <w:marTop w:val="0"/>
      <w:marBottom w:val="0"/>
      <w:divBdr>
        <w:top w:val="none" w:sz="0" w:space="0" w:color="auto"/>
        <w:left w:val="none" w:sz="0" w:space="0" w:color="auto"/>
        <w:bottom w:val="none" w:sz="0" w:space="0" w:color="auto"/>
        <w:right w:val="none" w:sz="0" w:space="0" w:color="auto"/>
      </w:divBdr>
    </w:div>
    <w:div w:id="12464326">
      <w:bodyDiv w:val="1"/>
      <w:marLeft w:val="0"/>
      <w:marRight w:val="0"/>
      <w:marTop w:val="0"/>
      <w:marBottom w:val="0"/>
      <w:divBdr>
        <w:top w:val="none" w:sz="0" w:space="0" w:color="auto"/>
        <w:left w:val="none" w:sz="0" w:space="0" w:color="auto"/>
        <w:bottom w:val="none" w:sz="0" w:space="0" w:color="auto"/>
        <w:right w:val="none" w:sz="0" w:space="0" w:color="auto"/>
      </w:divBdr>
    </w:div>
    <w:div w:id="15886765">
      <w:bodyDiv w:val="1"/>
      <w:marLeft w:val="0"/>
      <w:marRight w:val="0"/>
      <w:marTop w:val="0"/>
      <w:marBottom w:val="0"/>
      <w:divBdr>
        <w:top w:val="none" w:sz="0" w:space="0" w:color="auto"/>
        <w:left w:val="none" w:sz="0" w:space="0" w:color="auto"/>
        <w:bottom w:val="none" w:sz="0" w:space="0" w:color="auto"/>
        <w:right w:val="none" w:sz="0" w:space="0" w:color="auto"/>
      </w:divBdr>
    </w:div>
    <w:div w:id="22442727">
      <w:bodyDiv w:val="1"/>
      <w:marLeft w:val="0"/>
      <w:marRight w:val="0"/>
      <w:marTop w:val="0"/>
      <w:marBottom w:val="0"/>
      <w:divBdr>
        <w:top w:val="none" w:sz="0" w:space="0" w:color="auto"/>
        <w:left w:val="none" w:sz="0" w:space="0" w:color="auto"/>
        <w:bottom w:val="none" w:sz="0" w:space="0" w:color="auto"/>
        <w:right w:val="none" w:sz="0" w:space="0" w:color="auto"/>
      </w:divBdr>
      <w:divsChild>
        <w:div w:id="320811885">
          <w:marLeft w:val="0"/>
          <w:marRight w:val="0"/>
          <w:marTop w:val="0"/>
          <w:marBottom w:val="0"/>
          <w:divBdr>
            <w:top w:val="none" w:sz="0" w:space="0" w:color="auto"/>
            <w:left w:val="none" w:sz="0" w:space="0" w:color="auto"/>
            <w:bottom w:val="none" w:sz="0" w:space="0" w:color="auto"/>
            <w:right w:val="none" w:sz="0" w:space="0" w:color="auto"/>
          </w:divBdr>
        </w:div>
      </w:divsChild>
    </w:div>
    <w:div w:id="24253252">
      <w:bodyDiv w:val="1"/>
      <w:marLeft w:val="0"/>
      <w:marRight w:val="0"/>
      <w:marTop w:val="0"/>
      <w:marBottom w:val="0"/>
      <w:divBdr>
        <w:top w:val="none" w:sz="0" w:space="0" w:color="auto"/>
        <w:left w:val="none" w:sz="0" w:space="0" w:color="auto"/>
        <w:bottom w:val="none" w:sz="0" w:space="0" w:color="auto"/>
        <w:right w:val="none" w:sz="0" w:space="0" w:color="auto"/>
      </w:divBdr>
    </w:div>
    <w:div w:id="37322652">
      <w:bodyDiv w:val="1"/>
      <w:marLeft w:val="0"/>
      <w:marRight w:val="0"/>
      <w:marTop w:val="0"/>
      <w:marBottom w:val="0"/>
      <w:divBdr>
        <w:top w:val="none" w:sz="0" w:space="0" w:color="auto"/>
        <w:left w:val="none" w:sz="0" w:space="0" w:color="auto"/>
        <w:bottom w:val="none" w:sz="0" w:space="0" w:color="auto"/>
        <w:right w:val="none" w:sz="0" w:space="0" w:color="auto"/>
      </w:divBdr>
      <w:divsChild>
        <w:div w:id="1285116657">
          <w:marLeft w:val="0"/>
          <w:marRight w:val="0"/>
          <w:marTop w:val="0"/>
          <w:marBottom w:val="0"/>
          <w:divBdr>
            <w:top w:val="none" w:sz="0" w:space="0" w:color="auto"/>
            <w:left w:val="none" w:sz="0" w:space="0" w:color="auto"/>
            <w:bottom w:val="none" w:sz="0" w:space="0" w:color="auto"/>
            <w:right w:val="none" w:sz="0" w:space="0" w:color="auto"/>
          </w:divBdr>
        </w:div>
      </w:divsChild>
    </w:div>
    <w:div w:id="40129634">
      <w:bodyDiv w:val="1"/>
      <w:marLeft w:val="0"/>
      <w:marRight w:val="0"/>
      <w:marTop w:val="0"/>
      <w:marBottom w:val="0"/>
      <w:divBdr>
        <w:top w:val="none" w:sz="0" w:space="0" w:color="auto"/>
        <w:left w:val="none" w:sz="0" w:space="0" w:color="auto"/>
        <w:bottom w:val="none" w:sz="0" w:space="0" w:color="auto"/>
        <w:right w:val="none" w:sz="0" w:space="0" w:color="auto"/>
      </w:divBdr>
      <w:divsChild>
        <w:div w:id="762993280">
          <w:marLeft w:val="0"/>
          <w:marRight w:val="0"/>
          <w:marTop w:val="0"/>
          <w:marBottom w:val="0"/>
          <w:divBdr>
            <w:top w:val="none" w:sz="0" w:space="0" w:color="auto"/>
            <w:left w:val="none" w:sz="0" w:space="0" w:color="auto"/>
            <w:bottom w:val="none" w:sz="0" w:space="0" w:color="auto"/>
            <w:right w:val="none" w:sz="0" w:space="0" w:color="auto"/>
          </w:divBdr>
        </w:div>
      </w:divsChild>
    </w:div>
    <w:div w:id="53477880">
      <w:bodyDiv w:val="1"/>
      <w:marLeft w:val="0"/>
      <w:marRight w:val="0"/>
      <w:marTop w:val="0"/>
      <w:marBottom w:val="0"/>
      <w:divBdr>
        <w:top w:val="none" w:sz="0" w:space="0" w:color="auto"/>
        <w:left w:val="none" w:sz="0" w:space="0" w:color="auto"/>
        <w:bottom w:val="none" w:sz="0" w:space="0" w:color="auto"/>
        <w:right w:val="none" w:sz="0" w:space="0" w:color="auto"/>
      </w:divBdr>
      <w:divsChild>
        <w:div w:id="695469539">
          <w:marLeft w:val="0"/>
          <w:marRight w:val="0"/>
          <w:marTop w:val="0"/>
          <w:marBottom w:val="0"/>
          <w:divBdr>
            <w:top w:val="none" w:sz="0" w:space="0" w:color="auto"/>
            <w:left w:val="none" w:sz="0" w:space="0" w:color="auto"/>
            <w:bottom w:val="none" w:sz="0" w:space="0" w:color="auto"/>
            <w:right w:val="none" w:sz="0" w:space="0" w:color="auto"/>
          </w:divBdr>
        </w:div>
        <w:div w:id="1119179091">
          <w:marLeft w:val="0"/>
          <w:marRight w:val="0"/>
          <w:marTop w:val="0"/>
          <w:marBottom w:val="0"/>
          <w:divBdr>
            <w:top w:val="none" w:sz="0" w:space="0" w:color="auto"/>
            <w:left w:val="none" w:sz="0" w:space="0" w:color="auto"/>
            <w:bottom w:val="none" w:sz="0" w:space="0" w:color="auto"/>
            <w:right w:val="none" w:sz="0" w:space="0" w:color="auto"/>
          </w:divBdr>
        </w:div>
      </w:divsChild>
    </w:div>
    <w:div w:id="64227414">
      <w:bodyDiv w:val="1"/>
      <w:marLeft w:val="0"/>
      <w:marRight w:val="0"/>
      <w:marTop w:val="0"/>
      <w:marBottom w:val="0"/>
      <w:divBdr>
        <w:top w:val="none" w:sz="0" w:space="0" w:color="auto"/>
        <w:left w:val="none" w:sz="0" w:space="0" w:color="auto"/>
        <w:bottom w:val="none" w:sz="0" w:space="0" w:color="auto"/>
        <w:right w:val="none" w:sz="0" w:space="0" w:color="auto"/>
      </w:divBdr>
    </w:div>
    <w:div w:id="96801744">
      <w:bodyDiv w:val="1"/>
      <w:marLeft w:val="0"/>
      <w:marRight w:val="0"/>
      <w:marTop w:val="0"/>
      <w:marBottom w:val="0"/>
      <w:divBdr>
        <w:top w:val="none" w:sz="0" w:space="0" w:color="auto"/>
        <w:left w:val="none" w:sz="0" w:space="0" w:color="auto"/>
        <w:bottom w:val="none" w:sz="0" w:space="0" w:color="auto"/>
        <w:right w:val="none" w:sz="0" w:space="0" w:color="auto"/>
      </w:divBdr>
    </w:div>
    <w:div w:id="131749841">
      <w:bodyDiv w:val="1"/>
      <w:marLeft w:val="0"/>
      <w:marRight w:val="0"/>
      <w:marTop w:val="0"/>
      <w:marBottom w:val="0"/>
      <w:divBdr>
        <w:top w:val="none" w:sz="0" w:space="0" w:color="auto"/>
        <w:left w:val="none" w:sz="0" w:space="0" w:color="auto"/>
        <w:bottom w:val="none" w:sz="0" w:space="0" w:color="auto"/>
        <w:right w:val="none" w:sz="0" w:space="0" w:color="auto"/>
      </w:divBdr>
    </w:div>
    <w:div w:id="136383363">
      <w:bodyDiv w:val="1"/>
      <w:marLeft w:val="0"/>
      <w:marRight w:val="0"/>
      <w:marTop w:val="0"/>
      <w:marBottom w:val="0"/>
      <w:divBdr>
        <w:top w:val="none" w:sz="0" w:space="0" w:color="auto"/>
        <w:left w:val="none" w:sz="0" w:space="0" w:color="auto"/>
        <w:bottom w:val="none" w:sz="0" w:space="0" w:color="auto"/>
        <w:right w:val="none" w:sz="0" w:space="0" w:color="auto"/>
      </w:divBdr>
      <w:divsChild>
        <w:div w:id="1686857869">
          <w:marLeft w:val="0"/>
          <w:marRight w:val="0"/>
          <w:marTop w:val="0"/>
          <w:marBottom w:val="0"/>
          <w:divBdr>
            <w:top w:val="none" w:sz="0" w:space="0" w:color="auto"/>
            <w:left w:val="none" w:sz="0" w:space="0" w:color="auto"/>
            <w:bottom w:val="none" w:sz="0" w:space="0" w:color="auto"/>
            <w:right w:val="none" w:sz="0" w:space="0" w:color="auto"/>
          </w:divBdr>
        </w:div>
      </w:divsChild>
    </w:div>
    <w:div w:id="147139348">
      <w:bodyDiv w:val="1"/>
      <w:marLeft w:val="0"/>
      <w:marRight w:val="0"/>
      <w:marTop w:val="0"/>
      <w:marBottom w:val="0"/>
      <w:divBdr>
        <w:top w:val="none" w:sz="0" w:space="0" w:color="auto"/>
        <w:left w:val="none" w:sz="0" w:space="0" w:color="auto"/>
        <w:bottom w:val="none" w:sz="0" w:space="0" w:color="auto"/>
        <w:right w:val="none" w:sz="0" w:space="0" w:color="auto"/>
      </w:divBdr>
    </w:div>
    <w:div w:id="161238857">
      <w:bodyDiv w:val="1"/>
      <w:marLeft w:val="0"/>
      <w:marRight w:val="0"/>
      <w:marTop w:val="0"/>
      <w:marBottom w:val="0"/>
      <w:divBdr>
        <w:top w:val="none" w:sz="0" w:space="0" w:color="auto"/>
        <w:left w:val="none" w:sz="0" w:space="0" w:color="auto"/>
        <w:bottom w:val="none" w:sz="0" w:space="0" w:color="auto"/>
        <w:right w:val="none" w:sz="0" w:space="0" w:color="auto"/>
      </w:divBdr>
      <w:divsChild>
        <w:div w:id="968051078">
          <w:marLeft w:val="0"/>
          <w:marRight w:val="0"/>
          <w:marTop w:val="0"/>
          <w:marBottom w:val="0"/>
          <w:divBdr>
            <w:top w:val="none" w:sz="0" w:space="0" w:color="auto"/>
            <w:left w:val="none" w:sz="0" w:space="0" w:color="auto"/>
            <w:bottom w:val="none" w:sz="0" w:space="0" w:color="auto"/>
            <w:right w:val="none" w:sz="0" w:space="0" w:color="auto"/>
          </w:divBdr>
        </w:div>
        <w:div w:id="658340349">
          <w:marLeft w:val="0"/>
          <w:marRight w:val="0"/>
          <w:marTop w:val="0"/>
          <w:marBottom w:val="0"/>
          <w:divBdr>
            <w:top w:val="none" w:sz="0" w:space="0" w:color="auto"/>
            <w:left w:val="none" w:sz="0" w:space="0" w:color="auto"/>
            <w:bottom w:val="none" w:sz="0" w:space="0" w:color="auto"/>
            <w:right w:val="none" w:sz="0" w:space="0" w:color="auto"/>
          </w:divBdr>
        </w:div>
        <w:div w:id="1802307424">
          <w:marLeft w:val="0"/>
          <w:marRight w:val="0"/>
          <w:marTop w:val="0"/>
          <w:marBottom w:val="0"/>
          <w:divBdr>
            <w:top w:val="none" w:sz="0" w:space="0" w:color="auto"/>
            <w:left w:val="none" w:sz="0" w:space="0" w:color="auto"/>
            <w:bottom w:val="none" w:sz="0" w:space="0" w:color="auto"/>
            <w:right w:val="none" w:sz="0" w:space="0" w:color="auto"/>
          </w:divBdr>
        </w:div>
        <w:div w:id="1387950894">
          <w:marLeft w:val="0"/>
          <w:marRight w:val="0"/>
          <w:marTop w:val="0"/>
          <w:marBottom w:val="0"/>
          <w:divBdr>
            <w:top w:val="none" w:sz="0" w:space="0" w:color="auto"/>
            <w:left w:val="none" w:sz="0" w:space="0" w:color="auto"/>
            <w:bottom w:val="none" w:sz="0" w:space="0" w:color="auto"/>
            <w:right w:val="none" w:sz="0" w:space="0" w:color="auto"/>
          </w:divBdr>
        </w:div>
        <w:div w:id="159010018">
          <w:marLeft w:val="0"/>
          <w:marRight w:val="0"/>
          <w:marTop w:val="0"/>
          <w:marBottom w:val="0"/>
          <w:divBdr>
            <w:top w:val="none" w:sz="0" w:space="0" w:color="auto"/>
            <w:left w:val="none" w:sz="0" w:space="0" w:color="auto"/>
            <w:bottom w:val="none" w:sz="0" w:space="0" w:color="auto"/>
            <w:right w:val="none" w:sz="0" w:space="0" w:color="auto"/>
          </w:divBdr>
        </w:div>
        <w:div w:id="1292248418">
          <w:marLeft w:val="0"/>
          <w:marRight w:val="0"/>
          <w:marTop w:val="0"/>
          <w:marBottom w:val="0"/>
          <w:divBdr>
            <w:top w:val="none" w:sz="0" w:space="0" w:color="auto"/>
            <w:left w:val="none" w:sz="0" w:space="0" w:color="auto"/>
            <w:bottom w:val="none" w:sz="0" w:space="0" w:color="auto"/>
            <w:right w:val="none" w:sz="0" w:space="0" w:color="auto"/>
          </w:divBdr>
        </w:div>
        <w:div w:id="1551838030">
          <w:marLeft w:val="0"/>
          <w:marRight w:val="0"/>
          <w:marTop w:val="0"/>
          <w:marBottom w:val="0"/>
          <w:divBdr>
            <w:top w:val="none" w:sz="0" w:space="0" w:color="auto"/>
            <w:left w:val="none" w:sz="0" w:space="0" w:color="auto"/>
            <w:bottom w:val="none" w:sz="0" w:space="0" w:color="auto"/>
            <w:right w:val="none" w:sz="0" w:space="0" w:color="auto"/>
          </w:divBdr>
        </w:div>
      </w:divsChild>
    </w:div>
    <w:div w:id="175117776">
      <w:bodyDiv w:val="1"/>
      <w:marLeft w:val="0"/>
      <w:marRight w:val="0"/>
      <w:marTop w:val="0"/>
      <w:marBottom w:val="0"/>
      <w:divBdr>
        <w:top w:val="none" w:sz="0" w:space="0" w:color="auto"/>
        <w:left w:val="none" w:sz="0" w:space="0" w:color="auto"/>
        <w:bottom w:val="none" w:sz="0" w:space="0" w:color="auto"/>
        <w:right w:val="none" w:sz="0" w:space="0" w:color="auto"/>
      </w:divBdr>
      <w:divsChild>
        <w:div w:id="1581787179">
          <w:marLeft w:val="0"/>
          <w:marRight w:val="0"/>
          <w:marTop w:val="0"/>
          <w:marBottom w:val="0"/>
          <w:divBdr>
            <w:top w:val="none" w:sz="0" w:space="0" w:color="auto"/>
            <w:left w:val="none" w:sz="0" w:space="0" w:color="auto"/>
            <w:bottom w:val="none" w:sz="0" w:space="0" w:color="auto"/>
            <w:right w:val="none" w:sz="0" w:space="0" w:color="auto"/>
          </w:divBdr>
        </w:div>
      </w:divsChild>
    </w:div>
    <w:div w:id="199055193">
      <w:bodyDiv w:val="1"/>
      <w:marLeft w:val="0"/>
      <w:marRight w:val="0"/>
      <w:marTop w:val="0"/>
      <w:marBottom w:val="0"/>
      <w:divBdr>
        <w:top w:val="none" w:sz="0" w:space="0" w:color="auto"/>
        <w:left w:val="none" w:sz="0" w:space="0" w:color="auto"/>
        <w:bottom w:val="none" w:sz="0" w:space="0" w:color="auto"/>
        <w:right w:val="none" w:sz="0" w:space="0" w:color="auto"/>
      </w:divBdr>
    </w:div>
    <w:div w:id="202643111">
      <w:bodyDiv w:val="1"/>
      <w:marLeft w:val="0"/>
      <w:marRight w:val="0"/>
      <w:marTop w:val="0"/>
      <w:marBottom w:val="0"/>
      <w:divBdr>
        <w:top w:val="none" w:sz="0" w:space="0" w:color="auto"/>
        <w:left w:val="none" w:sz="0" w:space="0" w:color="auto"/>
        <w:bottom w:val="none" w:sz="0" w:space="0" w:color="auto"/>
        <w:right w:val="none" w:sz="0" w:space="0" w:color="auto"/>
      </w:divBdr>
    </w:div>
    <w:div w:id="208690794">
      <w:bodyDiv w:val="1"/>
      <w:marLeft w:val="0"/>
      <w:marRight w:val="0"/>
      <w:marTop w:val="0"/>
      <w:marBottom w:val="0"/>
      <w:divBdr>
        <w:top w:val="none" w:sz="0" w:space="0" w:color="auto"/>
        <w:left w:val="none" w:sz="0" w:space="0" w:color="auto"/>
        <w:bottom w:val="none" w:sz="0" w:space="0" w:color="auto"/>
        <w:right w:val="none" w:sz="0" w:space="0" w:color="auto"/>
      </w:divBdr>
    </w:div>
    <w:div w:id="211238442">
      <w:bodyDiv w:val="1"/>
      <w:marLeft w:val="0"/>
      <w:marRight w:val="0"/>
      <w:marTop w:val="0"/>
      <w:marBottom w:val="0"/>
      <w:divBdr>
        <w:top w:val="none" w:sz="0" w:space="0" w:color="auto"/>
        <w:left w:val="none" w:sz="0" w:space="0" w:color="auto"/>
        <w:bottom w:val="none" w:sz="0" w:space="0" w:color="auto"/>
        <w:right w:val="none" w:sz="0" w:space="0" w:color="auto"/>
      </w:divBdr>
    </w:div>
    <w:div w:id="226956341">
      <w:bodyDiv w:val="1"/>
      <w:marLeft w:val="0"/>
      <w:marRight w:val="0"/>
      <w:marTop w:val="0"/>
      <w:marBottom w:val="0"/>
      <w:divBdr>
        <w:top w:val="none" w:sz="0" w:space="0" w:color="auto"/>
        <w:left w:val="none" w:sz="0" w:space="0" w:color="auto"/>
        <w:bottom w:val="none" w:sz="0" w:space="0" w:color="auto"/>
        <w:right w:val="none" w:sz="0" w:space="0" w:color="auto"/>
      </w:divBdr>
      <w:divsChild>
        <w:div w:id="1939749472">
          <w:marLeft w:val="0"/>
          <w:marRight w:val="0"/>
          <w:marTop w:val="0"/>
          <w:marBottom w:val="0"/>
          <w:divBdr>
            <w:top w:val="none" w:sz="0" w:space="0" w:color="auto"/>
            <w:left w:val="none" w:sz="0" w:space="0" w:color="auto"/>
            <w:bottom w:val="none" w:sz="0" w:space="0" w:color="auto"/>
            <w:right w:val="none" w:sz="0" w:space="0" w:color="auto"/>
          </w:divBdr>
        </w:div>
      </w:divsChild>
    </w:div>
    <w:div w:id="251208187">
      <w:bodyDiv w:val="1"/>
      <w:marLeft w:val="0"/>
      <w:marRight w:val="0"/>
      <w:marTop w:val="0"/>
      <w:marBottom w:val="0"/>
      <w:divBdr>
        <w:top w:val="none" w:sz="0" w:space="0" w:color="auto"/>
        <w:left w:val="none" w:sz="0" w:space="0" w:color="auto"/>
        <w:bottom w:val="none" w:sz="0" w:space="0" w:color="auto"/>
        <w:right w:val="none" w:sz="0" w:space="0" w:color="auto"/>
      </w:divBdr>
      <w:divsChild>
        <w:div w:id="522523112">
          <w:marLeft w:val="0"/>
          <w:marRight w:val="0"/>
          <w:marTop w:val="0"/>
          <w:marBottom w:val="0"/>
          <w:divBdr>
            <w:top w:val="none" w:sz="0" w:space="0" w:color="auto"/>
            <w:left w:val="none" w:sz="0" w:space="0" w:color="auto"/>
            <w:bottom w:val="none" w:sz="0" w:space="0" w:color="auto"/>
            <w:right w:val="none" w:sz="0" w:space="0" w:color="auto"/>
          </w:divBdr>
        </w:div>
      </w:divsChild>
    </w:div>
    <w:div w:id="251357839">
      <w:bodyDiv w:val="1"/>
      <w:marLeft w:val="0"/>
      <w:marRight w:val="0"/>
      <w:marTop w:val="0"/>
      <w:marBottom w:val="0"/>
      <w:divBdr>
        <w:top w:val="none" w:sz="0" w:space="0" w:color="auto"/>
        <w:left w:val="none" w:sz="0" w:space="0" w:color="auto"/>
        <w:bottom w:val="none" w:sz="0" w:space="0" w:color="auto"/>
        <w:right w:val="none" w:sz="0" w:space="0" w:color="auto"/>
      </w:divBdr>
    </w:div>
    <w:div w:id="267126608">
      <w:bodyDiv w:val="1"/>
      <w:marLeft w:val="0"/>
      <w:marRight w:val="0"/>
      <w:marTop w:val="0"/>
      <w:marBottom w:val="0"/>
      <w:divBdr>
        <w:top w:val="none" w:sz="0" w:space="0" w:color="auto"/>
        <w:left w:val="none" w:sz="0" w:space="0" w:color="auto"/>
        <w:bottom w:val="none" w:sz="0" w:space="0" w:color="auto"/>
        <w:right w:val="none" w:sz="0" w:space="0" w:color="auto"/>
      </w:divBdr>
    </w:div>
    <w:div w:id="269051251">
      <w:bodyDiv w:val="1"/>
      <w:marLeft w:val="0"/>
      <w:marRight w:val="0"/>
      <w:marTop w:val="0"/>
      <w:marBottom w:val="0"/>
      <w:divBdr>
        <w:top w:val="none" w:sz="0" w:space="0" w:color="auto"/>
        <w:left w:val="none" w:sz="0" w:space="0" w:color="auto"/>
        <w:bottom w:val="none" w:sz="0" w:space="0" w:color="auto"/>
        <w:right w:val="none" w:sz="0" w:space="0" w:color="auto"/>
      </w:divBdr>
      <w:divsChild>
        <w:div w:id="1877697280">
          <w:marLeft w:val="0"/>
          <w:marRight w:val="0"/>
          <w:marTop w:val="0"/>
          <w:marBottom w:val="0"/>
          <w:divBdr>
            <w:top w:val="none" w:sz="0" w:space="0" w:color="auto"/>
            <w:left w:val="none" w:sz="0" w:space="0" w:color="auto"/>
            <w:bottom w:val="none" w:sz="0" w:space="0" w:color="auto"/>
            <w:right w:val="none" w:sz="0" w:space="0" w:color="auto"/>
          </w:divBdr>
        </w:div>
      </w:divsChild>
    </w:div>
    <w:div w:id="280570271">
      <w:bodyDiv w:val="1"/>
      <w:marLeft w:val="0"/>
      <w:marRight w:val="0"/>
      <w:marTop w:val="0"/>
      <w:marBottom w:val="0"/>
      <w:divBdr>
        <w:top w:val="none" w:sz="0" w:space="0" w:color="auto"/>
        <w:left w:val="none" w:sz="0" w:space="0" w:color="auto"/>
        <w:bottom w:val="none" w:sz="0" w:space="0" w:color="auto"/>
        <w:right w:val="none" w:sz="0" w:space="0" w:color="auto"/>
      </w:divBdr>
      <w:divsChild>
        <w:div w:id="1837067859">
          <w:marLeft w:val="0"/>
          <w:marRight w:val="0"/>
          <w:marTop w:val="0"/>
          <w:marBottom w:val="0"/>
          <w:divBdr>
            <w:top w:val="none" w:sz="0" w:space="0" w:color="auto"/>
            <w:left w:val="none" w:sz="0" w:space="0" w:color="auto"/>
            <w:bottom w:val="none" w:sz="0" w:space="0" w:color="auto"/>
            <w:right w:val="none" w:sz="0" w:space="0" w:color="auto"/>
          </w:divBdr>
        </w:div>
      </w:divsChild>
    </w:div>
    <w:div w:id="302085207">
      <w:bodyDiv w:val="1"/>
      <w:marLeft w:val="0"/>
      <w:marRight w:val="0"/>
      <w:marTop w:val="0"/>
      <w:marBottom w:val="0"/>
      <w:divBdr>
        <w:top w:val="none" w:sz="0" w:space="0" w:color="auto"/>
        <w:left w:val="none" w:sz="0" w:space="0" w:color="auto"/>
        <w:bottom w:val="none" w:sz="0" w:space="0" w:color="auto"/>
        <w:right w:val="none" w:sz="0" w:space="0" w:color="auto"/>
      </w:divBdr>
    </w:div>
    <w:div w:id="302581517">
      <w:bodyDiv w:val="1"/>
      <w:marLeft w:val="0"/>
      <w:marRight w:val="0"/>
      <w:marTop w:val="0"/>
      <w:marBottom w:val="0"/>
      <w:divBdr>
        <w:top w:val="none" w:sz="0" w:space="0" w:color="auto"/>
        <w:left w:val="none" w:sz="0" w:space="0" w:color="auto"/>
        <w:bottom w:val="none" w:sz="0" w:space="0" w:color="auto"/>
        <w:right w:val="none" w:sz="0" w:space="0" w:color="auto"/>
      </w:divBdr>
      <w:divsChild>
        <w:div w:id="1682927174">
          <w:marLeft w:val="0"/>
          <w:marRight w:val="0"/>
          <w:marTop w:val="0"/>
          <w:marBottom w:val="0"/>
          <w:divBdr>
            <w:top w:val="none" w:sz="0" w:space="0" w:color="auto"/>
            <w:left w:val="none" w:sz="0" w:space="0" w:color="auto"/>
            <w:bottom w:val="none" w:sz="0" w:space="0" w:color="auto"/>
            <w:right w:val="none" w:sz="0" w:space="0" w:color="auto"/>
          </w:divBdr>
        </w:div>
      </w:divsChild>
    </w:div>
    <w:div w:id="325285138">
      <w:bodyDiv w:val="1"/>
      <w:marLeft w:val="0"/>
      <w:marRight w:val="0"/>
      <w:marTop w:val="0"/>
      <w:marBottom w:val="0"/>
      <w:divBdr>
        <w:top w:val="none" w:sz="0" w:space="0" w:color="auto"/>
        <w:left w:val="none" w:sz="0" w:space="0" w:color="auto"/>
        <w:bottom w:val="none" w:sz="0" w:space="0" w:color="auto"/>
        <w:right w:val="none" w:sz="0" w:space="0" w:color="auto"/>
      </w:divBdr>
    </w:div>
    <w:div w:id="329256823">
      <w:bodyDiv w:val="1"/>
      <w:marLeft w:val="0"/>
      <w:marRight w:val="0"/>
      <w:marTop w:val="0"/>
      <w:marBottom w:val="0"/>
      <w:divBdr>
        <w:top w:val="none" w:sz="0" w:space="0" w:color="auto"/>
        <w:left w:val="none" w:sz="0" w:space="0" w:color="auto"/>
        <w:bottom w:val="none" w:sz="0" w:space="0" w:color="auto"/>
        <w:right w:val="none" w:sz="0" w:space="0" w:color="auto"/>
      </w:divBdr>
    </w:div>
    <w:div w:id="347104215">
      <w:bodyDiv w:val="1"/>
      <w:marLeft w:val="0"/>
      <w:marRight w:val="0"/>
      <w:marTop w:val="0"/>
      <w:marBottom w:val="0"/>
      <w:divBdr>
        <w:top w:val="none" w:sz="0" w:space="0" w:color="auto"/>
        <w:left w:val="none" w:sz="0" w:space="0" w:color="auto"/>
        <w:bottom w:val="none" w:sz="0" w:space="0" w:color="auto"/>
        <w:right w:val="none" w:sz="0" w:space="0" w:color="auto"/>
      </w:divBdr>
      <w:divsChild>
        <w:div w:id="1325544993">
          <w:marLeft w:val="0"/>
          <w:marRight w:val="0"/>
          <w:marTop w:val="0"/>
          <w:marBottom w:val="0"/>
          <w:divBdr>
            <w:top w:val="none" w:sz="0" w:space="0" w:color="auto"/>
            <w:left w:val="none" w:sz="0" w:space="0" w:color="auto"/>
            <w:bottom w:val="none" w:sz="0" w:space="0" w:color="auto"/>
            <w:right w:val="none" w:sz="0" w:space="0" w:color="auto"/>
          </w:divBdr>
          <w:divsChild>
            <w:div w:id="525025039">
              <w:marLeft w:val="0"/>
              <w:marRight w:val="0"/>
              <w:marTop w:val="0"/>
              <w:marBottom w:val="0"/>
              <w:divBdr>
                <w:top w:val="none" w:sz="0" w:space="0" w:color="auto"/>
                <w:left w:val="none" w:sz="0" w:space="0" w:color="auto"/>
                <w:bottom w:val="none" w:sz="0" w:space="0" w:color="auto"/>
                <w:right w:val="none" w:sz="0" w:space="0" w:color="auto"/>
              </w:divBdr>
            </w:div>
          </w:divsChild>
        </w:div>
        <w:div w:id="1513688059">
          <w:marLeft w:val="0"/>
          <w:marRight w:val="0"/>
          <w:marTop w:val="0"/>
          <w:marBottom w:val="0"/>
          <w:divBdr>
            <w:top w:val="none" w:sz="0" w:space="0" w:color="auto"/>
            <w:left w:val="none" w:sz="0" w:space="0" w:color="auto"/>
            <w:bottom w:val="none" w:sz="0" w:space="0" w:color="auto"/>
            <w:right w:val="none" w:sz="0" w:space="0" w:color="auto"/>
          </w:divBdr>
          <w:divsChild>
            <w:div w:id="703595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218871">
      <w:bodyDiv w:val="1"/>
      <w:marLeft w:val="0"/>
      <w:marRight w:val="0"/>
      <w:marTop w:val="0"/>
      <w:marBottom w:val="0"/>
      <w:divBdr>
        <w:top w:val="none" w:sz="0" w:space="0" w:color="auto"/>
        <w:left w:val="none" w:sz="0" w:space="0" w:color="auto"/>
        <w:bottom w:val="none" w:sz="0" w:space="0" w:color="auto"/>
        <w:right w:val="none" w:sz="0" w:space="0" w:color="auto"/>
      </w:divBdr>
    </w:div>
    <w:div w:id="352876793">
      <w:bodyDiv w:val="1"/>
      <w:marLeft w:val="0"/>
      <w:marRight w:val="0"/>
      <w:marTop w:val="0"/>
      <w:marBottom w:val="0"/>
      <w:divBdr>
        <w:top w:val="none" w:sz="0" w:space="0" w:color="auto"/>
        <w:left w:val="none" w:sz="0" w:space="0" w:color="auto"/>
        <w:bottom w:val="none" w:sz="0" w:space="0" w:color="auto"/>
        <w:right w:val="none" w:sz="0" w:space="0" w:color="auto"/>
      </w:divBdr>
    </w:div>
    <w:div w:id="359664821">
      <w:bodyDiv w:val="1"/>
      <w:marLeft w:val="0"/>
      <w:marRight w:val="0"/>
      <w:marTop w:val="0"/>
      <w:marBottom w:val="0"/>
      <w:divBdr>
        <w:top w:val="none" w:sz="0" w:space="0" w:color="auto"/>
        <w:left w:val="none" w:sz="0" w:space="0" w:color="auto"/>
        <w:bottom w:val="none" w:sz="0" w:space="0" w:color="auto"/>
        <w:right w:val="none" w:sz="0" w:space="0" w:color="auto"/>
      </w:divBdr>
      <w:divsChild>
        <w:div w:id="1466046680">
          <w:marLeft w:val="0"/>
          <w:marRight w:val="0"/>
          <w:marTop w:val="0"/>
          <w:marBottom w:val="0"/>
          <w:divBdr>
            <w:top w:val="none" w:sz="0" w:space="0" w:color="auto"/>
            <w:left w:val="none" w:sz="0" w:space="0" w:color="auto"/>
            <w:bottom w:val="none" w:sz="0" w:space="0" w:color="auto"/>
            <w:right w:val="none" w:sz="0" w:space="0" w:color="auto"/>
          </w:divBdr>
        </w:div>
      </w:divsChild>
    </w:div>
    <w:div w:id="368997340">
      <w:bodyDiv w:val="1"/>
      <w:marLeft w:val="0"/>
      <w:marRight w:val="0"/>
      <w:marTop w:val="0"/>
      <w:marBottom w:val="0"/>
      <w:divBdr>
        <w:top w:val="none" w:sz="0" w:space="0" w:color="auto"/>
        <w:left w:val="none" w:sz="0" w:space="0" w:color="auto"/>
        <w:bottom w:val="none" w:sz="0" w:space="0" w:color="auto"/>
        <w:right w:val="none" w:sz="0" w:space="0" w:color="auto"/>
      </w:divBdr>
    </w:div>
    <w:div w:id="372538282">
      <w:bodyDiv w:val="1"/>
      <w:marLeft w:val="0"/>
      <w:marRight w:val="0"/>
      <w:marTop w:val="0"/>
      <w:marBottom w:val="0"/>
      <w:divBdr>
        <w:top w:val="none" w:sz="0" w:space="0" w:color="auto"/>
        <w:left w:val="none" w:sz="0" w:space="0" w:color="auto"/>
        <w:bottom w:val="none" w:sz="0" w:space="0" w:color="auto"/>
        <w:right w:val="none" w:sz="0" w:space="0" w:color="auto"/>
      </w:divBdr>
    </w:div>
    <w:div w:id="382291576">
      <w:bodyDiv w:val="1"/>
      <w:marLeft w:val="0"/>
      <w:marRight w:val="0"/>
      <w:marTop w:val="0"/>
      <w:marBottom w:val="0"/>
      <w:divBdr>
        <w:top w:val="none" w:sz="0" w:space="0" w:color="auto"/>
        <w:left w:val="none" w:sz="0" w:space="0" w:color="auto"/>
        <w:bottom w:val="none" w:sz="0" w:space="0" w:color="auto"/>
        <w:right w:val="none" w:sz="0" w:space="0" w:color="auto"/>
      </w:divBdr>
      <w:divsChild>
        <w:div w:id="785467641">
          <w:marLeft w:val="0"/>
          <w:marRight w:val="0"/>
          <w:marTop w:val="0"/>
          <w:marBottom w:val="0"/>
          <w:divBdr>
            <w:top w:val="none" w:sz="0" w:space="0" w:color="auto"/>
            <w:left w:val="none" w:sz="0" w:space="0" w:color="auto"/>
            <w:bottom w:val="none" w:sz="0" w:space="0" w:color="auto"/>
            <w:right w:val="none" w:sz="0" w:space="0" w:color="auto"/>
          </w:divBdr>
        </w:div>
      </w:divsChild>
    </w:div>
    <w:div w:id="401488671">
      <w:bodyDiv w:val="1"/>
      <w:marLeft w:val="0"/>
      <w:marRight w:val="0"/>
      <w:marTop w:val="0"/>
      <w:marBottom w:val="0"/>
      <w:divBdr>
        <w:top w:val="none" w:sz="0" w:space="0" w:color="auto"/>
        <w:left w:val="none" w:sz="0" w:space="0" w:color="auto"/>
        <w:bottom w:val="none" w:sz="0" w:space="0" w:color="auto"/>
        <w:right w:val="none" w:sz="0" w:space="0" w:color="auto"/>
      </w:divBdr>
    </w:div>
    <w:div w:id="428620922">
      <w:bodyDiv w:val="1"/>
      <w:marLeft w:val="0"/>
      <w:marRight w:val="0"/>
      <w:marTop w:val="0"/>
      <w:marBottom w:val="0"/>
      <w:divBdr>
        <w:top w:val="none" w:sz="0" w:space="0" w:color="auto"/>
        <w:left w:val="none" w:sz="0" w:space="0" w:color="auto"/>
        <w:bottom w:val="none" w:sz="0" w:space="0" w:color="auto"/>
        <w:right w:val="none" w:sz="0" w:space="0" w:color="auto"/>
      </w:divBdr>
    </w:div>
    <w:div w:id="436145489">
      <w:bodyDiv w:val="1"/>
      <w:marLeft w:val="0"/>
      <w:marRight w:val="0"/>
      <w:marTop w:val="0"/>
      <w:marBottom w:val="0"/>
      <w:divBdr>
        <w:top w:val="none" w:sz="0" w:space="0" w:color="auto"/>
        <w:left w:val="none" w:sz="0" w:space="0" w:color="auto"/>
        <w:bottom w:val="none" w:sz="0" w:space="0" w:color="auto"/>
        <w:right w:val="none" w:sz="0" w:space="0" w:color="auto"/>
      </w:divBdr>
    </w:div>
    <w:div w:id="465125362">
      <w:bodyDiv w:val="1"/>
      <w:marLeft w:val="0"/>
      <w:marRight w:val="0"/>
      <w:marTop w:val="0"/>
      <w:marBottom w:val="0"/>
      <w:divBdr>
        <w:top w:val="none" w:sz="0" w:space="0" w:color="auto"/>
        <w:left w:val="none" w:sz="0" w:space="0" w:color="auto"/>
        <w:bottom w:val="none" w:sz="0" w:space="0" w:color="auto"/>
        <w:right w:val="none" w:sz="0" w:space="0" w:color="auto"/>
      </w:divBdr>
    </w:div>
    <w:div w:id="484401027">
      <w:bodyDiv w:val="1"/>
      <w:marLeft w:val="0"/>
      <w:marRight w:val="0"/>
      <w:marTop w:val="0"/>
      <w:marBottom w:val="0"/>
      <w:divBdr>
        <w:top w:val="none" w:sz="0" w:space="0" w:color="auto"/>
        <w:left w:val="none" w:sz="0" w:space="0" w:color="auto"/>
        <w:bottom w:val="none" w:sz="0" w:space="0" w:color="auto"/>
        <w:right w:val="none" w:sz="0" w:space="0" w:color="auto"/>
      </w:divBdr>
      <w:divsChild>
        <w:div w:id="919607729">
          <w:marLeft w:val="0"/>
          <w:marRight w:val="0"/>
          <w:marTop w:val="0"/>
          <w:marBottom w:val="0"/>
          <w:divBdr>
            <w:top w:val="none" w:sz="0" w:space="0" w:color="auto"/>
            <w:left w:val="none" w:sz="0" w:space="0" w:color="auto"/>
            <w:bottom w:val="none" w:sz="0" w:space="0" w:color="auto"/>
            <w:right w:val="none" w:sz="0" w:space="0" w:color="auto"/>
          </w:divBdr>
        </w:div>
      </w:divsChild>
    </w:div>
    <w:div w:id="492643572">
      <w:bodyDiv w:val="1"/>
      <w:marLeft w:val="0"/>
      <w:marRight w:val="0"/>
      <w:marTop w:val="0"/>
      <w:marBottom w:val="0"/>
      <w:divBdr>
        <w:top w:val="none" w:sz="0" w:space="0" w:color="auto"/>
        <w:left w:val="none" w:sz="0" w:space="0" w:color="auto"/>
        <w:bottom w:val="none" w:sz="0" w:space="0" w:color="auto"/>
        <w:right w:val="none" w:sz="0" w:space="0" w:color="auto"/>
      </w:divBdr>
      <w:divsChild>
        <w:div w:id="587269204">
          <w:marLeft w:val="0"/>
          <w:marRight w:val="0"/>
          <w:marTop w:val="0"/>
          <w:marBottom w:val="0"/>
          <w:divBdr>
            <w:top w:val="none" w:sz="0" w:space="0" w:color="auto"/>
            <w:left w:val="none" w:sz="0" w:space="0" w:color="auto"/>
            <w:bottom w:val="none" w:sz="0" w:space="0" w:color="auto"/>
            <w:right w:val="none" w:sz="0" w:space="0" w:color="auto"/>
          </w:divBdr>
        </w:div>
      </w:divsChild>
    </w:div>
    <w:div w:id="531309168">
      <w:bodyDiv w:val="1"/>
      <w:marLeft w:val="0"/>
      <w:marRight w:val="0"/>
      <w:marTop w:val="0"/>
      <w:marBottom w:val="0"/>
      <w:divBdr>
        <w:top w:val="none" w:sz="0" w:space="0" w:color="auto"/>
        <w:left w:val="none" w:sz="0" w:space="0" w:color="auto"/>
        <w:bottom w:val="none" w:sz="0" w:space="0" w:color="auto"/>
        <w:right w:val="none" w:sz="0" w:space="0" w:color="auto"/>
      </w:divBdr>
    </w:div>
    <w:div w:id="531646355">
      <w:bodyDiv w:val="1"/>
      <w:marLeft w:val="0"/>
      <w:marRight w:val="0"/>
      <w:marTop w:val="0"/>
      <w:marBottom w:val="0"/>
      <w:divBdr>
        <w:top w:val="none" w:sz="0" w:space="0" w:color="auto"/>
        <w:left w:val="none" w:sz="0" w:space="0" w:color="auto"/>
        <w:bottom w:val="none" w:sz="0" w:space="0" w:color="auto"/>
        <w:right w:val="none" w:sz="0" w:space="0" w:color="auto"/>
      </w:divBdr>
    </w:div>
    <w:div w:id="537200515">
      <w:bodyDiv w:val="1"/>
      <w:marLeft w:val="0"/>
      <w:marRight w:val="0"/>
      <w:marTop w:val="0"/>
      <w:marBottom w:val="0"/>
      <w:divBdr>
        <w:top w:val="none" w:sz="0" w:space="0" w:color="auto"/>
        <w:left w:val="none" w:sz="0" w:space="0" w:color="auto"/>
        <w:bottom w:val="none" w:sz="0" w:space="0" w:color="auto"/>
        <w:right w:val="none" w:sz="0" w:space="0" w:color="auto"/>
      </w:divBdr>
    </w:div>
    <w:div w:id="539976853">
      <w:bodyDiv w:val="1"/>
      <w:marLeft w:val="0"/>
      <w:marRight w:val="0"/>
      <w:marTop w:val="0"/>
      <w:marBottom w:val="0"/>
      <w:divBdr>
        <w:top w:val="none" w:sz="0" w:space="0" w:color="auto"/>
        <w:left w:val="none" w:sz="0" w:space="0" w:color="auto"/>
        <w:bottom w:val="none" w:sz="0" w:space="0" w:color="auto"/>
        <w:right w:val="none" w:sz="0" w:space="0" w:color="auto"/>
      </w:divBdr>
    </w:div>
    <w:div w:id="545144357">
      <w:bodyDiv w:val="1"/>
      <w:marLeft w:val="0"/>
      <w:marRight w:val="0"/>
      <w:marTop w:val="0"/>
      <w:marBottom w:val="0"/>
      <w:divBdr>
        <w:top w:val="none" w:sz="0" w:space="0" w:color="auto"/>
        <w:left w:val="none" w:sz="0" w:space="0" w:color="auto"/>
        <w:bottom w:val="none" w:sz="0" w:space="0" w:color="auto"/>
        <w:right w:val="none" w:sz="0" w:space="0" w:color="auto"/>
      </w:divBdr>
    </w:div>
    <w:div w:id="550309901">
      <w:bodyDiv w:val="1"/>
      <w:marLeft w:val="0"/>
      <w:marRight w:val="0"/>
      <w:marTop w:val="0"/>
      <w:marBottom w:val="0"/>
      <w:divBdr>
        <w:top w:val="none" w:sz="0" w:space="0" w:color="auto"/>
        <w:left w:val="none" w:sz="0" w:space="0" w:color="auto"/>
        <w:bottom w:val="none" w:sz="0" w:space="0" w:color="auto"/>
        <w:right w:val="none" w:sz="0" w:space="0" w:color="auto"/>
      </w:divBdr>
      <w:divsChild>
        <w:div w:id="489445887">
          <w:marLeft w:val="0"/>
          <w:marRight w:val="0"/>
          <w:marTop w:val="0"/>
          <w:marBottom w:val="0"/>
          <w:divBdr>
            <w:top w:val="none" w:sz="0" w:space="0" w:color="auto"/>
            <w:left w:val="none" w:sz="0" w:space="0" w:color="auto"/>
            <w:bottom w:val="none" w:sz="0" w:space="0" w:color="auto"/>
            <w:right w:val="none" w:sz="0" w:space="0" w:color="auto"/>
          </w:divBdr>
        </w:div>
      </w:divsChild>
    </w:div>
    <w:div w:id="555747015">
      <w:bodyDiv w:val="1"/>
      <w:marLeft w:val="0"/>
      <w:marRight w:val="0"/>
      <w:marTop w:val="0"/>
      <w:marBottom w:val="0"/>
      <w:divBdr>
        <w:top w:val="none" w:sz="0" w:space="0" w:color="auto"/>
        <w:left w:val="none" w:sz="0" w:space="0" w:color="auto"/>
        <w:bottom w:val="none" w:sz="0" w:space="0" w:color="auto"/>
        <w:right w:val="none" w:sz="0" w:space="0" w:color="auto"/>
      </w:divBdr>
    </w:div>
    <w:div w:id="559681724">
      <w:bodyDiv w:val="1"/>
      <w:marLeft w:val="0"/>
      <w:marRight w:val="0"/>
      <w:marTop w:val="0"/>
      <w:marBottom w:val="0"/>
      <w:divBdr>
        <w:top w:val="none" w:sz="0" w:space="0" w:color="auto"/>
        <w:left w:val="none" w:sz="0" w:space="0" w:color="auto"/>
        <w:bottom w:val="none" w:sz="0" w:space="0" w:color="auto"/>
        <w:right w:val="none" w:sz="0" w:space="0" w:color="auto"/>
      </w:divBdr>
    </w:div>
    <w:div w:id="571281451">
      <w:bodyDiv w:val="1"/>
      <w:marLeft w:val="0"/>
      <w:marRight w:val="0"/>
      <w:marTop w:val="0"/>
      <w:marBottom w:val="0"/>
      <w:divBdr>
        <w:top w:val="none" w:sz="0" w:space="0" w:color="auto"/>
        <w:left w:val="none" w:sz="0" w:space="0" w:color="auto"/>
        <w:bottom w:val="none" w:sz="0" w:space="0" w:color="auto"/>
        <w:right w:val="none" w:sz="0" w:space="0" w:color="auto"/>
      </w:divBdr>
      <w:divsChild>
        <w:div w:id="581916112">
          <w:marLeft w:val="0"/>
          <w:marRight w:val="0"/>
          <w:marTop w:val="0"/>
          <w:marBottom w:val="0"/>
          <w:divBdr>
            <w:top w:val="none" w:sz="0" w:space="0" w:color="auto"/>
            <w:left w:val="none" w:sz="0" w:space="0" w:color="auto"/>
            <w:bottom w:val="none" w:sz="0" w:space="0" w:color="auto"/>
            <w:right w:val="none" w:sz="0" w:space="0" w:color="auto"/>
          </w:divBdr>
        </w:div>
      </w:divsChild>
    </w:div>
    <w:div w:id="571813152">
      <w:bodyDiv w:val="1"/>
      <w:marLeft w:val="0"/>
      <w:marRight w:val="0"/>
      <w:marTop w:val="0"/>
      <w:marBottom w:val="0"/>
      <w:divBdr>
        <w:top w:val="none" w:sz="0" w:space="0" w:color="auto"/>
        <w:left w:val="none" w:sz="0" w:space="0" w:color="auto"/>
        <w:bottom w:val="none" w:sz="0" w:space="0" w:color="auto"/>
        <w:right w:val="none" w:sz="0" w:space="0" w:color="auto"/>
      </w:divBdr>
      <w:divsChild>
        <w:div w:id="101193884">
          <w:marLeft w:val="0"/>
          <w:marRight w:val="0"/>
          <w:marTop w:val="0"/>
          <w:marBottom w:val="0"/>
          <w:divBdr>
            <w:top w:val="none" w:sz="0" w:space="0" w:color="auto"/>
            <w:left w:val="none" w:sz="0" w:space="0" w:color="auto"/>
            <w:bottom w:val="none" w:sz="0" w:space="0" w:color="auto"/>
            <w:right w:val="none" w:sz="0" w:space="0" w:color="auto"/>
          </w:divBdr>
        </w:div>
      </w:divsChild>
    </w:div>
    <w:div w:id="573777399">
      <w:bodyDiv w:val="1"/>
      <w:marLeft w:val="0"/>
      <w:marRight w:val="0"/>
      <w:marTop w:val="0"/>
      <w:marBottom w:val="0"/>
      <w:divBdr>
        <w:top w:val="none" w:sz="0" w:space="0" w:color="auto"/>
        <w:left w:val="none" w:sz="0" w:space="0" w:color="auto"/>
        <w:bottom w:val="none" w:sz="0" w:space="0" w:color="auto"/>
        <w:right w:val="none" w:sz="0" w:space="0" w:color="auto"/>
      </w:divBdr>
      <w:divsChild>
        <w:div w:id="720909116">
          <w:marLeft w:val="0"/>
          <w:marRight w:val="0"/>
          <w:marTop w:val="0"/>
          <w:marBottom w:val="0"/>
          <w:divBdr>
            <w:top w:val="none" w:sz="0" w:space="0" w:color="auto"/>
            <w:left w:val="none" w:sz="0" w:space="0" w:color="auto"/>
            <w:bottom w:val="none" w:sz="0" w:space="0" w:color="auto"/>
            <w:right w:val="none" w:sz="0" w:space="0" w:color="auto"/>
          </w:divBdr>
        </w:div>
      </w:divsChild>
    </w:div>
    <w:div w:id="588735797">
      <w:bodyDiv w:val="1"/>
      <w:marLeft w:val="0"/>
      <w:marRight w:val="0"/>
      <w:marTop w:val="0"/>
      <w:marBottom w:val="0"/>
      <w:divBdr>
        <w:top w:val="none" w:sz="0" w:space="0" w:color="auto"/>
        <w:left w:val="none" w:sz="0" w:space="0" w:color="auto"/>
        <w:bottom w:val="none" w:sz="0" w:space="0" w:color="auto"/>
        <w:right w:val="none" w:sz="0" w:space="0" w:color="auto"/>
      </w:divBdr>
    </w:div>
    <w:div w:id="592084894">
      <w:bodyDiv w:val="1"/>
      <w:marLeft w:val="0"/>
      <w:marRight w:val="0"/>
      <w:marTop w:val="0"/>
      <w:marBottom w:val="0"/>
      <w:divBdr>
        <w:top w:val="none" w:sz="0" w:space="0" w:color="auto"/>
        <w:left w:val="none" w:sz="0" w:space="0" w:color="auto"/>
        <w:bottom w:val="none" w:sz="0" w:space="0" w:color="auto"/>
        <w:right w:val="none" w:sz="0" w:space="0" w:color="auto"/>
      </w:divBdr>
      <w:divsChild>
        <w:div w:id="732973746">
          <w:marLeft w:val="0"/>
          <w:marRight w:val="0"/>
          <w:marTop w:val="0"/>
          <w:marBottom w:val="0"/>
          <w:divBdr>
            <w:top w:val="none" w:sz="0" w:space="0" w:color="auto"/>
            <w:left w:val="none" w:sz="0" w:space="0" w:color="auto"/>
            <w:bottom w:val="none" w:sz="0" w:space="0" w:color="auto"/>
            <w:right w:val="none" w:sz="0" w:space="0" w:color="auto"/>
          </w:divBdr>
        </w:div>
      </w:divsChild>
    </w:div>
    <w:div w:id="625745933">
      <w:bodyDiv w:val="1"/>
      <w:marLeft w:val="0"/>
      <w:marRight w:val="0"/>
      <w:marTop w:val="0"/>
      <w:marBottom w:val="0"/>
      <w:divBdr>
        <w:top w:val="none" w:sz="0" w:space="0" w:color="auto"/>
        <w:left w:val="none" w:sz="0" w:space="0" w:color="auto"/>
        <w:bottom w:val="none" w:sz="0" w:space="0" w:color="auto"/>
        <w:right w:val="none" w:sz="0" w:space="0" w:color="auto"/>
      </w:divBdr>
      <w:divsChild>
        <w:div w:id="856384490">
          <w:marLeft w:val="0"/>
          <w:marRight w:val="0"/>
          <w:marTop w:val="0"/>
          <w:marBottom w:val="0"/>
          <w:divBdr>
            <w:top w:val="none" w:sz="0" w:space="0" w:color="auto"/>
            <w:left w:val="none" w:sz="0" w:space="0" w:color="auto"/>
            <w:bottom w:val="none" w:sz="0" w:space="0" w:color="auto"/>
            <w:right w:val="none" w:sz="0" w:space="0" w:color="auto"/>
          </w:divBdr>
        </w:div>
      </w:divsChild>
    </w:div>
    <w:div w:id="636909476">
      <w:bodyDiv w:val="1"/>
      <w:marLeft w:val="0"/>
      <w:marRight w:val="0"/>
      <w:marTop w:val="0"/>
      <w:marBottom w:val="0"/>
      <w:divBdr>
        <w:top w:val="none" w:sz="0" w:space="0" w:color="auto"/>
        <w:left w:val="none" w:sz="0" w:space="0" w:color="auto"/>
        <w:bottom w:val="none" w:sz="0" w:space="0" w:color="auto"/>
        <w:right w:val="none" w:sz="0" w:space="0" w:color="auto"/>
      </w:divBdr>
    </w:div>
    <w:div w:id="639849879">
      <w:bodyDiv w:val="1"/>
      <w:marLeft w:val="0"/>
      <w:marRight w:val="0"/>
      <w:marTop w:val="0"/>
      <w:marBottom w:val="0"/>
      <w:divBdr>
        <w:top w:val="none" w:sz="0" w:space="0" w:color="auto"/>
        <w:left w:val="none" w:sz="0" w:space="0" w:color="auto"/>
        <w:bottom w:val="none" w:sz="0" w:space="0" w:color="auto"/>
        <w:right w:val="none" w:sz="0" w:space="0" w:color="auto"/>
      </w:divBdr>
    </w:div>
    <w:div w:id="640114907">
      <w:bodyDiv w:val="1"/>
      <w:marLeft w:val="0"/>
      <w:marRight w:val="0"/>
      <w:marTop w:val="0"/>
      <w:marBottom w:val="0"/>
      <w:divBdr>
        <w:top w:val="none" w:sz="0" w:space="0" w:color="auto"/>
        <w:left w:val="none" w:sz="0" w:space="0" w:color="auto"/>
        <w:bottom w:val="none" w:sz="0" w:space="0" w:color="auto"/>
        <w:right w:val="none" w:sz="0" w:space="0" w:color="auto"/>
      </w:divBdr>
    </w:div>
    <w:div w:id="641083954">
      <w:bodyDiv w:val="1"/>
      <w:marLeft w:val="0"/>
      <w:marRight w:val="0"/>
      <w:marTop w:val="0"/>
      <w:marBottom w:val="0"/>
      <w:divBdr>
        <w:top w:val="none" w:sz="0" w:space="0" w:color="auto"/>
        <w:left w:val="none" w:sz="0" w:space="0" w:color="auto"/>
        <w:bottom w:val="none" w:sz="0" w:space="0" w:color="auto"/>
        <w:right w:val="none" w:sz="0" w:space="0" w:color="auto"/>
      </w:divBdr>
    </w:div>
    <w:div w:id="647132238">
      <w:bodyDiv w:val="1"/>
      <w:marLeft w:val="0"/>
      <w:marRight w:val="0"/>
      <w:marTop w:val="0"/>
      <w:marBottom w:val="0"/>
      <w:divBdr>
        <w:top w:val="none" w:sz="0" w:space="0" w:color="auto"/>
        <w:left w:val="none" w:sz="0" w:space="0" w:color="auto"/>
        <w:bottom w:val="none" w:sz="0" w:space="0" w:color="auto"/>
        <w:right w:val="none" w:sz="0" w:space="0" w:color="auto"/>
      </w:divBdr>
    </w:div>
    <w:div w:id="650401378">
      <w:bodyDiv w:val="1"/>
      <w:marLeft w:val="0"/>
      <w:marRight w:val="0"/>
      <w:marTop w:val="0"/>
      <w:marBottom w:val="0"/>
      <w:divBdr>
        <w:top w:val="none" w:sz="0" w:space="0" w:color="auto"/>
        <w:left w:val="none" w:sz="0" w:space="0" w:color="auto"/>
        <w:bottom w:val="none" w:sz="0" w:space="0" w:color="auto"/>
        <w:right w:val="none" w:sz="0" w:space="0" w:color="auto"/>
      </w:divBdr>
    </w:div>
    <w:div w:id="651568003">
      <w:bodyDiv w:val="1"/>
      <w:marLeft w:val="0"/>
      <w:marRight w:val="0"/>
      <w:marTop w:val="0"/>
      <w:marBottom w:val="0"/>
      <w:divBdr>
        <w:top w:val="none" w:sz="0" w:space="0" w:color="auto"/>
        <w:left w:val="none" w:sz="0" w:space="0" w:color="auto"/>
        <w:bottom w:val="none" w:sz="0" w:space="0" w:color="auto"/>
        <w:right w:val="none" w:sz="0" w:space="0" w:color="auto"/>
      </w:divBdr>
    </w:div>
    <w:div w:id="659695190">
      <w:bodyDiv w:val="1"/>
      <w:marLeft w:val="0"/>
      <w:marRight w:val="0"/>
      <w:marTop w:val="0"/>
      <w:marBottom w:val="0"/>
      <w:divBdr>
        <w:top w:val="none" w:sz="0" w:space="0" w:color="auto"/>
        <w:left w:val="none" w:sz="0" w:space="0" w:color="auto"/>
        <w:bottom w:val="none" w:sz="0" w:space="0" w:color="auto"/>
        <w:right w:val="none" w:sz="0" w:space="0" w:color="auto"/>
      </w:divBdr>
    </w:div>
    <w:div w:id="703167864">
      <w:bodyDiv w:val="1"/>
      <w:marLeft w:val="0"/>
      <w:marRight w:val="0"/>
      <w:marTop w:val="0"/>
      <w:marBottom w:val="0"/>
      <w:divBdr>
        <w:top w:val="none" w:sz="0" w:space="0" w:color="auto"/>
        <w:left w:val="none" w:sz="0" w:space="0" w:color="auto"/>
        <w:bottom w:val="none" w:sz="0" w:space="0" w:color="auto"/>
        <w:right w:val="none" w:sz="0" w:space="0" w:color="auto"/>
      </w:divBdr>
    </w:div>
    <w:div w:id="723404433">
      <w:bodyDiv w:val="1"/>
      <w:marLeft w:val="0"/>
      <w:marRight w:val="0"/>
      <w:marTop w:val="0"/>
      <w:marBottom w:val="0"/>
      <w:divBdr>
        <w:top w:val="none" w:sz="0" w:space="0" w:color="auto"/>
        <w:left w:val="none" w:sz="0" w:space="0" w:color="auto"/>
        <w:bottom w:val="none" w:sz="0" w:space="0" w:color="auto"/>
        <w:right w:val="none" w:sz="0" w:space="0" w:color="auto"/>
      </w:divBdr>
    </w:div>
    <w:div w:id="726493724">
      <w:bodyDiv w:val="1"/>
      <w:marLeft w:val="0"/>
      <w:marRight w:val="0"/>
      <w:marTop w:val="0"/>
      <w:marBottom w:val="0"/>
      <w:divBdr>
        <w:top w:val="none" w:sz="0" w:space="0" w:color="auto"/>
        <w:left w:val="none" w:sz="0" w:space="0" w:color="auto"/>
        <w:bottom w:val="none" w:sz="0" w:space="0" w:color="auto"/>
        <w:right w:val="none" w:sz="0" w:space="0" w:color="auto"/>
      </w:divBdr>
      <w:divsChild>
        <w:div w:id="1707606381">
          <w:marLeft w:val="0"/>
          <w:marRight w:val="0"/>
          <w:marTop w:val="0"/>
          <w:marBottom w:val="0"/>
          <w:divBdr>
            <w:top w:val="none" w:sz="0" w:space="0" w:color="auto"/>
            <w:left w:val="none" w:sz="0" w:space="0" w:color="auto"/>
            <w:bottom w:val="none" w:sz="0" w:space="0" w:color="auto"/>
            <w:right w:val="none" w:sz="0" w:space="0" w:color="auto"/>
          </w:divBdr>
        </w:div>
        <w:div w:id="1113357113">
          <w:marLeft w:val="0"/>
          <w:marRight w:val="0"/>
          <w:marTop w:val="0"/>
          <w:marBottom w:val="0"/>
          <w:divBdr>
            <w:top w:val="none" w:sz="0" w:space="0" w:color="auto"/>
            <w:left w:val="none" w:sz="0" w:space="0" w:color="auto"/>
            <w:bottom w:val="none" w:sz="0" w:space="0" w:color="auto"/>
            <w:right w:val="none" w:sz="0" w:space="0" w:color="auto"/>
          </w:divBdr>
        </w:div>
        <w:div w:id="784422741">
          <w:marLeft w:val="0"/>
          <w:marRight w:val="0"/>
          <w:marTop w:val="0"/>
          <w:marBottom w:val="0"/>
          <w:divBdr>
            <w:top w:val="none" w:sz="0" w:space="0" w:color="auto"/>
            <w:left w:val="none" w:sz="0" w:space="0" w:color="auto"/>
            <w:bottom w:val="none" w:sz="0" w:space="0" w:color="auto"/>
            <w:right w:val="none" w:sz="0" w:space="0" w:color="auto"/>
          </w:divBdr>
        </w:div>
        <w:div w:id="1810392408">
          <w:marLeft w:val="0"/>
          <w:marRight w:val="0"/>
          <w:marTop w:val="0"/>
          <w:marBottom w:val="0"/>
          <w:divBdr>
            <w:top w:val="none" w:sz="0" w:space="0" w:color="auto"/>
            <w:left w:val="none" w:sz="0" w:space="0" w:color="auto"/>
            <w:bottom w:val="none" w:sz="0" w:space="0" w:color="auto"/>
            <w:right w:val="none" w:sz="0" w:space="0" w:color="auto"/>
          </w:divBdr>
        </w:div>
        <w:div w:id="1164052112">
          <w:marLeft w:val="0"/>
          <w:marRight w:val="0"/>
          <w:marTop w:val="0"/>
          <w:marBottom w:val="0"/>
          <w:divBdr>
            <w:top w:val="none" w:sz="0" w:space="0" w:color="auto"/>
            <w:left w:val="none" w:sz="0" w:space="0" w:color="auto"/>
            <w:bottom w:val="none" w:sz="0" w:space="0" w:color="auto"/>
            <w:right w:val="none" w:sz="0" w:space="0" w:color="auto"/>
          </w:divBdr>
        </w:div>
        <w:div w:id="1910461251">
          <w:marLeft w:val="0"/>
          <w:marRight w:val="0"/>
          <w:marTop w:val="0"/>
          <w:marBottom w:val="0"/>
          <w:divBdr>
            <w:top w:val="none" w:sz="0" w:space="0" w:color="auto"/>
            <w:left w:val="none" w:sz="0" w:space="0" w:color="auto"/>
            <w:bottom w:val="none" w:sz="0" w:space="0" w:color="auto"/>
            <w:right w:val="none" w:sz="0" w:space="0" w:color="auto"/>
          </w:divBdr>
        </w:div>
        <w:div w:id="1311711195">
          <w:marLeft w:val="0"/>
          <w:marRight w:val="0"/>
          <w:marTop w:val="0"/>
          <w:marBottom w:val="0"/>
          <w:divBdr>
            <w:top w:val="none" w:sz="0" w:space="0" w:color="auto"/>
            <w:left w:val="none" w:sz="0" w:space="0" w:color="auto"/>
            <w:bottom w:val="none" w:sz="0" w:space="0" w:color="auto"/>
            <w:right w:val="none" w:sz="0" w:space="0" w:color="auto"/>
          </w:divBdr>
        </w:div>
      </w:divsChild>
    </w:div>
    <w:div w:id="734087858">
      <w:bodyDiv w:val="1"/>
      <w:marLeft w:val="0"/>
      <w:marRight w:val="0"/>
      <w:marTop w:val="0"/>
      <w:marBottom w:val="0"/>
      <w:divBdr>
        <w:top w:val="none" w:sz="0" w:space="0" w:color="auto"/>
        <w:left w:val="none" w:sz="0" w:space="0" w:color="auto"/>
        <w:bottom w:val="none" w:sz="0" w:space="0" w:color="auto"/>
        <w:right w:val="none" w:sz="0" w:space="0" w:color="auto"/>
      </w:divBdr>
      <w:divsChild>
        <w:div w:id="193544521">
          <w:marLeft w:val="0"/>
          <w:marRight w:val="0"/>
          <w:marTop w:val="0"/>
          <w:marBottom w:val="0"/>
          <w:divBdr>
            <w:top w:val="none" w:sz="0" w:space="0" w:color="auto"/>
            <w:left w:val="none" w:sz="0" w:space="0" w:color="auto"/>
            <w:bottom w:val="none" w:sz="0" w:space="0" w:color="auto"/>
            <w:right w:val="none" w:sz="0" w:space="0" w:color="auto"/>
          </w:divBdr>
        </w:div>
      </w:divsChild>
    </w:div>
    <w:div w:id="736324378">
      <w:bodyDiv w:val="1"/>
      <w:marLeft w:val="0"/>
      <w:marRight w:val="0"/>
      <w:marTop w:val="0"/>
      <w:marBottom w:val="0"/>
      <w:divBdr>
        <w:top w:val="none" w:sz="0" w:space="0" w:color="auto"/>
        <w:left w:val="none" w:sz="0" w:space="0" w:color="auto"/>
        <w:bottom w:val="none" w:sz="0" w:space="0" w:color="auto"/>
        <w:right w:val="none" w:sz="0" w:space="0" w:color="auto"/>
      </w:divBdr>
    </w:div>
    <w:div w:id="742340625">
      <w:bodyDiv w:val="1"/>
      <w:marLeft w:val="0"/>
      <w:marRight w:val="0"/>
      <w:marTop w:val="0"/>
      <w:marBottom w:val="0"/>
      <w:divBdr>
        <w:top w:val="none" w:sz="0" w:space="0" w:color="auto"/>
        <w:left w:val="none" w:sz="0" w:space="0" w:color="auto"/>
        <w:bottom w:val="none" w:sz="0" w:space="0" w:color="auto"/>
        <w:right w:val="none" w:sz="0" w:space="0" w:color="auto"/>
      </w:divBdr>
      <w:divsChild>
        <w:div w:id="904487347">
          <w:marLeft w:val="0"/>
          <w:marRight w:val="0"/>
          <w:marTop w:val="0"/>
          <w:marBottom w:val="0"/>
          <w:divBdr>
            <w:top w:val="none" w:sz="0" w:space="0" w:color="auto"/>
            <w:left w:val="none" w:sz="0" w:space="0" w:color="auto"/>
            <w:bottom w:val="none" w:sz="0" w:space="0" w:color="auto"/>
            <w:right w:val="none" w:sz="0" w:space="0" w:color="auto"/>
          </w:divBdr>
        </w:div>
      </w:divsChild>
    </w:div>
    <w:div w:id="757362574">
      <w:bodyDiv w:val="1"/>
      <w:marLeft w:val="0"/>
      <w:marRight w:val="0"/>
      <w:marTop w:val="0"/>
      <w:marBottom w:val="0"/>
      <w:divBdr>
        <w:top w:val="none" w:sz="0" w:space="0" w:color="auto"/>
        <w:left w:val="none" w:sz="0" w:space="0" w:color="auto"/>
        <w:bottom w:val="none" w:sz="0" w:space="0" w:color="auto"/>
        <w:right w:val="none" w:sz="0" w:space="0" w:color="auto"/>
      </w:divBdr>
    </w:div>
    <w:div w:id="764109027">
      <w:bodyDiv w:val="1"/>
      <w:marLeft w:val="0"/>
      <w:marRight w:val="0"/>
      <w:marTop w:val="0"/>
      <w:marBottom w:val="0"/>
      <w:divBdr>
        <w:top w:val="none" w:sz="0" w:space="0" w:color="auto"/>
        <w:left w:val="none" w:sz="0" w:space="0" w:color="auto"/>
        <w:bottom w:val="none" w:sz="0" w:space="0" w:color="auto"/>
        <w:right w:val="none" w:sz="0" w:space="0" w:color="auto"/>
      </w:divBdr>
      <w:divsChild>
        <w:div w:id="117451837">
          <w:marLeft w:val="0"/>
          <w:marRight w:val="0"/>
          <w:marTop w:val="0"/>
          <w:marBottom w:val="0"/>
          <w:divBdr>
            <w:top w:val="none" w:sz="0" w:space="0" w:color="auto"/>
            <w:left w:val="none" w:sz="0" w:space="0" w:color="auto"/>
            <w:bottom w:val="none" w:sz="0" w:space="0" w:color="auto"/>
            <w:right w:val="none" w:sz="0" w:space="0" w:color="auto"/>
          </w:divBdr>
        </w:div>
        <w:div w:id="874267317">
          <w:marLeft w:val="0"/>
          <w:marRight w:val="0"/>
          <w:marTop w:val="0"/>
          <w:marBottom w:val="0"/>
          <w:divBdr>
            <w:top w:val="none" w:sz="0" w:space="0" w:color="auto"/>
            <w:left w:val="none" w:sz="0" w:space="0" w:color="auto"/>
            <w:bottom w:val="none" w:sz="0" w:space="0" w:color="auto"/>
            <w:right w:val="none" w:sz="0" w:space="0" w:color="auto"/>
          </w:divBdr>
        </w:div>
      </w:divsChild>
    </w:div>
    <w:div w:id="772211054">
      <w:bodyDiv w:val="1"/>
      <w:marLeft w:val="0"/>
      <w:marRight w:val="0"/>
      <w:marTop w:val="0"/>
      <w:marBottom w:val="0"/>
      <w:divBdr>
        <w:top w:val="none" w:sz="0" w:space="0" w:color="auto"/>
        <w:left w:val="none" w:sz="0" w:space="0" w:color="auto"/>
        <w:bottom w:val="none" w:sz="0" w:space="0" w:color="auto"/>
        <w:right w:val="none" w:sz="0" w:space="0" w:color="auto"/>
      </w:divBdr>
    </w:div>
    <w:div w:id="777797829">
      <w:bodyDiv w:val="1"/>
      <w:marLeft w:val="0"/>
      <w:marRight w:val="0"/>
      <w:marTop w:val="0"/>
      <w:marBottom w:val="0"/>
      <w:divBdr>
        <w:top w:val="none" w:sz="0" w:space="0" w:color="auto"/>
        <w:left w:val="none" w:sz="0" w:space="0" w:color="auto"/>
        <w:bottom w:val="none" w:sz="0" w:space="0" w:color="auto"/>
        <w:right w:val="none" w:sz="0" w:space="0" w:color="auto"/>
      </w:divBdr>
      <w:divsChild>
        <w:div w:id="1096906198">
          <w:marLeft w:val="0"/>
          <w:marRight w:val="0"/>
          <w:marTop w:val="0"/>
          <w:marBottom w:val="0"/>
          <w:divBdr>
            <w:top w:val="none" w:sz="0" w:space="0" w:color="auto"/>
            <w:left w:val="none" w:sz="0" w:space="0" w:color="auto"/>
            <w:bottom w:val="none" w:sz="0" w:space="0" w:color="auto"/>
            <w:right w:val="none" w:sz="0" w:space="0" w:color="auto"/>
          </w:divBdr>
        </w:div>
      </w:divsChild>
    </w:div>
    <w:div w:id="780225219">
      <w:bodyDiv w:val="1"/>
      <w:marLeft w:val="0"/>
      <w:marRight w:val="0"/>
      <w:marTop w:val="0"/>
      <w:marBottom w:val="0"/>
      <w:divBdr>
        <w:top w:val="none" w:sz="0" w:space="0" w:color="auto"/>
        <w:left w:val="none" w:sz="0" w:space="0" w:color="auto"/>
        <w:bottom w:val="none" w:sz="0" w:space="0" w:color="auto"/>
        <w:right w:val="none" w:sz="0" w:space="0" w:color="auto"/>
      </w:divBdr>
    </w:div>
    <w:div w:id="783229496">
      <w:bodyDiv w:val="1"/>
      <w:marLeft w:val="0"/>
      <w:marRight w:val="0"/>
      <w:marTop w:val="0"/>
      <w:marBottom w:val="0"/>
      <w:divBdr>
        <w:top w:val="none" w:sz="0" w:space="0" w:color="auto"/>
        <w:left w:val="none" w:sz="0" w:space="0" w:color="auto"/>
        <w:bottom w:val="none" w:sz="0" w:space="0" w:color="auto"/>
        <w:right w:val="none" w:sz="0" w:space="0" w:color="auto"/>
      </w:divBdr>
      <w:divsChild>
        <w:div w:id="1868446035">
          <w:marLeft w:val="0"/>
          <w:marRight w:val="0"/>
          <w:marTop w:val="0"/>
          <w:marBottom w:val="0"/>
          <w:divBdr>
            <w:top w:val="none" w:sz="0" w:space="0" w:color="auto"/>
            <w:left w:val="none" w:sz="0" w:space="0" w:color="auto"/>
            <w:bottom w:val="none" w:sz="0" w:space="0" w:color="auto"/>
            <w:right w:val="none" w:sz="0" w:space="0" w:color="auto"/>
          </w:divBdr>
        </w:div>
      </w:divsChild>
    </w:div>
    <w:div w:id="829061898">
      <w:bodyDiv w:val="1"/>
      <w:marLeft w:val="0"/>
      <w:marRight w:val="0"/>
      <w:marTop w:val="0"/>
      <w:marBottom w:val="0"/>
      <w:divBdr>
        <w:top w:val="none" w:sz="0" w:space="0" w:color="auto"/>
        <w:left w:val="none" w:sz="0" w:space="0" w:color="auto"/>
        <w:bottom w:val="none" w:sz="0" w:space="0" w:color="auto"/>
        <w:right w:val="none" w:sz="0" w:space="0" w:color="auto"/>
      </w:divBdr>
      <w:divsChild>
        <w:div w:id="1776048903">
          <w:marLeft w:val="0"/>
          <w:marRight w:val="0"/>
          <w:marTop w:val="0"/>
          <w:marBottom w:val="0"/>
          <w:divBdr>
            <w:top w:val="none" w:sz="0" w:space="0" w:color="auto"/>
            <w:left w:val="none" w:sz="0" w:space="0" w:color="auto"/>
            <w:bottom w:val="none" w:sz="0" w:space="0" w:color="auto"/>
            <w:right w:val="none" w:sz="0" w:space="0" w:color="auto"/>
          </w:divBdr>
        </w:div>
      </w:divsChild>
    </w:div>
    <w:div w:id="832910446">
      <w:bodyDiv w:val="1"/>
      <w:marLeft w:val="0"/>
      <w:marRight w:val="0"/>
      <w:marTop w:val="0"/>
      <w:marBottom w:val="0"/>
      <w:divBdr>
        <w:top w:val="none" w:sz="0" w:space="0" w:color="auto"/>
        <w:left w:val="none" w:sz="0" w:space="0" w:color="auto"/>
        <w:bottom w:val="none" w:sz="0" w:space="0" w:color="auto"/>
        <w:right w:val="none" w:sz="0" w:space="0" w:color="auto"/>
      </w:divBdr>
    </w:div>
    <w:div w:id="865367933">
      <w:bodyDiv w:val="1"/>
      <w:marLeft w:val="0"/>
      <w:marRight w:val="0"/>
      <w:marTop w:val="0"/>
      <w:marBottom w:val="0"/>
      <w:divBdr>
        <w:top w:val="none" w:sz="0" w:space="0" w:color="auto"/>
        <w:left w:val="none" w:sz="0" w:space="0" w:color="auto"/>
        <w:bottom w:val="none" w:sz="0" w:space="0" w:color="auto"/>
        <w:right w:val="none" w:sz="0" w:space="0" w:color="auto"/>
      </w:divBdr>
    </w:div>
    <w:div w:id="893198385">
      <w:bodyDiv w:val="1"/>
      <w:marLeft w:val="0"/>
      <w:marRight w:val="0"/>
      <w:marTop w:val="0"/>
      <w:marBottom w:val="0"/>
      <w:divBdr>
        <w:top w:val="none" w:sz="0" w:space="0" w:color="auto"/>
        <w:left w:val="none" w:sz="0" w:space="0" w:color="auto"/>
        <w:bottom w:val="none" w:sz="0" w:space="0" w:color="auto"/>
        <w:right w:val="none" w:sz="0" w:space="0" w:color="auto"/>
      </w:divBdr>
      <w:divsChild>
        <w:div w:id="1719550899">
          <w:marLeft w:val="0"/>
          <w:marRight w:val="0"/>
          <w:marTop w:val="0"/>
          <w:marBottom w:val="0"/>
          <w:divBdr>
            <w:top w:val="none" w:sz="0" w:space="0" w:color="auto"/>
            <w:left w:val="none" w:sz="0" w:space="0" w:color="auto"/>
            <w:bottom w:val="none" w:sz="0" w:space="0" w:color="auto"/>
            <w:right w:val="none" w:sz="0" w:space="0" w:color="auto"/>
          </w:divBdr>
        </w:div>
      </w:divsChild>
    </w:div>
    <w:div w:id="906190809">
      <w:bodyDiv w:val="1"/>
      <w:marLeft w:val="0"/>
      <w:marRight w:val="0"/>
      <w:marTop w:val="0"/>
      <w:marBottom w:val="0"/>
      <w:divBdr>
        <w:top w:val="none" w:sz="0" w:space="0" w:color="auto"/>
        <w:left w:val="none" w:sz="0" w:space="0" w:color="auto"/>
        <w:bottom w:val="none" w:sz="0" w:space="0" w:color="auto"/>
        <w:right w:val="none" w:sz="0" w:space="0" w:color="auto"/>
      </w:divBdr>
    </w:div>
    <w:div w:id="913783868">
      <w:bodyDiv w:val="1"/>
      <w:marLeft w:val="0"/>
      <w:marRight w:val="0"/>
      <w:marTop w:val="0"/>
      <w:marBottom w:val="0"/>
      <w:divBdr>
        <w:top w:val="none" w:sz="0" w:space="0" w:color="auto"/>
        <w:left w:val="none" w:sz="0" w:space="0" w:color="auto"/>
        <w:bottom w:val="none" w:sz="0" w:space="0" w:color="auto"/>
        <w:right w:val="none" w:sz="0" w:space="0" w:color="auto"/>
      </w:divBdr>
      <w:divsChild>
        <w:div w:id="217328925">
          <w:marLeft w:val="0"/>
          <w:marRight w:val="0"/>
          <w:marTop w:val="0"/>
          <w:marBottom w:val="0"/>
          <w:divBdr>
            <w:top w:val="none" w:sz="0" w:space="0" w:color="auto"/>
            <w:left w:val="none" w:sz="0" w:space="0" w:color="auto"/>
            <w:bottom w:val="none" w:sz="0" w:space="0" w:color="auto"/>
            <w:right w:val="none" w:sz="0" w:space="0" w:color="auto"/>
          </w:divBdr>
        </w:div>
      </w:divsChild>
    </w:div>
    <w:div w:id="914049678">
      <w:bodyDiv w:val="1"/>
      <w:marLeft w:val="0"/>
      <w:marRight w:val="0"/>
      <w:marTop w:val="0"/>
      <w:marBottom w:val="0"/>
      <w:divBdr>
        <w:top w:val="none" w:sz="0" w:space="0" w:color="auto"/>
        <w:left w:val="none" w:sz="0" w:space="0" w:color="auto"/>
        <w:bottom w:val="none" w:sz="0" w:space="0" w:color="auto"/>
        <w:right w:val="none" w:sz="0" w:space="0" w:color="auto"/>
      </w:divBdr>
    </w:div>
    <w:div w:id="943881243">
      <w:bodyDiv w:val="1"/>
      <w:marLeft w:val="0"/>
      <w:marRight w:val="0"/>
      <w:marTop w:val="0"/>
      <w:marBottom w:val="0"/>
      <w:divBdr>
        <w:top w:val="none" w:sz="0" w:space="0" w:color="auto"/>
        <w:left w:val="none" w:sz="0" w:space="0" w:color="auto"/>
        <w:bottom w:val="none" w:sz="0" w:space="0" w:color="auto"/>
        <w:right w:val="none" w:sz="0" w:space="0" w:color="auto"/>
      </w:divBdr>
      <w:divsChild>
        <w:div w:id="1703899639">
          <w:marLeft w:val="0"/>
          <w:marRight w:val="0"/>
          <w:marTop w:val="0"/>
          <w:marBottom w:val="0"/>
          <w:divBdr>
            <w:top w:val="none" w:sz="0" w:space="0" w:color="auto"/>
            <w:left w:val="none" w:sz="0" w:space="0" w:color="auto"/>
            <w:bottom w:val="none" w:sz="0" w:space="0" w:color="auto"/>
            <w:right w:val="none" w:sz="0" w:space="0" w:color="auto"/>
          </w:divBdr>
        </w:div>
      </w:divsChild>
    </w:div>
    <w:div w:id="943919342">
      <w:bodyDiv w:val="1"/>
      <w:marLeft w:val="0"/>
      <w:marRight w:val="0"/>
      <w:marTop w:val="0"/>
      <w:marBottom w:val="0"/>
      <w:divBdr>
        <w:top w:val="none" w:sz="0" w:space="0" w:color="auto"/>
        <w:left w:val="none" w:sz="0" w:space="0" w:color="auto"/>
        <w:bottom w:val="none" w:sz="0" w:space="0" w:color="auto"/>
        <w:right w:val="none" w:sz="0" w:space="0" w:color="auto"/>
      </w:divBdr>
    </w:div>
    <w:div w:id="946815380">
      <w:bodyDiv w:val="1"/>
      <w:marLeft w:val="0"/>
      <w:marRight w:val="0"/>
      <w:marTop w:val="0"/>
      <w:marBottom w:val="0"/>
      <w:divBdr>
        <w:top w:val="none" w:sz="0" w:space="0" w:color="auto"/>
        <w:left w:val="none" w:sz="0" w:space="0" w:color="auto"/>
        <w:bottom w:val="none" w:sz="0" w:space="0" w:color="auto"/>
        <w:right w:val="none" w:sz="0" w:space="0" w:color="auto"/>
      </w:divBdr>
    </w:div>
    <w:div w:id="962812414">
      <w:bodyDiv w:val="1"/>
      <w:marLeft w:val="0"/>
      <w:marRight w:val="0"/>
      <w:marTop w:val="0"/>
      <w:marBottom w:val="0"/>
      <w:divBdr>
        <w:top w:val="none" w:sz="0" w:space="0" w:color="auto"/>
        <w:left w:val="none" w:sz="0" w:space="0" w:color="auto"/>
        <w:bottom w:val="none" w:sz="0" w:space="0" w:color="auto"/>
        <w:right w:val="none" w:sz="0" w:space="0" w:color="auto"/>
      </w:divBdr>
    </w:div>
    <w:div w:id="991787754">
      <w:bodyDiv w:val="1"/>
      <w:marLeft w:val="0"/>
      <w:marRight w:val="0"/>
      <w:marTop w:val="0"/>
      <w:marBottom w:val="0"/>
      <w:divBdr>
        <w:top w:val="none" w:sz="0" w:space="0" w:color="auto"/>
        <w:left w:val="none" w:sz="0" w:space="0" w:color="auto"/>
        <w:bottom w:val="none" w:sz="0" w:space="0" w:color="auto"/>
        <w:right w:val="none" w:sz="0" w:space="0" w:color="auto"/>
      </w:divBdr>
      <w:divsChild>
        <w:div w:id="2034721930">
          <w:marLeft w:val="0"/>
          <w:marRight w:val="0"/>
          <w:marTop w:val="0"/>
          <w:marBottom w:val="0"/>
          <w:divBdr>
            <w:top w:val="none" w:sz="0" w:space="0" w:color="auto"/>
            <w:left w:val="none" w:sz="0" w:space="0" w:color="auto"/>
            <w:bottom w:val="none" w:sz="0" w:space="0" w:color="auto"/>
            <w:right w:val="none" w:sz="0" w:space="0" w:color="auto"/>
          </w:divBdr>
        </w:div>
      </w:divsChild>
    </w:div>
    <w:div w:id="998776306">
      <w:bodyDiv w:val="1"/>
      <w:marLeft w:val="0"/>
      <w:marRight w:val="0"/>
      <w:marTop w:val="0"/>
      <w:marBottom w:val="0"/>
      <w:divBdr>
        <w:top w:val="none" w:sz="0" w:space="0" w:color="auto"/>
        <w:left w:val="none" w:sz="0" w:space="0" w:color="auto"/>
        <w:bottom w:val="none" w:sz="0" w:space="0" w:color="auto"/>
        <w:right w:val="none" w:sz="0" w:space="0" w:color="auto"/>
      </w:divBdr>
      <w:divsChild>
        <w:div w:id="506795448">
          <w:marLeft w:val="0"/>
          <w:marRight w:val="0"/>
          <w:marTop w:val="0"/>
          <w:marBottom w:val="0"/>
          <w:divBdr>
            <w:top w:val="none" w:sz="0" w:space="0" w:color="auto"/>
            <w:left w:val="none" w:sz="0" w:space="0" w:color="auto"/>
            <w:bottom w:val="none" w:sz="0" w:space="0" w:color="auto"/>
            <w:right w:val="none" w:sz="0" w:space="0" w:color="auto"/>
          </w:divBdr>
        </w:div>
        <w:div w:id="931164495">
          <w:marLeft w:val="0"/>
          <w:marRight w:val="0"/>
          <w:marTop w:val="0"/>
          <w:marBottom w:val="0"/>
          <w:divBdr>
            <w:top w:val="none" w:sz="0" w:space="0" w:color="auto"/>
            <w:left w:val="none" w:sz="0" w:space="0" w:color="auto"/>
            <w:bottom w:val="none" w:sz="0" w:space="0" w:color="auto"/>
            <w:right w:val="none" w:sz="0" w:space="0" w:color="auto"/>
          </w:divBdr>
        </w:div>
        <w:div w:id="1781534101">
          <w:marLeft w:val="0"/>
          <w:marRight w:val="0"/>
          <w:marTop w:val="0"/>
          <w:marBottom w:val="0"/>
          <w:divBdr>
            <w:top w:val="none" w:sz="0" w:space="0" w:color="auto"/>
            <w:left w:val="none" w:sz="0" w:space="0" w:color="auto"/>
            <w:bottom w:val="none" w:sz="0" w:space="0" w:color="auto"/>
            <w:right w:val="none" w:sz="0" w:space="0" w:color="auto"/>
          </w:divBdr>
        </w:div>
        <w:div w:id="1621299632">
          <w:marLeft w:val="0"/>
          <w:marRight w:val="0"/>
          <w:marTop w:val="0"/>
          <w:marBottom w:val="0"/>
          <w:divBdr>
            <w:top w:val="none" w:sz="0" w:space="0" w:color="auto"/>
            <w:left w:val="none" w:sz="0" w:space="0" w:color="auto"/>
            <w:bottom w:val="none" w:sz="0" w:space="0" w:color="auto"/>
            <w:right w:val="none" w:sz="0" w:space="0" w:color="auto"/>
          </w:divBdr>
        </w:div>
        <w:div w:id="349574301">
          <w:marLeft w:val="0"/>
          <w:marRight w:val="0"/>
          <w:marTop w:val="0"/>
          <w:marBottom w:val="0"/>
          <w:divBdr>
            <w:top w:val="none" w:sz="0" w:space="0" w:color="auto"/>
            <w:left w:val="none" w:sz="0" w:space="0" w:color="auto"/>
            <w:bottom w:val="none" w:sz="0" w:space="0" w:color="auto"/>
            <w:right w:val="none" w:sz="0" w:space="0" w:color="auto"/>
          </w:divBdr>
        </w:div>
        <w:div w:id="866136518">
          <w:marLeft w:val="0"/>
          <w:marRight w:val="0"/>
          <w:marTop w:val="0"/>
          <w:marBottom w:val="0"/>
          <w:divBdr>
            <w:top w:val="none" w:sz="0" w:space="0" w:color="auto"/>
            <w:left w:val="none" w:sz="0" w:space="0" w:color="auto"/>
            <w:bottom w:val="none" w:sz="0" w:space="0" w:color="auto"/>
            <w:right w:val="none" w:sz="0" w:space="0" w:color="auto"/>
          </w:divBdr>
        </w:div>
        <w:div w:id="1373001883">
          <w:marLeft w:val="0"/>
          <w:marRight w:val="0"/>
          <w:marTop w:val="0"/>
          <w:marBottom w:val="0"/>
          <w:divBdr>
            <w:top w:val="none" w:sz="0" w:space="0" w:color="auto"/>
            <w:left w:val="none" w:sz="0" w:space="0" w:color="auto"/>
            <w:bottom w:val="none" w:sz="0" w:space="0" w:color="auto"/>
            <w:right w:val="none" w:sz="0" w:space="0" w:color="auto"/>
          </w:divBdr>
        </w:div>
      </w:divsChild>
    </w:div>
    <w:div w:id="1000087217">
      <w:bodyDiv w:val="1"/>
      <w:marLeft w:val="0"/>
      <w:marRight w:val="0"/>
      <w:marTop w:val="0"/>
      <w:marBottom w:val="0"/>
      <w:divBdr>
        <w:top w:val="none" w:sz="0" w:space="0" w:color="auto"/>
        <w:left w:val="none" w:sz="0" w:space="0" w:color="auto"/>
        <w:bottom w:val="none" w:sz="0" w:space="0" w:color="auto"/>
        <w:right w:val="none" w:sz="0" w:space="0" w:color="auto"/>
      </w:divBdr>
    </w:div>
    <w:div w:id="1001195995">
      <w:bodyDiv w:val="1"/>
      <w:marLeft w:val="0"/>
      <w:marRight w:val="0"/>
      <w:marTop w:val="0"/>
      <w:marBottom w:val="0"/>
      <w:divBdr>
        <w:top w:val="none" w:sz="0" w:space="0" w:color="auto"/>
        <w:left w:val="none" w:sz="0" w:space="0" w:color="auto"/>
        <w:bottom w:val="none" w:sz="0" w:space="0" w:color="auto"/>
        <w:right w:val="none" w:sz="0" w:space="0" w:color="auto"/>
      </w:divBdr>
    </w:div>
    <w:div w:id="1030571482">
      <w:bodyDiv w:val="1"/>
      <w:marLeft w:val="0"/>
      <w:marRight w:val="0"/>
      <w:marTop w:val="0"/>
      <w:marBottom w:val="0"/>
      <w:divBdr>
        <w:top w:val="none" w:sz="0" w:space="0" w:color="auto"/>
        <w:left w:val="none" w:sz="0" w:space="0" w:color="auto"/>
        <w:bottom w:val="none" w:sz="0" w:space="0" w:color="auto"/>
        <w:right w:val="none" w:sz="0" w:space="0" w:color="auto"/>
      </w:divBdr>
    </w:div>
    <w:div w:id="1031421950">
      <w:bodyDiv w:val="1"/>
      <w:marLeft w:val="0"/>
      <w:marRight w:val="0"/>
      <w:marTop w:val="0"/>
      <w:marBottom w:val="0"/>
      <w:divBdr>
        <w:top w:val="none" w:sz="0" w:space="0" w:color="auto"/>
        <w:left w:val="none" w:sz="0" w:space="0" w:color="auto"/>
        <w:bottom w:val="none" w:sz="0" w:space="0" w:color="auto"/>
        <w:right w:val="none" w:sz="0" w:space="0" w:color="auto"/>
      </w:divBdr>
      <w:divsChild>
        <w:div w:id="1164471884">
          <w:marLeft w:val="0"/>
          <w:marRight w:val="0"/>
          <w:marTop w:val="0"/>
          <w:marBottom w:val="0"/>
          <w:divBdr>
            <w:top w:val="none" w:sz="0" w:space="0" w:color="auto"/>
            <w:left w:val="none" w:sz="0" w:space="0" w:color="auto"/>
            <w:bottom w:val="none" w:sz="0" w:space="0" w:color="auto"/>
            <w:right w:val="none" w:sz="0" w:space="0" w:color="auto"/>
          </w:divBdr>
        </w:div>
        <w:div w:id="2104643988">
          <w:marLeft w:val="0"/>
          <w:marRight w:val="0"/>
          <w:marTop w:val="0"/>
          <w:marBottom w:val="0"/>
          <w:divBdr>
            <w:top w:val="none" w:sz="0" w:space="0" w:color="auto"/>
            <w:left w:val="none" w:sz="0" w:space="0" w:color="auto"/>
            <w:bottom w:val="none" w:sz="0" w:space="0" w:color="auto"/>
            <w:right w:val="none" w:sz="0" w:space="0" w:color="auto"/>
          </w:divBdr>
        </w:div>
      </w:divsChild>
    </w:div>
    <w:div w:id="1040279464">
      <w:bodyDiv w:val="1"/>
      <w:marLeft w:val="0"/>
      <w:marRight w:val="0"/>
      <w:marTop w:val="0"/>
      <w:marBottom w:val="0"/>
      <w:divBdr>
        <w:top w:val="none" w:sz="0" w:space="0" w:color="auto"/>
        <w:left w:val="none" w:sz="0" w:space="0" w:color="auto"/>
        <w:bottom w:val="none" w:sz="0" w:space="0" w:color="auto"/>
        <w:right w:val="none" w:sz="0" w:space="0" w:color="auto"/>
      </w:divBdr>
    </w:div>
    <w:div w:id="1048383088">
      <w:bodyDiv w:val="1"/>
      <w:marLeft w:val="0"/>
      <w:marRight w:val="0"/>
      <w:marTop w:val="0"/>
      <w:marBottom w:val="0"/>
      <w:divBdr>
        <w:top w:val="none" w:sz="0" w:space="0" w:color="auto"/>
        <w:left w:val="none" w:sz="0" w:space="0" w:color="auto"/>
        <w:bottom w:val="none" w:sz="0" w:space="0" w:color="auto"/>
        <w:right w:val="none" w:sz="0" w:space="0" w:color="auto"/>
      </w:divBdr>
    </w:div>
    <w:div w:id="1106080192">
      <w:bodyDiv w:val="1"/>
      <w:marLeft w:val="0"/>
      <w:marRight w:val="0"/>
      <w:marTop w:val="0"/>
      <w:marBottom w:val="0"/>
      <w:divBdr>
        <w:top w:val="none" w:sz="0" w:space="0" w:color="auto"/>
        <w:left w:val="none" w:sz="0" w:space="0" w:color="auto"/>
        <w:bottom w:val="none" w:sz="0" w:space="0" w:color="auto"/>
        <w:right w:val="none" w:sz="0" w:space="0" w:color="auto"/>
      </w:divBdr>
      <w:divsChild>
        <w:div w:id="1122654565">
          <w:marLeft w:val="0"/>
          <w:marRight w:val="0"/>
          <w:marTop w:val="0"/>
          <w:marBottom w:val="0"/>
          <w:divBdr>
            <w:top w:val="none" w:sz="0" w:space="0" w:color="auto"/>
            <w:left w:val="none" w:sz="0" w:space="0" w:color="auto"/>
            <w:bottom w:val="none" w:sz="0" w:space="0" w:color="auto"/>
            <w:right w:val="none" w:sz="0" w:space="0" w:color="auto"/>
          </w:divBdr>
          <w:divsChild>
            <w:div w:id="1909991835">
              <w:marLeft w:val="0"/>
              <w:marRight w:val="0"/>
              <w:marTop w:val="0"/>
              <w:marBottom w:val="0"/>
              <w:divBdr>
                <w:top w:val="none" w:sz="0" w:space="0" w:color="auto"/>
                <w:left w:val="none" w:sz="0" w:space="0" w:color="auto"/>
                <w:bottom w:val="none" w:sz="0" w:space="0" w:color="auto"/>
                <w:right w:val="none" w:sz="0" w:space="0" w:color="auto"/>
              </w:divBdr>
            </w:div>
          </w:divsChild>
        </w:div>
        <w:div w:id="1301423819">
          <w:marLeft w:val="0"/>
          <w:marRight w:val="0"/>
          <w:marTop w:val="0"/>
          <w:marBottom w:val="0"/>
          <w:divBdr>
            <w:top w:val="none" w:sz="0" w:space="0" w:color="auto"/>
            <w:left w:val="none" w:sz="0" w:space="0" w:color="auto"/>
            <w:bottom w:val="none" w:sz="0" w:space="0" w:color="auto"/>
            <w:right w:val="none" w:sz="0" w:space="0" w:color="auto"/>
          </w:divBdr>
          <w:divsChild>
            <w:div w:id="233012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378360">
      <w:bodyDiv w:val="1"/>
      <w:marLeft w:val="0"/>
      <w:marRight w:val="0"/>
      <w:marTop w:val="0"/>
      <w:marBottom w:val="0"/>
      <w:divBdr>
        <w:top w:val="none" w:sz="0" w:space="0" w:color="auto"/>
        <w:left w:val="none" w:sz="0" w:space="0" w:color="auto"/>
        <w:bottom w:val="none" w:sz="0" w:space="0" w:color="auto"/>
        <w:right w:val="none" w:sz="0" w:space="0" w:color="auto"/>
      </w:divBdr>
    </w:div>
    <w:div w:id="1121650708">
      <w:bodyDiv w:val="1"/>
      <w:marLeft w:val="0"/>
      <w:marRight w:val="0"/>
      <w:marTop w:val="0"/>
      <w:marBottom w:val="0"/>
      <w:divBdr>
        <w:top w:val="none" w:sz="0" w:space="0" w:color="auto"/>
        <w:left w:val="none" w:sz="0" w:space="0" w:color="auto"/>
        <w:bottom w:val="none" w:sz="0" w:space="0" w:color="auto"/>
        <w:right w:val="none" w:sz="0" w:space="0" w:color="auto"/>
      </w:divBdr>
      <w:divsChild>
        <w:div w:id="451245963">
          <w:marLeft w:val="0"/>
          <w:marRight w:val="0"/>
          <w:marTop w:val="0"/>
          <w:marBottom w:val="0"/>
          <w:divBdr>
            <w:top w:val="none" w:sz="0" w:space="0" w:color="auto"/>
            <w:left w:val="none" w:sz="0" w:space="0" w:color="auto"/>
            <w:bottom w:val="none" w:sz="0" w:space="0" w:color="auto"/>
            <w:right w:val="none" w:sz="0" w:space="0" w:color="auto"/>
          </w:divBdr>
        </w:div>
      </w:divsChild>
    </w:div>
    <w:div w:id="1138915340">
      <w:bodyDiv w:val="1"/>
      <w:marLeft w:val="0"/>
      <w:marRight w:val="0"/>
      <w:marTop w:val="0"/>
      <w:marBottom w:val="0"/>
      <w:divBdr>
        <w:top w:val="none" w:sz="0" w:space="0" w:color="auto"/>
        <w:left w:val="none" w:sz="0" w:space="0" w:color="auto"/>
        <w:bottom w:val="none" w:sz="0" w:space="0" w:color="auto"/>
        <w:right w:val="none" w:sz="0" w:space="0" w:color="auto"/>
      </w:divBdr>
    </w:div>
    <w:div w:id="1140850738">
      <w:bodyDiv w:val="1"/>
      <w:marLeft w:val="0"/>
      <w:marRight w:val="0"/>
      <w:marTop w:val="0"/>
      <w:marBottom w:val="0"/>
      <w:divBdr>
        <w:top w:val="none" w:sz="0" w:space="0" w:color="auto"/>
        <w:left w:val="none" w:sz="0" w:space="0" w:color="auto"/>
        <w:bottom w:val="none" w:sz="0" w:space="0" w:color="auto"/>
        <w:right w:val="none" w:sz="0" w:space="0" w:color="auto"/>
      </w:divBdr>
    </w:div>
    <w:div w:id="1153837705">
      <w:bodyDiv w:val="1"/>
      <w:marLeft w:val="0"/>
      <w:marRight w:val="0"/>
      <w:marTop w:val="0"/>
      <w:marBottom w:val="0"/>
      <w:divBdr>
        <w:top w:val="none" w:sz="0" w:space="0" w:color="auto"/>
        <w:left w:val="none" w:sz="0" w:space="0" w:color="auto"/>
        <w:bottom w:val="none" w:sz="0" w:space="0" w:color="auto"/>
        <w:right w:val="none" w:sz="0" w:space="0" w:color="auto"/>
      </w:divBdr>
    </w:div>
    <w:div w:id="1172062707">
      <w:bodyDiv w:val="1"/>
      <w:marLeft w:val="0"/>
      <w:marRight w:val="0"/>
      <w:marTop w:val="0"/>
      <w:marBottom w:val="0"/>
      <w:divBdr>
        <w:top w:val="none" w:sz="0" w:space="0" w:color="auto"/>
        <w:left w:val="none" w:sz="0" w:space="0" w:color="auto"/>
        <w:bottom w:val="none" w:sz="0" w:space="0" w:color="auto"/>
        <w:right w:val="none" w:sz="0" w:space="0" w:color="auto"/>
      </w:divBdr>
    </w:div>
    <w:div w:id="1182544817">
      <w:bodyDiv w:val="1"/>
      <w:marLeft w:val="0"/>
      <w:marRight w:val="0"/>
      <w:marTop w:val="0"/>
      <w:marBottom w:val="0"/>
      <w:divBdr>
        <w:top w:val="none" w:sz="0" w:space="0" w:color="auto"/>
        <w:left w:val="none" w:sz="0" w:space="0" w:color="auto"/>
        <w:bottom w:val="none" w:sz="0" w:space="0" w:color="auto"/>
        <w:right w:val="none" w:sz="0" w:space="0" w:color="auto"/>
      </w:divBdr>
    </w:div>
    <w:div w:id="1189873458">
      <w:bodyDiv w:val="1"/>
      <w:marLeft w:val="0"/>
      <w:marRight w:val="0"/>
      <w:marTop w:val="0"/>
      <w:marBottom w:val="0"/>
      <w:divBdr>
        <w:top w:val="none" w:sz="0" w:space="0" w:color="auto"/>
        <w:left w:val="none" w:sz="0" w:space="0" w:color="auto"/>
        <w:bottom w:val="none" w:sz="0" w:space="0" w:color="auto"/>
        <w:right w:val="none" w:sz="0" w:space="0" w:color="auto"/>
      </w:divBdr>
    </w:div>
    <w:div w:id="1206334642">
      <w:bodyDiv w:val="1"/>
      <w:marLeft w:val="0"/>
      <w:marRight w:val="0"/>
      <w:marTop w:val="0"/>
      <w:marBottom w:val="0"/>
      <w:divBdr>
        <w:top w:val="none" w:sz="0" w:space="0" w:color="auto"/>
        <w:left w:val="none" w:sz="0" w:space="0" w:color="auto"/>
        <w:bottom w:val="none" w:sz="0" w:space="0" w:color="auto"/>
        <w:right w:val="none" w:sz="0" w:space="0" w:color="auto"/>
      </w:divBdr>
      <w:divsChild>
        <w:div w:id="1746292717">
          <w:marLeft w:val="0"/>
          <w:marRight w:val="0"/>
          <w:marTop w:val="0"/>
          <w:marBottom w:val="0"/>
          <w:divBdr>
            <w:top w:val="none" w:sz="0" w:space="0" w:color="auto"/>
            <w:left w:val="none" w:sz="0" w:space="0" w:color="auto"/>
            <w:bottom w:val="none" w:sz="0" w:space="0" w:color="auto"/>
            <w:right w:val="none" w:sz="0" w:space="0" w:color="auto"/>
          </w:divBdr>
        </w:div>
      </w:divsChild>
    </w:div>
    <w:div w:id="1207137273">
      <w:bodyDiv w:val="1"/>
      <w:marLeft w:val="0"/>
      <w:marRight w:val="0"/>
      <w:marTop w:val="0"/>
      <w:marBottom w:val="0"/>
      <w:divBdr>
        <w:top w:val="none" w:sz="0" w:space="0" w:color="auto"/>
        <w:left w:val="none" w:sz="0" w:space="0" w:color="auto"/>
        <w:bottom w:val="none" w:sz="0" w:space="0" w:color="auto"/>
        <w:right w:val="none" w:sz="0" w:space="0" w:color="auto"/>
      </w:divBdr>
    </w:div>
    <w:div w:id="1207329379">
      <w:bodyDiv w:val="1"/>
      <w:marLeft w:val="0"/>
      <w:marRight w:val="0"/>
      <w:marTop w:val="0"/>
      <w:marBottom w:val="0"/>
      <w:divBdr>
        <w:top w:val="none" w:sz="0" w:space="0" w:color="auto"/>
        <w:left w:val="none" w:sz="0" w:space="0" w:color="auto"/>
        <w:bottom w:val="none" w:sz="0" w:space="0" w:color="auto"/>
        <w:right w:val="none" w:sz="0" w:space="0" w:color="auto"/>
      </w:divBdr>
    </w:div>
    <w:div w:id="1220483100">
      <w:bodyDiv w:val="1"/>
      <w:marLeft w:val="0"/>
      <w:marRight w:val="0"/>
      <w:marTop w:val="0"/>
      <w:marBottom w:val="0"/>
      <w:divBdr>
        <w:top w:val="none" w:sz="0" w:space="0" w:color="auto"/>
        <w:left w:val="none" w:sz="0" w:space="0" w:color="auto"/>
        <w:bottom w:val="none" w:sz="0" w:space="0" w:color="auto"/>
        <w:right w:val="none" w:sz="0" w:space="0" w:color="auto"/>
      </w:divBdr>
    </w:div>
    <w:div w:id="1231572097">
      <w:bodyDiv w:val="1"/>
      <w:marLeft w:val="0"/>
      <w:marRight w:val="0"/>
      <w:marTop w:val="0"/>
      <w:marBottom w:val="0"/>
      <w:divBdr>
        <w:top w:val="none" w:sz="0" w:space="0" w:color="auto"/>
        <w:left w:val="none" w:sz="0" w:space="0" w:color="auto"/>
        <w:bottom w:val="none" w:sz="0" w:space="0" w:color="auto"/>
        <w:right w:val="none" w:sz="0" w:space="0" w:color="auto"/>
      </w:divBdr>
    </w:div>
    <w:div w:id="1246377118">
      <w:bodyDiv w:val="1"/>
      <w:marLeft w:val="0"/>
      <w:marRight w:val="0"/>
      <w:marTop w:val="0"/>
      <w:marBottom w:val="0"/>
      <w:divBdr>
        <w:top w:val="none" w:sz="0" w:space="0" w:color="auto"/>
        <w:left w:val="none" w:sz="0" w:space="0" w:color="auto"/>
        <w:bottom w:val="none" w:sz="0" w:space="0" w:color="auto"/>
        <w:right w:val="none" w:sz="0" w:space="0" w:color="auto"/>
      </w:divBdr>
    </w:div>
    <w:div w:id="1273324558">
      <w:bodyDiv w:val="1"/>
      <w:marLeft w:val="0"/>
      <w:marRight w:val="0"/>
      <w:marTop w:val="0"/>
      <w:marBottom w:val="0"/>
      <w:divBdr>
        <w:top w:val="none" w:sz="0" w:space="0" w:color="auto"/>
        <w:left w:val="none" w:sz="0" w:space="0" w:color="auto"/>
        <w:bottom w:val="none" w:sz="0" w:space="0" w:color="auto"/>
        <w:right w:val="none" w:sz="0" w:space="0" w:color="auto"/>
      </w:divBdr>
    </w:div>
    <w:div w:id="1279021005">
      <w:bodyDiv w:val="1"/>
      <w:marLeft w:val="0"/>
      <w:marRight w:val="0"/>
      <w:marTop w:val="0"/>
      <w:marBottom w:val="0"/>
      <w:divBdr>
        <w:top w:val="none" w:sz="0" w:space="0" w:color="auto"/>
        <w:left w:val="none" w:sz="0" w:space="0" w:color="auto"/>
        <w:bottom w:val="none" w:sz="0" w:space="0" w:color="auto"/>
        <w:right w:val="none" w:sz="0" w:space="0" w:color="auto"/>
      </w:divBdr>
      <w:divsChild>
        <w:div w:id="1521046599">
          <w:marLeft w:val="0"/>
          <w:marRight w:val="0"/>
          <w:marTop w:val="0"/>
          <w:marBottom w:val="0"/>
          <w:divBdr>
            <w:top w:val="none" w:sz="0" w:space="0" w:color="auto"/>
            <w:left w:val="none" w:sz="0" w:space="0" w:color="auto"/>
            <w:bottom w:val="none" w:sz="0" w:space="0" w:color="auto"/>
            <w:right w:val="none" w:sz="0" w:space="0" w:color="auto"/>
          </w:divBdr>
        </w:div>
      </w:divsChild>
    </w:div>
    <w:div w:id="1280993065">
      <w:bodyDiv w:val="1"/>
      <w:marLeft w:val="0"/>
      <w:marRight w:val="0"/>
      <w:marTop w:val="0"/>
      <w:marBottom w:val="0"/>
      <w:divBdr>
        <w:top w:val="none" w:sz="0" w:space="0" w:color="auto"/>
        <w:left w:val="none" w:sz="0" w:space="0" w:color="auto"/>
        <w:bottom w:val="none" w:sz="0" w:space="0" w:color="auto"/>
        <w:right w:val="none" w:sz="0" w:space="0" w:color="auto"/>
      </w:divBdr>
    </w:div>
    <w:div w:id="1293096467">
      <w:bodyDiv w:val="1"/>
      <w:marLeft w:val="0"/>
      <w:marRight w:val="0"/>
      <w:marTop w:val="0"/>
      <w:marBottom w:val="0"/>
      <w:divBdr>
        <w:top w:val="none" w:sz="0" w:space="0" w:color="auto"/>
        <w:left w:val="none" w:sz="0" w:space="0" w:color="auto"/>
        <w:bottom w:val="none" w:sz="0" w:space="0" w:color="auto"/>
        <w:right w:val="none" w:sz="0" w:space="0" w:color="auto"/>
      </w:divBdr>
    </w:div>
    <w:div w:id="1300301658">
      <w:bodyDiv w:val="1"/>
      <w:marLeft w:val="0"/>
      <w:marRight w:val="0"/>
      <w:marTop w:val="0"/>
      <w:marBottom w:val="0"/>
      <w:divBdr>
        <w:top w:val="none" w:sz="0" w:space="0" w:color="auto"/>
        <w:left w:val="none" w:sz="0" w:space="0" w:color="auto"/>
        <w:bottom w:val="none" w:sz="0" w:space="0" w:color="auto"/>
        <w:right w:val="none" w:sz="0" w:space="0" w:color="auto"/>
      </w:divBdr>
    </w:div>
    <w:div w:id="1302535172">
      <w:bodyDiv w:val="1"/>
      <w:marLeft w:val="0"/>
      <w:marRight w:val="0"/>
      <w:marTop w:val="0"/>
      <w:marBottom w:val="0"/>
      <w:divBdr>
        <w:top w:val="none" w:sz="0" w:space="0" w:color="auto"/>
        <w:left w:val="none" w:sz="0" w:space="0" w:color="auto"/>
        <w:bottom w:val="none" w:sz="0" w:space="0" w:color="auto"/>
        <w:right w:val="none" w:sz="0" w:space="0" w:color="auto"/>
      </w:divBdr>
    </w:div>
    <w:div w:id="1307780921">
      <w:bodyDiv w:val="1"/>
      <w:marLeft w:val="0"/>
      <w:marRight w:val="0"/>
      <w:marTop w:val="0"/>
      <w:marBottom w:val="0"/>
      <w:divBdr>
        <w:top w:val="none" w:sz="0" w:space="0" w:color="auto"/>
        <w:left w:val="none" w:sz="0" w:space="0" w:color="auto"/>
        <w:bottom w:val="none" w:sz="0" w:space="0" w:color="auto"/>
        <w:right w:val="none" w:sz="0" w:space="0" w:color="auto"/>
      </w:divBdr>
    </w:div>
    <w:div w:id="1320840894">
      <w:bodyDiv w:val="1"/>
      <w:marLeft w:val="0"/>
      <w:marRight w:val="0"/>
      <w:marTop w:val="0"/>
      <w:marBottom w:val="0"/>
      <w:divBdr>
        <w:top w:val="none" w:sz="0" w:space="0" w:color="auto"/>
        <w:left w:val="none" w:sz="0" w:space="0" w:color="auto"/>
        <w:bottom w:val="none" w:sz="0" w:space="0" w:color="auto"/>
        <w:right w:val="none" w:sz="0" w:space="0" w:color="auto"/>
      </w:divBdr>
      <w:divsChild>
        <w:div w:id="1642809498">
          <w:marLeft w:val="0"/>
          <w:marRight w:val="0"/>
          <w:marTop w:val="0"/>
          <w:marBottom w:val="0"/>
          <w:divBdr>
            <w:top w:val="none" w:sz="0" w:space="0" w:color="auto"/>
            <w:left w:val="none" w:sz="0" w:space="0" w:color="auto"/>
            <w:bottom w:val="none" w:sz="0" w:space="0" w:color="auto"/>
            <w:right w:val="none" w:sz="0" w:space="0" w:color="auto"/>
          </w:divBdr>
        </w:div>
      </w:divsChild>
    </w:div>
    <w:div w:id="1336805720">
      <w:bodyDiv w:val="1"/>
      <w:marLeft w:val="0"/>
      <w:marRight w:val="0"/>
      <w:marTop w:val="0"/>
      <w:marBottom w:val="0"/>
      <w:divBdr>
        <w:top w:val="none" w:sz="0" w:space="0" w:color="auto"/>
        <w:left w:val="none" w:sz="0" w:space="0" w:color="auto"/>
        <w:bottom w:val="none" w:sz="0" w:space="0" w:color="auto"/>
        <w:right w:val="none" w:sz="0" w:space="0" w:color="auto"/>
      </w:divBdr>
    </w:div>
    <w:div w:id="1396852199">
      <w:bodyDiv w:val="1"/>
      <w:marLeft w:val="0"/>
      <w:marRight w:val="0"/>
      <w:marTop w:val="0"/>
      <w:marBottom w:val="0"/>
      <w:divBdr>
        <w:top w:val="none" w:sz="0" w:space="0" w:color="auto"/>
        <w:left w:val="none" w:sz="0" w:space="0" w:color="auto"/>
        <w:bottom w:val="none" w:sz="0" w:space="0" w:color="auto"/>
        <w:right w:val="none" w:sz="0" w:space="0" w:color="auto"/>
      </w:divBdr>
    </w:div>
    <w:div w:id="1401364404">
      <w:bodyDiv w:val="1"/>
      <w:marLeft w:val="0"/>
      <w:marRight w:val="0"/>
      <w:marTop w:val="0"/>
      <w:marBottom w:val="0"/>
      <w:divBdr>
        <w:top w:val="none" w:sz="0" w:space="0" w:color="auto"/>
        <w:left w:val="none" w:sz="0" w:space="0" w:color="auto"/>
        <w:bottom w:val="none" w:sz="0" w:space="0" w:color="auto"/>
        <w:right w:val="none" w:sz="0" w:space="0" w:color="auto"/>
      </w:divBdr>
    </w:div>
    <w:div w:id="1417901093">
      <w:bodyDiv w:val="1"/>
      <w:marLeft w:val="0"/>
      <w:marRight w:val="0"/>
      <w:marTop w:val="0"/>
      <w:marBottom w:val="0"/>
      <w:divBdr>
        <w:top w:val="none" w:sz="0" w:space="0" w:color="auto"/>
        <w:left w:val="none" w:sz="0" w:space="0" w:color="auto"/>
        <w:bottom w:val="none" w:sz="0" w:space="0" w:color="auto"/>
        <w:right w:val="none" w:sz="0" w:space="0" w:color="auto"/>
      </w:divBdr>
    </w:div>
    <w:div w:id="1424717082">
      <w:bodyDiv w:val="1"/>
      <w:marLeft w:val="0"/>
      <w:marRight w:val="0"/>
      <w:marTop w:val="0"/>
      <w:marBottom w:val="0"/>
      <w:divBdr>
        <w:top w:val="none" w:sz="0" w:space="0" w:color="auto"/>
        <w:left w:val="none" w:sz="0" w:space="0" w:color="auto"/>
        <w:bottom w:val="none" w:sz="0" w:space="0" w:color="auto"/>
        <w:right w:val="none" w:sz="0" w:space="0" w:color="auto"/>
      </w:divBdr>
    </w:div>
    <w:div w:id="1436553596">
      <w:bodyDiv w:val="1"/>
      <w:marLeft w:val="0"/>
      <w:marRight w:val="0"/>
      <w:marTop w:val="0"/>
      <w:marBottom w:val="0"/>
      <w:divBdr>
        <w:top w:val="none" w:sz="0" w:space="0" w:color="auto"/>
        <w:left w:val="none" w:sz="0" w:space="0" w:color="auto"/>
        <w:bottom w:val="none" w:sz="0" w:space="0" w:color="auto"/>
        <w:right w:val="none" w:sz="0" w:space="0" w:color="auto"/>
      </w:divBdr>
    </w:div>
    <w:div w:id="1473979695">
      <w:bodyDiv w:val="1"/>
      <w:marLeft w:val="0"/>
      <w:marRight w:val="0"/>
      <w:marTop w:val="0"/>
      <w:marBottom w:val="0"/>
      <w:divBdr>
        <w:top w:val="none" w:sz="0" w:space="0" w:color="auto"/>
        <w:left w:val="none" w:sz="0" w:space="0" w:color="auto"/>
        <w:bottom w:val="none" w:sz="0" w:space="0" w:color="auto"/>
        <w:right w:val="none" w:sz="0" w:space="0" w:color="auto"/>
      </w:divBdr>
    </w:div>
    <w:div w:id="1479419616">
      <w:bodyDiv w:val="1"/>
      <w:marLeft w:val="0"/>
      <w:marRight w:val="0"/>
      <w:marTop w:val="0"/>
      <w:marBottom w:val="0"/>
      <w:divBdr>
        <w:top w:val="none" w:sz="0" w:space="0" w:color="auto"/>
        <w:left w:val="none" w:sz="0" w:space="0" w:color="auto"/>
        <w:bottom w:val="none" w:sz="0" w:space="0" w:color="auto"/>
        <w:right w:val="none" w:sz="0" w:space="0" w:color="auto"/>
      </w:divBdr>
    </w:div>
    <w:div w:id="1491553587">
      <w:bodyDiv w:val="1"/>
      <w:marLeft w:val="0"/>
      <w:marRight w:val="0"/>
      <w:marTop w:val="0"/>
      <w:marBottom w:val="0"/>
      <w:divBdr>
        <w:top w:val="none" w:sz="0" w:space="0" w:color="auto"/>
        <w:left w:val="none" w:sz="0" w:space="0" w:color="auto"/>
        <w:bottom w:val="none" w:sz="0" w:space="0" w:color="auto"/>
        <w:right w:val="none" w:sz="0" w:space="0" w:color="auto"/>
      </w:divBdr>
    </w:div>
    <w:div w:id="1493064185">
      <w:bodyDiv w:val="1"/>
      <w:marLeft w:val="0"/>
      <w:marRight w:val="0"/>
      <w:marTop w:val="0"/>
      <w:marBottom w:val="0"/>
      <w:divBdr>
        <w:top w:val="none" w:sz="0" w:space="0" w:color="auto"/>
        <w:left w:val="none" w:sz="0" w:space="0" w:color="auto"/>
        <w:bottom w:val="none" w:sz="0" w:space="0" w:color="auto"/>
        <w:right w:val="none" w:sz="0" w:space="0" w:color="auto"/>
      </w:divBdr>
    </w:div>
    <w:div w:id="1493764012">
      <w:bodyDiv w:val="1"/>
      <w:marLeft w:val="0"/>
      <w:marRight w:val="0"/>
      <w:marTop w:val="0"/>
      <w:marBottom w:val="0"/>
      <w:divBdr>
        <w:top w:val="none" w:sz="0" w:space="0" w:color="auto"/>
        <w:left w:val="none" w:sz="0" w:space="0" w:color="auto"/>
        <w:bottom w:val="none" w:sz="0" w:space="0" w:color="auto"/>
        <w:right w:val="none" w:sz="0" w:space="0" w:color="auto"/>
      </w:divBdr>
    </w:div>
    <w:div w:id="1498300946">
      <w:bodyDiv w:val="1"/>
      <w:marLeft w:val="0"/>
      <w:marRight w:val="0"/>
      <w:marTop w:val="0"/>
      <w:marBottom w:val="0"/>
      <w:divBdr>
        <w:top w:val="none" w:sz="0" w:space="0" w:color="auto"/>
        <w:left w:val="none" w:sz="0" w:space="0" w:color="auto"/>
        <w:bottom w:val="none" w:sz="0" w:space="0" w:color="auto"/>
        <w:right w:val="none" w:sz="0" w:space="0" w:color="auto"/>
      </w:divBdr>
    </w:div>
    <w:div w:id="1500733157">
      <w:bodyDiv w:val="1"/>
      <w:marLeft w:val="0"/>
      <w:marRight w:val="0"/>
      <w:marTop w:val="0"/>
      <w:marBottom w:val="0"/>
      <w:divBdr>
        <w:top w:val="none" w:sz="0" w:space="0" w:color="auto"/>
        <w:left w:val="none" w:sz="0" w:space="0" w:color="auto"/>
        <w:bottom w:val="none" w:sz="0" w:space="0" w:color="auto"/>
        <w:right w:val="none" w:sz="0" w:space="0" w:color="auto"/>
      </w:divBdr>
      <w:divsChild>
        <w:div w:id="1237545144">
          <w:marLeft w:val="0"/>
          <w:marRight w:val="0"/>
          <w:marTop w:val="0"/>
          <w:marBottom w:val="0"/>
          <w:divBdr>
            <w:top w:val="none" w:sz="0" w:space="0" w:color="auto"/>
            <w:left w:val="none" w:sz="0" w:space="0" w:color="auto"/>
            <w:bottom w:val="none" w:sz="0" w:space="0" w:color="auto"/>
            <w:right w:val="none" w:sz="0" w:space="0" w:color="auto"/>
          </w:divBdr>
        </w:div>
      </w:divsChild>
    </w:div>
    <w:div w:id="1523595045">
      <w:bodyDiv w:val="1"/>
      <w:marLeft w:val="0"/>
      <w:marRight w:val="0"/>
      <w:marTop w:val="0"/>
      <w:marBottom w:val="0"/>
      <w:divBdr>
        <w:top w:val="none" w:sz="0" w:space="0" w:color="auto"/>
        <w:left w:val="none" w:sz="0" w:space="0" w:color="auto"/>
        <w:bottom w:val="none" w:sz="0" w:space="0" w:color="auto"/>
        <w:right w:val="none" w:sz="0" w:space="0" w:color="auto"/>
      </w:divBdr>
    </w:div>
    <w:div w:id="1530797411">
      <w:bodyDiv w:val="1"/>
      <w:marLeft w:val="0"/>
      <w:marRight w:val="0"/>
      <w:marTop w:val="0"/>
      <w:marBottom w:val="0"/>
      <w:divBdr>
        <w:top w:val="none" w:sz="0" w:space="0" w:color="auto"/>
        <w:left w:val="none" w:sz="0" w:space="0" w:color="auto"/>
        <w:bottom w:val="none" w:sz="0" w:space="0" w:color="auto"/>
        <w:right w:val="none" w:sz="0" w:space="0" w:color="auto"/>
      </w:divBdr>
    </w:div>
    <w:div w:id="1559434564">
      <w:bodyDiv w:val="1"/>
      <w:marLeft w:val="0"/>
      <w:marRight w:val="0"/>
      <w:marTop w:val="0"/>
      <w:marBottom w:val="0"/>
      <w:divBdr>
        <w:top w:val="none" w:sz="0" w:space="0" w:color="auto"/>
        <w:left w:val="none" w:sz="0" w:space="0" w:color="auto"/>
        <w:bottom w:val="none" w:sz="0" w:space="0" w:color="auto"/>
        <w:right w:val="none" w:sz="0" w:space="0" w:color="auto"/>
      </w:divBdr>
    </w:div>
    <w:div w:id="1570311528">
      <w:bodyDiv w:val="1"/>
      <w:marLeft w:val="0"/>
      <w:marRight w:val="0"/>
      <w:marTop w:val="0"/>
      <w:marBottom w:val="0"/>
      <w:divBdr>
        <w:top w:val="none" w:sz="0" w:space="0" w:color="auto"/>
        <w:left w:val="none" w:sz="0" w:space="0" w:color="auto"/>
        <w:bottom w:val="none" w:sz="0" w:space="0" w:color="auto"/>
        <w:right w:val="none" w:sz="0" w:space="0" w:color="auto"/>
      </w:divBdr>
    </w:div>
    <w:div w:id="1575705347">
      <w:bodyDiv w:val="1"/>
      <w:marLeft w:val="0"/>
      <w:marRight w:val="0"/>
      <w:marTop w:val="0"/>
      <w:marBottom w:val="0"/>
      <w:divBdr>
        <w:top w:val="none" w:sz="0" w:space="0" w:color="auto"/>
        <w:left w:val="none" w:sz="0" w:space="0" w:color="auto"/>
        <w:bottom w:val="none" w:sz="0" w:space="0" w:color="auto"/>
        <w:right w:val="none" w:sz="0" w:space="0" w:color="auto"/>
      </w:divBdr>
      <w:divsChild>
        <w:div w:id="775296724">
          <w:marLeft w:val="0"/>
          <w:marRight w:val="0"/>
          <w:marTop w:val="0"/>
          <w:marBottom w:val="0"/>
          <w:divBdr>
            <w:top w:val="none" w:sz="0" w:space="0" w:color="auto"/>
            <w:left w:val="none" w:sz="0" w:space="0" w:color="auto"/>
            <w:bottom w:val="none" w:sz="0" w:space="0" w:color="auto"/>
            <w:right w:val="none" w:sz="0" w:space="0" w:color="auto"/>
          </w:divBdr>
        </w:div>
      </w:divsChild>
    </w:div>
    <w:div w:id="1595630327">
      <w:bodyDiv w:val="1"/>
      <w:marLeft w:val="0"/>
      <w:marRight w:val="0"/>
      <w:marTop w:val="0"/>
      <w:marBottom w:val="0"/>
      <w:divBdr>
        <w:top w:val="none" w:sz="0" w:space="0" w:color="auto"/>
        <w:left w:val="none" w:sz="0" w:space="0" w:color="auto"/>
        <w:bottom w:val="none" w:sz="0" w:space="0" w:color="auto"/>
        <w:right w:val="none" w:sz="0" w:space="0" w:color="auto"/>
      </w:divBdr>
      <w:divsChild>
        <w:div w:id="870261258">
          <w:marLeft w:val="0"/>
          <w:marRight w:val="0"/>
          <w:marTop w:val="0"/>
          <w:marBottom w:val="0"/>
          <w:divBdr>
            <w:top w:val="none" w:sz="0" w:space="0" w:color="auto"/>
            <w:left w:val="none" w:sz="0" w:space="0" w:color="auto"/>
            <w:bottom w:val="none" w:sz="0" w:space="0" w:color="auto"/>
            <w:right w:val="none" w:sz="0" w:space="0" w:color="auto"/>
          </w:divBdr>
        </w:div>
      </w:divsChild>
    </w:div>
    <w:div w:id="1596281811">
      <w:bodyDiv w:val="1"/>
      <w:marLeft w:val="0"/>
      <w:marRight w:val="0"/>
      <w:marTop w:val="0"/>
      <w:marBottom w:val="0"/>
      <w:divBdr>
        <w:top w:val="none" w:sz="0" w:space="0" w:color="auto"/>
        <w:left w:val="none" w:sz="0" w:space="0" w:color="auto"/>
        <w:bottom w:val="none" w:sz="0" w:space="0" w:color="auto"/>
        <w:right w:val="none" w:sz="0" w:space="0" w:color="auto"/>
      </w:divBdr>
    </w:div>
    <w:div w:id="1598103164">
      <w:bodyDiv w:val="1"/>
      <w:marLeft w:val="0"/>
      <w:marRight w:val="0"/>
      <w:marTop w:val="0"/>
      <w:marBottom w:val="0"/>
      <w:divBdr>
        <w:top w:val="none" w:sz="0" w:space="0" w:color="auto"/>
        <w:left w:val="none" w:sz="0" w:space="0" w:color="auto"/>
        <w:bottom w:val="none" w:sz="0" w:space="0" w:color="auto"/>
        <w:right w:val="none" w:sz="0" w:space="0" w:color="auto"/>
      </w:divBdr>
    </w:div>
    <w:div w:id="1605308290">
      <w:bodyDiv w:val="1"/>
      <w:marLeft w:val="0"/>
      <w:marRight w:val="0"/>
      <w:marTop w:val="0"/>
      <w:marBottom w:val="0"/>
      <w:divBdr>
        <w:top w:val="none" w:sz="0" w:space="0" w:color="auto"/>
        <w:left w:val="none" w:sz="0" w:space="0" w:color="auto"/>
        <w:bottom w:val="none" w:sz="0" w:space="0" w:color="auto"/>
        <w:right w:val="none" w:sz="0" w:space="0" w:color="auto"/>
      </w:divBdr>
      <w:divsChild>
        <w:div w:id="734089975">
          <w:marLeft w:val="0"/>
          <w:marRight w:val="0"/>
          <w:marTop w:val="0"/>
          <w:marBottom w:val="0"/>
          <w:divBdr>
            <w:top w:val="none" w:sz="0" w:space="0" w:color="auto"/>
            <w:left w:val="none" w:sz="0" w:space="0" w:color="auto"/>
            <w:bottom w:val="none" w:sz="0" w:space="0" w:color="auto"/>
            <w:right w:val="none" w:sz="0" w:space="0" w:color="auto"/>
          </w:divBdr>
        </w:div>
      </w:divsChild>
    </w:div>
    <w:div w:id="1612710398">
      <w:bodyDiv w:val="1"/>
      <w:marLeft w:val="0"/>
      <w:marRight w:val="0"/>
      <w:marTop w:val="0"/>
      <w:marBottom w:val="0"/>
      <w:divBdr>
        <w:top w:val="none" w:sz="0" w:space="0" w:color="auto"/>
        <w:left w:val="none" w:sz="0" w:space="0" w:color="auto"/>
        <w:bottom w:val="none" w:sz="0" w:space="0" w:color="auto"/>
        <w:right w:val="none" w:sz="0" w:space="0" w:color="auto"/>
      </w:divBdr>
    </w:div>
    <w:div w:id="1618414730">
      <w:bodyDiv w:val="1"/>
      <w:marLeft w:val="0"/>
      <w:marRight w:val="0"/>
      <w:marTop w:val="0"/>
      <w:marBottom w:val="0"/>
      <w:divBdr>
        <w:top w:val="none" w:sz="0" w:space="0" w:color="auto"/>
        <w:left w:val="none" w:sz="0" w:space="0" w:color="auto"/>
        <w:bottom w:val="none" w:sz="0" w:space="0" w:color="auto"/>
        <w:right w:val="none" w:sz="0" w:space="0" w:color="auto"/>
      </w:divBdr>
      <w:divsChild>
        <w:div w:id="1872766886">
          <w:marLeft w:val="0"/>
          <w:marRight w:val="0"/>
          <w:marTop w:val="0"/>
          <w:marBottom w:val="0"/>
          <w:divBdr>
            <w:top w:val="none" w:sz="0" w:space="0" w:color="auto"/>
            <w:left w:val="none" w:sz="0" w:space="0" w:color="auto"/>
            <w:bottom w:val="none" w:sz="0" w:space="0" w:color="auto"/>
            <w:right w:val="none" w:sz="0" w:space="0" w:color="auto"/>
          </w:divBdr>
        </w:div>
        <w:div w:id="1505439787">
          <w:marLeft w:val="0"/>
          <w:marRight w:val="0"/>
          <w:marTop w:val="0"/>
          <w:marBottom w:val="0"/>
          <w:divBdr>
            <w:top w:val="none" w:sz="0" w:space="0" w:color="auto"/>
            <w:left w:val="none" w:sz="0" w:space="0" w:color="auto"/>
            <w:bottom w:val="none" w:sz="0" w:space="0" w:color="auto"/>
            <w:right w:val="none" w:sz="0" w:space="0" w:color="auto"/>
          </w:divBdr>
        </w:div>
      </w:divsChild>
    </w:div>
    <w:div w:id="1619291509">
      <w:bodyDiv w:val="1"/>
      <w:marLeft w:val="0"/>
      <w:marRight w:val="0"/>
      <w:marTop w:val="0"/>
      <w:marBottom w:val="0"/>
      <w:divBdr>
        <w:top w:val="none" w:sz="0" w:space="0" w:color="auto"/>
        <w:left w:val="none" w:sz="0" w:space="0" w:color="auto"/>
        <w:bottom w:val="none" w:sz="0" w:space="0" w:color="auto"/>
        <w:right w:val="none" w:sz="0" w:space="0" w:color="auto"/>
      </w:divBdr>
      <w:divsChild>
        <w:div w:id="1573540966">
          <w:marLeft w:val="0"/>
          <w:marRight w:val="0"/>
          <w:marTop w:val="0"/>
          <w:marBottom w:val="0"/>
          <w:divBdr>
            <w:top w:val="none" w:sz="0" w:space="0" w:color="auto"/>
            <w:left w:val="none" w:sz="0" w:space="0" w:color="auto"/>
            <w:bottom w:val="none" w:sz="0" w:space="0" w:color="auto"/>
            <w:right w:val="none" w:sz="0" w:space="0" w:color="auto"/>
          </w:divBdr>
        </w:div>
      </w:divsChild>
    </w:div>
    <w:div w:id="1620381971">
      <w:bodyDiv w:val="1"/>
      <w:marLeft w:val="0"/>
      <w:marRight w:val="0"/>
      <w:marTop w:val="0"/>
      <w:marBottom w:val="0"/>
      <w:divBdr>
        <w:top w:val="none" w:sz="0" w:space="0" w:color="auto"/>
        <w:left w:val="none" w:sz="0" w:space="0" w:color="auto"/>
        <w:bottom w:val="none" w:sz="0" w:space="0" w:color="auto"/>
        <w:right w:val="none" w:sz="0" w:space="0" w:color="auto"/>
      </w:divBdr>
    </w:div>
    <w:div w:id="1623533300">
      <w:bodyDiv w:val="1"/>
      <w:marLeft w:val="0"/>
      <w:marRight w:val="0"/>
      <w:marTop w:val="0"/>
      <w:marBottom w:val="0"/>
      <w:divBdr>
        <w:top w:val="none" w:sz="0" w:space="0" w:color="auto"/>
        <w:left w:val="none" w:sz="0" w:space="0" w:color="auto"/>
        <w:bottom w:val="none" w:sz="0" w:space="0" w:color="auto"/>
        <w:right w:val="none" w:sz="0" w:space="0" w:color="auto"/>
      </w:divBdr>
    </w:div>
    <w:div w:id="1633438228">
      <w:bodyDiv w:val="1"/>
      <w:marLeft w:val="0"/>
      <w:marRight w:val="0"/>
      <w:marTop w:val="0"/>
      <w:marBottom w:val="0"/>
      <w:divBdr>
        <w:top w:val="none" w:sz="0" w:space="0" w:color="auto"/>
        <w:left w:val="none" w:sz="0" w:space="0" w:color="auto"/>
        <w:bottom w:val="none" w:sz="0" w:space="0" w:color="auto"/>
        <w:right w:val="none" w:sz="0" w:space="0" w:color="auto"/>
      </w:divBdr>
      <w:divsChild>
        <w:div w:id="1578242320">
          <w:marLeft w:val="0"/>
          <w:marRight w:val="0"/>
          <w:marTop w:val="0"/>
          <w:marBottom w:val="0"/>
          <w:divBdr>
            <w:top w:val="none" w:sz="0" w:space="0" w:color="auto"/>
            <w:left w:val="none" w:sz="0" w:space="0" w:color="auto"/>
            <w:bottom w:val="none" w:sz="0" w:space="0" w:color="auto"/>
            <w:right w:val="none" w:sz="0" w:space="0" w:color="auto"/>
          </w:divBdr>
        </w:div>
        <w:div w:id="814563593">
          <w:marLeft w:val="0"/>
          <w:marRight w:val="0"/>
          <w:marTop w:val="0"/>
          <w:marBottom w:val="0"/>
          <w:divBdr>
            <w:top w:val="none" w:sz="0" w:space="0" w:color="auto"/>
            <w:left w:val="none" w:sz="0" w:space="0" w:color="auto"/>
            <w:bottom w:val="none" w:sz="0" w:space="0" w:color="auto"/>
            <w:right w:val="none" w:sz="0" w:space="0" w:color="auto"/>
          </w:divBdr>
        </w:div>
      </w:divsChild>
    </w:div>
    <w:div w:id="1634368671">
      <w:bodyDiv w:val="1"/>
      <w:marLeft w:val="0"/>
      <w:marRight w:val="0"/>
      <w:marTop w:val="0"/>
      <w:marBottom w:val="0"/>
      <w:divBdr>
        <w:top w:val="none" w:sz="0" w:space="0" w:color="auto"/>
        <w:left w:val="none" w:sz="0" w:space="0" w:color="auto"/>
        <w:bottom w:val="none" w:sz="0" w:space="0" w:color="auto"/>
        <w:right w:val="none" w:sz="0" w:space="0" w:color="auto"/>
      </w:divBdr>
    </w:div>
    <w:div w:id="1643802495">
      <w:bodyDiv w:val="1"/>
      <w:marLeft w:val="0"/>
      <w:marRight w:val="0"/>
      <w:marTop w:val="0"/>
      <w:marBottom w:val="0"/>
      <w:divBdr>
        <w:top w:val="none" w:sz="0" w:space="0" w:color="auto"/>
        <w:left w:val="none" w:sz="0" w:space="0" w:color="auto"/>
        <w:bottom w:val="none" w:sz="0" w:space="0" w:color="auto"/>
        <w:right w:val="none" w:sz="0" w:space="0" w:color="auto"/>
      </w:divBdr>
      <w:divsChild>
        <w:div w:id="1289237944">
          <w:marLeft w:val="0"/>
          <w:marRight w:val="0"/>
          <w:marTop w:val="0"/>
          <w:marBottom w:val="0"/>
          <w:divBdr>
            <w:top w:val="none" w:sz="0" w:space="0" w:color="auto"/>
            <w:left w:val="none" w:sz="0" w:space="0" w:color="auto"/>
            <w:bottom w:val="none" w:sz="0" w:space="0" w:color="auto"/>
            <w:right w:val="none" w:sz="0" w:space="0" w:color="auto"/>
          </w:divBdr>
        </w:div>
      </w:divsChild>
    </w:div>
    <w:div w:id="1653829345">
      <w:bodyDiv w:val="1"/>
      <w:marLeft w:val="0"/>
      <w:marRight w:val="0"/>
      <w:marTop w:val="0"/>
      <w:marBottom w:val="0"/>
      <w:divBdr>
        <w:top w:val="none" w:sz="0" w:space="0" w:color="auto"/>
        <w:left w:val="none" w:sz="0" w:space="0" w:color="auto"/>
        <w:bottom w:val="none" w:sz="0" w:space="0" w:color="auto"/>
        <w:right w:val="none" w:sz="0" w:space="0" w:color="auto"/>
      </w:divBdr>
      <w:divsChild>
        <w:div w:id="652372081">
          <w:marLeft w:val="0"/>
          <w:marRight w:val="0"/>
          <w:marTop w:val="0"/>
          <w:marBottom w:val="0"/>
          <w:divBdr>
            <w:top w:val="none" w:sz="0" w:space="0" w:color="auto"/>
            <w:left w:val="none" w:sz="0" w:space="0" w:color="auto"/>
            <w:bottom w:val="none" w:sz="0" w:space="0" w:color="auto"/>
            <w:right w:val="none" w:sz="0" w:space="0" w:color="auto"/>
          </w:divBdr>
        </w:div>
      </w:divsChild>
    </w:div>
    <w:div w:id="1671371247">
      <w:bodyDiv w:val="1"/>
      <w:marLeft w:val="0"/>
      <w:marRight w:val="0"/>
      <w:marTop w:val="0"/>
      <w:marBottom w:val="0"/>
      <w:divBdr>
        <w:top w:val="none" w:sz="0" w:space="0" w:color="auto"/>
        <w:left w:val="none" w:sz="0" w:space="0" w:color="auto"/>
        <w:bottom w:val="none" w:sz="0" w:space="0" w:color="auto"/>
        <w:right w:val="none" w:sz="0" w:space="0" w:color="auto"/>
      </w:divBdr>
      <w:divsChild>
        <w:div w:id="1589731708">
          <w:marLeft w:val="0"/>
          <w:marRight w:val="0"/>
          <w:marTop w:val="0"/>
          <w:marBottom w:val="0"/>
          <w:divBdr>
            <w:top w:val="none" w:sz="0" w:space="0" w:color="auto"/>
            <w:left w:val="none" w:sz="0" w:space="0" w:color="auto"/>
            <w:bottom w:val="none" w:sz="0" w:space="0" w:color="auto"/>
            <w:right w:val="none" w:sz="0" w:space="0" w:color="auto"/>
          </w:divBdr>
        </w:div>
        <w:div w:id="1700813126">
          <w:marLeft w:val="0"/>
          <w:marRight w:val="0"/>
          <w:marTop w:val="0"/>
          <w:marBottom w:val="0"/>
          <w:divBdr>
            <w:top w:val="none" w:sz="0" w:space="0" w:color="auto"/>
            <w:left w:val="none" w:sz="0" w:space="0" w:color="auto"/>
            <w:bottom w:val="none" w:sz="0" w:space="0" w:color="auto"/>
            <w:right w:val="none" w:sz="0" w:space="0" w:color="auto"/>
          </w:divBdr>
        </w:div>
        <w:div w:id="286009416">
          <w:marLeft w:val="0"/>
          <w:marRight w:val="0"/>
          <w:marTop w:val="0"/>
          <w:marBottom w:val="0"/>
          <w:divBdr>
            <w:top w:val="none" w:sz="0" w:space="0" w:color="auto"/>
            <w:left w:val="none" w:sz="0" w:space="0" w:color="auto"/>
            <w:bottom w:val="none" w:sz="0" w:space="0" w:color="auto"/>
            <w:right w:val="none" w:sz="0" w:space="0" w:color="auto"/>
          </w:divBdr>
        </w:div>
        <w:div w:id="508720216">
          <w:marLeft w:val="0"/>
          <w:marRight w:val="0"/>
          <w:marTop w:val="0"/>
          <w:marBottom w:val="0"/>
          <w:divBdr>
            <w:top w:val="none" w:sz="0" w:space="0" w:color="auto"/>
            <w:left w:val="none" w:sz="0" w:space="0" w:color="auto"/>
            <w:bottom w:val="none" w:sz="0" w:space="0" w:color="auto"/>
            <w:right w:val="none" w:sz="0" w:space="0" w:color="auto"/>
          </w:divBdr>
        </w:div>
        <w:div w:id="761492437">
          <w:marLeft w:val="0"/>
          <w:marRight w:val="0"/>
          <w:marTop w:val="0"/>
          <w:marBottom w:val="0"/>
          <w:divBdr>
            <w:top w:val="none" w:sz="0" w:space="0" w:color="auto"/>
            <w:left w:val="none" w:sz="0" w:space="0" w:color="auto"/>
            <w:bottom w:val="none" w:sz="0" w:space="0" w:color="auto"/>
            <w:right w:val="none" w:sz="0" w:space="0" w:color="auto"/>
          </w:divBdr>
        </w:div>
        <w:div w:id="1885603742">
          <w:marLeft w:val="0"/>
          <w:marRight w:val="0"/>
          <w:marTop w:val="0"/>
          <w:marBottom w:val="0"/>
          <w:divBdr>
            <w:top w:val="none" w:sz="0" w:space="0" w:color="auto"/>
            <w:left w:val="none" w:sz="0" w:space="0" w:color="auto"/>
            <w:bottom w:val="none" w:sz="0" w:space="0" w:color="auto"/>
            <w:right w:val="none" w:sz="0" w:space="0" w:color="auto"/>
          </w:divBdr>
        </w:div>
        <w:div w:id="1511018457">
          <w:marLeft w:val="0"/>
          <w:marRight w:val="0"/>
          <w:marTop w:val="0"/>
          <w:marBottom w:val="0"/>
          <w:divBdr>
            <w:top w:val="none" w:sz="0" w:space="0" w:color="auto"/>
            <w:left w:val="none" w:sz="0" w:space="0" w:color="auto"/>
            <w:bottom w:val="none" w:sz="0" w:space="0" w:color="auto"/>
            <w:right w:val="none" w:sz="0" w:space="0" w:color="auto"/>
          </w:divBdr>
        </w:div>
      </w:divsChild>
    </w:div>
    <w:div w:id="1674410227">
      <w:bodyDiv w:val="1"/>
      <w:marLeft w:val="0"/>
      <w:marRight w:val="0"/>
      <w:marTop w:val="0"/>
      <w:marBottom w:val="0"/>
      <w:divBdr>
        <w:top w:val="none" w:sz="0" w:space="0" w:color="auto"/>
        <w:left w:val="none" w:sz="0" w:space="0" w:color="auto"/>
        <w:bottom w:val="none" w:sz="0" w:space="0" w:color="auto"/>
        <w:right w:val="none" w:sz="0" w:space="0" w:color="auto"/>
      </w:divBdr>
      <w:divsChild>
        <w:div w:id="1936086061">
          <w:marLeft w:val="0"/>
          <w:marRight w:val="0"/>
          <w:marTop w:val="0"/>
          <w:marBottom w:val="0"/>
          <w:divBdr>
            <w:top w:val="none" w:sz="0" w:space="0" w:color="auto"/>
            <w:left w:val="none" w:sz="0" w:space="0" w:color="auto"/>
            <w:bottom w:val="none" w:sz="0" w:space="0" w:color="auto"/>
            <w:right w:val="none" w:sz="0" w:space="0" w:color="auto"/>
          </w:divBdr>
        </w:div>
      </w:divsChild>
    </w:div>
    <w:div w:id="1687487262">
      <w:bodyDiv w:val="1"/>
      <w:marLeft w:val="0"/>
      <w:marRight w:val="0"/>
      <w:marTop w:val="0"/>
      <w:marBottom w:val="0"/>
      <w:divBdr>
        <w:top w:val="none" w:sz="0" w:space="0" w:color="auto"/>
        <w:left w:val="none" w:sz="0" w:space="0" w:color="auto"/>
        <w:bottom w:val="none" w:sz="0" w:space="0" w:color="auto"/>
        <w:right w:val="none" w:sz="0" w:space="0" w:color="auto"/>
      </w:divBdr>
    </w:div>
    <w:div w:id="1752895447">
      <w:bodyDiv w:val="1"/>
      <w:marLeft w:val="0"/>
      <w:marRight w:val="0"/>
      <w:marTop w:val="0"/>
      <w:marBottom w:val="0"/>
      <w:divBdr>
        <w:top w:val="none" w:sz="0" w:space="0" w:color="auto"/>
        <w:left w:val="none" w:sz="0" w:space="0" w:color="auto"/>
        <w:bottom w:val="none" w:sz="0" w:space="0" w:color="auto"/>
        <w:right w:val="none" w:sz="0" w:space="0" w:color="auto"/>
      </w:divBdr>
    </w:div>
    <w:div w:id="1773546639">
      <w:bodyDiv w:val="1"/>
      <w:marLeft w:val="0"/>
      <w:marRight w:val="0"/>
      <w:marTop w:val="0"/>
      <w:marBottom w:val="0"/>
      <w:divBdr>
        <w:top w:val="none" w:sz="0" w:space="0" w:color="auto"/>
        <w:left w:val="none" w:sz="0" w:space="0" w:color="auto"/>
        <w:bottom w:val="none" w:sz="0" w:space="0" w:color="auto"/>
        <w:right w:val="none" w:sz="0" w:space="0" w:color="auto"/>
      </w:divBdr>
    </w:div>
    <w:div w:id="1787114262">
      <w:bodyDiv w:val="1"/>
      <w:marLeft w:val="0"/>
      <w:marRight w:val="0"/>
      <w:marTop w:val="0"/>
      <w:marBottom w:val="0"/>
      <w:divBdr>
        <w:top w:val="none" w:sz="0" w:space="0" w:color="auto"/>
        <w:left w:val="none" w:sz="0" w:space="0" w:color="auto"/>
        <w:bottom w:val="none" w:sz="0" w:space="0" w:color="auto"/>
        <w:right w:val="none" w:sz="0" w:space="0" w:color="auto"/>
      </w:divBdr>
      <w:divsChild>
        <w:div w:id="666247469">
          <w:marLeft w:val="0"/>
          <w:marRight w:val="0"/>
          <w:marTop w:val="0"/>
          <w:marBottom w:val="0"/>
          <w:divBdr>
            <w:top w:val="none" w:sz="0" w:space="0" w:color="auto"/>
            <w:left w:val="none" w:sz="0" w:space="0" w:color="auto"/>
            <w:bottom w:val="none" w:sz="0" w:space="0" w:color="auto"/>
            <w:right w:val="none" w:sz="0" w:space="0" w:color="auto"/>
          </w:divBdr>
        </w:div>
        <w:div w:id="1082875218">
          <w:marLeft w:val="0"/>
          <w:marRight w:val="0"/>
          <w:marTop w:val="0"/>
          <w:marBottom w:val="0"/>
          <w:divBdr>
            <w:top w:val="none" w:sz="0" w:space="0" w:color="auto"/>
            <w:left w:val="none" w:sz="0" w:space="0" w:color="auto"/>
            <w:bottom w:val="none" w:sz="0" w:space="0" w:color="auto"/>
            <w:right w:val="none" w:sz="0" w:space="0" w:color="auto"/>
          </w:divBdr>
        </w:div>
        <w:div w:id="495609008">
          <w:marLeft w:val="0"/>
          <w:marRight w:val="0"/>
          <w:marTop w:val="0"/>
          <w:marBottom w:val="0"/>
          <w:divBdr>
            <w:top w:val="none" w:sz="0" w:space="0" w:color="auto"/>
            <w:left w:val="none" w:sz="0" w:space="0" w:color="auto"/>
            <w:bottom w:val="none" w:sz="0" w:space="0" w:color="auto"/>
            <w:right w:val="none" w:sz="0" w:space="0" w:color="auto"/>
          </w:divBdr>
        </w:div>
        <w:div w:id="1289821625">
          <w:marLeft w:val="0"/>
          <w:marRight w:val="0"/>
          <w:marTop w:val="0"/>
          <w:marBottom w:val="0"/>
          <w:divBdr>
            <w:top w:val="none" w:sz="0" w:space="0" w:color="auto"/>
            <w:left w:val="none" w:sz="0" w:space="0" w:color="auto"/>
            <w:bottom w:val="none" w:sz="0" w:space="0" w:color="auto"/>
            <w:right w:val="none" w:sz="0" w:space="0" w:color="auto"/>
          </w:divBdr>
        </w:div>
        <w:div w:id="852887311">
          <w:marLeft w:val="0"/>
          <w:marRight w:val="0"/>
          <w:marTop w:val="0"/>
          <w:marBottom w:val="0"/>
          <w:divBdr>
            <w:top w:val="none" w:sz="0" w:space="0" w:color="auto"/>
            <w:left w:val="none" w:sz="0" w:space="0" w:color="auto"/>
            <w:bottom w:val="none" w:sz="0" w:space="0" w:color="auto"/>
            <w:right w:val="none" w:sz="0" w:space="0" w:color="auto"/>
          </w:divBdr>
        </w:div>
        <w:div w:id="1929189339">
          <w:marLeft w:val="0"/>
          <w:marRight w:val="0"/>
          <w:marTop w:val="0"/>
          <w:marBottom w:val="0"/>
          <w:divBdr>
            <w:top w:val="none" w:sz="0" w:space="0" w:color="auto"/>
            <w:left w:val="none" w:sz="0" w:space="0" w:color="auto"/>
            <w:bottom w:val="none" w:sz="0" w:space="0" w:color="auto"/>
            <w:right w:val="none" w:sz="0" w:space="0" w:color="auto"/>
          </w:divBdr>
        </w:div>
        <w:div w:id="1610047917">
          <w:marLeft w:val="0"/>
          <w:marRight w:val="0"/>
          <w:marTop w:val="0"/>
          <w:marBottom w:val="0"/>
          <w:divBdr>
            <w:top w:val="none" w:sz="0" w:space="0" w:color="auto"/>
            <w:left w:val="none" w:sz="0" w:space="0" w:color="auto"/>
            <w:bottom w:val="none" w:sz="0" w:space="0" w:color="auto"/>
            <w:right w:val="none" w:sz="0" w:space="0" w:color="auto"/>
          </w:divBdr>
        </w:div>
      </w:divsChild>
    </w:div>
    <w:div w:id="1789353620">
      <w:bodyDiv w:val="1"/>
      <w:marLeft w:val="0"/>
      <w:marRight w:val="0"/>
      <w:marTop w:val="0"/>
      <w:marBottom w:val="0"/>
      <w:divBdr>
        <w:top w:val="none" w:sz="0" w:space="0" w:color="auto"/>
        <w:left w:val="none" w:sz="0" w:space="0" w:color="auto"/>
        <w:bottom w:val="none" w:sz="0" w:space="0" w:color="auto"/>
        <w:right w:val="none" w:sz="0" w:space="0" w:color="auto"/>
      </w:divBdr>
      <w:divsChild>
        <w:div w:id="1120994897">
          <w:marLeft w:val="0"/>
          <w:marRight w:val="0"/>
          <w:marTop w:val="0"/>
          <w:marBottom w:val="0"/>
          <w:divBdr>
            <w:top w:val="none" w:sz="0" w:space="0" w:color="auto"/>
            <w:left w:val="none" w:sz="0" w:space="0" w:color="auto"/>
            <w:bottom w:val="none" w:sz="0" w:space="0" w:color="auto"/>
            <w:right w:val="none" w:sz="0" w:space="0" w:color="auto"/>
          </w:divBdr>
        </w:div>
      </w:divsChild>
    </w:div>
    <w:div w:id="1797722781">
      <w:bodyDiv w:val="1"/>
      <w:marLeft w:val="0"/>
      <w:marRight w:val="0"/>
      <w:marTop w:val="0"/>
      <w:marBottom w:val="0"/>
      <w:divBdr>
        <w:top w:val="none" w:sz="0" w:space="0" w:color="auto"/>
        <w:left w:val="none" w:sz="0" w:space="0" w:color="auto"/>
        <w:bottom w:val="none" w:sz="0" w:space="0" w:color="auto"/>
        <w:right w:val="none" w:sz="0" w:space="0" w:color="auto"/>
      </w:divBdr>
      <w:divsChild>
        <w:div w:id="1576086794">
          <w:marLeft w:val="0"/>
          <w:marRight w:val="0"/>
          <w:marTop w:val="0"/>
          <w:marBottom w:val="0"/>
          <w:divBdr>
            <w:top w:val="none" w:sz="0" w:space="0" w:color="auto"/>
            <w:left w:val="none" w:sz="0" w:space="0" w:color="auto"/>
            <w:bottom w:val="none" w:sz="0" w:space="0" w:color="auto"/>
            <w:right w:val="none" w:sz="0" w:space="0" w:color="auto"/>
          </w:divBdr>
        </w:div>
      </w:divsChild>
    </w:div>
    <w:div w:id="1843082136">
      <w:bodyDiv w:val="1"/>
      <w:marLeft w:val="0"/>
      <w:marRight w:val="0"/>
      <w:marTop w:val="0"/>
      <w:marBottom w:val="0"/>
      <w:divBdr>
        <w:top w:val="none" w:sz="0" w:space="0" w:color="auto"/>
        <w:left w:val="none" w:sz="0" w:space="0" w:color="auto"/>
        <w:bottom w:val="none" w:sz="0" w:space="0" w:color="auto"/>
        <w:right w:val="none" w:sz="0" w:space="0" w:color="auto"/>
      </w:divBdr>
    </w:div>
    <w:div w:id="1846355449">
      <w:bodyDiv w:val="1"/>
      <w:marLeft w:val="0"/>
      <w:marRight w:val="0"/>
      <w:marTop w:val="0"/>
      <w:marBottom w:val="0"/>
      <w:divBdr>
        <w:top w:val="none" w:sz="0" w:space="0" w:color="auto"/>
        <w:left w:val="none" w:sz="0" w:space="0" w:color="auto"/>
        <w:bottom w:val="none" w:sz="0" w:space="0" w:color="auto"/>
        <w:right w:val="none" w:sz="0" w:space="0" w:color="auto"/>
      </w:divBdr>
    </w:div>
    <w:div w:id="1861158997">
      <w:bodyDiv w:val="1"/>
      <w:marLeft w:val="0"/>
      <w:marRight w:val="0"/>
      <w:marTop w:val="0"/>
      <w:marBottom w:val="0"/>
      <w:divBdr>
        <w:top w:val="none" w:sz="0" w:space="0" w:color="auto"/>
        <w:left w:val="none" w:sz="0" w:space="0" w:color="auto"/>
        <w:bottom w:val="none" w:sz="0" w:space="0" w:color="auto"/>
        <w:right w:val="none" w:sz="0" w:space="0" w:color="auto"/>
      </w:divBdr>
    </w:div>
    <w:div w:id="1870339397">
      <w:bodyDiv w:val="1"/>
      <w:marLeft w:val="0"/>
      <w:marRight w:val="0"/>
      <w:marTop w:val="0"/>
      <w:marBottom w:val="0"/>
      <w:divBdr>
        <w:top w:val="none" w:sz="0" w:space="0" w:color="auto"/>
        <w:left w:val="none" w:sz="0" w:space="0" w:color="auto"/>
        <w:bottom w:val="none" w:sz="0" w:space="0" w:color="auto"/>
        <w:right w:val="none" w:sz="0" w:space="0" w:color="auto"/>
      </w:divBdr>
      <w:divsChild>
        <w:div w:id="1273167931">
          <w:marLeft w:val="0"/>
          <w:marRight w:val="0"/>
          <w:marTop w:val="0"/>
          <w:marBottom w:val="0"/>
          <w:divBdr>
            <w:top w:val="none" w:sz="0" w:space="0" w:color="auto"/>
            <w:left w:val="none" w:sz="0" w:space="0" w:color="auto"/>
            <w:bottom w:val="none" w:sz="0" w:space="0" w:color="auto"/>
            <w:right w:val="none" w:sz="0" w:space="0" w:color="auto"/>
          </w:divBdr>
        </w:div>
      </w:divsChild>
    </w:div>
    <w:div w:id="1875925780">
      <w:bodyDiv w:val="1"/>
      <w:marLeft w:val="0"/>
      <w:marRight w:val="0"/>
      <w:marTop w:val="0"/>
      <w:marBottom w:val="0"/>
      <w:divBdr>
        <w:top w:val="none" w:sz="0" w:space="0" w:color="auto"/>
        <w:left w:val="none" w:sz="0" w:space="0" w:color="auto"/>
        <w:bottom w:val="none" w:sz="0" w:space="0" w:color="auto"/>
        <w:right w:val="none" w:sz="0" w:space="0" w:color="auto"/>
      </w:divBdr>
    </w:div>
    <w:div w:id="1878463518">
      <w:bodyDiv w:val="1"/>
      <w:marLeft w:val="0"/>
      <w:marRight w:val="0"/>
      <w:marTop w:val="0"/>
      <w:marBottom w:val="0"/>
      <w:divBdr>
        <w:top w:val="none" w:sz="0" w:space="0" w:color="auto"/>
        <w:left w:val="none" w:sz="0" w:space="0" w:color="auto"/>
        <w:bottom w:val="none" w:sz="0" w:space="0" w:color="auto"/>
        <w:right w:val="none" w:sz="0" w:space="0" w:color="auto"/>
      </w:divBdr>
    </w:div>
    <w:div w:id="1885435853">
      <w:bodyDiv w:val="1"/>
      <w:marLeft w:val="0"/>
      <w:marRight w:val="0"/>
      <w:marTop w:val="0"/>
      <w:marBottom w:val="0"/>
      <w:divBdr>
        <w:top w:val="none" w:sz="0" w:space="0" w:color="auto"/>
        <w:left w:val="none" w:sz="0" w:space="0" w:color="auto"/>
        <w:bottom w:val="none" w:sz="0" w:space="0" w:color="auto"/>
        <w:right w:val="none" w:sz="0" w:space="0" w:color="auto"/>
      </w:divBdr>
    </w:div>
    <w:div w:id="1899050442">
      <w:bodyDiv w:val="1"/>
      <w:marLeft w:val="0"/>
      <w:marRight w:val="0"/>
      <w:marTop w:val="0"/>
      <w:marBottom w:val="0"/>
      <w:divBdr>
        <w:top w:val="none" w:sz="0" w:space="0" w:color="auto"/>
        <w:left w:val="none" w:sz="0" w:space="0" w:color="auto"/>
        <w:bottom w:val="none" w:sz="0" w:space="0" w:color="auto"/>
        <w:right w:val="none" w:sz="0" w:space="0" w:color="auto"/>
      </w:divBdr>
    </w:div>
    <w:div w:id="1915239056">
      <w:bodyDiv w:val="1"/>
      <w:marLeft w:val="0"/>
      <w:marRight w:val="0"/>
      <w:marTop w:val="0"/>
      <w:marBottom w:val="0"/>
      <w:divBdr>
        <w:top w:val="none" w:sz="0" w:space="0" w:color="auto"/>
        <w:left w:val="none" w:sz="0" w:space="0" w:color="auto"/>
        <w:bottom w:val="none" w:sz="0" w:space="0" w:color="auto"/>
        <w:right w:val="none" w:sz="0" w:space="0" w:color="auto"/>
      </w:divBdr>
      <w:divsChild>
        <w:div w:id="228465722">
          <w:marLeft w:val="0"/>
          <w:marRight w:val="0"/>
          <w:marTop w:val="0"/>
          <w:marBottom w:val="0"/>
          <w:divBdr>
            <w:top w:val="none" w:sz="0" w:space="0" w:color="auto"/>
            <w:left w:val="none" w:sz="0" w:space="0" w:color="auto"/>
            <w:bottom w:val="none" w:sz="0" w:space="0" w:color="auto"/>
            <w:right w:val="none" w:sz="0" w:space="0" w:color="auto"/>
          </w:divBdr>
        </w:div>
      </w:divsChild>
    </w:div>
    <w:div w:id="1942294778">
      <w:bodyDiv w:val="1"/>
      <w:marLeft w:val="0"/>
      <w:marRight w:val="0"/>
      <w:marTop w:val="0"/>
      <w:marBottom w:val="0"/>
      <w:divBdr>
        <w:top w:val="none" w:sz="0" w:space="0" w:color="auto"/>
        <w:left w:val="none" w:sz="0" w:space="0" w:color="auto"/>
        <w:bottom w:val="none" w:sz="0" w:space="0" w:color="auto"/>
        <w:right w:val="none" w:sz="0" w:space="0" w:color="auto"/>
      </w:divBdr>
      <w:divsChild>
        <w:div w:id="1023170209">
          <w:marLeft w:val="0"/>
          <w:marRight w:val="0"/>
          <w:marTop w:val="0"/>
          <w:marBottom w:val="0"/>
          <w:divBdr>
            <w:top w:val="none" w:sz="0" w:space="0" w:color="auto"/>
            <w:left w:val="none" w:sz="0" w:space="0" w:color="auto"/>
            <w:bottom w:val="none" w:sz="0" w:space="0" w:color="auto"/>
            <w:right w:val="none" w:sz="0" w:space="0" w:color="auto"/>
          </w:divBdr>
          <w:divsChild>
            <w:div w:id="1931812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823274">
      <w:bodyDiv w:val="1"/>
      <w:marLeft w:val="0"/>
      <w:marRight w:val="0"/>
      <w:marTop w:val="0"/>
      <w:marBottom w:val="0"/>
      <w:divBdr>
        <w:top w:val="none" w:sz="0" w:space="0" w:color="auto"/>
        <w:left w:val="none" w:sz="0" w:space="0" w:color="auto"/>
        <w:bottom w:val="none" w:sz="0" w:space="0" w:color="auto"/>
        <w:right w:val="none" w:sz="0" w:space="0" w:color="auto"/>
      </w:divBdr>
    </w:div>
    <w:div w:id="1982418114">
      <w:bodyDiv w:val="1"/>
      <w:marLeft w:val="0"/>
      <w:marRight w:val="0"/>
      <w:marTop w:val="0"/>
      <w:marBottom w:val="0"/>
      <w:divBdr>
        <w:top w:val="none" w:sz="0" w:space="0" w:color="auto"/>
        <w:left w:val="none" w:sz="0" w:space="0" w:color="auto"/>
        <w:bottom w:val="none" w:sz="0" w:space="0" w:color="auto"/>
        <w:right w:val="none" w:sz="0" w:space="0" w:color="auto"/>
      </w:divBdr>
      <w:divsChild>
        <w:div w:id="291060676">
          <w:marLeft w:val="0"/>
          <w:marRight w:val="0"/>
          <w:marTop w:val="0"/>
          <w:marBottom w:val="0"/>
          <w:divBdr>
            <w:top w:val="none" w:sz="0" w:space="0" w:color="auto"/>
            <w:left w:val="none" w:sz="0" w:space="0" w:color="auto"/>
            <w:bottom w:val="none" w:sz="0" w:space="0" w:color="auto"/>
            <w:right w:val="none" w:sz="0" w:space="0" w:color="auto"/>
          </w:divBdr>
          <w:divsChild>
            <w:div w:id="2087070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689377">
      <w:bodyDiv w:val="1"/>
      <w:marLeft w:val="0"/>
      <w:marRight w:val="0"/>
      <w:marTop w:val="0"/>
      <w:marBottom w:val="0"/>
      <w:divBdr>
        <w:top w:val="none" w:sz="0" w:space="0" w:color="auto"/>
        <w:left w:val="none" w:sz="0" w:space="0" w:color="auto"/>
        <w:bottom w:val="none" w:sz="0" w:space="0" w:color="auto"/>
        <w:right w:val="none" w:sz="0" w:space="0" w:color="auto"/>
      </w:divBdr>
    </w:div>
    <w:div w:id="2008164907">
      <w:bodyDiv w:val="1"/>
      <w:marLeft w:val="0"/>
      <w:marRight w:val="0"/>
      <w:marTop w:val="0"/>
      <w:marBottom w:val="0"/>
      <w:divBdr>
        <w:top w:val="none" w:sz="0" w:space="0" w:color="auto"/>
        <w:left w:val="none" w:sz="0" w:space="0" w:color="auto"/>
        <w:bottom w:val="none" w:sz="0" w:space="0" w:color="auto"/>
        <w:right w:val="none" w:sz="0" w:space="0" w:color="auto"/>
      </w:divBdr>
    </w:div>
    <w:div w:id="2020345524">
      <w:bodyDiv w:val="1"/>
      <w:marLeft w:val="0"/>
      <w:marRight w:val="0"/>
      <w:marTop w:val="0"/>
      <w:marBottom w:val="0"/>
      <w:divBdr>
        <w:top w:val="none" w:sz="0" w:space="0" w:color="auto"/>
        <w:left w:val="none" w:sz="0" w:space="0" w:color="auto"/>
        <w:bottom w:val="none" w:sz="0" w:space="0" w:color="auto"/>
        <w:right w:val="none" w:sz="0" w:space="0" w:color="auto"/>
      </w:divBdr>
    </w:div>
    <w:div w:id="2037388037">
      <w:bodyDiv w:val="1"/>
      <w:marLeft w:val="0"/>
      <w:marRight w:val="0"/>
      <w:marTop w:val="0"/>
      <w:marBottom w:val="0"/>
      <w:divBdr>
        <w:top w:val="none" w:sz="0" w:space="0" w:color="auto"/>
        <w:left w:val="none" w:sz="0" w:space="0" w:color="auto"/>
        <w:bottom w:val="none" w:sz="0" w:space="0" w:color="auto"/>
        <w:right w:val="none" w:sz="0" w:space="0" w:color="auto"/>
      </w:divBdr>
    </w:div>
    <w:div w:id="2045206036">
      <w:bodyDiv w:val="1"/>
      <w:marLeft w:val="0"/>
      <w:marRight w:val="0"/>
      <w:marTop w:val="0"/>
      <w:marBottom w:val="0"/>
      <w:divBdr>
        <w:top w:val="none" w:sz="0" w:space="0" w:color="auto"/>
        <w:left w:val="none" w:sz="0" w:space="0" w:color="auto"/>
        <w:bottom w:val="none" w:sz="0" w:space="0" w:color="auto"/>
        <w:right w:val="none" w:sz="0" w:space="0" w:color="auto"/>
      </w:divBdr>
      <w:divsChild>
        <w:div w:id="2064088633">
          <w:marLeft w:val="0"/>
          <w:marRight w:val="0"/>
          <w:marTop w:val="0"/>
          <w:marBottom w:val="0"/>
          <w:divBdr>
            <w:top w:val="none" w:sz="0" w:space="0" w:color="auto"/>
            <w:left w:val="none" w:sz="0" w:space="0" w:color="auto"/>
            <w:bottom w:val="none" w:sz="0" w:space="0" w:color="auto"/>
            <w:right w:val="none" w:sz="0" w:space="0" w:color="auto"/>
          </w:divBdr>
        </w:div>
      </w:divsChild>
    </w:div>
    <w:div w:id="2052339717">
      <w:bodyDiv w:val="1"/>
      <w:marLeft w:val="0"/>
      <w:marRight w:val="0"/>
      <w:marTop w:val="0"/>
      <w:marBottom w:val="0"/>
      <w:divBdr>
        <w:top w:val="none" w:sz="0" w:space="0" w:color="auto"/>
        <w:left w:val="none" w:sz="0" w:space="0" w:color="auto"/>
        <w:bottom w:val="none" w:sz="0" w:space="0" w:color="auto"/>
        <w:right w:val="none" w:sz="0" w:space="0" w:color="auto"/>
      </w:divBdr>
    </w:div>
    <w:div w:id="2065519713">
      <w:bodyDiv w:val="1"/>
      <w:marLeft w:val="0"/>
      <w:marRight w:val="0"/>
      <w:marTop w:val="0"/>
      <w:marBottom w:val="0"/>
      <w:divBdr>
        <w:top w:val="none" w:sz="0" w:space="0" w:color="auto"/>
        <w:left w:val="none" w:sz="0" w:space="0" w:color="auto"/>
        <w:bottom w:val="none" w:sz="0" w:space="0" w:color="auto"/>
        <w:right w:val="none" w:sz="0" w:space="0" w:color="auto"/>
      </w:divBdr>
      <w:divsChild>
        <w:div w:id="1993288974">
          <w:marLeft w:val="0"/>
          <w:marRight w:val="0"/>
          <w:marTop w:val="0"/>
          <w:marBottom w:val="0"/>
          <w:divBdr>
            <w:top w:val="none" w:sz="0" w:space="0" w:color="auto"/>
            <w:left w:val="none" w:sz="0" w:space="0" w:color="auto"/>
            <w:bottom w:val="none" w:sz="0" w:space="0" w:color="auto"/>
            <w:right w:val="none" w:sz="0" w:space="0" w:color="auto"/>
          </w:divBdr>
        </w:div>
      </w:divsChild>
    </w:div>
    <w:div w:id="2075659463">
      <w:bodyDiv w:val="1"/>
      <w:marLeft w:val="0"/>
      <w:marRight w:val="0"/>
      <w:marTop w:val="0"/>
      <w:marBottom w:val="0"/>
      <w:divBdr>
        <w:top w:val="none" w:sz="0" w:space="0" w:color="auto"/>
        <w:left w:val="none" w:sz="0" w:space="0" w:color="auto"/>
        <w:bottom w:val="none" w:sz="0" w:space="0" w:color="auto"/>
        <w:right w:val="none" w:sz="0" w:space="0" w:color="auto"/>
      </w:divBdr>
    </w:div>
    <w:div w:id="2103255468">
      <w:bodyDiv w:val="1"/>
      <w:marLeft w:val="0"/>
      <w:marRight w:val="0"/>
      <w:marTop w:val="0"/>
      <w:marBottom w:val="0"/>
      <w:divBdr>
        <w:top w:val="none" w:sz="0" w:space="0" w:color="auto"/>
        <w:left w:val="none" w:sz="0" w:space="0" w:color="auto"/>
        <w:bottom w:val="none" w:sz="0" w:space="0" w:color="auto"/>
        <w:right w:val="none" w:sz="0" w:space="0" w:color="auto"/>
      </w:divBdr>
      <w:divsChild>
        <w:div w:id="1873033954">
          <w:marLeft w:val="0"/>
          <w:marRight w:val="0"/>
          <w:marTop w:val="0"/>
          <w:marBottom w:val="0"/>
          <w:divBdr>
            <w:top w:val="none" w:sz="0" w:space="0" w:color="auto"/>
            <w:left w:val="none" w:sz="0" w:space="0" w:color="auto"/>
            <w:bottom w:val="none" w:sz="0" w:space="0" w:color="auto"/>
            <w:right w:val="none" w:sz="0" w:space="0" w:color="auto"/>
          </w:divBdr>
        </w:div>
      </w:divsChild>
    </w:div>
    <w:div w:id="2116820999">
      <w:bodyDiv w:val="1"/>
      <w:marLeft w:val="0"/>
      <w:marRight w:val="0"/>
      <w:marTop w:val="0"/>
      <w:marBottom w:val="0"/>
      <w:divBdr>
        <w:top w:val="none" w:sz="0" w:space="0" w:color="auto"/>
        <w:left w:val="none" w:sz="0" w:space="0" w:color="auto"/>
        <w:bottom w:val="none" w:sz="0" w:space="0" w:color="auto"/>
        <w:right w:val="none" w:sz="0" w:space="0" w:color="auto"/>
      </w:divBdr>
    </w:div>
    <w:div w:id="2125345880">
      <w:bodyDiv w:val="1"/>
      <w:marLeft w:val="0"/>
      <w:marRight w:val="0"/>
      <w:marTop w:val="0"/>
      <w:marBottom w:val="0"/>
      <w:divBdr>
        <w:top w:val="none" w:sz="0" w:space="0" w:color="auto"/>
        <w:left w:val="none" w:sz="0" w:space="0" w:color="auto"/>
        <w:bottom w:val="none" w:sz="0" w:space="0" w:color="auto"/>
        <w:right w:val="none" w:sz="0" w:space="0" w:color="auto"/>
      </w:divBdr>
      <w:divsChild>
        <w:div w:id="1765029298">
          <w:marLeft w:val="0"/>
          <w:marRight w:val="0"/>
          <w:marTop w:val="0"/>
          <w:marBottom w:val="0"/>
          <w:divBdr>
            <w:top w:val="none" w:sz="0" w:space="0" w:color="auto"/>
            <w:left w:val="none" w:sz="0" w:space="0" w:color="auto"/>
            <w:bottom w:val="none" w:sz="0" w:space="0" w:color="auto"/>
            <w:right w:val="none" w:sz="0" w:space="0" w:color="auto"/>
          </w:divBdr>
        </w:div>
      </w:divsChild>
    </w:div>
    <w:div w:id="2125683362">
      <w:bodyDiv w:val="1"/>
      <w:marLeft w:val="0"/>
      <w:marRight w:val="0"/>
      <w:marTop w:val="0"/>
      <w:marBottom w:val="0"/>
      <w:divBdr>
        <w:top w:val="none" w:sz="0" w:space="0" w:color="auto"/>
        <w:left w:val="none" w:sz="0" w:space="0" w:color="auto"/>
        <w:bottom w:val="none" w:sz="0" w:space="0" w:color="auto"/>
        <w:right w:val="none" w:sz="0" w:space="0" w:color="auto"/>
      </w:divBdr>
      <w:divsChild>
        <w:div w:id="471409768">
          <w:marLeft w:val="0"/>
          <w:marRight w:val="0"/>
          <w:marTop w:val="0"/>
          <w:marBottom w:val="0"/>
          <w:divBdr>
            <w:top w:val="none" w:sz="0" w:space="0" w:color="auto"/>
            <w:left w:val="none" w:sz="0" w:space="0" w:color="auto"/>
            <w:bottom w:val="none" w:sz="0" w:space="0" w:color="auto"/>
            <w:right w:val="none" w:sz="0" w:space="0" w:color="auto"/>
          </w:divBdr>
        </w:div>
        <w:div w:id="1629895731">
          <w:marLeft w:val="0"/>
          <w:marRight w:val="0"/>
          <w:marTop w:val="0"/>
          <w:marBottom w:val="0"/>
          <w:divBdr>
            <w:top w:val="none" w:sz="0" w:space="0" w:color="auto"/>
            <w:left w:val="none" w:sz="0" w:space="0" w:color="auto"/>
            <w:bottom w:val="none" w:sz="0" w:space="0" w:color="auto"/>
            <w:right w:val="none" w:sz="0" w:space="0" w:color="auto"/>
          </w:divBdr>
        </w:div>
        <w:div w:id="2113236675">
          <w:marLeft w:val="0"/>
          <w:marRight w:val="0"/>
          <w:marTop w:val="0"/>
          <w:marBottom w:val="0"/>
          <w:divBdr>
            <w:top w:val="none" w:sz="0" w:space="0" w:color="auto"/>
            <w:left w:val="none" w:sz="0" w:space="0" w:color="auto"/>
            <w:bottom w:val="none" w:sz="0" w:space="0" w:color="auto"/>
            <w:right w:val="none" w:sz="0" w:space="0" w:color="auto"/>
          </w:divBdr>
        </w:div>
        <w:div w:id="1372993224">
          <w:marLeft w:val="0"/>
          <w:marRight w:val="0"/>
          <w:marTop w:val="0"/>
          <w:marBottom w:val="0"/>
          <w:divBdr>
            <w:top w:val="none" w:sz="0" w:space="0" w:color="auto"/>
            <w:left w:val="none" w:sz="0" w:space="0" w:color="auto"/>
            <w:bottom w:val="none" w:sz="0" w:space="0" w:color="auto"/>
            <w:right w:val="none" w:sz="0" w:space="0" w:color="auto"/>
          </w:divBdr>
        </w:div>
        <w:div w:id="598685457">
          <w:marLeft w:val="0"/>
          <w:marRight w:val="0"/>
          <w:marTop w:val="0"/>
          <w:marBottom w:val="0"/>
          <w:divBdr>
            <w:top w:val="none" w:sz="0" w:space="0" w:color="auto"/>
            <w:left w:val="none" w:sz="0" w:space="0" w:color="auto"/>
            <w:bottom w:val="none" w:sz="0" w:space="0" w:color="auto"/>
            <w:right w:val="none" w:sz="0" w:space="0" w:color="auto"/>
          </w:divBdr>
        </w:div>
        <w:div w:id="642779153">
          <w:marLeft w:val="0"/>
          <w:marRight w:val="0"/>
          <w:marTop w:val="0"/>
          <w:marBottom w:val="0"/>
          <w:divBdr>
            <w:top w:val="none" w:sz="0" w:space="0" w:color="auto"/>
            <w:left w:val="none" w:sz="0" w:space="0" w:color="auto"/>
            <w:bottom w:val="none" w:sz="0" w:space="0" w:color="auto"/>
            <w:right w:val="none" w:sz="0" w:space="0" w:color="auto"/>
          </w:divBdr>
        </w:div>
      </w:divsChild>
    </w:div>
    <w:div w:id="213917864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36922/AN.2804" TargetMode="External"/><Relationship Id="rId21" Type="http://schemas.openxmlformats.org/officeDocument/2006/relationships/hyperlink" Target="https://doi.org/10.3390/brainsci15121295" TargetMode="External"/><Relationship Id="rId42" Type="http://schemas.openxmlformats.org/officeDocument/2006/relationships/hyperlink" Target="https://doi.org/10.1016/j.media.2017.07.005" TargetMode="External"/><Relationship Id="rId47" Type="http://schemas.openxmlformats.org/officeDocument/2006/relationships/hyperlink" Target="https://www.odpc.go.ke/" TargetMode="External"/><Relationship Id="rId63" Type="http://schemas.openxmlformats.org/officeDocument/2006/relationships/hyperlink" Target="https://doi.org/10.1145/3194770.3194776" TargetMode="External"/><Relationship Id="rId68" Type="http://schemas.openxmlformats.org/officeDocument/2006/relationships/hyperlink" Target="https://www.who.int/publications/i/item/9789240029200" TargetMode="Externa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hyperlink" Target="https://doi.org/10.1007/s10143-026-04196-y" TargetMode="External"/><Relationship Id="rId11" Type="http://schemas.microsoft.com/office/2007/relationships/hdphoto" Target="media/hdphoto1.wdp"/><Relationship Id="rId24" Type="http://schemas.openxmlformats.org/officeDocument/2006/relationships/hyperlink" Target="https://doi.org/10.48550/arXiv.2211.02701" TargetMode="External"/><Relationship Id="rId32" Type="http://schemas.openxmlformats.org/officeDocument/2006/relationships/hyperlink" Target="https://doi.org/10.1038/s41746-025-01503-7" TargetMode="External"/><Relationship Id="rId37" Type="http://schemas.openxmlformats.org/officeDocument/2006/relationships/hyperlink" Target="https://doi.org/10.5469/neuroint.2025.00283" TargetMode="External"/><Relationship Id="rId40" Type="http://schemas.openxmlformats.org/officeDocument/2006/relationships/hyperlink" Target="https://kmpdc.go.ke/" TargetMode="External"/><Relationship Id="rId45" Type="http://schemas.openxmlformats.org/officeDocument/2006/relationships/hyperlink" Target="https://www.ict.go.ke/" TargetMode="External"/><Relationship Id="rId53" Type="http://schemas.openxmlformats.org/officeDocument/2006/relationships/hyperlink" Target="https://registry.opendata.aws/rsna-intracranial-aneurysm-detection-dataset" TargetMode="External"/><Relationship Id="rId58" Type="http://schemas.openxmlformats.org/officeDocument/2006/relationships/hyperlink" Target="https://www.parliament.go.ke/sites/default/files/2026-04/The%20Artificial%20Intelligence%20Bill%2C%202026%20%28Senate%20Bills%20No.4%20of%202025%29_0.pdf" TargetMode="External"/><Relationship Id="rId66" Type="http://schemas.openxmlformats.org/officeDocument/2006/relationships/hyperlink" Target="https://doi.org/10.1148/radiol.233197" TargetMode="External"/><Relationship Id="rId74" Type="http://schemas.openxmlformats.org/officeDocument/2006/relationships/hyperlink" Target="https://doi.org/10.1186/s12880-024-01347-9" TargetMode="External"/><Relationship Id="rId5" Type="http://schemas.openxmlformats.org/officeDocument/2006/relationships/webSettings" Target="webSettings.xml"/><Relationship Id="rId61" Type="http://schemas.openxmlformats.org/officeDocument/2006/relationships/hyperlink" Target="https://proceedings.mlr.press/v106/tonekaboni19a.html" TargetMode="External"/><Relationship Id="rId19" Type="http://schemas.openxmlformats.org/officeDocument/2006/relationships/hyperlink" Target="https://doi.org/10.1038/s41591-019-0447-x" TargetMode="External"/><Relationship Id="rId14" Type="http://schemas.openxmlformats.org/officeDocument/2006/relationships/image" Target="media/image5.png"/><Relationship Id="rId22" Type="http://schemas.openxmlformats.org/officeDocument/2006/relationships/hyperlink" Target="https://doi.org/10.1146/annurev-biodatasci-102423-011435" TargetMode="External"/><Relationship Id="rId27" Type="http://schemas.openxmlformats.org/officeDocument/2006/relationships/hyperlink" Target="https://doi.org/10.1016/j.jacr.2023.11.029" TargetMode="External"/><Relationship Id="rId30" Type="http://schemas.openxmlformats.org/officeDocument/2006/relationships/hyperlink" Target="https://doi.org/10.1016/j.jocn.2025.111243" TargetMode="External"/><Relationship Id="rId35" Type="http://schemas.openxmlformats.org/officeDocument/2006/relationships/hyperlink" Target="https://doi.org/10.1007/s10278-025-01533-3" TargetMode="External"/><Relationship Id="rId43" Type="http://schemas.openxmlformats.org/officeDocument/2006/relationships/hyperlink" Target="https://doi.org/10.1016/S2589-7500(19)30123-2" TargetMode="External"/><Relationship Id="rId48" Type="http://schemas.openxmlformats.org/officeDocument/2006/relationships/hyperlink" Target="https://doi.org/10.7189/jogh.09.010318" TargetMode="External"/><Relationship Id="rId56" Type="http://schemas.openxmlformats.org/officeDocument/2006/relationships/hyperlink" Target="https://doi.org/10.3174/ajnr.A5911" TargetMode="External"/><Relationship Id="rId64" Type="http://schemas.openxmlformats.org/officeDocument/2006/relationships/hyperlink" Target="https://doi.org/10.1016/S1474-4422(11)70109-0" TargetMode="External"/><Relationship Id="rId69" Type="http://schemas.openxmlformats.org/officeDocument/2006/relationships/hyperlink" Target="https://doi.org/10.48550/arXiv.2305.17937" TargetMode="External"/><Relationship Id="rId8" Type="http://schemas.openxmlformats.org/officeDocument/2006/relationships/image" Target="media/image1.png"/><Relationship Id="rId51" Type="http://schemas.openxmlformats.org/officeDocument/2006/relationships/hyperlink" Target="https://www.forbes.com/sites/andrewwight/2024/02/14/how-can-ai-help-more-people-access-radiology-in-kenya-and-egypt/" TargetMode="External"/><Relationship Id="rId72" Type="http://schemas.openxmlformats.org/officeDocument/2006/relationships/hyperlink" Target="https://doi.org/10.1186/s12864-020-07249-8" TargetMode="External"/><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hyperlink" Target="https://doi.org/10.1038/s41586-024-07487-w" TargetMode="External"/><Relationship Id="rId25" Type="http://schemas.openxmlformats.org/officeDocument/2006/relationships/hyperlink" Target="https://doi.org/10.1007/978-3-031-72086-4_71" TargetMode="External"/><Relationship Id="rId33" Type="http://schemas.openxmlformats.org/officeDocument/2006/relationships/hyperlink" Target="https://doi.org/10.1016/j.jacr.2025.07.028" TargetMode="External"/><Relationship Id="rId38" Type="http://schemas.openxmlformats.org/officeDocument/2006/relationships/hyperlink" Target="https://doi.org/10.1038/s41586-021-03819-2" TargetMode="External"/><Relationship Id="rId46" Type="http://schemas.openxmlformats.org/officeDocument/2006/relationships/hyperlink" Target="https://doi.org/10.1126/science.aax2342" TargetMode="External"/><Relationship Id="rId59" Type="http://schemas.openxmlformats.org/officeDocument/2006/relationships/hyperlink" Target="https://doi.org/10.3390/engproc2023059003" TargetMode="External"/><Relationship Id="rId67" Type="http://schemas.openxmlformats.org/officeDocument/2006/relationships/hyperlink" Target="https://www.forbes.com/sites/andrewwight/2024/02/14/how-can-ai-help-more-people-access-radiology-in-kenya-and-egypt/" TargetMode="External"/><Relationship Id="rId20" Type="http://schemas.openxmlformats.org/officeDocument/2006/relationships/hyperlink" Target="https://registry.opendata.aws/rsna-aneurysm-detection/" TargetMode="External"/><Relationship Id="rId41" Type="http://schemas.openxmlformats.org/officeDocument/2006/relationships/hyperlink" Target="https://doi.org/10.1007/978-3-030-66515-9_8/" TargetMode="External"/><Relationship Id="rId54" Type="http://schemas.openxmlformats.org/officeDocument/2006/relationships/hyperlink" Target="https://doi.org/10.1142/9789811232701_0022" TargetMode="External"/><Relationship Id="rId62" Type="http://schemas.openxmlformats.org/officeDocument/2006/relationships/hyperlink" Target="https://doi.org/10.1038/s41591-018-0300-7" TargetMode="External"/><Relationship Id="rId70" Type="http://schemas.openxmlformats.org/officeDocument/2006/relationships/hyperlink" Target="https://doi.org/10.3390/electronics14081692" TargetMode="External"/><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hyperlink" Target="https://doi.org/10.1007/s00330-025-12242-4" TargetMode="External"/><Relationship Id="rId28" Type="http://schemas.openxmlformats.org/officeDocument/2006/relationships/hyperlink" Target="https://doi.org/10.1186/1748-5908-4-50" TargetMode="External"/><Relationship Id="rId36" Type="http://schemas.openxmlformats.org/officeDocument/2006/relationships/hyperlink" Target="https://www.insights10.com/report/kenya-radiology-service-market-analysis/" TargetMode="External"/><Relationship Id="rId49" Type="http://schemas.openxmlformats.org/officeDocument/2006/relationships/hyperlink" Target="https://www.rsna.org/artificial-intelligence/ai-image-challenge/intracranial-aneurysm-detection-ai-challenge" TargetMode="External"/><Relationship Id="rId57" Type="http://schemas.openxmlformats.org/officeDocument/2006/relationships/hyperlink" Target="https://doi.org/10.1038/s41597-024-04056-8" TargetMode="External"/><Relationship Id="rId10" Type="http://schemas.openxmlformats.org/officeDocument/2006/relationships/image" Target="media/image3.png"/><Relationship Id="rId31" Type="http://schemas.openxmlformats.org/officeDocument/2006/relationships/hyperlink" Target="https://doi.org/10.1016/S1474-4422(24)00369-7" TargetMode="External"/><Relationship Id="rId44" Type="http://schemas.openxmlformats.org/officeDocument/2006/relationships/hyperlink" Target="https://labourmarket.go.ke/media/resources/Final_Kenya_HLMA_Report_2023_v8.pdf" TargetMode="External"/><Relationship Id="rId52" Type="http://schemas.openxmlformats.org/officeDocument/2006/relationships/hyperlink" Target="https://doi.org/10.1007/978-3-319-24574-4_28" TargetMode="External"/><Relationship Id="rId60" Type="http://schemas.openxmlformats.org/officeDocument/2006/relationships/hyperlink" Target="https://doi.org/10.1038/s41586-019-1390-1" TargetMode="External"/><Relationship Id="rId65" Type="http://schemas.openxmlformats.org/officeDocument/2006/relationships/hyperlink" Target="https://doi.org/10.3389/fneur.2021.785607" TargetMode="External"/><Relationship Id="rId73" Type="http://schemas.openxmlformats.org/officeDocument/2006/relationships/hyperlink" Target="https://doi.org/10.1002/mp.17783" TargetMode="Externa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4.png"/><Relationship Id="rId18" Type="http://schemas.openxmlformats.org/officeDocument/2006/relationships/hyperlink" Target="https://doi.org/10.1177/20552076241305915" TargetMode="External"/><Relationship Id="rId39" Type="http://schemas.openxmlformats.org/officeDocument/2006/relationships/hyperlink" Target="https://doi.org/10.5830/CVJA-2017-046" TargetMode="External"/><Relationship Id="rId34" Type="http://schemas.openxmlformats.org/officeDocument/2006/relationships/hyperlink" Target="https://doi.org/10.1148/radiol.253580" TargetMode="External"/><Relationship Id="rId50" Type="http://schemas.openxmlformats.org/officeDocument/2006/relationships/hyperlink" Target="https://doi.org/10.7326/M18-1990" TargetMode="External"/><Relationship Id="rId55" Type="http://schemas.openxmlformats.org/officeDocument/2006/relationships/hyperlink" Target="https://doi.org/10.1016/j.media.2023.102802" TargetMode="External"/><Relationship Id="rId76"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hyperlink" Target="https://doi.org/10.1148/radiol.24167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E541C5-C4CF-445C-8959-A3315DCAC2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1</Pages>
  <Words>26174</Words>
  <Characters>149192</Characters>
  <Application>Microsoft Office Word</Application>
  <DocSecurity>0</DocSecurity>
  <Lines>1243</Lines>
  <Paragraphs>350</Paragraphs>
  <ScaleCrop>false</ScaleCrop>
  <HeadingPairs>
    <vt:vector size="2" baseType="variant">
      <vt:variant>
        <vt:lpstr>Title</vt:lpstr>
      </vt:variant>
      <vt:variant>
        <vt:i4>1</vt:i4>
      </vt:variant>
    </vt:vector>
  </HeadingPairs>
  <TitlesOfParts>
    <vt:vector size="1" baseType="lpstr">
      <vt:lpstr/>
    </vt:vector>
  </TitlesOfParts>
  <Company>TEMAOS</Company>
  <LinksUpToDate>false</LinksUpToDate>
  <CharactersWithSpaces>175016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Cavin</dc:creator>
  <cp:keywords/>
  <cp:lastModifiedBy>Cavin</cp:lastModifiedBy>
  <cp:revision>18</cp:revision>
  <cp:lastPrinted>2026-08-20T22:50:00Z</cp:lastPrinted>
  <dcterms:created xsi:type="dcterms:W3CDTF">2026-08-20T10:52:00Z</dcterms:created>
  <dcterms:modified xsi:type="dcterms:W3CDTF">2026-08-20T23:43:00Z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zotero-version="9.0.3"&gt;&lt;session id="szATD3sj"/&gt;&lt;style id="http://www.zotero.org/styles/apa" locale="en-US" hasBibliography="1" bibliographyStyleHasBeenSet="0"/&gt;&lt;prefs&gt;&lt;pref name="fieldType" value="Field"/&gt;&lt;pref name="automaticJourna</vt:lpwstr>
  </property>
  <property fmtid="{D5CDD505-2E9C-101B-9397-08002B2CF9AE}" pid="3" name="ZOTERO_PREF_2">
    <vt:lpwstr>lAbbreviations" value="true"/&gt;&lt;/prefs&gt;&lt;/data&gt;</vt:lpwstr>
  </property>
</Properties>
</file>