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C5612" w14:textId="77777777" w:rsidR="00AC42FD" w:rsidRPr="00FE188C" w:rsidRDefault="0019547D" w:rsidP="0019547D">
      <w:pPr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bookmarkStart w:id="0" w:name="_Hlk76329180"/>
      <w:r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Analyse SWOT : </w:t>
      </w:r>
      <w:r w:rsidR="00AC42FD" w:rsidRPr="00FE188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Menaces et Opportunités</w:t>
      </w:r>
    </w:p>
    <w:p w14:paraId="066EF52B" w14:textId="77777777" w:rsidR="009E4013" w:rsidRDefault="00AC42FD" w:rsidP="009E4013">
      <w:pPr>
        <w:numPr>
          <w:ilvl w:val="0"/>
          <w:numId w:val="2"/>
        </w:numPr>
        <w:contextualSpacing/>
        <w:jc w:val="both"/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</w:pPr>
      <w:r w:rsidRPr="00FE188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>Menaces</w:t>
      </w:r>
    </w:p>
    <w:p w14:paraId="69C02173" w14:textId="77777777" w:rsidR="00A82AC8" w:rsidRPr="00A82AC8" w:rsidRDefault="005C5454" w:rsidP="00A82AC8">
      <w:pPr>
        <w:contextualSpacing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Les menaces déterminent l</w:t>
      </w:r>
      <w:r w:rsidR="00A82AC8">
        <w:rPr>
          <w:rFonts w:asciiTheme="majorBidi" w:hAnsiTheme="majorBidi" w:cstheme="majorBidi"/>
          <w:sz w:val="24"/>
          <w:szCs w:val="24"/>
          <w:lang w:val="fr-FR"/>
        </w:rPr>
        <w:t>es facteurs externes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A82AC8">
        <w:rPr>
          <w:rFonts w:asciiTheme="majorBidi" w:hAnsiTheme="majorBidi" w:cstheme="majorBidi"/>
          <w:sz w:val="24"/>
          <w:szCs w:val="24"/>
          <w:lang w:val="fr-FR"/>
        </w:rPr>
        <w:t xml:space="preserve">pourraient avoir un impact négatif </w:t>
      </w:r>
      <w:r w:rsidR="0046649B">
        <w:rPr>
          <w:rFonts w:asciiTheme="majorBidi" w:hAnsiTheme="majorBidi" w:cstheme="majorBidi"/>
          <w:sz w:val="24"/>
          <w:szCs w:val="24"/>
          <w:lang w:val="fr-FR"/>
        </w:rPr>
        <w:t xml:space="preserve">sur le lancement du projet. </w:t>
      </w:r>
      <w:r w:rsidR="003737A5">
        <w:rPr>
          <w:rFonts w:asciiTheme="majorBidi" w:hAnsiTheme="majorBidi" w:cstheme="majorBidi"/>
          <w:sz w:val="24"/>
          <w:szCs w:val="24"/>
          <w:lang w:val="fr-FR"/>
        </w:rPr>
        <w:t xml:space="preserve">On </w:t>
      </w:r>
      <w:r w:rsidR="00D508E5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9A5D74">
        <w:rPr>
          <w:rFonts w:asciiTheme="majorBidi" w:hAnsiTheme="majorBidi" w:cstheme="majorBidi"/>
          <w:sz w:val="24"/>
          <w:szCs w:val="24"/>
          <w:lang w:val="fr-FR"/>
        </w:rPr>
        <w:t xml:space="preserve"> ainsi</w:t>
      </w:r>
      <w:r w:rsidR="00545332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2E3437">
        <w:rPr>
          <w:rFonts w:asciiTheme="majorBidi" w:hAnsiTheme="majorBidi" w:cstheme="majorBidi"/>
          <w:sz w:val="24"/>
          <w:szCs w:val="24"/>
          <w:lang w:val="fr-FR"/>
        </w:rPr>
        <w:t>listé</w:t>
      </w:r>
      <w:r w:rsidR="00545332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E4686D">
        <w:rPr>
          <w:rFonts w:asciiTheme="majorBidi" w:hAnsiTheme="majorBidi" w:cstheme="majorBidi"/>
          <w:sz w:val="24"/>
          <w:szCs w:val="24"/>
          <w:lang w:val="fr-FR"/>
        </w:rPr>
        <w:t xml:space="preserve">quelques </w:t>
      </w:r>
      <w:r w:rsidR="002E3437">
        <w:rPr>
          <w:rFonts w:asciiTheme="majorBidi" w:hAnsiTheme="majorBidi" w:cstheme="majorBidi"/>
          <w:sz w:val="24"/>
          <w:szCs w:val="24"/>
          <w:lang w:val="fr-FR"/>
        </w:rPr>
        <w:t xml:space="preserve">éléments </w:t>
      </w:r>
      <w:r w:rsidR="00820F69">
        <w:rPr>
          <w:rFonts w:asciiTheme="majorBidi" w:hAnsiTheme="majorBidi" w:cstheme="majorBidi"/>
          <w:sz w:val="24"/>
          <w:szCs w:val="24"/>
          <w:lang w:val="fr-FR"/>
        </w:rPr>
        <w:t>qui</w:t>
      </w:r>
      <w:r w:rsidR="00E4686D">
        <w:rPr>
          <w:rFonts w:asciiTheme="majorBidi" w:hAnsiTheme="majorBidi" w:cstheme="majorBidi"/>
          <w:sz w:val="24"/>
          <w:szCs w:val="24"/>
          <w:lang w:val="fr-FR"/>
        </w:rPr>
        <w:t xml:space="preserve"> s’avèrent être </w:t>
      </w:r>
      <w:r w:rsidR="00820F69">
        <w:rPr>
          <w:rFonts w:asciiTheme="majorBidi" w:hAnsiTheme="majorBidi" w:cstheme="majorBidi"/>
          <w:sz w:val="24"/>
          <w:szCs w:val="24"/>
          <w:lang w:val="fr-FR"/>
        </w:rPr>
        <w:t>néfastes</w:t>
      </w:r>
      <w:r w:rsidR="00BC2F0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820F69">
        <w:rPr>
          <w:rFonts w:asciiTheme="majorBidi" w:hAnsiTheme="majorBidi" w:cstheme="majorBidi"/>
          <w:sz w:val="24"/>
          <w:szCs w:val="24"/>
          <w:lang w:val="fr-FR"/>
        </w:rPr>
        <w:t>a</w:t>
      </w:r>
      <w:r w:rsidR="00BC2F0D">
        <w:rPr>
          <w:rFonts w:asciiTheme="majorBidi" w:hAnsiTheme="majorBidi" w:cstheme="majorBidi"/>
          <w:sz w:val="24"/>
          <w:szCs w:val="24"/>
          <w:lang w:val="fr-FR"/>
        </w:rPr>
        <w:t>u</w:t>
      </w:r>
      <w:r w:rsidR="008D4697">
        <w:rPr>
          <w:rFonts w:asciiTheme="majorBidi" w:hAnsiTheme="majorBidi" w:cstheme="majorBidi"/>
          <w:sz w:val="24"/>
          <w:szCs w:val="24"/>
          <w:lang w:val="fr-FR"/>
        </w:rPr>
        <w:t xml:space="preserve"> bon</w:t>
      </w:r>
      <w:r w:rsidR="00BC2F0D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323774">
        <w:rPr>
          <w:rFonts w:asciiTheme="majorBidi" w:hAnsiTheme="majorBidi" w:cstheme="majorBidi"/>
          <w:sz w:val="24"/>
          <w:szCs w:val="24"/>
          <w:lang w:val="fr-FR"/>
        </w:rPr>
        <w:t xml:space="preserve">développement </w:t>
      </w:r>
      <w:r w:rsidR="00957E7C">
        <w:rPr>
          <w:rFonts w:asciiTheme="majorBidi" w:hAnsiTheme="majorBidi" w:cstheme="majorBidi"/>
          <w:sz w:val="24"/>
          <w:szCs w:val="24"/>
          <w:lang w:val="fr-FR"/>
        </w:rPr>
        <w:t>de l’intelligence artificiell</w:t>
      </w:r>
      <w:r w:rsidR="00185E71">
        <w:rPr>
          <w:rFonts w:asciiTheme="majorBidi" w:hAnsiTheme="majorBidi" w:cstheme="majorBidi"/>
          <w:sz w:val="24"/>
          <w:szCs w:val="24"/>
          <w:lang w:val="fr-FR"/>
        </w:rPr>
        <w:t>e en Afrique</w:t>
      </w:r>
      <w:r w:rsidR="00CF71FB">
        <w:rPr>
          <w:rFonts w:asciiTheme="majorBidi" w:hAnsiTheme="majorBidi" w:cstheme="majorBidi"/>
          <w:sz w:val="24"/>
          <w:szCs w:val="24"/>
          <w:lang w:val="fr-FR"/>
        </w:rPr>
        <w:t>, plus particulièrement</w:t>
      </w:r>
      <w:r w:rsidR="00992042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CF71FB">
        <w:rPr>
          <w:rFonts w:asciiTheme="majorBidi" w:hAnsiTheme="majorBidi" w:cstheme="majorBidi"/>
          <w:sz w:val="24"/>
          <w:szCs w:val="24"/>
          <w:lang w:val="fr-FR"/>
        </w:rPr>
        <w:t xml:space="preserve">dans </w:t>
      </w:r>
      <w:r w:rsidR="001E7084">
        <w:rPr>
          <w:rFonts w:asciiTheme="majorBidi" w:hAnsiTheme="majorBidi" w:cstheme="majorBidi"/>
          <w:sz w:val="24"/>
          <w:szCs w:val="24"/>
          <w:lang w:val="fr-FR"/>
        </w:rPr>
        <w:t xml:space="preserve">les pays </w:t>
      </w:r>
      <w:r w:rsidR="00E95E12">
        <w:rPr>
          <w:rFonts w:asciiTheme="majorBidi" w:hAnsiTheme="majorBidi" w:cstheme="majorBidi"/>
          <w:sz w:val="24"/>
          <w:szCs w:val="24"/>
          <w:lang w:val="fr-FR"/>
        </w:rPr>
        <w:t>d’Afrique de l’ouest</w:t>
      </w:r>
      <w:r w:rsidR="002331D8">
        <w:rPr>
          <w:rFonts w:asciiTheme="majorBidi" w:hAnsiTheme="majorBidi" w:cstheme="majorBidi"/>
          <w:sz w:val="24"/>
          <w:szCs w:val="24"/>
          <w:lang w:val="fr-FR"/>
        </w:rPr>
        <w:t> :</w:t>
      </w:r>
    </w:p>
    <w:p w14:paraId="0AD026C7" w14:textId="77777777" w:rsidR="00AC42FD" w:rsidRPr="009E4013" w:rsidRDefault="00C21DAB" w:rsidP="009E4013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 xml:space="preserve">Les Etats Africains </w:t>
      </w:r>
      <w:r w:rsidR="000C6B56">
        <w:rPr>
          <w:rFonts w:asciiTheme="majorBidi" w:hAnsiTheme="majorBidi" w:cstheme="majorBidi"/>
          <w:sz w:val="24"/>
          <w:szCs w:val="24"/>
          <w:lang w:val="fr-FR"/>
        </w:rPr>
        <w:t>n</w:t>
      </w:r>
      <w:r w:rsidR="00841629">
        <w:rPr>
          <w:rFonts w:asciiTheme="majorBidi" w:hAnsiTheme="majorBidi" w:cstheme="majorBidi"/>
          <w:sz w:val="24"/>
          <w:szCs w:val="24"/>
          <w:lang w:val="fr-FR"/>
        </w:rPr>
        <w:t>’investi</w:t>
      </w:r>
      <w:r w:rsidR="000C6B56">
        <w:rPr>
          <w:rFonts w:asciiTheme="majorBidi" w:hAnsiTheme="majorBidi" w:cstheme="majorBidi"/>
          <w:sz w:val="24"/>
          <w:szCs w:val="24"/>
          <w:lang w:val="fr-FR"/>
        </w:rPr>
        <w:t>ss</w:t>
      </w:r>
      <w:r w:rsidR="00841629">
        <w:rPr>
          <w:rFonts w:asciiTheme="majorBidi" w:hAnsiTheme="majorBidi" w:cstheme="majorBidi"/>
          <w:sz w:val="24"/>
          <w:szCs w:val="24"/>
          <w:lang w:val="fr-FR"/>
        </w:rPr>
        <w:t>ent</w:t>
      </w:r>
      <w:r w:rsidR="000C6B56">
        <w:rPr>
          <w:rFonts w:asciiTheme="majorBidi" w:hAnsiTheme="majorBidi" w:cstheme="majorBidi"/>
          <w:sz w:val="24"/>
          <w:szCs w:val="24"/>
          <w:lang w:val="fr-FR"/>
        </w:rPr>
        <w:t xml:space="preserve"> pas</w:t>
      </w:r>
      <w:r w:rsidR="0084162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0C6B56">
        <w:rPr>
          <w:rFonts w:asciiTheme="majorBidi" w:hAnsiTheme="majorBidi" w:cstheme="majorBidi"/>
          <w:sz w:val="24"/>
          <w:szCs w:val="24"/>
          <w:lang w:val="fr-FR"/>
        </w:rPr>
        <w:t>considérablement</w:t>
      </w:r>
      <w:r w:rsidR="00841629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AC42FD" w:rsidRPr="009E4013">
        <w:rPr>
          <w:rFonts w:asciiTheme="majorBidi" w:hAnsiTheme="majorBidi" w:cstheme="majorBidi"/>
          <w:sz w:val="24"/>
          <w:szCs w:val="24"/>
          <w:lang w:val="fr-FR"/>
        </w:rPr>
        <w:t>dans la recherche en IA</w:t>
      </w:r>
      <w:r w:rsidR="00F94932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80614C" w:rsidRPr="009E4013">
        <w:rPr>
          <w:rFonts w:asciiTheme="majorBidi" w:hAnsiTheme="majorBidi" w:cstheme="majorBidi"/>
          <w:sz w:val="24"/>
          <w:szCs w:val="24"/>
          <w:lang w:val="fr-FR"/>
        </w:rPr>
        <w:t>;</w:t>
      </w:r>
    </w:p>
    <w:p w14:paraId="6E6C4647" w14:textId="77777777" w:rsidR="00AC42FD" w:rsidRPr="00FE188C" w:rsidRDefault="00AC42FD" w:rsidP="00FE18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Il y a actuellement très peu de formations en </w:t>
      </w:r>
      <w:r w:rsidR="003B4253" w:rsidRPr="00FE188C">
        <w:rPr>
          <w:rFonts w:asciiTheme="majorBidi" w:hAnsiTheme="majorBidi" w:cstheme="majorBidi"/>
          <w:sz w:val="24"/>
          <w:szCs w:val="24"/>
          <w:lang w:val="fr-FR"/>
        </w:rPr>
        <w:t>IA</w:t>
      </w: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 dans le continent, ce qui ne favorise pas une bonne appropriation du domaine et sa mise en pratique avec des solutions concrètes</w:t>
      </w:r>
      <w:r w:rsidR="0080614C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14:paraId="4AD11584" w14:textId="77777777" w:rsidR="00AC42FD" w:rsidRPr="00FE188C" w:rsidRDefault="00AC42FD" w:rsidP="00FE18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t>Une dimension importante à considérer est le manque d’infrastructures technologiques en Afrique</w:t>
      </w:r>
      <w:r w:rsidR="00E20536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14:paraId="52334F61" w14:textId="77777777" w:rsidR="00AC42FD" w:rsidRPr="00FE188C" w:rsidRDefault="00D10F79" w:rsidP="00FE18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Un</w:t>
      </w:r>
      <w:r w:rsidR="00AC42FD" w:rsidRPr="00FE188C">
        <w:rPr>
          <w:rFonts w:asciiTheme="majorBidi" w:hAnsiTheme="majorBidi" w:cstheme="majorBidi"/>
          <w:sz w:val="24"/>
          <w:szCs w:val="24"/>
          <w:lang w:val="fr-FR"/>
        </w:rPr>
        <w:t xml:space="preserve"> défi majeur reste l’encadrement réglementaire et légal de l’IA</w:t>
      </w:r>
      <w:r w:rsidR="00E20536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14:paraId="157921B2" w14:textId="77777777" w:rsidR="00AC42FD" w:rsidRDefault="00AC42FD" w:rsidP="00FE188C">
      <w:pPr>
        <w:pStyle w:val="Paragraphedeliste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t>La plupart des experts africains du domaine se trouvent hors du continent</w:t>
      </w:r>
      <w:r w:rsidR="00E20536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14:paraId="630E5AE4" w14:textId="77777777" w:rsidR="00D10F79" w:rsidRPr="00FE188C" w:rsidRDefault="00D10F79" w:rsidP="00D10F79">
      <w:pPr>
        <w:pStyle w:val="Paragraphedeliste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38C1C3A1" w14:textId="77777777" w:rsidR="00AC42FD" w:rsidRPr="00267DE1" w:rsidRDefault="00AC42FD" w:rsidP="00FE188C">
      <w:pPr>
        <w:numPr>
          <w:ilvl w:val="0"/>
          <w:numId w:val="2"/>
        </w:numPr>
        <w:contextualSpacing/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b/>
          <w:bCs/>
          <w:sz w:val="24"/>
          <w:szCs w:val="24"/>
          <w:u w:val="single"/>
          <w:lang w:val="fr-FR"/>
        </w:rPr>
        <w:t xml:space="preserve">Opportunités </w:t>
      </w:r>
    </w:p>
    <w:p w14:paraId="7C7AD96B" w14:textId="412539C0" w:rsidR="00267DE1" w:rsidRPr="00415594" w:rsidRDefault="005D35FA" w:rsidP="00267DE1">
      <w:pPr>
        <w:contextualSpacing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O</w:t>
      </w:r>
      <w:r w:rsidR="00415594">
        <w:rPr>
          <w:rFonts w:asciiTheme="majorBidi" w:hAnsiTheme="majorBidi" w:cstheme="majorBidi"/>
          <w:sz w:val="24"/>
          <w:szCs w:val="24"/>
          <w:lang w:val="fr-FR"/>
        </w:rPr>
        <w:t xml:space="preserve">n </w:t>
      </w:r>
      <w:r w:rsidR="002A7722">
        <w:rPr>
          <w:rFonts w:asciiTheme="majorBidi" w:hAnsiTheme="majorBidi" w:cstheme="majorBidi"/>
          <w:sz w:val="24"/>
          <w:szCs w:val="24"/>
          <w:lang w:val="fr-FR"/>
        </w:rPr>
        <w:t>note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toutefois</w:t>
      </w:r>
      <w:r w:rsidR="002A7722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5752AC">
        <w:rPr>
          <w:rFonts w:asciiTheme="majorBidi" w:hAnsiTheme="majorBidi" w:cstheme="majorBidi"/>
          <w:sz w:val="24"/>
          <w:szCs w:val="24"/>
          <w:lang w:val="fr-FR"/>
        </w:rPr>
        <w:t>certains facteurs externes</w:t>
      </w:r>
      <w:r w:rsidR="00A41736">
        <w:rPr>
          <w:rFonts w:asciiTheme="majorBidi" w:hAnsiTheme="majorBidi" w:cstheme="majorBidi"/>
          <w:sz w:val="24"/>
          <w:szCs w:val="24"/>
          <w:lang w:val="fr-FR"/>
        </w:rPr>
        <w:t xml:space="preserve"> positifs non </w:t>
      </w:r>
      <w:r w:rsidR="00DD73D8">
        <w:rPr>
          <w:rFonts w:asciiTheme="majorBidi" w:hAnsiTheme="majorBidi" w:cstheme="majorBidi"/>
          <w:sz w:val="24"/>
          <w:szCs w:val="24"/>
          <w:lang w:val="fr-FR"/>
        </w:rPr>
        <w:t xml:space="preserve">négligeables </w:t>
      </w:r>
      <w:r w:rsidR="009A5D74">
        <w:rPr>
          <w:rFonts w:asciiTheme="majorBidi" w:hAnsiTheme="majorBidi" w:cstheme="majorBidi"/>
          <w:sz w:val="24"/>
          <w:szCs w:val="24"/>
          <w:lang w:val="fr-FR"/>
        </w:rPr>
        <w:t>capables</w:t>
      </w:r>
      <w:r w:rsidR="00A277AA">
        <w:rPr>
          <w:rFonts w:asciiTheme="majorBidi" w:hAnsiTheme="majorBidi" w:cstheme="majorBidi"/>
          <w:sz w:val="24"/>
          <w:szCs w:val="24"/>
          <w:lang w:val="fr-FR"/>
        </w:rPr>
        <w:t xml:space="preserve"> de</w:t>
      </w:r>
      <w:r w:rsidR="002A7722"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 w:rsidR="00DD73D8">
        <w:rPr>
          <w:rFonts w:asciiTheme="majorBidi" w:hAnsiTheme="majorBidi" w:cstheme="majorBidi"/>
          <w:sz w:val="24"/>
          <w:szCs w:val="24"/>
          <w:lang w:val="fr-FR"/>
        </w:rPr>
        <w:t xml:space="preserve">marquer </w:t>
      </w:r>
      <w:r w:rsidR="00A277AA">
        <w:rPr>
          <w:rFonts w:asciiTheme="majorBidi" w:hAnsiTheme="majorBidi" w:cstheme="majorBidi"/>
          <w:sz w:val="24"/>
          <w:szCs w:val="24"/>
          <w:lang w:val="fr-FR"/>
        </w:rPr>
        <w:t xml:space="preserve">un grand tournant dans </w:t>
      </w:r>
      <w:r w:rsidR="00DD73D8">
        <w:rPr>
          <w:rFonts w:asciiTheme="majorBidi" w:hAnsiTheme="majorBidi" w:cstheme="majorBidi"/>
          <w:sz w:val="24"/>
          <w:szCs w:val="24"/>
          <w:lang w:val="fr-FR"/>
        </w:rPr>
        <w:t xml:space="preserve">l’évolution </w:t>
      </w:r>
      <w:r w:rsidR="00ED0EB6">
        <w:rPr>
          <w:rFonts w:asciiTheme="majorBidi" w:hAnsiTheme="majorBidi" w:cstheme="majorBidi"/>
          <w:sz w:val="24"/>
          <w:szCs w:val="24"/>
          <w:lang w:val="fr-FR"/>
        </w:rPr>
        <w:t>de</w:t>
      </w:r>
      <w:r w:rsidR="004F06AC">
        <w:rPr>
          <w:rFonts w:asciiTheme="majorBidi" w:hAnsiTheme="majorBidi" w:cstheme="majorBidi"/>
          <w:sz w:val="24"/>
          <w:szCs w:val="24"/>
          <w:lang w:val="fr-FR"/>
        </w:rPr>
        <w:t xml:space="preserve"> l’intelligence artificielle au </w:t>
      </w:r>
      <w:r w:rsidR="00014737">
        <w:rPr>
          <w:rFonts w:asciiTheme="majorBidi" w:hAnsiTheme="majorBidi" w:cstheme="majorBidi"/>
          <w:sz w:val="24"/>
          <w:szCs w:val="24"/>
          <w:lang w:val="fr-FR"/>
        </w:rPr>
        <w:t>Sénégal. Les éléments suivants seront favorables au succès de notre projet :</w:t>
      </w:r>
    </w:p>
    <w:p w14:paraId="0FF3C739" w14:textId="77777777" w:rsidR="00E95912" w:rsidRPr="00E20536" w:rsidRDefault="00E95912" w:rsidP="00E20536">
      <w:pPr>
        <w:pStyle w:val="Paragraphedeliste"/>
        <w:numPr>
          <w:ilvl w:val="0"/>
          <w:numId w:val="7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Plusieurs pays </w:t>
      </w:r>
      <w:r w:rsidR="00D612ED">
        <w:rPr>
          <w:rFonts w:asciiTheme="majorBidi" w:hAnsiTheme="majorBidi" w:cstheme="majorBidi"/>
          <w:sz w:val="24"/>
          <w:szCs w:val="24"/>
          <w:lang w:val="fr-FR"/>
        </w:rPr>
        <w:t>à travers l’Afrique</w:t>
      </w: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 ont pris conscience de l’importance de l’intelligence artificielle et de la nécessité absolue de la maîtriser, voire d’y être un leader au niveau mondial</w:t>
      </w:r>
      <w:r w:rsidR="00D612ED">
        <w:rPr>
          <w:rFonts w:asciiTheme="majorBidi" w:hAnsiTheme="majorBidi" w:cstheme="majorBidi"/>
          <w:sz w:val="24"/>
          <w:szCs w:val="24"/>
          <w:lang w:val="fr-FR"/>
        </w:rPr>
        <w:t xml:space="preserve">. Le Sénégal </w:t>
      </w:r>
      <w:r w:rsidR="00AE6063">
        <w:rPr>
          <w:rFonts w:asciiTheme="majorBidi" w:hAnsiTheme="majorBidi" w:cstheme="majorBidi"/>
          <w:sz w:val="24"/>
          <w:szCs w:val="24"/>
          <w:lang w:val="fr-FR"/>
        </w:rPr>
        <w:t>s’est également engagé dans cette réflexion ;</w:t>
      </w:r>
    </w:p>
    <w:p w14:paraId="162E982C" w14:textId="5E2BCA66" w:rsidR="00AC42FD" w:rsidRPr="00D10F79" w:rsidRDefault="005752AC" w:rsidP="00D10F79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t>Plusieurs</w:t>
      </w:r>
      <w:r w:rsidR="00AC42FD" w:rsidRPr="00FE188C">
        <w:rPr>
          <w:rFonts w:asciiTheme="majorBidi" w:hAnsiTheme="majorBidi" w:cstheme="majorBidi"/>
          <w:sz w:val="24"/>
          <w:szCs w:val="24"/>
          <w:lang w:val="fr-FR"/>
        </w:rPr>
        <w:t xml:space="preserve"> pays se sont également engagés dans la définition d’une stratégie nationale de l’IA</w:t>
      </w:r>
      <w:r w:rsidR="00E20536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14:paraId="149087E2" w14:textId="77777777" w:rsidR="00AC42FD" w:rsidRPr="00FE188C" w:rsidRDefault="00AC42FD" w:rsidP="00FE188C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Les gouvernements africains manifestent sur le sujet un intérêt croissant, d’où la </w:t>
      </w:r>
      <w:proofErr w:type="gramStart"/>
      <w:r w:rsidRPr="00FE188C">
        <w:rPr>
          <w:rFonts w:asciiTheme="majorBidi" w:hAnsiTheme="majorBidi" w:cstheme="majorBidi"/>
          <w:sz w:val="24"/>
          <w:szCs w:val="24"/>
          <w:lang w:val="fr-FR"/>
        </w:rPr>
        <w:t>multiplication</w:t>
      </w:r>
      <w:proofErr w:type="gramEnd"/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 des initiatives autour des « stratégies nationales de l’IA » destinées à contribuer à l’émergence et à la bonne gouvernance de l’IA à travers le continent</w:t>
      </w:r>
      <w:r w:rsidR="00E20536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14:paraId="07B9AFEA" w14:textId="4C2545C1" w:rsidR="00AC42FD" w:rsidRDefault="00AC42FD" w:rsidP="00FE188C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t>Au Sénégal, l’Académie nationale des Sciences et Techniques a initié une étude sur l’Intelligence artificielle</w:t>
      </w:r>
      <w:r w:rsidR="000F0F74">
        <w:rPr>
          <w:rFonts w:asciiTheme="majorBidi" w:hAnsiTheme="majorBidi" w:cstheme="majorBidi"/>
          <w:sz w:val="24"/>
          <w:szCs w:val="24"/>
          <w:lang w:val="fr-FR"/>
        </w:rPr>
        <w:t>, en mars 2019</w:t>
      </w: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, dont le rapport </w:t>
      </w:r>
      <w:r w:rsidR="001F698F">
        <w:rPr>
          <w:rFonts w:asciiTheme="majorBidi" w:hAnsiTheme="majorBidi" w:cstheme="majorBidi"/>
          <w:sz w:val="24"/>
          <w:szCs w:val="24"/>
          <w:lang w:val="fr-FR"/>
        </w:rPr>
        <w:t>devait</w:t>
      </w: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 être soumis au Président de la République lors de la prochaine séance académique solennelle</w:t>
      </w:r>
      <w:r w:rsidR="00E20536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14:paraId="4CF1D022" w14:textId="77777777" w:rsidR="005752AC" w:rsidRDefault="005752AC" w:rsidP="005752AC">
      <w:pPr>
        <w:pStyle w:val="Paragraphedeliste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799E4A11" w14:textId="77777777" w:rsidR="00872988" w:rsidRPr="00872988" w:rsidRDefault="00097428" w:rsidP="00872988">
      <w:pPr>
        <w:ind w:left="360"/>
        <w:jc w:val="both"/>
        <w:rPr>
          <w:rFonts w:asciiTheme="majorBidi" w:hAnsiTheme="majorBidi" w:cstheme="majorBidi"/>
          <w:sz w:val="24"/>
          <w:szCs w:val="24"/>
          <w:lang w:val="fr-FR"/>
        </w:rPr>
      </w:pPr>
      <w:r>
        <w:rPr>
          <w:rFonts w:asciiTheme="majorBidi" w:hAnsiTheme="majorBidi" w:cstheme="majorBidi"/>
          <w:noProof/>
          <w:sz w:val="24"/>
          <w:szCs w:val="24"/>
          <w:lang w:val="fr-FR"/>
        </w:rPr>
        <w:drawing>
          <wp:anchor distT="0" distB="0" distL="114300" distR="114300" simplePos="0" relativeHeight="251659264" behindDoc="0" locked="0" layoutInCell="1" allowOverlap="0" wp14:anchorId="13458AC1" wp14:editId="4F92E457">
            <wp:simplePos x="0" y="0"/>
            <wp:positionH relativeFrom="column">
              <wp:align>center</wp:align>
            </wp:positionH>
            <wp:positionV relativeFrom="paragraph">
              <wp:posOffset>36195</wp:posOffset>
            </wp:positionV>
            <wp:extent cx="5716800" cy="3142800"/>
            <wp:effectExtent l="0" t="0" r="0" b="635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6800" cy="31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8C78DE" w14:textId="3C6CD267" w:rsidR="00AC42FD" w:rsidRPr="00FE188C" w:rsidRDefault="005752AC" w:rsidP="00FE188C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lastRenderedPageBreak/>
        <w:t>Le</w:t>
      </w:r>
      <w:r w:rsidR="00AC42FD" w:rsidRPr="00FE188C">
        <w:rPr>
          <w:rFonts w:asciiTheme="majorBidi" w:hAnsiTheme="majorBidi" w:cstheme="majorBidi"/>
          <w:sz w:val="24"/>
          <w:szCs w:val="24"/>
          <w:lang w:val="fr-FR"/>
        </w:rPr>
        <w:t xml:space="preserve"> Sénégal pourrait éventuellement se positionner </w:t>
      </w:r>
      <w:r w:rsidR="001823F1">
        <w:rPr>
          <w:rFonts w:asciiTheme="majorBidi" w:hAnsiTheme="majorBidi" w:cstheme="majorBidi"/>
          <w:sz w:val="24"/>
          <w:szCs w:val="24"/>
          <w:lang w:val="fr-FR"/>
        </w:rPr>
        <w:t>aussi</w:t>
      </w:r>
      <w:r w:rsidR="00AC42FD" w:rsidRPr="00FE188C">
        <w:rPr>
          <w:rFonts w:asciiTheme="majorBidi" w:hAnsiTheme="majorBidi" w:cstheme="majorBidi"/>
          <w:sz w:val="24"/>
          <w:szCs w:val="24"/>
          <w:lang w:val="fr-FR"/>
        </w:rPr>
        <w:t xml:space="preserve"> dans la course à la maîtrise de l’IA</w:t>
      </w:r>
      <w:r w:rsidR="00E20536">
        <w:rPr>
          <w:rFonts w:asciiTheme="majorBidi" w:hAnsiTheme="majorBidi" w:cstheme="majorBidi"/>
          <w:sz w:val="24"/>
          <w:szCs w:val="24"/>
          <w:lang w:val="fr-FR"/>
        </w:rPr>
        <w:t> ;</w:t>
      </w:r>
    </w:p>
    <w:p w14:paraId="5005BEE1" w14:textId="1113986D" w:rsidR="00AC42FD" w:rsidRPr="00FE188C" w:rsidRDefault="00AC42FD" w:rsidP="00FE188C">
      <w:pPr>
        <w:pStyle w:val="Paragraphedeliste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  <w:lang w:val="fr-FR"/>
        </w:rPr>
      </w:pPr>
      <w:r w:rsidRPr="00FE188C">
        <w:rPr>
          <w:rFonts w:asciiTheme="majorBidi" w:hAnsiTheme="majorBidi" w:cstheme="majorBidi"/>
          <w:sz w:val="24"/>
          <w:szCs w:val="24"/>
          <w:lang w:val="fr-FR"/>
        </w:rPr>
        <w:t>Malgré le manque</w:t>
      </w:r>
      <w:r w:rsidR="00DE6F3F">
        <w:rPr>
          <w:rFonts w:asciiTheme="majorBidi" w:hAnsiTheme="majorBidi" w:cstheme="majorBidi"/>
          <w:sz w:val="24"/>
          <w:szCs w:val="24"/>
          <w:lang w:val="fr-FR"/>
        </w:rPr>
        <w:t xml:space="preserve"> général </w:t>
      </w: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d'infrastructures technologiques en Afrique, le Sénégal s'est investi dans l'acquisition d'un </w:t>
      </w:r>
      <w:proofErr w:type="spellStart"/>
      <w:r w:rsidRPr="00FE188C">
        <w:rPr>
          <w:rFonts w:asciiTheme="majorBidi" w:hAnsiTheme="majorBidi" w:cstheme="majorBidi"/>
          <w:sz w:val="24"/>
          <w:szCs w:val="24"/>
          <w:lang w:val="fr-FR"/>
        </w:rPr>
        <w:t>Data-center</w:t>
      </w:r>
      <w:proofErr w:type="spellEnd"/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 (centre de données pour stocker</w:t>
      </w:r>
      <w:r w:rsidR="00376099">
        <w:rPr>
          <w:rFonts w:asciiTheme="majorBidi" w:hAnsiTheme="majorBidi" w:cstheme="majorBidi"/>
          <w:sz w:val="24"/>
          <w:szCs w:val="24"/>
          <w:lang w:val="fr-FR"/>
        </w:rPr>
        <w:t xml:space="preserve"> et sécuriser </w:t>
      </w: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les données des </w:t>
      </w:r>
      <w:r w:rsidR="00CF0989">
        <w:rPr>
          <w:rFonts w:asciiTheme="majorBidi" w:hAnsiTheme="majorBidi" w:cstheme="majorBidi"/>
          <w:sz w:val="24"/>
          <w:szCs w:val="24"/>
          <w:lang w:val="fr-FR"/>
        </w:rPr>
        <w:t>usager</w:t>
      </w:r>
      <w:r w:rsidR="00E14D91">
        <w:rPr>
          <w:rFonts w:asciiTheme="majorBidi" w:hAnsiTheme="majorBidi" w:cstheme="majorBidi"/>
          <w:sz w:val="24"/>
          <w:szCs w:val="24"/>
          <w:lang w:val="fr-FR"/>
        </w:rPr>
        <w:t xml:space="preserve">s du secteur publiques </w:t>
      </w:r>
      <w:r w:rsidR="005752AC">
        <w:rPr>
          <w:rFonts w:asciiTheme="majorBidi" w:hAnsiTheme="majorBidi" w:cstheme="majorBidi"/>
          <w:sz w:val="24"/>
          <w:szCs w:val="24"/>
          <w:lang w:val="fr-FR"/>
        </w:rPr>
        <w:t>et privées</w:t>
      </w:r>
      <w:r w:rsidRPr="00FE188C">
        <w:rPr>
          <w:rFonts w:asciiTheme="majorBidi" w:hAnsiTheme="majorBidi" w:cstheme="majorBidi"/>
          <w:sz w:val="24"/>
          <w:szCs w:val="24"/>
          <w:lang w:val="fr-FR"/>
        </w:rPr>
        <w:t xml:space="preserve">) </w:t>
      </w:r>
      <w:r w:rsidR="00425890">
        <w:rPr>
          <w:rFonts w:asciiTheme="majorBidi" w:hAnsiTheme="majorBidi" w:cstheme="majorBidi"/>
          <w:sz w:val="24"/>
          <w:szCs w:val="24"/>
          <w:lang w:val="fr-FR"/>
        </w:rPr>
        <w:t xml:space="preserve">et du plus grand supercalculateur de l’Afrique </w:t>
      </w:r>
      <w:r w:rsidR="00267DE1">
        <w:rPr>
          <w:rFonts w:asciiTheme="majorBidi" w:hAnsiTheme="majorBidi" w:cstheme="majorBidi"/>
          <w:sz w:val="24"/>
          <w:szCs w:val="24"/>
          <w:lang w:val="fr-FR"/>
        </w:rPr>
        <w:t>subsaharienne</w:t>
      </w:r>
      <w:r w:rsidR="00425890">
        <w:rPr>
          <w:rFonts w:asciiTheme="majorBidi" w:hAnsiTheme="majorBidi" w:cstheme="majorBidi"/>
          <w:sz w:val="24"/>
          <w:szCs w:val="24"/>
          <w:lang w:val="fr-FR"/>
        </w:rPr>
        <w:t>.</w:t>
      </w:r>
    </w:p>
    <w:p w14:paraId="07789C9A" w14:textId="77777777" w:rsidR="00AC42FD" w:rsidRDefault="003A3E00" w:rsidP="00FE188C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0" wp14:anchorId="175CF840" wp14:editId="5658FADD">
            <wp:simplePos x="0" y="0"/>
            <wp:positionH relativeFrom="column">
              <wp:align>center</wp:align>
            </wp:positionH>
            <wp:positionV relativeFrom="paragraph">
              <wp:posOffset>133350</wp:posOffset>
            </wp:positionV>
            <wp:extent cx="5760000" cy="288000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391C71C6" w14:textId="77777777" w:rsidR="00E41B88" w:rsidRPr="00FE188C" w:rsidRDefault="00E41B88" w:rsidP="00FE188C">
      <w:pPr>
        <w:jc w:val="both"/>
        <w:rPr>
          <w:sz w:val="24"/>
          <w:szCs w:val="24"/>
        </w:rPr>
      </w:pPr>
    </w:p>
    <w:sectPr w:rsidR="00E41B88" w:rsidRPr="00FE18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153F7"/>
    <w:multiLevelType w:val="hybridMultilevel"/>
    <w:tmpl w:val="06FC60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82B9D"/>
    <w:multiLevelType w:val="hybridMultilevel"/>
    <w:tmpl w:val="A58A16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80B04"/>
    <w:multiLevelType w:val="hybridMultilevel"/>
    <w:tmpl w:val="9440DBD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342E7D"/>
    <w:multiLevelType w:val="hybridMultilevel"/>
    <w:tmpl w:val="97868F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01B10"/>
    <w:multiLevelType w:val="hybridMultilevel"/>
    <w:tmpl w:val="D04A5F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864AF"/>
    <w:multiLevelType w:val="hybridMultilevel"/>
    <w:tmpl w:val="91D4F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364937"/>
    <w:multiLevelType w:val="hybridMultilevel"/>
    <w:tmpl w:val="CD0E184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2FD"/>
    <w:rsid w:val="00014737"/>
    <w:rsid w:val="00072895"/>
    <w:rsid w:val="00097428"/>
    <w:rsid w:val="000C6B56"/>
    <w:rsid w:val="000F0F74"/>
    <w:rsid w:val="001164D3"/>
    <w:rsid w:val="001424DB"/>
    <w:rsid w:val="001823F1"/>
    <w:rsid w:val="00183D02"/>
    <w:rsid w:val="00185E71"/>
    <w:rsid w:val="001912D2"/>
    <w:rsid w:val="0019547D"/>
    <w:rsid w:val="001E7084"/>
    <w:rsid w:val="001F698F"/>
    <w:rsid w:val="00200059"/>
    <w:rsid w:val="00217BEC"/>
    <w:rsid w:val="00221600"/>
    <w:rsid w:val="002331D8"/>
    <w:rsid w:val="00267DE1"/>
    <w:rsid w:val="002916CB"/>
    <w:rsid w:val="002A7722"/>
    <w:rsid w:val="002C21F6"/>
    <w:rsid w:val="002E3437"/>
    <w:rsid w:val="00323774"/>
    <w:rsid w:val="003737A5"/>
    <w:rsid w:val="00376099"/>
    <w:rsid w:val="00382137"/>
    <w:rsid w:val="003A3E00"/>
    <w:rsid w:val="003B4253"/>
    <w:rsid w:val="003C594E"/>
    <w:rsid w:val="003F419B"/>
    <w:rsid w:val="00415594"/>
    <w:rsid w:val="00425890"/>
    <w:rsid w:val="00456EF5"/>
    <w:rsid w:val="0046649B"/>
    <w:rsid w:val="004D26A4"/>
    <w:rsid w:val="004F06AC"/>
    <w:rsid w:val="00512359"/>
    <w:rsid w:val="0051383A"/>
    <w:rsid w:val="00545332"/>
    <w:rsid w:val="005752AC"/>
    <w:rsid w:val="005C5454"/>
    <w:rsid w:val="005D35FA"/>
    <w:rsid w:val="0064362C"/>
    <w:rsid w:val="006502D7"/>
    <w:rsid w:val="00650CCF"/>
    <w:rsid w:val="00663EA0"/>
    <w:rsid w:val="0069573D"/>
    <w:rsid w:val="006A70F2"/>
    <w:rsid w:val="00783D9C"/>
    <w:rsid w:val="007852F3"/>
    <w:rsid w:val="007B3D74"/>
    <w:rsid w:val="0080614C"/>
    <w:rsid w:val="008169F6"/>
    <w:rsid w:val="00820F69"/>
    <w:rsid w:val="00841629"/>
    <w:rsid w:val="00872988"/>
    <w:rsid w:val="008D4697"/>
    <w:rsid w:val="00957E7C"/>
    <w:rsid w:val="00992042"/>
    <w:rsid w:val="00996F7C"/>
    <w:rsid w:val="009A5D74"/>
    <w:rsid w:val="009E4013"/>
    <w:rsid w:val="00A277AA"/>
    <w:rsid w:val="00A41736"/>
    <w:rsid w:val="00A82AC8"/>
    <w:rsid w:val="00AC0C33"/>
    <w:rsid w:val="00AC42FD"/>
    <w:rsid w:val="00AE6063"/>
    <w:rsid w:val="00B2381B"/>
    <w:rsid w:val="00B26DAE"/>
    <w:rsid w:val="00B53247"/>
    <w:rsid w:val="00B622F6"/>
    <w:rsid w:val="00BB4D16"/>
    <w:rsid w:val="00BC2F0D"/>
    <w:rsid w:val="00BE36E8"/>
    <w:rsid w:val="00C21DAB"/>
    <w:rsid w:val="00C2208E"/>
    <w:rsid w:val="00CE4ECA"/>
    <w:rsid w:val="00CF0989"/>
    <w:rsid w:val="00CF71FB"/>
    <w:rsid w:val="00D04E9D"/>
    <w:rsid w:val="00D10F79"/>
    <w:rsid w:val="00D508E5"/>
    <w:rsid w:val="00D612ED"/>
    <w:rsid w:val="00D6341B"/>
    <w:rsid w:val="00DD73D8"/>
    <w:rsid w:val="00DE6F3F"/>
    <w:rsid w:val="00E14D91"/>
    <w:rsid w:val="00E20536"/>
    <w:rsid w:val="00E41B88"/>
    <w:rsid w:val="00E453D8"/>
    <w:rsid w:val="00E4686D"/>
    <w:rsid w:val="00E95484"/>
    <w:rsid w:val="00E95912"/>
    <w:rsid w:val="00E95E12"/>
    <w:rsid w:val="00EA69AE"/>
    <w:rsid w:val="00ED0EB6"/>
    <w:rsid w:val="00F04EF3"/>
    <w:rsid w:val="00F1698A"/>
    <w:rsid w:val="00F55946"/>
    <w:rsid w:val="00F94932"/>
    <w:rsid w:val="00FE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25E2D"/>
  <w15:chartTrackingRefBased/>
  <w15:docId w15:val="{92303E7C-8058-BB4E-B04C-AD1978C90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S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C42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Moussa Gaye</dc:creator>
  <cp:keywords/>
  <dc:description/>
  <cp:lastModifiedBy>oumar kane</cp:lastModifiedBy>
  <cp:revision>3</cp:revision>
  <dcterms:created xsi:type="dcterms:W3CDTF">2021-07-04T22:09:00Z</dcterms:created>
  <dcterms:modified xsi:type="dcterms:W3CDTF">2021-07-04T22:52:00Z</dcterms:modified>
</cp:coreProperties>
</file>