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77A6" w14:textId="77777777" w:rsidR="0092513D" w:rsidRDefault="009D46A9">
      <w:pPr>
        <w:pStyle w:val="Corpsdetexte"/>
        <w:ind w:left="412" w:right="373"/>
        <w:jc w:val="both"/>
      </w:pPr>
      <w:r>
        <w:rPr>
          <w:b/>
        </w:rPr>
        <w:t xml:space="preserve">Article premier. - </w:t>
      </w:r>
      <w:r>
        <w:t>Il est</w:t>
      </w:r>
      <w:r>
        <w:rPr>
          <w:spacing w:val="60"/>
        </w:rPr>
        <w:t xml:space="preserve"> </w:t>
      </w:r>
      <w:r>
        <w:t>créé au sein de la Gendarmerie nationale, une section spéciale chargée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surveillance</w:t>
      </w:r>
      <w:r>
        <w:rPr>
          <w:spacing w:val="-1"/>
        </w:rPr>
        <w:t xml:space="preserve"> </w:t>
      </w:r>
      <w:r>
        <w:t>domaniale.</w:t>
      </w:r>
    </w:p>
    <w:p w14:paraId="62FD0194" w14:textId="77777777" w:rsidR="0092513D" w:rsidRDefault="0092513D">
      <w:pPr>
        <w:pStyle w:val="Corpsdetexte"/>
      </w:pPr>
    </w:p>
    <w:p w14:paraId="1F3288A6" w14:textId="77777777" w:rsidR="0092513D" w:rsidRDefault="009D46A9">
      <w:pPr>
        <w:ind w:left="41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implantée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Dakar.</w:t>
      </w:r>
    </w:p>
    <w:p w14:paraId="70B101C6" w14:textId="77777777" w:rsidR="0092513D" w:rsidRDefault="0092513D">
      <w:pPr>
        <w:pStyle w:val="Corpsdetexte"/>
      </w:pPr>
    </w:p>
    <w:p w14:paraId="519DEEFB" w14:textId="77777777" w:rsidR="0092513D" w:rsidRDefault="009D46A9">
      <w:pPr>
        <w:pStyle w:val="Corpsdetexte"/>
        <w:ind w:left="412" w:right="373"/>
        <w:jc w:val="both"/>
      </w:pPr>
      <w:r>
        <w:t>Elle est compétente sur l’ensemble du ressort de la Cour d’Appel de Dakar. Toutefois, elle est</w:t>
      </w:r>
      <w:r>
        <w:rPr>
          <w:spacing w:val="1"/>
        </w:rPr>
        <w:t xml:space="preserve"> </w:t>
      </w:r>
      <w:r>
        <w:t>appelée à exercer ses missions dans le ressort des autres cours d’appel qui ne disposent pas de</w:t>
      </w:r>
      <w:r>
        <w:rPr>
          <w:spacing w:val="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domaniale.</w:t>
      </w:r>
    </w:p>
    <w:p w14:paraId="32E5FC4F" w14:textId="77777777" w:rsidR="0092513D" w:rsidRDefault="0092513D">
      <w:pPr>
        <w:pStyle w:val="Corpsdetexte"/>
      </w:pPr>
    </w:p>
    <w:p w14:paraId="3C0D3678" w14:textId="77777777" w:rsidR="0092513D" w:rsidRDefault="009D46A9">
      <w:pPr>
        <w:pStyle w:val="Corpsdetexte"/>
        <w:spacing w:before="1"/>
        <w:ind w:left="412"/>
      </w:pPr>
      <w:r>
        <w:rPr>
          <w:b/>
        </w:rPr>
        <w:t>Art.</w:t>
      </w:r>
      <w:r>
        <w:rPr>
          <w:b/>
          <w:spacing w:val="26"/>
        </w:rPr>
        <w:t xml:space="preserve"> </w:t>
      </w:r>
      <w:r>
        <w:rPr>
          <w:b/>
        </w:rPr>
        <w:t>3.</w:t>
      </w:r>
      <w:r>
        <w:rPr>
          <w:b/>
          <w:spacing w:val="26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Elle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pour</w:t>
      </w:r>
      <w:r>
        <w:rPr>
          <w:spacing w:val="27"/>
        </w:rPr>
        <w:t xml:space="preserve"> </w:t>
      </w:r>
      <w:r>
        <w:t>mission</w:t>
      </w:r>
      <w:r>
        <w:rPr>
          <w:spacing w:val="26"/>
        </w:rPr>
        <w:t xml:space="preserve"> </w:t>
      </w:r>
      <w:r>
        <w:t>d’assurer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surveillance</w:t>
      </w:r>
      <w:r>
        <w:rPr>
          <w:spacing w:val="25"/>
        </w:rPr>
        <w:t xml:space="preserve"> </w:t>
      </w:r>
      <w:r>
        <w:t>du</w:t>
      </w:r>
      <w:r>
        <w:rPr>
          <w:spacing w:val="26"/>
        </w:rPr>
        <w:t xml:space="preserve"> </w:t>
      </w:r>
      <w:r>
        <w:t>domaine</w:t>
      </w:r>
      <w:r>
        <w:rPr>
          <w:spacing w:val="25"/>
        </w:rPr>
        <w:t xml:space="preserve"> </w:t>
      </w:r>
      <w:r>
        <w:t>privé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l’Etat,</w:t>
      </w:r>
      <w:r>
        <w:rPr>
          <w:spacing w:val="26"/>
        </w:rPr>
        <w:t xml:space="preserve"> </w:t>
      </w:r>
      <w:r>
        <w:t>du</w:t>
      </w:r>
      <w:r>
        <w:rPr>
          <w:spacing w:val="26"/>
        </w:rPr>
        <w:t xml:space="preserve"> </w:t>
      </w:r>
      <w:r>
        <w:t>domaine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et du domaine</w:t>
      </w:r>
      <w:r>
        <w:rPr>
          <w:spacing w:val="-1"/>
        </w:rPr>
        <w:t xml:space="preserve"> </w:t>
      </w:r>
      <w:r>
        <w:t>national. A</w:t>
      </w:r>
      <w:r>
        <w:rPr>
          <w:spacing w:val="-2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titre,</w:t>
      </w:r>
      <w:r>
        <w:rPr>
          <w:spacing w:val="2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chargée</w:t>
      </w:r>
      <w:r>
        <w:rPr>
          <w:spacing w:val="-2"/>
        </w:rPr>
        <w:t xml:space="preserve"> </w:t>
      </w:r>
      <w:r>
        <w:t>:</w:t>
      </w:r>
    </w:p>
    <w:p w14:paraId="61EF7647" w14:textId="77777777" w:rsidR="0092513D" w:rsidRDefault="009D46A9">
      <w:pPr>
        <w:pStyle w:val="Paragraphedeliste"/>
        <w:numPr>
          <w:ilvl w:val="0"/>
          <w:numId w:val="26"/>
        </w:numPr>
        <w:tabs>
          <w:tab w:val="left" w:pos="1133"/>
        </w:tabs>
        <w:spacing w:before="2" w:line="293" w:lineRule="exact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du contrôle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 ;</w:t>
      </w:r>
    </w:p>
    <w:p w14:paraId="3A997615" w14:textId="77777777" w:rsidR="0092513D" w:rsidRDefault="009D46A9">
      <w:pPr>
        <w:pStyle w:val="Paragraphedeliste"/>
        <w:numPr>
          <w:ilvl w:val="0"/>
          <w:numId w:val="26"/>
        </w:numPr>
        <w:tabs>
          <w:tab w:val="left" w:pos="1133"/>
        </w:tabs>
        <w:ind w:right="374"/>
        <w:rPr>
          <w:sz w:val="24"/>
        </w:rPr>
      </w:pPr>
      <w:r>
        <w:rPr>
          <w:sz w:val="24"/>
        </w:rPr>
        <w:t>de la surveillance et</w:t>
      </w:r>
      <w:r>
        <w:rPr>
          <w:spacing w:val="4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contrôle de</w:t>
      </w:r>
      <w:r>
        <w:rPr>
          <w:spacing w:val="2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sol,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constructions,</w:t>
      </w:r>
      <w:r>
        <w:rPr>
          <w:spacing w:val="3"/>
          <w:sz w:val="24"/>
        </w:rPr>
        <w:t xml:space="preserve"> </w:t>
      </w:r>
      <w:r>
        <w:rPr>
          <w:sz w:val="24"/>
        </w:rPr>
        <w:t>aménagements,</w:t>
      </w:r>
      <w:r>
        <w:rPr>
          <w:spacing w:val="-57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toute</w:t>
      </w:r>
      <w:r>
        <w:rPr>
          <w:spacing w:val="-1"/>
          <w:sz w:val="24"/>
        </w:rPr>
        <w:t xml:space="preserve"> </w:t>
      </w:r>
      <w:r>
        <w:rPr>
          <w:sz w:val="24"/>
        </w:rPr>
        <w:t>l’étendue</w:t>
      </w:r>
      <w:r>
        <w:rPr>
          <w:spacing w:val="-1"/>
          <w:sz w:val="24"/>
        </w:rPr>
        <w:t xml:space="preserve"> </w:t>
      </w:r>
      <w:r>
        <w:rPr>
          <w:sz w:val="24"/>
        </w:rPr>
        <w:t>du territoire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2C53D9DF" w14:textId="77777777" w:rsidR="0092513D" w:rsidRDefault="009D46A9">
      <w:pPr>
        <w:pStyle w:val="Paragraphedeliste"/>
        <w:numPr>
          <w:ilvl w:val="0"/>
          <w:numId w:val="26"/>
        </w:numPr>
        <w:tabs>
          <w:tab w:val="left" w:pos="1133"/>
        </w:tabs>
        <w:spacing w:before="1" w:line="293" w:lineRule="exact"/>
        <w:rPr>
          <w:sz w:val="24"/>
        </w:rPr>
      </w:pPr>
      <w:r>
        <w:rPr>
          <w:sz w:val="24"/>
        </w:rPr>
        <w:t>d’apporter</w:t>
      </w:r>
      <w:r>
        <w:rPr>
          <w:spacing w:val="-3"/>
          <w:sz w:val="24"/>
        </w:rPr>
        <w:t xml:space="preserve"> </w:t>
      </w:r>
      <w:r>
        <w:rPr>
          <w:sz w:val="24"/>
        </w:rPr>
        <w:t>son concours</w:t>
      </w:r>
      <w:r>
        <w:rPr>
          <w:spacing w:val="-1"/>
          <w:sz w:val="24"/>
        </w:rPr>
        <w:t xml:space="preserve"> </w:t>
      </w:r>
      <w:r>
        <w:rPr>
          <w:sz w:val="24"/>
        </w:rPr>
        <w:t>aux unités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gendarmerie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7DA1C7A" w14:textId="77777777" w:rsidR="0092513D" w:rsidRDefault="009D46A9">
      <w:pPr>
        <w:pStyle w:val="Paragraphedeliste"/>
        <w:numPr>
          <w:ilvl w:val="0"/>
          <w:numId w:val="26"/>
        </w:numPr>
        <w:tabs>
          <w:tab w:val="left" w:pos="1133"/>
        </w:tabs>
        <w:spacing w:before="3" w:line="237" w:lineRule="auto"/>
        <w:ind w:right="377"/>
        <w:rPr>
          <w:sz w:val="24"/>
        </w:rPr>
      </w:pP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veiller</w:t>
      </w:r>
      <w:r>
        <w:rPr>
          <w:spacing w:val="9"/>
          <w:sz w:val="24"/>
        </w:rPr>
        <w:t xml:space="preserve"> </w:t>
      </w:r>
      <w:r>
        <w:rPr>
          <w:sz w:val="24"/>
        </w:rPr>
        <w:t>aux</w:t>
      </w:r>
      <w:r>
        <w:rPr>
          <w:spacing w:val="12"/>
          <w:sz w:val="24"/>
        </w:rPr>
        <w:t xml:space="preserve"> </w:t>
      </w:r>
      <w:r>
        <w:rPr>
          <w:sz w:val="24"/>
        </w:rPr>
        <w:t>respects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lois</w:t>
      </w:r>
      <w:r>
        <w:rPr>
          <w:spacing w:val="10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règlements</w:t>
      </w:r>
      <w:r>
        <w:rPr>
          <w:spacing w:val="10"/>
          <w:sz w:val="24"/>
        </w:rPr>
        <w:t xml:space="preserve"> </w:t>
      </w:r>
      <w:r>
        <w:rPr>
          <w:sz w:val="24"/>
        </w:rPr>
        <w:t>en</w:t>
      </w:r>
      <w:r>
        <w:rPr>
          <w:spacing w:val="12"/>
          <w:sz w:val="24"/>
        </w:rPr>
        <w:t xml:space="preserve"> </w:t>
      </w:r>
      <w:r>
        <w:rPr>
          <w:sz w:val="24"/>
        </w:rPr>
        <w:t>matière</w:t>
      </w:r>
      <w:r>
        <w:rPr>
          <w:spacing w:val="9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8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10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sols ;</w:t>
      </w:r>
    </w:p>
    <w:p w14:paraId="75832D56" w14:textId="77777777" w:rsidR="0092513D" w:rsidRDefault="009D46A9">
      <w:pPr>
        <w:pStyle w:val="Paragraphedeliste"/>
        <w:numPr>
          <w:ilvl w:val="0"/>
          <w:numId w:val="26"/>
        </w:numPr>
        <w:tabs>
          <w:tab w:val="left" w:pos="1133"/>
        </w:tabs>
        <w:spacing w:before="2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constatation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infractions</w:t>
      </w:r>
      <w:r>
        <w:rPr>
          <w:spacing w:val="-1"/>
          <w:sz w:val="24"/>
        </w:rPr>
        <w:t xml:space="preserve"> </w:t>
      </w:r>
      <w:r>
        <w:rPr>
          <w:sz w:val="24"/>
        </w:rPr>
        <w:t>relatives à</w:t>
      </w:r>
      <w:r>
        <w:rPr>
          <w:spacing w:val="-2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sol.</w:t>
      </w:r>
    </w:p>
    <w:p w14:paraId="446F4536" w14:textId="77777777" w:rsidR="0092513D" w:rsidRDefault="0092513D">
      <w:pPr>
        <w:pStyle w:val="Corpsdetexte"/>
        <w:spacing w:before="9"/>
        <w:rPr>
          <w:sz w:val="23"/>
        </w:rPr>
      </w:pPr>
    </w:p>
    <w:p w14:paraId="7BBF03F4" w14:textId="77777777" w:rsidR="0092513D" w:rsidRDefault="009D46A9">
      <w:pPr>
        <w:pStyle w:val="Corpsdetexte"/>
        <w:spacing w:before="1"/>
        <w:ind w:left="412" w:right="373"/>
        <w:jc w:val="both"/>
      </w:pPr>
      <w:r>
        <w:rPr>
          <w:b/>
        </w:rPr>
        <w:t xml:space="preserve">Art. 4. - </w:t>
      </w:r>
      <w:r>
        <w:t>La section est mise en mouvement sur ordre du Haut Commandant de la Gendarmerie</w:t>
      </w:r>
      <w:r>
        <w:rPr>
          <w:spacing w:val="1"/>
        </w:rPr>
        <w:t xml:space="preserve"> </w:t>
      </w:r>
      <w:r>
        <w:t>nationale.</w:t>
      </w:r>
    </w:p>
    <w:p w14:paraId="6A079196" w14:textId="77777777" w:rsidR="0092513D" w:rsidRDefault="0092513D">
      <w:pPr>
        <w:pStyle w:val="Corpsdetexte"/>
        <w:spacing w:before="11"/>
        <w:rPr>
          <w:sz w:val="23"/>
        </w:rPr>
      </w:pPr>
    </w:p>
    <w:p w14:paraId="3F3EB3AF" w14:textId="77FCA3DC" w:rsidR="0092513D" w:rsidRDefault="009D46A9" w:rsidP="00A20A15">
      <w:pPr>
        <w:pStyle w:val="Corpsdetexte"/>
        <w:ind w:left="412" w:right="373"/>
        <w:jc w:val="both"/>
      </w:pPr>
      <w:r>
        <w:rPr>
          <w:b/>
        </w:rPr>
        <w:t xml:space="preserve">Art. 5. - </w:t>
      </w:r>
      <w:r>
        <w:t>Elle est commandée par un officier qui a le rang et les prérogatives d’un Chef de corps.</w:t>
      </w:r>
      <w:r>
        <w:rPr>
          <w:spacing w:val="1"/>
        </w:rPr>
        <w:t xml:space="preserve"> </w:t>
      </w:r>
      <w:r>
        <w:t>Sa composition et ses effectifs sont fixés par un Tableau des Effectifs et de Dotation (TED) arrêté</w:t>
      </w:r>
      <w:r>
        <w:rPr>
          <w:spacing w:val="-57"/>
        </w:rPr>
        <w:t xml:space="preserve"> </w:t>
      </w:r>
      <w:r>
        <w:t>par le Ministre des Forces armées, sur proposition du Haut Commandant de la Gendarmerie</w:t>
      </w:r>
      <w:r>
        <w:rPr>
          <w:spacing w:val="1"/>
        </w:rPr>
        <w:t xml:space="preserve"> </w:t>
      </w:r>
      <w:r>
        <w:t>nationale.</w:t>
      </w:r>
    </w:p>
    <w:p w14:paraId="3227314C" w14:textId="249B0C8C" w:rsidR="00A20A15" w:rsidRDefault="00A20A15" w:rsidP="00A20A15">
      <w:pPr>
        <w:pStyle w:val="Corpsdetexte"/>
        <w:ind w:left="412" w:right="373"/>
        <w:jc w:val="both"/>
      </w:pPr>
    </w:p>
    <w:p w14:paraId="6B3D2BD3" w14:textId="24C73D1B" w:rsidR="00A20A15" w:rsidRDefault="00A20A15" w:rsidP="00A20A15">
      <w:pPr>
        <w:pStyle w:val="Corpsdetexte"/>
        <w:ind w:left="412" w:right="373"/>
        <w:jc w:val="both"/>
      </w:pPr>
    </w:p>
    <w:p w14:paraId="0A800D9A" w14:textId="6D9689C9" w:rsidR="00A20A15" w:rsidRDefault="00A20A15" w:rsidP="00A20A15">
      <w:pPr>
        <w:pStyle w:val="Corpsdetexte"/>
        <w:ind w:left="412" w:right="373"/>
        <w:jc w:val="both"/>
      </w:pPr>
    </w:p>
    <w:p w14:paraId="4330D0BE" w14:textId="42C4D214" w:rsidR="00A20A15" w:rsidRDefault="00A20A15" w:rsidP="00A20A15">
      <w:pPr>
        <w:pStyle w:val="Corpsdetexte"/>
        <w:ind w:left="412" w:right="373"/>
        <w:jc w:val="both"/>
      </w:pPr>
    </w:p>
    <w:p w14:paraId="13BC26EE" w14:textId="342E2DE3" w:rsidR="00A20A15" w:rsidRDefault="00A20A15" w:rsidP="00A20A15">
      <w:pPr>
        <w:pStyle w:val="Corpsdetexte"/>
        <w:ind w:left="412" w:right="373"/>
        <w:jc w:val="both"/>
      </w:pPr>
    </w:p>
    <w:p w14:paraId="6AA3247F" w14:textId="0FBBFD79" w:rsidR="00A20A15" w:rsidRDefault="00A20A15" w:rsidP="00A20A15">
      <w:pPr>
        <w:pStyle w:val="Corpsdetexte"/>
        <w:ind w:left="412" w:right="373"/>
        <w:jc w:val="both"/>
      </w:pPr>
    </w:p>
    <w:p w14:paraId="39F7BC8F" w14:textId="70099D3A" w:rsidR="00A20A15" w:rsidRDefault="00A20A15" w:rsidP="00A20A15">
      <w:pPr>
        <w:pStyle w:val="Corpsdetexte"/>
        <w:ind w:left="412" w:right="373"/>
        <w:jc w:val="both"/>
      </w:pPr>
    </w:p>
    <w:p w14:paraId="3BE1ADC3" w14:textId="5BD3D6B3" w:rsidR="00A20A15" w:rsidRDefault="00A20A15" w:rsidP="00A20A15">
      <w:pPr>
        <w:pStyle w:val="Corpsdetexte"/>
        <w:ind w:left="412" w:right="373"/>
        <w:jc w:val="both"/>
      </w:pPr>
    </w:p>
    <w:p w14:paraId="68E06818" w14:textId="04063D1C" w:rsidR="00A20A15" w:rsidRDefault="00A20A15" w:rsidP="00A20A15">
      <w:pPr>
        <w:pStyle w:val="Corpsdetexte"/>
        <w:ind w:left="412" w:right="373"/>
        <w:jc w:val="both"/>
      </w:pPr>
    </w:p>
    <w:p w14:paraId="7E630D38" w14:textId="38FF2A6F" w:rsidR="00A20A15" w:rsidRDefault="00A20A15" w:rsidP="00A20A15">
      <w:pPr>
        <w:pStyle w:val="Corpsdetexte"/>
        <w:ind w:left="412" w:right="373"/>
        <w:jc w:val="both"/>
      </w:pPr>
    </w:p>
    <w:p w14:paraId="300BBF5D" w14:textId="4DB920DC" w:rsidR="00A20A15" w:rsidRDefault="00A20A15" w:rsidP="00A20A15">
      <w:pPr>
        <w:pStyle w:val="Corpsdetexte"/>
        <w:ind w:left="412" w:right="373"/>
        <w:jc w:val="both"/>
      </w:pPr>
    </w:p>
    <w:p w14:paraId="522E7C1A" w14:textId="5C5BC5AA" w:rsidR="00A20A15" w:rsidRDefault="00A20A15" w:rsidP="00A20A15">
      <w:pPr>
        <w:pStyle w:val="Corpsdetexte"/>
        <w:ind w:left="412" w:right="373"/>
        <w:jc w:val="both"/>
      </w:pPr>
    </w:p>
    <w:p w14:paraId="47BAEAE4" w14:textId="68D20863" w:rsidR="00A20A15" w:rsidRDefault="00A20A15" w:rsidP="00A20A15">
      <w:pPr>
        <w:pStyle w:val="Corpsdetexte"/>
        <w:ind w:left="412" w:right="373"/>
        <w:jc w:val="both"/>
      </w:pPr>
    </w:p>
    <w:p w14:paraId="5C98BCD1" w14:textId="6A908B9E" w:rsidR="00A20A15" w:rsidRDefault="00A20A15" w:rsidP="00A20A15">
      <w:pPr>
        <w:pStyle w:val="Corpsdetexte"/>
        <w:ind w:left="412" w:right="373"/>
        <w:jc w:val="both"/>
      </w:pPr>
    </w:p>
    <w:p w14:paraId="4649299B" w14:textId="7FCDE6C9" w:rsidR="00A20A15" w:rsidRDefault="00A20A15" w:rsidP="00A20A15">
      <w:pPr>
        <w:pStyle w:val="Corpsdetexte"/>
        <w:ind w:left="412" w:right="373"/>
        <w:jc w:val="both"/>
      </w:pPr>
    </w:p>
    <w:p w14:paraId="191BB82A" w14:textId="5774E292" w:rsidR="00A20A15" w:rsidRDefault="00A20A15" w:rsidP="00A20A15">
      <w:pPr>
        <w:pStyle w:val="Corpsdetexte"/>
        <w:ind w:left="412" w:right="373"/>
        <w:jc w:val="both"/>
      </w:pPr>
    </w:p>
    <w:p w14:paraId="3A24E789" w14:textId="34D34D36" w:rsidR="00A20A15" w:rsidRDefault="00A20A15" w:rsidP="00A20A15">
      <w:pPr>
        <w:pStyle w:val="Corpsdetexte"/>
        <w:ind w:left="412" w:right="373"/>
        <w:jc w:val="both"/>
      </w:pPr>
    </w:p>
    <w:p w14:paraId="2945CD50" w14:textId="75E22E7B" w:rsidR="00A20A15" w:rsidRDefault="00A20A15" w:rsidP="00A20A15">
      <w:pPr>
        <w:pStyle w:val="Corpsdetexte"/>
        <w:ind w:left="412" w:right="373"/>
        <w:jc w:val="both"/>
      </w:pPr>
    </w:p>
    <w:p w14:paraId="011E1C46" w14:textId="7B2F5902" w:rsidR="00A20A15" w:rsidRDefault="00A20A15" w:rsidP="00A20A15">
      <w:pPr>
        <w:pStyle w:val="Corpsdetexte"/>
        <w:ind w:left="412" w:right="373"/>
        <w:jc w:val="both"/>
      </w:pPr>
    </w:p>
    <w:p w14:paraId="627688AD" w14:textId="78665040" w:rsidR="00A20A15" w:rsidRDefault="00A20A15" w:rsidP="00A20A15">
      <w:pPr>
        <w:pStyle w:val="Corpsdetexte"/>
        <w:ind w:left="412" w:right="373"/>
        <w:jc w:val="both"/>
      </w:pPr>
    </w:p>
    <w:p w14:paraId="0821ADAD" w14:textId="0F10743B" w:rsidR="00A20A15" w:rsidRDefault="00A20A15" w:rsidP="00A20A15">
      <w:pPr>
        <w:pStyle w:val="Corpsdetexte"/>
        <w:ind w:left="412" w:right="373"/>
        <w:jc w:val="both"/>
      </w:pPr>
    </w:p>
    <w:p w14:paraId="0547BF9F" w14:textId="2C8EF57A" w:rsidR="00A20A15" w:rsidRDefault="00A20A15" w:rsidP="00A20A15">
      <w:pPr>
        <w:pStyle w:val="Corpsdetexte"/>
        <w:ind w:left="412" w:right="373"/>
        <w:jc w:val="both"/>
      </w:pPr>
    </w:p>
    <w:p w14:paraId="036C2470" w14:textId="66BE8B5E" w:rsidR="00A20A15" w:rsidRDefault="00A20A15" w:rsidP="00A20A15">
      <w:pPr>
        <w:pStyle w:val="Corpsdetexte"/>
        <w:ind w:left="412" w:right="373"/>
        <w:jc w:val="both"/>
      </w:pPr>
    </w:p>
    <w:p w14:paraId="36F57535" w14:textId="019E46DA" w:rsidR="00A20A15" w:rsidRDefault="00A20A15" w:rsidP="00A20A15">
      <w:pPr>
        <w:pStyle w:val="Corpsdetexte"/>
        <w:ind w:left="412" w:right="373"/>
        <w:jc w:val="both"/>
      </w:pPr>
    </w:p>
    <w:p w14:paraId="3010CF72" w14:textId="0FF30F60" w:rsidR="00A20A15" w:rsidRDefault="00A20A15" w:rsidP="00A20A15">
      <w:pPr>
        <w:pStyle w:val="Corpsdetexte"/>
        <w:ind w:left="412" w:right="373"/>
        <w:jc w:val="both"/>
      </w:pPr>
    </w:p>
    <w:p w14:paraId="7AA19560" w14:textId="23EC6E9D" w:rsidR="00A20A15" w:rsidRDefault="00A20A15" w:rsidP="00A20A15">
      <w:pPr>
        <w:pStyle w:val="Corpsdetexte"/>
        <w:ind w:left="412" w:right="373"/>
        <w:jc w:val="both"/>
      </w:pPr>
    </w:p>
    <w:p w14:paraId="405C3A1A" w14:textId="77777777" w:rsidR="00A20A15" w:rsidRDefault="00A20A15" w:rsidP="00A20A15">
      <w:pPr>
        <w:pStyle w:val="Corpsdetexte"/>
        <w:ind w:left="412" w:right="373"/>
        <w:jc w:val="both"/>
      </w:pPr>
    </w:p>
    <w:p w14:paraId="2EBD090B" w14:textId="77777777" w:rsidR="00A20A15" w:rsidRDefault="00A20A15" w:rsidP="00A20A15">
      <w:pPr>
        <w:pStyle w:val="Corpsdetexte"/>
        <w:ind w:left="412" w:right="373"/>
        <w:jc w:val="both"/>
      </w:pPr>
    </w:p>
    <w:p w14:paraId="0C31AADF" w14:textId="7EAD48CE" w:rsidR="0092513D" w:rsidRDefault="009D46A9" w:rsidP="00A20A15">
      <w:pPr>
        <w:pStyle w:val="Corpsdetexte"/>
        <w:ind w:left="412" w:right="373"/>
        <w:jc w:val="both"/>
        <w:rPr>
          <w:sz w:val="2"/>
        </w:rPr>
      </w:pPr>
      <w:r>
        <w:rPr>
          <w:b/>
        </w:rPr>
        <w:lastRenderedPageBreak/>
        <w:t xml:space="preserve">Art. 6. - </w:t>
      </w:r>
      <w:r>
        <w:t>Le Ministre d’Etat, Ministre de l’Economie et des Finances, le Ministre d’Etat, Garde</w:t>
      </w:r>
      <w:r>
        <w:rPr>
          <w:spacing w:val="1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Sceaux,</w:t>
      </w:r>
      <w:r>
        <w:rPr>
          <w:spacing w:val="47"/>
        </w:rPr>
        <w:t xml:space="preserve"> </w:t>
      </w:r>
      <w:r>
        <w:t>Ministre</w:t>
      </w:r>
      <w:r>
        <w:rPr>
          <w:spacing w:val="46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Justice,</w:t>
      </w:r>
      <w:r>
        <w:rPr>
          <w:spacing w:val="47"/>
        </w:rPr>
        <w:t xml:space="preserve"> </w:t>
      </w:r>
      <w:r>
        <w:t>le</w:t>
      </w:r>
      <w:r>
        <w:rPr>
          <w:spacing w:val="46"/>
        </w:rPr>
        <w:t xml:space="preserve"> </w:t>
      </w:r>
      <w:r>
        <w:t>Ministre</w:t>
      </w:r>
      <w:r>
        <w:rPr>
          <w:spacing w:val="49"/>
        </w:rPr>
        <w:t xml:space="preserve"> </w:t>
      </w:r>
      <w:r>
        <w:t>d’Etat,</w:t>
      </w:r>
      <w:r>
        <w:rPr>
          <w:spacing w:val="47"/>
        </w:rPr>
        <w:t xml:space="preserve"> </w:t>
      </w:r>
      <w:r>
        <w:t>Ministre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l’Environnement</w:t>
      </w:r>
      <w:r>
        <w:rPr>
          <w:spacing w:val="48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l</w:t>
      </w:r>
      <w:r w:rsidR="00A20A15">
        <w:t xml:space="preserve">a </w:t>
      </w:r>
      <w:r>
        <w:t>Protection de la Nature,</w:t>
      </w:r>
      <w:r>
        <w:rPr>
          <w:spacing w:val="1"/>
        </w:rPr>
        <w:t xml:space="preserve"> </w:t>
      </w:r>
      <w:r>
        <w:t>le Ministre des</w:t>
      </w:r>
      <w:r>
        <w:rPr>
          <w:spacing w:val="4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armées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Ministre de l’Urbanisme,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l’Habitat</w:t>
      </w:r>
      <w:r>
        <w:rPr>
          <w:spacing w:val="-5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chargés, chacun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concerne,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décret.</w:t>
      </w:r>
    </w:p>
    <w:sectPr w:rsidR="0092513D" w:rsidSect="00D718EB">
      <w:footerReference w:type="default" r:id="rId8"/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7D49" w14:textId="77777777" w:rsidR="003D0FC1" w:rsidRDefault="003D0FC1">
      <w:r>
        <w:separator/>
      </w:r>
    </w:p>
  </w:endnote>
  <w:endnote w:type="continuationSeparator" w:id="0">
    <w:p w14:paraId="3CBCAF24" w14:textId="77777777" w:rsidR="003D0FC1" w:rsidRDefault="003D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A107" w14:textId="77777777" w:rsidR="003D0FC1" w:rsidRDefault="003D0FC1">
      <w:r>
        <w:separator/>
      </w:r>
    </w:p>
  </w:footnote>
  <w:footnote w:type="continuationSeparator" w:id="0">
    <w:p w14:paraId="0B57CC31" w14:textId="77777777" w:rsidR="003D0FC1" w:rsidRDefault="003D0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15AB1"/>
    <w:rsid w:val="00310979"/>
    <w:rsid w:val="00383658"/>
    <w:rsid w:val="003D0FC1"/>
    <w:rsid w:val="005D3843"/>
    <w:rsid w:val="00677402"/>
    <w:rsid w:val="006876C3"/>
    <w:rsid w:val="006A7DA0"/>
    <w:rsid w:val="00804EC6"/>
    <w:rsid w:val="0092513D"/>
    <w:rsid w:val="00951AF6"/>
    <w:rsid w:val="009756BE"/>
    <w:rsid w:val="009D46A9"/>
    <w:rsid w:val="00A10FE2"/>
    <w:rsid w:val="00A20A15"/>
    <w:rsid w:val="00A30673"/>
    <w:rsid w:val="00BB7A2A"/>
    <w:rsid w:val="00C23B30"/>
    <w:rsid w:val="00C405C3"/>
    <w:rsid w:val="00D718EB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2024-03-19T13:27:00Z</dcterms:created>
  <dcterms:modified xsi:type="dcterms:W3CDTF">2024-05-03T12:27:00Z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