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4E6E" w14:textId="77777777" w:rsidR="0092513D" w:rsidRDefault="009D46A9">
      <w:pPr>
        <w:pStyle w:val="Corpsdetexte"/>
        <w:spacing w:before="64"/>
        <w:ind w:left="412" w:right="252"/>
      </w:pPr>
      <w:r>
        <w:rPr>
          <w:b/>
        </w:rPr>
        <w:t>Article</w:t>
      </w:r>
      <w:r>
        <w:rPr>
          <w:b/>
          <w:spacing w:val="16"/>
        </w:rPr>
        <w:t xml:space="preserve"> </w:t>
      </w:r>
      <w:r>
        <w:rPr>
          <w:b/>
        </w:rPr>
        <w:t>premier.</w:t>
      </w:r>
      <w:r>
        <w:rPr>
          <w:b/>
          <w:spacing w:val="14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coefficients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correction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valeur</w:t>
      </w:r>
      <w:r>
        <w:rPr>
          <w:spacing w:val="15"/>
        </w:rPr>
        <w:t xml:space="preserve"> </w:t>
      </w:r>
      <w:r>
        <w:t>d’acquisition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immeubles</w:t>
      </w:r>
      <w:r>
        <w:rPr>
          <w:spacing w:val="15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détermination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taxe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plus-value</w:t>
      </w:r>
      <w:r>
        <w:rPr>
          <w:spacing w:val="-2"/>
        </w:rPr>
        <w:t xml:space="preserve"> </w:t>
      </w:r>
      <w:r>
        <w:t>sont fixés ainsi qu’il suit</w:t>
      </w:r>
      <w:r>
        <w:rPr>
          <w:spacing w:val="-1"/>
        </w:rPr>
        <w:t xml:space="preserve"> </w:t>
      </w:r>
      <w:r>
        <w:t>:</w:t>
      </w:r>
    </w:p>
    <w:p w14:paraId="5E26AD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6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1967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8,9563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D8E64E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8,9511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07E36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1969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8,6049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ACA31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8,3697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6F88E54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8,0573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790D7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7,5900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06B6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6,8204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920503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5,8519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D7168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4,4444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8771F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4,3953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2ACFA5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3,9438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96C9D0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3,8171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D1A05C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1979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3,4811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01E2CF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3,2018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66DC9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3,0229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2877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2,5757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7B494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2,3072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2B6DBBF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2,0642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18F5A6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1,8258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948AD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1,7202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19E3F8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1,7946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F8027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1,8279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B82B88A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1989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1,8198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EE59FB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1,8139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FEAF7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1,8463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9EA52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1,8464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319350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1,8603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ED6A56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1994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1,4082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B152BE7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1,3030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41FB6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1996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1,2680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56B15B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1997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1,2275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DEAB1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1,1530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56E362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1999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1,1316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5DDF79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0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1,0978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52F9A1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1,0364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F52B5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1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2002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1,0087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54AC98" w14:textId="77777777" w:rsidR="0092513D" w:rsidRDefault="009D46A9">
      <w:pPr>
        <w:pStyle w:val="Paragraphedeliste"/>
        <w:numPr>
          <w:ilvl w:val="0"/>
          <w:numId w:val="25"/>
        </w:numPr>
        <w:tabs>
          <w:tab w:val="left" w:pos="1001"/>
        </w:tabs>
        <w:spacing w:line="287" w:lineRule="exact"/>
        <w:ind w:hanging="229"/>
        <w:rPr>
          <w:sz w:val="24"/>
        </w:rPr>
      </w:pPr>
      <w:proofErr w:type="gramStart"/>
      <w:r>
        <w:rPr>
          <w:sz w:val="24"/>
        </w:rPr>
        <w:t>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1,0000.</w:t>
      </w:r>
    </w:p>
    <w:p w14:paraId="326DF798" w14:textId="77777777" w:rsidR="0092513D" w:rsidRDefault="0092513D">
      <w:pPr>
        <w:pStyle w:val="Corpsdetexte"/>
        <w:spacing w:before="10"/>
        <w:rPr>
          <w:sz w:val="22"/>
        </w:rPr>
      </w:pPr>
    </w:p>
    <w:p w14:paraId="0F57DF83" w14:textId="2C47AB34" w:rsidR="0092513D" w:rsidRDefault="009D46A9" w:rsidP="00B52032">
      <w:pPr>
        <w:pStyle w:val="Corpsdetexte"/>
        <w:spacing w:before="1"/>
        <w:ind w:left="292"/>
      </w:pPr>
      <w:r>
        <w:rPr>
          <w:b/>
        </w:rPr>
        <w:t>Art.</w:t>
      </w:r>
      <w:r>
        <w:rPr>
          <w:b/>
          <w:spacing w:val="40"/>
        </w:rPr>
        <w:t xml:space="preserve"> </w:t>
      </w:r>
      <w:r>
        <w:rPr>
          <w:b/>
        </w:rPr>
        <w:t>2.-</w:t>
      </w:r>
      <w:r>
        <w:rPr>
          <w:b/>
          <w:spacing w:val="-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Directeur</w:t>
      </w:r>
      <w:r>
        <w:rPr>
          <w:spacing w:val="41"/>
        </w:rPr>
        <w:t xml:space="preserve"> </w:t>
      </w:r>
      <w:r>
        <w:t>général</w:t>
      </w:r>
      <w:r>
        <w:rPr>
          <w:spacing w:val="40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Impôts</w:t>
      </w:r>
      <w:r>
        <w:rPr>
          <w:spacing w:val="41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des</w:t>
      </w:r>
      <w:r>
        <w:rPr>
          <w:spacing w:val="42"/>
        </w:rPr>
        <w:t xml:space="preserve"> </w:t>
      </w:r>
      <w:r>
        <w:t>Domaines</w:t>
      </w:r>
      <w:r>
        <w:rPr>
          <w:spacing w:val="41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t>chargé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l’exécution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arrêté.</w:t>
      </w:r>
    </w:p>
    <w:sectPr w:rsidR="0092513D" w:rsidSect="006A7DA0">
      <w:footerReference w:type="default" r:id="rId8"/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9733" w14:textId="77777777" w:rsidR="002F3751" w:rsidRDefault="002F3751">
      <w:r>
        <w:separator/>
      </w:r>
    </w:p>
  </w:endnote>
  <w:endnote w:type="continuationSeparator" w:id="0">
    <w:p w14:paraId="23EACEDF" w14:textId="77777777" w:rsidR="002F3751" w:rsidRDefault="002F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1177" w14:textId="77777777" w:rsidR="002F3751" w:rsidRDefault="002F3751">
      <w:r>
        <w:separator/>
      </w:r>
    </w:p>
  </w:footnote>
  <w:footnote w:type="continuationSeparator" w:id="0">
    <w:p w14:paraId="06CC3215" w14:textId="77777777" w:rsidR="002F3751" w:rsidRDefault="002F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F3751"/>
    <w:rsid w:val="00310979"/>
    <w:rsid w:val="00383658"/>
    <w:rsid w:val="005D3843"/>
    <w:rsid w:val="00677402"/>
    <w:rsid w:val="006A7DA0"/>
    <w:rsid w:val="00804EC6"/>
    <w:rsid w:val="0092513D"/>
    <w:rsid w:val="009756BE"/>
    <w:rsid w:val="009D46A9"/>
    <w:rsid w:val="00A10FE2"/>
    <w:rsid w:val="00A30673"/>
    <w:rsid w:val="00B52032"/>
    <w:rsid w:val="00BB7A2A"/>
    <w:rsid w:val="00C23B30"/>
    <w:rsid w:val="00C405C3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2</cp:revision>
  <dcterms:created xsi:type="dcterms:W3CDTF">2024-03-19T13:31:00Z</dcterms:created>
  <dcterms:modified xsi:type="dcterms:W3CDTF">2024-03-19T13:31:00Z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