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F650" w14:textId="77777777" w:rsidR="008A7E0F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>Article premier</w:t>
      </w:r>
      <w:r>
        <w:t xml:space="preserve">. </w:t>
      </w:r>
    </w:p>
    <w:p w14:paraId="75CDFA6F" w14:textId="3B316441" w:rsidR="0092513D" w:rsidRDefault="009D46A9">
      <w:pPr>
        <w:pStyle w:val="Corpsdetexte"/>
        <w:spacing w:before="64"/>
        <w:ind w:left="292" w:right="252"/>
        <w:jc w:val="both"/>
      </w:pPr>
      <w:r>
        <w:t>Constituent de plein droit le domaine national, toutes les terres non classées dans</w:t>
      </w:r>
      <w:r>
        <w:rPr>
          <w:spacing w:val="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domaine</w:t>
      </w:r>
      <w:r>
        <w:rPr>
          <w:spacing w:val="22"/>
        </w:rPr>
        <w:t xml:space="preserve"> </w:t>
      </w:r>
      <w:r>
        <w:t>public,</w:t>
      </w:r>
      <w:r>
        <w:rPr>
          <w:spacing w:val="22"/>
        </w:rPr>
        <w:t xml:space="preserve"> </w:t>
      </w:r>
      <w:r>
        <w:t>non</w:t>
      </w:r>
      <w:r>
        <w:rPr>
          <w:spacing w:val="23"/>
        </w:rPr>
        <w:t xml:space="preserve"> </w:t>
      </w:r>
      <w:r>
        <w:t>immatriculées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dont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propriété</w:t>
      </w:r>
      <w:r>
        <w:rPr>
          <w:spacing w:val="22"/>
        </w:rPr>
        <w:t xml:space="preserve"> </w:t>
      </w:r>
      <w:r>
        <w:t>n’a</w:t>
      </w:r>
      <w:r>
        <w:rPr>
          <w:spacing w:val="21"/>
        </w:rPr>
        <w:t xml:space="preserve"> </w:t>
      </w:r>
      <w:r>
        <w:t>pas</w:t>
      </w:r>
      <w:r>
        <w:rPr>
          <w:spacing w:val="23"/>
        </w:rPr>
        <w:t xml:space="preserve"> </w:t>
      </w:r>
      <w:r>
        <w:t>été</w:t>
      </w:r>
      <w:r>
        <w:rPr>
          <w:spacing w:val="21"/>
        </w:rPr>
        <w:t xml:space="preserve"> </w:t>
      </w:r>
      <w:r>
        <w:t>transcrite</w:t>
      </w:r>
      <w:r>
        <w:rPr>
          <w:spacing w:val="22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Conservation</w:t>
      </w:r>
      <w:r>
        <w:rPr>
          <w:spacing w:val="-58"/>
        </w:rPr>
        <w:t xml:space="preserve"> </w:t>
      </w:r>
      <w:r>
        <w:t>des hypothèques à la date d’entrée en vigueur de la présente loi. Ne font pas non plus partie de plein</w:t>
      </w:r>
      <w:r>
        <w:rPr>
          <w:spacing w:val="-57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d’immatriculation</w:t>
      </w:r>
      <w:r>
        <w:rPr>
          <w:spacing w:val="-1"/>
        </w:rPr>
        <w:t xml:space="preserve"> </w:t>
      </w:r>
      <w:r>
        <w:t>au nom d’une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l’Etat.</w:t>
      </w:r>
    </w:p>
    <w:p w14:paraId="7A0D6D08" w14:textId="77777777" w:rsidR="0092513D" w:rsidRDefault="0092513D">
      <w:pPr>
        <w:pStyle w:val="Corpsdetexte"/>
      </w:pPr>
    </w:p>
    <w:p w14:paraId="2BE7092D" w14:textId="77777777" w:rsidR="008A7E0F" w:rsidRDefault="009D46A9">
      <w:pPr>
        <w:pStyle w:val="Corpsdetexte"/>
        <w:ind w:left="292" w:right="253"/>
        <w:jc w:val="both"/>
      </w:pPr>
      <w:r>
        <w:rPr>
          <w:b/>
        </w:rPr>
        <w:t>Article 2</w:t>
      </w:r>
      <w:r>
        <w:t xml:space="preserve">. </w:t>
      </w:r>
    </w:p>
    <w:p w14:paraId="701CBDB8" w14:textId="5AF9600F" w:rsidR="0092513D" w:rsidRDefault="009D46A9">
      <w:pPr>
        <w:pStyle w:val="Corpsdetexte"/>
        <w:ind w:left="292" w:right="253"/>
        <w:jc w:val="both"/>
      </w:pPr>
      <w:r>
        <w:t>L’Etat détient les terres du domaine national en vue d’assurer leur utilisation et leur 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rationnelles,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d’aménagement.</w:t>
      </w:r>
    </w:p>
    <w:p w14:paraId="19A738C0" w14:textId="77777777" w:rsidR="0092513D" w:rsidRDefault="0092513D">
      <w:pPr>
        <w:pStyle w:val="Corpsdetexte"/>
        <w:spacing w:before="9"/>
        <w:rPr>
          <w:sz w:val="23"/>
        </w:rPr>
      </w:pPr>
    </w:p>
    <w:p w14:paraId="16BF9ACC" w14:textId="77777777" w:rsidR="008A7E0F" w:rsidRDefault="009D46A9">
      <w:pPr>
        <w:pStyle w:val="Corpsdetexte"/>
        <w:ind w:left="292" w:right="252"/>
      </w:pPr>
      <w:r>
        <w:rPr>
          <w:b/>
        </w:rPr>
        <w:t>Article 3</w:t>
      </w:r>
      <w:r>
        <w:t xml:space="preserve">. </w:t>
      </w:r>
    </w:p>
    <w:p w14:paraId="3F38EFCC" w14:textId="5957C223" w:rsidR="0092513D" w:rsidRDefault="009D46A9">
      <w:pPr>
        <w:pStyle w:val="Corpsdetexte"/>
        <w:ind w:left="292" w:right="252"/>
      </w:pPr>
      <w:r>
        <w:t>Les terres du domaine national ne peuvent être immatriculées qu’au nom de l’Etat.</w:t>
      </w:r>
      <w:r>
        <w:rPr>
          <w:spacing w:val="1"/>
        </w:rPr>
        <w:t xml:space="preserve"> </w:t>
      </w:r>
      <w:r>
        <w:t>Toutefois, le</w:t>
      </w:r>
      <w:r>
        <w:rPr>
          <w:spacing w:val="-1"/>
        </w:rPr>
        <w:t xml:space="preserve"> </w:t>
      </w:r>
      <w:r>
        <w:t>droit de</w:t>
      </w:r>
      <w:r>
        <w:rPr>
          <w:spacing w:val="-1"/>
        </w:rPr>
        <w:t xml:space="preserve"> </w:t>
      </w:r>
      <w:r>
        <w:t>requérir l’immatriculation est reconnu aux</w:t>
      </w:r>
      <w:r>
        <w:rPr>
          <w:spacing w:val="2"/>
        </w:rPr>
        <w:t xml:space="preserve"> </w:t>
      </w:r>
      <w:r>
        <w:t>occupants</w:t>
      </w:r>
      <w:r>
        <w:rPr>
          <w:spacing w:val="4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national qui,</w:t>
      </w:r>
      <w:r>
        <w:rPr>
          <w:spacing w:val="-57"/>
        </w:rPr>
        <w:t xml:space="preserve"> </w:t>
      </w:r>
      <w:r>
        <w:t>à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date</w:t>
      </w:r>
      <w:r>
        <w:rPr>
          <w:spacing w:val="50"/>
        </w:rPr>
        <w:t xml:space="preserve"> </w:t>
      </w:r>
      <w:r>
        <w:t>d’entrée</w:t>
      </w:r>
      <w:r>
        <w:rPr>
          <w:spacing w:val="50"/>
        </w:rPr>
        <w:t xml:space="preserve"> </w:t>
      </w:r>
      <w:r>
        <w:t>en</w:t>
      </w:r>
      <w:r>
        <w:rPr>
          <w:spacing w:val="51"/>
        </w:rPr>
        <w:t xml:space="preserve"> </w:t>
      </w:r>
      <w:r>
        <w:t>vigueur</w:t>
      </w:r>
      <w:r>
        <w:rPr>
          <w:spacing w:val="52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présente</w:t>
      </w:r>
      <w:r>
        <w:rPr>
          <w:spacing w:val="53"/>
        </w:rPr>
        <w:t xml:space="preserve"> </w:t>
      </w:r>
      <w:r>
        <w:t>loi,</w:t>
      </w:r>
      <w:r>
        <w:rPr>
          <w:spacing w:val="51"/>
        </w:rPr>
        <w:t xml:space="preserve"> </w:t>
      </w:r>
      <w:r>
        <w:t>ont</w:t>
      </w:r>
      <w:r>
        <w:rPr>
          <w:spacing w:val="52"/>
        </w:rPr>
        <w:t xml:space="preserve"> </w:t>
      </w:r>
      <w:r>
        <w:t>réalisé</w:t>
      </w:r>
      <w:r>
        <w:rPr>
          <w:spacing w:val="54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constructions,</w:t>
      </w:r>
      <w:r>
        <w:rPr>
          <w:spacing w:val="51"/>
        </w:rPr>
        <w:t xml:space="preserve"> </w:t>
      </w:r>
      <w:r>
        <w:t>installations</w:t>
      </w:r>
      <w:r>
        <w:rPr>
          <w:spacing w:val="52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aménagements</w:t>
      </w:r>
      <w:r>
        <w:rPr>
          <w:spacing w:val="-1"/>
        </w:rPr>
        <w:t xml:space="preserve"> </w:t>
      </w:r>
      <w:r>
        <w:t>constituant une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caractère</w:t>
      </w:r>
      <w:r>
        <w:rPr>
          <w:spacing w:val="-1"/>
        </w:rPr>
        <w:t xml:space="preserve"> </w:t>
      </w:r>
      <w:r>
        <w:t>permanent.</w:t>
      </w:r>
    </w:p>
    <w:p w14:paraId="06543AFB" w14:textId="77777777" w:rsidR="0092513D" w:rsidRDefault="009D46A9">
      <w:pPr>
        <w:pStyle w:val="Corpsdetexte"/>
        <w:ind w:left="292" w:right="253"/>
        <w:jc w:val="both"/>
      </w:pPr>
      <w:r>
        <w:t>L’existence de ces conditions est constatée par décision administrative à la demande de l’intéressé.</w:t>
      </w:r>
      <w:r>
        <w:rPr>
          <w:spacing w:val="1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demande</w:t>
      </w:r>
      <w:r>
        <w:rPr>
          <w:spacing w:val="14"/>
        </w:rPr>
        <w:t xml:space="preserve"> </w:t>
      </w:r>
      <w:r>
        <w:t>devra,</w:t>
      </w:r>
      <w:r>
        <w:rPr>
          <w:spacing w:val="15"/>
        </w:rPr>
        <w:t xml:space="preserve"> </w:t>
      </w:r>
      <w:r>
        <w:t>sous</w:t>
      </w:r>
      <w:r>
        <w:rPr>
          <w:spacing w:val="15"/>
        </w:rPr>
        <w:t xml:space="preserve"> </w:t>
      </w:r>
      <w:r>
        <w:t>peine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forclusion,</w:t>
      </w:r>
      <w:r>
        <w:rPr>
          <w:spacing w:val="14"/>
        </w:rPr>
        <w:t xml:space="preserve"> </w:t>
      </w:r>
      <w:r>
        <w:t>être</w:t>
      </w:r>
      <w:r>
        <w:rPr>
          <w:spacing w:val="15"/>
        </w:rPr>
        <w:t xml:space="preserve"> </w:t>
      </w:r>
      <w:r>
        <w:t>formulée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délai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six</w:t>
      </w:r>
      <w:r>
        <w:rPr>
          <w:spacing w:val="18"/>
        </w:rPr>
        <w:t xml:space="preserve"> </w:t>
      </w:r>
      <w:r>
        <w:t>mois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compter</w:t>
      </w:r>
      <w:r>
        <w:rPr>
          <w:spacing w:val="-58"/>
        </w:rPr>
        <w:t xml:space="preserve"> </w:t>
      </w:r>
      <w:r>
        <w:t>de la date de publication du décret d’application de la présente loi. Ce décret précisera notamment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requises pour</w:t>
      </w:r>
      <w:r>
        <w:rPr>
          <w:spacing w:val="-2"/>
        </w:rPr>
        <w:t xml:space="preserve"> </w:t>
      </w:r>
      <w:r>
        <w:t>qu’une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soit considérée comme</w:t>
      </w:r>
      <w:r>
        <w:rPr>
          <w:spacing w:val="1"/>
        </w:rPr>
        <w:t xml:space="preserve"> </w:t>
      </w:r>
      <w:r>
        <w:t>suffisante.</w:t>
      </w:r>
    </w:p>
    <w:p w14:paraId="686768CD" w14:textId="77777777" w:rsidR="0092513D" w:rsidRDefault="0092513D">
      <w:pPr>
        <w:pStyle w:val="Corpsdetexte"/>
      </w:pPr>
    </w:p>
    <w:p w14:paraId="21A4F457" w14:textId="77777777" w:rsidR="008A7E0F" w:rsidRDefault="009D46A9">
      <w:pPr>
        <w:pStyle w:val="Corpsdetexte"/>
        <w:spacing w:line="480" w:lineRule="auto"/>
        <w:ind w:left="859" w:right="2504" w:hanging="567"/>
      </w:pPr>
      <w:r>
        <w:rPr>
          <w:b/>
        </w:rPr>
        <w:t>Article 4</w:t>
      </w:r>
      <w:r>
        <w:t xml:space="preserve">. </w:t>
      </w:r>
    </w:p>
    <w:p w14:paraId="622C7476" w14:textId="4FA25508" w:rsidR="0092513D" w:rsidRDefault="009D46A9">
      <w:pPr>
        <w:pStyle w:val="Corpsdetexte"/>
        <w:spacing w:line="480" w:lineRule="auto"/>
        <w:ind w:left="859" w:right="2504" w:hanging="567"/>
      </w:pPr>
      <w:r>
        <w:t>Les terres du domaine national sont classées en quatre catégories :</w:t>
      </w:r>
      <w:r>
        <w:rPr>
          <w:spacing w:val="-57"/>
        </w:rPr>
        <w:t xml:space="preserve"> </w:t>
      </w:r>
      <w:r>
        <w:t>1°)</w:t>
      </w:r>
      <w:r>
        <w:rPr>
          <w:spacing w:val="60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urbaines ;</w:t>
      </w:r>
    </w:p>
    <w:p w14:paraId="5E7CB399" w14:textId="77777777" w:rsidR="0092513D" w:rsidRDefault="009D46A9">
      <w:pPr>
        <w:pStyle w:val="Corpsdetexte"/>
        <w:spacing w:line="480" w:lineRule="auto"/>
        <w:ind w:left="859" w:right="7022"/>
      </w:pPr>
      <w:r>
        <w:t>2°)   Zones</w:t>
      </w:r>
      <w:r>
        <w:rPr>
          <w:spacing w:val="2"/>
        </w:rPr>
        <w:t xml:space="preserve"> </w:t>
      </w:r>
      <w:r>
        <w:t>classées</w:t>
      </w:r>
      <w:r>
        <w:rPr>
          <w:spacing w:val="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3°)</w:t>
      </w:r>
      <w:r>
        <w:rPr>
          <w:spacing w:val="51"/>
        </w:rPr>
        <w:t xml:space="preserve"> </w:t>
      </w:r>
      <w:r>
        <w:t>Zones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terroirs</w:t>
      </w:r>
      <w:r>
        <w:rPr>
          <w:spacing w:val="-3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4°)</w:t>
      </w:r>
      <w:r>
        <w:rPr>
          <w:spacing w:val="57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pionnières.</w:t>
      </w:r>
    </w:p>
    <w:p w14:paraId="088EA139" w14:textId="77777777" w:rsidR="008A7E0F" w:rsidRDefault="009D46A9">
      <w:pPr>
        <w:pStyle w:val="Corpsdetexte"/>
        <w:ind w:left="292" w:right="252"/>
        <w:jc w:val="both"/>
      </w:pPr>
      <w:r>
        <w:rPr>
          <w:b/>
        </w:rPr>
        <w:t>Article 5</w:t>
      </w:r>
      <w:r>
        <w:t xml:space="preserve">. </w:t>
      </w:r>
    </w:p>
    <w:p w14:paraId="7102E186" w14:textId="503E7EAD" w:rsidR="0092513D" w:rsidRDefault="009D46A9">
      <w:pPr>
        <w:pStyle w:val="Corpsdetexte"/>
        <w:ind w:left="292" w:right="252"/>
        <w:jc w:val="both"/>
      </w:pPr>
      <w:r>
        <w:t>Les zones urbaines sont constituées par les terres du domaine national situées sur le</w:t>
      </w:r>
      <w:r>
        <w:rPr>
          <w:spacing w:val="1"/>
        </w:rPr>
        <w:t xml:space="preserve"> </w:t>
      </w:r>
      <w:r>
        <w:t>territoire des communes et des groupements d’urbanisme prévus par la législation applicable en la</w:t>
      </w:r>
      <w:r>
        <w:rPr>
          <w:spacing w:val="1"/>
        </w:rPr>
        <w:t xml:space="preserve"> </w:t>
      </w:r>
      <w:r>
        <w:t>matière. Un décret fixera les conditions de l’administration des terres à vocation agricole situées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zones urbaines.</w:t>
      </w:r>
    </w:p>
    <w:p w14:paraId="1692D5EE" w14:textId="77777777" w:rsidR="0092513D" w:rsidRDefault="0092513D">
      <w:pPr>
        <w:pStyle w:val="Corpsdetexte"/>
      </w:pPr>
    </w:p>
    <w:p w14:paraId="3A4C491B" w14:textId="77777777" w:rsidR="008A7E0F" w:rsidRDefault="009D46A9">
      <w:pPr>
        <w:pStyle w:val="Corpsdetexte"/>
        <w:spacing w:before="1"/>
        <w:ind w:left="292" w:right="254" w:hanging="1"/>
        <w:jc w:val="both"/>
      </w:pPr>
      <w:r>
        <w:rPr>
          <w:b/>
        </w:rPr>
        <w:t>Article 6</w:t>
      </w:r>
      <w:r>
        <w:t xml:space="preserve">. </w:t>
      </w:r>
    </w:p>
    <w:p w14:paraId="1A25D5DE" w14:textId="62CBAA2C" w:rsidR="0092513D" w:rsidRDefault="009D46A9">
      <w:pPr>
        <w:pStyle w:val="Corpsdetexte"/>
        <w:spacing w:before="1"/>
        <w:ind w:left="292" w:right="254" w:hanging="1"/>
        <w:jc w:val="both"/>
      </w:pPr>
      <w:r>
        <w:t>Les zones classées sont constituées par les zones à vocation forestière ou les zones de</w:t>
      </w:r>
      <w:r>
        <w:rPr>
          <w:spacing w:val="1"/>
        </w:rPr>
        <w:t xml:space="preserve"> </w:t>
      </w:r>
      <w:r>
        <w:t>protection ayant fait l’objet d’un classement dans les conditions prévues par la rég1ementation</w:t>
      </w:r>
      <w:r>
        <w:rPr>
          <w:spacing w:val="1"/>
        </w:rPr>
        <w:t xml:space="preserve"> </w:t>
      </w:r>
      <w:r>
        <w:t>particulière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applicable.</w:t>
      </w:r>
      <w:r>
        <w:rPr>
          <w:spacing w:val="-2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administrées,</w:t>
      </w:r>
      <w:r>
        <w:rPr>
          <w:spacing w:val="-1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réglementation.</w:t>
      </w:r>
    </w:p>
    <w:p w14:paraId="388A6749" w14:textId="77777777" w:rsidR="0092513D" w:rsidRDefault="0092513D">
      <w:pPr>
        <w:pStyle w:val="Corpsdetexte"/>
        <w:spacing w:before="11"/>
        <w:rPr>
          <w:sz w:val="23"/>
        </w:rPr>
      </w:pPr>
    </w:p>
    <w:p w14:paraId="7D767D7D" w14:textId="77777777" w:rsidR="008A7E0F" w:rsidRDefault="009D46A9">
      <w:pPr>
        <w:pStyle w:val="Corpsdetexte"/>
        <w:ind w:left="292" w:right="252"/>
        <w:jc w:val="both"/>
      </w:pPr>
      <w:r>
        <w:rPr>
          <w:b/>
        </w:rPr>
        <w:t>Article 7</w:t>
      </w:r>
      <w:r>
        <w:t xml:space="preserve">. </w:t>
      </w:r>
    </w:p>
    <w:p w14:paraId="30A939DB" w14:textId="1B9D5299" w:rsidR="0092513D" w:rsidRDefault="009D46A9">
      <w:pPr>
        <w:pStyle w:val="Corpsdetexte"/>
        <w:ind w:left="292" w:right="252"/>
        <w:jc w:val="both"/>
      </w:pPr>
      <w:r>
        <w:t>Des décrets pris après avis des comités régionaux de développement répartissent en zones</w:t>
      </w:r>
      <w:r>
        <w:rPr>
          <w:spacing w:val="-5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terroirs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zones</w:t>
      </w:r>
      <w:r>
        <w:rPr>
          <w:spacing w:val="36"/>
        </w:rPr>
        <w:t xml:space="preserve"> </w:t>
      </w:r>
      <w:r>
        <w:t>pionnières,</w:t>
      </w:r>
      <w:r>
        <w:rPr>
          <w:spacing w:val="36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terres</w:t>
      </w:r>
      <w:r>
        <w:rPr>
          <w:spacing w:val="36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domaine</w:t>
      </w:r>
      <w:r>
        <w:rPr>
          <w:spacing w:val="35"/>
        </w:rPr>
        <w:t xml:space="preserve"> </w:t>
      </w:r>
      <w:r>
        <w:t>national</w:t>
      </w:r>
      <w:r>
        <w:rPr>
          <w:spacing w:val="36"/>
        </w:rPr>
        <w:t xml:space="preserve"> </w:t>
      </w:r>
      <w:r>
        <w:t>autres</w:t>
      </w:r>
      <w:r>
        <w:rPr>
          <w:spacing w:val="37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celles</w:t>
      </w:r>
      <w:r>
        <w:rPr>
          <w:spacing w:val="36"/>
        </w:rPr>
        <w:t xml:space="preserve"> </w:t>
      </w:r>
      <w:r>
        <w:t>situées</w:t>
      </w:r>
      <w:r>
        <w:rPr>
          <w:spacing w:val="37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urbaines et classées.</w:t>
      </w:r>
    </w:p>
    <w:p w14:paraId="671D5455" w14:textId="77777777" w:rsidR="0092513D" w:rsidRDefault="009D46A9">
      <w:pPr>
        <w:pStyle w:val="Corpsdetexte"/>
        <w:ind w:left="292" w:right="254" w:hanging="1"/>
        <w:jc w:val="both"/>
      </w:pPr>
      <w:r>
        <w:t>La zone des terroirs correspond en principe, à la date de la publication de la présente loi, aux terres</w:t>
      </w:r>
      <w:r>
        <w:rPr>
          <w:spacing w:val="1"/>
        </w:rPr>
        <w:t xml:space="preserve"> </w:t>
      </w:r>
      <w:r>
        <w:t>qui sont régulièrement exploitées pour l’habitat rural, la culture ou l’élevage. Les zones pionnières</w:t>
      </w:r>
      <w:r>
        <w:rPr>
          <w:spacing w:val="1"/>
        </w:rPr>
        <w:t xml:space="preserve"> </w:t>
      </w:r>
      <w:r>
        <w:t>correspondent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autres</w:t>
      </w:r>
      <w:r>
        <w:rPr>
          <w:spacing w:val="2"/>
        </w:rPr>
        <w:t xml:space="preserve"> </w:t>
      </w:r>
      <w:r>
        <w:t>terres.</w:t>
      </w:r>
    </w:p>
    <w:p w14:paraId="6B392F8C" w14:textId="77777777" w:rsidR="0092513D" w:rsidRDefault="0092513D">
      <w:pPr>
        <w:pStyle w:val="Corpsdetexte"/>
      </w:pPr>
    </w:p>
    <w:p w14:paraId="0BE1F291" w14:textId="77777777" w:rsidR="0092513D" w:rsidRPr="00ED51FD" w:rsidRDefault="009D46A9" w:rsidP="00ED51FD">
      <w:pPr>
        <w:ind w:firstLine="291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8.</w:t>
      </w:r>
    </w:p>
    <w:p w14:paraId="76235CF2" w14:textId="77777777" w:rsidR="0092513D" w:rsidRDefault="009D46A9">
      <w:pPr>
        <w:spacing w:before="2" w:line="230" w:lineRule="exact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45B19990" w14:textId="77777777" w:rsidR="0092513D" w:rsidRDefault="009D46A9">
      <w:pPr>
        <w:pStyle w:val="Corpsdetexte"/>
        <w:ind w:left="292" w:right="252"/>
        <w:jc w:val="both"/>
      </w:pPr>
      <w:r>
        <w:lastRenderedPageBreak/>
        <w:t>Les terres de la zone des terroirs sont affectées aux membres des communautés rurales qui assurent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exploitent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lois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règlements.</w:t>
      </w:r>
    </w:p>
    <w:p w14:paraId="495D07A6" w14:textId="77777777" w:rsidR="0092513D" w:rsidRDefault="009D46A9">
      <w:pPr>
        <w:spacing w:before="231"/>
        <w:ind w:left="1000" w:right="812"/>
        <w:jc w:val="both"/>
        <w:rPr>
          <w:i/>
          <w:sz w:val="20"/>
        </w:rPr>
      </w:pPr>
      <w:r>
        <w:rPr>
          <w:b/>
          <w:i/>
          <w:sz w:val="20"/>
          <w:u w:val="double"/>
        </w:rPr>
        <w:t>NOTE</w:t>
      </w:r>
      <w:r>
        <w:rPr>
          <w:b/>
          <w:i/>
          <w:sz w:val="20"/>
        </w:rPr>
        <w:t xml:space="preserve"> </w:t>
      </w:r>
      <w:r>
        <w:rPr>
          <w:i/>
          <w:sz w:val="20"/>
        </w:rPr>
        <w:t>: En application des dispositions de l’article 112 de la loi n°72-25 du 19 Avril 1972 relative aux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communautés rurales sont abrogées certaines dispositions de la présente loi. En effet, aux termes de 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texte « sont abrogées, à compter de l’entrée en vigueur de la présente loi, toutes dispositions contraires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notamment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dernière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phrase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l’article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les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articles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9,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12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loi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n°64-46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17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Juin</w:t>
      </w:r>
    </w:p>
    <w:p w14:paraId="10FB3915" w14:textId="77777777" w:rsidR="0092513D" w:rsidRDefault="0092513D">
      <w:pPr>
        <w:jc w:val="both"/>
        <w:rPr>
          <w:sz w:val="20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10C9A2F0" w14:textId="77777777" w:rsidR="0092513D" w:rsidRDefault="009D46A9">
      <w:pPr>
        <w:spacing w:before="65"/>
        <w:ind w:left="1000"/>
        <w:rPr>
          <w:i/>
          <w:sz w:val="20"/>
        </w:rPr>
      </w:pPr>
      <w:r>
        <w:rPr>
          <w:i/>
          <w:sz w:val="20"/>
        </w:rPr>
        <w:lastRenderedPageBreak/>
        <w:t>1964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domaine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».</w:t>
      </w:r>
    </w:p>
    <w:p w14:paraId="227C8F88" w14:textId="77777777" w:rsidR="0092513D" w:rsidRDefault="0092513D">
      <w:pPr>
        <w:pStyle w:val="Corpsdetexte"/>
        <w:spacing w:before="8"/>
        <w:rPr>
          <w:i/>
          <w:sz w:val="23"/>
        </w:rPr>
      </w:pPr>
    </w:p>
    <w:p w14:paraId="1F9B0CAE" w14:textId="77777777" w:rsidR="0092513D" w:rsidRPr="00ED51FD" w:rsidRDefault="009D46A9" w:rsidP="00ED51FD">
      <w:pPr>
        <w:ind w:left="292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9.</w:t>
      </w:r>
    </w:p>
    <w:p w14:paraId="1A423280" w14:textId="77777777" w:rsidR="0092513D" w:rsidRDefault="009D46A9">
      <w:pPr>
        <w:spacing w:before="2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78981052" w14:textId="77777777" w:rsidR="0092513D" w:rsidRDefault="0092513D">
      <w:pPr>
        <w:pStyle w:val="Corpsdetexte"/>
        <w:spacing w:before="10"/>
        <w:rPr>
          <w:i/>
          <w:sz w:val="23"/>
        </w:rPr>
      </w:pPr>
    </w:p>
    <w:p w14:paraId="7CB6FFFD" w14:textId="77777777" w:rsidR="0092513D" w:rsidRPr="00ED51FD" w:rsidRDefault="009D46A9" w:rsidP="00ED51FD">
      <w:pPr>
        <w:ind w:left="292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10.</w:t>
      </w:r>
    </w:p>
    <w:p w14:paraId="138783D3" w14:textId="77777777" w:rsidR="0092513D" w:rsidRDefault="009D46A9">
      <w:pPr>
        <w:spacing w:before="2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50D8F351" w14:textId="77777777" w:rsidR="0092513D" w:rsidRDefault="0092513D">
      <w:pPr>
        <w:pStyle w:val="Corpsdetexte"/>
        <w:spacing w:before="10"/>
        <w:rPr>
          <w:i/>
          <w:sz w:val="23"/>
        </w:rPr>
      </w:pPr>
    </w:p>
    <w:p w14:paraId="2DFB571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11</w:t>
      </w:r>
      <w:r>
        <w:t>. Les zones pionnières sont mises en valeur dans les conditions fixées par les plans de</w:t>
      </w:r>
      <w:r>
        <w:rPr>
          <w:spacing w:val="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et les programmes d’aménagement.</w:t>
      </w:r>
    </w:p>
    <w:p w14:paraId="1E4835EB" w14:textId="77777777" w:rsidR="0092513D" w:rsidRDefault="009D46A9">
      <w:pPr>
        <w:pStyle w:val="Corpsdetexte"/>
        <w:ind w:left="292" w:right="252"/>
        <w:jc w:val="both"/>
      </w:pPr>
      <w:r>
        <w:t>A cet effet, des portions de ces zones sont affectées par décret soit à des communautés rurales</w:t>
      </w:r>
      <w:r>
        <w:rPr>
          <w:spacing w:val="1"/>
        </w:rPr>
        <w:t xml:space="preserve"> </w:t>
      </w:r>
      <w:r>
        <w:t>existantes ou nouvelles, soit à des associations coopératives ou tous autres organismes créés sur</w:t>
      </w:r>
      <w:r>
        <w:rPr>
          <w:spacing w:val="1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du Gouvernement</w:t>
      </w:r>
      <w:r>
        <w:rPr>
          <w:spacing w:val="-1"/>
        </w:rPr>
        <w:t xml:space="preserve"> </w:t>
      </w:r>
      <w:r>
        <w:t>ou avec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agrément et placés</w:t>
      </w:r>
      <w:r>
        <w:rPr>
          <w:spacing w:val="-1"/>
        </w:rPr>
        <w:t xml:space="preserve"> </w:t>
      </w:r>
      <w:r>
        <w:t>sous son contrôle.</w:t>
      </w:r>
    </w:p>
    <w:p w14:paraId="53492CD2" w14:textId="77777777" w:rsidR="0092513D" w:rsidRDefault="0092513D">
      <w:pPr>
        <w:pStyle w:val="Corpsdetexte"/>
      </w:pPr>
    </w:p>
    <w:p w14:paraId="394953D3" w14:textId="77777777" w:rsidR="0092513D" w:rsidRPr="00ED51FD" w:rsidRDefault="009D46A9" w:rsidP="00ED51FD">
      <w:pPr>
        <w:ind w:left="292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12.</w:t>
      </w:r>
    </w:p>
    <w:p w14:paraId="4D218FD5" w14:textId="77777777" w:rsidR="0092513D" w:rsidRDefault="009D46A9">
      <w:pPr>
        <w:spacing w:before="2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1B97B17A" w14:textId="77777777" w:rsidR="0092513D" w:rsidRDefault="0092513D">
      <w:pPr>
        <w:pStyle w:val="Corpsdetexte"/>
        <w:spacing w:before="10"/>
        <w:rPr>
          <w:i/>
          <w:sz w:val="23"/>
        </w:rPr>
      </w:pPr>
    </w:p>
    <w:p w14:paraId="67B36FC1" w14:textId="77777777" w:rsidR="008A7E0F" w:rsidRDefault="009D46A9">
      <w:pPr>
        <w:pStyle w:val="Corpsdetexte"/>
        <w:ind w:left="292" w:right="252" w:hanging="1"/>
        <w:jc w:val="both"/>
      </w:pPr>
      <w:r>
        <w:rPr>
          <w:b/>
        </w:rPr>
        <w:t>Article 13</w:t>
      </w:r>
      <w:r>
        <w:t xml:space="preserve">. </w:t>
      </w:r>
    </w:p>
    <w:p w14:paraId="258059A8" w14:textId="70CA68B2" w:rsidR="0092513D" w:rsidRDefault="009D46A9">
      <w:pPr>
        <w:pStyle w:val="Corpsdetexte"/>
        <w:ind w:left="292" w:right="252" w:hanging="1"/>
        <w:jc w:val="both"/>
      </w:pPr>
      <w:r>
        <w:t>L’Etat ne peut requérir l’immatriculation des terres du domaine national constituant des</w:t>
      </w:r>
      <w:r>
        <w:rPr>
          <w:spacing w:val="1"/>
        </w:rPr>
        <w:t xml:space="preserve"> </w:t>
      </w:r>
      <w:r>
        <w:t>terroirs,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affectées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décret</w:t>
      </w:r>
      <w:r>
        <w:rPr>
          <w:spacing w:val="59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vertu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l’Article</w:t>
      </w:r>
      <w:r>
        <w:rPr>
          <w:spacing w:val="57"/>
        </w:rPr>
        <w:t xml:space="preserve"> </w:t>
      </w:r>
      <w:r>
        <w:t>11,</w:t>
      </w:r>
      <w:r>
        <w:rPr>
          <w:spacing w:val="59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pour</w:t>
      </w:r>
      <w:r>
        <w:rPr>
          <w:spacing w:val="57"/>
        </w:rPr>
        <w:t xml:space="preserve"> </w:t>
      </w:r>
      <w:r w:rsidR="008A7E0F">
        <w:t>la réalisation</w:t>
      </w:r>
      <w:r>
        <w:rPr>
          <w:spacing w:val="58"/>
        </w:rPr>
        <w:t xml:space="preserve"> </w:t>
      </w:r>
      <w:r>
        <w:t>d’opérations</w:t>
      </w:r>
      <w:r>
        <w:rPr>
          <w:spacing w:val="-57"/>
        </w:rPr>
        <w:t xml:space="preserve"> </w:t>
      </w:r>
      <w:r>
        <w:t>déclarées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47FC4EAF" w14:textId="77777777" w:rsidR="0092513D" w:rsidRDefault="0092513D">
      <w:pPr>
        <w:pStyle w:val="Corpsdetexte"/>
      </w:pPr>
    </w:p>
    <w:p w14:paraId="6303B3B7" w14:textId="77777777" w:rsidR="008A7E0F" w:rsidRDefault="009D46A9">
      <w:pPr>
        <w:pStyle w:val="Corpsdetexte"/>
        <w:ind w:left="292" w:right="254"/>
        <w:jc w:val="both"/>
      </w:pPr>
      <w:r>
        <w:rPr>
          <w:b/>
        </w:rPr>
        <w:t>Article 14</w:t>
      </w:r>
      <w:r>
        <w:t xml:space="preserve">. </w:t>
      </w:r>
    </w:p>
    <w:p w14:paraId="35636272" w14:textId="69D31CC5" w:rsidR="0092513D" w:rsidRDefault="009D46A9">
      <w:pPr>
        <w:pStyle w:val="Corpsdetexte"/>
        <w:ind w:left="292" w:right="254"/>
        <w:jc w:val="both"/>
      </w:pPr>
      <w:r>
        <w:t>Les propriétaires d’immeuble ayant fait l’objet d’un acte transcrit à la Conservation des</w:t>
      </w:r>
      <w:r>
        <w:rPr>
          <w:spacing w:val="1"/>
        </w:rPr>
        <w:t xml:space="preserve"> </w:t>
      </w:r>
      <w:r>
        <w:t>hypothèques devront, sous peine de déchéance, requérir l’immatriculation desdits immeubles dans</w:t>
      </w:r>
      <w:r>
        <w:rPr>
          <w:spacing w:val="1"/>
        </w:rPr>
        <w:t xml:space="preserve"> </w:t>
      </w:r>
      <w:r>
        <w:t>un délai de deux ans à compter de la date d’entrée en vigueur de la présente loi. A défaut, ces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peuvent être</w:t>
      </w:r>
      <w:r>
        <w:rPr>
          <w:spacing w:val="-1"/>
        </w:rPr>
        <w:t xml:space="preserve"> </w:t>
      </w:r>
      <w:r>
        <w:t>incorporés dans le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national.</w:t>
      </w:r>
    </w:p>
    <w:p w14:paraId="40C48535" w14:textId="77777777" w:rsidR="0092513D" w:rsidRDefault="0092513D">
      <w:pPr>
        <w:pStyle w:val="Corpsdetexte"/>
      </w:pPr>
    </w:p>
    <w:p w14:paraId="7C1B52B4" w14:textId="77777777" w:rsidR="008A7E0F" w:rsidRDefault="009D46A9">
      <w:pPr>
        <w:pStyle w:val="Corpsdetexte"/>
        <w:ind w:left="292"/>
        <w:rPr>
          <w:spacing w:val="10"/>
        </w:rPr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15</w:t>
      </w:r>
      <w:r>
        <w:t>.</w:t>
      </w:r>
      <w:r>
        <w:rPr>
          <w:spacing w:val="10"/>
        </w:rPr>
        <w:t xml:space="preserve"> </w:t>
      </w:r>
    </w:p>
    <w:p w14:paraId="4E371B45" w14:textId="3015CDEF" w:rsidR="0092513D" w:rsidRDefault="008A7E0F">
      <w:pPr>
        <w:pStyle w:val="Corpsdetexte"/>
        <w:ind w:left="292"/>
      </w:pPr>
      <w:r>
        <w:t>Les</w:t>
      </w:r>
      <w:r>
        <w:rPr>
          <w:spacing w:val="7"/>
        </w:rPr>
        <w:t xml:space="preserve"> </w:t>
      </w:r>
      <w:r>
        <w:t>personnes</w:t>
      </w:r>
      <w:r>
        <w:rPr>
          <w:spacing w:val="7"/>
        </w:rPr>
        <w:t xml:space="preserve"> </w:t>
      </w:r>
      <w:r>
        <w:t>occupantes</w:t>
      </w:r>
      <w:r w:rsidR="009D46A9">
        <w:rPr>
          <w:spacing w:val="8"/>
        </w:rPr>
        <w:t xml:space="preserve"> </w:t>
      </w:r>
      <w:r w:rsidR="009D46A9">
        <w:t>et</w:t>
      </w:r>
      <w:r w:rsidR="009D46A9">
        <w:rPr>
          <w:spacing w:val="8"/>
        </w:rPr>
        <w:t xml:space="preserve"> </w:t>
      </w:r>
      <w:r w:rsidR="009D46A9">
        <w:t>exploitant</w:t>
      </w:r>
      <w:r w:rsidR="009D46A9">
        <w:rPr>
          <w:spacing w:val="5"/>
        </w:rPr>
        <w:t xml:space="preserve"> </w:t>
      </w:r>
      <w:r w:rsidR="009D46A9">
        <w:t>personnellement</w:t>
      </w:r>
      <w:r w:rsidR="009D46A9">
        <w:rPr>
          <w:spacing w:val="8"/>
        </w:rPr>
        <w:t xml:space="preserve"> </w:t>
      </w:r>
      <w:r w:rsidR="009D46A9">
        <w:t>des</w:t>
      </w:r>
      <w:r w:rsidR="009D46A9">
        <w:rPr>
          <w:spacing w:val="8"/>
        </w:rPr>
        <w:t xml:space="preserve"> </w:t>
      </w:r>
      <w:r w:rsidR="009D46A9">
        <w:t>terres</w:t>
      </w:r>
      <w:r w:rsidR="009D46A9">
        <w:rPr>
          <w:spacing w:val="7"/>
        </w:rPr>
        <w:t xml:space="preserve"> </w:t>
      </w:r>
      <w:r w:rsidR="009D46A9">
        <w:t>dépendant</w:t>
      </w:r>
      <w:r w:rsidR="009D46A9">
        <w:rPr>
          <w:spacing w:val="8"/>
        </w:rPr>
        <w:t xml:space="preserve"> </w:t>
      </w:r>
      <w:r w:rsidR="009D46A9">
        <w:t>du</w:t>
      </w:r>
      <w:r w:rsidR="009D46A9">
        <w:rPr>
          <w:spacing w:val="7"/>
        </w:rPr>
        <w:t xml:space="preserve"> </w:t>
      </w:r>
      <w:r w:rsidR="009D46A9">
        <w:t>domaine</w:t>
      </w:r>
      <w:r w:rsidR="009D46A9">
        <w:rPr>
          <w:spacing w:val="-57"/>
        </w:rPr>
        <w:t xml:space="preserve"> </w:t>
      </w:r>
      <w:r w:rsidR="009D46A9">
        <w:t>national à la date d’entrée en vigueur de la présente loi continueront à les occuper et à les exploiter.</w:t>
      </w:r>
      <w:r w:rsidR="009D46A9">
        <w:rPr>
          <w:spacing w:val="1"/>
        </w:rPr>
        <w:t xml:space="preserve"> </w:t>
      </w:r>
      <w:r w:rsidR="009D46A9">
        <w:t>Toutefois,</w:t>
      </w:r>
      <w:r w:rsidR="009D46A9">
        <w:rPr>
          <w:spacing w:val="44"/>
        </w:rPr>
        <w:t xml:space="preserve"> </w:t>
      </w:r>
      <w:r w:rsidR="009D46A9">
        <w:t>la</w:t>
      </w:r>
      <w:r w:rsidR="009D46A9">
        <w:rPr>
          <w:spacing w:val="43"/>
        </w:rPr>
        <w:t xml:space="preserve"> </w:t>
      </w:r>
      <w:r w:rsidR="009D46A9">
        <w:t>désaffectation</w:t>
      </w:r>
      <w:r w:rsidR="009D46A9">
        <w:rPr>
          <w:spacing w:val="44"/>
        </w:rPr>
        <w:t xml:space="preserve"> </w:t>
      </w:r>
      <w:r w:rsidR="009D46A9">
        <w:t>de</w:t>
      </w:r>
      <w:r w:rsidR="009D46A9">
        <w:rPr>
          <w:spacing w:val="43"/>
        </w:rPr>
        <w:t xml:space="preserve"> </w:t>
      </w:r>
      <w:r w:rsidR="009D46A9">
        <w:t>ces</w:t>
      </w:r>
      <w:r w:rsidR="009D46A9">
        <w:rPr>
          <w:spacing w:val="44"/>
        </w:rPr>
        <w:t xml:space="preserve"> </w:t>
      </w:r>
      <w:r w:rsidR="009D46A9">
        <w:t>terres</w:t>
      </w:r>
      <w:r w:rsidR="009D46A9">
        <w:rPr>
          <w:spacing w:val="44"/>
        </w:rPr>
        <w:t xml:space="preserve"> </w:t>
      </w:r>
      <w:r w:rsidR="009D46A9">
        <w:t>peut</w:t>
      </w:r>
      <w:r w:rsidR="009D46A9">
        <w:rPr>
          <w:spacing w:val="45"/>
        </w:rPr>
        <w:t xml:space="preserve"> </w:t>
      </w:r>
      <w:r w:rsidR="009D46A9">
        <w:t>être</w:t>
      </w:r>
      <w:r w:rsidR="009D46A9">
        <w:rPr>
          <w:spacing w:val="43"/>
        </w:rPr>
        <w:t xml:space="preserve"> </w:t>
      </w:r>
      <w:r w:rsidR="009D46A9">
        <w:t>prononcée</w:t>
      </w:r>
      <w:r w:rsidR="009D46A9">
        <w:rPr>
          <w:spacing w:val="43"/>
        </w:rPr>
        <w:t xml:space="preserve"> </w:t>
      </w:r>
      <w:r w:rsidR="009D46A9">
        <w:t>par</w:t>
      </w:r>
      <w:r w:rsidR="009D46A9">
        <w:rPr>
          <w:spacing w:val="44"/>
        </w:rPr>
        <w:t xml:space="preserve"> </w:t>
      </w:r>
      <w:r w:rsidR="009D46A9">
        <w:t>les</w:t>
      </w:r>
      <w:r w:rsidR="009D46A9">
        <w:rPr>
          <w:spacing w:val="44"/>
        </w:rPr>
        <w:t xml:space="preserve"> </w:t>
      </w:r>
      <w:r w:rsidR="009D46A9">
        <w:t>organes</w:t>
      </w:r>
      <w:r w:rsidR="009D46A9">
        <w:rPr>
          <w:spacing w:val="44"/>
        </w:rPr>
        <w:t xml:space="preserve"> </w:t>
      </w:r>
      <w:r w:rsidR="009D46A9">
        <w:t>compétents</w:t>
      </w:r>
      <w:r w:rsidR="009D46A9">
        <w:rPr>
          <w:spacing w:val="44"/>
        </w:rPr>
        <w:t xml:space="preserve"> </w:t>
      </w:r>
      <w:r w:rsidR="009D46A9">
        <w:t>de</w:t>
      </w:r>
      <w:r w:rsidR="009D46A9">
        <w:rPr>
          <w:spacing w:val="43"/>
        </w:rPr>
        <w:t xml:space="preserve"> </w:t>
      </w:r>
      <w:r w:rsidR="009D46A9">
        <w:t>la</w:t>
      </w:r>
      <w:r w:rsidR="009D46A9">
        <w:rPr>
          <w:spacing w:val="-57"/>
        </w:rPr>
        <w:t xml:space="preserve"> </w:t>
      </w:r>
      <w:r w:rsidR="009D46A9">
        <w:t>communauté</w:t>
      </w:r>
      <w:r w:rsidR="009D46A9">
        <w:rPr>
          <w:spacing w:val="30"/>
        </w:rPr>
        <w:t xml:space="preserve"> </w:t>
      </w:r>
      <w:r w:rsidR="009D46A9">
        <w:t>rurale,</w:t>
      </w:r>
      <w:r w:rsidR="009D46A9">
        <w:rPr>
          <w:spacing w:val="30"/>
        </w:rPr>
        <w:t xml:space="preserve"> </w:t>
      </w:r>
      <w:r w:rsidR="009D46A9">
        <w:t>soit</w:t>
      </w:r>
      <w:r w:rsidR="009D46A9">
        <w:rPr>
          <w:spacing w:val="34"/>
        </w:rPr>
        <w:t xml:space="preserve"> </w:t>
      </w:r>
      <w:r w:rsidR="009D46A9">
        <w:t>pour</w:t>
      </w:r>
      <w:r w:rsidR="009D46A9">
        <w:rPr>
          <w:spacing w:val="30"/>
        </w:rPr>
        <w:t xml:space="preserve"> </w:t>
      </w:r>
      <w:r w:rsidR="009D46A9">
        <w:t>insuffisance</w:t>
      </w:r>
      <w:r w:rsidR="009D46A9">
        <w:rPr>
          <w:spacing w:val="30"/>
        </w:rPr>
        <w:t xml:space="preserve"> </w:t>
      </w:r>
      <w:r w:rsidR="009D46A9">
        <w:t>de</w:t>
      </w:r>
      <w:r w:rsidR="009D46A9">
        <w:rPr>
          <w:spacing w:val="30"/>
        </w:rPr>
        <w:t xml:space="preserve"> </w:t>
      </w:r>
      <w:r w:rsidR="009D46A9">
        <w:t>mise</w:t>
      </w:r>
      <w:r w:rsidR="009D46A9">
        <w:rPr>
          <w:spacing w:val="30"/>
        </w:rPr>
        <w:t xml:space="preserve"> </w:t>
      </w:r>
      <w:r w:rsidR="009D46A9">
        <w:t>en</w:t>
      </w:r>
      <w:r w:rsidR="009D46A9">
        <w:rPr>
          <w:spacing w:val="31"/>
        </w:rPr>
        <w:t xml:space="preserve"> </w:t>
      </w:r>
      <w:r w:rsidR="009D46A9">
        <w:t>valeur,</w:t>
      </w:r>
      <w:r w:rsidR="009D46A9">
        <w:rPr>
          <w:spacing w:val="31"/>
        </w:rPr>
        <w:t xml:space="preserve"> </w:t>
      </w:r>
      <w:r w:rsidR="009D46A9">
        <w:t>soit</w:t>
      </w:r>
      <w:r w:rsidR="009D46A9">
        <w:rPr>
          <w:spacing w:val="32"/>
        </w:rPr>
        <w:t xml:space="preserve"> </w:t>
      </w:r>
      <w:r w:rsidR="009D46A9">
        <w:t>si</w:t>
      </w:r>
      <w:r w:rsidR="009D46A9">
        <w:rPr>
          <w:spacing w:val="32"/>
        </w:rPr>
        <w:t xml:space="preserve"> </w:t>
      </w:r>
      <w:r w:rsidR="009D46A9">
        <w:t>l’intéressé</w:t>
      </w:r>
      <w:r w:rsidR="009D46A9">
        <w:rPr>
          <w:spacing w:val="30"/>
        </w:rPr>
        <w:t xml:space="preserve"> </w:t>
      </w:r>
      <w:r w:rsidR="009D46A9">
        <w:t>cesse</w:t>
      </w:r>
      <w:r w:rsidR="009D46A9">
        <w:rPr>
          <w:spacing w:val="30"/>
        </w:rPr>
        <w:t xml:space="preserve"> </w:t>
      </w:r>
      <w:r w:rsidR="009D46A9">
        <w:t>d’exploiter</w:t>
      </w:r>
      <w:r w:rsidR="009D46A9">
        <w:rPr>
          <w:spacing w:val="-57"/>
        </w:rPr>
        <w:t xml:space="preserve"> </w:t>
      </w:r>
      <w:r w:rsidR="009D46A9">
        <w:t>personnellement,</w:t>
      </w:r>
      <w:r w:rsidR="009D46A9">
        <w:rPr>
          <w:spacing w:val="-1"/>
        </w:rPr>
        <w:t xml:space="preserve"> </w:t>
      </w:r>
      <w:r w:rsidR="009D46A9">
        <w:t>soit pour</w:t>
      </w:r>
      <w:r w:rsidR="009D46A9">
        <w:rPr>
          <w:spacing w:val="-1"/>
        </w:rPr>
        <w:t xml:space="preserve"> </w:t>
      </w:r>
      <w:r w:rsidR="009D46A9">
        <w:t>des motifs</w:t>
      </w:r>
      <w:r w:rsidR="009D46A9">
        <w:rPr>
          <w:spacing w:val="-1"/>
        </w:rPr>
        <w:t xml:space="preserve"> </w:t>
      </w:r>
      <w:r w:rsidR="009D46A9">
        <w:t>d’intérêt</w:t>
      </w:r>
      <w:r w:rsidR="009D46A9">
        <w:rPr>
          <w:spacing w:val="2"/>
        </w:rPr>
        <w:t xml:space="preserve"> </w:t>
      </w:r>
      <w:r w:rsidR="009D46A9">
        <w:t>général.</w:t>
      </w:r>
    </w:p>
    <w:p w14:paraId="331DF7D0" w14:textId="77777777" w:rsidR="0092513D" w:rsidRDefault="009D46A9">
      <w:pPr>
        <w:pStyle w:val="Corpsdetexte"/>
        <w:spacing w:before="1"/>
        <w:ind w:left="292" w:right="685"/>
      </w:pPr>
      <w:r>
        <w:t>La décision de désaffectation pourra faire l’objet d’un recours devant le Gouverneur de Région.</w:t>
      </w:r>
      <w:r>
        <w:rPr>
          <w:spacing w:val="-5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décret précisera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d’application du</w:t>
      </w:r>
      <w:r>
        <w:rPr>
          <w:spacing w:val="-1"/>
        </w:rPr>
        <w:t xml:space="preserve"> </w:t>
      </w:r>
      <w:r>
        <w:t>présent article.</w:t>
      </w:r>
    </w:p>
    <w:p w14:paraId="1FB8C6EC" w14:textId="77777777" w:rsidR="0092513D" w:rsidRDefault="0092513D">
      <w:pPr>
        <w:pStyle w:val="Corpsdetexte"/>
        <w:spacing w:before="11"/>
        <w:rPr>
          <w:sz w:val="23"/>
        </w:rPr>
      </w:pPr>
    </w:p>
    <w:p w14:paraId="6F0A5A77" w14:textId="77777777" w:rsidR="008A7E0F" w:rsidRDefault="009D46A9">
      <w:pPr>
        <w:pStyle w:val="Corpsdetexte"/>
        <w:ind w:left="292" w:right="251"/>
        <w:jc w:val="both"/>
      </w:pPr>
      <w:r>
        <w:rPr>
          <w:b/>
        </w:rPr>
        <w:t>Article 16</w:t>
      </w:r>
      <w:r>
        <w:t xml:space="preserve">. </w:t>
      </w:r>
    </w:p>
    <w:p w14:paraId="0EB415D7" w14:textId="201F6249" w:rsidR="0092513D" w:rsidRDefault="009D46A9">
      <w:pPr>
        <w:pStyle w:val="Corpsdetexte"/>
        <w:ind w:left="292" w:right="251"/>
        <w:jc w:val="both"/>
      </w:pPr>
      <w:r>
        <w:t>Toutes dispositions contraires à celles de la présente loi sont abrogées et notamment, le</w:t>
      </w:r>
      <w:r>
        <w:rPr>
          <w:spacing w:val="1"/>
        </w:rPr>
        <w:t xml:space="preserve"> </w:t>
      </w:r>
      <w:r>
        <w:t>décret n° 55-580 du 20 mai 1955 portant réorganisation foncière et domaniale, les textes pris pour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83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13e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90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1932</w:t>
      </w:r>
      <w:r>
        <w:rPr>
          <w:spacing w:val="1"/>
        </w:rPr>
        <w:t xml:space="preserve"> </w:t>
      </w:r>
      <w:r>
        <w:t>réorganisant le régime de la Propriété Foncière relatif à l’immatriculation en vertu d’un certificat</w:t>
      </w:r>
      <w:r>
        <w:rPr>
          <w:spacing w:val="1"/>
        </w:rPr>
        <w:t xml:space="preserve"> </w:t>
      </w:r>
      <w:r>
        <w:t>administratif.</w:t>
      </w:r>
    </w:p>
    <w:p w14:paraId="2DB6A53C" w14:textId="77777777" w:rsidR="0092513D" w:rsidRDefault="0092513D">
      <w:pPr>
        <w:pStyle w:val="Corpsdetexte"/>
      </w:pPr>
    </w:p>
    <w:p w14:paraId="016AABB2" w14:textId="77777777" w:rsidR="008A7E0F" w:rsidRDefault="009D46A9">
      <w:pPr>
        <w:pStyle w:val="Corpsdetexte"/>
        <w:spacing w:line="480" w:lineRule="auto"/>
        <w:ind w:left="292" w:right="2344" w:hanging="1"/>
      </w:pPr>
      <w:r>
        <w:rPr>
          <w:b/>
        </w:rPr>
        <w:t>Article 17</w:t>
      </w:r>
      <w:r>
        <w:t xml:space="preserve">. </w:t>
      </w:r>
    </w:p>
    <w:p w14:paraId="52EDB740" w14:textId="060E5154" w:rsidR="0092513D" w:rsidRDefault="009D46A9">
      <w:pPr>
        <w:pStyle w:val="Corpsdetexte"/>
        <w:spacing w:line="480" w:lineRule="auto"/>
        <w:ind w:left="292" w:right="2344" w:hanging="1"/>
      </w:pPr>
      <w:r>
        <w:t>Des décrets fixeront les conditions d’application de la présente loi.</w:t>
      </w:r>
    </w:p>
    <w:p w14:paraId="714AD305" w14:textId="5E8E661E" w:rsidR="00CB0750" w:rsidRDefault="00CB0750">
      <w:pPr>
        <w:pStyle w:val="Corpsdetexte"/>
        <w:spacing w:line="480" w:lineRule="auto"/>
        <w:ind w:left="292" w:right="2344" w:hanging="1"/>
      </w:pP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2C4B832B" w14:textId="231AF4E9" w:rsidR="0092513D" w:rsidRDefault="0092513D">
      <w:pPr>
        <w:pStyle w:val="Corpsdetexte"/>
        <w:ind w:left="292" w:right="7937"/>
      </w:pPr>
    </w:p>
    <w:sectPr w:rsidR="0092513D" w:rsidSect="00BB4D50">
      <w:pgSz w:w="11900" w:h="16840"/>
      <w:pgMar w:top="160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9BFC" w14:textId="77777777" w:rsidR="001F7DA1" w:rsidRDefault="001F7DA1">
      <w:r>
        <w:separator/>
      </w:r>
    </w:p>
  </w:endnote>
  <w:endnote w:type="continuationSeparator" w:id="0">
    <w:p w14:paraId="6F1F0B77" w14:textId="77777777" w:rsidR="001F7DA1" w:rsidRDefault="001F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97F7" w14:textId="77777777" w:rsidR="001F7DA1" w:rsidRDefault="001F7DA1">
      <w:r>
        <w:separator/>
      </w:r>
    </w:p>
  </w:footnote>
  <w:footnote w:type="continuationSeparator" w:id="0">
    <w:p w14:paraId="39C86892" w14:textId="77777777" w:rsidR="001F7DA1" w:rsidRDefault="001F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27001"/>
    <w:rsid w:val="0003617B"/>
    <w:rsid w:val="00064DF0"/>
    <w:rsid w:val="000B290F"/>
    <w:rsid w:val="00134D63"/>
    <w:rsid w:val="001F7DA1"/>
    <w:rsid w:val="004465CD"/>
    <w:rsid w:val="00554724"/>
    <w:rsid w:val="005D3843"/>
    <w:rsid w:val="00677402"/>
    <w:rsid w:val="00763AD4"/>
    <w:rsid w:val="00804EC6"/>
    <w:rsid w:val="008A7E0F"/>
    <w:rsid w:val="008F4349"/>
    <w:rsid w:val="0092513D"/>
    <w:rsid w:val="009756BE"/>
    <w:rsid w:val="009D46A9"/>
    <w:rsid w:val="00BB4D50"/>
    <w:rsid w:val="00C23B30"/>
    <w:rsid w:val="00CB0750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64D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64DF0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64D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4DF0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6</cp:revision>
  <dcterms:created xsi:type="dcterms:W3CDTF">2024-03-18T12:47:00Z</dcterms:created>
  <dcterms:modified xsi:type="dcterms:W3CDTF">2024-04-02T18:40:00Z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