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A0DA" w14:textId="77777777" w:rsidR="0092513D" w:rsidRDefault="009D46A9">
      <w:pPr>
        <w:pStyle w:val="Titre3"/>
        <w:spacing w:before="1"/>
      </w:pPr>
      <w:bookmarkStart w:id="0" w:name="_TOC_250211"/>
      <w:r>
        <w:t>TITRE</w:t>
      </w:r>
      <w:r>
        <w:rPr>
          <w:spacing w:val="-3"/>
        </w:rPr>
        <w:t xml:space="preserve"> </w:t>
      </w:r>
      <w:r>
        <w:t>PREMIER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0"/>
      <w:r>
        <w:t>GENERALES</w:t>
      </w:r>
    </w:p>
    <w:p w14:paraId="60BFA9C1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Article</w:t>
      </w:r>
      <w:r>
        <w:rPr>
          <w:b/>
          <w:spacing w:val="28"/>
        </w:rPr>
        <w:t xml:space="preserve"> </w:t>
      </w:r>
      <w:r>
        <w:rPr>
          <w:b/>
        </w:rPr>
        <w:t>premier</w:t>
      </w:r>
      <w:r>
        <w:rPr>
          <w:b/>
          <w:spacing w:val="-2"/>
        </w:rPr>
        <w:t xml:space="preserve"> </w:t>
      </w:r>
      <w:r>
        <w:t>:</w:t>
      </w:r>
      <w:r>
        <w:rPr>
          <w:spacing w:val="32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présente</w:t>
      </w:r>
      <w:r>
        <w:rPr>
          <w:spacing w:val="28"/>
        </w:rPr>
        <w:t xml:space="preserve"> </w:t>
      </w:r>
      <w:r>
        <w:t>loi</w:t>
      </w:r>
      <w:r>
        <w:rPr>
          <w:spacing w:val="29"/>
        </w:rPr>
        <w:t xml:space="preserve"> </w:t>
      </w:r>
      <w:r>
        <w:t>concerne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voies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communication</w:t>
      </w:r>
      <w:r>
        <w:rPr>
          <w:spacing w:val="29"/>
        </w:rPr>
        <w:t xml:space="preserve"> </w:t>
      </w:r>
      <w:r>
        <w:t>routières</w:t>
      </w:r>
      <w:r>
        <w:rPr>
          <w:spacing w:val="30"/>
        </w:rPr>
        <w:t xml:space="preserve"> </w:t>
      </w:r>
      <w:r>
        <w:t>existantes</w:t>
      </w:r>
      <w:r>
        <w:rPr>
          <w:spacing w:val="29"/>
        </w:rPr>
        <w:t xml:space="preserve"> </w:t>
      </w:r>
      <w:r>
        <w:t>ou</w:t>
      </w:r>
      <w:r>
        <w:rPr>
          <w:spacing w:val="26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créer</w:t>
      </w:r>
      <w:r>
        <w:rPr>
          <w:spacing w:val="-2"/>
        </w:rPr>
        <w:t xml:space="preserve"> </w:t>
      </w:r>
      <w:r>
        <w:t>formant le</w:t>
      </w:r>
      <w:r>
        <w:rPr>
          <w:spacing w:val="-1"/>
        </w:rPr>
        <w:t xml:space="preserve"> </w:t>
      </w:r>
      <w:r>
        <w:t>réseau routier</w:t>
      </w:r>
      <w:r>
        <w:rPr>
          <w:spacing w:val="-1"/>
        </w:rPr>
        <w:t xml:space="preserve"> </w:t>
      </w:r>
      <w:r>
        <w:t>national.</w:t>
      </w:r>
    </w:p>
    <w:p w14:paraId="33E033CB" w14:textId="77777777" w:rsidR="0092513D" w:rsidRDefault="0092513D">
      <w:pPr>
        <w:pStyle w:val="Corpsdetexte"/>
      </w:pPr>
    </w:p>
    <w:p w14:paraId="3B2FD50D" w14:textId="77777777" w:rsidR="0092513D" w:rsidRDefault="009D46A9">
      <w:pPr>
        <w:pStyle w:val="Corpsdetexte"/>
        <w:ind w:left="292"/>
      </w:pPr>
      <w:r>
        <w:t>Elle</w:t>
      </w:r>
      <w:r>
        <w:rPr>
          <w:spacing w:val="25"/>
        </w:rPr>
        <w:t xml:space="preserve"> </w:t>
      </w:r>
      <w:r>
        <w:t>ne</w:t>
      </w:r>
      <w:r>
        <w:rPr>
          <w:spacing w:val="26"/>
        </w:rPr>
        <w:t xml:space="preserve"> </w:t>
      </w:r>
      <w:r>
        <w:t>s’applique</w:t>
      </w:r>
      <w:r>
        <w:rPr>
          <w:spacing w:val="26"/>
        </w:rPr>
        <w:t xml:space="preserve"> </w:t>
      </w:r>
      <w:r>
        <w:t>ni</w:t>
      </w:r>
      <w:r>
        <w:rPr>
          <w:spacing w:val="28"/>
        </w:rPr>
        <w:t xml:space="preserve"> </w:t>
      </w:r>
      <w:r>
        <w:t>aux</w:t>
      </w:r>
      <w:r>
        <w:rPr>
          <w:spacing w:val="30"/>
        </w:rPr>
        <w:t xml:space="preserve"> </w:t>
      </w:r>
      <w:r>
        <w:t>autoroutes,</w:t>
      </w:r>
      <w:r>
        <w:rPr>
          <w:spacing w:val="27"/>
        </w:rPr>
        <w:t xml:space="preserve"> </w:t>
      </w:r>
      <w:r>
        <w:t>ni</w:t>
      </w:r>
      <w:r>
        <w:rPr>
          <w:spacing w:val="28"/>
        </w:rPr>
        <w:t xml:space="preserve"> </w:t>
      </w:r>
      <w:r>
        <w:t>aux</w:t>
      </w:r>
      <w:r>
        <w:rPr>
          <w:spacing w:val="30"/>
        </w:rPr>
        <w:t xml:space="preserve"> </w:t>
      </w:r>
      <w:r>
        <w:t>voies</w:t>
      </w:r>
      <w:r>
        <w:rPr>
          <w:spacing w:val="28"/>
        </w:rPr>
        <w:t xml:space="preserve"> </w:t>
      </w:r>
      <w:r>
        <w:t>urbaines</w:t>
      </w:r>
      <w:r>
        <w:rPr>
          <w:spacing w:val="30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routes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classées</w:t>
      </w:r>
      <w:r>
        <w:rPr>
          <w:spacing w:val="30"/>
        </w:rPr>
        <w:t xml:space="preserve"> </w:t>
      </w:r>
      <w:r>
        <w:t>soumises,</w:t>
      </w:r>
      <w:r>
        <w:rPr>
          <w:spacing w:val="27"/>
        </w:rPr>
        <w:t xml:space="preserve"> </w:t>
      </w:r>
      <w:r>
        <w:t>sauf</w:t>
      </w:r>
      <w:r>
        <w:rPr>
          <w:spacing w:val="-57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prévue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paragraphe</w:t>
      </w:r>
      <w:r>
        <w:rPr>
          <w:spacing w:val="-3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t>ci-dessous,</w:t>
      </w:r>
      <w:r>
        <w:rPr>
          <w:spacing w:val="-1"/>
        </w:rPr>
        <w:t xml:space="preserve"> </w:t>
      </w:r>
      <w:r>
        <w:t>aux dispositions</w:t>
      </w:r>
      <w:r>
        <w:rPr>
          <w:spacing w:val="-2"/>
        </w:rPr>
        <w:t xml:space="preserve"> </w:t>
      </w:r>
      <w:r>
        <w:t>réglementaires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vigueur.</w:t>
      </w:r>
    </w:p>
    <w:p w14:paraId="350D398D" w14:textId="77777777" w:rsidR="0092513D" w:rsidRDefault="0092513D">
      <w:pPr>
        <w:pStyle w:val="Corpsdetexte"/>
      </w:pPr>
    </w:p>
    <w:p w14:paraId="5765AA4B" w14:textId="77777777" w:rsidR="0092513D" w:rsidRDefault="009D46A9">
      <w:pPr>
        <w:pStyle w:val="Corpsdetexte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Il existe</w:t>
      </w:r>
      <w:r>
        <w:rPr>
          <w:spacing w:val="-2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catégories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:</w:t>
      </w:r>
    </w:p>
    <w:p w14:paraId="7242D171" w14:textId="77777777" w:rsidR="0092513D" w:rsidRDefault="009D46A9">
      <w:pPr>
        <w:pStyle w:val="Paragraphedeliste"/>
        <w:numPr>
          <w:ilvl w:val="0"/>
          <w:numId w:val="195"/>
        </w:numPr>
        <w:tabs>
          <w:tab w:val="left" w:pos="1001"/>
        </w:tabs>
        <w:spacing w:before="2" w:line="293" w:lineRule="exact"/>
        <w:ind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classées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</w:p>
    <w:p w14:paraId="0869BFDC" w14:textId="77777777" w:rsidR="0092513D" w:rsidRDefault="009D46A9">
      <w:pPr>
        <w:pStyle w:val="Paragraphedeliste"/>
        <w:numPr>
          <w:ilvl w:val="0"/>
          <w:numId w:val="195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classées.</w:t>
      </w:r>
    </w:p>
    <w:p w14:paraId="5BF20C4C" w14:textId="77777777" w:rsidR="0092513D" w:rsidRDefault="0092513D">
      <w:pPr>
        <w:pStyle w:val="Corpsdetexte"/>
        <w:spacing w:before="9"/>
        <w:rPr>
          <w:sz w:val="23"/>
        </w:rPr>
      </w:pPr>
    </w:p>
    <w:p w14:paraId="6FCEB458" w14:textId="77777777" w:rsidR="0092513D" w:rsidRDefault="009D46A9">
      <w:pPr>
        <w:pStyle w:val="Corpsdetexte"/>
        <w:spacing w:before="1"/>
        <w:ind w:left="292" w:hanging="1"/>
      </w:pPr>
      <w:r>
        <w:rPr>
          <w:b/>
        </w:rPr>
        <w:t>Article</w:t>
      </w:r>
      <w:r>
        <w:rPr>
          <w:b/>
          <w:spacing w:val="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Une</w:t>
      </w:r>
      <w:r>
        <w:rPr>
          <w:spacing w:val="9"/>
        </w:rPr>
        <w:t xml:space="preserve"> </w:t>
      </w:r>
      <w:r>
        <w:t>route</w:t>
      </w:r>
      <w:r>
        <w:rPr>
          <w:spacing w:val="10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dite</w:t>
      </w:r>
      <w:r>
        <w:rPr>
          <w:spacing w:val="10"/>
        </w:rPr>
        <w:t xml:space="preserve"> </w:t>
      </w:r>
      <w:r>
        <w:t>classée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elle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fait</w:t>
      </w:r>
      <w:r>
        <w:rPr>
          <w:spacing w:val="13"/>
        </w:rPr>
        <w:t xml:space="preserve"> </w:t>
      </w:r>
      <w:r>
        <w:t>l’objet</w:t>
      </w:r>
      <w:r>
        <w:rPr>
          <w:spacing w:val="11"/>
        </w:rPr>
        <w:t xml:space="preserve"> </w:t>
      </w:r>
      <w:r>
        <w:t>d’un</w:t>
      </w:r>
      <w:r>
        <w:rPr>
          <w:spacing w:val="10"/>
        </w:rPr>
        <w:t xml:space="preserve"> </w:t>
      </w:r>
      <w:r>
        <w:t>acte</w:t>
      </w:r>
      <w:r>
        <w:rPr>
          <w:spacing w:val="10"/>
        </w:rPr>
        <w:t xml:space="preserve"> </w:t>
      </w:r>
      <w:r>
        <w:t>administratif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classement</w:t>
      </w:r>
      <w:r>
        <w:rPr>
          <w:spacing w:val="11"/>
        </w:rPr>
        <w:t xml:space="preserve"> </w:t>
      </w:r>
      <w:r>
        <w:t>pris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réglementaires,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préalablement 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construction,</w:t>
      </w:r>
      <w:r>
        <w:rPr>
          <w:spacing w:val="-1"/>
        </w:rPr>
        <w:t xml:space="preserve"> </w:t>
      </w:r>
      <w:r>
        <w:t>soit</w:t>
      </w:r>
      <w:r>
        <w:rPr>
          <w:spacing w:val="-1"/>
        </w:rPr>
        <w:t xml:space="preserve"> </w:t>
      </w:r>
      <w:r>
        <w:t>postérieurement.</w:t>
      </w:r>
    </w:p>
    <w:p w14:paraId="67E99405" w14:textId="77777777" w:rsidR="0092513D" w:rsidRDefault="0092513D">
      <w:pPr>
        <w:pStyle w:val="Corpsdetexte"/>
        <w:spacing w:before="11"/>
        <w:rPr>
          <w:sz w:val="23"/>
        </w:rPr>
      </w:pPr>
    </w:p>
    <w:p w14:paraId="06E06DFE" w14:textId="77777777" w:rsidR="0092513D" w:rsidRDefault="009D46A9">
      <w:pPr>
        <w:pStyle w:val="Corpsdetexte"/>
        <w:ind w:left="292"/>
      </w:pPr>
      <w:r>
        <w:t>Cet</w:t>
      </w:r>
      <w:r>
        <w:rPr>
          <w:spacing w:val="-1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effet</w:t>
      </w:r>
      <w:r>
        <w:rPr>
          <w:spacing w:val="-1"/>
        </w:rPr>
        <w:t xml:space="preserve"> </w:t>
      </w:r>
      <w:r>
        <w:t>:</w:t>
      </w:r>
    </w:p>
    <w:p w14:paraId="6AE86B82" w14:textId="77777777" w:rsidR="0092513D" w:rsidRDefault="009D46A9">
      <w:pPr>
        <w:pStyle w:val="Paragraphedeliste"/>
        <w:numPr>
          <w:ilvl w:val="0"/>
          <w:numId w:val="194"/>
        </w:numPr>
        <w:tabs>
          <w:tab w:val="left" w:pos="1001"/>
        </w:tabs>
        <w:ind w:right="255" w:hanging="360"/>
        <w:rPr>
          <w:sz w:val="24"/>
        </w:rPr>
      </w:pP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ranger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route</w:t>
      </w:r>
      <w:r>
        <w:rPr>
          <w:spacing w:val="7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question</w:t>
      </w:r>
      <w:r>
        <w:rPr>
          <w:spacing w:val="8"/>
          <w:sz w:val="24"/>
        </w:rPr>
        <w:t xml:space="preserve"> </w:t>
      </w:r>
      <w:r>
        <w:rPr>
          <w:sz w:val="24"/>
        </w:rPr>
        <w:t>dans</w:t>
      </w:r>
      <w:r>
        <w:rPr>
          <w:spacing w:val="8"/>
          <w:sz w:val="24"/>
        </w:rPr>
        <w:t xml:space="preserve"> </w:t>
      </w:r>
      <w:r>
        <w:rPr>
          <w:sz w:val="24"/>
        </w:rPr>
        <w:t>une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8"/>
          <w:sz w:val="24"/>
        </w:rPr>
        <w:t xml:space="preserve"> </w:t>
      </w:r>
      <w:r>
        <w:rPr>
          <w:sz w:val="24"/>
        </w:rPr>
        <w:t>classes</w:t>
      </w:r>
      <w:r>
        <w:rPr>
          <w:spacing w:val="9"/>
          <w:sz w:val="24"/>
        </w:rPr>
        <w:t xml:space="preserve"> </w:t>
      </w:r>
      <w:r>
        <w:rPr>
          <w:sz w:val="24"/>
        </w:rPr>
        <w:t>définies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7"/>
          <w:sz w:val="24"/>
        </w:rPr>
        <w:t xml:space="preserve"> </w:t>
      </w:r>
      <w:r>
        <w:rPr>
          <w:sz w:val="24"/>
        </w:rPr>
        <w:t>l’article</w:t>
      </w:r>
      <w:r>
        <w:rPr>
          <w:spacing w:val="7"/>
          <w:sz w:val="24"/>
        </w:rPr>
        <w:t xml:space="preserve"> </w:t>
      </w:r>
      <w:r>
        <w:rPr>
          <w:sz w:val="24"/>
        </w:rPr>
        <w:t>5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présente</w:t>
      </w:r>
      <w:r>
        <w:rPr>
          <w:spacing w:val="7"/>
          <w:sz w:val="24"/>
        </w:rPr>
        <w:t xml:space="preserve"> </w:t>
      </w:r>
      <w:r>
        <w:rPr>
          <w:sz w:val="24"/>
        </w:rPr>
        <w:t>loi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soumettre</w:t>
      </w:r>
      <w:r>
        <w:rPr>
          <w:spacing w:val="-2"/>
          <w:sz w:val="24"/>
        </w:rPr>
        <w:t xml:space="preserve"> </w:t>
      </w:r>
      <w:r>
        <w:rPr>
          <w:sz w:val="24"/>
        </w:rPr>
        <w:t>désormais au statut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administratif</w:t>
      </w:r>
      <w:r>
        <w:rPr>
          <w:spacing w:val="-1"/>
          <w:sz w:val="24"/>
        </w:rPr>
        <w:t xml:space="preserve"> </w:t>
      </w:r>
      <w:r>
        <w:rPr>
          <w:sz w:val="24"/>
        </w:rPr>
        <w:t>et financier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ladite</w:t>
      </w:r>
      <w:r>
        <w:rPr>
          <w:spacing w:val="-2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7149F1" w14:textId="77777777" w:rsidR="0092513D" w:rsidRDefault="009D46A9">
      <w:pPr>
        <w:pStyle w:val="Paragraphedeliste"/>
        <w:numPr>
          <w:ilvl w:val="0"/>
          <w:numId w:val="194"/>
        </w:numPr>
        <w:tabs>
          <w:tab w:val="left" w:pos="1001"/>
        </w:tabs>
        <w:ind w:right="256" w:hanging="360"/>
        <w:rPr>
          <w:sz w:val="24"/>
        </w:rPr>
      </w:pPr>
      <w:r>
        <w:rPr>
          <w:sz w:val="24"/>
        </w:rPr>
        <w:t>d’incorporer</w:t>
      </w:r>
      <w:r>
        <w:rPr>
          <w:spacing w:val="24"/>
          <w:sz w:val="24"/>
        </w:rPr>
        <w:t xml:space="preserve"> </w:t>
      </w:r>
      <w:r>
        <w:rPr>
          <w:sz w:val="24"/>
        </w:rPr>
        <w:t>au</w:t>
      </w:r>
      <w:r>
        <w:rPr>
          <w:spacing w:val="25"/>
          <w:sz w:val="24"/>
        </w:rPr>
        <w:t xml:space="preserve"> </w:t>
      </w:r>
      <w:r>
        <w:rPr>
          <w:sz w:val="24"/>
        </w:rPr>
        <w:t>domaine</w:t>
      </w:r>
      <w:r>
        <w:rPr>
          <w:spacing w:val="24"/>
          <w:sz w:val="24"/>
        </w:rPr>
        <w:t xml:space="preserve"> </w:t>
      </w:r>
      <w:r>
        <w:rPr>
          <w:sz w:val="24"/>
        </w:rPr>
        <w:t>public</w:t>
      </w:r>
      <w:r>
        <w:rPr>
          <w:spacing w:val="24"/>
          <w:sz w:val="24"/>
        </w:rPr>
        <w:t xml:space="preserve"> </w:t>
      </w:r>
      <w:r>
        <w:rPr>
          <w:sz w:val="24"/>
        </w:rPr>
        <w:t>routier</w:t>
      </w:r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z w:val="24"/>
        </w:rPr>
        <w:t>sol</w:t>
      </w:r>
      <w:r>
        <w:rPr>
          <w:spacing w:val="23"/>
          <w:sz w:val="24"/>
        </w:rPr>
        <w:t xml:space="preserve"> </w:t>
      </w:r>
      <w:r>
        <w:rPr>
          <w:sz w:val="24"/>
        </w:rPr>
        <w:t>des</w:t>
      </w:r>
      <w:r>
        <w:rPr>
          <w:spacing w:val="25"/>
          <w:sz w:val="24"/>
        </w:rPr>
        <w:t xml:space="preserve"> </w:t>
      </w:r>
      <w:r>
        <w:rPr>
          <w:sz w:val="24"/>
        </w:rPr>
        <w:t>emprises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route</w:t>
      </w:r>
      <w:r>
        <w:rPr>
          <w:spacing w:val="24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créer</w:t>
      </w:r>
      <w:r>
        <w:rPr>
          <w:spacing w:val="-57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des 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 terrains</w:t>
      </w:r>
      <w:r>
        <w:rPr>
          <w:spacing w:val="-1"/>
          <w:sz w:val="24"/>
        </w:rPr>
        <w:t xml:space="preserve"> </w:t>
      </w:r>
      <w:r>
        <w:rPr>
          <w:sz w:val="24"/>
        </w:rPr>
        <w:t>situés en bordure.</w:t>
      </w:r>
    </w:p>
    <w:p w14:paraId="222E9C29" w14:textId="77777777" w:rsidR="0092513D" w:rsidRDefault="0092513D">
      <w:pPr>
        <w:pStyle w:val="Corpsdetexte"/>
      </w:pPr>
    </w:p>
    <w:p w14:paraId="7129A33D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4 </w:t>
      </w:r>
      <w:r>
        <w:t>: Une route est dite non classée si elle n’a fait l’objet d’aucun acte de classement, c'est-à-</w:t>
      </w:r>
      <w:r>
        <w:rPr>
          <w:spacing w:val="1"/>
        </w:rPr>
        <w:t xml:space="preserve"> </w:t>
      </w:r>
      <w:r>
        <w:t>dire si son utilisation comme voie de communication résulte seulement d’un usage ou d’un état de</w:t>
      </w:r>
      <w:r>
        <w:rPr>
          <w:spacing w:val="1"/>
        </w:rPr>
        <w:t xml:space="preserve"> </w:t>
      </w:r>
      <w:r>
        <w:t>fait. Cet usage ou cet état de fait n’emporte pas l’incorporation du sol de la route au domaine public</w:t>
      </w:r>
      <w:r>
        <w:rPr>
          <w:spacing w:val="1"/>
        </w:rPr>
        <w:t xml:space="preserve"> </w:t>
      </w:r>
      <w:r>
        <w:t>routier. Par contre, toutes les règles de police relatives à la circulation routière et, en général, toutes</w:t>
      </w:r>
      <w:r>
        <w:rPr>
          <w:spacing w:val="1"/>
        </w:rPr>
        <w:t xml:space="preserve"> </w:t>
      </w:r>
      <w:r>
        <w:t>les mesures destinées à assurer la sécurité des personnes sont applicables aussi bien sur les routes</w:t>
      </w:r>
      <w:r>
        <w:rPr>
          <w:spacing w:val="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classées 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routes classées.</w:t>
      </w:r>
    </w:p>
    <w:p w14:paraId="65684CE6" w14:textId="77777777" w:rsidR="0092513D" w:rsidRDefault="0092513D">
      <w:pPr>
        <w:pStyle w:val="Corpsdetexte"/>
      </w:pPr>
    </w:p>
    <w:p w14:paraId="6D5B0990" w14:textId="77777777" w:rsidR="0092513D" w:rsidRDefault="009D46A9">
      <w:pPr>
        <w:pStyle w:val="Corpsdetexte"/>
        <w:ind w:left="292" w:right="251"/>
        <w:jc w:val="both"/>
      </w:pPr>
      <w:r>
        <w:t>Une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classée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inscription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répertoire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communication ouvert au Ministère des Travaux publics, de l’Urbanisme et des Transports. Cette</w:t>
      </w:r>
      <w:r>
        <w:rPr>
          <w:spacing w:val="1"/>
        </w:rPr>
        <w:t xml:space="preserve"> </w:t>
      </w:r>
      <w:r>
        <w:t>inscription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préjuge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rien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2"/>
        </w:rPr>
        <w:t xml:space="preserve"> </w:t>
      </w:r>
      <w:r>
        <w:t>voie.</w:t>
      </w:r>
    </w:p>
    <w:p w14:paraId="588ADCBC" w14:textId="77777777" w:rsidR="0092513D" w:rsidRDefault="0092513D">
      <w:pPr>
        <w:pStyle w:val="Corpsdetexte"/>
      </w:pPr>
    </w:p>
    <w:p w14:paraId="62430936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Article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rPr>
          <w:b/>
          <w:spacing w:val="-2"/>
        </w:rPr>
        <w:t xml:space="preserve"> </w:t>
      </w:r>
      <w:r>
        <w:t>: Les routes</w:t>
      </w:r>
      <w:r>
        <w:rPr>
          <w:spacing w:val="-1"/>
        </w:rPr>
        <w:t xml:space="preserve"> </w:t>
      </w:r>
      <w:r>
        <w:t>classées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réparties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quatre</w:t>
      </w:r>
      <w:r>
        <w:rPr>
          <w:spacing w:val="-3"/>
        </w:rPr>
        <w:t xml:space="preserve"> </w:t>
      </w:r>
      <w:r>
        <w:t>(4) classes</w:t>
      </w:r>
      <w:r>
        <w:rPr>
          <w:spacing w:val="-2"/>
        </w:rPr>
        <w:t xml:space="preserve"> </w:t>
      </w:r>
      <w:r>
        <w:t>:</w:t>
      </w:r>
    </w:p>
    <w:p w14:paraId="40C5528E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right="255" w:hanging="360"/>
        <w:rPr>
          <w:sz w:val="24"/>
        </w:rPr>
      </w:pPr>
      <w:r>
        <w:rPr>
          <w:i/>
          <w:sz w:val="24"/>
        </w:rPr>
        <w:t>Routes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nationales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42"/>
          <w:sz w:val="24"/>
        </w:rPr>
        <w:t xml:space="preserve"> </w:t>
      </w:r>
      <w:r>
        <w:rPr>
          <w:sz w:val="24"/>
        </w:rPr>
        <w:t>les</w:t>
      </w:r>
      <w:r>
        <w:rPr>
          <w:spacing w:val="41"/>
          <w:sz w:val="24"/>
        </w:rPr>
        <w:t xml:space="preserve"> </w:t>
      </w:r>
      <w:r>
        <w:rPr>
          <w:sz w:val="24"/>
        </w:rPr>
        <w:t>routes</w:t>
      </w:r>
      <w:r>
        <w:rPr>
          <w:spacing w:val="42"/>
          <w:sz w:val="24"/>
        </w:rPr>
        <w:t xml:space="preserve"> </w:t>
      </w:r>
      <w:r>
        <w:rPr>
          <w:sz w:val="24"/>
        </w:rPr>
        <w:t>nationales</w:t>
      </w:r>
      <w:r>
        <w:rPr>
          <w:spacing w:val="42"/>
          <w:sz w:val="24"/>
        </w:rPr>
        <w:t xml:space="preserve"> </w:t>
      </w:r>
      <w:r>
        <w:rPr>
          <w:sz w:val="24"/>
        </w:rPr>
        <w:t>sont</w:t>
      </w:r>
      <w:r>
        <w:rPr>
          <w:spacing w:val="41"/>
          <w:sz w:val="24"/>
        </w:rPr>
        <w:t xml:space="preserve"> </w:t>
      </w:r>
      <w:r>
        <w:rPr>
          <w:sz w:val="24"/>
        </w:rPr>
        <w:t>des</w:t>
      </w:r>
      <w:r>
        <w:rPr>
          <w:spacing w:val="42"/>
          <w:sz w:val="24"/>
        </w:rPr>
        <w:t xml:space="preserve"> </w:t>
      </w:r>
      <w:r>
        <w:rPr>
          <w:sz w:val="24"/>
        </w:rPr>
        <w:t>routes</w:t>
      </w:r>
      <w:r>
        <w:rPr>
          <w:spacing w:val="41"/>
          <w:sz w:val="24"/>
        </w:rPr>
        <w:t xml:space="preserve"> </w:t>
      </w:r>
      <w:r>
        <w:rPr>
          <w:sz w:val="24"/>
        </w:rPr>
        <w:t>destines</w:t>
      </w:r>
      <w:r>
        <w:rPr>
          <w:spacing w:val="42"/>
          <w:sz w:val="24"/>
        </w:rPr>
        <w:t xml:space="preserve"> </w:t>
      </w:r>
      <w:r>
        <w:rPr>
          <w:sz w:val="24"/>
        </w:rPr>
        <w:t>à</w:t>
      </w:r>
      <w:r>
        <w:rPr>
          <w:spacing w:val="44"/>
          <w:sz w:val="24"/>
        </w:rPr>
        <w:t xml:space="preserve"> </w:t>
      </w:r>
      <w:r>
        <w:rPr>
          <w:sz w:val="24"/>
        </w:rPr>
        <w:t>assurer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liaisons</w:t>
      </w:r>
      <w:r>
        <w:rPr>
          <w:spacing w:val="41"/>
          <w:sz w:val="24"/>
        </w:rPr>
        <w:t xml:space="preserve"> </w:t>
      </w:r>
      <w:r>
        <w:rPr>
          <w:sz w:val="24"/>
        </w:rPr>
        <w:t>à</w:t>
      </w:r>
      <w:r>
        <w:rPr>
          <w:spacing w:val="-57"/>
          <w:sz w:val="24"/>
        </w:rPr>
        <w:t xml:space="preserve"> </w:t>
      </w:r>
      <w:r>
        <w:rPr>
          <w:sz w:val="24"/>
        </w:rPr>
        <w:t>grandes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</w:t>
      </w:r>
      <w:r>
        <w:rPr>
          <w:sz w:val="24"/>
        </w:rPr>
        <w:t>régions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régions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Etats</w:t>
      </w:r>
      <w:r>
        <w:rPr>
          <w:spacing w:val="-2"/>
          <w:sz w:val="24"/>
        </w:rPr>
        <w:t xml:space="preserve"> </w:t>
      </w:r>
      <w:r>
        <w:rPr>
          <w:sz w:val="24"/>
        </w:rPr>
        <w:t>ou pays</w:t>
      </w:r>
      <w:r>
        <w:rPr>
          <w:spacing w:val="-1"/>
          <w:sz w:val="24"/>
        </w:rPr>
        <w:t xml:space="preserve"> </w:t>
      </w:r>
      <w:r>
        <w:rPr>
          <w:sz w:val="24"/>
        </w:rPr>
        <w:t>limitrophes.</w:t>
      </w:r>
    </w:p>
    <w:p w14:paraId="6CFCE7AD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right="255" w:hanging="361"/>
        <w:rPr>
          <w:sz w:val="24"/>
        </w:rPr>
      </w:pPr>
      <w:r>
        <w:rPr>
          <w:i/>
          <w:sz w:val="24"/>
        </w:rPr>
        <w:t>Routes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départementales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ce</w:t>
      </w:r>
      <w:r>
        <w:rPr>
          <w:spacing w:val="37"/>
          <w:sz w:val="24"/>
        </w:rPr>
        <w:t xml:space="preserve"> </w:t>
      </w:r>
      <w:r>
        <w:rPr>
          <w:sz w:val="24"/>
        </w:rPr>
        <w:t>sont</w:t>
      </w:r>
      <w:r>
        <w:rPr>
          <w:spacing w:val="38"/>
          <w:sz w:val="24"/>
        </w:rPr>
        <w:t xml:space="preserve"> </w:t>
      </w:r>
      <w:r>
        <w:rPr>
          <w:sz w:val="24"/>
        </w:rPr>
        <w:t>des</w:t>
      </w:r>
      <w:r>
        <w:rPr>
          <w:spacing w:val="39"/>
          <w:sz w:val="24"/>
        </w:rPr>
        <w:t xml:space="preserve"> </w:t>
      </w:r>
      <w:r>
        <w:rPr>
          <w:sz w:val="24"/>
        </w:rPr>
        <w:t>routes</w:t>
      </w:r>
      <w:r>
        <w:rPr>
          <w:spacing w:val="38"/>
          <w:sz w:val="24"/>
        </w:rPr>
        <w:t xml:space="preserve"> </w:t>
      </w:r>
      <w:r>
        <w:rPr>
          <w:sz w:val="24"/>
        </w:rPr>
        <w:t>qui</w:t>
      </w:r>
      <w:r>
        <w:rPr>
          <w:spacing w:val="36"/>
          <w:sz w:val="24"/>
        </w:rPr>
        <w:t xml:space="preserve"> </w:t>
      </w:r>
      <w:r>
        <w:rPr>
          <w:sz w:val="24"/>
        </w:rPr>
        <w:t>relient</w:t>
      </w:r>
      <w:r>
        <w:rPr>
          <w:spacing w:val="38"/>
          <w:sz w:val="24"/>
        </w:rPr>
        <w:t xml:space="preserve"> </w:t>
      </w:r>
      <w:r>
        <w:rPr>
          <w:sz w:val="24"/>
        </w:rPr>
        <w:t>entre</w:t>
      </w:r>
      <w:r>
        <w:rPr>
          <w:spacing w:val="37"/>
          <w:sz w:val="24"/>
        </w:rPr>
        <w:t xml:space="preserve"> </w:t>
      </w:r>
      <w:r>
        <w:rPr>
          <w:sz w:val="24"/>
        </w:rPr>
        <w:t>eux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39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39"/>
          <w:sz w:val="24"/>
        </w:rPr>
        <w:t xml:space="preserve"> </w:t>
      </w:r>
      <w:r>
        <w:rPr>
          <w:sz w:val="24"/>
        </w:rPr>
        <w:t>d’une</w:t>
      </w:r>
      <w:r>
        <w:rPr>
          <w:spacing w:val="-57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ou qui assurent des liaisons</w:t>
      </w:r>
      <w:r>
        <w:rPr>
          <w:spacing w:val="-1"/>
          <w:sz w:val="24"/>
        </w:rPr>
        <w:t xml:space="preserve"> </w:t>
      </w:r>
      <w:r>
        <w:rPr>
          <w:sz w:val="24"/>
        </w:rPr>
        <w:t>inter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régionales.</w:t>
      </w:r>
    </w:p>
    <w:p w14:paraId="3D50CCBC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left="1000" w:hanging="349"/>
        <w:rPr>
          <w:sz w:val="24"/>
        </w:rPr>
      </w:pPr>
      <w:r>
        <w:rPr>
          <w:i/>
          <w:sz w:val="24"/>
        </w:rPr>
        <w:t>Routes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départementales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3"/>
          <w:sz w:val="24"/>
        </w:rPr>
        <w:t xml:space="preserve"> </w:t>
      </w:r>
      <w:r>
        <w:rPr>
          <w:sz w:val="24"/>
        </w:rPr>
        <w:t>sont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assurent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desserte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département.</w:t>
      </w:r>
    </w:p>
    <w:p w14:paraId="5FCB2FEC" w14:textId="77777777" w:rsidR="0092513D" w:rsidRDefault="009D46A9">
      <w:pPr>
        <w:pStyle w:val="Paragraphedeliste"/>
        <w:numPr>
          <w:ilvl w:val="0"/>
          <w:numId w:val="193"/>
        </w:numPr>
        <w:tabs>
          <w:tab w:val="left" w:pos="1001"/>
        </w:tabs>
        <w:ind w:right="254" w:hanging="360"/>
        <w:rPr>
          <w:sz w:val="24"/>
        </w:rPr>
      </w:pPr>
      <w:r>
        <w:rPr>
          <w:i/>
          <w:sz w:val="24"/>
        </w:rPr>
        <w:t>Voiries urbaines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grande circulation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ce sont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artères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5"/>
          <w:sz w:val="24"/>
        </w:rPr>
        <w:t xml:space="preserve"> </w:t>
      </w:r>
      <w:r>
        <w:rPr>
          <w:sz w:val="24"/>
        </w:rPr>
        <w:t>grande circulation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voies</w:t>
      </w:r>
      <w:r>
        <w:rPr>
          <w:spacing w:val="-57"/>
          <w:sz w:val="24"/>
        </w:rPr>
        <w:t xml:space="preserve"> </w:t>
      </w:r>
      <w:r>
        <w:rPr>
          <w:sz w:val="24"/>
        </w:rPr>
        <w:t>assurant</w:t>
      </w:r>
      <w:r>
        <w:rPr>
          <w:spacing w:val="-1"/>
          <w:sz w:val="24"/>
        </w:rPr>
        <w:t xml:space="preserve"> </w:t>
      </w:r>
      <w:r>
        <w:rPr>
          <w:sz w:val="24"/>
        </w:rPr>
        <w:t>des liaisons rapides à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ville.</w:t>
      </w:r>
    </w:p>
    <w:p w14:paraId="10FA5298" w14:textId="77777777" w:rsidR="0092513D" w:rsidRDefault="0092513D">
      <w:pPr>
        <w:pStyle w:val="Corpsdetexte"/>
      </w:pPr>
    </w:p>
    <w:p w14:paraId="6E3F4D3C" w14:textId="77777777" w:rsidR="0092513D" w:rsidRDefault="009D46A9">
      <w:pPr>
        <w:pStyle w:val="Corpsdetexte"/>
        <w:ind w:left="292" w:right="254" w:hanging="1"/>
        <w:jc w:val="both"/>
      </w:pPr>
      <w:r>
        <w:rPr>
          <w:b/>
        </w:rPr>
        <w:t xml:space="preserve">Article 6 </w:t>
      </w:r>
      <w:r>
        <w:t>: Le classement d’une route dans l’une des quatre classes prévues à l’article 5 est décidé</w:t>
      </w:r>
      <w:r>
        <w:rPr>
          <w:spacing w:val="1"/>
        </w:rPr>
        <w:t xml:space="preserve"> </w:t>
      </w:r>
      <w:r>
        <w:t>par décret sur le rapport conjoint du Ministre chargé des travaux publics, du Ministre chargé des</w:t>
      </w:r>
      <w:r>
        <w:rPr>
          <w:spacing w:val="1"/>
        </w:rPr>
        <w:t xml:space="preserve"> </w:t>
      </w:r>
      <w:r>
        <w:t>Finances, lorsque la route ou section de route à classer a une longueur égale ou supérieure à 50</w:t>
      </w:r>
      <w:r>
        <w:rPr>
          <w:spacing w:val="1"/>
        </w:rPr>
        <w:t xml:space="preserve"> </w:t>
      </w:r>
      <w:r>
        <w:t>kilomètres.</w:t>
      </w:r>
    </w:p>
    <w:p w14:paraId="0D82E399" w14:textId="77777777" w:rsidR="0092513D" w:rsidRDefault="0092513D">
      <w:pPr>
        <w:pStyle w:val="Corpsdetexte"/>
      </w:pPr>
    </w:p>
    <w:p w14:paraId="71620E2A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7 : </w:t>
      </w:r>
      <w:r>
        <w:t>Le déclassement et, le cas, échéant, l’incorporation dans une voie autre que du réseau</w:t>
      </w:r>
      <w:r>
        <w:rPr>
          <w:spacing w:val="1"/>
        </w:rPr>
        <w:t xml:space="preserve"> </w:t>
      </w:r>
      <w:r>
        <w:t>national d’une route ou d’une section de route sont prononcés par décret quand la route ou section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déclasser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longueur</w:t>
      </w:r>
      <w:r>
        <w:rPr>
          <w:spacing w:val="-2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ou supérieure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50 kilomètres.</w:t>
      </w:r>
    </w:p>
    <w:p w14:paraId="59C65A31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297EEA3C" w14:textId="77777777" w:rsidR="0092513D" w:rsidRDefault="009D46A9">
      <w:pPr>
        <w:pStyle w:val="Corpsdetexte"/>
        <w:spacing w:before="64"/>
        <w:ind w:left="292" w:right="257"/>
        <w:jc w:val="both"/>
      </w:pPr>
      <w:r>
        <w:lastRenderedPageBreak/>
        <w:t>Ils sont prononcés par arrêté lorsque la route, section de route ou artère à déclasser à moins de 50</w:t>
      </w:r>
      <w:r>
        <w:rPr>
          <w:spacing w:val="1"/>
        </w:rPr>
        <w:t xml:space="preserve"> </w:t>
      </w:r>
      <w:r>
        <w:t>kilomètres.</w:t>
      </w:r>
    </w:p>
    <w:p w14:paraId="04ECD0E0" w14:textId="77777777" w:rsidR="0092513D" w:rsidRDefault="0092513D">
      <w:pPr>
        <w:pStyle w:val="Corpsdetexte"/>
      </w:pPr>
    </w:p>
    <w:p w14:paraId="0C15C305" w14:textId="77777777" w:rsidR="0092513D" w:rsidRDefault="009D46A9">
      <w:pPr>
        <w:pStyle w:val="Corpsdetexte"/>
        <w:ind w:left="292" w:right="252"/>
        <w:jc w:val="both"/>
      </w:pPr>
      <w:r>
        <w:t>Les portions du domaine public routier déclassées à la suite de redressement ou d’élargissement</w:t>
      </w:r>
      <w:r>
        <w:rPr>
          <w:spacing w:val="1"/>
        </w:rPr>
        <w:t xml:space="preserve"> </w:t>
      </w:r>
      <w:r>
        <w:t>d’une voie rentrent dans le domaine public de l’Etat et leur aliénation est soumise aux conditions</w:t>
      </w:r>
      <w:r>
        <w:rPr>
          <w:spacing w:val="1"/>
        </w:rPr>
        <w:t xml:space="preserve"> </w:t>
      </w:r>
      <w:r>
        <w:t>ordinaires</w:t>
      </w:r>
      <w:r>
        <w:rPr>
          <w:spacing w:val="-1"/>
        </w:rPr>
        <w:t xml:space="preserve"> </w:t>
      </w:r>
      <w:r>
        <w:t>d’aliénation des terrains domaniaux.</w:t>
      </w:r>
    </w:p>
    <w:p w14:paraId="39E75FA6" w14:textId="77777777" w:rsidR="0092513D" w:rsidRDefault="0092513D">
      <w:pPr>
        <w:pStyle w:val="Corpsdetexte"/>
      </w:pPr>
    </w:p>
    <w:p w14:paraId="7C4D2C0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8 : </w:t>
      </w:r>
      <w:r>
        <w:t>Le classement d’une route ou son reclassement à la catégorie supérieure ne peut être</w:t>
      </w:r>
      <w:r>
        <w:rPr>
          <w:spacing w:val="1"/>
        </w:rPr>
        <w:t xml:space="preserve"> </w:t>
      </w:r>
      <w:r>
        <w:t>prononcé que dans la mesure où les dépenses d’entretien ont été prévues par la loi de finances de</w:t>
      </w:r>
      <w:r>
        <w:rPr>
          <w:spacing w:val="1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où intervient le</w:t>
      </w:r>
      <w:r>
        <w:rPr>
          <w:spacing w:val="-1"/>
        </w:rPr>
        <w:t xml:space="preserve"> </w:t>
      </w:r>
      <w:r>
        <w:t>classement ou le</w:t>
      </w:r>
      <w:r>
        <w:rPr>
          <w:spacing w:val="-1"/>
        </w:rPr>
        <w:t xml:space="preserve"> </w:t>
      </w:r>
      <w:r>
        <w:t>reclassement.</w:t>
      </w:r>
    </w:p>
    <w:p w14:paraId="37A0239A" w14:textId="77777777" w:rsidR="0092513D" w:rsidRDefault="0092513D">
      <w:pPr>
        <w:pStyle w:val="Corpsdetexte"/>
        <w:spacing w:before="9"/>
        <w:rPr>
          <w:sz w:val="23"/>
        </w:rPr>
      </w:pPr>
    </w:p>
    <w:p w14:paraId="15829102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Article 9 : </w:t>
      </w:r>
      <w:r>
        <w:t>Les dépenses relatives à la construction, à l’aménagement et à l’entretien du réseau</w:t>
      </w:r>
      <w:r>
        <w:rPr>
          <w:spacing w:val="1"/>
        </w:rPr>
        <w:t xml:space="preserve"> </w:t>
      </w:r>
      <w:r>
        <w:t>classé</w:t>
      </w:r>
      <w:r>
        <w:rPr>
          <w:spacing w:val="25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charge</w:t>
      </w:r>
      <w:r>
        <w:rPr>
          <w:spacing w:val="26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budget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l’Etat</w:t>
      </w:r>
      <w:r>
        <w:rPr>
          <w:spacing w:val="27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sont</w:t>
      </w:r>
      <w:r>
        <w:rPr>
          <w:spacing w:val="28"/>
        </w:rPr>
        <w:t xml:space="preserve"> </w:t>
      </w:r>
      <w:r>
        <w:t>supportées</w:t>
      </w:r>
      <w:r>
        <w:rPr>
          <w:spacing w:val="27"/>
        </w:rPr>
        <w:t xml:space="preserve"> </w:t>
      </w:r>
      <w:r>
        <w:t>par</w:t>
      </w:r>
      <w:r>
        <w:rPr>
          <w:spacing w:val="27"/>
        </w:rPr>
        <w:t xml:space="preserve"> </w:t>
      </w:r>
      <w:r>
        <w:t>les</w:t>
      </w:r>
      <w:r>
        <w:rPr>
          <w:spacing w:val="28"/>
        </w:rPr>
        <w:t xml:space="preserve"> </w:t>
      </w:r>
      <w:r>
        <w:t>fonds</w:t>
      </w:r>
      <w:r>
        <w:rPr>
          <w:spacing w:val="27"/>
        </w:rPr>
        <w:t xml:space="preserve"> </w:t>
      </w:r>
      <w:r>
        <w:t>spéciaux</w:t>
      </w:r>
      <w:r>
        <w:rPr>
          <w:spacing w:val="30"/>
        </w:rPr>
        <w:t xml:space="preserve"> </w:t>
      </w:r>
      <w:r>
        <w:t>créés</w:t>
      </w:r>
      <w:r>
        <w:rPr>
          <w:spacing w:val="28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cet</w:t>
      </w:r>
      <w:r>
        <w:rPr>
          <w:spacing w:val="-57"/>
        </w:rPr>
        <w:t xml:space="preserve"> </w:t>
      </w:r>
      <w:r>
        <w:t>effet.</w:t>
      </w:r>
    </w:p>
    <w:p w14:paraId="4D01A6D5" w14:textId="77777777" w:rsidR="0092513D" w:rsidRDefault="0092513D">
      <w:pPr>
        <w:pStyle w:val="Corpsdetexte"/>
        <w:spacing w:before="9"/>
        <w:rPr>
          <w:sz w:val="16"/>
        </w:rPr>
      </w:pPr>
    </w:p>
    <w:p w14:paraId="536A208E" w14:textId="77777777" w:rsidR="0092513D" w:rsidRDefault="009D46A9">
      <w:pPr>
        <w:pStyle w:val="Titre3"/>
        <w:spacing w:before="89"/>
        <w:ind w:left="280"/>
      </w:pPr>
      <w:bookmarkStart w:id="1" w:name="_TOC_250210"/>
      <w:r>
        <w:t>TITRE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1"/>
      <w:r>
        <w:t>COMMUNES</w:t>
      </w:r>
    </w:p>
    <w:p w14:paraId="296FC5FF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00B9C62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10 : </w:t>
      </w:r>
      <w:r>
        <w:t>La gestion du domaine public affecté aux routes classées est confiée au Ministre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publics.</w:t>
      </w:r>
    </w:p>
    <w:p w14:paraId="187B1FCA" w14:textId="77777777" w:rsidR="0092513D" w:rsidRDefault="0092513D">
      <w:pPr>
        <w:pStyle w:val="Corpsdetexte"/>
      </w:pPr>
    </w:p>
    <w:p w14:paraId="467F4719" w14:textId="77777777" w:rsidR="0092513D" w:rsidRDefault="009D46A9">
      <w:pPr>
        <w:pStyle w:val="Corpsdetexte"/>
        <w:ind w:left="292" w:right="253"/>
        <w:jc w:val="both"/>
      </w:pPr>
      <w:r>
        <w:t>Sous réserve des arrêtés du Ministre chargé des Travaux publics portant autorisation d’occuper</w:t>
      </w:r>
      <w:r>
        <w:rPr>
          <w:spacing w:val="1"/>
        </w:rPr>
        <w:t xml:space="preserve"> </w:t>
      </w:r>
      <w:r>
        <w:t>temporairement le domaine public routier ou délivrance de permission de voierie ou d’alignement</w:t>
      </w:r>
      <w:r>
        <w:rPr>
          <w:spacing w:val="1"/>
        </w:rPr>
        <w:t xml:space="preserve"> </w:t>
      </w:r>
      <w:r>
        <w:t>individuel, aucune construction, aucun ouvrage, aucune implantation ou installation de quelque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soit ne</w:t>
      </w:r>
      <w:r>
        <w:rPr>
          <w:spacing w:val="-2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établie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l’intérieur</w:t>
      </w:r>
      <w:r>
        <w:rPr>
          <w:spacing w:val="-1"/>
        </w:rPr>
        <w:t xml:space="preserve"> </w:t>
      </w:r>
      <w:r>
        <w:t>des emprises</w:t>
      </w:r>
      <w:r>
        <w:rPr>
          <w:spacing w:val="-1"/>
        </w:rPr>
        <w:t xml:space="preserve"> </w:t>
      </w:r>
      <w:r>
        <w:t>des routes</w:t>
      </w:r>
      <w:r>
        <w:rPr>
          <w:spacing w:val="-1"/>
        </w:rPr>
        <w:t xml:space="preserve"> </w:t>
      </w:r>
      <w:r>
        <w:t>classées.</w:t>
      </w:r>
    </w:p>
    <w:p w14:paraId="1BD76533" w14:textId="77777777" w:rsidR="0092513D" w:rsidRDefault="0092513D">
      <w:pPr>
        <w:pStyle w:val="Corpsdetexte"/>
        <w:spacing w:before="2"/>
      </w:pPr>
    </w:p>
    <w:p w14:paraId="31520435" w14:textId="77777777" w:rsidR="0092513D" w:rsidRDefault="009D46A9">
      <w:pPr>
        <w:pStyle w:val="Corpsdetexte"/>
        <w:spacing w:line="237" w:lineRule="auto"/>
        <w:ind w:left="292" w:right="252" w:hanging="1"/>
      </w:pPr>
      <w:r>
        <w:rPr>
          <w:b/>
        </w:rPr>
        <w:t>Article</w:t>
      </w:r>
      <w:r>
        <w:rPr>
          <w:b/>
          <w:spacing w:val="-1"/>
        </w:rPr>
        <w:t xml:space="preserve"> </w:t>
      </w:r>
      <w:r>
        <w:rPr>
          <w:b/>
        </w:rPr>
        <w:t>11</w:t>
      </w:r>
      <w:r>
        <w:rPr>
          <w:b/>
          <w:spacing w:val="1"/>
        </w:rPr>
        <w:t xml:space="preserve"> </w:t>
      </w:r>
      <w:r>
        <w:rPr>
          <w:b/>
        </w:rPr>
        <w:t xml:space="preserve">: </w:t>
      </w:r>
      <w:r>
        <w:t>Tout</w:t>
      </w:r>
      <w:r>
        <w:rPr>
          <w:spacing w:val="1"/>
        </w:rPr>
        <w:t xml:space="preserve"> </w:t>
      </w:r>
      <w:r>
        <w:t>acte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2"/>
        </w:rPr>
        <w:t xml:space="preserve"> </w:t>
      </w:r>
      <w:r>
        <w:t>accompagné</w:t>
      </w:r>
      <w:r>
        <w:rPr>
          <w:spacing w:val="-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dossier précisant</w:t>
      </w:r>
      <w:r>
        <w:rPr>
          <w:spacing w:val="1"/>
        </w:rPr>
        <w:t xml:space="preserve"> </w:t>
      </w:r>
      <w:r>
        <w:t>à l’aide</w:t>
      </w:r>
      <w:r>
        <w:rPr>
          <w:spacing w:val="-1"/>
        </w:rPr>
        <w:t xml:space="preserve"> </w:t>
      </w:r>
      <w:r>
        <w:t>de dessins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plans :</w:t>
      </w:r>
    </w:p>
    <w:p w14:paraId="32784550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route avec</w:t>
      </w:r>
      <w:r>
        <w:rPr>
          <w:spacing w:val="-2"/>
          <w:sz w:val="24"/>
        </w:rPr>
        <w:t xml:space="preserve"> </w:t>
      </w:r>
      <w:r>
        <w:rPr>
          <w:sz w:val="24"/>
        </w:rPr>
        <w:t>indication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kilométrage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B07E2A8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profil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travers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88F23A5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l’emprise</w:t>
      </w:r>
      <w:r>
        <w:rPr>
          <w:spacing w:val="-3"/>
          <w:sz w:val="24"/>
        </w:rPr>
        <w:t xml:space="preserve"> </w:t>
      </w:r>
      <w:r>
        <w:rPr>
          <w:sz w:val="24"/>
        </w:rPr>
        <w:t>réservée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65737E5" w14:textId="77777777" w:rsidR="0092513D" w:rsidRDefault="009D46A9">
      <w:pPr>
        <w:pStyle w:val="Paragraphedeliste"/>
        <w:numPr>
          <w:ilvl w:val="0"/>
          <w:numId w:val="19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éventuellement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d’alignement.</w:t>
      </w:r>
    </w:p>
    <w:p w14:paraId="0B084CEC" w14:textId="77777777" w:rsidR="0092513D" w:rsidRDefault="0092513D">
      <w:pPr>
        <w:pStyle w:val="Corpsdetexte"/>
      </w:pPr>
    </w:p>
    <w:p w14:paraId="587BAF9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12 : </w:t>
      </w:r>
      <w:r>
        <w:t>Un plan d’alignement ne peut être dressé qu’en exécution d’un acte de classement</w:t>
      </w:r>
      <w:r>
        <w:rPr>
          <w:spacing w:val="1"/>
        </w:rPr>
        <w:t xml:space="preserve"> </w:t>
      </w:r>
      <w:r>
        <w:t>auquel</w:t>
      </w:r>
      <w:r>
        <w:rPr>
          <w:spacing w:val="-1"/>
        </w:rPr>
        <w:t xml:space="preserve"> </w:t>
      </w:r>
      <w:r>
        <w:t>il doit faire</w:t>
      </w:r>
      <w:r>
        <w:rPr>
          <w:spacing w:val="-1"/>
        </w:rPr>
        <w:t xml:space="preserve"> </w:t>
      </w:r>
      <w:r>
        <w:t>référence.</w:t>
      </w:r>
    </w:p>
    <w:p w14:paraId="1C0CBE27" w14:textId="77777777" w:rsidR="0092513D" w:rsidRDefault="0092513D">
      <w:pPr>
        <w:pStyle w:val="Corpsdetexte"/>
      </w:pPr>
    </w:p>
    <w:p w14:paraId="2FE7A6C6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Article 13 : </w:t>
      </w:r>
      <w:r>
        <w:t>L’établissement d’un plan d’alignement total ou partiel es obligatoire s’il est nécessaire</w:t>
      </w:r>
      <w:r>
        <w:rPr>
          <w:spacing w:val="-57"/>
        </w:rPr>
        <w:t xml:space="preserve"> </w:t>
      </w:r>
      <w:r>
        <w:t>d’avoir</w:t>
      </w:r>
      <w:r>
        <w:rPr>
          <w:spacing w:val="-2"/>
        </w:rPr>
        <w:t xml:space="preserve"> </w:t>
      </w:r>
      <w:r>
        <w:t>recours à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expropriations pour</w:t>
      </w:r>
      <w:r>
        <w:rPr>
          <w:spacing w:val="-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et rectifier</w:t>
      </w:r>
      <w:r>
        <w:rPr>
          <w:spacing w:val="-1"/>
        </w:rPr>
        <w:t xml:space="preserve"> </w:t>
      </w:r>
      <w:r>
        <w:t>une route.</w:t>
      </w:r>
    </w:p>
    <w:p w14:paraId="64F5D424" w14:textId="77777777" w:rsidR="0092513D" w:rsidRDefault="0092513D">
      <w:pPr>
        <w:pStyle w:val="Corpsdetexte"/>
      </w:pPr>
    </w:p>
    <w:p w14:paraId="45D85D97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14 :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d’établissement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d’approbation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d’alignement,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l’étendue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pourront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créées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conséquence,</w:t>
      </w:r>
      <w:r>
        <w:rPr>
          <w:spacing w:val="-1"/>
        </w:rPr>
        <w:t xml:space="preserve"> </w:t>
      </w:r>
      <w:r>
        <w:t>feront</w:t>
      </w:r>
      <w:r>
        <w:rPr>
          <w:spacing w:val="-2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spécial.</w:t>
      </w:r>
    </w:p>
    <w:p w14:paraId="188B5501" w14:textId="77777777" w:rsidR="0092513D" w:rsidRDefault="0092513D">
      <w:pPr>
        <w:pStyle w:val="Corpsdetexte"/>
      </w:pPr>
    </w:p>
    <w:p w14:paraId="3448D77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Article 15 : </w:t>
      </w:r>
      <w:r>
        <w:t>La portion de route classée traversant une agglomération fait partie intégrante de cette</w:t>
      </w:r>
      <w:r>
        <w:rPr>
          <w:spacing w:val="1"/>
        </w:rPr>
        <w:t xml:space="preserve"> </w:t>
      </w:r>
      <w:r>
        <w:t>route et reste soumise au même statut. Lorsqu’il existe des plans de lotissement ou d’alignement des</w:t>
      </w:r>
      <w:r>
        <w:rPr>
          <w:spacing w:val="-57"/>
        </w:rPr>
        <w:t xml:space="preserve"> </w:t>
      </w:r>
      <w:r>
        <w:t>centres traversés par une route cassée, la portion de cette dernière située à l’intérieur de chaque</w:t>
      </w:r>
      <w:r>
        <w:rPr>
          <w:spacing w:val="1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devra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rattachée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plans correspondants.</w:t>
      </w:r>
    </w:p>
    <w:p w14:paraId="697EAA5F" w14:textId="77777777" w:rsidR="0092513D" w:rsidRDefault="0092513D">
      <w:pPr>
        <w:pStyle w:val="Corpsdetexte"/>
      </w:pPr>
    </w:p>
    <w:p w14:paraId="3B5AFCE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Article 16 : </w:t>
      </w:r>
      <w:r>
        <w:t>Lorsque, pour l’ouverture, le redressement ou l’élargissement d’une route classée, il</w:t>
      </w:r>
      <w:r>
        <w:rPr>
          <w:spacing w:val="1"/>
        </w:rPr>
        <w:t xml:space="preserve"> </w:t>
      </w:r>
      <w:r>
        <w:t>sera nécessaire de recourir à l’expropriation de terrains nus, bâtis, cultivés ou plantés, il y sera</w:t>
      </w:r>
      <w:r>
        <w:rPr>
          <w:spacing w:val="1"/>
        </w:rPr>
        <w:t xml:space="preserve"> </w:t>
      </w:r>
      <w:r>
        <w:t>procédé conformément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législation applicable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matière.</w:t>
      </w:r>
    </w:p>
    <w:p w14:paraId="2CA58742" w14:textId="77777777" w:rsidR="0092513D" w:rsidRDefault="0092513D">
      <w:pPr>
        <w:pStyle w:val="Corpsdetexte"/>
      </w:pPr>
    </w:p>
    <w:p w14:paraId="6542B82E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Article 17 : </w:t>
      </w:r>
      <w:r>
        <w:t>Sans préjudice de la compétence reconnue à cet effet à d’autres fonctionnaires et agents</w:t>
      </w:r>
      <w:r>
        <w:rPr>
          <w:spacing w:val="-57"/>
        </w:rPr>
        <w:t xml:space="preserve"> </w:t>
      </w:r>
      <w:r>
        <w:t>par les lois et règlements en vigueur, les infractions à la conservation du domaine public affecté à la</w:t>
      </w:r>
      <w:r>
        <w:rPr>
          <w:spacing w:val="-57"/>
        </w:rPr>
        <w:t xml:space="preserve"> </w:t>
      </w:r>
      <w:r>
        <w:t>voirie classée sont constatées par les agents assermentés du Ministère des Travaux publics qui sont</w:t>
      </w:r>
      <w:r>
        <w:rPr>
          <w:spacing w:val="1"/>
        </w:rPr>
        <w:t xml:space="preserve"> </w:t>
      </w:r>
      <w:r>
        <w:t>chargés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dresser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procès-verbaux</w:t>
      </w:r>
      <w:r>
        <w:rPr>
          <w:spacing w:val="2"/>
        </w:rPr>
        <w:t xml:space="preserve"> </w:t>
      </w:r>
      <w:r>
        <w:t>concernant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infractions.</w:t>
      </w:r>
    </w:p>
    <w:p w14:paraId="4BA0A84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65B23E" w14:textId="77777777" w:rsidR="0092513D" w:rsidRDefault="009D46A9">
      <w:pPr>
        <w:pStyle w:val="Corpsdetexte"/>
        <w:spacing w:before="60"/>
        <w:ind w:left="292" w:right="254"/>
        <w:jc w:val="both"/>
      </w:pPr>
      <w:r>
        <w:rPr>
          <w:b/>
        </w:rPr>
        <w:lastRenderedPageBreak/>
        <w:t xml:space="preserve">Article 18 : </w:t>
      </w:r>
      <w:r>
        <w:t>Quel que soit le temps écoulé depuis l’infraction, la juridiction saisie peut condamner à</w:t>
      </w:r>
      <w:r>
        <w:rPr>
          <w:spacing w:val="-57"/>
        </w:rPr>
        <w:t xml:space="preserve"> </w:t>
      </w:r>
      <w:r>
        <w:t>la réparation de l’atteinte portée au domaine public routier et, notamment, à l’enlèvement des</w:t>
      </w:r>
      <w:r>
        <w:rPr>
          <w:spacing w:val="1"/>
        </w:rPr>
        <w:t xml:space="preserve"> </w:t>
      </w:r>
      <w:r>
        <w:t>ouvrages faits. Les personnes condamnées supportent les frais et dépens de l’instance, ainsi que les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mesures provisoires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urgentes que</w:t>
      </w:r>
      <w:r>
        <w:rPr>
          <w:spacing w:val="-2"/>
        </w:rPr>
        <w:t xml:space="preserve"> </w:t>
      </w:r>
      <w:r>
        <w:t>l’administration a</w:t>
      </w:r>
      <w:r>
        <w:rPr>
          <w:spacing w:val="-2"/>
        </w:rPr>
        <w:t xml:space="preserve"> </w:t>
      </w:r>
      <w:r>
        <w:t>pu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amenée à</w:t>
      </w:r>
      <w:r>
        <w:rPr>
          <w:spacing w:val="-1"/>
        </w:rPr>
        <w:t xml:space="preserve"> </w:t>
      </w:r>
      <w:r>
        <w:t>prendre.</w:t>
      </w:r>
    </w:p>
    <w:p w14:paraId="7173E2AA" w14:textId="77777777" w:rsidR="0092513D" w:rsidRDefault="0092513D">
      <w:pPr>
        <w:pStyle w:val="Corpsdetexte"/>
      </w:pPr>
    </w:p>
    <w:p w14:paraId="47E115B5" w14:textId="020D69A3" w:rsidR="0092513D" w:rsidRDefault="009D46A9" w:rsidP="00C102C6">
      <w:pPr>
        <w:pStyle w:val="Corpsdetexte"/>
        <w:spacing w:line="480" w:lineRule="auto"/>
        <w:ind w:left="292" w:right="2384"/>
        <w:rPr>
          <w:spacing w:val="-57"/>
        </w:rPr>
      </w:pPr>
      <w:r>
        <w:rPr>
          <w:b/>
        </w:rPr>
        <w:t xml:space="preserve">Article 19 : </w:t>
      </w:r>
      <w:r>
        <w:t>des décrets fixeront les modalités d’application de la présente loi.</w:t>
      </w:r>
      <w:r>
        <w:rPr>
          <w:spacing w:val="-57"/>
        </w:rPr>
        <w:t xml:space="preserve"> </w:t>
      </w:r>
    </w:p>
    <w:p w14:paraId="579A4A09" w14:textId="55172179" w:rsidR="00FE4A41" w:rsidRDefault="00FE4A41" w:rsidP="00C102C6">
      <w:pPr>
        <w:pStyle w:val="Corpsdetexte"/>
        <w:spacing w:line="480" w:lineRule="auto"/>
        <w:ind w:left="292" w:right="2384"/>
        <w:rPr>
          <w:sz w:val="2"/>
        </w:rPr>
      </w:pP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sectPr w:rsidR="00FE4A41" w:rsidSect="00C102C6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D833" w14:textId="77777777" w:rsidR="00F43C77" w:rsidRDefault="00F43C77">
      <w:r>
        <w:separator/>
      </w:r>
    </w:p>
  </w:endnote>
  <w:endnote w:type="continuationSeparator" w:id="0">
    <w:p w14:paraId="432D3E86" w14:textId="77777777" w:rsidR="00F43C77" w:rsidRDefault="00F4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C78C" w14:textId="77777777" w:rsidR="00F43C77" w:rsidRDefault="00F43C77">
      <w:r>
        <w:separator/>
      </w:r>
    </w:p>
  </w:footnote>
  <w:footnote w:type="continuationSeparator" w:id="0">
    <w:p w14:paraId="1FBE399B" w14:textId="77777777" w:rsidR="00F43C77" w:rsidRDefault="00F43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1E24FE"/>
    <w:rsid w:val="001F650C"/>
    <w:rsid w:val="005D3843"/>
    <w:rsid w:val="005E06FC"/>
    <w:rsid w:val="00677402"/>
    <w:rsid w:val="00804EC6"/>
    <w:rsid w:val="0092513D"/>
    <w:rsid w:val="009756BE"/>
    <w:rsid w:val="009D46A9"/>
    <w:rsid w:val="00A30673"/>
    <w:rsid w:val="00C102C6"/>
    <w:rsid w:val="00C23B30"/>
    <w:rsid w:val="00DB0758"/>
    <w:rsid w:val="00E37E65"/>
    <w:rsid w:val="00ED51FD"/>
    <w:rsid w:val="00F43C77"/>
    <w:rsid w:val="00F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2024-03-18T13:47:00Z</dcterms:created>
  <dcterms:modified xsi:type="dcterms:W3CDTF">2024-04-02T18:45:00Z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