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5861" w14:textId="0102B446" w:rsidR="0092513D" w:rsidRPr="00804EC6" w:rsidRDefault="009D46A9" w:rsidP="00804EC6">
      <w:pPr>
        <w:pStyle w:val="Paragraphedeliste"/>
        <w:numPr>
          <w:ilvl w:val="0"/>
          <w:numId w:val="261"/>
        </w:numPr>
        <w:tabs>
          <w:tab w:val="left" w:pos="1001"/>
        </w:tabs>
        <w:spacing w:before="1"/>
        <w:ind w:right="252" w:hanging="360"/>
        <w:jc w:val="both"/>
        <w:rPr>
          <w:sz w:val="24"/>
        </w:rPr>
        <w:sectPr w:rsidR="0092513D" w:rsidRPr="00804EC6">
          <w:footerReference w:type="default" r:id="rId7"/>
          <w:pgSz w:w="11900" w:h="16840"/>
          <w:pgMar w:top="820" w:right="880" w:bottom="880" w:left="840" w:header="0" w:footer="509" w:gutter="0"/>
          <w:cols w:space="720"/>
        </w:sectPr>
      </w:pPr>
      <w:r w:rsidRPr="00804EC6">
        <w:rPr>
          <w:sz w:val="24"/>
        </w:rPr>
        <w:t>Loi n°76-66 du 2 Juillet 1976 portant Code du Domaine de l’Etat (JO du 28 juillet 1976, pp.</w:t>
      </w:r>
      <w:r w:rsidRPr="00804EC6">
        <w:rPr>
          <w:spacing w:val="1"/>
          <w:sz w:val="24"/>
        </w:rPr>
        <w:t xml:space="preserve"> </w:t>
      </w:r>
      <w:r w:rsidRPr="00804EC6">
        <w:rPr>
          <w:sz w:val="24"/>
        </w:rPr>
        <w:t>1110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à1117), modifiée</w:t>
      </w:r>
      <w:r w:rsidRPr="00804EC6">
        <w:rPr>
          <w:spacing w:val="-2"/>
          <w:sz w:val="24"/>
        </w:rPr>
        <w:t xml:space="preserve"> </w:t>
      </w:r>
      <w:r w:rsidRPr="00804EC6">
        <w:rPr>
          <w:sz w:val="24"/>
        </w:rPr>
        <w:t>par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la</w:t>
      </w:r>
      <w:r w:rsidRPr="00804EC6">
        <w:rPr>
          <w:spacing w:val="-2"/>
          <w:sz w:val="24"/>
        </w:rPr>
        <w:t xml:space="preserve"> </w:t>
      </w:r>
      <w:r w:rsidRPr="00804EC6">
        <w:rPr>
          <w:sz w:val="24"/>
        </w:rPr>
        <w:t>loi n°85-15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du 25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février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1985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(JO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du 09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mars 1985,</w:t>
      </w:r>
      <w:r w:rsidRPr="00804EC6">
        <w:rPr>
          <w:spacing w:val="-1"/>
          <w:sz w:val="24"/>
        </w:rPr>
        <w:t xml:space="preserve"> </w:t>
      </w:r>
      <w:r w:rsidRPr="00804EC6">
        <w:rPr>
          <w:sz w:val="24"/>
        </w:rPr>
        <w:t>p. 139)</w:t>
      </w:r>
      <w:r w:rsidRPr="00804EC6">
        <w:rPr>
          <w:spacing w:val="-2"/>
          <w:sz w:val="24"/>
        </w:rPr>
        <w:t xml:space="preserve"> </w:t>
      </w:r>
      <w:r w:rsidRPr="00804EC6">
        <w:rPr>
          <w:sz w:val="24"/>
        </w:rPr>
        <w:t>;</w:t>
      </w:r>
    </w:p>
    <w:p w14:paraId="7371578E" w14:textId="77777777" w:rsidR="0092513D" w:rsidRDefault="009D46A9">
      <w:pPr>
        <w:pStyle w:val="Paragraphedeliste"/>
        <w:numPr>
          <w:ilvl w:val="1"/>
          <w:numId w:val="261"/>
        </w:numPr>
        <w:tabs>
          <w:tab w:val="left" w:pos="1930"/>
        </w:tabs>
        <w:spacing w:before="60"/>
        <w:ind w:right="254"/>
        <w:jc w:val="both"/>
        <w:rPr>
          <w:sz w:val="24"/>
        </w:rPr>
      </w:pPr>
      <w:r>
        <w:rPr>
          <w:sz w:val="24"/>
        </w:rPr>
        <w:lastRenderedPageBreak/>
        <w:t>Décret</w:t>
      </w:r>
      <w:r>
        <w:rPr>
          <w:spacing w:val="45"/>
          <w:sz w:val="24"/>
        </w:rPr>
        <w:t xml:space="preserve"> </w:t>
      </w:r>
      <w:r>
        <w:rPr>
          <w:sz w:val="24"/>
        </w:rPr>
        <w:t>n°81-557</w:t>
      </w:r>
      <w:r>
        <w:rPr>
          <w:spacing w:val="44"/>
          <w:sz w:val="24"/>
        </w:rPr>
        <w:t xml:space="preserve"> </w:t>
      </w:r>
      <w:r>
        <w:rPr>
          <w:sz w:val="24"/>
        </w:rPr>
        <w:t>du</w:t>
      </w:r>
      <w:r>
        <w:rPr>
          <w:spacing w:val="47"/>
          <w:sz w:val="24"/>
        </w:rPr>
        <w:t xml:space="preserve"> </w:t>
      </w:r>
      <w:r>
        <w:rPr>
          <w:sz w:val="24"/>
        </w:rPr>
        <w:t>21</w:t>
      </w:r>
      <w:r>
        <w:rPr>
          <w:spacing w:val="47"/>
          <w:sz w:val="24"/>
        </w:rPr>
        <w:t xml:space="preserve"> </w:t>
      </w:r>
      <w:r>
        <w:rPr>
          <w:sz w:val="24"/>
        </w:rPr>
        <w:t>Mai</w:t>
      </w:r>
      <w:r>
        <w:rPr>
          <w:spacing w:val="45"/>
          <w:sz w:val="24"/>
        </w:rPr>
        <w:t xml:space="preserve"> </w:t>
      </w:r>
      <w:r>
        <w:rPr>
          <w:sz w:val="24"/>
        </w:rPr>
        <w:t>1981</w:t>
      </w:r>
      <w:r>
        <w:rPr>
          <w:spacing w:val="44"/>
          <w:sz w:val="24"/>
        </w:rPr>
        <w:t xml:space="preserve"> </w:t>
      </w:r>
      <w:r>
        <w:rPr>
          <w:sz w:val="24"/>
        </w:rPr>
        <w:t>portant</w:t>
      </w:r>
      <w:r>
        <w:rPr>
          <w:spacing w:val="4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5"/>
          <w:sz w:val="24"/>
        </w:rPr>
        <w:t xml:space="preserve"> </w:t>
      </w:r>
      <w:r>
        <w:rPr>
          <w:sz w:val="24"/>
        </w:rPr>
        <w:t>du</w:t>
      </w:r>
      <w:r>
        <w:rPr>
          <w:spacing w:val="44"/>
          <w:sz w:val="24"/>
        </w:rPr>
        <w:t xml:space="preserve"> </w:t>
      </w:r>
      <w:r>
        <w:rPr>
          <w:sz w:val="24"/>
        </w:rPr>
        <w:t>Code</w:t>
      </w:r>
      <w:r>
        <w:rPr>
          <w:spacing w:val="43"/>
          <w:sz w:val="24"/>
        </w:rPr>
        <w:t xml:space="preserve"> </w:t>
      </w:r>
      <w:r>
        <w:rPr>
          <w:sz w:val="24"/>
        </w:rPr>
        <w:t>du</w:t>
      </w:r>
      <w:r>
        <w:rPr>
          <w:spacing w:val="45"/>
          <w:sz w:val="24"/>
        </w:rPr>
        <w:t xml:space="preserve"> </w:t>
      </w:r>
      <w:r>
        <w:rPr>
          <w:sz w:val="24"/>
        </w:rPr>
        <w:t>Domaine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z w:val="24"/>
        </w:rPr>
        <w:t>l’Etat en ce qui concerne le Domaine Privé modifié (JO du 5 septembre 1981, pp.</w:t>
      </w:r>
      <w:r>
        <w:rPr>
          <w:spacing w:val="1"/>
          <w:sz w:val="24"/>
        </w:rPr>
        <w:t xml:space="preserve"> </w:t>
      </w:r>
      <w:r>
        <w:rPr>
          <w:sz w:val="24"/>
        </w:rPr>
        <w:t>818 à</w:t>
      </w:r>
      <w:r>
        <w:rPr>
          <w:spacing w:val="-1"/>
          <w:sz w:val="24"/>
        </w:rPr>
        <w:t xml:space="preserve"> </w:t>
      </w:r>
      <w:r>
        <w:rPr>
          <w:sz w:val="24"/>
        </w:rPr>
        <w:t>831)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38C604" w14:textId="77777777" w:rsidR="0092513D" w:rsidRDefault="0092513D">
      <w:pPr>
        <w:pStyle w:val="Corpsdetexte"/>
      </w:pPr>
    </w:p>
    <w:p w14:paraId="431162CA" w14:textId="77777777" w:rsidR="0092513D" w:rsidRDefault="009D46A9">
      <w:pPr>
        <w:pStyle w:val="Paragraphedeliste"/>
        <w:numPr>
          <w:ilvl w:val="0"/>
          <w:numId w:val="261"/>
        </w:numPr>
        <w:tabs>
          <w:tab w:val="left" w:pos="1001"/>
        </w:tabs>
        <w:ind w:right="253" w:hanging="360"/>
        <w:rPr>
          <w:sz w:val="24"/>
        </w:rPr>
      </w:pPr>
      <w:r>
        <w:rPr>
          <w:sz w:val="24"/>
        </w:rPr>
        <w:t>Loi</w:t>
      </w:r>
      <w:r>
        <w:rPr>
          <w:spacing w:val="4"/>
          <w:sz w:val="24"/>
        </w:rPr>
        <w:t xml:space="preserve"> </w:t>
      </w:r>
      <w:r>
        <w:rPr>
          <w:sz w:val="24"/>
        </w:rPr>
        <w:t>n°87-11</w:t>
      </w:r>
      <w:r>
        <w:rPr>
          <w:spacing w:val="6"/>
          <w:sz w:val="24"/>
        </w:rPr>
        <w:t xml:space="preserve"> </w:t>
      </w:r>
      <w:r>
        <w:rPr>
          <w:sz w:val="24"/>
        </w:rPr>
        <w:t>du</w:t>
      </w:r>
      <w:r>
        <w:rPr>
          <w:spacing w:val="3"/>
          <w:sz w:val="24"/>
        </w:rPr>
        <w:t xml:space="preserve"> </w:t>
      </w:r>
      <w:r>
        <w:rPr>
          <w:sz w:val="24"/>
        </w:rPr>
        <w:t>24</w:t>
      </w:r>
      <w:r>
        <w:rPr>
          <w:spacing w:val="6"/>
          <w:sz w:val="24"/>
        </w:rPr>
        <w:t xml:space="preserve"> </w:t>
      </w:r>
      <w:r>
        <w:rPr>
          <w:sz w:val="24"/>
        </w:rPr>
        <w:t>Février</w:t>
      </w:r>
      <w:r>
        <w:rPr>
          <w:spacing w:val="3"/>
          <w:sz w:val="24"/>
        </w:rPr>
        <w:t xml:space="preserve"> </w:t>
      </w:r>
      <w:r>
        <w:rPr>
          <w:sz w:val="24"/>
        </w:rPr>
        <w:t>1987</w:t>
      </w:r>
      <w:r>
        <w:rPr>
          <w:spacing w:val="6"/>
          <w:sz w:val="24"/>
        </w:rPr>
        <w:t xml:space="preserve"> </w:t>
      </w:r>
      <w:r>
        <w:rPr>
          <w:sz w:val="24"/>
        </w:rPr>
        <w:t>autorisant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vente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terrains</w:t>
      </w:r>
      <w:r>
        <w:rPr>
          <w:spacing w:val="4"/>
          <w:sz w:val="24"/>
        </w:rPr>
        <w:t xml:space="preserve"> </w:t>
      </w:r>
      <w:r>
        <w:rPr>
          <w:sz w:val="24"/>
        </w:rPr>
        <w:t>domaniaux</w:t>
      </w:r>
      <w:r>
        <w:rPr>
          <w:spacing w:val="6"/>
          <w:sz w:val="24"/>
        </w:rPr>
        <w:t xml:space="preserve"> </w:t>
      </w:r>
      <w:r>
        <w:rPr>
          <w:sz w:val="24"/>
        </w:rPr>
        <w:t>destinés</w:t>
      </w:r>
      <w:r>
        <w:rPr>
          <w:spacing w:val="4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l’habitation</w:t>
      </w:r>
      <w:r>
        <w:rPr>
          <w:spacing w:val="-1"/>
          <w:sz w:val="24"/>
        </w:rPr>
        <w:t xml:space="preserve"> </w:t>
      </w:r>
      <w:r>
        <w:rPr>
          <w:sz w:val="24"/>
        </w:rPr>
        <w:t>situés en</w:t>
      </w:r>
      <w:r>
        <w:rPr>
          <w:spacing w:val="-1"/>
          <w:sz w:val="24"/>
        </w:rPr>
        <w:t xml:space="preserve"> </w:t>
      </w:r>
      <w:r>
        <w:rPr>
          <w:sz w:val="24"/>
        </w:rPr>
        <w:t>zones urbaines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n° 5163</w:t>
      </w:r>
      <w:r>
        <w:rPr>
          <w:spacing w:val="1"/>
          <w:sz w:val="24"/>
        </w:rPr>
        <w:t xml:space="preserve"> </w:t>
      </w:r>
      <w:r>
        <w:rPr>
          <w:sz w:val="24"/>
        </w:rPr>
        <w:t>du 09</w:t>
      </w:r>
      <w:r>
        <w:rPr>
          <w:spacing w:val="-1"/>
          <w:sz w:val="24"/>
        </w:rPr>
        <w:t xml:space="preserve"> </w:t>
      </w:r>
      <w:r>
        <w:rPr>
          <w:sz w:val="24"/>
        </w:rPr>
        <w:t>mars 1987,</w:t>
      </w:r>
      <w:r>
        <w:rPr>
          <w:spacing w:val="-1"/>
          <w:sz w:val="24"/>
        </w:rPr>
        <w:t xml:space="preserve"> </w:t>
      </w:r>
      <w:r>
        <w:rPr>
          <w:sz w:val="24"/>
        </w:rPr>
        <w:t>pp. 324 à</w:t>
      </w:r>
      <w:r>
        <w:rPr>
          <w:spacing w:val="-2"/>
          <w:sz w:val="24"/>
        </w:rPr>
        <w:t xml:space="preserve"> </w:t>
      </w:r>
      <w:r>
        <w:rPr>
          <w:sz w:val="24"/>
        </w:rPr>
        <w:t>325)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D07C956" w14:textId="77777777" w:rsidR="0092513D" w:rsidRDefault="0092513D">
      <w:pPr>
        <w:pStyle w:val="Corpsdetexte"/>
      </w:pPr>
    </w:p>
    <w:p w14:paraId="7EC39592" w14:textId="77777777" w:rsidR="0092513D" w:rsidRDefault="009D46A9">
      <w:pPr>
        <w:pStyle w:val="Paragraphedeliste"/>
        <w:numPr>
          <w:ilvl w:val="1"/>
          <w:numId w:val="261"/>
        </w:numPr>
        <w:tabs>
          <w:tab w:val="left" w:pos="1930"/>
        </w:tabs>
        <w:ind w:right="254"/>
        <w:jc w:val="both"/>
        <w:rPr>
          <w:sz w:val="24"/>
        </w:rPr>
      </w:pPr>
      <w:r>
        <w:rPr>
          <w:sz w:val="24"/>
        </w:rPr>
        <w:t>Décret n°87-271 du 03 Mars 1987 portant application de la loi n°87-11 du 24</w:t>
      </w:r>
      <w:r>
        <w:rPr>
          <w:spacing w:val="1"/>
          <w:sz w:val="24"/>
        </w:rPr>
        <w:t xml:space="preserve"> </w:t>
      </w:r>
      <w:r>
        <w:rPr>
          <w:sz w:val="24"/>
        </w:rPr>
        <w:t>Février 1987 autorisant la vente de terrains domaniaux situés en zones urbaines</w:t>
      </w:r>
      <w:r>
        <w:rPr>
          <w:spacing w:val="1"/>
          <w:sz w:val="24"/>
        </w:rPr>
        <w:t xml:space="preserve"> </w:t>
      </w:r>
      <w:r>
        <w:rPr>
          <w:sz w:val="24"/>
        </w:rPr>
        <w:t>destinés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l’habitation (JO</w:t>
      </w:r>
      <w:r>
        <w:rPr>
          <w:spacing w:val="-1"/>
          <w:sz w:val="24"/>
        </w:rPr>
        <w:t xml:space="preserve"> </w:t>
      </w:r>
      <w:r>
        <w:rPr>
          <w:sz w:val="24"/>
        </w:rPr>
        <w:t>du 14 mars 1987,</w:t>
      </w:r>
      <w:r>
        <w:rPr>
          <w:spacing w:val="-1"/>
          <w:sz w:val="24"/>
        </w:rPr>
        <w:t xml:space="preserve"> </w:t>
      </w:r>
      <w:r>
        <w:rPr>
          <w:sz w:val="24"/>
        </w:rPr>
        <w:t>pp. 325 à</w:t>
      </w:r>
      <w:r>
        <w:rPr>
          <w:spacing w:val="-1"/>
          <w:sz w:val="24"/>
        </w:rPr>
        <w:t xml:space="preserve"> </w:t>
      </w:r>
      <w:r>
        <w:rPr>
          <w:sz w:val="24"/>
        </w:rPr>
        <w:t>327)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04DFE1F" w14:textId="77777777" w:rsidR="0092513D" w:rsidRDefault="0092513D">
      <w:pPr>
        <w:pStyle w:val="Corpsdetexte"/>
        <w:spacing w:before="9"/>
        <w:rPr>
          <w:sz w:val="23"/>
        </w:rPr>
      </w:pPr>
    </w:p>
    <w:p w14:paraId="3B1ABD4F" w14:textId="77777777" w:rsidR="0092513D" w:rsidRDefault="009D46A9">
      <w:pPr>
        <w:pStyle w:val="Paragraphedeliste"/>
        <w:numPr>
          <w:ilvl w:val="1"/>
          <w:numId w:val="261"/>
        </w:numPr>
        <w:tabs>
          <w:tab w:val="left" w:pos="1930"/>
        </w:tabs>
        <w:ind w:right="252"/>
        <w:jc w:val="both"/>
        <w:rPr>
          <w:sz w:val="24"/>
        </w:rPr>
      </w:pPr>
      <w:r>
        <w:rPr>
          <w:sz w:val="24"/>
        </w:rPr>
        <w:t>Décret n°88-826 du 14 Juin 1988 abrogeant et remplaçant certaines dispositions du</w:t>
      </w:r>
      <w:r>
        <w:rPr>
          <w:spacing w:val="-57"/>
          <w:sz w:val="24"/>
        </w:rPr>
        <w:t xml:space="preserve"> </w:t>
      </w:r>
      <w:r>
        <w:rPr>
          <w:sz w:val="24"/>
        </w:rPr>
        <w:t>Décret n°87-271 du 03 Mars 1987 portant application de la loi n°87-11 du 24</w:t>
      </w:r>
      <w:r>
        <w:rPr>
          <w:spacing w:val="1"/>
          <w:sz w:val="24"/>
        </w:rPr>
        <w:t xml:space="preserve"> </w:t>
      </w:r>
      <w:r>
        <w:rPr>
          <w:sz w:val="24"/>
        </w:rPr>
        <w:t>Février 1987</w:t>
      </w:r>
      <w:r>
        <w:rPr>
          <w:spacing w:val="1"/>
          <w:sz w:val="24"/>
        </w:rPr>
        <w:t xml:space="preserve"> </w:t>
      </w:r>
      <w:r>
        <w:rPr>
          <w:sz w:val="24"/>
        </w:rPr>
        <w:t>autorisant</w:t>
      </w:r>
      <w:r>
        <w:rPr>
          <w:spacing w:val="1"/>
          <w:sz w:val="24"/>
        </w:rPr>
        <w:t xml:space="preserve"> </w:t>
      </w:r>
      <w:r>
        <w:rPr>
          <w:sz w:val="24"/>
        </w:rPr>
        <w:t>la vente</w:t>
      </w:r>
      <w:r>
        <w:rPr>
          <w:spacing w:val="1"/>
          <w:sz w:val="24"/>
        </w:rPr>
        <w:t xml:space="preserve"> </w:t>
      </w:r>
      <w:r>
        <w:rPr>
          <w:sz w:val="24"/>
        </w:rPr>
        <w:t>de terrains domaniaux</w:t>
      </w:r>
      <w:r>
        <w:rPr>
          <w:spacing w:val="60"/>
          <w:sz w:val="24"/>
        </w:rPr>
        <w:t xml:space="preserve"> </w:t>
      </w:r>
      <w:r>
        <w:rPr>
          <w:sz w:val="24"/>
        </w:rPr>
        <w:t>destinés à l’habitation</w:t>
      </w:r>
      <w:r>
        <w:rPr>
          <w:spacing w:val="1"/>
          <w:sz w:val="24"/>
        </w:rPr>
        <w:t xml:space="preserve"> </w:t>
      </w:r>
      <w:r>
        <w:rPr>
          <w:sz w:val="24"/>
        </w:rPr>
        <w:t>situés</w:t>
      </w:r>
      <w:r>
        <w:rPr>
          <w:spacing w:val="-1"/>
          <w:sz w:val="24"/>
        </w:rPr>
        <w:t xml:space="preserve"> </w:t>
      </w:r>
      <w:r>
        <w:rPr>
          <w:sz w:val="24"/>
        </w:rPr>
        <w:t>en zones urbaines ;</w:t>
      </w:r>
    </w:p>
    <w:p w14:paraId="0BDD5592" w14:textId="77777777" w:rsidR="0092513D" w:rsidRDefault="0092513D">
      <w:pPr>
        <w:pStyle w:val="Corpsdetexte"/>
      </w:pPr>
    </w:p>
    <w:p w14:paraId="45287BA9" w14:textId="77777777" w:rsidR="0092513D" w:rsidRDefault="009D46A9">
      <w:pPr>
        <w:pStyle w:val="Paragraphedeliste"/>
        <w:numPr>
          <w:ilvl w:val="0"/>
          <w:numId w:val="261"/>
        </w:numPr>
        <w:tabs>
          <w:tab w:val="left" w:pos="1001"/>
        </w:tabs>
        <w:ind w:right="252" w:hanging="360"/>
        <w:rPr>
          <w:sz w:val="24"/>
        </w:rPr>
      </w:pPr>
      <w:r>
        <w:rPr>
          <w:sz w:val="24"/>
        </w:rPr>
        <w:t>Loi n°94-64</w:t>
      </w:r>
      <w:r>
        <w:rPr>
          <w:spacing w:val="1"/>
          <w:sz w:val="24"/>
        </w:rPr>
        <w:t xml:space="preserve"> </w:t>
      </w:r>
      <w:r>
        <w:rPr>
          <w:sz w:val="24"/>
        </w:rPr>
        <w:t>du 22</w:t>
      </w:r>
      <w:r>
        <w:rPr>
          <w:spacing w:val="1"/>
          <w:sz w:val="24"/>
        </w:rPr>
        <w:t xml:space="preserve"> </w:t>
      </w:r>
      <w:r>
        <w:rPr>
          <w:sz w:val="24"/>
        </w:rPr>
        <w:t>Août</w:t>
      </w:r>
      <w:r>
        <w:rPr>
          <w:spacing w:val="-2"/>
          <w:sz w:val="24"/>
        </w:rPr>
        <w:t xml:space="preserve"> </w:t>
      </w:r>
      <w:r>
        <w:rPr>
          <w:sz w:val="24"/>
        </w:rPr>
        <w:t>1994</w:t>
      </w:r>
      <w:r>
        <w:rPr>
          <w:spacing w:val="1"/>
          <w:sz w:val="24"/>
        </w:rPr>
        <w:t xml:space="preserve"> </w:t>
      </w:r>
      <w:r>
        <w:rPr>
          <w:sz w:val="24"/>
        </w:rPr>
        <w:t>autorisant la vente</w:t>
      </w:r>
      <w:r>
        <w:rPr>
          <w:spacing w:val="-1"/>
          <w:sz w:val="24"/>
        </w:rPr>
        <w:t xml:space="preserve"> </w:t>
      </w:r>
      <w:r>
        <w:rPr>
          <w:sz w:val="24"/>
        </w:rPr>
        <w:t>de terrains domaniaux</w:t>
      </w:r>
      <w:r>
        <w:rPr>
          <w:spacing w:val="3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usage industriel ou</w:t>
      </w:r>
      <w:r>
        <w:rPr>
          <w:spacing w:val="-57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n°5595 du 27 1994)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D1CD005" w14:textId="77777777" w:rsidR="0092513D" w:rsidRDefault="0092513D">
      <w:pPr>
        <w:pStyle w:val="Corpsdetexte"/>
      </w:pPr>
    </w:p>
    <w:p w14:paraId="1565308D" w14:textId="4B10848F" w:rsidR="0092513D" w:rsidRDefault="004B7ADA">
      <w:pPr>
        <w:pStyle w:val="Paragraphedeliste"/>
        <w:numPr>
          <w:ilvl w:val="1"/>
          <w:numId w:val="261"/>
        </w:numPr>
        <w:tabs>
          <w:tab w:val="left" w:pos="1930"/>
        </w:tabs>
        <w:ind w:right="252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C974BB3" wp14:editId="2F9D92AB">
                <wp:simplePos x="0" y="0"/>
                <wp:positionH relativeFrom="page">
                  <wp:posOffset>606425</wp:posOffset>
                </wp:positionH>
                <wp:positionV relativeFrom="paragraph">
                  <wp:posOffset>355600</wp:posOffset>
                </wp:positionV>
                <wp:extent cx="8890" cy="175260"/>
                <wp:effectExtent l="0" t="0" r="0" b="0"/>
                <wp:wrapNone/>
                <wp:docPr id="5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75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BA269" id="Rectangle 146" o:spid="_x0000_s1026" style="position:absolute;margin-left:47.75pt;margin-top:28pt;width:.7pt;height:13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" fillcolor="black" stroked="f">
                <w10:wrap anchorx="page"/>
              </v:rect>
            </w:pict>
          </mc:Fallback>
        </mc:AlternateContent>
      </w:r>
      <w:r w:rsidR="009D46A9">
        <w:rPr>
          <w:sz w:val="24"/>
        </w:rPr>
        <w:t>Décret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n°95-737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du</w:t>
      </w:r>
      <w:r w:rsidR="009D46A9">
        <w:rPr>
          <w:spacing w:val="37"/>
          <w:sz w:val="24"/>
        </w:rPr>
        <w:t xml:space="preserve"> </w:t>
      </w:r>
      <w:r w:rsidR="009D46A9">
        <w:rPr>
          <w:sz w:val="24"/>
        </w:rPr>
        <w:t>31</w:t>
      </w:r>
      <w:r w:rsidR="009D46A9">
        <w:rPr>
          <w:spacing w:val="37"/>
          <w:sz w:val="24"/>
        </w:rPr>
        <w:t xml:space="preserve"> </w:t>
      </w:r>
      <w:r w:rsidR="009D46A9">
        <w:rPr>
          <w:sz w:val="24"/>
        </w:rPr>
        <w:t>Juillet</w:t>
      </w:r>
      <w:r w:rsidR="009D46A9">
        <w:rPr>
          <w:spacing w:val="36"/>
          <w:sz w:val="24"/>
        </w:rPr>
        <w:t xml:space="preserve"> </w:t>
      </w:r>
      <w:r w:rsidR="009D46A9">
        <w:rPr>
          <w:sz w:val="24"/>
        </w:rPr>
        <w:t>1995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portant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application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de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la</w:t>
      </w:r>
      <w:r w:rsidR="009D46A9">
        <w:rPr>
          <w:spacing w:val="36"/>
          <w:sz w:val="24"/>
        </w:rPr>
        <w:t xml:space="preserve"> </w:t>
      </w:r>
      <w:r w:rsidR="009D46A9">
        <w:rPr>
          <w:sz w:val="24"/>
        </w:rPr>
        <w:t>loi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n°94-64</w:t>
      </w:r>
      <w:r w:rsidR="009D46A9">
        <w:rPr>
          <w:spacing w:val="35"/>
          <w:sz w:val="24"/>
        </w:rPr>
        <w:t xml:space="preserve"> </w:t>
      </w:r>
      <w:r w:rsidR="009D46A9">
        <w:rPr>
          <w:sz w:val="24"/>
        </w:rPr>
        <w:t>du</w:t>
      </w:r>
      <w:r w:rsidR="009D46A9">
        <w:rPr>
          <w:spacing w:val="36"/>
          <w:sz w:val="24"/>
        </w:rPr>
        <w:t xml:space="preserve"> </w:t>
      </w:r>
      <w:r w:rsidR="009D46A9">
        <w:rPr>
          <w:sz w:val="24"/>
        </w:rPr>
        <w:t>22</w:t>
      </w:r>
      <w:r w:rsidR="009D46A9">
        <w:rPr>
          <w:spacing w:val="-58"/>
          <w:sz w:val="24"/>
        </w:rPr>
        <w:t xml:space="preserve"> </w:t>
      </w:r>
      <w:r w:rsidR="009D46A9">
        <w:rPr>
          <w:sz w:val="24"/>
        </w:rPr>
        <w:t>Août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1994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autorisant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la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vente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de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terrains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domaniaux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à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usage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industriel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et</w:t>
      </w:r>
      <w:r w:rsidR="009D46A9">
        <w:rPr>
          <w:spacing w:val="1"/>
          <w:sz w:val="24"/>
        </w:rPr>
        <w:t xml:space="preserve"> </w:t>
      </w:r>
      <w:r w:rsidR="009D46A9">
        <w:rPr>
          <w:sz w:val="24"/>
        </w:rPr>
        <w:t>commercial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(JO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n°5651 du 09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septembre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1995, p.</w:t>
      </w:r>
      <w:r w:rsidR="009D46A9">
        <w:rPr>
          <w:spacing w:val="2"/>
          <w:sz w:val="24"/>
        </w:rPr>
        <w:t xml:space="preserve"> </w:t>
      </w:r>
      <w:r w:rsidR="009D46A9">
        <w:rPr>
          <w:sz w:val="24"/>
        </w:rPr>
        <w:t>378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à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379)</w:t>
      </w:r>
      <w:r w:rsidR="009D46A9">
        <w:rPr>
          <w:spacing w:val="-1"/>
          <w:sz w:val="24"/>
        </w:rPr>
        <w:t xml:space="preserve"> </w:t>
      </w:r>
      <w:r w:rsidR="009D46A9">
        <w:rPr>
          <w:sz w:val="24"/>
        </w:rPr>
        <w:t>;</w:t>
      </w:r>
    </w:p>
    <w:p w14:paraId="660457CE" w14:textId="77777777" w:rsidR="0092513D" w:rsidRDefault="0092513D">
      <w:pPr>
        <w:pStyle w:val="Corpsdetexte"/>
        <w:spacing w:before="2"/>
        <w:rPr>
          <w:sz w:val="16"/>
        </w:rPr>
      </w:pPr>
    </w:p>
    <w:p w14:paraId="4FA957B8" w14:textId="77777777" w:rsidR="0092513D" w:rsidRDefault="009D46A9">
      <w:pPr>
        <w:pStyle w:val="Paragraphedeliste"/>
        <w:numPr>
          <w:ilvl w:val="0"/>
          <w:numId w:val="261"/>
        </w:numPr>
        <w:tabs>
          <w:tab w:val="left" w:pos="1001"/>
        </w:tabs>
        <w:spacing w:before="90"/>
        <w:ind w:right="255" w:hanging="361"/>
        <w:jc w:val="both"/>
        <w:rPr>
          <w:sz w:val="24"/>
        </w:rPr>
      </w:pPr>
      <w:r>
        <w:rPr>
          <w:sz w:val="24"/>
        </w:rPr>
        <w:t>Loi n°95-12 du 07 Avril 1995 autorisant la vente du domaine privé immobilier bâti de l’Etat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d’hôtels 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réceptifs touristiques</w:t>
      </w:r>
      <w:r>
        <w:rPr>
          <w:spacing w:val="-1"/>
          <w:sz w:val="24"/>
        </w:rPr>
        <w:t xml:space="preserve"> </w:t>
      </w:r>
      <w:r>
        <w:rPr>
          <w:sz w:val="24"/>
        </w:rPr>
        <w:t>et de</w:t>
      </w:r>
      <w:r>
        <w:rPr>
          <w:spacing w:val="2"/>
          <w:sz w:val="24"/>
        </w:rPr>
        <w:t xml:space="preserve"> </w:t>
      </w:r>
      <w:r>
        <w:rPr>
          <w:sz w:val="24"/>
        </w:rPr>
        <w:t>ses dépendances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E971E8A" w14:textId="77777777" w:rsidR="0092513D" w:rsidRDefault="0092513D">
      <w:pPr>
        <w:pStyle w:val="Corpsdetexte"/>
      </w:pPr>
    </w:p>
    <w:p w14:paraId="767B4ECC" w14:textId="77777777" w:rsidR="0092513D" w:rsidRDefault="009D46A9">
      <w:pPr>
        <w:pStyle w:val="Paragraphedeliste"/>
        <w:numPr>
          <w:ilvl w:val="0"/>
          <w:numId w:val="261"/>
        </w:numPr>
        <w:tabs>
          <w:tab w:val="left" w:pos="1001"/>
        </w:tabs>
        <w:ind w:right="256" w:hanging="361"/>
        <w:jc w:val="both"/>
        <w:rPr>
          <w:sz w:val="24"/>
        </w:rPr>
      </w:pPr>
      <w:r>
        <w:rPr>
          <w:sz w:val="24"/>
        </w:rPr>
        <w:t>Loi n°74-20 du 24 juin 1974 portant classement du réseau routier national et fixant le régime</w:t>
      </w:r>
      <w:r>
        <w:rPr>
          <w:spacing w:val="-57"/>
          <w:sz w:val="24"/>
        </w:rPr>
        <w:t xml:space="preserve"> </w:t>
      </w:r>
      <w:r>
        <w:rPr>
          <w:sz w:val="24"/>
        </w:rPr>
        <w:t>domanial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réseau (JO</w:t>
      </w:r>
      <w:r>
        <w:rPr>
          <w:spacing w:val="-1"/>
          <w:sz w:val="24"/>
        </w:rPr>
        <w:t xml:space="preserve"> </w:t>
      </w:r>
      <w:r>
        <w:rPr>
          <w:sz w:val="24"/>
        </w:rPr>
        <w:t>du 4367 du 20 juillet</w:t>
      </w:r>
      <w:r>
        <w:rPr>
          <w:spacing w:val="-1"/>
          <w:sz w:val="24"/>
        </w:rPr>
        <w:t xml:space="preserve"> </w:t>
      </w:r>
      <w:r>
        <w:rPr>
          <w:sz w:val="24"/>
        </w:rPr>
        <w:t>1974)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38AF0ED" w14:textId="77777777" w:rsidR="0092513D" w:rsidRDefault="0092513D">
      <w:pPr>
        <w:pStyle w:val="Corpsdetexte"/>
      </w:pPr>
    </w:p>
    <w:p w14:paraId="3449A803" w14:textId="77777777" w:rsidR="0092513D" w:rsidRDefault="009D46A9">
      <w:pPr>
        <w:pStyle w:val="Paragraphedeliste"/>
        <w:numPr>
          <w:ilvl w:val="1"/>
          <w:numId w:val="261"/>
        </w:numPr>
        <w:tabs>
          <w:tab w:val="left" w:pos="1930"/>
        </w:tabs>
        <w:ind w:right="251"/>
        <w:jc w:val="both"/>
        <w:rPr>
          <w:sz w:val="24"/>
        </w:rPr>
      </w:pPr>
      <w:r>
        <w:rPr>
          <w:sz w:val="24"/>
        </w:rPr>
        <w:t>Décret n°74-718 du 19 juillet 1974 relatif au classement du réseau national (JO</w:t>
      </w:r>
      <w:r>
        <w:rPr>
          <w:spacing w:val="1"/>
          <w:sz w:val="24"/>
        </w:rPr>
        <w:t xml:space="preserve"> </w:t>
      </w:r>
      <w:r>
        <w:rPr>
          <w:sz w:val="24"/>
        </w:rPr>
        <w:t>n°4373</w:t>
      </w:r>
      <w:r>
        <w:rPr>
          <w:spacing w:val="-1"/>
          <w:sz w:val="24"/>
        </w:rPr>
        <w:t xml:space="preserve"> </w:t>
      </w:r>
      <w:r>
        <w:rPr>
          <w:sz w:val="24"/>
        </w:rPr>
        <w:t>du 17 août 1974, pp. 1322 à</w:t>
      </w:r>
      <w:r>
        <w:rPr>
          <w:spacing w:val="-1"/>
          <w:sz w:val="24"/>
        </w:rPr>
        <w:t xml:space="preserve"> </w:t>
      </w:r>
      <w:r>
        <w:rPr>
          <w:sz w:val="24"/>
        </w:rPr>
        <w:t>1325)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8BF54EF" w14:textId="77777777" w:rsidR="0092513D" w:rsidRDefault="0092513D">
      <w:pPr>
        <w:pStyle w:val="Corpsdetexte"/>
      </w:pPr>
    </w:p>
    <w:p w14:paraId="2F2A0022" w14:textId="77777777" w:rsidR="0092513D" w:rsidRDefault="009D46A9">
      <w:pPr>
        <w:pStyle w:val="Paragraphedeliste"/>
        <w:numPr>
          <w:ilvl w:val="1"/>
          <w:numId w:val="261"/>
        </w:numPr>
        <w:tabs>
          <w:tab w:val="left" w:pos="1930"/>
        </w:tabs>
        <w:ind w:right="252"/>
        <w:jc w:val="both"/>
        <w:rPr>
          <w:sz w:val="24"/>
        </w:rPr>
      </w:pPr>
      <w:r>
        <w:rPr>
          <w:sz w:val="24"/>
        </w:rPr>
        <w:t>Décret n°2010-1445 du 4 novembre 2010 relatif à la pose ou dépose de conduites</w:t>
      </w:r>
      <w:r>
        <w:rPr>
          <w:spacing w:val="1"/>
          <w:sz w:val="24"/>
        </w:rPr>
        <w:t xml:space="preserve"> </w:t>
      </w:r>
      <w:r>
        <w:rPr>
          <w:sz w:val="24"/>
        </w:rPr>
        <w:t>diverses et à l’occupation de l’emprise des routes et voies du réseau routier classé</w:t>
      </w:r>
      <w:r>
        <w:rPr>
          <w:spacing w:val="1"/>
          <w:sz w:val="24"/>
        </w:rPr>
        <w:t xml:space="preserve"> </w:t>
      </w:r>
      <w:r>
        <w:rPr>
          <w:sz w:val="24"/>
        </w:rPr>
        <w:t>(JO</w:t>
      </w:r>
      <w:r>
        <w:rPr>
          <w:spacing w:val="-2"/>
          <w:sz w:val="24"/>
        </w:rPr>
        <w:t xml:space="preserve"> </w:t>
      </w:r>
      <w:r>
        <w:rPr>
          <w:sz w:val="24"/>
        </w:rPr>
        <w:t>du 5 février</w:t>
      </w:r>
      <w:r>
        <w:rPr>
          <w:spacing w:val="-1"/>
          <w:sz w:val="24"/>
        </w:rPr>
        <w:t xml:space="preserve"> </w:t>
      </w:r>
      <w:r>
        <w:rPr>
          <w:sz w:val="24"/>
        </w:rPr>
        <w:t>2011, pp. 131 à</w:t>
      </w:r>
      <w:r>
        <w:rPr>
          <w:spacing w:val="-1"/>
          <w:sz w:val="24"/>
        </w:rPr>
        <w:t xml:space="preserve"> </w:t>
      </w:r>
      <w:r>
        <w:rPr>
          <w:sz w:val="24"/>
        </w:rPr>
        <w:t>134</w:t>
      </w:r>
      <w:proofErr w:type="gramStart"/>
      <w:r>
        <w:rPr>
          <w:sz w:val="24"/>
        </w:rPr>
        <w:t>);</w:t>
      </w:r>
      <w:proofErr w:type="gramEnd"/>
    </w:p>
    <w:p w14:paraId="7953F1BD" w14:textId="77777777" w:rsidR="0092513D" w:rsidRDefault="0092513D">
      <w:pPr>
        <w:pStyle w:val="Corpsdetexte"/>
      </w:pPr>
    </w:p>
    <w:p w14:paraId="246DD440" w14:textId="77777777" w:rsidR="0092513D" w:rsidRDefault="009D46A9">
      <w:pPr>
        <w:pStyle w:val="Paragraphedeliste"/>
        <w:numPr>
          <w:ilvl w:val="0"/>
          <w:numId w:val="261"/>
        </w:numPr>
        <w:tabs>
          <w:tab w:val="left" w:pos="1001"/>
        </w:tabs>
        <w:spacing w:before="1"/>
        <w:ind w:right="253" w:hanging="360"/>
        <w:jc w:val="both"/>
        <w:rPr>
          <w:sz w:val="24"/>
        </w:rPr>
      </w:pPr>
      <w:r>
        <w:rPr>
          <w:sz w:val="24"/>
        </w:rPr>
        <w:t>Décret n°2010-399 du 23 mars 2010 abrogeant le décret n°60-36/MF du 26 janvier 1960</w:t>
      </w:r>
      <w:r>
        <w:rPr>
          <w:spacing w:val="1"/>
          <w:sz w:val="24"/>
        </w:rPr>
        <w:t xml:space="preserve"> </w:t>
      </w:r>
      <w:r>
        <w:rPr>
          <w:sz w:val="24"/>
        </w:rPr>
        <w:t>portant fixation du taux des redevances pour occupation temporaire du domaine public de</w:t>
      </w:r>
      <w:r>
        <w:rPr>
          <w:spacing w:val="1"/>
          <w:sz w:val="24"/>
        </w:rPr>
        <w:t xml:space="preserve"> </w:t>
      </w:r>
      <w:r>
        <w:rPr>
          <w:sz w:val="24"/>
        </w:rPr>
        <w:t>l’Etat, portant fixation du barème des redevances pour occupation temporaire du domaine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(JO</w:t>
      </w:r>
      <w:r>
        <w:rPr>
          <w:spacing w:val="-1"/>
          <w:sz w:val="24"/>
        </w:rPr>
        <w:t xml:space="preserve"> </w:t>
      </w:r>
      <w:r>
        <w:rPr>
          <w:sz w:val="24"/>
        </w:rPr>
        <w:t>du 24 juillet 2010, pp. 799 à</w:t>
      </w:r>
      <w:r>
        <w:rPr>
          <w:spacing w:val="-1"/>
          <w:sz w:val="24"/>
        </w:rPr>
        <w:t xml:space="preserve"> </w:t>
      </w:r>
      <w:r>
        <w:rPr>
          <w:sz w:val="24"/>
        </w:rPr>
        <w:t>802)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4746701" w14:textId="77777777" w:rsidR="0092513D" w:rsidRDefault="0092513D">
      <w:pPr>
        <w:pStyle w:val="Corpsdetexte"/>
        <w:spacing w:before="11"/>
        <w:rPr>
          <w:sz w:val="23"/>
        </w:rPr>
      </w:pPr>
    </w:p>
    <w:p w14:paraId="20A05D58" w14:textId="77777777" w:rsidR="0092513D" w:rsidRDefault="009D46A9">
      <w:pPr>
        <w:pStyle w:val="Paragraphedeliste"/>
        <w:numPr>
          <w:ilvl w:val="0"/>
          <w:numId w:val="261"/>
        </w:numPr>
        <w:tabs>
          <w:tab w:val="left" w:pos="1001"/>
        </w:tabs>
        <w:ind w:right="254" w:hanging="361"/>
        <w:jc w:val="both"/>
        <w:rPr>
          <w:sz w:val="24"/>
        </w:rPr>
      </w:pPr>
      <w:r>
        <w:rPr>
          <w:sz w:val="24"/>
        </w:rPr>
        <w:t>Décret n°2010-400 du 23 mars 2010 portant barème des prix du loyer pour occupation du</w:t>
      </w:r>
      <w:r>
        <w:rPr>
          <w:spacing w:val="1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privé</w:t>
      </w:r>
      <w:r>
        <w:rPr>
          <w:spacing w:val="-2"/>
          <w:sz w:val="24"/>
        </w:rPr>
        <w:t xml:space="preserve"> </w:t>
      </w:r>
      <w:r>
        <w:rPr>
          <w:sz w:val="24"/>
        </w:rPr>
        <w:t>immobilier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03 mai</w:t>
      </w:r>
      <w:r>
        <w:rPr>
          <w:spacing w:val="-1"/>
          <w:sz w:val="24"/>
        </w:rPr>
        <w:t xml:space="preserve"> </w:t>
      </w:r>
      <w:r>
        <w:rPr>
          <w:sz w:val="24"/>
        </w:rPr>
        <w:t>2010,</w:t>
      </w:r>
      <w:r>
        <w:rPr>
          <w:spacing w:val="-1"/>
          <w:sz w:val="24"/>
        </w:rPr>
        <w:t xml:space="preserve"> </w:t>
      </w:r>
      <w:r>
        <w:rPr>
          <w:sz w:val="24"/>
        </w:rPr>
        <w:t>numéro spécial,</w:t>
      </w:r>
      <w:r>
        <w:rPr>
          <w:spacing w:val="-1"/>
          <w:sz w:val="24"/>
        </w:rPr>
        <w:t xml:space="preserve"> </w:t>
      </w:r>
      <w:r>
        <w:rPr>
          <w:sz w:val="24"/>
        </w:rPr>
        <w:t>pp. 471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487)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6C5FE1B" w14:textId="77777777" w:rsidR="0092513D" w:rsidRDefault="0092513D">
      <w:pPr>
        <w:pStyle w:val="Corpsdetexte"/>
        <w:rPr>
          <w:sz w:val="26"/>
        </w:rPr>
      </w:pPr>
    </w:p>
    <w:p w14:paraId="64B21CE3" w14:textId="77777777" w:rsidR="0092513D" w:rsidRDefault="0092513D">
      <w:pPr>
        <w:pStyle w:val="Corpsdetexte"/>
        <w:spacing w:before="5"/>
        <w:rPr>
          <w:sz w:val="22"/>
        </w:rPr>
      </w:pPr>
    </w:p>
    <w:sectPr w:rsidR="0092513D" w:rsidSect="00BB59E6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083FF" w14:textId="77777777" w:rsidR="009941D4" w:rsidRDefault="009941D4">
      <w:r>
        <w:separator/>
      </w:r>
    </w:p>
  </w:endnote>
  <w:endnote w:type="continuationSeparator" w:id="0">
    <w:p w14:paraId="5DDC0D87" w14:textId="77777777" w:rsidR="009941D4" w:rsidRDefault="00994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C513A93" w:rsidR="0092513D" w:rsidRDefault="004B7ADA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7B9C1EB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D3D3C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0524FC0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4E260" w14:textId="77777777" w:rsidR="009941D4" w:rsidRDefault="009941D4">
      <w:r>
        <w:separator/>
      </w:r>
    </w:p>
  </w:footnote>
  <w:footnote w:type="continuationSeparator" w:id="0">
    <w:p w14:paraId="6C3D115C" w14:textId="77777777" w:rsidR="009941D4" w:rsidRDefault="00994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9390B"/>
    <w:rsid w:val="000B290F"/>
    <w:rsid w:val="0012349A"/>
    <w:rsid w:val="004B7ADA"/>
    <w:rsid w:val="005D3843"/>
    <w:rsid w:val="00804EC6"/>
    <w:rsid w:val="0092513D"/>
    <w:rsid w:val="009941D4"/>
    <w:rsid w:val="009C7BAB"/>
    <w:rsid w:val="009D46A9"/>
    <w:rsid w:val="00BA4504"/>
    <w:rsid w:val="00BB59E6"/>
    <w:rsid w:val="00D045DD"/>
    <w:rsid w:val="00D4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5</cp:revision>
  <dcterms:created xsi:type="dcterms:W3CDTF">2024-03-18T12:30:00Z</dcterms:created>
  <dcterms:modified xsi:type="dcterms:W3CDTF">2024-03-18T14:00:00Z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