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101F1" w14:textId="77777777" w:rsidR="0092513D" w:rsidRDefault="009D46A9">
      <w:pPr>
        <w:pStyle w:val="Paragraphedeliste"/>
        <w:numPr>
          <w:ilvl w:val="0"/>
          <w:numId w:val="259"/>
        </w:numPr>
        <w:tabs>
          <w:tab w:val="left" w:pos="1001"/>
        </w:tabs>
        <w:ind w:right="253" w:hanging="360"/>
        <w:jc w:val="both"/>
        <w:rPr>
          <w:sz w:val="24"/>
        </w:rPr>
      </w:pPr>
      <w:r>
        <w:rPr>
          <w:sz w:val="24"/>
        </w:rPr>
        <w:t>Loi n°76-67 du 02 Juillet 1976 relative à l’expropriation pour cause d’utilité publique et aux</w:t>
      </w:r>
      <w:r>
        <w:rPr>
          <w:spacing w:val="1"/>
          <w:sz w:val="24"/>
        </w:rPr>
        <w:t xml:space="preserve"> </w:t>
      </w:r>
      <w:r>
        <w:rPr>
          <w:sz w:val="24"/>
        </w:rPr>
        <w:t>autres opérations d’utilité publique (J.O n°4506 du 28 juillet 1976), modifiée par la loi n°85-</w:t>
      </w:r>
      <w:r>
        <w:rPr>
          <w:spacing w:val="-57"/>
          <w:sz w:val="24"/>
        </w:rPr>
        <w:t xml:space="preserve"> </w:t>
      </w:r>
      <w:r>
        <w:rPr>
          <w:sz w:val="24"/>
        </w:rPr>
        <w:t>02 du 03 janvier 1985 remplaçant le premier alinéa de l’article 31 de la loi n°76-67 du 02</w:t>
      </w:r>
      <w:r>
        <w:rPr>
          <w:spacing w:val="1"/>
          <w:sz w:val="24"/>
        </w:rPr>
        <w:t xml:space="preserve"> </w:t>
      </w:r>
      <w:r>
        <w:rPr>
          <w:sz w:val="24"/>
        </w:rPr>
        <w:t>juillet 1976 et la loi n°2005-20 du 05 août 2005 abrogeant et remplaçant l’article 4 de la loi</w:t>
      </w:r>
      <w:r>
        <w:rPr>
          <w:spacing w:val="1"/>
          <w:sz w:val="24"/>
        </w:rPr>
        <w:t xml:space="preserve"> </w:t>
      </w:r>
      <w:r>
        <w:rPr>
          <w:sz w:val="24"/>
        </w:rPr>
        <w:t>n°76-67 du 02 juillet 1976 (JO n°5053 du 25 décembre 1985 et JO n°6242 du 17 septembre</w:t>
      </w:r>
      <w:r>
        <w:rPr>
          <w:spacing w:val="1"/>
          <w:sz w:val="24"/>
        </w:rPr>
        <w:t xml:space="preserve"> </w:t>
      </w:r>
      <w:r>
        <w:rPr>
          <w:sz w:val="24"/>
        </w:rPr>
        <w:t>2005)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A345657" w14:textId="77777777" w:rsidR="0092513D" w:rsidRDefault="0092513D">
      <w:pPr>
        <w:pStyle w:val="Corpsdetexte"/>
      </w:pPr>
    </w:p>
    <w:p w14:paraId="04E10EA4" w14:textId="77777777" w:rsidR="0092513D" w:rsidRDefault="009D46A9">
      <w:pPr>
        <w:pStyle w:val="Paragraphedeliste"/>
        <w:numPr>
          <w:ilvl w:val="1"/>
          <w:numId w:val="259"/>
        </w:numPr>
        <w:tabs>
          <w:tab w:val="left" w:pos="1930"/>
        </w:tabs>
        <w:ind w:right="252"/>
        <w:jc w:val="both"/>
        <w:rPr>
          <w:sz w:val="24"/>
        </w:rPr>
      </w:pPr>
      <w:r>
        <w:rPr>
          <w:sz w:val="24"/>
        </w:rPr>
        <w:t>Décret n°77-563 du 03 Juillet 1977 portant application de la loi n°76-67 du 02</w:t>
      </w:r>
      <w:r>
        <w:rPr>
          <w:spacing w:val="1"/>
          <w:sz w:val="24"/>
        </w:rPr>
        <w:t xml:space="preserve"> </w:t>
      </w:r>
      <w:r>
        <w:rPr>
          <w:sz w:val="24"/>
        </w:rPr>
        <w:t>Juillet 1976 relative à l’expropriation pour cause d’utilité publique et aux autres</w:t>
      </w:r>
      <w:r>
        <w:rPr>
          <w:spacing w:val="1"/>
          <w:sz w:val="24"/>
        </w:rPr>
        <w:t xml:space="preserve"> </w:t>
      </w:r>
      <w:r>
        <w:rPr>
          <w:sz w:val="24"/>
        </w:rPr>
        <w:t>opérations</w:t>
      </w:r>
      <w:r>
        <w:rPr>
          <w:spacing w:val="-1"/>
          <w:sz w:val="24"/>
        </w:rPr>
        <w:t xml:space="preserve"> </w:t>
      </w:r>
      <w:r>
        <w:rPr>
          <w:sz w:val="24"/>
        </w:rPr>
        <w:t>foncières d’utilité</w:t>
      </w:r>
      <w:r>
        <w:rPr>
          <w:spacing w:val="-2"/>
          <w:sz w:val="24"/>
        </w:rPr>
        <w:t xml:space="preserve"> </w:t>
      </w:r>
      <w:r>
        <w:rPr>
          <w:sz w:val="24"/>
        </w:rPr>
        <w:t>publique</w:t>
      </w:r>
      <w:r>
        <w:rPr>
          <w:spacing w:val="-1"/>
          <w:sz w:val="24"/>
        </w:rPr>
        <w:t xml:space="preserve"> </w:t>
      </w:r>
      <w:r>
        <w:rPr>
          <w:sz w:val="24"/>
        </w:rPr>
        <w:t>(JO</w:t>
      </w:r>
      <w:r>
        <w:rPr>
          <w:spacing w:val="-2"/>
          <w:sz w:val="24"/>
        </w:rPr>
        <w:t xml:space="preserve"> </w:t>
      </w:r>
      <w:r>
        <w:rPr>
          <w:sz w:val="24"/>
        </w:rPr>
        <w:t>du 30</w:t>
      </w:r>
      <w:r>
        <w:rPr>
          <w:spacing w:val="-1"/>
          <w:sz w:val="24"/>
        </w:rPr>
        <w:t xml:space="preserve"> </w:t>
      </w:r>
      <w:r>
        <w:rPr>
          <w:sz w:val="24"/>
        </w:rPr>
        <w:t>juillet1977, pp.</w:t>
      </w:r>
      <w:r>
        <w:rPr>
          <w:spacing w:val="-1"/>
          <w:sz w:val="24"/>
        </w:rPr>
        <w:t xml:space="preserve"> </w:t>
      </w:r>
      <w:r>
        <w:rPr>
          <w:sz w:val="24"/>
        </w:rPr>
        <w:t>990 à</w:t>
      </w:r>
      <w:r>
        <w:rPr>
          <w:spacing w:val="-2"/>
          <w:sz w:val="24"/>
        </w:rPr>
        <w:t xml:space="preserve"> </w:t>
      </w:r>
      <w:r>
        <w:rPr>
          <w:sz w:val="24"/>
        </w:rPr>
        <w:t>992)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8FB648C" w14:textId="77777777" w:rsidR="0092513D" w:rsidRDefault="0092513D">
      <w:pPr>
        <w:pStyle w:val="Corpsdetexte"/>
        <w:rPr>
          <w:sz w:val="26"/>
        </w:rPr>
      </w:pPr>
    </w:p>
    <w:p w14:paraId="6F4D26D3" w14:textId="77777777" w:rsidR="0092513D" w:rsidRDefault="0092513D">
      <w:pPr>
        <w:pStyle w:val="Corpsdetexte"/>
        <w:spacing w:before="5"/>
        <w:rPr>
          <w:sz w:val="22"/>
        </w:rPr>
      </w:pPr>
    </w:p>
    <w:sectPr w:rsidR="0092513D" w:rsidSect="00000930">
      <w:pgSz w:w="11900" w:h="16840"/>
      <w:pgMar w:top="78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04C24" w14:textId="77777777" w:rsidR="00026B89" w:rsidRDefault="00026B89">
      <w:r>
        <w:separator/>
      </w:r>
    </w:p>
  </w:endnote>
  <w:endnote w:type="continuationSeparator" w:id="0">
    <w:p w14:paraId="6CCD0223" w14:textId="77777777" w:rsidR="00026B89" w:rsidRDefault="00026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BD03D" w14:textId="77777777" w:rsidR="00026B89" w:rsidRDefault="00026B89">
      <w:r>
        <w:separator/>
      </w:r>
    </w:p>
  </w:footnote>
  <w:footnote w:type="continuationSeparator" w:id="0">
    <w:p w14:paraId="18C9E0F3" w14:textId="77777777" w:rsidR="00026B89" w:rsidRDefault="00026B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00930"/>
    <w:rsid w:val="00026B89"/>
    <w:rsid w:val="0003617B"/>
    <w:rsid w:val="000B290F"/>
    <w:rsid w:val="00374CD8"/>
    <w:rsid w:val="004B7ADA"/>
    <w:rsid w:val="005D3843"/>
    <w:rsid w:val="00804EC6"/>
    <w:rsid w:val="0092513D"/>
    <w:rsid w:val="009D46A9"/>
    <w:rsid w:val="00B23117"/>
    <w:rsid w:val="00D0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608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3</cp:revision>
  <dcterms:created xsi:type="dcterms:W3CDTF">2024-03-18T12:31:00Z</dcterms:created>
  <dcterms:modified xsi:type="dcterms:W3CDTF">2024-03-18T12:35:00Z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