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36"/>
          <w:szCs w:val="28"/>
          <w:u w:val="single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28"/>
          <w:u w:val="single"/>
          <w:lang w:eastAsia="fr-FR"/>
        </w:rPr>
        <w:t>Partie : Front</w:t>
      </w:r>
    </w:p>
    <w:p w14:paraId="00000002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36"/>
          <w:szCs w:val="28"/>
          <w:u w:val="single"/>
          <w:lang w:eastAsia="fr-FR"/>
        </w:rPr>
      </w:pPr>
    </w:p>
    <w:p w14:paraId="00000003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Description</w:t>
      </w:r>
    </w:p>
    <w:p w14:paraId="00000004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Cette application permet aux utilisateurs de gérer des événements, d'acheter des billets, et aux administrateurs de gérer les concerts, les artistes et les places. Elle est développée en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React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pour offrir une interface utilisateur dynamique et réactive.</w:t>
      </w:r>
    </w:p>
    <w:p w14:paraId="00000005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Fonctionnalités</w:t>
      </w:r>
    </w:p>
    <w:p w14:paraId="00000006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Côté Utilisateur</w:t>
      </w:r>
    </w:p>
    <w:p w14:paraId="00000007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Inscription et Connexion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Les utilisateurs peuvent s'inscrire et se connecter pour accéder à leurs comptes.</w:t>
      </w:r>
    </w:p>
    <w:p w14:paraId="00000008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Achat de Billets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Les utilisateurs peuvent consulter les concerts disponibles et acheter des billets.</w:t>
      </w:r>
    </w:p>
    <w:p w14:paraId="00000009">
      <w:pPr>
        <w:numPr>
          <w:ilvl w:val="0"/>
          <w:numId w:val="1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Consultation de Concerts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Visualisation des concerts avec détails (titre, date, lieu).</w:t>
      </w:r>
    </w:p>
    <w:p w14:paraId="0000000A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 xml:space="preserve">Côté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Organisateurs</w:t>
      </w:r>
    </w:p>
    <w:p w14:paraId="0000000B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Gestion des Concerts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Les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organisateurs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peuvent ajouter, modifier et supprimer des concerts.</w:t>
      </w:r>
    </w:p>
    <w:p w14:paraId="0000000C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Gestion des Artistes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Possibilité d’ajouter, modifier et supprimer des artistes associés aux concerts.</w:t>
      </w:r>
    </w:p>
    <w:p w14:paraId="0000000D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Gestion des Tickets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: Les administrateurs peuvent gérer le statut des billets (disponibles, vendus, etc.).</w:t>
      </w:r>
    </w:p>
    <w:p w14:paraId="0000000E">
      <w:pPr>
        <w:numPr>
          <w:ilvl w:val="0"/>
          <w:numId w:val="2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0F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Installation Frontend</w:t>
      </w:r>
    </w:p>
    <w:p w14:paraId="00000010">
      <w:p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1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Cloner le projet : git clone https://github.com/Oumar9700/concert_app/ puis l'ouvrir sous un éditeur, VsCode de preference </w:t>
      </w:r>
    </w:p>
    <w:p w14:paraId="00000012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Installer les dependances : npm install </w:t>
      </w:r>
    </w:p>
    <w:p w14:paraId="00000013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Lancer le serveur : npm run dev </w:t>
      </w:r>
    </w:p>
    <w:p w14:paraId="00000014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>Par défaut le serveur s'ouvrira sur le port 8082, soit : http://localhost:8082</w:t>
      </w:r>
    </w:p>
    <w:p w14:paraId="00000015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La branche par défaut est </w:t>
      </w: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>main</w:t>
      </w: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 et contient la version finale. si il y a probleme, la branche oumar est la plus a jour</w:t>
      </w:r>
    </w:p>
    <w:p w14:paraId="00000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1A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 xml:space="preserve">Installation </w:t>
      </w: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Backend</w:t>
      </w:r>
    </w:p>
    <w:p w14:paraId="0000001B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>Cloner le projet : git clone https://github.com/Oumar9700/tpjpa2024 puis l'ouvrir sous Intellij idea ou Eclipse, Intellig Idea de preference</w:t>
      </w:r>
    </w:p>
    <w:p w14:paraId="0000001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Lancer le script : ./run-hsqldb-server.sh </w:t>
      </w:r>
    </w:p>
    <w:p w14:paraId="0000001D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Afficher la Base de données : ./show-hsqldb.sh </w:t>
      </w:r>
    </w:p>
    <w:p w14:paraId="0000001E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Lancer le serveur Rest au niveau du fichier </w:t>
      </w:r>
    </w:p>
    <w:p w14:paraId="0000001F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 xml:space="preserve">Par défaut le serveur s'ouvrira sur le port 8082, soit : http://localhost:8082 </w:t>
      </w:r>
    </w:p>
    <w:p w14:paraId="00000020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val="en-US" w:eastAsia="fr-FR"/>
        </w:rPr>
        <w:t>La branche par défaut est master et contient la version finale. si il y a probleme, la branche oumar est la plus a jour</w:t>
      </w:r>
    </w:p>
    <w:p w14:paraId="00000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</w:p>
    <w:p w14:paraId="00000022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Technologies Utilisées</w:t>
      </w:r>
    </w:p>
    <w:p w14:paraId="00000023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React</w:t>
      </w:r>
    </w:p>
    <w:p w14:paraId="00000024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React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Router pour la navigation</w:t>
      </w:r>
    </w:p>
    <w:p w14:paraId="00000025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Axios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pour les appels API</w:t>
      </w:r>
    </w:p>
    <w:p w14:paraId="00000026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CSS pour le style</w:t>
      </w:r>
    </w:p>
    <w:p w14:paraId="00000027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Jspdf pour la generation de pdf</w:t>
      </w:r>
    </w:p>
    <w:p w14:paraId="00000028">
      <w:pPr>
        <w:numPr>
          <w:ilvl w:val="0"/>
          <w:numId w:val="4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Datatable pour la gestion de tables dynamiques</w:t>
      </w:r>
    </w:p>
    <w:p w14:paraId="00000029">
      <w:pPr>
        <w:spacing w:before="100" w:after="100" w:line="240" w:lineRule="auto"/>
        <w:ind w:left="720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bookmarkStart w:id="0" w:name="_GoBack"/>
      <w:bookmarkEnd w:id="0"/>
    </w:p>
    <w:p w14:paraId="0000002A">
      <w:pPr>
        <w:pStyle w:val="ListParagraph"/>
        <w:numPr>
          <w:ilvl w:val="0"/>
          <w:numId w:val="6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Diagramme de Classe</w:t>
      </w:r>
    </w:p>
    <w:p w14:paraId="0000002B">
      <w:pPr>
        <w:spacing w:before="100" w:after="100" w:line="240" w:lineRule="auto"/>
        <w:jc w:val="both"/>
        <w:rPr>
          <w:rFonts w:ascii="Times New Roman" w:cs="Times New Roman" w:eastAsia="Times New Roman" w:hAnsi="Times New Roman"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Le diagramme de classe ci-joint illustre la structure de l'application, incluant les entités principales telles que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Users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Clients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Tickets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Concert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Places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Admin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,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Artistes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 xml:space="preserve"> et 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Organisateurs</w:t>
      </w:r>
      <w:r>
        <w:rPr>
          <w:rFonts w:ascii="Times New Roman" w:cs="Times New Roman" w:eastAsia="Times New Roman" w:hAnsi="Times New Roman"/>
          <w:sz w:val="28"/>
          <w:szCs w:val="28"/>
          <w:lang w:eastAsia="fr-FR"/>
        </w:rPr>
        <w:t>.</w:t>
      </w:r>
    </w:p>
    <w:p w14:paraId="0000002C">
      <w:pPr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5760720" cy="3057525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>
      <w:pPr>
        <w:pStyle w:val="ListParagraph"/>
        <w:spacing w:before="100" w:after="100" w:line="240" w:lineRule="auto"/>
        <w:ind w:left="720" w:right="0" w:firstLine="0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</w:p>
    <w:p w14:paraId="0000002E">
      <w:pPr>
        <w:pStyle w:val="ListParagraph"/>
        <w:spacing w:before="100" w:after="100" w:line="240" w:lineRule="auto"/>
        <w:ind w:left="720" w:right="0" w:firstLine="0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6. Règle de gestion</w:t>
      </w:r>
    </w:p>
    <w:p w14:paraId="0000002F">
      <w:pPr>
        <w:pStyle w:val="ListParagraph"/>
        <w:spacing w:before="100" w:after="100" w:line="240" w:lineRule="auto"/>
        <w:ind w:left="720" w:right="0" w:firstLine="0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</w:p>
    <w:p w14:paraId="00000030">
      <w:pPr>
        <w:pStyle w:val="ListParagraph"/>
        <w:numPr>
          <w:ilvl w:val="0"/>
          <w:numId w:val="9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  <w:lang w:eastAsia="fr-FR"/>
        </w:rPr>
        <w:t>Un organisateur peut gérer plusieurs concert (CRUD) et un concert n’appartient qu’a un organisateur</w:t>
      </w:r>
    </w:p>
    <w:p w14:paraId="00000031">
      <w:pPr>
        <w:pStyle w:val="ListParagraph"/>
        <w:numPr>
          <w:ilvl w:val="0"/>
          <w:numId w:val="9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  <w:lang w:eastAsia="fr-FR"/>
        </w:rPr>
        <w:t>Un concert dispose de plusieurs places</w:t>
      </w:r>
    </w:p>
    <w:p w14:paraId="00000032">
      <w:pPr>
        <w:pStyle w:val="ListParagraph"/>
        <w:numPr>
          <w:ilvl w:val="0"/>
          <w:numId w:val="9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  <w:lang w:eastAsia="fr-FR"/>
        </w:rPr>
        <w:t>Un concert dispose de plusieurs passages d’artistes</w:t>
      </w:r>
    </w:p>
    <w:p w14:paraId="00000033">
      <w:pPr>
        <w:pStyle w:val="ListParagraph"/>
        <w:numPr>
          <w:ilvl w:val="0"/>
          <w:numId w:val="9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  <w:t>U</w:t>
      </w: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  <w:lang w:eastAsia="fr-FR"/>
        </w:rPr>
        <w:t>n ticket concerne une place d’un concert</w:t>
      </w:r>
    </w:p>
    <w:p w14:paraId="00000034">
      <w:pPr>
        <w:pStyle w:val="ListParagraph"/>
        <w:numPr>
          <w:ilvl w:val="0"/>
          <w:numId w:val="9"/>
        </w:numPr>
        <w:spacing w:before="100" w:after="100" w:line="240" w:lineRule="auto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  <w:r>
        <w:rPr>
          <w:rFonts w:ascii="Times New Roman" w:cs="Times New Roman" w:eastAsia="Times New Roman" w:hAnsi="Times New Roman"/>
          <w:b w:val="off"/>
          <w:bCs w:val="off"/>
          <w:sz w:val="28"/>
          <w:szCs w:val="28"/>
          <w:lang w:eastAsia="fr-FR"/>
        </w:rPr>
        <w:t>Un concert peut avoir plusieurs tarifs (Price)</w:t>
      </w:r>
    </w:p>
    <w:p w14:paraId="00000035">
      <w:pPr>
        <w:pStyle w:val="ListParagraph"/>
        <w:spacing w:before="100" w:after="100" w:line="240" w:lineRule="auto"/>
        <w:ind w:right="0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eastAsia="fr-FR"/>
        </w:rPr>
      </w:pPr>
    </w:p>
    <w:p w14:paraId="00000036">
      <w:pPr>
        <w:jc w:val="both"/>
        <w:rPr>
          <w:rFonts w:ascii="Times New Roman" w:cs="Times New Roman" w:hAnsi="Times New Roman"/>
          <w:sz w:val="28"/>
          <w:szCs w:val="28"/>
        </w:rPr>
      </w:pPr>
    </w:p>
    <w:sectPr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00000000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38">
    <w:pPr>
      <w:spacing w:after="0" w:line="240" w:lineRule="auto"/>
      <w:rPr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37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44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6A4"/>
    <w:rsid w:val="0073193E"/>
    <w:rsid w:val="007C0724"/>
    <w:rsid w:val="00B8729D"/>
    <w:rsid w:val="00D0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14420"/>
  <w15:chartTrackingRefBased/>
  <w15:docId w15:val="{3E4C4F18-95D3-4960-8846-2197F3BC115A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fr-FR" w:bidi="ar-SA" w:eastAsia="en-US"/>
      </w:rPr>
    </w:rPrDefault>
    <w:pPrDefault>
      <w:pPr>
        <w:spacing w:after="160" w:line="259" w:lineRule="auto"/>
      </w:pPr>
    </w:pPrDefault>
  </w:docDefaults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link w:val="Titre1Car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48"/>
      <w:szCs w:val="48"/>
      <w:lang w:eastAsia="fr-FR"/>
    </w:rPr>
  </w:style>
  <w:style w:type="paragraph" w:styleId="Heading2">
    <w:name w:val="Heading 2"/>
    <w:basedOn w:val="Normal"/>
    <w:link w:val="Titre2Car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Titre3Car"/>
    <w:uiPriority w:val="9"/>
    <w:qFormat w:val="on"/>
    <w:pPr>
      <w:spacing w:before="100" w:after="100" w:line="240" w:lineRule="auto"/>
    </w:pPr>
    <w:rPr>
      <w:rFonts w:ascii="Times New Roman" w:cs="Times New Roman" w:eastAsia="Times New Roman" w:hAnsi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Titre1Car">
    <w:name w:val="Titre 1 Car"/>
    <w:basedOn w:val="DefaultParagraphFont"/>
    <w:link w:val="Heading1"/>
    <w:uiPriority w:val="9"/>
    <w:rPr>
      <w:rFonts w:ascii="Times New Roman" w:cs="Times New Roman" w:eastAsia="Times New Roman" w:hAnsi="Times New Roman"/>
      <w:b/>
      <w:bCs/>
      <w:sz w:val="48"/>
      <w:szCs w:val="48"/>
      <w:lang w:eastAsia="fr-FR"/>
    </w:rPr>
  </w:style>
  <w:style w:type="character" w:customStyle="1" w:styleId="Titre2Car">
    <w:name w:val="Titre 2 Car"/>
    <w:basedOn w:val="DefaultParagraphFont"/>
    <w:link w:val="Heading2"/>
    <w:uiPriority w:val="9"/>
    <w:rPr>
      <w:rFonts w:ascii="Times New Roman" w:cs="Times New Roman" w:eastAsia="Times New Roman" w:hAnsi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DefaultParagraphFont"/>
    <w:link w:val="Heading3"/>
    <w:uiPriority w:val="9"/>
    <w:rPr>
      <w:rFonts w:ascii="Times New Roman" w:cs="Times New Roman" w:eastAsia="Times New Roman" w:hAnsi="Times New Roman"/>
      <w:b/>
      <w:bCs/>
      <w:sz w:val="27"/>
      <w:szCs w:val="27"/>
      <w:lang w:eastAsia="fr-FR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HTMLPreformatted">
    <w:name w:val="HTML Preformatted"/>
    <w:basedOn w:val="Normal"/>
    <w:link w:val="PréformatéHTMLCar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FR"/>
    </w:rPr>
  </w:style>
  <w:style w:type="character" w:customStyle="1" w:styleId="PréformatéHTMLCar">
    <w:name w:val="Préformaté HTML Car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1" Type="http://schemas.openxmlformats.org/officeDocument/2006/relationships/image" Target="media/image1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Lagloire Choudenou</dc:creator>
  <cp:lastModifiedBy>Oumar Savi</cp:lastModifiedBy>
</cp:coreProperties>
</file>