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3D70" w:rsidRPr="00453D70" w:rsidRDefault="00453D70" w:rsidP="001C47AA">
      <w:pPr>
        <w:tabs>
          <w:tab w:val="left" w:pos="3951"/>
        </w:tabs>
        <w:spacing w:line="360" w:lineRule="auto"/>
        <w:jc w:val="center"/>
        <w:rPr>
          <w:rFonts w:asciiTheme="majorBidi" w:hAnsiTheme="majorBidi" w:cstheme="majorBidi"/>
          <w:sz w:val="44"/>
          <w:szCs w:val="44"/>
        </w:rPr>
      </w:pPr>
    </w:p>
    <w:p w:rsidR="00453D70" w:rsidRPr="00BE65BF" w:rsidRDefault="00453D70" w:rsidP="00453D70">
      <w:pPr>
        <w:spacing w:line="360" w:lineRule="auto"/>
        <w:jc w:val="center"/>
        <w:rPr>
          <w:rFonts w:asciiTheme="majorBidi" w:hAnsiTheme="majorBidi" w:cstheme="majorBidi"/>
          <w:sz w:val="44"/>
          <w:szCs w:val="44"/>
        </w:rPr>
      </w:pPr>
      <w:bookmarkStart w:id="0" w:name="OLE_LINK2"/>
      <w:bookmarkStart w:id="1" w:name="OLE_LINK3"/>
    </w:p>
    <w:p w:rsidR="00453D70" w:rsidRDefault="00453D70" w:rsidP="00453D70">
      <w:pPr>
        <w:spacing w:line="360" w:lineRule="auto"/>
        <w:jc w:val="center"/>
        <w:rPr>
          <w:rFonts w:asciiTheme="majorBidi" w:hAnsiTheme="majorBidi" w:cstheme="majorBidi"/>
          <w:sz w:val="44"/>
          <w:szCs w:val="44"/>
        </w:rPr>
      </w:pPr>
    </w:p>
    <w:p w:rsidR="00DD442A" w:rsidRPr="00BE65BF" w:rsidRDefault="00DD442A" w:rsidP="00453D70">
      <w:pPr>
        <w:spacing w:line="360" w:lineRule="auto"/>
        <w:jc w:val="center"/>
        <w:rPr>
          <w:rFonts w:asciiTheme="majorBidi" w:hAnsiTheme="majorBidi" w:cstheme="majorBidi"/>
          <w:sz w:val="44"/>
          <w:szCs w:val="44"/>
        </w:rPr>
      </w:pPr>
    </w:p>
    <w:bookmarkEnd w:id="0"/>
    <w:bookmarkEnd w:id="1"/>
    <w:p w:rsidR="0032781B" w:rsidRDefault="00DD442A" w:rsidP="0032781B">
      <w:pPr>
        <w:spacing w:line="360" w:lineRule="auto"/>
        <w:jc w:val="center"/>
        <w:rPr>
          <w:rFonts w:asciiTheme="majorBidi" w:hAnsiTheme="majorBidi" w:cstheme="majorBidi"/>
          <w:sz w:val="44"/>
          <w:szCs w:val="44"/>
        </w:rPr>
      </w:pPr>
      <w:r w:rsidRPr="00DD442A">
        <w:rPr>
          <w:rFonts w:asciiTheme="majorBidi" w:hAnsiTheme="majorBidi" w:cstheme="majorBidi"/>
          <w:sz w:val="44"/>
          <w:szCs w:val="44"/>
        </w:rPr>
        <w:t>[CMPN402] - Machine Intelligence</w:t>
      </w:r>
    </w:p>
    <w:p w:rsidR="00453D70" w:rsidRPr="00BE65BF" w:rsidRDefault="00FE7C74" w:rsidP="00DD442A">
      <w:pPr>
        <w:spacing w:line="360" w:lineRule="auto"/>
        <w:jc w:val="center"/>
        <w:rPr>
          <w:rFonts w:asciiTheme="majorBidi" w:hAnsiTheme="majorBidi" w:cstheme="majorBidi"/>
          <w:sz w:val="24"/>
          <w:szCs w:val="24"/>
        </w:rPr>
      </w:pPr>
      <w:r>
        <w:rPr>
          <w:rFonts w:asciiTheme="majorBidi" w:hAnsiTheme="majorBidi" w:cstheme="majorBidi"/>
          <w:sz w:val="44"/>
          <w:szCs w:val="44"/>
        </w:rPr>
        <w:t>Final</w:t>
      </w:r>
      <w:r w:rsidR="00DD442A">
        <w:rPr>
          <w:rFonts w:asciiTheme="majorBidi" w:hAnsiTheme="majorBidi" w:cstheme="majorBidi"/>
          <w:sz w:val="44"/>
          <w:szCs w:val="44"/>
        </w:rPr>
        <w:t xml:space="preserve"> Report</w:t>
      </w:r>
    </w:p>
    <w:p w:rsidR="00453D70" w:rsidRPr="00BE65BF" w:rsidRDefault="00453D70" w:rsidP="00453D70">
      <w:pPr>
        <w:spacing w:line="360" w:lineRule="auto"/>
        <w:rPr>
          <w:rFonts w:asciiTheme="majorBidi" w:hAnsiTheme="majorBidi" w:cstheme="majorBidi"/>
          <w:sz w:val="28"/>
          <w:szCs w:val="28"/>
        </w:rPr>
      </w:pPr>
    </w:p>
    <w:p w:rsidR="00453D70" w:rsidRPr="00BE65BF" w:rsidRDefault="00453D70" w:rsidP="00453D70">
      <w:pPr>
        <w:spacing w:line="360" w:lineRule="auto"/>
        <w:rPr>
          <w:rFonts w:asciiTheme="majorBidi" w:hAnsiTheme="majorBidi" w:cstheme="majorBidi"/>
          <w:b/>
          <w:bCs/>
          <w:sz w:val="28"/>
          <w:szCs w:val="28"/>
        </w:rPr>
      </w:pPr>
    </w:p>
    <w:p w:rsidR="00453D70" w:rsidRDefault="00453D70" w:rsidP="00453D70">
      <w:pPr>
        <w:spacing w:line="360" w:lineRule="auto"/>
        <w:rPr>
          <w:rFonts w:asciiTheme="majorBidi" w:hAnsiTheme="majorBidi" w:cstheme="majorBidi"/>
          <w:b/>
          <w:bCs/>
          <w:sz w:val="28"/>
          <w:szCs w:val="28"/>
        </w:rPr>
      </w:pPr>
    </w:p>
    <w:p w:rsidR="00AD1BB5" w:rsidRPr="00BE65BF" w:rsidRDefault="00AD1BB5" w:rsidP="00453D70">
      <w:pPr>
        <w:spacing w:line="360" w:lineRule="auto"/>
        <w:rPr>
          <w:rFonts w:asciiTheme="majorBidi" w:hAnsiTheme="majorBidi" w:cstheme="majorBidi"/>
          <w:b/>
          <w:bCs/>
          <w:sz w:val="28"/>
          <w:szCs w:val="28"/>
        </w:rPr>
      </w:pPr>
    </w:p>
    <w:p w:rsidR="00453D70" w:rsidRPr="00BE65BF" w:rsidRDefault="00453D70" w:rsidP="00453D70">
      <w:pPr>
        <w:spacing w:line="360" w:lineRule="auto"/>
        <w:rPr>
          <w:rFonts w:asciiTheme="majorBidi" w:hAnsiTheme="majorBidi" w:cstheme="majorBidi"/>
          <w:b/>
          <w:bCs/>
          <w:sz w:val="28"/>
          <w:szCs w:val="28"/>
        </w:rPr>
      </w:pPr>
    </w:p>
    <w:p w:rsidR="00453D70" w:rsidRPr="00BE65BF" w:rsidRDefault="00453D70" w:rsidP="00453D70">
      <w:pPr>
        <w:spacing w:line="360" w:lineRule="auto"/>
        <w:rPr>
          <w:rFonts w:asciiTheme="majorBidi" w:hAnsiTheme="majorBidi" w:cstheme="majorBidi"/>
          <w:b/>
          <w:bCs/>
          <w:sz w:val="28"/>
          <w:szCs w:val="28"/>
        </w:rPr>
      </w:pPr>
      <w:bookmarkStart w:id="2" w:name="OLE_LINK7"/>
      <w:bookmarkStart w:id="3" w:name="OLE_LINK8"/>
      <w:bookmarkStart w:id="4" w:name="OLE_LINK1"/>
      <w:r w:rsidRPr="00BE65BF">
        <w:rPr>
          <w:rFonts w:asciiTheme="majorBidi" w:hAnsiTheme="majorBidi" w:cstheme="majorBidi"/>
          <w:b/>
          <w:bCs/>
          <w:sz w:val="28"/>
          <w:szCs w:val="28"/>
        </w:rPr>
        <w:t xml:space="preserve">Submitted </w:t>
      </w:r>
      <w:bookmarkEnd w:id="2"/>
      <w:bookmarkEnd w:id="3"/>
      <w:bookmarkEnd w:id="4"/>
      <w:r w:rsidRPr="00BE65BF">
        <w:rPr>
          <w:rFonts w:asciiTheme="majorBidi" w:hAnsiTheme="majorBidi" w:cstheme="majorBidi"/>
          <w:b/>
          <w:bCs/>
          <w:sz w:val="28"/>
          <w:szCs w:val="28"/>
        </w:rPr>
        <w:t>by:</w:t>
      </w:r>
    </w:p>
    <w:p w:rsidR="008F2A65" w:rsidRDefault="008F2A65" w:rsidP="00E9045C">
      <w:pPr>
        <w:spacing w:line="360" w:lineRule="auto"/>
        <w:ind w:firstLine="720"/>
        <w:rPr>
          <w:rFonts w:asciiTheme="majorBidi" w:hAnsiTheme="majorBidi" w:cstheme="majorBidi"/>
          <w:sz w:val="24"/>
          <w:szCs w:val="24"/>
        </w:rPr>
      </w:pPr>
      <w:r>
        <w:rPr>
          <w:rFonts w:asciiTheme="majorBidi" w:hAnsiTheme="majorBidi" w:cstheme="majorBidi"/>
          <w:sz w:val="24"/>
          <w:szCs w:val="24"/>
        </w:rPr>
        <w:t>Ayman Mohammed Salah El–Din</w:t>
      </w:r>
      <w:r w:rsidR="00E9045C">
        <w:rPr>
          <w:rFonts w:asciiTheme="majorBidi" w:hAnsiTheme="majorBidi" w:cstheme="majorBidi"/>
          <w:sz w:val="24"/>
          <w:szCs w:val="24"/>
        </w:rPr>
        <w:tab/>
      </w:r>
      <w:r w:rsidR="00E9045C">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ID: 1113778</w:t>
      </w:r>
    </w:p>
    <w:p w:rsidR="00453D70" w:rsidRDefault="00453D70" w:rsidP="00453D70">
      <w:pPr>
        <w:spacing w:line="360" w:lineRule="auto"/>
        <w:ind w:firstLine="720"/>
        <w:rPr>
          <w:rFonts w:asciiTheme="majorBidi" w:hAnsiTheme="majorBidi" w:cstheme="majorBidi"/>
          <w:sz w:val="24"/>
          <w:szCs w:val="24"/>
        </w:rPr>
      </w:pPr>
      <w:r w:rsidRPr="00BE65BF">
        <w:rPr>
          <w:rFonts w:asciiTheme="majorBidi" w:hAnsiTheme="majorBidi" w:cstheme="majorBidi"/>
          <w:sz w:val="24"/>
          <w:szCs w:val="24"/>
        </w:rPr>
        <w:t xml:space="preserve">Emil Raymond </w:t>
      </w:r>
      <w:proofErr w:type="spellStart"/>
      <w:r w:rsidRPr="00BE65BF">
        <w:rPr>
          <w:rFonts w:asciiTheme="majorBidi" w:hAnsiTheme="majorBidi" w:cstheme="majorBidi"/>
          <w:sz w:val="24"/>
          <w:szCs w:val="24"/>
        </w:rPr>
        <w:t>Ragai</w:t>
      </w:r>
      <w:proofErr w:type="spellEnd"/>
      <w:r w:rsidRPr="00BE65BF">
        <w:rPr>
          <w:rFonts w:asciiTheme="majorBidi" w:hAnsiTheme="majorBidi" w:cstheme="majorBidi"/>
          <w:sz w:val="24"/>
          <w:szCs w:val="24"/>
        </w:rPr>
        <w:t xml:space="preserve"> </w:t>
      </w:r>
      <w:proofErr w:type="spellStart"/>
      <w:r w:rsidRPr="00BE65BF">
        <w:rPr>
          <w:rFonts w:asciiTheme="majorBidi" w:hAnsiTheme="majorBidi" w:cstheme="majorBidi"/>
          <w:sz w:val="24"/>
          <w:szCs w:val="24"/>
        </w:rPr>
        <w:t>Zaki</w:t>
      </w:r>
      <w:proofErr w:type="spellEnd"/>
      <w:r w:rsidRPr="00BE65BF">
        <w:rPr>
          <w:rFonts w:asciiTheme="majorBidi" w:hAnsiTheme="majorBidi" w:cstheme="majorBidi"/>
          <w:sz w:val="24"/>
          <w:szCs w:val="24"/>
        </w:rPr>
        <w:t xml:space="preserve"> </w:t>
      </w:r>
      <w:r w:rsidRPr="00BE65BF">
        <w:rPr>
          <w:rFonts w:asciiTheme="majorBidi" w:hAnsiTheme="majorBidi" w:cstheme="majorBidi"/>
          <w:sz w:val="24"/>
          <w:szCs w:val="24"/>
        </w:rPr>
        <w:tab/>
      </w:r>
      <w:r w:rsidRPr="00BE65BF">
        <w:rPr>
          <w:rFonts w:asciiTheme="majorBidi" w:hAnsiTheme="majorBidi" w:cstheme="majorBidi"/>
          <w:sz w:val="24"/>
          <w:szCs w:val="24"/>
        </w:rPr>
        <w:tab/>
      </w:r>
      <w:r w:rsidRPr="00BE65BF">
        <w:rPr>
          <w:rFonts w:asciiTheme="majorBidi" w:hAnsiTheme="majorBidi" w:cstheme="majorBidi"/>
          <w:sz w:val="24"/>
          <w:szCs w:val="24"/>
        </w:rPr>
        <w:tab/>
      </w:r>
      <w:r w:rsidRPr="00BE65BF">
        <w:rPr>
          <w:rFonts w:asciiTheme="majorBidi" w:hAnsiTheme="majorBidi" w:cstheme="majorBidi"/>
          <w:sz w:val="24"/>
          <w:szCs w:val="24"/>
        </w:rPr>
        <w:tab/>
      </w:r>
      <w:r w:rsidRPr="00BE65BF">
        <w:rPr>
          <w:rFonts w:asciiTheme="majorBidi" w:hAnsiTheme="majorBidi" w:cstheme="majorBidi"/>
          <w:sz w:val="24"/>
          <w:szCs w:val="24"/>
        </w:rPr>
        <w:tab/>
      </w:r>
      <w:r w:rsidRPr="00BE65BF">
        <w:rPr>
          <w:rFonts w:asciiTheme="majorBidi" w:hAnsiTheme="majorBidi" w:cstheme="majorBidi"/>
          <w:sz w:val="24"/>
          <w:szCs w:val="24"/>
        </w:rPr>
        <w:tab/>
        <w:t>ID: 1112666</w:t>
      </w:r>
    </w:p>
    <w:p w:rsidR="00453D70" w:rsidRPr="00BE65BF" w:rsidRDefault="008F2A65" w:rsidP="008F2A65">
      <w:pPr>
        <w:pStyle w:val="ListParagraph"/>
        <w:spacing w:line="360" w:lineRule="auto"/>
        <w:rPr>
          <w:rFonts w:asciiTheme="majorBidi" w:hAnsiTheme="majorBidi" w:cstheme="majorBidi"/>
          <w:sz w:val="24"/>
          <w:szCs w:val="24"/>
        </w:rPr>
      </w:pPr>
      <w:proofErr w:type="spellStart"/>
      <w:r>
        <w:rPr>
          <w:rFonts w:ascii="Times New Roman" w:hAnsi="Times New Roman" w:cs="Times New Roman"/>
          <w:color w:val="000000"/>
          <w:sz w:val="24"/>
          <w:szCs w:val="24"/>
        </w:rPr>
        <w:t>Oumar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Yehia</w:t>
      </w:r>
      <w:proofErr w:type="spellEnd"/>
      <w:r>
        <w:rPr>
          <w:rFonts w:ascii="Times New Roman" w:hAnsi="Times New Roman" w:cs="Times New Roman"/>
          <w:color w:val="000000"/>
          <w:sz w:val="24"/>
          <w:szCs w:val="24"/>
        </w:rPr>
        <w:t xml:space="preserve"> Abdel Aziz</w:t>
      </w:r>
      <w:r w:rsidR="009A63AE">
        <w:rPr>
          <w:rFonts w:ascii="Times New Roman" w:hAnsi="Times New Roman" w:cs="Times New Roman"/>
          <w:color w:val="000000"/>
          <w:sz w:val="24"/>
          <w:szCs w:val="24"/>
        </w:rPr>
        <w:tab/>
      </w:r>
      <w:r w:rsidR="009A63AE">
        <w:rPr>
          <w:rFonts w:ascii="Times New Roman" w:hAnsi="Times New Roman" w:cs="Times New Roman"/>
          <w:color w:val="000000"/>
          <w:sz w:val="24"/>
          <w:szCs w:val="24"/>
        </w:rPr>
        <w:tab/>
      </w:r>
      <w:r w:rsidR="009A63AE">
        <w:rPr>
          <w:rFonts w:ascii="Times New Roman" w:hAnsi="Times New Roman" w:cs="Times New Roman"/>
          <w:color w:val="000000"/>
          <w:sz w:val="24"/>
          <w:szCs w:val="24"/>
        </w:rPr>
        <w:tab/>
      </w:r>
      <w:r w:rsidR="009A63AE">
        <w:rPr>
          <w:rFonts w:ascii="Times New Roman" w:hAnsi="Times New Roman" w:cs="Times New Roman"/>
          <w:color w:val="000000"/>
          <w:sz w:val="24"/>
          <w:szCs w:val="24"/>
        </w:rPr>
        <w:tab/>
      </w:r>
      <w:r w:rsidR="009A63AE">
        <w:rPr>
          <w:rFonts w:ascii="Times New Roman" w:hAnsi="Times New Roman" w:cs="Times New Roman"/>
          <w:color w:val="000000"/>
          <w:sz w:val="24"/>
          <w:szCs w:val="24"/>
        </w:rPr>
        <w:tab/>
      </w:r>
      <w:r w:rsidR="009A63AE">
        <w:rPr>
          <w:rFonts w:ascii="Times New Roman" w:hAnsi="Times New Roman" w:cs="Times New Roman"/>
          <w:color w:val="000000"/>
          <w:sz w:val="24"/>
          <w:szCs w:val="24"/>
        </w:rPr>
        <w:tab/>
      </w:r>
      <w:r w:rsidR="009A63AE" w:rsidRPr="005127B4">
        <w:rPr>
          <w:rFonts w:ascii="Times New Roman" w:hAnsi="Times New Roman" w:cs="Times New Roman"/>
          <w:color w:val="000000"/>
          <w:sz w:val="24"/>
          <w:szCs w:val="24"/>
        </w:rPr>
        <w:t xml:space="preserve">ID: </w:t>
      </w:r>
      <w:r>
        <w:rPr>
          <w:rFonts w:ascii="Times New Roman" w:hAnsi="Times New Roman" w:cs="Times New Roman"/>
          <w:color w:val="000000"/>
          <w:sz w:val="24"/>
          <w:szCs w:val="24"/>
        </w:rPr>
        <w:t>1115286</w:t>
      </w:r>
    </w:p>
    <w:p w:rsidR="00AD1BB5" w:rsidRDefault="00AD1BB5" w:rsidP="00453D70">
      <w:pPr>
        <w:pStyle w:val="ListParagraph"/>
        <w:spacing w:line="360" w:lineRule="auto"/>
        <w:rPr>
          <w:rFonts w:asciiTheme="majorBidi" w:hAnsiTheme="majorBidi" w:cstheme="majorBidi"/>
          <w:sz w:val="24"/>
          <w:szCs w:val="24"/>
        </w:rPr>
      </w:pPr>
    </w:p>
    <w:p w:rsidR="00AD1BB5" w:rsidRPr="00BE65BF" w:rsidRDefault="00AD1BB5" w:rsidP="00453D70">
      <w:pPr>
        <w:pStyle w:val="ListParagraph"/>
        <w:spacing w:line="360" w:lineRule="auto"/>
        <w:rPr>
          <w:rFonts w:asciiTheme="majorBidi" w:hAnsiTheme="majorBidi" w:cstheme="majorBidi"/>
          <w:sz w:val="24"/>
          <w:szCs w:val="24"/>
        </w:rPr>
      </w:pPr>
    </w:p>
    <w:p w:rsidR="00453D70" w:rsidRDefault="00063F7D" w:rsidP="00133E17">
      <w:pPr>
        <w:spacing w:line="360" w:lineRule="auto"/>
        <w:ind w:firstLine="720"/>
        <w:jc w:val="center"/>
        <w:rPr>
          <w:rFonts w:asciiTheme="majorBidi" w:hAnsiTheme="majorBidi" w:cstheme="majorBidi"/>
          <w:sz w:val="24"/>
          <w:szCs w:val="24"/>
        </w:rPr>
        <w:sectPr w:rsidR="00453D70" w:rsidSect="005A728A">
          <w:headerReference w:type="default" r:id="rId9"/>
          <w:pgSz w:w="11907" w:h="16839" w:code="9"/>
          <w:pgMar w:top="1440" w:right="1440" w:bottom="1440" w:left="1440" w:header="720" w:footer="720" w:gutter="0"/>
          <w:cols w:space="720"/>
          <w:docGrid w:linePitch="360"/>
        </w:sectPr>
      </w:pPr>
      <w:r>
        <w:rPr>
          <w:rFonts w:asciiTheme="majorBidi" w:hAnsiTheme="majorBidi" w:cstheme="majorBidi"/>
          <w:sz w:val="24"/>
          <w:szCs w:val="24"/>
        </w:rPr>
        <w:t>May</w:t>
      </w:r>
      <w:r w:rsidR="00453D70" w:rsidRPr="00BE65BF">
        <w:rPr>
          <w:rFonts w:asciiTheme="majorBidi" w:hAnsiTheme="majorBidi" w:cstheme="majorBidi"/>
          <w:sz w:val="24"/>
          <w:szCs w:val="24"/>
        </w:rPr>
        <w:t xml:space="preserve"> </w:t>
      </w:r>
      <w:r w:rsidR="00133E17">
        <w:rPr>
          <w:rFonts w:asciiTheme="majorBidi" w:hAnsiTheme="majorBidi" w:cstheme="majorBidi"/>
          <w:sz w:val="24"/>
          <w:szCs w:val="24"/>
        </w:rPr>
        <w:t>8</w:t>
      </w:r>
      <w:r w:rsidR="00453D70">
        <w:rPr>
          <w:rFonts w:asciiTheme="majorBidi" w:hAnsiTheme="majorBidi" w:cstheme="majorBidi"/>
          <w:sz w:val="24"/>
          <w:szCs w:val="24"/>
          <w:vertAlign w:val="superscript"/>
        </w:rPr>
        <w:t>th</w:t>
      </w:r>
      <w:r w:rsidR="00453D70" w:rsidRPr="00BE65BF">
        <w:rPr>
          <w:rFonts w:asciiTheme="majorBidi" w:hAnsiTheme="majorBidi" w:cstheme="majorBidi"/>
          <w:sz w:val="24"/>
          <w:szCs w:val="24"/>
        </w:rPr>
        <w:t>, 201</w:t>
      </w:r>
      <w:r w:rsidR="005A24A7">
        <w:rPr>
          <w:rFonts w:asciiTheme="majorBidi" w:hAnsiTheme="majorBidi" w:cstheme="majorBidi"/>
          <w:sz w:val="24"/>
          <w:szCs w:val="24"/>
        </w:rPr>
        <w:t>6</w:t>
      </w:r>
    </w:p>
    <w:p w:rsidR="00557699" w:rsidRDefault="00557699" w:rsidP="0065501E">
      <w:pPr>
        <w:pStyle w:val="ListParagraph"/>
        <w:numPr>
          <w:ilvl w:val="0"/>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lastRenderedPageBreak/>
        <w:t>E</w:t>
      </w:r>
      <w:r w:rsidRPr="00557699">
        <w:rPr>
          <w:rFonts w:asciiTheme="majorBidi" w:hAnsiTheme="majorBidi" w:cstheme="majorBidi"/>
          <w:b/>
          <w:bCs/>
          <w:sz w:val="28"/>
          <w:szCs w:val="28"/>
        </w:rPr>
        <w:t xml:space="preserve">xperience </w:t>
      </w:r>
      <w:r>
        <w:rPr>
          <w:rFonts w:asciiTheme="majorBidi" w:hAnsiTheme="majorBidi" w:cstheme="majorBidi"/>
          <w:b/>
          <w:bCs/>
          <w:sz w:val="28"/>
          <w:szCs w:val="28"/>
        </w:rPr>
        <w:t>G</w:t>
      </w:r>
      <w:r w:rsidRPr="00557699">
        <w:rPr>
          <w:rFonts w:asciiTheme="majorBidi" w:hAnsiTheme="majorBidi" w:cstheme="majorBidi"/>
          <w:b/>
          <w:bCs/>
          <w:sz w:val="28"/>
          <w:szCs w:val="28"/>
        </w:rPr>
        <w:t>ained</w:t>
      </w:r>
    </w:p>
    <w:p w:rsidR="00495A4C" w:rsidRDefault="00495A4C" w:rsidP="0065501E">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At first, we studied the four required algorithms theoretically. It was easy to state how each algorithm work, but it was a little bit difficult to imagine it on a real application.</w:t>
      </w:r>
    </w:p>
    <w:p w:rsidR="00495A4C" w:rsidRPr="00495A4C" w:rsidRDefault="00495A4C" w:rsidP="0065501E">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After we’d implemented each of these algorithms (</w:t>
      </w:r>
      <w:r w:rsidRPr="00495A4C">
        <w:rPr>
          <w:rFonts w:asciiTheme="majorBidi" w:hAnsiTheme="majorBidi" w:cstheme="majorBidi"/>
          <w:i/>
          <w:iCs/>
          <w:sz w:val="24"/>
          <w:szCs w:val="24"/>
        </w:rPr>
        <w:t xml:space="preserve">Iterative </w:t>
      </w:r>
      <w:r w:rsidR="005540EF">
        <w:rPr>
          <w:rFonts w:asciiTheme="majorBidi" w:hAnsiTheme="majorBidi" w:cstheme="majorBidi"/>
          <w:i/>
          <w:iCs/>
          <w:sz w:val="24"/>
          <w:szCs w:val="24"/>
        </w:rPr>
        <w:t>D</w:t>
      </w:r>
      <w:r w:rsidRPr="00495A4C">
        <w:rPr>
          <w:rFonts w:asciiTheme="majorBidi" w:hAnsiTheme="majorBidi" w:cstheme="majorBidi"/>
          <w:i/>
          <w:iCs/>
          <w:sz w:val="24"/>
          <w:szCs w:val="24"/>
        </w:rPr>
        <w:t xml:space="preserve">epth </w:t>
      </w:r>
      <w:r w:rsidR="005540EF">
        <w:rPr>
          <w:rFonts w:asciiTheme="majorBidi" w:hAnsiTheme="majorBidi" w:cstheme="majorBidi"/>
          <w:i/>
          <w:iCs/>
          <w:sz w:val="24"/>
          <w:szCs w:val="24"/>
        </w:rPr>
        <w:t>D</w:t>
      </w:r>
      <w:r w:rsidRPr="00495A4C">
        <w:rPr>
          <w:rFonts w:asciiTheme="majorBidi" w:hAnsiTheme="majorBidi" w:cstheme="majorBidi"/>
          <w:i/>
          <w:iCs/>
          <w:sz w:val="24"/>
          <w:szCs w:val="24"/>
        </w:rPr>
        <w:t xml:space="preserve">eepening – A* – Simulated </w:t>
      </w:r>
      <w:r w:rsidR="005540EF">
        <w:rPr>
          <w:rFonts w:asciiTheme="majorBidi" w:hAnsiTheme="majorBidi" w:cstheme="majorBidi"/>
          <w:i/>
          <w:iCs/>
          <w:sz w:val="24"/>
          <w:szCs w:val="24"/>
        </w:rPr>
        <w:t>A</w:t>
      </w:r>
      <w:r w:rsidRPr="00495A4C">
        <w:rPr>
          <w:rFonts w:asciiTheme="majorBidi" w:hAnsiTheme="majorBidi" w:cstheme="majorBidi"/>
          <w:i/>
          <w:iCs/>
          <w:sz w:val="24"/>
          <w:szCs w:val="24"/>
        </w:rPr>
        <w:t>nnealing – Constraint Satisfaction</w:t>
      </w:r>
      <w:r>
        <w:rPr>
          <w:rFonts w:asciiTheme="majorBidi" w:hAnsiTheme="majorBidi" w:cstheme="majorBidi"/>
          <w:sz w:val="24"/>
          <w:szCs w:val="24"/>
        </w:rPr>
        <w:t>)</w:t>
      </w:r>
      <w:r w:rsidR="003E6F61">
        <w:rPr>
          <w:rFonts w:asciiTheme="majorBidi" w:hAnsiTheme="majorBidi" w:cstheme="majorBidi"/>
          <w:sz w:val="24"/>
          <w:szCs w:val="24"/>
        </w:rPr>
        <w:t xml:space="preserve"> it became somewhat easier to see the meaning of what we had studied during the first part of this course. We’ve seen which algorithm will assure to find all possible paths with the best solution, which is the most exhaustive algorithm and which algorithm will find a different solution each time we run the application…etc.</w:t>
      </w:r>
    </w:p>
    <w:p w:rsidR="00B51845" w:rsidRPr="00A40C8A" w:rsidRDefault="00B51845" w:rsidP="0065501E">
      <w:pPr>
        <w:spacing w:line="360" w:lineRule="auto"/>
        <w:jc w:val="both"/>
        <w:rPr>
          <w:rFonts w:asciiTheme="majorBidi" w:hAnsiTheme="majorBidi" w:cstheme="majorBidi"/>
          <w:sz w:val="24"/>
          <w:szCs w:val="24"/>
        </w:rPr>
      </w:pPr>
    </w:p>
    <w:p w:rsidR="008F74C2" w:rsidRDefault="00557699" w:rsidP="0065501E">
      <w:pPr>
        <w:pStyle w:val="ListParagraph"/>
        <w:numPr>
          <w:ilvl w:val="0"/>
          <w:numId w:val="3"/>
        </w:numPr>
        <w:spacing w:line="360" w:lineRule="auto"/>
        <w:jc w:val="both"/>
        <w:rPr>
          <w:rFonts w:asciiTheme="majorBidi" w:hAnsiTheme="majorBidi" w:cstheme="majorBidi"/>
          <w:b/>
          <w:bCs/>
          <w:sz w:val="28"/>
          <w:szCs w:val="28"/>
        </w:rPr>
      </w:pPr>
      <w:r>
        <w:rPr>
          <w:rFonts w:asciiTheme="majorBidi" w:hAnsiTheme="majorBidi" w:cstheme="majorBidi"/>
          <w:b/>
          <w:bCs/>
          <w:sz w:val="28"/>
          <w:szCs w:val="28"/>
        </w:rPr>
        <w:t>I</w:t>
      </w:r>
      <w:r w:rsidRPr="00557699">
        <w:rPr>
          <w:rFonts w:asciiTheme="majorBidi" w:hAnsiTheme="majorBidi" w:cstheme="majorBidi"/>
          <w:b/>
          <w:bCs/>
          <w:sz w:val="28"/>
          <w:szCs w:val="28"/>
        </w:rPr>
        <w:t xml:space="preserve">mplementation </w:t>
      </w:r>
      <w:r>
        <w:rPr>
          <w:rFonts w:asciiTheme="majorBidi" w:hAnsiTheme="majorBidi" w:cstheme="majorBidi"/>
          <w:b/>
          <w:bCs/>
          <w:sz w:val="28"/>
          <w:szCs w:val="28"/>
        </w:rPr>
        <w:t>I</w:t>
      </w:r>
      <w:r w:rsidRPr="00557699">
        <w:rPr>
          <w:rFonts w:asciiTheme="majorBidi" w:hAnsiTheme="majorBidi" w:cstheme="majorBidi"/>
          <w:b/>
          <w:bCs/>
          <w:sz w:val="28"/>
          <w:szCs w:val="28"/>
        </w:rPr>
        <w:t>ssues</w:t>
      </w:r>
    </w:p>
    <w:p w:rsidR="00256C6E" w:rsidRDefault="005540EF" w:rsidP="00A94A60">
      <w:pPr>
        <w:pStyle w:val="ListParagraph"/>
        <w:spacing w:line="360" w:lineRule="auto"/>
        <w:ind w:left="360" w:firstLine="360"/>
        <w:jc w:val="both"/>
        <w:rPr>
          <w:rFonts w:asciiTheme="majorBidi" w:hAnsiTheme="majorBidi" w:cstheme="majorBidi"/>
          <w:sz w:val="24"/>
          <w:szCs w:val="24"/>
        </w:rPr>
      </w:pPr>
      <w:r>
        <w:rPr>
          <w:rFonts w:asciiTheme="majorBidi" w:hAnsiTheme="majorBidi" w:cstheme="majorBidi"/>
          <w:sz w:val="24"/>
          <w:szCs w:val="24"/>
        </w:rPr>
        <w:t>There was a time during implementation when we got completely stuck for a while, as we were trying to implement the “</w:t>
      </w:r>
      <w:r w:rsidRPr="005540EF">
        <w:rPr>
          <w:rFonts w:asciiTheme="majorBidi" w:hAnsiTheme="majorBidi" w:cstheme="majorBidi"/>
          <w:i/>
          <w:iCs/>
          <w:sz w:val="24"/>
          <w:szCs w:val="24"/>
        </w:rPr>
        <w:t>Simulated Annealing</w:t>
      </w:r>
      <w:r>
        <w:rPr>
          <w:rFonts w:asciiTheme="majorBidi" w:hAnsiTheme="majorBidi" w:cstheme="majorBidi"/>
          <w:sz w:val="24"/>
          <w:szCs w:val="24"/>
        </w:rPr>
        <w:t xml:space="preserve">”. </w:t>
      </w:r>
      <w:r w:rsidR="00FC5FAC">
        <w:rPr>
          <w:rFonts w:asciiTheme="majorBidi" w:hAnsiTheme="majorBidi" w:cstheme="majorBidi"/>
          <w:sz w:val="24"/>
          <w:szCs w:val="24"/>
        </w:rPr>
        <w:t>The reason to that would perhaps</w:t>
      </w:r>
      <w:r w:rsidR="00A94A60">
        <w:rPr>
          <w:rFonts w:asciiTheme="majorBidi" w:hAnsiTheme="majorBidi" w:cstheme="majorBidi"/>
          <w:sz w:val="24"/>
          <w:szCs w:val="24"/>
        </w:rPr>
        <w:t xml:space="preserve"> be that we were not subjected to enough examples through the course. We only studied the algorithm theoretically. However, we searched more about the algorithm and understood how it works in detail, took a look at few examples, and we continued with the coding.</w:t>
      </w:r>
      <w:r w:rsidR="00852DBE">
        <w:rPr>
          <w:rFonts w:asciiTheme="majorBidi" w:hAnsiTheme="majorBidi" w:cstheme="majorBidi"/>
          <w:sz w:val="24"/>
          <w:szCs w:val="24"/>
        </w:rPr>
        <w:t xml:space="preserve"> It took us some time, but in the end, we managed to do it.</w:t>
      </w:r>
    </w:p>
    <w:p w:rsidR="0065501E" w:rsidRDefault="0065501E">
      <w:pPr>
        <w:rPr>
          <w:rFonts w:asciiTheme="majorBidi" w:hAnsiTheme="majorBidi" w:cstheme="majorBidi"/>
          <w:b/>
          <w:bCs/>
          <w:sz w:val="28"/>
          <w:szCs w:val="28"/>
        </w:rPr>
      </w:pPr>
    </w:p>
    <w:p w:rsidR="001212D4" w:rsidRPr="00FA6CC5" w:rsidRDefault="00557699" w:rsidP="0065501E">
      <w:pPr>
        <w:pStyle w:val="ListParagraph"/>
        <w:numPr>
          <w:ilvl w:val="0"/>
          <w:numId w:val="3"/>
        </w:numPr>
        <w:spacing w:line="360" w:lineRule="auto"/>
        <w:jc w:val="both"/>
        <w:rPr>
          <w:rFonts w:asciiTheme="majorBidi" w:hAnsiTheme="majorBidi" w:cstheme="majorBidi"/>
          <w:b/>
          <w:bCs/>
          <w:sz w:val="24"/>
          <w:szCs w:val="24"/>
        </w:rPr>
      </w:pPr>
      <w:r w:rsidRPr="00FA6CC5">
        <w:rPr>
          <w:rFonts w:asciiTheme="majorBidi" w:hAnsiTheme="majorBidi" w:cstheme="majorBidi"/>
          <w:b/>
          <w:bCs/>
          <w:sz w:val="28"/>
          <w:szCs w:val="28"/>
        </w:rPr>
        <w:t>Testing Results</w:t>
      </w:r>
    </w:p>
    <w:tbl>
      <w:tblPr>
        <w:tblStyle w:val="TableGrid"/>
        <w:tblW w:w="0" w:type="auto"/>
        <w:tblInd w:w="360" w:type="dxa"/>
        <w:tblLook w:val="04A0" w:firstRow="1" w:lastRow="0" w:firstColumn="1" w:lastColumn="0" w:noHBand="0" w:noVBand="1"/>
      </w:tblPr>
      <w:tblGrid>
        <w:gridCol w:w="1746"/>
        <w:gridCol w:w="1745"/>
        <w:gridCol w:w="1711"/>
        <w:gridCol w:w="1711"/>
        <w:gridCol w:w="1970"/>
      </w:tblGrid>
      <w:tr w:rsidR="00381613" w:rsidTr="00984E7A">
        <w:tc>
          <w:tcPr>
            <w:tcW w:w="1859" w:type="dxa"/>
            <w:vAlign w:val="center"/>
          </w:tcPr>
          <w:p w:rsidR="00381613" w:rsidRDefault="00381613" w:rsidP="0065501E">
            <w:pPr>
              <w:pStyle w:val="ListParagraph"/>
              <w:spacing w:line="360" w:lineRule="auto"/>
              <w:ind w:left="0"/>
              <w:jc w:val="center"/>
              <w:rPr>
                <w:rFonts w:asciiTheme="majorBidi" w:hAnsiTheme="majorBidi" w:cstheme="majorBidi"/>
                <w:sz w:val="24"/>
                <w:szCs w:val="24"/>
              </w:rPr>
            </w:pPr>
            <w:r w:rsidRPr="00F634B5">
              <w:rPr>
                <w:rFonts w:asciiTheme="majorBidi" w:hAnsiTheme="majorBidi" w:cstheme="majorBidi"/>
                <w:sz w:val="24"/>
                <w:szCs w:val="24"/>
              </w:rPr>
              <w:t>Algorithm name</w:t>
            </w:r>
          </w:p>
        </w:tc>
        <w:tc>
          <w:tcPr>
            <w:tcW w:w="1860" w:type="dxa"/>
            <w:vAlign w:val="center"/>
          </w:tcPr>
          <w:p w:rsidR="00381613" w:rsidRDefault="00381613" w:rsidP="0065501E">
            <w:pPr>
              <w:pStyle w:val="ListParagraph"/>
              <w:spacing w:line="360" w:lineRule="auto"/>
              <w:ind w:left="0"/>
              <w:jc w:val="center"/>
              <w:rPr>
                <w:rFonts w:asciiTheme="majorBidi" w:hAnsiTheme="majorBidi" w:cstheme="majorBidi"/>
                <w:sz w:val="24"/>
                <w:szCs w:val="24"/>
              </w:rPr>
            </w:pPr>
            <w:r w:rsidRPr="00F634B5">
              <w:rPr>
                <w:rFonts w:asciiTheme="majorBidi" w:hAnsiTheme="majorBidi" w:cstheme="majorBidi"/>
                <w:sz w:val="24"/>
                <w:szCs w:val="24"/>
              </w:rPr>
              <w:t>Maximum number of nodes stored at any one time during the execution</w:t>
            </w:r>
          </w:p>
        </w:tc>
        <w:tc>
          <w:tcPr>
            <w:tcW w:w="1833" w:type="dxa"/>
            <w:vAlign w:val="center"/>
          </w:tcPr>
          <w:p w:rsidR="00381613" w:rsidRDefault="00381613" w:rsidP="0065501E">
            <w:pPr>
              <w:pStyle w:val="ListParagraph"/>
              <w:spacing w:line="360" w:lineRule="auto"/>
              <w:ind w:left="0"/>
              <w:jc w:val="center"/>
              <w:rPr>
                <w:rFonts w:asciiTheme="majorBidi" w:hAnsiTheme="majorBidi" w:cstheme="majorBidi"/>
                <w:sz w:val="24"/>
                <w:szCs w:val="24"/>
              </w:rPr>
            </w:pPr>
            <w:r w:rsidRPr="00F634B5">
              <w:rPr>
                <w:rFonts w:asciiTheme="majorBidi" w:hAnsiTheme="majorBidi" w:cstheme="majorBidi"/>
                <w:sz w:val="24"/>
                <w:szCs w:val="24"/>
              </w:rPr>
              <w:t>Number of diamonds collected</w:t>
            </w:r>
          </w:p>
        </w:tc>
        <w:tc>
          <w:tcPr>
            <w:tcW w:w="1833" w:type="dxa"/>
            <w:vAlign w:val="center"/>
          </w:tcPr>
          <w:p w:rsidR="00381613" w:rsidRDefault="00381613" w:rsidP="0065501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 xml:space="preserve">Collected </w:t>
            </w:r>
            <w:r w:rsidRPr="00F634B5">
              <w:rPr>
                <w:rFonts w:asciiTheme="majorBidi" w:hAnsiTheme="majorBidi" w:cstheme="majorBidi"/>
                <w:sz w:val="24"/>
                <w:szCs w:val="24"/>
              </w:rPr>
              <w:t>all diamonds or not</w:t>
            </w:r>
          </w:p>
        </w:tc>
        <w:tc>
          <w:tcPr>
            <w:tcW w:w="1498" w:type="dxa"/>
            <w:vAlign w:val="center"/>
          </w:tcPr>
          <w:p w:rsidR="00381613" w:rsidRDefault="00381613" w:rsidP="008541E8">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Time Elapsed</w:t>
            </w:r>
          </w:p>
        </w:tc>
      </w:tr>
      <w:tr w:rsidR="004E4EBE" w:rsidTr="00256AD7">
        <w:tc>
          <w:tcPr>
            <w:tcW w:w="1859"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sidRPr="008168B1">
              <w:rPr>
                <w:rFonts w:asciiTheme="majorBidi" w:hAnsiTheme="majorBidi" w:cstheme="majorBidi"/>
                <w:sz w:val="24"/>
                <w:szCs w:val="24"/>
              </w:rPr>
              <w:t>IDDFS</w:t>
            </w:r>
          </w:p>
        </w:tc>
        <w:tc>
          <w:tcPr>
            <w:tcW w:w="1860"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sidRPr="008168B1">
              <w:rPr>
                <w:rFonts w:asciiTheme="majorBidi" w:hAnsiTheme="majorBidi" w:cstheme="majorBidi"/>
                <w:sz w:val="24"/>
                <w:szCs w:val="24"/>
              </w:rPr>
              <w:t>49</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True</w:t>
            </w:r>
          </w:p>
        </w:tc>
        <w:tc>
          <w:tcPr>
            <w:tcW w:w="1498"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00:00:00.0001705</w:t>
            </w:r>
          </w:p>
        </w:tc>
      </w:tr>
      <w:tr w:rsidR="004E4EBE" w:rsidTr="00256AD7">
        <w:tc>
          <w:tcPr>
            <w:tcW w:w="1859"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A*</w:t>
            </w:r>
          </w:p>
        </w:tc>
        <w:tc>
          <w:tcPr>
            <w:tcW w:w="1860"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8</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33"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True</w:t>
            </w:r>
          </w:p>
        </w:tc>
        <w:tc>
          <w:tcPr>
            <w:tcW w:w="1498"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00:00:00.0013738</w:t>
            </w:r>
          </w:p>
        </w:tc>
      </w:tr>
      <w:tr w:rsidR="004E4EBE" w:rsidTr="00256AD7">
        <w:tc>
          <w:tcPr>
            <w:tcW w:w="1859"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CSP</w:t>
            </w:r>
          </w:p>
        </w:tc>
        <w:tc>
          <w:tcPr>
            <w:tcW w:w="1860"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55</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33"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True</w:t>
            </w:r>
          </w:p>
        </w:tc>
        <w:tc>
          <w:tcPr>
            <w:tcW w:w="1498"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00:00:00.0056061</w:t>
            </w:r>
          </w:p>
        </w:tc>
      </w:tr>
      <w:tr w:rsidR="004E4EBE" w:rsidTr="00256AD7">
        <w:tc>
          <w:tcPr>
            <w:tcW w:w="1859"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SA</w:t>
            </w:r>
          </w:p>
        </w:tc>
        <w:tc>
          <w:tcPr>
            <w:tcW w:w="1860"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18</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33"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True</w:t>
            </w:r>
          </w:p>
        </w:tc>
        <w:tc>
          <w:tcPr>
            <w:tcW w:w="1498"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00:00:00.0503277</w:t>
            </w:r>
          </w:p>
        </w:tc>
      </w:tr>
      <w:tr w:rsidR="004E4EBE" w:rsidTr="00256AD7">
        <w:tc>
          <w:tcPr>
            <w:tcW w:w="1859"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Human</w:t>
            </w:r>
          </w:p>
        </w:tc>
        <w:tc>
          <w:tcPr>
            <w:tcW w:w="1860" w:type="dxa"/>
            <w:vAlign w:val="center"/>
          </w:tcPr>
          <w:p w:rsidR="004E4EBE" w:rsidRPr="008168B1"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18</w:t>
            </w:r>
          </w:p>
        </w:tc>
        <w:tc>
          <w:tcPr>
            <w:tcW w:w="1833" w:type="dxa"/>
            <w:vAlign w:val="center"/>
          </w:tcPr>
          <w:p w:rsidR="004E4EBE"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4</w:t>
            </w:r>
          </w:p>
        </w:tc>
        <w:tc>
          <w:tcPr>
            <w:tcW w:w="1833"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True</w:t>
            </w:r>
          </w:p>
        </w:tc>
        <w:tc>
          <w:tcPr>
            <w:tcW w:w="1498" w:type="dxa"/>
            <w:vAlign w:val="center"/>
          </w:tcPr>
          <w:p w:rsidR="004E4EBE" w:rsidRPr="002679DF" w:rsidRDefault="004E4EBE" w:rsidP="004E4EBE">
            <w:pPr>
              <w:pStyle w:val="ListParagraph"/>
              <w:spacing w:line="360" w:lineRule="auto"/>
              <w:ind w:left="0"/>
              <w:jc w:val="center"/>
              <w:rPr>
                <w:rFonts w:asciiTheme="majorBidi" w:hAnsiTheme="majorBidi" w:cstheme="majorBidi"/>
                <w:sz w:val="24"/>
                <w:szCs w:val="24"/>
              </w:rPr>
            </w:pPr>
            <w:r w:rsidRPr="002679DF">
              <w:rPr>
                <w:rFonts w:asciiTheme="majorBidi" w:hAnsiTheme="majorBidi" w:cstheme="majorBidi"/>
                <w:sz w:val="24"/>
                <w:szCs w:val="24"/>
              </w:rPr>
              <w:t>00:00:03.9884513</w:t>
            </w:r>
          </w:p>
        </w:tc>
      </w:tr>
    </w:tbl>
    <w:p w:rsidR="008168B1" w:rsidRDefault="008168B1" w:rsidP="00DB3C7D">
      <w:pPr>
        <w:pStyle w:val="ListParagraph"/>
        <w:spacing w:line="360" w:lineRule="auto"/>
        <w:ind w:left="360"/>
        <w:jc w:val="both"/>
        <w:rPr>
          <w:rFonts w:asciiTheme="majorBidi" w:hAnsiTheme="majorBidi" w:cstheme="majorBidi"/>
          <w:sz w:val="24"/>
          <w:szCs w:val="24"/>
        </w:rPr>
      </w:pPr>
    </w:p>
    <w:p w:rsidR="00F168DD" w:rsidRDefault="009911D0" w:rsidP="009911D0">
      <w:pPr>
        <w:pStyle w:val="ListParagraph"/>
        <w:spacing w:line="360" w:lineRule="auto"/>
        <w:ind w:left="360"/>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FD5EDA1" wp14:editId="2D0A1BB9">
            <wp:extent cx="4983480" cy="2907030"/>
            <wp:effectExtent l="0" t="0" r="26670"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heme="majorBidi" w:hAnsiTheme="majorBidi" w:cstheme="majorBidi"/>
          <w:noProof/>
          <w:sz w:val="24"/>
          <w:szCs w:val="24"/>
        </w:rPr>
        <w:drawing>
          <wp:inline distT="0" distB="0" distL="0" distR="0" wp14:anchorId="22C41D00" wp14:editId="5899520E">
            <wp:extent cx="4983480" cy="2907030"/>
            <wp:effectExtent l="0" t="0" r="26670" b="2667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91E5C">
        <w:rPr>
          <w:rFonts w:asciiTheme="majorBidi" w:hAnsiTheme="majorBidi" w:cstheme="majorBidi"/>
          <w:noProof/>
          <w:sz w:val="24"/>
          <w:szCs w:val="24"/>
        </w:rPr>
        <w:drawing>
          <wp:inline distT="0" distB="0" distL="0" distR="0" wp14:anchorId="717D1194" wp14:editId="66185306">
            <wp:extent cx="4983480" cy="2907030"/>
            <wp:effectExtent l="0" t="0" r="26670" b="266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bookmarkStart w:id="5" w:name="_GoBack"/>
      <w:bookmarkEnd w:id="5"/>
    </w:p>
    <w:sectPr w:rsidR="00F168DD" w:rsidSect="006C64D1">
      <w:headerReference w:type="default" r:id="rId13"/>
      <w:footerReference w:type="default" r:id="rId14"/>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65F" w:rsidRDefault="00CE265F" w:rsidP="00834A64">
      <w:pPr>
        <w:spacing w:after="0" w:line="240" w:lineRule="auto"/>
      </w:pPr>
      <w:r>
        <w:separator/>
      </w:r>
    </w:p>
  </w:endnote>
  <w:endnote w:type="continuationSeparator" w:id="0">
    <w:p w:rsidR="00CE265F" w:rsidRDefault="00CE265F" w:rsidP="00834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6984685"/>
      <w:docPartObj>
        <w:docPartGallery w:val="Page Numbers (Bottom of Page)"/>
        <w:docPartUnique/>
      </w:docPartObj>
    </w:sdtPr>
    <w:sdtEndPr>
      <w:rPr>
        <w:noProof/>
      </w:rPr>
    </w:sdtEndPr>
    <w:sdtContent>
      <w:p w:rsidR="00B50C84" w:rsidRDefault="00B50C84">
        <w:pPr>
          <w:pStyle w:val="Footer"/>
          <w:jc w:val="right"/>
        </w:pPr>
        <w:r>
          <w:fldChar w:fldCharType="begin"/>
        </w:r>
        <w:r>
          <w:instrText xml:space="preserve"> PAGE   \* MERGEFORMAT </w:instrText>
        </w:r>
        <w:r>
          <w:fldChar w:fldCharType="separate"/>
        </w:r>
        <w:r w:rsidR="009911D0">
          <w:rPr>
            <w:noProof/>
          </w:rPr>
          <w:t>2</w:t>
        </w:r>
        <w:r>
          <w:rPr>
            <w:noProof/>
          </w:rPr>
          <w:fldChar w:fldCharType="end"/>
        </w:r>
      </w:p>
    </w:sdtContent>
  </w:sdt>
  <w:p w:rsidR="00B50C84" w:rsidRDefault="00B50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65F" w:rsidRDefault="00CE265F" w:rsidP="00834A64">
      <w:pPr>
        <w:spacing w:after="0" w:line="240" w:lineRule="auto"/>
      </w:pPr>
      <w:r>
        <w:separator/>
      </w:r>
    </w:p>
  </w:footnote>
  <w:footnote w:type="continuationSeparator" w:id="0">
    <w:p w:rsidR="00CE265F" w:rsidRDefault="00CE265F" w:rsidP="00834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453D70" w:rsidTr="005A5CAE">
      <w:tc>
        <w:tcPr>
          <w:tcW w:w="4621" w:type="dxa"/>
        </w:tcPr>
        <w:p w:rsidR="00453D70" w:rsidRPr="00086693" w:rsidRDefault="00453D70" w:rsidP="005A5CAE">
          <w:pPr>
            <w:pStyle w:val="Header"/>
            <w:rPr>
              <w:rFonts w:asciiTheme="majorBidi" w:hAnsiTheme="majorBidi" w:cstheme="majorBidi"/>
              <w:sz w:val="24"/>
              <w:szCs w:val="24"/>
            </w:rPr>
          </w:pPr>
          <w:r w:rsidRPr="00086693">
            <w:rPr>
              <w:rFonts w:asciiTheme="majorBidi" w:hAnsiTheme="majorBidi" w:cstheme="majorBidi"/>
              <w:sz w:val="24"/>
              <w:szCs w:val="24"/>
            </w:rPr>
            <w:t>Cairo University</w:t>
          </w:r>
        </w:p>
      </w:tc>
      <w:tc>
        <w:tcPr>
          <w:tcW w:w="4622" w:type="dxa"/>
          <w:vMerge w:val="restart"/>
        </w:tcPr>
        <w:p w:rsidR="00453D70" w:rsidRDefault="00453D70" w:rsidP="005A5CAE">
          <w:pPr>
            <w:pStyle w:val="Header"/>
          </w:pPr>
          <w:r>
            <w:rPr>
              <w:noProof/>
            </w:rPr>
            <w:drawing>
              <wp:anchor distT="0" distB="0" distL="114300" distR="114300" simplePos="0" relativeHeight="251665408" behindDoc="0" locked="0" layoutInCell="1" allowOverlap="1" wp14:anchorId="14A6F34B" wp14:editId="63D02DAE">
                <wp:simplePos x="0" y="0"/>
                <wp:positionH relativeFrom="column">
                  <wp:posOffset>1958340</wp:posOffset>
                </wp:positionH>
                <wp:positionV relativeFrom="paragraph">
                  <wp:posOffset>12700</wp:posOffset>
                </wp:positionV>
                <wp:extent cx="421005" cy="421005"/>
                <wp:effectExtent l="0" t="0" r="0" b="0"/>
                <wp:wrapSquare wrapText="bothSides"/>
                <wp:docPr id="35" name="Picture 35" descr="D:\College Work\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ege Work\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100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0" locked="0" layoutInCell="1" allowOverlap="1" wp14:anchorId="44755735" wp14:editId="649F74C7">
                <wp:simplePos x="0" y="0"/>
                <wp:positionH relativeFrom="column">
                  <wp:posOffset>2438400</wp:posOffset>
                </wp:positionH>
                <wp:positionV relativeFrom="paragraph">
                  <wp:posOffset>12700</wp:posOffset>
                </wp:positionV>
                <wp:extent cx="421005" cy="476250"/>
                <wp:effectExtent l="0" t="0" r="0" b="0"/>
                <wp:wrapSquare wrapText="bothSides"/>
                <wp:docPr id="36" name="Picture 36" descr="D:\College Work\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ege Work\Logo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1005" cy="4762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53D70" w:rsidTr="005A5CAE">
      <w:tc>
        <w:tcPr>
          <w:tcW w:w="4621" w:type="dxa"/>
        </w:tcPr>
        <w:p w:rsidR="00453D70" w:rsidRDefault="00453D70" w:rsidP="005A5CAE">
          <w:pPr>
            <w:pStyle w:val="Header"/>
            <w:rPr>
              <w:rFonts w:asciiTheme="majorBidi" w:hAnsiTheme="majorBidi" w:cstheme="majorBidi"/>
              <w:sz w:val="24"/>
              <w:szCs w:val="24"/>
            </w:rPr>
          </w:pPr>
          <w:r w:rsidRPr="00086693">
            <w:rPr>
              <w:rFonts w:asciiTheme="majorBidi" w:hAnsiTheme="majorBidi" w:cstheme="majorBidi"/>
              <w:sz w:val="24"/>
              <w:szCs w:val="24"/>
            </w:rPr>
            <w:t>Faculty of Engineering</w:t>
          </w:r>
        </w:p>
        <w:p w:rsidR="00453D70" w:rsidRPr="00086693" w:rsidRDefault="00453D70" w:rsidP="005A5CAE">
          <w:pPr>
            <w:pStyle w:val="Header"/>
            <w:rPr>
              <w:rFonts w:asciiTheme="majorBidi" w:hAnsiTheme="majorBidi" w:cstheme="majorBidi"/>
              <w:sz w:val="24"/>
              <w:szCs w:val="24"/>
            </w:rPr>
          </w:pPr>
          <w:r w:rsidRPr="00793594">
            <w:rPr>
              <w:rFonts w:asciiTheme="majorBidi" w:hAnsiTheme="majorBidi" w:cstheme="majorBidi"/>
              <w:sz w:val="24"/>
              <w:szCs w:val="24"/>
            </w:rPr>
            <w:t>Bachelor Programs</w:t>
          </w:r>
        </w:p>
      </w:tc>
      <w:tc>
        <w:tcPr>
          <w:tcW w:w="4622" w:type="dxa"/>
          <w:vMerge/>
        </w:tcPr>
        <w:p w:rsidR="00453D70" w:rsidRDefault="00453D70" w:rsidP="005A5CAE">
          <w:pPr>
            <w:pStyle w:val="Header"/>
          </w:pPr>
        </w:p>
      </w:tc>
    </w:tr>
    <w:tr w:rsidR="00453D70" w:rsidTr="005A5CAE">
      <w:tc>
        <w:tcPr>
          <w:tcW w:w="4621" w:type="dxa"/>
        </w:tcPr>
        <w:p w:rsidR="00453D70" w:rsidRPr="00086693" w:rsidRDefault="00453D70" w:rsidP="005A5CAE">
          <w:pPr>
            <w:pStyle w:val="Header"/>
            <w:rPr>
              <w:rFonts w:asciiTheme="majorBidi" w:hAnsiTheme="majorBidi" w:cstheme="majorBidi"/>
              <w:sz w:val="24"/>
              <w:szCs w:val="24"/>
            </w:rPr>
          </w:pPr>
          <w:r w:rsidRPr="00086693">
            <w:rPr>
              <w:rFonts w:asciiTheme="majorBidi" w:hAnsiTheme="majorBidi" w:cstheme="majorBidi"/>
              <w:sz w:val="24"/>
              <w:szCs w:val="24"/>
            </w:rPr>
            <w:t>Credit Hours System</w:t>
          </w:r>
        </w:p>
      </w:tc>
      <w:tc>
        <w:tcPr>
          <w:tcW w:w="4622" w:type="dxa"/>
          <w:vMerge w:val="restart"/>
        </w:tcPr>
        <w:p w:rsidR="00453D70" w:rsidRDefault="00453D70" w:rsidP="005A5CAE">
          <w:pPr>
            <w:pStyle w:val="Header"/>
          </w:pPr>
        </w:p>
      </w:tc>
    </w:tr>
    <w:tr w:rsidR="00453D70" w:rsidTr="005A5CAE">
      <w:tc>
        <w:tcPr>
          <w:tcW w:w="4621" w:type="dxa"/>
        </w:tcPr>
        <w:p w:rsidR="00453D70" w:rsidRPr="00086693" w:rsidRDefault="00453D70" w:rsidP="00453D70">
          <w:pPr>
            <w:pStyle w:val="Header"/>
            <w:rPr>
              <w:rFonts w:asciiTheme="majorBidi" w:hAnsiTheme="majorBidi" w:cstheme="majorBidi"/>
              <w:sz w:val="24"/>
              <w:szCs w:val="24"/>
            </w:rPr>
          </w:pPr>
          <w:r>
            <w:rPr>
              <w:rFonts w:asciiTheme="majorBidi" w:hAnsiTheme="majorBidi" w:cstheme="majorBidi"/>
              <w:sz w:val="24"/>
              <w:szCs w:val="24"/>
            </w:rPr>
            <w:t>Spring</w:t>
          </w:r>
          <w:r w:rsidRPr="00086693">
            <w:rPr>
              <w:rFonts w:asciiTheme="majorBidi" w:hAnsiTheme="majorBidi" w:cstheme="majorBidi"/>
              <w:sz w:val="24"/>
              <w:szCs w:val="24"/>
            </w:rPr>
            <w:t xml:space="preserve"> 201</w:t>
          </w:r>
          <w:r>
            <w:rPr>
              <w:rFonts w:asciiTheme="majorBidi" w:hAnsiTheme="majorBidi" w:cstheme="majorBidi"/>
              <w:sz w:val="24"/>
              <w:szCs w:val="24"/>
            </w:rPr>
            <w:t>6</w:t>
          </w:r>
        </w:p>
      </w:tc>
      <w:tc>
        <w:tcPr>
          <w:tcW w:w="4622" w:type="dxa"/>
          <w:vMerge/>
        </w:tcPr>
        <w:p w:rsidR="00453D70" w:rsidRDefault="00453D70" w:rsidP="005A5CAE">
          <w:pPr>
            <w:pStyle w:val="Header"/>
          </w:pPr>
        </w:p>
      </w:tc>
    </w:tr>
  </w:tbl>
  <w:p w:rsidR="00453D70" w:rsidRDefault="00453D70" w:rsidP="00453D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4D1" w:rsidRPr="006C64D1" w:rsidRDefault="006C64D1" w:rsidP="006C64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5762D"/>
    <w:multiLevelType w:val="hybridMultilevel"/>
    <w:tmpl w:val="E26CEE04"/>
    <w:lvl w:ilvl="0" w:tplc="0DBC61D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962390"/>
    <w:multiLevelType w:val="hybridMultilevel"/>
    <w:tmpl w:val="7AC8BDA2"/>
    <w:lvl w:ilvl="0" w:tplc="BF967F98">
      <w:numFmt w:val="bullet"/>
      <w:lvlText w:val=""/>
      <w:lvlJc w:val="left"/>
      <w:pPr>
        <w:ind w:left="720" w:hanging="360"/>
      </w:pPr>
      <w:rPr>
        <w:rFonts w:ascii="Symbol" w:eastAsiaTheme="minorHAnsi"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656F33"/>
    <w:multiLevelType w:val="multilevel"/>
    <w:tmpl w:val="B7085FF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C79"/>
    <w:rsid w:val="00026DE0"/>
    <w:rsid w:val="000344A2"/>
    <w:rsid w:val="000369A2"/>
    <w:rsid w:val="00036EC8"/>
    <w:rsid w:val="00063F7D"/>
    <w:rsid w:val="00092069"/>
    <w:rsid w:val="00094486"/>
    <w:rsid w:val="000B5FB5"/>
    <w:rsid w:val="000D71F8"/>
    <w:rsid w:val="000F3F35"/>
    <w:rsid w:val="00116506"/>
    <w:rsid w:val="001212D4"/>
    <w:rsid w:val="00132819"/>
    <w:rsid w:val="00133E17"/>
    <w:rsid w:val="00177EEE"/>
    <w:rsid w:val="001A543B"/>
    <w:rsid w:val="001C47AA"/>
    <w:rsid w:val="001F61EC"/>
    <w:rsid w:val="00205046"/>
    <w:rsid w:val="00224DD2"/>
    <w:rsid w:val="002257C0"/>
    <w:rsid w:val="002364BD"/>
    <w:rsid w:val="00237730"/>
    <w:rsid w:val="002514C2"/>
    <w:rsid w:val="00256C09"/>
    <w:rsid w:val="00256C6E"/>
    <w:rsid w:val="002679DF"/>
    <w:rsid w:val="00274BCC"/>
    <w:rsid w:val="0027711A"/>
    <w:rsid w:val="002817EE"/>
    <w:rsid w:val="002B038B"/>
    <w:rsid w:val="002D16BA"/>
    <w:rsid w:val="002D3421"/>
    <w:rsid w:val="0032781B"/>
    <w:rsid w:val="00365F24"/>
    <w:rsid w:val="0037221F"/>
    <w:rsid w:val="003740ED"/>
    <w:rsid w:val="00375408"/>
    <w:rsid w:val="00381613"/>
    <w:rsid w:val="003854EC"/>
    <w:rsid w:val="003A44D1"/>
    <w:rsid w:val="003C2610"/>
    <w:rsid w:val="003E6F61"/>
    <w:rsid w:val="00403E3E"/>
    <w:rsid w:val="00415B08"/>
    <w:rsid w:val="00431AB7"/>
    <w:rsid w:val="00450EFD"/>
    <w:rsid w:val="00453D70"/>
    <w:rsid w:val="004941DB"/>
    <w:rsid w:val="00495A4C"/>
    <w:rsid w:val="00497B9D"/>
    <w:rsid w:val="004A5C5A"/>
    <w:rsid w:val="004B32B8"/>
    <w:rsid w:val="004D2AE1"/>
    <w:rsid w:val="004E4EBE"/>
    <w:rsid w:val="0050126B"/>
    <w:rsid w:val="005231DF"/>
    <w:rsid w:val="0053540A"/>
    <w:rsid w:val="005540EF"/>
    <w:rsid w:val="00557699"/>
    <w:rsid w:val="0057782A"/>
    <w:rsid w:val="005A24A7"/>
    <w:rsid w:val="005A6D62"/>
    <w:rsid w:val="005A728A"/>
    <w:rsid w:val="005B0B5B"/>
    <w:rsid w:val="005B49C5"/>
    <w:rsid w:val="005D78C0"/>
    <w:rsid w:val="00610297"/>
    <w:rsid w:val="006163CA"/>
    <w:rsid w:val="0063624F"/>
    <w:rsid w:val="00654D2F"/>
    <w:rsid w:val="0065501E"/>
    <w:rsid w:val="00664AC3"/>
    <w:rsid w:val="00665BC4"/>
    <w:rsid w:val="00673ADC"/>
    <w:rsid w:val="006769DA"/>
    <w:rsid w:val="006C64D1"/>
    <w:rsid w:val="006F77C6"/>
    <w:rsid w:val="00707AAC"/>
    <w:rsid w:val="0071524D"/>
    <w:rsid w:val="007176BF"/>
    <w:rsid w:val="007228E6"/>
    <w:rsid w:val="007279EF"/>
    <w:rsid w:val="00741684"/>
    <w:rsid w:val="00750877"/>
    <w:rsid w:val="00767F1F"/>
    <w:rsid w:val="007A620B"/>
    <w:rsid w:val="007B5FE6"/>
    <w:rsid w:val="00804E10"/>
    <w:rsid w:val="008168B1"/>
    <w:rsid w:val="008278C4"/>
    <w:rsid w:val="00834A64"/>
    <w:rsid w:val="0084577F"/>
    <w:rsid w:val="00852DBE"/>
    <w:rsid w:val="00862521"/>
    <w:rsid w:val="00883933"/>
    <w:rsid w:val="00897FD9"/>
    <w:rsid w:val="008B205E"/>
    <w:rsid w:val="008B38B0"/>
    <w:rsid w:val="008F1E5D"/>
    <w:rsid w:val="008F2A65"/>
    <w:rsid w:val="008F74C2"/>
    <w:rsid w:val="00905948"/>
    <w:rsid w:val="009166D1"/>
    <w:rsid w:val="00916C52"/>
    <w:rsid w:val="00917EFF"/>
    <w:rsid w:val="00953A68"/>
    <w:rsid w:val="009911D0"/>
    <w:rsid w:val="009A63AE"/>
    <w:rsid w:val="009E3014"/>
    <w:rsid w:val="00A25078"/>
    <w:rsid w:val="00A401CF"/>
    <w:rsid w:val="00A40C8A"/>
    <w:rsid w:val="00A762C9"/>
    <w:rsid w:val="00A94A60"/>
    <w:rsid w:val="00AD1BB5"/>
    <w:rsid w:val="00AD2AC1"/>
    <w:rsid w:val="00AE6E1F"/>
    <w:rsid w:val="00AF0DAE"/>
    <w:rsid w:val="00B00517"/>
    <w:rsid w:val="00B25619"/>
    <w:rsid w:val="00B50C84"/>
    <w:rsid w:val="00B51845"/>
    <w:rsid w:val="00B518E9"/>
    <w:rsid w:val="00B53AB5"/>
    <w:rsid w:val="00B72B34"/>
    <w:rsid w:val="00B72C87"/>
    <w:rsid w:val="00B75554"/>
    <w:rsid w:val="00B87385"/>
    <w:rsid w:val="00B87AE8"/>
    <w:rsid w:val="00BA6AAB"/>
    <w:rsid w:val="00BA7565"/>
    <w:rsid w:val="00C000E1"/>
    <w:rsid w:val="00C17C81"/>
    <w:rsid w:val="00C276A5"/>
    <w:rsid w:val="00C96934"/>
    <w:rsid w:val="00CE265F"/>
    <w:rsid w:val="00D268D4"/>
    <w:rsid w:val="00D7706C"/>
    <w:rsid w:val="00D969AB"/>
    <w:rsid w:val="00DA0EAE"/>
    <w:rsid w:val="00DA7BCA"/>
    <w:rsid w:val="00DB3195"/>
    <w:rsid w:val="00DB3C7D"/>
    <w:rsid w:val="00DD442A"/>
    <w:rsid w:val="00DE47EA"/>
    <w:rsid w:val="00E178D8"/>
    <w:rsid w:val="00E17947"/>
    <w:rsid w:val="00E20CB3"/>
    <w:rsid w:val="00E2594C"/>
    <w:rsid w:val="00E9045C"/>
    <w:rsid w:val="00E91E5C"/>
    <w:rsid w:val="00E953FE"/>
    <w:rsid w:val="00EF4C79"/>
    <w:rsid w:val="00F10C56"/>
    <w:rsid w:val="00F168DD"/>
    <w:rsid w:val="00F36342"/>
    <w:rsid w:val="00F634B5"/>
    <w:rsid w:val="00F867F0"/>
    <w:rsid w:val="00FA6CC5"/>
    <w:rsid w:val="00FC2012"/>
    <w:rsid w:val="00FC5FAC"/>
    <w:rsid w:val="00FC7329"/>
    <w:rsid w:val="00FD5896"/>
    <w:rsid w:val="00FE234B"/>
    <w:rsid w:val="00FE7C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34A64"/>
    <w:pPr>
      <w:tabs>
        <w:tab w:val="center" w:pos="4680"/>
        <w:tab w:val="right" w:pos="9360"/>
      </w:tabs>
      <w:spacing w:after="0" w:line="240" w:lineRule="auto"/>
    </w:pPr>
  </w:style>
  <w:style w:type="character" w:customStyle="1" w:styleId="HeaderChar">
    <w:name w:val="Header Char"/>
    <w:basedOn w:val="DefaultParagraphFont"/>
    <w:link w:val="Header"/>
    <w:rsid w:val="00834A64"/>
  </w:style>
  <w:style w:type="paragraph" w:styleId="Footer">
    <w:name w:val="footer"/>
    <w:basedOn w:val="Normal"/>
    <w:link w:val="FooterChar"/>
    <w:uiPriority w:val="99"/>
    <w:unhideWhenUsed/>
    <w:rsid w:val="00834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64"/>
  </w:style>
  <w:style w:type="table" w:styleId="TableGrid">
    <w:name w:val="Table Grid"/>
    <w:basedOn w:val="TableNormal"/>
    <w:uiPriority w:val="59"/>
    <w:rsid w:val="0083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17E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FF"/>
    <w:rPr>
      <w:sz w:val="20"/>
      <w:szCs w:val="20"/>
    </w:rPr>
  </w:style>
  <w:style w:type="character" w:styleId="FootnoteReference">
    <w:name w:val="footnote reference"/>
    <w:basedOn w:val="DefaultParagraphFont"/>
    <w:uiPriority w:val="99"/>
    <w:semiHidden/>
    <w:unhideWhenUsed/>
    <w:rsid w:val="00917EFF"/>
    <w:rPr>
      <w:vertAlign w:val="superscript"/>
    </w:rPr>
  </w:style>
  <w:style w:type="paragraph" w:styleId="ListParagraph">
    <w:name w:val="List Paragraph"/>
    <w:basedOn w:val="Normal"/>
    <w:uiPriority w:val="34"/>
    <w:qFormat/>
    <w:rsid w:val="00BA6AAB"/>
    <w:pPr>
      <w:ind w:left="720"/>
      <w:contextualSpacing/>
    </w:pPr>
  </w:style>
  <w:style w:type="character" w:styleId="Hyperlink">
    <w:name w:val="Hyperlink"/>
    <w:basedOn w:val="DefaultParagraphFont"/>
    <w:uiPriority w:val="99"/>
    <w:unhideWhenUsed/>
    <w:rsid w:val="00916C52"/>
    <w:rPr>
      <w:color w:val="0000FF" w:themeColor="hyperlink"/>
      <w:u w:val="single"/>
    </w:rPr>
  </w:style>
  <w:style w:type="paragraph" w:styleId="BalloonText">
    <w:name w:val="Balloon Text"/>
    <w:basedOn w:val="Normal"/>
    <w:link w:val="BalloonTextChar"/>
    <w:uiPriority w:val="99"/>
    <w:semiHidden/>
    <w:unhideWhenUsed/>
    <w:rsid w:val="00501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2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34A64"/>
    <w:pPr>
      <w:tabs>
        <w:tab w:val="center" w:pos="4680"/>
        <w:tab w:val="right" w:pos="9360"/>
      </w:tabs>
      <w:spacing w:after="0" w:line="240" w:lineRule="auto"/>
    </w:pPr>
  </w:style>
  <w:style w:type="character" w:customStyle="1" w:styleId="HeaderChar">
    <w:name w:val="Header Char"/>
    <w:basedOn w:val="DefaultParagraphFont"/>
    <w:link w:val="Header"/>
    <w:rsid w:val="00834A64"/>
  </w:style>
  <w:style w:type="paragraph" w:styleId="Footer">
    <w:name w:val="footer"/>
    <w:basedOn w:val="Normal"/>
    <w:link w:val="FooterChar"/>
    <w:uiPriority w:val="99"/>
    <w:unhideWhenUsed/>
    <w:rsid w:val="00834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A64"/>
  </w:style>
  <w:style w:type="table" w:styleId="TableGrid">
    <w:name w:val="Table Grid"/>
    <w:basedOn w:val="TableNormal"/>
    <w:uiPriority w:val="59"/>
    <w:rsid w:val="00834A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917E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7EFF"/>
    <w:rPr>
      <w:sz w:val="20"/>
      <w:szCs w:val="20"/>
    </w:rPr>
  </w:style>
  <w:style w:type="character" w:styleId="FootnoteReference">
    <w:name w:val="footnote reference"/>
    <w:basedOn w:val="DefaultParagraphFont"/>
    <w:uiPriority w:val="99"/>
    <w:semiHidden/>
    <w:unhideWhenUsed/>
    <w:rsid w:val="00917EFF"/>
    <w:rPr>
      <w:vertAlign w:val="superscript"/>
    </w:rPr>
  </w:style>
  <w:style w:type="paragraph" w:styleId="ListParagraph">
    <w:name w:val="List Paragraph"/>
    <w:basedOn w:val="Normal"/>
    <w:uiPriority w:val="34"/>
    <w:qFormat/>
    <w:rsid w:val="00BA6AAB"/>
    <w:pPr>
      <w:ind w:left="720"/>
      <w:contextualSpacing/>
    </w:pPr>
  </w:style>
  <w:style w:type="character" w:styleId="Hyperlink">
    <w:name w:val="Hyperlink"/>
    <w:basedOn w:val="DefaultParagraphFont"/>
    <w:uiPriority w:val="99"/>
    <w:unhideWhenUsed/>
    <w:rsid w:val="00916C52"/>
    <w:rPr>
      <w:color w:val="0000FF" w:themeColor="hyperlink"/>
      <w:u w:val="single"/>
    </w:rPr>
  </w:style>
  <w:style w:type="paragraph" w:styleId="BalloonText">
    <w:name w:val="Balloon Text"/>
    <w:basedOn w:val="Normal"/>
    <w:link w:val="BalloonTextChar"/>
    <w:uiPriority w:val="99"/>
    <w:semiHidden/>
    <w:unhideWhenUsed/>
    <w:rsid w:val="005012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2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IDDFS</c:v>
                </c:pt>
              </c:strCache>
            </c:strRef>
          </c:tx>
          <c:invertIfNegative val="0"/>
          <c:cat>
            <c:numRef>
              <c:f>Sheet1!$A$2:$A$5</c:f>
              <c:numCache>
                <c:formatCode>General</c:formatCode>
                <c:ptCount val="4"/>
              </c:numCache>
            </c:numRef>
          </c:cat>
          <c:val>
            <c:numRef>
              <c:f>Sheet1!$B$2:$B$5</c:f>
              <c:numCache>
                <c:formatCode>General</c:formatCode>
                <c:ptCount val="4"/>
                <c:pt idx="0">
                  <c:v>0.17050000000000001</c:v>
                </c:pt>
              </c:numCache>
            </c:numRef>
          </c:val>
        </c:ser>
        <c:ser>
          <c:idx val="1"/>
          <c:order val="1"/>
          <c:tx>
            <c:strRef>
              <c:f>Sheet1!$C$1</c:f>
              <c:strCache>
                <c:ptCount val="1"/>
                <c:pt idx="0">
                  <c:v>A*</c:v>
                </c:pt>
              </c:strCache>
            </c:strRef>
          </c:tx>
          <c:invertIfNegative val="0"/>
          <c:cat>
            <c:numRef>
              <c:f>Sheet1!$A$2:$A$5</c:f>
              <c:numCache>
                <c:formatCode>General</c:formatCode>
                <c:ptCount val="4"/>
              </c:numCache>
            </c:numRef>
          </c:cat>
          <c:val>
            <c:numRef>
              <c:f>Sheet1!$C$2:$C$5</c:f>
              <c:numCache>
                <c:formatCode>General</c:formatCode>
                <c:ptCount val="4"/>
                <c:pt idx="0">
                  <c:v>1.3737999999999999</c:v>
                </c:pt>
              </c:numCache>
            </c:numRef>
          </c:val>
        </c:ser>
        <c:ser>
          <c:idx val="2"/>
          <c:order val="2"/>
          <c:tx>
            <c:strRef>
              <c:f>Sheet1!$D$1</c:f>
              <c:strCache>
                <c:ptCount val="1"/>
                <c:pt idx="0">
                  <c:v>CSP</c:v>
                </c:pt>
              </c:strCache>
            </c:strRef>
          </c:tx>
          <c:invertIfNegative val="0"/>
          <c:cat>
            <c:numRef>
              <c:f>Sheet1!$A$2:$A$5</c:f>
              <c:numCache>
                <c:formatCode>General</c:formatCode>
                <c:ptCount val="4"/>
              </c:numCache>
            </c:numRef>
          </c:cat>
          <c:val>
            <c:numRef>
              <c:f>Sheet1!$D$2:$D$5</c:f>
              <c:numCache>
                <c:formatCode>General</c:formatCode>
                <c:ptCount val="4"/>
                <c:pt idx="0">
                  <c:v>5.6060999999999996</c:v>
                </c:pt>
              </c:numCache>
            </c:numRef>
          </c:val>
        </c:ser>
        <c:dLbls>
          <c:showLegendKey val="0"/>
          <c:showVal val="0"/>
          <c:showCatName val="0"/>
          <c:showSerName val="0"/>
          <c:showPercent val="0"/>
          <c:showBubbleSize val="0"/>
        </c:dLbls>
        <c:gapWidth val="150"/>
        <c:axId val="57099392"/>
        <c:axId val="57100928"/>
      </c:barChart>
      <c:catAx>
        <c:axId val="57099392"/>
        <c:scaling>
          <c:orientation val="minMax"/>
        </c:scaling>
        <c:delete val="0"/>
        <c:axPos val="b"/>
        <c:numFmt formatCode="General" sourceLinked="1"/>
        <c:majorTickMark val="out"/>
        <c:minorTickMark val="none"/>
        <c:tickLblPos val="nextTo"/>
        <c:crossAx val="57100928"/>
        <c:crosses val="autoZero"/>
        <c:auto val="1"/>
        <c:lblAlgn val="ctr"/>
        <c:lblOffset val="100"/>
        <c:noMultiLvlLbl val="0"/>
      </c:catAx>
      <c:valAx>
        <c:axId val="57100928"/>
        <c:scaling>
          <c:orientation val="minMax"/>
        </c:scaling>
        <c:delete val="0"/>
        <c:axPos val="l"/>
        <c:majorGridlines/>
        <c:numFmt formatCode="General" sourceLinked="1"/>
        <c:majorTickMark val="out"/>
        <c:minorTickMark val="none"/>
        <c:tickLblPos val="nextTo"/>
        <c:crossAx val="5709939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IDDFS</c:v>
                </c:pt>
              </c:strCache>
            </c:strRef>
          </c:tx>
          <c:invertIfNegative val="0"/>
          <c:cat>
            <c:numRef>
              <c:f>Sheet1!$A$2:$A$5</c:f>
              <c:numCache>
                <c:formatCode>General</c:formatCode>
                <c:ptCount val="4"/>
              </c:numCache>
            </c:numRef>
          </c:cat>
          <c:val>
            <c:numRef>
              <c:f>Sheet1!$B$2:$B$5</c:f>
              <c:numCache>
                <c:formatCode>General</c:formatCode>
                <c:ptCount val="4"/>
                <c:pt idx="0">
                  <c:v>0.17050000000000001</c:v>
                </c:pt>
              </c:numCache>
            </c:numRef>
          </c:val>
        </c:ser>
        <c:ser>
          <c:idx val="1"/>
          <c:order val="1"/>
          <c:tx>
            <c:strRef>
              <c:f>Sheet1!$C$1</c:f>
              <c:strCache>
                <c:ptCount val="1"/>
                <c:pt idx="0">
                  <c:v>A*</c:v>
                </c:pt>
              </c:strCache>
            </c:strRef>
          </c:tx>
          <c:invertIfNegative val="0"/>
          <c:cat>
            <c:numRef>
              <c:f>Sheet1!$A$2:$A$5</c:f>
              <c:numCache>
                <c:formatCode>General</c:formatCode>
                <c:ptCount val="4"/>
              </c:numCache>
            </c:numRef>
          </c:cat>
          <c:val>
            <c:numRef>
              <c:f>Sheet1!$C$2:$C$5</c:f>
              <c:numCache>
                <c:formatCode>General</c:formatCode>
                <c:ptCount val="4"/>
                <c:pt idx="0">
                  <c:v>1.3737999999999999</c:v>
                </c:pt>
              </c:numCache>
            </c:numRef>
          </c:val>
        </c:ser>
        <c:ser>
          <c:idx val="2"/>
          <c:order val="2"/>
          <c:tx>
            <c:strRef>
              <c:f>Sheet1!$D$1</c:f>
              <c:strCache>
                <c:ptCount val="1"/>
                <c:pt idx="0">
                  <c:v>CSP</c:v>
                </c:pt>
              </c:strCache>
            </c:strRef>
          </c:tx>
          <c:invertIfNegative val="0"/>
          <c:cat>
            <c:numRef>
              <c:f>Sheet1!$A$2:$A$5</c:f>
              <c:numCache>
                <c:formatCode>General</c:formatCode>
                <c:ptCount val="4"/>
              </c:numCache>
            </c:numRef>
          </c:cat>
          <c:val>
            <c:numRef>
              <c:f>Sheet1!$D$2:$D$5</c:f>
              <c:numCache>
                <c:formatCode>General</c:formatCode>
                <c:ptCount val="4"/>
                <c:pt idx="0">
                  <c:v>5.6060999999999996</c:v>
                </c:pt>
              </c:numCache>
            </c:numRef>
          </c:val>
        </c:ser>
        <c:ser>
          <c:idx val="3"/>
          <c:order val="3"/>
          <c:tx>
            <c:strRef>
              <c:f>Sheet1!$E$1</c:f>
              <c:strCache>
                <c:ptCount val="1"/>
                <c:pt idx="0">
                  <c:v>SA</c:v>
                </c:pt>
              </c:strCache>
            </c:strRef>
          </c:tx>
          <c:invertIfNegative val="0"/>
          <c:cat>
            <c:numRef>
              <c:f>Sheet1!$A$2:$A$5</c:f>
              <c:numCache>
                <c:formatCode>General</c:formatCode>
                <c:ptCount val="4"/>
              </c:numCache>
            </c:numRef>
          </c:cat>
          <c:val>
            <c:numRef>
              <c:f>Sheet1!$E$2:$E$5</c:f>
              <c:numCache>
                <c:formatCode>General</c:formatCode>
                <c:ptCount val="4"/>
                <c:pt idx="0">
                  <c:v>50.3277</c:v>
                </c:pt>
              </c:numCache>
            </c:numRef>
          </c:val>
        </c:ser>
        <c:dLbls>
          <c:showLegendKey val="0"/>
          <c:showVal val="0"/>
          <c:showCatName val="0"/>
          <c:showSerName val="0"/>
          <c:showPercent val="0"/>
          <c:showBubbleSize val="0"/>
        </c:dLbls>
        <c:gapWidth val="150"/>
        <c:axId val="71475968"/>
        <c:axId val="71477504"/>
      </c:barChart>
      <c:catAx>
        <c:axId val="71475968"/>
        <c:scaling>
          <c:orientation val="minMax"/>
        </c:scaling>
        <c:delete val="0"/>
        <c:axPos val="b"/>
        <c:numFmt formatCode="General" sourceLinked="1"/>
        <c:majorTickMark val="out"/>
        <c:minorTickMark val="none"/>
        <c:tickLblPos val="nextTo"/>
        <c:crossAx val="71477504"/>
        <c:crosses val="autoZero"/>
        <c:auto val="1"/>
        <c:lblAlgn val="ctr"/>
        <c:lblOffset val="100"/>
        <c:noMultiLvlLbl val="0"/>
      </c:catAx>
      <c:valAx>
        <c:axId val="71477504"/>
        <c:scaling>
          <c:orientation val="minMax"/>
        </c:scaling>
        <c:delete val="0"/>
        <c:axPos val="l"/>
        <c:majorGridlines/>
        <c:numFmt formatCode="General" sourceLinked="1"/>
        <c:majorTickMark val="out"/>
        <c:minorTickMark val="none"/>
        <c:tickLblPos val="nextTo"/>
        <c:crossAx val="7147596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IDDFS</c:v>
                </c:pt>
              </c:strCache>
            </c:strRef>
          </c:tx>
          <c:invertIfNegative val="0"/>
          <c:cat>
            <c:numRef>
              <c:f>Sheet1!$A$2:$A$5</c:f>
              <c:numCache>
                <c:formatCode>General</c:formatCode>
                <c:ptCount val="4"/>
              </c:numCache>
            </c:numRef>
          </c:cat>
          <c:val>
            <c:numRef>
              <c:f>Sheet1!$B$2:$B$5</c:f>
              <c:numCache>
                <c:formatCode>General</c:formatCode>
                <c:ptCount val="4"/>
                <c:pt idx="0">
                  <c:v>0.17050000000000001</c:v>
                </c:pt>
              </c:numCache>
            </c:numRef>
          </c:val>
        </c:ser>
        <c:ser>
          <c:idx val="1"/>
          <c:order val="1"/>
          <c:tx>
            <c:strRef>
              <c:f>Sheet1!$C$1</c:f>
              <c:strCache>
                <c:ptCount val="1"/>
                <c:pt idx="0">
                  <c:v>A*</c:v>
                </c:pt>
              </c:strCache>
            </c:strRef>
          </c:tx>
          <c:invertIfNegative val="0"/>
          <c:cat>
            <c:numRef>
              <c:f>Sheet1!$A$2:$A$5</c:f>
              <c:numCache>
                <c:formatCode>General</c:formatCode>
                <c:ptCount val="4"/>
              </c:numCache>
            </c:numRef>
          </c:cat>
          <c:val>
            <c:numRef>
              <c:f>Sheet1!$C$2:$C$5</c:f>
              <c:numCache>
                <c:formatCode>General</c:formatCode>
                <c:ptCount val="4"/>
                <c:pt idx="0">
                  <c:v>1.3737999999999999</c:v>
                </c:pt>
              </c:numCache>
            </c:numRef>
          </c:val>
        </c:ser>
        <c:ser>
          <c:idx val="2"/>
          <c:order val="2"/>
          <c:tx>
            <c:strRef>
              <c:f>Sheet1!$D$1</c:f>
              <c:strCache>
                <c:ptCount val="1"/>
                <c:pt idx="0">
                  <c:v>CSP</c:v>
                </c:pt>
              </c:strCache>
            </c:strRef>
          </c:tx>
          <c:invertIfNegative val="0"/>
          <c:cat>
            <c:numRef>
              <c:f>Sheet1!$A$2:$A$5</c:f>
              <c:numCache>
                <c:formatCode>General</c:formatCode>
                <c:ptCount val="4"/>
              </c:numCache>
            </c:numRef>
          </c:cat>
          <c:val>
            <c:numRef>
              <c:f>Sheet1!$D$2:$D$5</c:f>
              <c:numCache>
                <c:formatCode>General</c:formatCode>
                <c:ptCount val="4"/>
                <c:pt idx="0">
                  <c:v>5.6060999999999996</c:v>
                </c:pt>
              </c:numCache>
            </c:numRef>
          </c:val>
        </c:ser>
        <c:ser>
          <c:idx val="3"/>
          <c:order val="3"/>
          <c:tx>
            <c:strRef>
              <c:f>Sheet1!$E$1</c:f>
              <c:strCache>
                <c:ptCount val="1"/>
                <c:pt idx="0">
                  <c:v>SA</c:v>
                </c:pt>
              </c:strCache>
            </c:strRef>
          </c:tx>
          <c:invertIfNegative val="0"/>
          <c:cat>
            <c:numRef>
              <c:f>Sheet1!$A$2:$A$5</c:f>
              <c:numCache>
                <c:formatCode>General</c:formatCode>
                <c:ptCount val="4"/>
              </c:numCache>
            </c:numRef>
          </c:cat>
          <c:val>
            <c:numRef>
              <c:f>Sheet1!$E$2:$E$5</c:f>
              <c:numCache>
                <c:formatCode>General</c:formatCode>
                <c:ptCount val="4"/>
                <c:pt idx="0">
                  <c:v>50.3277</c:v>
                </c:pt>
              </c:numCache>
            </c:numRef>
          </c:val>
        </c:ser>
        <c:ser>
          <c:idx val="4"/>
          <c:order val="4"/>
          <c:tx>
            <c:strRef>
              <c:f>Sheet1!$F$1</c:f>
              <c:strCache>
                <c:ptCount val="1"/>
                <c:pt idx="0">
                  <c:v>Human</c:v>
                </c:pt>
              </c:strCache>
            </c:strRef>
          </c:tx>
          <c:invertIfNegative val="0"/>
          <c:cat>
            <c:numRef>
              <c:f>Sheet1!$A$2:$A$5</c:f>
              <c:numCache>
                <c:formatCode>General</c:formatCode>
                <c:ptCount val="4"/>
              </c:numCache>
            </c:numRef>
          </c:cat>
          <c:val>
            <c:numRef>
              <c:f>Sheet1!$F$2:$F$5</c:f>
              <c:numCache>
                <c:formatCode>General</c:formatCode>
                <c:ptCount val="4"/>
                <c:pt idx="0">
                  <c:v>3988.4513000000002</c:v>
                </c:pt>
              </c:numCache>
            </c:numRef>
          </c:val>
        </c:ser>
        <c:dLbls>
          <c:showLegendKey val="0"/>
          <c:showVal val="0"/>
          <c:showCatName val="0"/>
          <c:showSerName val="0"/>
          <c:showPercent val="0"/>
          <c:showBubbleSize val="0"/>
        </c:dLbls>
        <c:gapWidth val="150"/>
        <c:axId val="71378048"/>
        <c:axId val="71379584"/>
      </c:barChart>
      <c:catAx>
        <c:axId val="71378048"/>
        <c:scaling>
          <c:orientation val="minMax"/>
        </c:scaling>
        <c:delete val="0"/>
        <c:axPos val="b"/>
        <c:numFmt formatCode="General" sourceLinked="1"/>
        <c:majorTickMark val="out"/>
        <c:minorTickMark val="none"/>
        <c:tickLblPos val="nextTo"/>
        <c:crossAx val="71379584"/>
        <c:crosses val="autoZero"/>
        <c:auto val="1"/>
        <c:lblAlgn val="ctr"/>
        <c:lblOffset val="100"/>
        <c:noMultiLvlLbl val="0"/>
      </c:catAx>
      <c:valAx>
        <c:axId val="71379584"/>
        <c:scaling>
          <c:orientation val="minMax"/>
        </c:scaling>
        <c:delete val="0"/>
        <c:axPos val="l"/>
        <c:majorGridlines/>
        <c:numFmt formatCode="General" sourceLinked="1"/>
        <c:majorTickMark val="out"/>
        <c:minorTickMark val="none"/>
        <c:tickLblPos val="nextTo"/>
        <c:crossAx val="713780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5CFC7-B99D-4C50-98FC-F3735C1A7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Remon</dc:creator>
  <cp:lastModifiedBy>Remon</cp:lastModifiedBy>
  <cp:revision>148</cp:revision>
  <cp:lastPrinted>2016-04-08T15:05:00Z</cp:lastPrinted>
  <dcterms:created xsi:type="dcterms:W3CDTF">2016-04-08T11:59:00Z</dcterms:created>
  <dcterms:modified xsi:type="dcterms:W3CDTF">2016-05-07T06:52:00Z</dcterms:modified>
</cp:coreProperties>
</file>