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jc w:val="center"/>
        <w:rPr>
          <w:sz w:val="40"/>
          <w:szCs w:val="40"/>
        </w:rPr>
      </w:pPr>
    </w:p>
    <w:p>
      <w:pPr>
        <w:pStyle w:val="Body A"/>
        <w:jc w:val="center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 xml:space="preserve">Graph-Based Screening For Potentially Cooperative Vessel Pairs  </w:t>
      </w:r>
    </w:p>
    <w:p>
      <w:pPr>
        <w:pStyle w:val="Body A"/>
        <w:jc w:val="center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</w:p>
    <w:p>
      <w:pPr>
        <w:pStyle w:val="Body A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By </w:t>
      </w:r>
      <w:r>
        <w:rPr>
          <w:rFonts w:ascii="Times New Roman" w:hAnsi="Times New Roman"/>
          <w:sz w:val="28"/>
          <w:szCs w:val="28"/>
          <w:rtl w:val="0"/>
          <w:lang w:val="en-US"/>
        </w:rPr>
        <w:t>Oumayma Ben Aoun</w:t>
      </w:r>
    </w:p>
    <w:p>
      <w:pPr>
        <w:pStyle w:val="Body A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Spring 20</w:t>
      </w:r>
      <w:r>
        <w:rPr>
          <w:rFonts w:ascii="Times New Roman" w:hAnsi="Times New Roman"/>
          <w:sz w:val="28"/>
          <w:szCs w:val="28"/>
          <w:rtl w:val="0"/>
          <w:lang w:val="en-US"/>
        </w:rPr>
        <w:t>26</w:t>
      </w:r>
    </w:p>
    <w:p>
      <w:pPr>
        <w:pStyle w:val="Body A"/>
        <w:jc w:val="center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 A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In Partial Fulfillment of </w:t>
      </w:r>
    </w:p>
    <w:p>
      <w:pPr>
        <w:pStyle w:val="Body A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Data 4395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- </w:t>
      </w:r>
      <w:r>
        <w:rPr>
          <w:rFonts w:ascii="Times New Roman" w:hAnsi="Times New Roman"/>
          <w:sz w:val="28"/>
          <w:szCs w:val="28"/>
          <w:rtl w:val="0"/>
          <w:lang w:val="en-US"/>
        </w:rPr>
        <w:t>Senior Project</w:t>
      </w:r>
    </w:p>
    <w:p>
      <w:pPr>
        <w:pStyle w:val="Body A"/>
        <w:jc w:val="center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 A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Department of Mathematics and Statistics</w:t>
      </w:r>
    </w:p>
    <w:p>
      <w:pPr>
        <w:pStyle w:val="Body A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 A"/>
        <w:rPr>
          <w:rFonts w:ascii="Times New Roman" w:cs="Times New Roman" w:hAnsi="Times New Roman" w:eastAsia="Times New Roman"/>
          <w:sz w:val="28"/>
          <w:szCs w:val="28"/>
        </w:rPr>
      </w:pPr>
    </w:p>
    <w:tbl>
      <w:tblPr>
        <w:tblW w:w="9576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248"/>
        <w:gridCol w:w="5328"/>
      </w:tblGrid>
      <w:tr>
        <w:tblPrEx>
          <w:shd w:val="clear" w:color="auto" w:fill="ced7e7"/>
        </w:tblPrEx>
        <w:trPr>
          <w:trHeight w:val="416" w:hRule="atLeast"/>
        </w:trPr>
        <w:tc>
          <w:tcPr>
            <w:tcW w:type="dxa" w:w="42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>Faculty Advisor: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16" w:hRule="atLeast"/>
        </w:trPr>
        <w:tc>
          <w:tcPr>
            <w:tcW w:type="dxa" w:w="42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Dr.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>Duman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</w:t>
            </w:r>
          </w:p>
        </w:tc>
        <w:tc>
          <w:tcPr>
            <w:tcW w:type="dxa" w:w="532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6" w:hRule="atLeast"/>
        </w:trPr>
        <w:tc>
          <w:tcPr>
            <w:tcW w:type="dxa" w:w="42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>Committee Member:</w:t>
            </w:r>
          </w:p>
        </w:tc>
        <w:tc>
          <w:tcPr>
            <w:tcW w:type="dxa" w:w="532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16" w:hRule="atLeast"/>
        </w:trPr>
        <w:tc>
          <w:tcPr>
            <w:tcW w:type="dxa" w:w="42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Dr.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>Redl</w:t>
            </w:r>
          </w:p>
        </w:tc>
        <w:tc>
          <w:tcPr>
            <w:tcW w:type="dxa" w:w="532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6" w:hRule="atLeast"/>
        </w:trPr>
        <w:tc>
          <w:tcPr>
            <w:tcW w:type="dxa" w:w="42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>Committee Member:</w:t>
            </w:r>
          </w:p>
        </w:tc>
        <w:tc>
          <w:tcPr>
            <w:tcW w:type="dxa" w:w="532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16" w:hRule="atLeast"/>
        </w:trPr>
        <w:tc>
          <w:tcPr>
            <w:tcW w:type="dxa" w:w="42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Dr.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Shoemaker </w:t>
            </w:r>
          </w:p>
        </w:tc>
        <w:tc>
          <w:tcPr>
            <w:tcW w:type="dxa" w:w="532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6" w:hRule="atLeast"/>
        </w:trPr>
        <w:tc>
          <w:tcPr>
            <w:tcW w:type="dxa" w:w="42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>Department Chair:</w:t>
            </w:r>
          </w:p>
        </w:tc>
        <w:tc>
          <w:tcPr>
            <w:tcW w:type="dxa" w:w="532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16" w:hRule="atLeast"/>
        </w:trPr>
        <w:tc>
          <w:tcPr>
            <w:tcW w:type="dxa" w:w="42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>Dr. Timothy Redl</w:t>
            </w:r>
          </w:p>
        </w:tc>
        <w:tc>
          <w:tcPr>
            <w:tcW w:type="dxa" w:w="532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A"/>
        <w:widowControl w:val="0"/>
        <w:spacing w:line="240" w:lineRule="auto"/>
        <w:ind w:left="108" w:hanging="108"/>
      </w:pPr>
      <w:r>
        <w:rPr>
          <w:rFonts w:ascii="Times New Roman" w:cs="Times New Roman" w:hAnsi="Times New Roman" w:eastAsia="Times New Roman"/>
          <w:sz w:val="28"/>
          <w:szCs w:val="28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