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HÔPITAL MUNICIPAL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Dossier d'Architecture Technique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Document Technique — Infrastructure IT Complète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IT · Hôpital Municipal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Ynov Informatique · Bachelor 3 · Spécialité Infrastructure &amp; Réseau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Auteur réseau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NDIAYE Oumou Awa — Réseau &amp; Sécurité (VirtualBox, OPNsense, VLANs, 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Auteur cloud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GUNET Alexandre — Cloud &amp; Systèmes (AWS, Docker, BDD, SIEM)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Avril 2025 → 20 Juin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Architecture Globale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Vue d'ensemble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L'infrastructure de l'hôpital municipal repose sur une architecture hybride combinant une partie on-premise virtualisée sur VirtualBox et une partie cloud hébergée sur AWS région eu-west-3 (Paris). Les deux environnements sont interconnectés par un tunnel VPN IPSec chiffré AES-256.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Architecture hybride On-Premise + Cloud AWS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On-Premise (VirtualBox) : OPNsense HA, switches virtuels, serveurs Windows et Linux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 AWS Paris : EC2 (Docker + Nginx), S3 (sauvegardes chiffrées), VPN Gateway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Interconnexion : Tunnel VPN IPSec AES-256 entre OPNsense et AWS VPN Gateway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Redondance N+1 : double pare-feu, double switch cœur, serveurs répliqués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Justification des choix technologiques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retenue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Pare-feu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 (open source)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fonctionnalités entreprise, interface moderne, communauté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multiplateforme, adapté au contexte étudiant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eu-west-3 Paris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des données, Free Tier, conformité HDS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(Windows Server)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entreprise, intégration native MFA et GPO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relationnelle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Express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Always On HA, chiffrement natif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NoSQL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pour logs et données temps réel IoT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(open source)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agents multi-OS, alertes temps réel,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Portabilité, déploiement rapide, reverse proxy HTTPS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Architecture Réseau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Plan d'adressage IP et VLANs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segmentation réseau repose sur 5 VLANs métiers + 1 réseau de management. Chaque VLAN correspond à un service ou usage distinct, avec des règles de pare-feu strictes entre eux.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1600"/>
        <w:gridCol w:w="1726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Passerelle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Redondance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Postes médicaux, IoT médical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Access x2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Postes admin, serveurs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Access x2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Analyseurs, biologistes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Access x2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Médical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Pompes, ECG, capteurs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Isolé — switch dédié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Smartphones visiteurs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bornes WiFi/zone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Switches, FW, admin réseau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Cœur HSRP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Redondance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Pare-feu OPNsense en Actif/Passif (protocole CARP / pfSync) — bascule automatique &lt; 1 seconde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 switch cœur L3 en HSRP (Virtual IP 10.0.0.3) — bascule &lt; 3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 FAI : FAI1 Fibre 1 Gbps (principal) + FAI2 Fibre 500 Mbps (secours)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Dual WAN sur OPNsense — bascule automatique sur FAI2 si FAI1 tombe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Matrice des flux inter-VLAN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Principe Zero Trust appliqué : tous les flux sont bloqués par défaut. Seuls les flux explicitement autorisés sont permis.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Port/Protocole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 Urgences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 Labo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8443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 Urgences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RESTREINT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443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RESTREINT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HTTP/HTTPS via proxy filtrant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 Labo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 Urgences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8443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40 IoT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flux sortant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50 WiFi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HTTP/HTTPS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50 WiFi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VLANs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uniquement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Infrastructure Serveurs On-Premise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Serveurs Windows (VirtualBox)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100"/>
        <w:gridCol w:w="1700"/>
        <w:gridCol w:w="1526"/>
        <w:gridCol w:w="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Principale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Redondance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SRV-AD-01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/ DNS / DHCP (Principal)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SRV-AD-02 réplica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SRV-AD-02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(Réplica HA)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192.168.20.15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SRV-SQL-01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SQL (Principale)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On 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SRV-SQL-02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SQL (Réplica)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SRV-FILE-01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fichiers / 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S3 AWS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Serveurs Linux (VirtualBox)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1100"/>
        <w:gridCol w:w="15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SRV-MONGO-01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NoSQL — Logs, sessions, résultats labo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SRV-SIEM-01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Wazuh — Supervision réseau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SRV-BACKUP-01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on-premise + réplication S3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Schéma des bases de données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Base SQL — Dossiers patients (SRV-SQL-01/02)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SQL gère les données médicales structurées. Elle est hébergée sur SRV-SQL-01 avec réplication synchrone vers SRV-SQL-02 via SQL Server Always On. Toutes les données sensibles sont chiffrées AES-256.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(PK), nom_chiffre, date_naissance, num_secu_hash, consentement_rgpd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AES-256, RGPD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DOSSIERS_MEDICAUX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dossier_id (PK), patient_id (FK), date_admission, medecin_id (FK), diagnostic_chiffre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vers PATIENTS et PERSONNEL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prescription_id (PK), dossier_id (FK), medicament_chiffre, posologie, date_prescription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vers DOSSIERS_MEDICAUX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personnel_id (PK), nom_chiffre, prenom_chiffre, profession,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AES-256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Base NoSQL — Logs et résultats (SRV-MONGO-01)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stocke les données non structurées : logs de sécurité, résultats d'analyses en temps réel et sessions WiFi. Les collections sont sauvegardées quotidiennement vers AWS S3.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logs_securite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timestamp, vlan, event, ip, user_id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Événements de sécurité — alimenté par SIEM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resultats_labo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patient_id, analyse, valeur, unite, valide, timestamp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analyses — transmis vers VLAN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sessions_wifi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mac, debut, fin, vlan, portail_captif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WiFi patients VLAN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alarmes_iot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equipement_id, valeur, seuil, timestamp, acquitte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équipements médicaux VLAN 40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Infrastructure Cloud AWS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Architecture AWS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AWS Cloud — Région eu-west-3 (Paris)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VPC : 192.168.0.0/16 avec 5 subnets correspondant aux VLANs on-premise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EC2 : Instance Ubuntu 22.04 hébergeant Docker + Nginx (portail patient HTTPS)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S3 : Bucket chiffré AES-256 pour sauvegardes + lifecycle policy 90 jours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VPN Gateway : Tunnel IPSec vers OPNsense on-premise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Groups : remplacent le pare-feu pour les ressources AWS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 Scaling : haute disponibilité du portail patient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CloudWatch : monitoring et alertes remontées vers SIEM Wazuh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Portail patient (Docker + Nginx)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Docker déployé sur EC2 t2.micro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 configuré comme reverse proxy HTTPS (certificat SSL Let's Encrypt)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web permettant la prise de RDV en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CI/CD GitHub Actions : build automatique et déploiement sur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donnée médicale stockée côté AWS (conformité RGPD)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Sauvegardes (AWS S3)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1500"/>
        <w:gridCol w:w="1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SRV-BACKUP-01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hopital-backup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2h du matin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côté serveur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jours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SRV-SQL-01/02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via SRV-BACKUP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heures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SRV-MONGO-01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hopital-logs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3h du matin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mois (légal)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Plan de Sécurité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Approche Zero Trust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L'approche Zero Trust est appliquée sur l'ensemble de l'infrastructure : aucun flux n'est autorisé par défaut. Chaque règle de pare-feu est explicitement définie, documentée et justifiée.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Segmentation réseau par VLANs avec règles strictes inter-VLANs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MFA obligatoire pour tous les utilisateurs (Médecins, Admin IT, Biologistes)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Sessions tracées et journalisées dans Wazuh pour tous les accès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Chiffrement de bout en bout : TLS 1.3 pour les communications, AES-256 pour les données au repos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Supervision SIEM (Wazuh)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Agents Wazuh installés sur toutes les VMs (Windows et 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Alertes déclenchées en moins d'une minute pour les événements critiques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Seuils configurés : &gt; 5 échecs d'authentification par minute, flux inter-VLAN non autorisé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des logs vers AWS CloudWatch pour redondance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de bord accessible uniquement depuis le réseau MGMT (10.0.0.50)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Gestion des identités (Active Directory)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Comptes créés par l'Admin IT depuis le réseau MGMT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Attribution des droits par rôle : Médecin → VLAN 20, Biologiste → VLAN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MFA configuré pour chaque compte via un outil TOTP (Google Authenticator / Authy)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Réplication AD en temps réel vers SRV-AD-02 (haute disponibilité)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Politique de mots de passe : minimum 12 caractères, renouvellement tous les 90 jours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Plan de Continuité et Reprise d'Activité (PCA/PRA)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Objectifs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concernés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(temps de reprise)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Urgences, AD, 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(services secondaires)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heures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Administration, Labo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(perte de données)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heure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Disponibilité cible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services critiques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Scénarios d'incident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Scénario 1 : Panne du pare-feu principal (OPNsense FW#1)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: SIEM Wazuh alerte dans les 30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Réponse automatique : OPNsense FW#2 (passif) prend le relais via CARP &lt; 1 seconde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: micro-coupure réseau &lt; 1 seconde — invisible pour les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Admin IT : vérifier les logs, redémarrer FW#1 en mode passif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Scénario 2 : Coupure du FAI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: OPNsense détecte la perte de connectivité sur WAN1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Réponse automatique : bascule sur FAI2 (500 Mbps) en moins de 5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: légère dégradation de la bande passante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Admin IT : contacter FAI1, surveiller FAI2, prévenir la direction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Scénario 3 : Cyberattaque / Ransomware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: Wazuh détecte comportement anormal (chiffrement massif de fichiers)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Réponse immédiate : isolation du VLAN affecté par règle d'urgence OPNsense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Ouverture ticket ITSM : escalade vers responsable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Restauration : depuis sauvegarde S3 AWS la plus récente (&lt; 1 heure de perte)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RTO estimé : 2 à 4 heures selon l'étendue de l'attaque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Scénario 4 : Panne du serveur SQL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: SQL Server Always On détecte la perte du nœud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Réponse automatique : failover vers SRV-SQL-02 en moins de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: légère indisponibilité des dossiers patients pendant la bascule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Admin IT : analyser la cause, remettre SRV-SQL-01 en réplica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Gestion de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Méthodologie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Méthodologie agile (Scrum) avec sprints de 1 à 2 semaines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Backlog géré sur Trello — cartes par tâche avec responsable et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Versionning Git sur GitHub — commits réguliers avec messages descriptifs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Branches séparées : main (stable), feature/* (développement)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Planning des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26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 principaux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Avr – 5 Mai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Cadrage, schémas Draw.io, plan IP, BDD,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Mai – 19 Mai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 VirtualBox, VLANs, ACLs, AWS VPC+EC2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Mai – 2 Juin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Serveurs AD, SQL, FILE, Docker+Nginx,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Juin – 9 Juin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MongoDB, Wazuh SIEM, CI/CD, PCA/PRA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Juin – 16 Juin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intégration, export VDI, corrections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Juin – 20 Juin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finale, préparation 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+ Alexandre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Répartition des tâches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NDIAYE Oumou Awa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GUNET Alexandre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Schémas réseau (Draw.io)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Terminé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d'adressage IP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Terminé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BDD SQL + NoSQL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 / VLANs / ACLs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Serveurs AD, SQL, FILE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Wazuh SIEM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VPC + EC2 + Docker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CI/CD GitHub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PCA/PRA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+ Oral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Annexes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Fichiers disponibles sur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Dépôt : https://github.com/Oumou-Awa-Ndiaye/Projet_Fil_Rouge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schema_Logique.drawio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réseau logique avec redondance N+1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Schéma_Physique_.drawio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réseau physique — 3 bâtiments + salle serveurs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Schéma_SQL.drawio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de données relationnel 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Schéma_NoSQL.drawio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collections MongoDB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adressage_ip_hopital_v3.xlsx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d'adressage IP complet avec VLANs et redondance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planning_v2.xlsx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projet Gantt sur 8 semaines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diagramme_algo_cas_usage.drawio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algorithmique des cas d'usage utilisateurs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Références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OPNsense : https://docs.opnsense.org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AWS : https://docs.aws.amazon.com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Wazuh : https://documentation.wazuh.com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MongoDB : https://docs.mongodb.com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RGPD — CNIL : https://www.cnil.fr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NDIAYE Oumou Awa  ·  GUNET Alexandre  ·  </w:t>
    </w: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/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120"/>
    </w:pPr>
    <w:r>
      <w:rPr>
        <w:rFonts w:ascii="Arial" w:cs="Arial" w:eastAsia="Arial" w:hAnsi="Arial"/>
        <w:color w:val="374151"/>
        <w:sz w:val="18"/>
        <w:szCs w:val="18"/>
      </w:rPr>
      <w:t xml:space="preserve">Hôpital Municipal — Projet UF B3 INFRA  ·  </w:t>
    </w: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Dossier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2026-06-02T07:42:47.819Z</dcterms:created>
  <dcterms:modified xsi:type="dcterms:W3CDTF">2026-06-02T07:42:47.819Z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