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B886" w14:textId="77777777" w:rsidR="004B280C" w:rsidRPr="004B280C" w:rsidRDefault="004B280C" w:rsidP="004B280C">
      <w:r w:rsidRPr="004B280C">
        <w:rPr>
          <w:b/>
          <w:bCs/>
        </w:rPr>
        <w:t>Question:</w:t>
      </w:r>
      <w:r w:rsidRPr="004B280C">
        <w:t xml:space="preserve"> </w:t>
      </w:r>
      <w:r w:rsidRPr="004B280C">
        <w:rPr>
          <w:i/>
          <w:iCs/>
        </w:rPr>
        <w:t>How did you implement data processing and machine learning, and why were these methods appropriate for your problem?</w:t>
      </w:r>
    </w:p>
    <w:p w14:paraId="1998DB94" w14:textId="77777777" w:rsidR="004B280C" w:rsidRPr="004B280C" w:rsidRDefault="004B280C" w:rsidP="004B280C">
      <w:r w:rsidRPr="004B280C">
        <w:rPr>
          <w:b/>
          <w:bCs/>
        </w:rPr>
        <w:t>Response:</w:t>
      </w:r>
      <w:r w:rsidRPr="004B280C">
        <w:t xml:space="preserve"> For the data processing component, I utilized </w:t>
      </w:r>
      <w:r w:rsidRPr="004B280C">
        <w:rPr>
          <w:b/>
          <w:bCs/>
        </w:rPr>
        <w:t>Pandas</w:t>
      </w:r>
      <w:r w:rsidRPr="004B280C">
        <w:t xml:space="preserve"> to perform feature selection and engineering on the AI4I 2020 Predictive Maintenance dataset. I prioritized five physical telemetry variables—Air Temperature, Process Temperature, Rotational Speed, Torque, and Tool Wear—as they represent the critical kinematic parameters of a CNC milling process. To ensure model stability, I implemented a </w:t>
      </w:r>
      <w:proofErr w:type="spellStart"/>
      <w:r w:rsidRPr="004B280C">
        <w:rPr>
          <w:b/>
          <w:bCs/>
        </w:rPr>
        <w:t>StandardScaler</w:t>
      </w:r>
      <w:proofErr w:type="spellEnd"/>
      <w:r w:rsidRPr="004B280C">
        <w:t xml:space="preserve"> to normalize these features, as sensor readings often exist on vastly different scales (e.g., RPMs in the thousands vs. Torque in the dozens).</w:t>
      </w:r>
    </w:p>
    <w:p w14:paraId="182C69A7" w14:textId="77777777" w:rsidR="004B280C" w:rsidRPr="004B280C" w:rsidRDefault="004B280C" w:rsidP="004B280C">
      <w:r w:rsidRPr="004B280C">
        <w:t xml:space="preserve">For the Machine Learning component, I chose a </w:t>
      </w:r>
      <w:r w:rsidRPr="004B280C">
        <w:rPr>
          <w:b/>
          <w:bCs/>
        </w:rPr>
        <w:t>Random Forest Classifier</w:t>
      </w:r>
      <w:r w:rsidRPr="004B280C">
        <w:t xml:space="preserve"> with </w:t>
      </w:r>
      <w:r w:rsidRPr="004B280C">
        <w:rPr>
          <w:b/>
          <w:bCs/>
        </w:rPr>
        <w:t>class-weight balancing</w:t>
      </w:r>
      <w:r w:rsidRPr="004B280C">
        <w:t>. This choice was strategic for two reasons: First, Random Forests are exceptionally robust against the "noisy" telemetry data typical of industrial environments. Second, industrial datasets are inherently imbalanced (failures are rare events); by using balanced class weights, I ensured the model could accurately detect anomalies without being biased toward "healthy" machine states. The result was a high-accuracy classification layer that serves as the deterministic foundation for the entire diagnostic system.</w:t>
      </w:r>
    </w:p>
    <w:p w14:paraId="2BA40D2D" w14:textId="1E21E4F7" w:rsidR="004B280C" w:rsidRPr="004B280C" w:rsidRDefault="004B280C" w:rsidP="004B280C"/>
    <w:p w14:paraId="4F9A4B0B" w14:textId="77777777" w:rsidR="004B280C" w:rsidRPr="004B280C" w:rsidRDefault="004B280C" w:rsidP="004B280C">
      <w:r w:rsidRPr="004B280C">
        <w:rPr>
          <w:b/>
          <w:bCs/>
        </w:rPr>
        <w:t>Question:</w:t>
      </w:r>
      <w:r w:rsidRPr="004B280C">
        <w:t xml:space="preserve"> </w:t>
      </w:r>
      <w:r w:rsidRPr="004B280C">
        <w:rPr>
          <w:i/>
          <w:iCs/>
        </w:rPr>
        <w:t>How is Generative AI incorporated into your project, and what is the justification for its use?</w:t>
      </w:r>
    </w:p>
    <w:p w14:paraId="6D3DBAB6" w14:textId="77777777" w:rsidR="004B280C" w:rsidRPr="004B280C" w:rsidRDefault="004B280C" w:rsidP="004B280C">
      <w:r w:rsidRPr="004B280C">
        <w:rPr>
          <w:b/>
          <w:bCs/>
        </w:rPr>
        <w:t>Response:</w:t>
      </w:r>
      <w:r w:rsidRPr="004B280C">
        <w:t xml:space="preserve"> Generative AI is the "Reasoning Engine" of this project, implemented via a </w:t>
      </w:r>
      <w:proofErr w:type="spellStart"/>
      <w:r w:rsidRPr="004B280C">
        <w:rPr>
          <w:b/>
          <w:bCs/>
        </w:rPr>
        <w:t>LangGraph</w:t>
      </w:r>
      <w:proofErr w:type="spellEnd"/>
      <w:r w:rsidRPr="004B280C">
        <w:rPr>
          <w:b/>
          <w:bCs/>
        </w:rPr>
        <w:t>-driven Agentic Workflow</w:t>
      </w:r>
      <w:r w:rsidRPr="004B280C">
        <w:t xml:space="preserve"> and a </w:t>
      </w:r>
      <w:r w:rsidRPr="004B280C">
        <w:rPr>
          <w:b/>
          <w:bCs/>
        </w:rPr>
        <w:t>local RAG (Retrieval-Augmented Generation) pipeline</w:t>
      </w:r>
      <w:r w:rsidRPr="004B280C">
        <w:t xml:space="preserve">. Unlike a standard chatbot, I used a </w:t>
      </w:r>
      <w:r w:rsidRPr="004B280C">
        <w:rPr>
          <w:b/>
          <w:bCs/>
        </w:rPr>
        <w:t>Llama 3.2</w:t>
      </w:r>
      <w:r w:rsidRPr="004B280C">
        <w:t xml:space="preserve"> model to act as a "Lead Reliability Engineer." The GenAI component is justified here because standard ML can tell you </w:t>
      </w:r>
      <w:r w:rsidRPr="004B280C">
        <w:rPr>
          <w:i/>
          <w:iCs/>
        </w:rPr>
        <w:t>that</w:t>
      </w:r>
      <w:r w:rsidRPr="004B280C">
        <w:t xml:space="preserve"> a machine is failing, but it cannot explain </w:t>
      </w:r>
      <w:r w:rsidRPr="004B280C">
        <w:rPr>
          <w:i/>
          <w:iCs/>
        </w:rPr>
        <w:t>how</w:t>
      </w:r>
      <w:r w:rsidRPr="004B280C">
        <w:t xml:space="preserve"> to fix it.</w:t>
      </w:r>
    </w:p>
    <w:p w14:paraId="7430D086" w14:textId="77777777" w:rsidR="004B280C" w:rsidRPr="004B280C" w:rsidRDefault="004B280C" w:rsidP="004B280C">
      <w:r w:rsidRPr="004B280C">
        <w:t xml:space="preserve">By integrating </w:t>
      </w:r>
      <w:proofErr w:type="spellStart"/>
      <w:r w:rsidRPr="004B280C">
        <w:rPr>
          <w:b/>
          <w:bCs/>
        </w:rPr>
        <w:t>ChromaDB</w:t>
      </w:r>
      <w:proofErr w:type="spellEnd"/>
      <w:r w:rsidRPr="004B280C">
        <w:t xml:space="preserve"> as a local vector store, the system retrieves specific Standard Operating Procedures (SOPs) based on the ML model's failure prediction. I utilized </w:t>
      </w:r>
      <w:r w:rsidRPr="004B280C">
        <w:rPr>
          <w:b/>
          <w:bCs/>
        </w:rPr>
        <w:t>metadata-aware retrieval</w:t>
      </w:r>
      <w:r w:rsidRPr="004B280C">
        <w:t xml:space="preserve"> to ensure every repair instruction is cited back to a source manual. This justifies the use of GenAI by bridging the gap between raw numeric sensor data and actionable, human-readable maintenance protocols. Furthermore, by running the LLM locally via </w:t>
      </w:r>
      <w:r w:rsidRPr="004B280C">
        <w:rPr>
          <w:b/>
          <w:bCs/>
        </w:rPr>
        <w:t>Ollama</w:t>
      </w:r>
      <w:r w:rsidRPr="004B280C">
        <w:t>, the project addresses the critical industrial requirement for data privacy and "air-gapped" security, ensuring proprietary factory data never leaves the local network.</w:t>
      </w:r>
    </w:p>
    <w:p w14:paraId="5278CA93" w14:textId="729D0259" w:rsidR="004B280C" w:rsidRPr="004B280C" w:rsidRDefault="004B280C" w:rsidP="004B280C">
      <w:pPr>
        <w:rPr>
          <w:b/>
          <w:bCs/>
        </w:rPr>
      </w:pPr>
      <w:r w:rsidRPr="004B280C">
        <w:rPr>
          <w:b/>
          <w:bCs/>
        </w:rPr>
        <w:t xml:space="preserve"> </w:t>
      </w:r>
    </w:p>
    <w:p w14:paraId="7F0039DF" w14:textId="77777777" w:rsidR="004B280C" w:rsidRPr="004B280C" w:rsidRDefault="004B280C" w:rsidP="004B280C">
      <w:r w:rsidRPr="004B280C">
        <w:rPr>
          <w:b/>
          <w:bCs/>
        </w:rPr>
        <w:lastRenderedPageBreak/>
        <w:t>Question:</w:t>
      </w:r>
      <w:r w:rsidRPr="004B280C">
        <w:t xml:space="preserve"> </w:t>
      </w:r>
      <w:r w:rsidRPr="004B280C">
        <w:rPr>
          <w:i/>
          <w:iCs/>
        </w:rPr>
        <w:t>Reflect on your technical choices and explain how this project demonstrates your professional readiness.</w:t>
      </w:r>
    </w:p>
    <w:p w14:paraId="46B9235C" w14:textId="77777777" w:rsidR="004B280C" w:rsidRPr="004B280C" w:rsidRDefault="004B280C" w:rsidP="004B280C">
      <w:r w:rsidRPr="004B280C">
        <w:rPr>
          <w:b/>
          <w:bCs/>
        </w:rPr>
        <w:t>Response:</w:t>
      </w:r>
      <w:r w:rsidRPr="004B280C">
        <w:t xml:space="preserve"> This project demonstrates professional readiness by moving beyond "academic" code toward a </w:t>
      </w:r>
      <w:r w:rsidRPr="004B280C">
        <w:rPr>
          <w:b/>
          <w:bCs/>
        </w:rPr>
        <w:t>production-ready industrial asset</w:t>
      </w:r>
      <w:r w:rsidRPr="004B280C">
        <w:t xml:space="preserve">. My choice to containerize the application using </w:t>
      </w:r>
      <w:r w:rsidRPr="004B280C">
        <w:rPr>
          <w:b/>
          <w:bCs/>
        </w:rPr>
        <w:t>Docker Compose</w:t>
      </w:r>
      <w:r w:rsidRPr="004B280C">
        <w:t xml:space="preserve"> shows an understanding of DevOps and the need for portable, environment-agnostic software in a factory setting. I prioritized </w:t>
      </w:r>
      <w:r w:rsidRPr="004B280C">
        <w:rPr>
          <w:b/>
          <w:bCs/>
        </w:rPr>
        <w:t>"Stateful" UX</w:t>
      </w:r>
      <w:r w:rsidRPr="004B280C">
        <w:t xml:space="preserve"> by building a </w:t>
      </w:r>
      <w:proofErr w:type="spellStart"/>
      <w:r w:rsidRPr="004B280C">
        <w:t>Streamlit</w:t>
      </w:r>
      <w:proofErr w:type="spellEnd"/>
      <w:r w:rsidRPr="004B280C">
        <w:t xml:space="preserve"> dashboard that tracks query history, allowing operators to see machine-to-machine trends—a key requirement for modern Condition Monitoring.</w:t>
      </w:r>
    </w:p>
    <w:p w14:paraId="478E6A4C" w14:textId="77777777" w:rsidR="004B280C" w:rsidRPr="004B280C" w:rsidRDefault="004B280C" w:rsidP="004B280C">
      <w:r w:rsidRPr="004B280C">
        <w:t xml:space="preserve">Furthermore, my architectural choice to build a </w:t>
      </w:r>
      <w:r w:rsidRPr="004B280C">
        <w:rPr>
          <w:b/>
          <w:bCs/>
        </w:rPr>
        <w:t>Hybrid AI system</w:t>
      </w:r>
      <w:r w:rsidRPr="004B280C">
        <w:t xml:space="preserve"> (deterministic ML + probabilistic GenAI) reflects a mature engineering judgment: I recognized that while LLMs are excellent for reasoning, they should not be the primary source for numeric anomaly detection. By anchoring the LLM's logic to a validated Random Forest model, I created a reliable "Human-in-the-Loop" system. This project proves I am ready to contribute to New Brunswick’s growing "Industry 4.0" sector, specifically in roles requiring the integration of IoT telemetry with modern AI orchestration.</w:t>
      </w:r>
    </w:p>
    <w:p w14:paraId="5D933E41" w14:textId="77777777" w:rsidR="004B280C" w:rsidRPr="004B280C" w:rsidRDefault="004B280C" w:rsidP="004B280C"/>
    <w:sectPr w:rsidR="004B280C" w:rsidRPr="004B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0C"/>
    <w:rsid w:val="004B280C"/>
    <w:rsid w:val="00713D92"/>
    <w:rsid w:val="007C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325E"/>
  <w15:chartTrackingRefBased/>
  <w15:docId w15:val="{605AC83B-CAB9-4B31-ADF3-E493AD2F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K</dc:creator>
  <cp:keywords/>
  <dc:description/>
  <cp:lastModifiedBy>teja K</cp:lastModifiedBy>
  <cp:revision>1</cp:revision>
  <dcterms:created xsi:type="dcterms:W3CDTF">2026-03-13T13:31:00Z</dcterms:created>
  <dcterms:modified xsi:type="dcterms:W3CDTF">2026-03-13T14:03:00Z</dcterms:modified>
</cp:coreProperties>
</file>