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Above Parr Solutions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Simple concepts and strategies to design your new normal through empowerment and leaving fear behind. The days of relying on institutions while living a relatively free life are coming to a close; It’s time to become increasingly self-sufficient to avoid falling into the great technocratic trap.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Everyone is in a very different position right now. This book is aimed at helping you consider about these concepts from your particular circumstance and building a new normal from the ground up.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Designing your destination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J-O-B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Keeping your job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Knowing your line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Side Hustle to freedom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Entrepreneurship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Educating your kids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Homeschool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Co-ops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Private education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Feeding your family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Growing food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Storing food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Acquiring food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Pantry Management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your wealth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 Forms of capital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Crypto Currency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Finding your people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Concepts of Community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Types of intentional communities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Governance Structures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Organization and management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Counter economy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Trade and Barter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Shared Production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Cryptocurrency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Starting a corporation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your skills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Medicine and Health Care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Holistic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Survival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 tenants of modern survival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according to your needs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