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ouronet-audit-book"/>
    <w:p>
      <w:pPr>
        <w:pStyle w:val="Heading1"/>
      </w:pPr>
      <w:r>
        <w:t xml:space="preserve">THE OURONET AUDIT BOOK</w:t>
      </w:r>
    </w:p>
    <w:p>
      <w:pPr>
        <w:pStyle w:val="FirstParagraph"/>
      </w:pPr>
      <w:r>
        <w:rPr>
          <w:b/>
          <w:bCs/>
        </w:rPr>
        <w:t xml:space="preserve">Version 1.0</w:t>
      </w:r>
      <w:r>
        <w:t xml:space="preserve"> </w:t>
      </w:r>
      <w:r>
        <w:t xml:space="preserve">· built 2026-09-19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19"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2</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4</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14</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20</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24</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45</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63</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88</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104</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116</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136</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142</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150</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158</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164</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177</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181</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185</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188</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192</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196</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219</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224</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227</w:t>
            </w:r>
          </w:p>
        </w:tc>
      </w:tr>
    </w:tbl>
    <w:p>
      <w:r>
        <w:pict>
          <v:rect style="width:0;height:1.5pt" o:hralign="center" o:hrstd="t" o:hr="t"/>
        </w:pict>
      </w:r>
    </w:p>
    <w:bookmarkEnd w:id="19"/>
    <w:bookmarkEnd w:id="20"/>
    <w:bookmarkStart w:id="2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1"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1"/>
    <w:bookmarkStart w:id="22"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2"/>
    <w:bookmarkStart w:id="23" w:name="structure"/>
    <w:p>
      <w:pPr>
        <w:pStyle w:val="Heading2"/>
      </w:pPr>
      <w:r>
        <w:t xml:space="preserve">Structure</w:t>
      </w:r>
    </w:p>
    <w:p>
      <w:pPr>
        <w:pStyle w:val="Compact"/>
        <w:numPr>
          <w:ilvl w:val="0"/>
          <w:numId w:val="1001"/>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1"/>
        </w:numPr>
      </w:pPr>
      <w:r>
        <w:rPr>
          <w:b/>
          <w:bCs/>
        </w:rPr>
        <w:t xml:space="preserve">Part I</w:t>
      </w:r>
      <w:r>
        <w:t xml:space="preserve"> </w:t>
      </w:r>
      <w:r>
        <w:t xml:space="preserve">(Chapters 4–10) — the per-module audits. Six subsystems, read line by line.</w:t>
      </w:r>
    </w:p>
    <w:p>
      <w:pPr>
        <w:pStyle w:val="Compact"/>
        <w:numPr>
          <w:ilvl w:val="0"/>
          <w:numId w:val="1001"/>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1"/>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1"/>
        </w:numPr>
      </w:pPr>
      <w:r>
        <w:rPr>
          <w:b/>
          <w:bCs/>
        </w:rPr>
        <w:t xml:space="preserve">Part IV</w:t>
      </w:r>
      <w:r>
        <w:t xml:space="preserve"> </w:t>
      </w:r>
      <w:r>
        <w:t xml:space="preserve">(Chapter 22) — the instruments, and what was wrong with them.</w:t>
      </w:r>
    </w:p>
    <w:p>
      <w:pPr>
        <w:pStyle w:val="Compact"/>
        <w:numPr>
          <w:ilvl w:val="0"/>
          <w:numId w:val="1001"/>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3"/>
    <w:bookmarkEnd w:id="24"/>
    <w:bookmarkStart w:id="37" w:name="the-system-under-audit"/>
    <w:p>
      <w:pPr>
        <w:pStyle w:val="Heading1"/>
      </w:pPr>
      <w:r>
        <w:t xml:space="preserve">2. The system under audit</w:t>
      </w:r>
    </w:p>
    <w:bookmarkStart w:id="25"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2"/>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2"/>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2"/>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5"/>
    <w:bookmarkStart w:id="26"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6"/>
    <w:bookmarkStart w:id="27"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27"/>
    <w:bookmarkStart w:id="28"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3"/>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3"/>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3"/>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28"/>
    <w:bookmarkStart w:id="32"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29"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29"/>
    <w:bookmarkStart w:id="30"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4"/>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4"/>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4"/>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4"/>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0"/>
    <w:bookmarkStart w:id="31"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1"/>
    <w:bookmarkEnd w:id="32"/>
    <w:bookmarkStart w:id="33"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3"/>
    <w:bookmarkStart w:id="34"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5"/>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5"/>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4"/>
    <w:bookmarkStart w:id="35"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6"/>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6"/>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6"/>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5"/>
    <w:bookmarkStart w:id="36"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6"/>
    <w:bookmarkEnd w:id="37"/>
    <w:bookmarkStart w:id="5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38"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38"/>
    <w:bookmarkStart w:id="39"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39"/>
    <w:bookmarkStart w:id="40"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7"/>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7"/>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0"/>
    <w:bookmarkStart w:id="41"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1"/>
    <w:bookmarkStart w:id="42"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2"/>
    <w:bookmarkStart w:id="43"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3"/>
    <w:bookmarkStart w:id="44"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4"/>
    <w:bookmarkStart w:id="45"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5"/>
    <w:bookmarkStart w:id="46"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6"/>
    <w:bookmarkStart w:id="47"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47"/>
    <w:bookmarkStart w:id="48" w:name="the-procedure-end-to-end"/>
    <w:p>
      <w:pPr>
        <w:pStyle w:val="Heading2"/>
      </w:pPr>
      <w:r>
        <w:t xml:space="preserve">The procedure, end to end</w:t>
      </w:r>
    </w:p>
    <w:p>
      <w:pPr>
        <w:pStyle w:val="Compact"/>
        <w:numPr>
          <w:ilvl w:val="0"/>
          <w:numId w:val="1008"/>
        </w:numPr>
      </w:pPr>
      <w:r>
        <w:rPr>
          <w:b/>
          <w:bCs/>
        </w:rPr>
        <w:t xml:space="preserve">Change something.</w:t>
      </w:r>
    </w:p>
    <w:p>
      <w:pPr>
        <w:pStyle w:val="Compact"/>
        <w:numPr>
          <w:ilvl w:val="0"/>
          <w:numId w:val="1008"/>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8"/>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8"/>
        </w:numPr>
      </w:pPr>
      <w:r>
        <w:rPr>
          <w:b/>
          <w:bCs/>
        </w:rPr>
        <w:t xml:space="preserve">Run the gate before committing.</w:t>
      </w:r>
      <w:r>
        <w:t xml:space="preserve"> </w:t>
      </w:r>
      <w:r>
        <w:t xml:space="preserve">Five to seven minutes.</w:t>
      </w:r>
    </w:p>
    <w:p>
      <w:pPr>
        <w:pStyle w:val="Compact"/>
        <w:numPr>
          <w:ilvl w:val="0"/>
          <w:numId w:val="1008"/>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8"/>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48"/>
    <w:bookmarkStart w:id="49" w:name="what-the-suite-does-not-do"/>
    <w:p>
      <w:pPr>
        <w:pStyle w:val="Heading2"/>
      </w:pPr>
      <w:r>
        <w:t xml:space="preserve">What the suite does not do</w:t>
      </w:r>
    </w:p>
    <w:p>
      <w:pPr>
        <w:pStyle w:val="Compact"/>
        <w:numPr>
          <w:ilvl w:val="0"/>
          <w:numId w:val="1009"/>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09"/>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09"/>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09"/>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49"/>
    <w:bookmarkEnd w:id="50"/>
    <w:bookmarkStart w:id="6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1"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1"/>
    <w:bookmarkStart w:id="52"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2"/>
    <w:bookmarkStart w:id="59" w:name="what-the-verification-pass-found"/>
    <w:p>
      <w:pPr>
        <w:pStyle w:val="Heading2"/>
      </w:pPr>
      <w:r>
        <w:t xml:space="preserve">What the verification pass found</w:t>
      </w:r>
    </w:p>
    <w:bookmarkStart w:id="53"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3"/>
    <w:bookmarkStart w:id="54"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4"/>
    <w:bookmarkStart w:id="55" w:name="X9146620b40a8eb6f8842ecf547e2f171fb457ad"/>
    <w:p>
      <w:pPr>
        <w:pStyle w:val="Heading3"/>
      </w:pPr>
      <w:r>
        <w:t xml:space="preserve">Two verdicts rested on premises that had been retracted</w:t>
      </w:r>
    </w:p>
    <w:p>
      <w:pPr>
        <w:pStyle w:val="Compact"/>
        <w:numPr>
          <w:ilvl w:val="0"/>
          <w:numId w:val="1010"/>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0"/>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5"/>
    <w:bookmarkStart w:id="56"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6"/>
    <w:bookmarkStart w:id="57"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57"/>
    <w:bookmarkStart w:id="58"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58"/>
    <w:bookmarkEnd w:id="59"/>
    <w:bookmarkEnd w:id="60"/>
    <w:bookmarkStart w:id="8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1"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1"/>
    <w:bookmarkStart w:id="62"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2"/>
    <w:bookmarkStart w:id="63"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1"/>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1"/>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3"/>
    <w:bookmarkStart w:id="68"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4"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4"/>
    <w:bookmarkStart w:id="65"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5"/>
    <w:bookmarkStart w:id="66"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6"/>
    <w:bookmarkStart w:id="67"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67"/>
    <w:bookmarkEnd w:id="68"/>
    <w:bookmarkStart w:id="75" w:name="six-findings-worth-the-telling"/>
    <w:p>
      <w:pPr>
        <w:pStyle w:val="Heading2"/>
      </w:pPr>
      <w:r>
        <w:t xml:space="preserve">1.4 Six findings worth the telling</w:t>
      </w:r>
    </w:p>
    <w:bookmarkStart w:id="69"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69"/>
    <w:bookmarkStart w:id="70"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0"/>
    <w:bookmarkStart w:id="71"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1"/>
    <w:bookmarkStart w:id="72"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2"/>
    <w:bookmarkStart w:id="73"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3"/>
    <w:bookmarkStart w:id="74"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4"/>
    <w:bookmarkEnd w:id="75"/>
    <w:bookmarkStart w:id="81" w:name="what-remains-open"/>
    <w:p>
      <w:pPr>
        <w:pStyle w:val="Heading2"/>
      </w:pPr>
      <w:r>
        <w:t xml:space="preserve">1.5 What remains open</w:t>
      </w:r>
    </w:p>
    <w:bookmarkStart w:id="76"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6"/>
    <w:bookmarkStart w:id="77" w:name="X0e9e426f420d07c0db9bb46f89663cdfa2a77a8"/>
    <w:p>
      <w:pPr>
        <w:pStyle w:val="Heading3"/>
      </w:pPr>
      <w:r>
        <w:t xml:space="preserve">Findings closed as DESIGN or NOT A BUG that a reader should still know about</w:t>
      </w:r>
    </w:p>
    <w:p>
      <w:pPr>
        <w:pStyle w:val="Compact"/>
        <w:numPr>
          <w:ilvl w:val="0"/>
          <w:numId w:val="1012"/>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2"/>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2"/>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2"/>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77"/>
    <w:bookmarkStart w:id="78"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78"/>
    <w:bookmarkStart w:id="79"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3"/>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3"/>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79"/>
    <w:bookmarkStart w:id="80" w:name="corrections-to-the-audits-own-record"/>
    <w:p>
      <w:pPr>
        <w:pStyle w:val="Heading3"/>
      </w:pPr>
      <w:r>
        <w:t xml:space="preserve">Corrections to the audit’s own record</w:t>
      </w:r>
    </w:p>
    <w:p>
      <w:pPr>
        <w:pStyle w:val="Compact"/>
        <w:numPr>
          <w:ilvl w:val="0"/>
          <w:numId w:val="1014"/>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4"/>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0"/>
    <w:bookmarkEnd w:id="81"/>
    <w:bookmarkEnd w:id="82"/>
    <w:bookmarkStart w:id="105"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3"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5"/>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5"/>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5"/>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3"/>
    <w:bookmarkStart w:id="84"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6"/>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6"/>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6"/>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4"/>
    <w:bookmarkStart w:id="91"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5"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5"/>
    <w:bookmarkStart w:id="86"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6"/>
    <w:bookmarkStart w:id="87"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87"/>
    <w:bookmarkStart w:id="88"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88"/>
    <w:bookmarkStart w:id="89"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89"/>
    <w:bookmarkStart w:id="90"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7"/>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7"/>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7"/>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0"/>
    <w:bookmarkEnd w:id="91"/>
    <w:bookmarkStart w:id="98" w:name="six-findings-worth-the-telling-1"/>
    <w:p>
      <w:pPr>
        <w:pStyle w:val="Heading2"/>
      </w:pPr>
      <w:r>
        <w:t xml:space="preserve">2.4 Six findings worth the telling</w:t>
      </w:r>
    </w:p>
    <w:bookmarkStart w:id="92"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8"/>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8"/>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8"/>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2"/>
    <w:bookmarkStart w:id="93"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19"/>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19"/>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19"/>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3"/>
    <w:bookmarkStart w:id="94"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4"/>
    <w:bookmarkStart w:id="95"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5"/>
    <w:bookmarkStart w:id="96"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6"/>
    <w:bookmarkStart w:id="97"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97"/>
    <w:bookmarkEnd w:id="98"/>
    <w:bookmarkStart w:id="104" w:name="what-remains-open-1"/>
    <w:p>
      <w:pPr>
        <w:pStyle w:val="Heading2"/>
      </w:pPr>
      <w:r>
        <w:t xml:space="preserve">2.5 What remains open</w:t>
      </w:r>
    </w:p>
    <w:bookmarkStart w:id="99"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99"/>
    <w:bookmarkStart w:id="100" w:name="X6c576efd763fc8a7979b9128425bb0ca770fc52"/>
    <w:p>
      <w:pPr>
        <w:pStyle w:val="Heading3"/>
      </w:pPr>
      <w:r>
        <w:t xml:space="preserve">Closed as NOT A BUG, but a reader should know</w:t>
      </w:r>
    </w:p>
    <w:p>
      <w:pPr>
        <w:pStyle w:val="Compact"/>
        <w:numPr>
          <w:ilvl w:val="0"/>
          <w:numId w:val="1020"/>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0"/>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0"/>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0"/>
    <w:bookmarkStart w:id="101"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1"/>
    <w:bookmarkStart w:id="102"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2"/>
    <w:bookmarkStart w:id="103"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3"/>
    <w:bookmarkEnd w:id="104"/>
    <w:bookmarkEnd w:id="105"/>
    <w:bookmarkStart w:id="12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6"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1"/>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1"/>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1"/>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1"/>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1"/>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1"/>
        </w:numPr>
      </w:pPr>
      <w:r>
        <w:rPr>
          <w:rStyle w:val="VerbatimChar"/>
          <w:b/>
          <w:bCs/>
        </w:rPr>
        <w:t xml:space="preserve">SWPU</w:t>
      </w:r>
      <w:r>
        <w:t xml:space="preserve"> </w:t>
      </w:r>
      <w:r>
        <w:t xml:space="preserve">executes swaps, enforces slippage, and runs the smart router.</w:t>
      </w:r>
    </w:p>
    <w:p>
      <w:pPr>
        <w:pStyle w:val="Compact"/>
        <w:numPr>
          <w:ilvl w:val="0"/>
          <w:numId w:val="1021"/>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1"/>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6"/>
    <w:bookmarkStart w:id="107"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2"/>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2"/>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2"/>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07"/>
    <w:bookmarkStart w:id="112"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08"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08"/>
    <w:bookmarkStart w:id="109"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09"/>
    <w:bookmarkStart w:id="110"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0"/>
    <w:bookmarkStart w:id="111"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1"/>
    <w:bookmarkEnd w:id="112"/>
    <w:bookmarkStart w:id="119" w:name="six-findings-worth-the-telling-2"/>
    <w:p>
      <w:pPr>
        <w:pStyle w:val="Heading2"/>
      </w:pPr>
      <w:r>
        <w:t xml:space="preserve">3.4 Six findings worth the telling</w:t>
      </w:r>
    </w:p>
    <w:bookmarkStart w:id="113"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3"/>
    <w:bookmarkStart w:id="114"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3"/>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3"/>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3"/>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4"/>
    <w:bookmarkStart w:id="115"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5"/>
    <w:bookmarkStart w:id="116"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6"/>
    <w:bookmarkStart w:id="117"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17"/>
    <w:bookmarkStart w:id="118"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18"/>
    <w:bookmarkEnd w:id="119"/>
    <w:bookmarkStart w:id="125" w:name="what-remains-open-2"/>
    <w:p>
      <w:pPr>
        <w:pStyle w:val="Heading2"/>
      </w:pPr>
      <w:r>
        <w:t xml:space="preserve">3.5 What remains open</w:t>
      </w:r>
    </w:p>
    <w:bookmarkStart w:id="120"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0"/>
    <w:bookmarkStart w:id="121" w:name="latent-found-but-not-chased"/>
    <w:p>
      <w:pPr>
        <w:pStyle w:val="Heading3"/>
      </w:pPr>
      <w:r>
        <w:t xml:space="preserve">Latent, found but not chased</w:t>
      </w:r>
    </w:p>
    <w:p>
      <w:pPr>
        <w:pStyle w:val="Compact"/>
        <w:numPr>
          <w:ilvl w:val="0"/>
          <w:numId w:val="1024"/>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4"/>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1"/>
    <w:bookmarkStart w:id="122"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2"/>
    <w:bookmarkStart w:id="123"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3"/>
    <w:bookmarkStart w:id="124"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4"/>
    <w:bookmarkEnd w:id="125"/>
    <w:bookmarkEnd w:id="126"/>
    <w:bookmarkStart w:id="15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27"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27"/>
    <w:bookmarkStart w:id="131"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28"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28"/>
    <w:bookmarkStart w:id="129"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29"/>
    <w:bookmarkStart w:id="130"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0"/>
    <w:bookmarkEnd w:id="131"/>
    <w:bookmarkStart w:id="136"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2"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2"/>
    <w:bookmarkStart w:id="133"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3"/>
    <w:bookmarkStart w:id="134"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4"/>
    <w:bookmarkStart w:id="135"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5"/>
    <w:bookmarkEnd w:id="136"/>
    <w:bookmarkStart w:id="144"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37"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37"/>
    <w:bookmarkStart w:id="138"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38"/>
    <w:bookmarkStart w:id="139"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39"/>
    <w:bookmarkStart w:id="140"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0"/>
    <w:bookmarkStart w:id="141"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1"/>
    <w:bookmarkStart w:id="142"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2"/>
    <w:bookmarkStart w:id="143"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3"/>
    <w:bookmarkEnd w:id="144"/>
    <w:bookmarkStart w:id="148"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5"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5"/>
    <w:bookmarkStart w:id="146"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6"/>
    <w:bookmarkStart w:id="147"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47"/>
    <w:bookmarkEnd w:id="148"/>
    <w:bookmarkStart w:id="149"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5"/>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5"/>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6"/>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6"/>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49"/>
    <w:bookmarkStart w:id="150"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7"/>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7"/>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7"/>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7"/>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8"/>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8"/>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0"/>
    <w:bookmarkEnd w:id="151"/>
    <w:bookmarkStart w:id="17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3"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2"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2"/>
    <w:bookmarkEnd w:id="153"/>
    <w:bookmarkStart w:id="157"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4"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29"/>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29"/>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29"/>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4"/>
    <w:bookmarkStart w:id="155"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0"/>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0"/>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0"/>
        </w:numPr>
      </w:pPr>
      <w:r>
        <w:rPr>
          <w:b/>
          <w:bCs/>
        </w:rPr>
        <w:t xml:space="preserve">No re-verify round.</w:t>
      </w:r>
      <w:r>
        <w:t xml:space="preserve"> </w:t>
      </w:r>
      <w:r>
        <w:t xml:space="preserve">Same as DPDC.</w:t>
      </w:r>
    </w:p>
    <w:p>
      <w:pPr>
        <w:pStyle w:val="Compact"/>
        <w:numPr>
          <w:ilvl w:val="0"/>
          <w:numId w:val="1030"/>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5"/>
    <w:bookmarkStart w:id="156"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6"/>
    <w:bookmarkEnd w:id="157"/>
    <w:bookmarkStart w:id="158"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58"/>
    <w:bookmarkStart w:id="164" w:name="five-findings-worth-the-retelling"/>
    <w:p>
      <w:pPr>
        <w:pStyle w:val="Heading2"/>
      </w:pPr>
      <w:r>
        <w:t xml:space="preserve">4. Five findings worth the retelling</w:t>
      </w:r>
    </w:p>
    <w:bookmarkStart w:id="159"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1"/>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1"/>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1"/>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1"/>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1"/>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59"/>
    <w:bookmarkStart w:id="160"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0"/>
    <w:bookmarkStart w:id="161"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1"/>
    <w:bookmarkStart w:id="162"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2"/>
    <w:bookmarkStart w:id="163"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3"/>
    <w:bookmarkEnd w:id="164"/>
    <w:bookmarkStart w:id="170" w:name="Xb71925e99283d0a16a950f4d42d97c81713e088"/>
    <w:p>
      <w:pPr>
        <w:pStyle w:val="Heading2"/>
      </w:pPr>
      <w:r>
        <w:t xml:space="preserve">5. What later rounds found, including one thing this audit built and got wrong</w:t>
      </w:r>
    </w:p>
    <w:bookmarkStart w:id="165"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5"/>
    <w:bookmarkStart w:id="166"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6"/>
    <w:bookmarkStart w:id="167"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67"/>
    <w:bookmarkStart w:id="168"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68"/>
    <w:bookmarkStart w:id="169"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69"/>
    <w:bookmarkEnd w:id="170"/>
    <w:bookmarkStart w:id="171"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2"/>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2"/>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3"/>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3"/>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1"/>
    <w:bookmarkStart w:id="172"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4"/>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4"/>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5"/>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4"/>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2"/>
    <w:bookmarkEnd w:id="173"/>
    <w:bookmarkStart w:id="20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4"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4"/>
    <w:bookmarkStart w:id="180" w:name="how-it-was-audited-4"/>
    <w:p>
      <w:pPr>
        <w:pStyle w:val="Heading2"/>
      </w:pPr>
      <w:r>
        <w:t xml:space="preserve">2. How it was audited</w:t>
      </w:r>
    </w:p>
    <w:bookmarkStart w:id="175"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5"/>
    <w:bookmarkStart w:id="176"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6"/>
    <w:bookmarkStart w:id="177"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6"/>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6"/>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6"/>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6"/>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6"/>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77"/>
    <w:bookmarkStart w:id="178"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78"/>
    <w:bookmarkStart w:id="179"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7"/>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7"/>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7"/>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79"/>
    <w:bookmarkEnd w:id="180"/>
    <w:bookmarkStart w:id="187"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1"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1"/>
    <w:bookmarkStart w:id="182"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2"/>
    <w:bookmarkStart w:id="183"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3"/>
    <w:bookmarkStart w:id="184"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4"/>
    <w:bookmarkStart w:id="185"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5"/>
    <w:bookmarkStart w:id="186"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86"/>
    <w:bookmarkEnd w:id="187"/>
    <w:bookmarkStart w:id="195" w:name="seven-findings-worth-the-retelling-1"/>
    <w:p>
      <w:pPr>
        <w:pStyle w:val="Heading2"/>
      </w:pPr>
      <w:r>
        <w:t xml:space="preserve">4. Seven findings worth the retelling</w:t>
      </w:r>
    </w:p>
    <w:bookmarkStart w:id="188"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88"/>
    <w:bookmarkStart w:id="189"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8"/>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8"/>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89"/>
    <w:bookmarkStart w:id="190"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39"/>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39"/>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39"/>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39"/>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39"/>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0"/>
    <w:bookmarkStart w:id="191"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1"/>
    <w:bookmarkStart w:id="192"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2"/>
    <w:bookmarkStart w:id="193"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0"/>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0"/>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0"/>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3"/>
    <w:bookmarkStart w:id="194"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4"/>
    <w:bookmarkEnd w:id="195"/>
    <w:bookmarkStart w:id="201" w:name="what-later-rounds-found-in-aqp"/>
    <w:p>
      <w:pPr>
        <w:pStyle w:val="Heading2"/>
      </w:pPr>
      <w:r>
        <w:t xml:space="preserve">5. What later rounds found in AQP</w:t>
      </w:r>
    </w:p>
    <w:bookmarkStart w:id="196"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96"/>
    <w:bookmarkStart w:id="197"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97"/>
    <w:bookmarkStart w:id="198"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1"/>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1"/>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1"/>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1"/>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98"/>
    <w:bookmarkStart w:id="199"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99"/>
    <w:bookmarkStart w:id="200"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0"/>
    <w:bookmarkEnd w:id="201"/>
    <w:bookmarkStart w:id="206" w:name="what-remains-open-5"/>
    <w:p>
      <w:pPr>
        <w:pStyle w:val="Heading2"/>
      </w:pPr>
      <w:r>
        <w:t xml:space="preserve">6. What remains open</w:t>
      </w:r>
    </w:p>
    <w:bookmarkStart w:id="202"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2"/>
    <w:bookmarkStart w:id="203"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2"/>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2"/>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3"/>
    <w:bookmarkStart w:id="204"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4"/>
    <w:bookmarkStart w:id="205"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5"/>
    <w:bookmarkEnd w:id="206"/>
    <w:bookmarkStart w:id="207"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3"/>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3"/>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3"/>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3"/>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3"/>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07"/>
    <w:bookmarkEnd w:id="208"/>
    <w:bookmarkStart w:id="216"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09"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09"/>
    <w:bookmarkStart w:id="210"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115,942</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137,846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5,876</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5,876</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0"/>
    <w:bookmarkStart w:id="211"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5,876</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1"/>
    <w:bookmarkStart w:id="212"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2"/>
    <w:bookmarkStart w:id="213"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3"/>
    <w:bookmarkStart w:id="214"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4"/>
    <w:bookmarkStart w:id="215"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5"/>
    <w:bookmarkEnd w:id="216"/>
    <w:bookmarkStart w:id="232"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17"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17"/>
    <w:bookmarkStart w:id="222"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18"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18"/>
    <w:bookmarkStart w:id="219"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19"/>
    <w:bookmarkStart w:id="220"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0"/>
    <w:bookmarkStart w:id="221"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1"/>
    <w:bookmarkEnd w:id="222"/>
    <w:bookmarkStart w:id="223"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3"/>
    <w:bookmarkStart w:id="224"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4"/>
    <w:bookmarkStart w:id="229"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5"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5"/>
    <w:bookmarkStart w:id="226"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26"/>
    <w:bookmarkStart w:id="227"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27"/>
    <w:bookmarkStart w:id="228"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28"/>
    <w:bookmarkEnd w:id="229"/>
    <w:bookmarkStart w:id="231"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0"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0"/>
    <w:bookmarkEnd w:id="231"/>
    <w:bookmarkEnd w:id="232"/>
    <w:bookmarkStart w:id="248"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3"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4"/>
        </w:numPr>
      </w:pPr>
      <w:r>
        <w:rPr>
          <w:b/>
          <w:bCs/>
        </w:rPr>
        <w:t xml:space="preserve">1 IGNIS = 1 US cent.</w:t>
      </w:r>
      <w:r>
        <w:t xml:space="preserve"> </w:t>
      </w:r>
      <w:r>
        <w:t xml:space="preserve">A deterrence of 5000 is $50.</w:t>
      </w:r>
    </w:p>
    <w:p>
      <w:pPr>
        <w:pStyle w:val="Compact"/>
        <w:numPr>
          <w:ilvl w:val="0"/>
          <w:numId w:val="1044"/>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4"/>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4"/>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3"/>
    <w:bookmarkStart w:id="236"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4"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4"/>
    <w:bookmarkStart w:id="235"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5"/>
    <w:bookmarkEnd w:id="236"/>
    <w:bookmarkStart w:id="239"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37"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37"/>
    <w:bookmarkStart w:id="238"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38"/>
    <w:bookmarkEnd w:id="239"/>
    <w:bookmarkStart w:id="242"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0"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5"/>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5"/>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0"/>
    <w:bookmarkStart w:id="241"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1"/>
    <w:bookmarkEnd w:id="242"/>
    <w:bookmarkStart w:id="243"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3"/>
    <w:bookmarkStart w:id="244"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4"/>
    <w:bookmarkStart w:id="246"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5"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6"/>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6"/>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5"/>
    <w:bookmarkEnd w:id="246"/>
    <w:bookmarkStart w:id="247" w:name="what-this-chapter-does-not-establish"/>
    <w:p>
      <w:pPr>
        <w:pStyle w:val="Heading2"/>
      </w:pPr>
      <w:r>
        <w:t xml:space="preserve">8. What this chapter does not establish</w:t>
      </w:r>
    </w:p>
    <w:p>
      <w:pPr>
        <w:pStyle w:val="Compact"/>
        <w:numPr>
          <w:ilvl w:val="0"/>
          <w:numId w:val="1047"/>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7"/>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7"/>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7"/>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47"/>
    <w:bookmarkEnd w:id="248"/>
    <w:bookmarkStart w:id="258"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49"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8"/>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8"/>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49"/>
    <w:bookmarkStart w:id="250"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0"/>
    <w:bookmarkStart w:id="251"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49"/>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49"/>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1"/>
    <w:bookmarkStart w:id="253"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2"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2"/>
    <w:bookmarkEnd w:id="253"/>
    <w:bookmarkStart w:id="254"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4"/>
    <w:bookmarkStart w:id="255"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0"/>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0"/>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5"/>
    <w:bookmarkStart w:id="256"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56"/>
    <w:bookmarkStart w:id="257" w:name="what-this-chapter-does-not-establish-1"/>
    <w:p>
      <w:pPr>
        <w:pStyle w:val="Heading2"/>
      </w:pPr>
      <w:r>
        <w:t xml:space="preserve">8. What this chapter does not establish</w:t>
      </w:r>
    </w:p>
    <w:p>
      <w:pPr>
        <w:pStyle w:val="Compact"/>
        <w:numPr>
          <w:ilvl w:val="0"/>
          <w:numId w:val="1051"/>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1"/>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1"/>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57"/>
    <w:bookmarkEnd w:id="258"/>
    <w:bookmarkStart w:id="280"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59"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137,846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5,876</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59"/>
    <w:bookmarkStart w:id="260"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0"/>
    <w:bookmarkStart w:id="266"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1"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1"/>
    <w:bookmarkStart w:id="262"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2"/>
    <w:bookmarkStart w:id="263"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3"/>
    <w:bookmarkStart w:id="264"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4"/>
    <w:bookmarkStart w:id="265"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5"/>
    <w:bookmarkEnd w:id="266"/>
    <w:bookmarkStart w:id="267"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5,876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67"/>
    <w:bookmarkStart w:id="270"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68"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68"/>
    <w:bookmarkStart w:id="269"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69"/>
    <w:bookmarkEnd w:id="270"/>
    <w:bookmarkStart w:id="272"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1"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1"/>
    <w:bookmarkEnd w:id="272"/>
    <w:bookmarkStart w:id="278" w:name="where-the-verification-has-holes"/>
    <w:p>
      <w:pPr>
        <w:pStyle w:val="Heading2"/>
      </w:pPr>
      <w:r>
        <w:t xml:space="preserve">7. Where the verification has holes</w:t>
      </w:r>
    </w:p>
    <w:p>
      <w:pPr>
        <w:pStyle w:val="FirstParagraph"/>
      </w:pPr>
      <w:r>
        <w:t xml:space="preserve">This is the section the chapter exists for.</w:t>
      </w:r>
    </w:p>
    <w:bookmarkStart w:id="273"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3"/>
    <w:bookmarkStart w:id="274"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5,876</w:t>
            </w:r>
          </w:p>
        </w:tc>
      </w:tr>
      <w:tr>
        <w:tc>
          <w:tcPr/>
          <w:p>
            <w:pPr>
              <w:pStyle w:val="Compact"/>
            </w:pPr>
            <w:r>
              <w:t xml:space="preserve">distinct assertions counted from the tree now</w:t>
            </w:r>
          </w:p>
        </w:tc>
        <w:tc>
          <w:tcPr/>
          <w:p>
            <w:pPr>
              <w:pStyle w:val="Compact"/>
              <w:jc w:val="right"/>
            </w:pPr>
            <w:r>
              <w:rPr>
                <w:b/>
                <w:bCs/>
              </w:rPr>
              <w:t xml:space="preserve">5,876</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4"/>
    <w:bookmarkStart w:id="275"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5"/>
    <w:bookmarkStart w:id="276"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76"/>
    <w:bookmarkStart w:id="277"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25,052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77"/>
    <w:bookmarkEnd w:id="278"/>
    <w:bookmarkStart w:id="279"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79"/>
    <w:bookmarkEnd w:id="280"/>
    <w:bookmarkStart w:id="287"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1"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1"/>
    <w:bookmarkStart w:id="282"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2"/>
    <w:bookmarkStart w:id="283"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3"/>
    <w:bookmarkStart w:id="284"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2"/>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2"/>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4"/>
    <w:bookmarkStart w:id="285"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25,052 assertions</w:t>
      </w:r>
      <w:r>
        <w:t xml:space="preserve"> </w:t>
      </w:r>
      <w:r>
        <w:t xml:space="preserve">(20,060 positive, 4,992</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25,052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5"/>
    <w:bookmarkStart w:id="286"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86"/>
    <w:bookmarkEnd w:id="287"/>
    <w:bookmarkStart w:id="295"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88"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88"/>
    <w:bookmarkStart w:id="289"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89"/>
    <w:bookmarkStart w:id="290"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3"/>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3"/>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0"/>
    <w:bookmarkStart w:id="291"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1"/>
    <w:bookmarkStart w:id="292"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4"/>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4"/>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4"/>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2"/>
    <w:bookmarkStart w:id="293"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5"/>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5"/>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5"/>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3"/>
    <w:bookmarkStart w:id="294"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4"/>
    <w:bookmarkEnd w:id="295"/>
    <w:bookmarkStart w:id="304"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97"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96"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96"/>
    <w:bookmarkEnd w:id="297"/>
    <w:bookmarkStart w:id="298"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98"/>
    <w:bookmarkStart w:id="299"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99"/>
    <w:bookmarkStart w:id="300"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0"/>
    <w:bookmarkStart w:id="301"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1"/>
    <w:bookmarkStart w:id="302"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2"/>
    <w:bookmarkStart w:id="303"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3"/>
    <w:bookmarkEnd w:id="304"/>
    <w:bookmarkStart w:id="31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5"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5"/>
    <w:bookmarkStart w:id="310"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06"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06"/>
    <w:bookmarkStart w:id="307"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07"/>
    <w:bookmarkStart w:id="308"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08"/>
    <w:bookmarkStart w:id="309"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09"/>
    <w:bookmarkEnd w:id="310"/>
    <w:bookmarkStart w:id="311"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1"/>
    <w:bookmarkStart w:id="312"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2"/>
    <w:bookmarkStart w:id="313"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6"/>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6"/>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6"/>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3"/>
    <w:bookmarkEnd w:id="314"/>
    <w:bookmarkStart w:id="32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19" w:name="tier-1-money"/>
    <w:p>
      <w:pPr>
        <w:pStyle w:val="Heading2"/>
      </w:pPr>
      <w:r>
        <w:t xml:space="preserve">Tier 1 — Money</w:t>
      </w:r>
    </w:p>
    <w:bookmarkStart w:id="31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5"/>
    <w:bookmarkStart w:id="31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16"/>
    <w:bookmarkStart w:id="31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17"/>
    <w:bookmarkStart w:id="31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18"/>
    <w:bookmarkEnd w:id="319"/>
    <w:bookmarkStart w:id="323" w:name="Xef96a2b1e015dc636878a34ca6f6fbd4de55ba5"/>
    <w:p>
      <w:pPr>
        <w:pStyle w:val="Heading2"/>
      </w:pPr>
      <w:r>
        <w:t xml:space="preserve">Tier 2 — The protocol lying about what it did</w:t>
      </w:r>
    </w:p>
    <w:bookmarkStart w:id="32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0"/>
    <w:bookmarkStart w:id="32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1"/>
    <w:bookmarkStart w:id="32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2"/>
    <w:bookmarkEnd w:id="323"/>
    <w:bookmarkStart w:id="32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4"/>
    <w:bookmarkEnd w:id="325"/>
    <w:bookmarkStart w:id="37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1" w:name="family-a-arithmetic-and-value"/>
    <w:p>
      <w:pPr>
        <w:pStyle w:val="Heading2"/>
      </w:pPr>
      <w:r>
        <w:t xml:space="preserve">Family A — Arithmetic and value</w:t>
      </w:r>
    </w:p>
    <w:bookmarkStart w:id="32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26"/>
    <w:bookmarkStart w:id="32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27"/>
    <w:bookmarkStart w:id="32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28"/>
    <w:bookmarkStart w:id="32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29"/>
    <w:bookmarkStart w:id="33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0"/>
    <w:bookmarkEnd w:id="331"/>
    <w:bookmarkStart w:id="334" w:name="family-b-permissionless-reach"/>
    <w:p>
      <w:pPr>
        <w:pStyle w:val="Heading2"/>
      </w:pPr>
      <w:r>
        <w:t xml:space="preserve">Family B — Permissionless reach</w:t>
      </w:r>
    </w:p>
    <w:bookmarkStart w:id="33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2"/>
    <w:bookmarkStart w:id="33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3"/>
    <w:bookmarkEnd w:id="334"/>
    <w:bookmarkStart w:id="336" w:name="family-c-admin-impersonation"/>
    <w:p>
      <w:pPr>
        <w:pStyle w:val="Heading2"/>
      </w:pPr>
      <w:r>
        <w:t xml:space="preserve">Family C — Admin impersonation</w:t>
      </w:r>
    </w:p>
    <w:bookmarkStart w:id="33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5"/>
    <w:bookmarkEnd w:id="336"/>
    <w:bookmarkStart w:id="344" w:name="family-d-ownership-bypass"/>
    <w:p>
      <w:pPr>
        <w:pStyle w:val="Heading2"/>
      </w:pPr>
      <w:r>
        <w:t xml:space="preserve">Family D — Ownership bypass</w:t>
      </w:r>
    </w:p>
    <w:bookmarkStart w:id="33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37"/>
    <w:bookmarkStart w:id="33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38"/>
    <w:bookmarkStart w:id="33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39"/>
    <w:bookmarkStart w:id="34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0"/>
    <w:bookmarkStart w:id="34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1"/>
    <w:bookmarkStart w:id="34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2"/>
    <w:bookmarkStart w:id="34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3"/>
    <w:bookmarkEnd w:id="344"/>
    <w:bookmarkStart w:id="348" w:name="family-e-sequencing-and-state"/>
    <w:p>
      <w:pPr>
        <w:pStyle w:val="Heading2"/>
      </w:pPr>
      <w:r>
        <w:t xml:space="preserve">Family E — Sequencing and state</w:t>
      </w:r>
    </w:p>
    <w:bookmarkStart w:id="34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5"/>
    <w:bookmarkStart w:id="34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46"/>
    <w:bookmarkStart w:id="34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47"/>
    <w:bookmarkEnd w:id="348"/>
    <w:bookmarkStart w:id="351" w:name="family-f-griefing-and-denial-of-service"/>
    <w:p>
      <w:pPr>
        <w:pStyle w:val="Heading2"/>
      </w:pPr>
      <w:r>
        <w:t xml:space="preserve">Family F — Griefing and denial of service</w:t>
      </w:r>
    </w:p>
    <w:bookmarkStart w:id="34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49"/>
    <w:bookmarkStart w:id="35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0"/>
    <w:bookmarkEnd w:id="351"/>
    <w:bookmarkStart w:id="354" w:name="family-g-hostile-citizen-module"/>
    <w:p>
      <w:pPr>
        <w:pStyle w:val="Heading2"/>
      </w:pPr>
      <w:r>
        <w:t xml:space="preserve">Family G — Hostile citizen module</w:t>
      </w:r>
    </w:p>
    <w:bookmarkStart w:id="35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2"/>
    <w:bookmarkStart w:id="35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3"/>
    <w:bookmarkEnd w:id="354"/>
    <w:bookmarkStart w:id="358" w:name="family-h-input-domain"/>
    <w:p>
      <w:pPr>
        <w:pStyle w:val="Heading2"/>
      </w:pPr>
      <w:r>
        <w:t xml:space="preserve">Family H — Input domain</w:t>
      </w:r>
    </w:p>
    <w:bookmarkStart w:id="35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5"/>
    <w:bookmarkStart w:id="35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56"/>
    <w:bookmarkStart w:id="35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57"/>
    <w:bookmarkEnd w:id="358"/>
    <w:bookmarkStart w:id="361" w:name="family-i-gas-station-payable-surface"/>
    <w:p>
      <w:pPr>
        <w:pStyle w:val="Heading2"/>
      </w:pPr>
      <w:r>
        <w:t xml:space="preserve">Family I — Gas-station payable surface</w:t>
      </w:r>
    </w:p>
    <w:bookmarkStart w:id="35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59"/>
    <w:bookmarkStart w:id="36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0"/>
    <w:bookmarkEnd w:id="361"/>
    <w:bookmarkStart w:id="365" w:name="family-j-ledger-conservation"/>
    <w:p>
      <w:pPr>
        <w:pStyle w:val="Heading2"/>
      </w:pPr>
      <w:r>
        <w:t xml:space="preserve">Family J — Ledger conservation</w:t>
      </w:r>
    </w:p>
    <w:bookmarkStart w:id="36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2"/>
    <w:bookmarkStart w:id="36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3"/>
    <w:bookmarkStart w:id="36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4"/>
    <w:bookmarkEnd w:id="365"/>
    <w:bookmarkStart w:id="374" w:name="family-k-previewexecution-divergence"/>
    <w:p>
      <w:pPr>
        <w:pStyle w:val="Heading2"/>
      </w:pPr>
      <w:r>
        <w:t xml:space="preserve">Family K — Preview/execution divergence</w:t>
      </w:r>
    </w:p>
    <w:bookmarkStart w:id="36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66"/>
    <w:bookmarkStart w:id="36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67"/>
    <w:bookmarkStart w:id="36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68"/>
    <w:bookmarkStart w:id="36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69"/>
    <w:bookmarkStart w:id="37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0"/>
    <w:bookmarkStart w:id="37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1"/>
    <w:bookmarkStart w:id="37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2"/>
    <w:bookmarkStart w:id="37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3"/>
    <w:bookmarkEnd w:id="374"/>
    <w:bookmarkEnd w:id="375"/>
    <w:bookmarkStart w:id="38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7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76"/>
    <w:bookmarkStart w:id="37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77"/>
    <w:bookmarkStart w:id="37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78"/>
    <w:bookmarkStart w:id="37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79"/>
    <w:bookmarkStart w:id="38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7"/>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7"/>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0"/>
    <w:bookmarkStart w:id="38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1"/>
    <w:bookmarkStart w:id="38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2"/>
    <w:bookmarkStart w:id="38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3"/>
    <w:bookmarkStart w:id="38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4"/>
    <w:bookmarkStart w:id="38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166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5"/>
    <w:bookmarkStart w:id="38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25,052</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86"/>
    <w:bookmarkEnd w:id="387"/>
    <w:bookmarkStart w:id="39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8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88"/>
    <w:bookmarkStart w:id="39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8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89"/>
    <w:bookmarkEnd w:id="390"/>
    <w:bookmarkStart w:id="39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1"/>
    <w:bookmarkStart w:id="39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2"/>
    <w:bookmarkStart w:id="39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3"/>
    <w:bookmarkStart w:id="39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4"/>
    <w:bookmarkStart w:id="39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5"/>
    <w:bookmarkStart w:id="39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8"/>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8"/>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96"/>
    <w:bookmarkStart w:id="39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97"/>
    <w:bookmarkEnd w:id="398"/>
    <w:bookmarkStart w:id="40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9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99"/>
    <w:bookmarkStart w:id="40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0"/>
    <w:bookmarkStart w:id="40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59"/>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59"/>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1"/>
    <w:bookmarkStart w:id="40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2"/>
    <w:bookmarkStart w:id="40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0"/>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0"/>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0"/>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0"/>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0"/>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3"/>
    <w:bookmarkEnd w:id="40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2026-09-19T10:29:27Z</dcterms:created>
  <dcterms:modified xsi:type="dcterms:W3CDTF">2026-09-19T10:29:27Z</dcterms:modified>
</cp:coreProperties>
</file>

<file path=docProps/custom.xml><?xml version="1.0" encoding="utf-8"?>
<Properties xmlns="http://schemas.openxmlformats.org/officeDocument/2006/custom-properties" xmlns:vt="http://schemas.openxmlformats.org/officeDocument/2006/docPropsVTypes"/>
</file>