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ouronet-audit-book"/>
    <w:p>
      <w:pPr>
        <w:pStyle w:val="Heading1"/>
      </w:pPr>
      <w:r>
        <w:t xml:space="preserve">THE OURONET AUDIT BOOK</w:t>
      </w:r>
    </w:p>
    <w:p>
      <w:pPr>
        <w:pStyle w:val="FirstParagraph"/>
      </w:pPr>
      <w:r>
        <w:rPr>
          <w:b/>
          <w:bCs/>
        </w:rPr>
        <w:t xml:space="preserve">Version 3.0</w:t>
      </w:r>
      <w:r>
        <w:t xml:space="preserve"> </w:t>
      </w:r>
      <w:r>
        <w:t xml:space="preserve">· built 2026-10-26 · commit</w:t>
      </w:r>
      <w:r>
        <w:t xml:space="preserve"> </w:t>
      </w:r>
      <w:r>
        <w:rPr>
          <w:rStyle w:val="VerbatimChar"/>
        </w:rPr>
        <w:t xml:space="preserve">fdf8595e+dirty</w:t>
      </w:r>
      <w:r>
        <w:t xml:space="preserve"> </w:t>
      </w:r>
      <w:r>
        <w:t xml:space="preserve">· generated by</w:t>
      </w:r>
      <w:r>
        <w:t xml:space="preserve"> </w:t>
      </w:r>
      <w:r>
        <w:rPr>
          <w:rStyle w:val="VerbatimChar"/>
        </w:rPr>
        <w:t xml:space="preserve">REPL/tools/_auditbook.py</w:t>
      </w:r>
    </w:p>
    <w:p>
      <w:pPr>
        <w:pStyle w:val="BlockText"/>
      </w:pPr>
      <w:r>
        <w:t xml:space="preserve">A single consolidated account of every audit performed on Ouronet: the per-module rounds, the main-work round, and the red team — what was looked for, what was found, what was done about it, and what proves the fix is still there.</w:t>
      </w:r>
    </w:p>
    <w:p>
      <w:pPr>
        <w:pStyle w:val="BlockText"/>
      </w:pPr>
      <w:r>
        <w:rPr>
          <w:b/>
          <w:bCs/>
        </w:rPr>
        <w:t xml:space="preserve">This file is GENERATED.</w:t>
      </w:r>
      <w:r>
        <w:t xml:space="preserve"> </w:t>
      </w:r>
      <w:r>
        <w:t xml:space="preserve">Edit the chapter sources under</w:t>
      </w:r>
      <w:r>
        <w:t xml:space="preserve"> </w:t>
      </w:r>
      <w:r>
        <w:rPr>
          <w:rStyle w:val="VerbatimChar"/>
        </w:rPr>
        <w:t xml:space="preserve">AUDIT-BOOK/</w:t>
      </w:r>
      <w:r>
        <w:t xml:space="preserve">, then rebuild with</w:t>
      </w:r>
      <w:r>
        <w:t xml:space="preserve"> </w:t>
      </w:r>
      <w:r>
        <w:rPr>
          <w:rStyle w:val="VerbatimChar"/>
        </w:rPr>
        <w:t xml:space="preserve">python3 REPL/tools/_auditbook.py --docx</w:t>
      </w:r>
      <w:r>
        <w:t xml:space="preserve">. Editing this file directly will be overwritten, and</w:t>
      </w:r>
      <w:r>
        <w:t xml:space="preserve"> </w:t>
      </w:r>
      <w:r>
        <w:rPr>
          <w:rStyle w:val="VerbatimChar"/>
        </w:rPr>
        <w:t xml:space="preserve">--check</w:t>
      </w:r>
      <w:r>
        <w:t xml:space="preserve"> </w:t>
      </w:r>
      <w:r>
        <w:t xml:space="preserve">fails the gate if it drifts from its sources.</w:t>
      </w:r>
    </w:p>
    <w:bookmarkStart w:id="23" w:name="changelog"/>
    <w:p>
      <w:pPr>
        <w:pStyle w:val="Heading2"/>
      </w:pPr>
      <w:r>
        <w:t xml:space="preserve">Changelog</w:t>
      </w:r>
    </w:p>
    <w:bookmarkStart w:id="19" w:name="version-3.0-2026-09-22"/>
    <w:p>
      <w:pPr>
        <w:pStyle w:val="Heading3"/>
      </w:pPr>
      <w:r>
        <w:t xml:space="preserve">Version 3.0 — 2026-09-22</w:t>
      </w:r>
    </w:p>
    <w:p>
      <w:pPr>
        <w:pStyle w:val="Compact"/>
        <w:numPr>
          <w:ilvl w:val="0"/>
          <w:numId w:val="1001"/>
        </w:numPr>
      </w:pPr>
      <w:r>
        <w:t xml:space="preserve">THE v2 AUDIT RE-ISSUE. This edition is the audit re-verified after the patron/executor/executee canon sweep re-signed the client surface of every sovereign module. 694 entrypoint signatures changed across 58 files, so EVERY adversarial call site in the previous edition’s attack register has MOVED. An attack that still passes without being re-pointed is passing on an ARITY ERROR rather than on the guard it names – a short modref call partially applies into a closure and the expect-failure around it goes green for the wrong reason. That happened six times during the round, twice inside expect-failures that had looked green for weeks. Part V is the new material.</w:t>
      </w:r>
    </w:p>
    <w:p>
      <w:pPr>
        <w:pStyle w:val="Compact"/>
        <w:numPr>
          <w:ilvl w:val="0"/>
          <w:numId w:val="1001"/>
        </w:numPr>
      </w:pPr>
      <w:r>
        <w:t xml:space="preserve">SWEEP COMPLETE: 776 of 776 A_/C_ entrypoints take</w:t>
      </w:r>
      <w:r>
        <w:t xml:space="preserve"> </w:t>
      </w:r>
      <w:r>
        <w:rPr>
          <w:rStyle w:val="VerbatimChar"/>
        </w:rPr>
        <w:t xml:space="preserve">patron</w:t>
      </w:r>
      <w:r>
        <w:t xml:space="preserve"> </w:t>
      </w:r>
      <w:r>
        <w:t xml:space="preserve">first,</w:t>
      </w:r>
      <w:r>
        <w:t xml:space="preserve"> </w:t>
      </w:r>
      <w:r>
        <w:rPr>
          <w:rStyle w:val="VerbatimChar"/>
        </w:rPr>
        <w:t xml:space="preserve">executor</w:t>
      </w:r>
      <w:r>
        <w:t xml:space="preserve"> </w:t>
      </w:r>
      <w:r>
        <w:t xml:space="preserve">second and</w:t>
      </w:r>
      <w:r>
        <w:t xml:space="preserve"> </w:t>
      </w:r>
      <w:r>
        <w:rPr>
          <w:rStyle w:val="VerbatimChar"/>
        </w:rPr>
        <w:t xml:space="preserve">executee</w:t>
      </w:r>
      <w:r>
        <w:t xml:space="preserve"> </w:t>
      </w:r>
      <w:r>
        <w:t xml:space="preserve">third where one exists, across 46 modules, and EVERY executor is proven – directly, by a forward, or by a route the function’s own</w:t>
      </w:r>
      <w:r>
        <w:t xml:space="preserve"> </w:t>
      </w:r>
      <w:r>
        <w:t xml:space="preserve">@doc</w:t>
      </w:r>
      <w:r>
        <w:t xml:space="preserve"> </w:t>
      </w:r>
      <w:r>
        <w:t xml:space="preserve">names. Position is canon, not merely presence, because Pact arguments are positional: correcting a signature rewrites every call site that reaches it, and three single turns rewrote 172, 86 and 31 of them.</w:t>
      </w:r>
    </w:p>
    <w:p>
      <w:pPr>
        <w:pStyle w:val="Compact"/>
        <w:numPr>
          <w:ilvl w:val="0"/>
          <w:numId w:val="1001"/>
        </w:numPr>
      </w:pPr>
      <w:r>
        <w:t xml:space="preserve">THE PLAN WAS WRONG BY 63% ON ITS FIRST DAY. The refactor was scoped against a tool whose entrypoint filter was anchored wrongly and could not match a name containing a bar – so every Talos entrypoint, all 482 of them, was invisible. It reported 302 done / 474 remaining against an actual 776, and Talos is the only supported client path in this system. Found by a SECOND tool written to re-derive the same worklist by another route.</w:t>
      </w:r>
    </w:p>
    <w:p>
      <w:pPr>
        <w:pStyle w:val="Compact"/>
        <w:numPr>
          <w:ilvl w:val="0"/>
          <w:numId w:val="1001"/>
        </w:numPr>
      </w:pPr>
      <w:r>
        <w:t xml:space="preserve">SECURITY: ANK|C&gt;REVOKE-BOOST-CLASS validated only that the BoostClass was empty and active – it checked NO account. Any account reachable through Talos could revoke any empty BoostClass that was not theirs. The owner field and its enforcement both already existed, added earlier on the ATTACH path; the REVOKE path was never carried over. A partially-applied fix is the most convincing kind of absence.</w:t>
      </w:r>
    </w:p>
    <w:p>
      <w:pPr>
        <w:pStyle w:val="Compact"/>
        <w:numPr>
          <w:ilvl w:val="0"/>
          <w:numId w:val="1001"/>
        </w:numPr>
      </w:pPr>
      <w:r>
        <w:t xml:space="preserve">DEFECT (attribution): four 00_Demipad admin operations – register asset, define price, toggle open-for-business, toggle retrieval – ran under an admin keyset and took NO account argument, so the events they emitted named nobody. Measured with the new guard disabled, A_DefinePrice SUCCEEDED and returned a price-updated message: an administrator could change a launchpad price and have the event name somebody else. An admin keyset says MAY, never WHO. Pinned by a rollback-tx, because the subject mutates when the guard is absent.</w:t>
      </w:r>
    </w:p>
    <w:p>
      <w:pPr>
        <w:pStyle w:val="Compact"/>
        <w:numPr>
          <w:ilvl w:val="0"/>
          <w:numId w:val="1001"/>
        </w:numPr>
      </w:pPr>
      <w:r>
        <w:t xml:space="preserve">DEFECT (published price): two repurpose entrypoints each bound a whole duplicated cost model and read none of it. The price sheet derives a price from the tier legs a body MENTIONS, and the dead block mentioned BOTH tiers where the live code charges one – so the sheet quoted a floor of 5 for an operation whose floor is 2 or 3. Dead code is usually harmless because nothing reads it; a generator reads everything.</w:t>
      </w:r>
    </w:p>
    <w:p>
      <w:pPr>
        <w:pStyle w:val="Compact"/>
        <w:numPr>
          <w:ilvl w:val="0"/>
          <w:numId w:val="1001"/>
        </w:numPr>
      </w:pPr>
      <w:r>
        <w:t xml:space="preserve">DEFECT (published price): a price CLASS rested on a hyphenated word in a comment. The sheet’s</w:t>
      </w:r>
      <w:r>
        <w:t xml:space="preserve"> </w:t>
      </w:r>
      <w:r>
        <w:t xml:space="preserve">‘does this scale with input size’</w:t>
      </w:r>
      <w:r>
        <w:t xml:space="preserve"> </w:t>
      </w:r>
      <w:r>
        <w:t xml:space="preserve">test matched the literal phrase</w:t>
      </w:r>
      <w:r>
        <w:t xml:space="preserve"> </w:t>
      </w:r>
      <w:r>
        <w:rPr>
          <w:rStyle w:val="VerbatimChar"/>
        </w:rPr>
        <w:t xml:space="preserve">per-nonce</w:t>
      </w:r>
      <w:r>
        <w:t xml:space="preserve"> </w:t>
      </w:r>
      <w:r>
        <w:t xml:space="preserve">and runs over text including</w:t>
      </w:r>
      <w:r>
        <w:t xml:space="preserve"> </w:t>
      </w:r>
      <w:r>
        <w:t xml:space="preserve">@doc</w:t>
      </w:r>
      <w:r>
        <w:t xml:space="preserve"> </w:t>
      </w:r>
      <w:r>
        <w:t xml:space="preserve">prose – so two functions with an identical price shape were classified differently because one doc says</w:t>
      </w:r>
      <w:r>
        <w:t xml:space="preserve"> </w:t>
      </w:r>
      <w:r>
        <w:t xml:space="preserve">‘per-nonce’</w:t>
      </w:r>
      <w:r>
        <w:t xml:space="preserve"> </w:t>
      </w:r>
      <w:r>
        <w:t xml:space="preserve">and the other says</w:t>
      </w:r>
      <w:r>
        <w:t xml:space="preserve"> </w:t>
      </w:r>
      <w:r>
        <w:t xml:space="preserve">‘per-fragment’</w:t>
      </w:r>
      <w:r>
        <w:t xml:space="preserve">. Replaced with structural patterns; tally moved 185 exact / 135 floor to 183 / 137.</w:t>
      </w:r>
    </w:p>
    <w:p>
      <w:pPr>
        <w:pStyle w:val="Compact"/>
        <w:numPr>
          <w:ilvl w:val="0"/>
          <w:numId w:val="1001"/>
        </w:numPr>
      </w:pPr>
      <w:r>
        <w:t xml:space="preserve">DEFECT (published price): DOCUMENTING A FUNCTION RAISED ITS PRICE. The deterrence worksheet counts cost legs from source text and counted them inside</w:t>
      </w:r>
      <w:r>
        <w:t xml:space="preserve"> </w:t>
      </w:r>
      <w:r>
        <w:rPr>
          <w:rStyle w:val="VerbatimChar"/>
        </w:rPr>
        <w:t xml:space="preserve">;;</w:t>
      </w:r>
      <w:r>
        <w:t xml:space="preserve"> </w:t>
      </w:r>
      <w:r>
        <w:t xml:space="preserve">comments and</w:t>
      </w:r>
      <w:r>
        <w:t xml:space="preserve"> </w:t>
      </w:r>
      <w:r>
        <w:t xml:space="preserve">@doc</w:t>
      </w:r>
      <w:r>
        <w:t xml:space="preserve"> </w:t>
      </w:r>
      <w:r>
        <w:t xml:space="preserve">strings – 24 phantom cross-module hops in</w:t>
      </w:r>
      <w:r>
        <w:t xml:space="preserve"> </w:t>
      </w:r>
      <w:r>
        <w:t xml:space="preserve">@doc</w:t>
      </w:r>
      <w:r>
        <w:t xml:space="preserve"> </w:t>
      </w:r>
      <w:r>
        <w:t xml:space="preserve">plus 25 in comments, inflating 29 published rows. Found because eight functions gained an</w:t>
      </w:r>
      <w:r>
        <w:t xml:space="preserve"> </w:t>
      </w:r>
      <w:r>
        <w:t xml:space="preserve">@doc</w:t>
      </w:r>
      <w:r>
        <w:t xml:space="preserve"> </w:t>
      </w:r>
      <w:r>
        <w:t xml:space="preserve">explaining how their executor is proven. The rule now written into the generator: a cost leg must be read from a FORM, and a form only exists in code.</w:t>
      </w:r>
    </w:p>
    <w:p>
      <w:pPr>
        <w:pStyle w:val="Compact"/>
        <w:numPr>
          <w:ilvl w:val="0"/>
          <w:numId w:val="1001"/>
        </w:numPr>
      </w:pPr>
      <w:r>
        <w:t xml:space="preserve">INSTRUMENT: _executorenforced.py is now GATE-FATAL over the whole tree (766 proven, 0 UNPROVEN). It had been run with a –swept filter derived from the worklist’s ticks, and the tick parser required the index column to be a NUMBER – one module carries an em-dash there, because its signatures arrived by cascade rather than by a turn of its own. So the filter judged 45 modules while the worklist said 46 and reported a confident</w:t>
      </w:r>
      <w:r>
        <w:t xml:space="preserve"> </w:t>
      </w:r>
      <w:r>
        <w:rPr>
          <w:rStyle w:val="VerbatimChar"/>
        </w:rPr>
        <w:t xml:space="preserve">0 UNPROVEN</w:t>
      </w:r>
      <w:r>
        <w:t xml:space="preserve"> </w:t>
      </w:r>
      <w:r>
        <w:t xml:space="preserve">while eight executors sat unproven for two days. All eight were genuinely proven once traced; the finding is that a verified zero was being reported over a set that silently excluded a module.</w:t>
      </w:r>
    </w:p>
    <w:p>
      <w:pPr>
        <w:pStyle w:val="Compact"/>
        <w:numPr>
          <w:ilvl w:val="0"/>
          <w:numId w:val="1001"/>
        </w:numPr>
      </w:pPr>
      <w:r>
        <w:t xml:space="preserve">MEASUREMENT: the authorisation surface HEADLINE went the wrong way and the round was still a net gain. Entrypoints reaching no ownership enforce rose 291 -&gt; 337, because a separate piece of work added the same admin pair (P|A_SetIMP / P|A_RemoveIMP) to 58 modules and those are policy functions, canon-exempt and account-ownership-free by construction. Diffed per entrypoint instead: of the 1,075 present in both measurements, 60 GAINED an ownership gate and 0 lost one. A total is a summary of two populations, and a summary cannot tell you that one of them changed.</w:t>
      </w:r>
    </w:p>
    <w:p>
      <w:pPr>
        <w:pStyle w:val="Compact"/>
        <w:numPr>
          <w:ilvl w:val="0"/>
          <w:numId w:val="1001"/>
        </w:numPr>
      </w:pPr>
      <w:r>
        <w:t xml:space="preserve">ARCHITECTURE: six entrypoints were deliberately given NO executor, with the four-question test that settles it recorded beside them – is any account on the path checked, is the op idempotent truth-restoration, who pays, and would a signature requirement remove a legitimate path. The two different rationales (permissionless repair vs. authority-is-a-guard) are kept visibly separate rather than blurred into one register.</w:t>
      </w:r>
    </w:p>
    <w:bookmarkEnd w:id="19"/>
    <w:bookmarkStart w:id="20" w:name="version-2.0-2026-09-20"/>
    <w:p>
      <w:pPr>
        <w:pStyle w:val="Heading3"/>
      </w:pPr>
      <w:r>
        <w:t xml:space="preserve">Version 2.0 — 2026-09-20</w:t>
      </w:r>
    </w:p>
    <w:p>
      <w:pPr>
        <w:pStyle w:val="Compact"/>
        <w:numPr>
          <w:ilvl w:val="0"/>
          <w:numId w:val="1002"/>
        </w:numPr>
      </w:pPr>
      <w:r>
        <w:t xml:space="preserve">PATRON/EXECUTOR SEPARATION, the whole AQP family. 52 of the 89 patron-taking C_/A_ entrypoints now name the account that ACTS separately from the account that PAYS. Before this, an entrypoint took a</w:t>
      </w:r>
      <w:r>
        <w:t xml:space="preserve"> </w:t>
      </w:r>
      <w:r>
        <w:rPr>
          <w:rStyle w:val="VerbatimChar"/>
        </w:rPr>
        <w:t xml:space="preserve">patron</w:t>
      </w:r>
      <w:r>
        <w:t xml:space="preserve"> </w:t>
      </w:r>
      <w:r>
        <w:t xml:space="preserve">and the actor was either that same account or a value derived inside a capability and never named – so</w:t>
      </w:r>
      <w:r>
        <w:t xml:space="preserve"> </w:t>
      </w:r>
      <w:r>
        <w:t xml:space="preserve">‘who is doing this?’</w:t>
      </w:r>
      <w:r>
        <w:t xml:space="preserve"> </w:t>
      </w:r>
      <w:r>
        <w:t xml:space="preserve">had no answer at the call site, and several functions answered it WRONGLY. Every edit keeps the existing derived ownership gate and adds the executor check BESIDE it; the derived check was never replaced, which is the single edit that would have turned this into an authorisation hole.</w:t>
      </w:r>
    </w:p>
    <w:p>
      <w:pPr>
        <w:pStyle w:val="Compact"/>
        <w:numPr>
          <w:ilvl w:val="0"/>
          <w:numId w:val="1002"/>
        </w:numPr>
      </w:pPr>
      <w:r>
        <w:t xml:space="preserve">SECURITY: the two DPNF anchor paths (ANK|C&gt;ISSUE-DPNF, -DPNF-SET) enforced NO ownership at all, while their DPTF sibling ran CAP_TF|Owner and their DPSF sibling ran CAP_OwnerOrCreator. UEV_AssetAnchorCap caps an asset at 49 anchors, so a stranger could mint 49 anchors against a collection he did not own, exhaust the cap PERMANENTLY, and own every boost class created along the way. It was being exercised: closing the gate immediately failed two fixtures and the BOOT itself, all anchoring collections owned by KST.LUMY while signing only as the admin.</w:t>
      </w:r>
    </w:p>
    <w:p>
      <w:pPr>
        <w:pStyle w:val="Compact"/>
        <w:numPr>
          <w:ilvl w:val="0"/>
          <w:numId w:val="1002"/>
        </w:numPr>
      </w:pPr>
      <w:r>
        <w:t xml:space="preserve">SECURITY: C_IssueSingleScoreModel and C_CombineTripletScoreModel enforced only</w:t>
      </w:r>
      <w:r>
        <w:t xml:space="preserve"> </w:t>
      </w:r>
      <w:r>
        <w:t xml:space="preserve">‘the patron account exists’</w:t>
      </w:r>
      <w:r>
        <w:t xml:space="preserve"> </w:t>
      </w:r>
      <w:r>
        <w:t xml:space="preserve">– nothing asserted the caller owned it. Not exploitable, because the Talos wrappers do reach a patron ownership enforce and P|UEV_IMC makes Talos the only reachable path; the hole was one layer of defence deep, not zero. Closed anyway, and closing it is what now lets a sponsor pay for someone else’s model. C_IssueMultipletFamily had the same shape and the same fix.</w:t>
      </w:r>
    </w:p>
    <w:p>
      <w:pPr>
        <w:pStyle w:val="Compact"/>
        <w:numPr>
          <w:ilvl w:val="0"/>
          <w:numId w:val="1002"/>
        </w:numPr>
      </w:pPr>
      <w:r>
        <w:t xml:space="preserve">DEFECT (state-corrupting): C_AdmitAgency passed</w:t>
      </w:r>
      <w:r>
        <w:t xml:space="preserve"> </w:t>
      </w:r>
      <w:r>
        <w:rPr>
          <w:rStyle w:val="VerbatimChar"/>
        </w:rPr>
        <w:t xml:space="preserve">patron</w:t>
      </w:r>
      <w:r>
        <w:t xml:space="preserve"> </w:t>
      </w:r>
      <w:r>
        <w:t xml:space="preserve">as the OPERATOR in four places, one of them WRITTEN TO STATE as DSA|Agency.operator-konto. A sponsored agency open would have recorded the sponsor – or, under the gasless patron, DALOS|SC_NAME – as the agency’s operator permanently. Every other defect in this release is recoverable by calling again with the right account; this one wrote the wrong owner into a row.</w:t>
      </w:r>
    </w:p>
    <w:p>
      <w:pPr>
        <w:pStyle w:val="Compact"/>
        <w:numPr>
          <w:ilvl w:val="0"/>
          <w:numId w:val="1002"/>
        </w:numPr>
      </w:pPr>
      <w:r>
        <w:t xml:space="preserve">DEFECT: the boost-class owner added in 1.1 was being filled with the PATRON at all four inline-creation sites, so under a gasless patron every inline boost class would have been owned by DALOS|SC_NAME rather than its creator – silently, since nothing reads it back at issuance.</w:t>
      </w:r>
    </w:p>
    <w:p>
      <w:pPr>
        <w:pStyle w:val="Compact"/>
        <w:numPr>
          <w:ilvl w:val="0"/>
          <w:numId w:val="1002"/>
        </w:numPr>
      </w:pPr>
      <w:r>
        <w:t xml:space="preserve">DEFECT: six DSA entrypoints ran</w:t>
      </w:r>
      <w:r>
        <w:t xml:space="preserve"> </w:t>
      </w:r>
      <w:r>
        <w:rPr>
          <w:rStyle w:val="VerbatimChar"/>
        </w:rPr>
        <w:t xml:space="preserve">(enforce (= patron fvt-owner))</w:t>
      </w:r>
      <w:r>
        <w:t xml:space="preserve">, forcing the GAS PAYER to BE the FVT owner. No sponsor could pay for a vault owner’s operation and the gasless patron was unusable across that entire surface.</w:t>
      </w:r>
    </w:p>
    <w:p>
      <w:pPr>
        <w:pStyle w:val="Compact"/>
        <w:numPr>
          <w:ilvl w:val="0"/>
          <w:numId w:val="1002"/>
        </w:numPr>
      </w:pPr>
      <w:r>
        <w:t xml:space="preserve">DEFECT: MTX|2|C_Inject hardcoded</w:t>
      </w:r>
      <w:r>
        <w:t xml:space="preserve"> </w:t>
      </w:r>
      <w:r>
        <w:rPr>
          <w:rStyle w:val="VerbatimChar"/>
        </w:rPr>
        <w:t xml:space="preserve">XB_FvtInject patron patron</w:t>
      </w:r>
      <w:r>
        <w:t xml:space="preserve">, so the documented spike fallback for the Stage Two daily emission could only run when the gas payer was also the token source – which is precisely the shape it exists to rescue. The minter’s own</w:t>
      </w:r>
      <w:r>
        <w:t xml:space="preserve"> </w:t>
      </w:r>
      <w:r>
        <w:t xml:space="preserve">@doc</w:t>
      </w:r>
      <w:r>
        <w:t xml:space="preserve"> </w:t>
      </w:r>
      <w:r>
        <w:t xml:space="preserve">asserted the fallback was available; that assertion was false.</w:t>
      </w:r>
    </w:p>
    <w:p>
      <w:pPr>
        <w:pStyle w:val="Compact"/>
        <w:numPr>
          <w:ilvl w:val="0"/>
          <w:numId w:val="1002"/>
        </w:numPr>
      </w:pPr>
      <w:r>
        <w:t xml:space="preserve">INSTRUMENT: ARCHITECTURE/AUTH-SURFACE.md records, per entrypoint, every ownership enforce reachable transitively through its capability chain – 1,104 entrypoints, 813 enforcing. _authsurface.py –check is FATAL in the gate and fails if any entrypoint’s set shrinks. As far as we can tell this is the first time the system’s authorisation surface has been written down. It reported</w:t>
      </w:r>
      <w:r>
        <w:t xml:space="preserve"> </w:t>
      </w:r>
      <w:r>
        <w:t xml:space="preserve">‘none weakened, N strengthened’</w:t>
      </w:r>
      <w:r>
        <w:t xml:space="preserve"> </w:t>
      </w:r>
      <w:r>
        <w:t xml:space="preserve">on every commit in this release, which is how the closed holes were counted rather than claimed.</w:t>
      </w:r>
    </w:p>
    <w:p>
      <w:pPr>
        <w:pStyle w:val="Compact"/>
        <w:numPr>
          <w:ilvl w:val="0"/>
          <w:numId w:val="1002"/>
        </w:numPr>
      </w:pPr>
      <w:r>
        <w:t xml:space="preserve">The Stage Two daily emission (AA_OuroMinterStageTwo) was measured for the first time: ~940,000 gas, roughly HALF a 2M block, against Stage One’s ~135,000. The figure is a FLOOR, not a ceiling – four of its six legs scale with staker count. Pinned as a band rather than a number, because a regression that silently skips legs makes the emission CHEAPER and without a lower bound that reads as an improvement.</w:t>
      </w:r>
    </w:p>
    <w:bookmarkEnd w:id="20"/>
    <w:bookmarkStart w:id="21" w:name="version-1.1-2026-09-19"/>
    <w:p>
      <w:pPr>
        <w:pStyle w:val="Heading3"/>
      </w:pPr>
      <w:r>
        <w:t xml:space="preserve">Version 1.1 — 2026-09-19</w:t>
      </w:r>
    </w:p>
    <w:p>
      <w:pPr>
        <w:pStyle w:val="Compact"/>
        <w:numPr>
          <w:ilvl w:val="0"/>
          <w:numId w:val="1003"/>
        </w:numPr>
      </w:pPr>
      <w:r>
        <w:t xml:space="preserve">AQP schemas hoisted into ONE interface, AcquisitionSchemasV1: 74 declarations -&gt; 63 (11 exact duplicates collapsed, 0 conflicts). A schema living in a module cannot appear in that module’s interface, so 106 functions returning one were unreachable through a modref; that count is now 0. It is also what CAUSED the duplication – RPS declared none of its 10 UDC_ constructors, so FVT copied the shapes.</w:t>
      </w:r>
    </w:p>
    <w:p>
      <w:pPr>
        <w:pStyle w:val="Compact"/>
        <w:numPr>
          <w:ilvl w:val="0"/>
          <w:numId w:val="1003"/>
        </w:numPr>
      </w:pPr>
      <w:r>
        <w:t xml:space="preserve">RPS/FVT deduplicated: 20 byte-identical function bodies removed or turned into the documented #75 facades. 05_FVT.pact 3,978 -&gt; 3,495 lines.</w:t>
      </w:r>
    </w:p>
    <w:p>
      <w:pPr>
        <w:pStyle w:val="Compact"/>
        <w:numPr>
          <w:ilvl w:val="0"/>
          <w:numId w:val="1003"/>
        </w:numPr>
      </w:pPr>
      <w:r>
        <w:t xml:space="preserve">ALL AQP interfaces are V1, plus the three never-deployed Talos interfaces (TalosStageTwo_ClientThree/DemiPad, CitizenLaunchpadTalos). The 2026-09-18 pass had bumped six AQP interfaces V2-&gt;V3 as</w:t>
      </w:r>
      <w:r>
        <w:t xml:space="preserve"> </w:t>
      </w:r>
      <w:r>
        <w:t xml:space="preserve">‘live + 1’</w:t>
      </w:r>
      <w:r>
        <w:t xml:space="preserve"> </w:t>
      </w:r>
      <w:r>
        <w:t xml:space="preserve">when none of them is live.</w:t>
      </w:r>
    </w:p>
    <w:p>
      <w:pPr>
        <w:pStyle w:val="Compact"/>
        <w:numPr>
          <w:ilvl w:val="0"/>
          <w:numId w:val="1003"/>
        </w:numPr>
      </w:pPr>
      <w:r>
        <w:t xml:space="preserve">DEFECT: the FVT admission rule was INVERTED – vault admitted SF/NF and treasury admitted OF. Corrected to vault=TF/OF, treasury=SF/NF. AQP-BOOT Step 8 was issuing four Treasury-named entities at class 1, which only worked BECAUSE the rule was inverted.</w:t>
      </w:r>
    </w:p>
    <w:p>
      <w:pPr>
        <w:pStyle w:val="Compact"/>
        <w:numPr>
          <w:ilvl w:val="0"/>
          <w:numId w:val="1003"/>
        </w:numPr>
      </w:pPr>
      <w:r>
        <w:t xml:space="preserve">DEFECT: the pure Bloodshed score was employed by a pool but admitted to no FVT, so every stake on DHBloodshed aborted. Fixed by adding the fifth treasury it never had.</w:t>
      </w:r>
    </w:p>
    <w:p>
      <w:pPr>
        <w:pStyle w:val="Compact"/>
        <w:numPr>
          <w:ilvl w:val="0"/>
          <w:numId w:val="1003"/>
        </w:numPr>
      </w:pPr>
      <w:r>
        <w:t xml:space="preserve">SECURITY: ANK|BoostClass had no owner field at all. Attaching an anchor to an EXISTING class validated only</w:t>
      </w:r>
      <w:r>
        <w:t xml:space="preserve"> </w:t>
      </w:r>
      <w:r>
        <w:t xml:space="preserve">‘active’</w:t>
      </w:r>
      <w:r>
        <w:t xml:space="preserve"> </w:t>
      </w:r>
      <w:r>
        <w:t xml:space="preserve">and</w:t>
      </w:r>
      <w:r>
        <w:t xml:space="preserve"> </w:t>
      </w:r>
      <w:r>
        <w:t xml:space="preserve">‘a slot is free’</w:t>
      </w:r>
      <w:r>
        <w:t xml:space="preserve">, so anyone holding any anchorable asset could attach it to another vault’s class and grant their holders a boost inside that vault’s scoring. Added class-owner + enforcement.</w:t>
      </w:r>
    </w:p>
    <w:p>
      <w:pPr>
        <w:pStyle w:val="Compact"/>
        <w:numPr>
          <w:ilvl w:val="0"/>
          <w:numId w:val="1003"/>
        </w:numPr>
      </w:pPr>
      <w:r>
        <w:t xml:space="preserve">ARCHITECTURE: a score’s boost class is now carried by the score MODEL and applied at issue, so a delegation vault’s admin defines how scores behave and an agency cannot decline or redirect it. Previously it was settable only after issue, by the score’s owner – the agency operator.</w:t>
      </w:r>
    </w:p>
    <w:p>
      <w:pPr>
        <w:pStyle w:val="Compact"/>
        <w:numPr>
          <w:ilvl w:val="0"/>
          <w:numId w:val="1003"/>
        </w:numPr>
      </w:pPr>
      <w:r>
        <w:t xml:space="preserve">Deploy/ is now gate-enforced byte-for-byte against the sovereign sources (_deploybundle.py –check). It was the ONE generated artefact the gate did not diff.</w:t>
      </w:r>
    </w:p>
    <w:p>
      <w:pPr>
        <w:pStyle w:val="Compact"/>
        <w:numPr>
          <w:ilvl w:val="0"/>
          <w:numId w:val="1003"/>
        </w:numPr>
      </w:pPr>
      <w:r>
        <w:t xml:space="preserve">FINDING, not fixed: the triplet quality-split LANES read the SILVER score’s base only, so a heterogeneous split routes every staker on one row. Recorded in the Custodians design notes.</w:t>
      </w:r>
    </w:p>
    <w:p>
      <w:pPr>
        <w:pStyle w:val="Compact"/>
        <w:numPr>
          <w:ilvl w:val="0"/>
          <w:numId w:val="1003"/>
        </w:numPr>
      </w:pPr>
      <w:r>
        <w:t xml:space="preserve">FINDING, not fixed: royalty disposal is not isolated per vault – an inject into one vault funded another vault’s disposal, discovered when it flipped a red-team expect-failure into a success.</w:t>
      </w:r>
    </w:p>
    <w:bookmarkEnd w:id="21"/>
    <w:bookmarkStart w:id="22" w:name="version-1.0-2026-09-18"/>
    <w:p>
      <w:pPr>
        <w:pStyle w:val="Heading3"/>
      </w:pPr>
      <w:r>
        <w:t xml:space="preserve">Version 1.0 — 2026-09-18</w:t>
      </w:r>
    </w:p>
    <w:p>
      <w:pPr>
        <w:pStyle w:val="Compact"/>
        <w:numPr>
          <w:ilvl w:val="0"/>
          <w:numId w:val="1004"/>
        </w:numPr>
      </w:pPr>
      <w:r>
        <w:t xml:space="preserve">First consolidated edition: per-module rounds, the main-work round, and the red team.</w:t>
      </w:r>
    </w:p>
    <w:bookmarkEnd w:id="22"/>
    <w:bookmarkEnd w:id="23"/>
    <w:bookmarkStart w:id="24" w:name="contents"/>
    <w:p>
      <w:pPr>
        <w:pStyle w:val="Heading2"/>
      </w:pPr>
      <w:r>
        <w:t xml:space="preserve">Contents</w:t>
      </w:r>
    </w:p>
    <w:tbl>
      <w:tblPr>
        <w:tblStyle w:val="Table"/>
        <w:tblW w:type="pct" w:w="5000"/>
        <w:tblLayout w:type="fixed"/>
        <w:tblLook w:firstRow="1" w:lastRow="0" w:firstColumn="0" w:lastColumn="0" w:noHBand="0" w:noVBand="0" w:val="0020"/>
      </w:tblPr>
      <w:tblGrid>
        <w:gridCol w:w="528"/>
        <w:gridCol w:w="6758"/>
        <w:gridCol w:w="633"/>
      </w:tblGrid>
      <w:tr>
        <w:trPr>
          <w:tblHeader w:val="on"/>
        </w:trPr>
        <w:tc>
          <w:tcPr/>
          <w:p>
            <w:pPr>
              <w:pStyle w:val="Compact"/>
              <w:jc w:val="center"/>
            </w:pPr>
            <w:r>
              <w:t xml:space="preserve">#</w:t>
            </w:r>
          </w:p>
        </w:tc>
        <w:tc>
          <w:tcPr/>
          <w:p>
            <w:pPr>
              <w:pStyle w:val="Compact"/>
            </w:pPr>
            <w:r>
              <w:t xml:space="preserve">Chapter</w:t>
            </w:r>
          </w:p>
        </w:tc>
        <w:tc>
          <w:tcPr/>
          <w:p>
            <w:pPr>
              <w:pStyle w:val="Compact"/>
              <w:jc w:val="right"/>
            </w:pPr>
            <w:r>
              <w:t xml:space="preserve">Page</w:t>
            </w:r>
          </w:p>
        </w:tc>
      </w:tr>
      <w:tr>
        <w:tc>
          <w:tcPr/>
          <w:p>
            <w:pPr>
              <w:pStyle w:val="Compact"/>
              <w:jc w:val="center"/>
            </w:pPr>
            <w:r>
              <w:t xml:space="preserve">1</w:t>
            </w:r>
          </w:p>
        </w:tc>
        <w:tc>
          <w:tcPr/>
          <w:p>
            <w:pPr>
              <w:pStyle w:val="Compact"/>
            </w:pPr>
            <w:r>
              <w:t xml:space="preserve">How to read this book</w:t>
            </w:r>
          </w:p>
        </w:tc>
        <w:tc>
          <w:tcPr/>
          <w:p>
            <w:pPr>
              <w:pStyle w:val="Compact"/>
              <w:jc w:val="right"/>
            </w:pPr>
            <w:r>
              <w:t xml:space="preserve">5</w:t>
            </w:r>
          </w:p>
        </w:tc>
      </w:tr>
      <w:tr>
        <w:tc>
          <w:tcPr/>
          <w:p>
            <w:pPr>
              <w:pStyle w:val="Compact"/>
              <w:jc w:val="center"/>
            </w:pPr>
            <w:r>
              <w:t xml:space="preserve">2</w:t>
            </w:r>
          </w:p>
        </w:tc>
        <w:tc>
          <w:tcPr/>
          <w:p>
            <w:pPr>
              <w:pStyle w:val="Compact"/>
            </w:pPr>
            <w:r>
              <w:t xml:space="preserve">The system under audit</w:t>
            </w:r>
          </w:p>
        </w:tc>
        <w:tc>
          <w:tcPr/>
          <w:p>
            <w:pPr>
              <w:pStyle w:val="Compact"/>
              <w:jc w:val="right"/>
            </w:pPr>
            <w:r>
              <w:t xml:space="preserve">7</w:t>
            </w:r>
          </w:p>
        </w:tc>
      </w:tr>
      <w:tr>
        <w:tc>
          <w:tcPr/>
          <w:p>
            <w:pPr>
              <w:pStyle w:val="Compact"/>
              <w:jc w:val="center"/>
            </w:pPr>
            <w:r>
              <w:t xml:space="preserve">3</w:t>
            </w:r>
          </w:p>
        </w:tc>
        <w:tc>
          <w:tcPr/>
          <w:p>
            <w:pPr>
              <w:pStyle w:val="Compact"/>
            </w:pPr>
            <w:r>
              <w:t xml:space="preserve">How Ouronet is tested</w:t>
            </w:r>
          </w:p>
        </w:tc>
        <w:tc>
          <w:tcPr/>
          <w:p>
            <w:pPr>
              <w:pStyle w:val="Compact"/>
              <w:jc w:val="right"/>
            </w:pPr>
            <w:r>
              <w:t xml:space="preserve">17</w:t>
            </w:r>
          </w:p>
        </w:tc>
      </w:tr>
      <w:tr>
        <w:tc>
          <w:tcPr/>
          <w:p>
            <w:pPr>
              <w:pStyle w:val="Compact"/>
              <w:jc w:val="center"/>
            </w:pPr>
            <w:r>
              <w:t xml:space="preserve">4</w:t>
            </w:r>
          </w:p>
        </w:tc>
        <w:tc>
          <w:tcPr/>
          <w:p>
            <w:pPr>
              <w:pStyle w:val="Compact"/>
            </w:pPr>
            <w:r>
              <w:t xml:space="preserve">Part I — The module audits</w:t>
            </w:r>
          </w:p>
        </w:tc>
        <w:tc>
          <w:tcPr/>
          <w:p>
            <w:pPr>
              <w:pStyle w:val="Compact"/>
              <w:jc w:val="right"/>
            </w:pPr>
            <w:r>
              <w:t xml:space="preserve">23</w:t>
            </w:r>
          </w:p>
        </w:tc>
      </w:tr>
      <w:tr>
        <w:tc>
          <w:tcPr/>
          <w:p>
            <w:pPr>
              <w:pStyle w:val="Compact"/>
              <w:jc w:val="center"/>
            </w:pPr>
            <w:r>
              <w:t xml:space="preserve">5</w:t>
            </w:r>
          </w:p>
        </w:tc>
        <w:tc>
          <w:tcPr/>
          <w:p>
            <w:pPr>
              <w:pStyle w:val="Compact"/>
            </w:pPr>
            <w:r>
              <w:t xml:space="preserve">DALOS — accounts, guards, governance</w:t>
            </w:r>
          </w:p>
        </w:tc>
        <w:tc>
          <w:tcPr/>
          <w:p>
            <w:pPr>
              <w:pStyle w:val="Compact"/>
              <w:jc w:val="right"/>
            </w:pPr>
            <w:r>
              <w:t xml:space="preserve">27</w:t>
            </w:r>
          </w:p>
        </w:tc>
      </w:tr>
      <w:tr>
        <w:tc>
          <w:tcPr/>
          <w:p>
            <w:pPr>
              <w:pStyle w:val="Compact"/>
              <w:jc w:val="center"/>
            </w:pPr>
            <w:r>
              <w:t xml:space="preserve">6</w:t>
            </w:r>
          </w:p>
        </w:tc>
        <w:tc>
          <w:tcPr/>
          <w:p>
            <w:pPr>
              <w:pStyle w:val="Compact"/>
            </w:pPr>
            <w:r>
              <w:t xml:space="preserve">ATS — autostake pools</w:t>
            </w:r>
          </w:p>
        </w:tc>
        <w:tc>
          <w:tcPr/>
          <w:p>
            <w:pPr>
              <w:pStyle w:val="Compact"/>
              <w:jc w:val="right"/>
            </w:pPr>
            <w:r>
              <w:t xml:space="preserve">48</w:t>
            </w:r>
          </w:p>
        </w:tc>
      </w:tr>
      <w:tr>
        <w:tc>
          <w:tcPr/>
          <w:p>
            <w:pPr>
              <w:pStyle w:val="Compact"/>
              <w:jc w:val="center"/>
            </w:pPr>
            <w:r>
              <w:t xml:space="preserve">7</w:t>
            </w:r>
          </w:p>
        </w:tc>
        <w:tc>
          <w:tcPr/>
          <w:p>
            <w:pPr>
              <w:pStyle w:val="Compact"/>
            </w:pPr>
            <w:r>
              <w:t xml:space="preserve">SWP — the automated market maker</w:t>
            </w:r>
          </w:p>
        </w:tc>
        <w:tc>
          <w:tcPr/>
          <w:p>
            <w:pPr>
              <w:pStyle w:val="Compact"/>
              <w:jc w:val="right"/>
            </w:pPr>
            <w:r>
              <w:t xml:space="preserve">66</w:t>
            </w:r>
          </w:p>
        </w:tc>
      </w:tr>
      <w:tr>
        <w:tc>
          <w:tcPr/>
          <w:p>
            <w:pPr>
              <w:pStyle w:val="Compact"/>
              <w:jc w:val="center"/>
            </w:pPr>
            <w:r>
              <w:t xml:space="preserve">8</w:t>
            </w:r>
          </w:p>
        </w:tc>
        <w:tc>
          <w:tcPr/>
          <w:p>
            <w:pPr>
              <w:pStyle w:val="Compact"/>
            </w:pPr>
            <w:r>
              <w:t xml:space="preserve">DPDC — collectables</w:t>
            </w:r>
          </w:p>
        </w:tc>
        <w:tc>
          <w:tcPr/>
          <w:p>
            <w:pPr>
              <w:pStyle w:val="Compact"/>
              <w:jc w:val="right"/>
            </w:pPr>
            <w:r>
              <w:t xml:space="preserve">91</w:t>
            </w:r>
          </w:p>
        </w:tc>
      </w:tr>
      <w:tr>
        <w:tc>
          <w:tcPr/>
          <w:p>
            <w:pPr>
              <w:pStyle w:val="Compact"/>
              <w:jc w:val="center"/>
            </w:pPr>
            <w:r>
              <w:t xml:space="preserve">9</w:t>
            </w:r>
          </w:p>
        </w:tc>
        <w:tc>
          <w:tcPr/>
          <w:p>
            <w:pPr>
              <w:pStyle w:val="Compact"/>
            </w:pPr>
            <w:r>
              <w:t xml:space="preserve">DEMIPAD — the launchpad</w:t>
            </w:r>
          </w:p>
        </w:tc>
        <w:tc>
          <w:tcPr/>
          <w:p>
            <w:pPr>
              <w:pStyle w:val="Compact"/>
              <w:jc w:val="right"/>
            </w:pPr>
            <w:r>
              <w:t xml:space="preserve">107</w:t>
            </w:r>
          </w:p>
        </w:tc>
      </w:tr>
      <w:tr>
        <w:tc>
          <w:tcPr/>
          <w:p>
            <w:pPr>
              <w:pStyle w:val="Compact"/>
              <w:jc w:val="center"/>
            </w:pPr>
            <w:r>
              <w:t xml:space="preserve">10</w:t>
            </w:r>
          </w:p>
        </w:tc>
        <w:tc>
          <w:tcPr/>
          <w:p>
            <w:pPr>
              <w:pStyle w:val="Compact"/>
            </w:pPr>
            <w:r>
              <w:t xml:space="preserve">AQP — acquisition pools</w:t>
            </w:r>
          </w:p>
        </w:tc>
        <w:tc>
          <w:tcPr/>
          <w:p>
            <w:pPr>
              <w:pStyle w:val="Compact"/>
              <w:jc w:val="right"/>
            </w:pPr>
            <w:r>
              <w:t xml:space="preserve">119</w:t>
            </w:r>
          </w:p>
        </w:tc>
      </w:tr>
      <w:tr>
        <w:tc>
          <w:tcPr/>
          <w:p>
            <w:pPr>
              <w:pStyle w:val="Compact"/>
              <w:jc w:val="center"/>
            </w:pPr>
            <w:r>
              <w:t xml:space="preserve">11</w:t>
            </w:r>
          </w:p>
        </w:tc>
        <w:tc>
          <w:tcPr/>
          <w:p>
            <w:pPr>
              <w:pStyle w:val="Compact"/>
            </w:pPr>
            <w:r>
              <w:t xml:space="preserve">Part II — The main-work round</w:t>
            </w:r>
          </w:p>
        </w:tc>
        <w:tc>
          <w:tcPr/>
          <w:p>
            <w:pPr>
              <w:pStyle w:val="Compact"/>
              <w:jc w:val="right"/>
            </w:pPr>
            <w:r>
              <w:t xml:space="preserve">140</w:t>
            </w:r>
          </w:p>
        </w:tc>
      </w:tr>
      <w:tr>
        <w:tc>
          <w:tcPr/>
          <w:p>
            <w:pPr>
              <w:pStyle w:val="Compact"/>
              <w:jc w:val="center"/>
            </w:pPr>
            <w:r>
              <w:t xml:space="preserve">12</w:t>
            </w:r>
          </w:p>
        </w:tc>
        <w:tc>
          <w:tcPr/>
          <w:p>
            <w:pPr>
              <w:pStyle w:val="Compact"/>
            </w:pPr>
            <w:r>
              <w:t xml:space="preserve">The cost-reader and preview surfaces</w:t>
            </w:r>
          </w:p>
        </w:tc>
        <w:tc>
          <w:tcPr/>
          <w:p>
            <w:pPr>
              <w:pStyle w:val="Compact"/>
              <w:jc w:val="right"/>
            </w:pPr>
            <w:r>
              <w:t xml:space="preserve">146</w:t>
            </w:r>
          </w:p>
        </w:tc>
      </w:tr>
      <w:tr>
        <w:tc>
          <w:tcPr/>
          <w:p>
            <w:pPr>
              <w:pStyle w:val="Compact"/>
              <w:jc w:val="center"/>
            </w:pPr>
            <w:r>
              <w:t xml:space="preserve">13</w:t>
            </w:r>
          </w:p>
        </w:tc>
        <w:tc>
          <w:tcPr/>
          <w:p>
            <w:pPr>
              <w:pStyle w:val="Compact"/>
            </w:pPr>
            <w:r>
              <w:t xml:space="preserve">Re-pricing IGNIS</w:t>
            </w:r>
          </w:p>
        </w:tc>
        <w:tc>
          <w:tcPr/>
          <w:p>
            <w:pPr>
              <w:pStyle w:val="Compact"/>
              <w:jc w:val="right"/>
            </w:pPr>
            <w:r>
              <w:t xml:space="preserve">154</w:t>
            </w:r>
          </w:p>
        </w:tc>
      </w:tr>
      <w:tr>
        <w:tc>
          <w:tcPr/>
          <w:p>
            <w:pPr>
              <w:pStyle w:val="Compact"/>
              <w:jc w:val="center"/>
            </w:pPr>
            <w:r>
              <w:t xml:space="preserve">14</w:t>
            </w:r>
          </w:p>
        </w:tc>
        <w:tc>
          <w:tcPr/>
          <w:p>
            <w:pPr>
              <w:pStyle w:val="Compact"/>
            </w:pPr>
            <w:r>
              <w:t xml:space="preserve">Module splits under the deploy ceiling</w:t>
            </w:r>
          </w:p>
        </w:tc>
        <w:tc>
          <w:tcPr/>
          <w:p>
            <w:pPr>
              <w:pStyle w:val="Compact"/>
              <w:jc w:val="right"/>
            </w:pPr>
            <w:r>
              <w:t xml:space="preserve">162</w:t>
            </w:r>
          </w:p>
        </w:tc>
      </w:tr>
      <w:tr>
        <w:tc>
          <w:tcPr/>
          <w:p>
            <w:pPr>
              <w:pStyle w:val="Compact"/>
              <w:jc w:val="center"/>
            </w:pPr>
            <w:r>
              <w:t xml:space="preserve">15</w:t>
            </w:r>
          </w:p>
        </w:tc>
        <w:tc>
          <w:tcPr/>
          <w:p>
            <w:pPr>
              <w:pStyle w:val="Compact"/>
            </w:pPr>
            <w:r>
              <w:t xml:space="preserve">The test architecture</w:t>
            </w:r>
          </w:p>
        </w:tc>
        <w:tc>
          <w:tcPr/>
          <w:p>
            <w:pPr>
              <w:pStyle w:val="Compact"/>
              <w:jc w:val="right"/>
            </w:pPr>
            <w:r>
              <w:t xml:space="preserve">168</w:t>
            </w:r>
          </w:p>
        </w:tc>
      </w:tr>
      <w:tr>
        <w:tc>
          <w:tcPr/>
          <w:p>
            <w:pPr>
              <w:pStyle w:val="Compact"/>
              <w:jc w:val="center"/>
            </w:pPr>
            <w:r>
              <w:t xml:space="preserve">16</w:t>
            </w:r>
          </w:p>
        </w:tc>
        <w:tc>
          <w:tcPr/>
          <w:p>
            <w:pPr>
              <w:pStyle w:val="Compact"/>
            </w:pPr>
            <w:r>
              <w:t xml:space="preserve">Part III — The red team</w:t>
            </w:r>
          </w:p>
        </w:tc>
        <w:tc>
          <w:tcPr/>
          <w:p>
            <w:pPr>
              <w:pStyle w:val="Compact"/>
              <w:jc w:val="right"/>
            </w:pPr>
            <w:r>
              <w:t xml:space="preserve">181</w:t>
            </w:r>
          </w:p>
        </w:tc>
      </w:tr>
      <w:tr>
        <w:tc>
          <w:tcPr/>
          <w:p>
            <w:pPr>
              <w:pStyle w:val="Compact"/>
              <w:jc w:val="center"/>
            </w:pPr>
            <w:r>
              <w:t xml:space="preserve">17</w:t>
            </w:r>
          </w:p>
        </w:tc>
        <w:tc>
          <w:tcPr/>
          <w:p>
            <w:pPr>
              <w:pStyle w:val="Compact"/>
            </w:pPr>
            <w:r>
              <w:t xml:space="preserve">How the round was designed</w:t>
            </w:r>
          </w:p>
        </w:tc>
        <w:tc>
          <w:tcPr/>
          <w:p>
            <w:pPr>
              <w:pStyle w:val="Compact"/>
              <w:jc w:val="right"/>
            </w:pPr>
            <w:r>
              <w:t xml:space="preserve">185</w:t>
            </w:r>
          </w:p>
        </w:tc>
      </w:tr>
      <w:tr>
        <w:tc>
          <w:tcPr/>
          <w:p>
            <w:pPr>
              <w:pStyle w:val="Compact"/>
              <w:jc w:val="center"/>
            </w:pPr>
            <w:r>
              <w:t xml:space="preserve">18</w:t>
            </w:r>
          </w:p>
        </w:tc>
        <w:tc>
          <w:tcPr/>
          <w:p>
            <w:pPr>
              <w:pStyle w:val="Compact"/>
            </w:pPr>
            <w:r>
              <w:t xml:space="preserve">Method: building an attack that proves something</w:t>
            </w:r>
          </w:p>
        </w:tc>
        <w:tc>
          <w:tcPr/>
          <w:p>
            <w:pPr>
              <w:pStyle w:val="Compact"/>
              <w:jc w:val="right"/>
            </w:pPr>
            <w:r>
              <w:t xml:space="preserve">189</w:t>
            </w:r>
          </w:p>
        </w:tc>
      </w:tr>
      <w:tr>
        <w:tc>
          <w:tcPr/>
          <w:p>
            <w:pPr>
              <w:pStyle w:val="Compact"/>
              <w:jc w:val="center"/>
            </w:pPr>
            <w:r>
              <w:t xml:space="preserve">19</w:t>
            </w:r>
          </w:p>
        </w:tc>
        <w:tc>
          <w:tcPr/>
          <w:p>
            <w:pPr>
              <w:pStyle w:val="Compact"/>
            </w:pPr>
            <w:r>
              <w:t xml:space="preserve">The ownership-gate programme</w:t>
            </w:r>
          </w:p>
        </w:tc>
        <w:tc>
          <w:tcPr/>
          <w:p>
            <w:pPr>
              <w:pStyle w:val="Compact"/>
              <w:jc w:val="right"/>
            </w:pPr>
            <w:r>
              <w:t xml:space="preserve">192</w:t>
            </w:r>
          </w:p>
        </w:tc>
      </w:tr>
      <w:tr>
        <w:tc>
          <w:tcPr/>
          <w:p>
            <w:pPr>
              <w:pStyle w:val="Compact"/>
              <w:jc w:val="center"/>
            </w:pPr>
            <w:r>
              <w:t xml:space="preserve">20</w:t>
            </w:r>
          </w:p>
        </w:tc>
        <w:tc>
          <w:tcPr/>
          <w:p>
            <w:pPr>
              <w:pStyle w:val="Compact"/>
            </w:pPr>
            <w:r>
              <w:t xml:space="preserve">The defects, and what was done</w:t>
            </w:r>
          </w:p>
        </w:tc>
        <w:tc>
          <w:tcPr/>
          <w:p>
            <w:pPr>
              <w:pStyle w:val="Compact"/>
              <w:jc w:val="right"/>
            </w:pPr>
            <w:r>
              <w:t xml:space="preserve">197</w:t>
            </w:r>
          </w:p>
        </w:tc>
      </w:tr>
      <w:tr>
        <w:tc>
          <w:tcPr/>
          <w:p>
            <w:pPr>
              <w:pStyle w:val="Compact"/>
              <w:jc w:val="center"/>
            </w:pPr>
            <w:r>
              <w:t xml:space="preserve">21</w:t>
            </w:r>
          </w:p>
        </w:tc>
        <w:tc>
          <w:tcPr/>
          <w:p>
            <w:pPr>
              <w:pStyle w:val="Compact"/>
            </w:pPr>
            <w:r>
              <w:t xml:space="preserve">The full attack register</w:t>
            </w:r>
          </w:p>
        </w:tc>
        <w:tc>
          <w:tcPr/>
          <w:p>
            <w:pPr>
              <w:pStyle w:val="Compact"/>
              <w:jc w:val="right"/>
            </w:pPr>
            <w:r>
              <w:t xml:space="preserve">201</w:t>
            </w:r>
          </w:p>
        </w:tc>
      </w:tr>
      <w:tr>
        <w:tc>
          <w:tcPr/>
          <w:p>
            <w:pPr>
              <w:pStyle w:val="Compact"/>
              <w:jc w:val="center"/>
            </w:pPr>
            <w:r>
              <w:t xml:space="preserve">22</w:t>
            </w:r>
          </w:p>
        </w:tc>
        <w:tc>
          <w:tcPr/>
          <w:p>
            <w:pPr>
              <w:pStyle w:val="Compact"/>
            </w:pPr>
            <w:r>
              <w:t xml:space="preserve">Part IV — The instruments</w:t>
            </w:r>
          </w:p>
        </w:tc>
        <w:tc>
          <w:tcPr/>
          <w:p>
            <w:pPr>
              <w:pStyle w:val="Compact"/>
              <w:jc w:val="right"/>
            </w:pPr>
            <w:r>
              <w:t xml:space="preserve">224</w:t>
            </w:r>
          </w:p>
        </w:tc>
      </w:tr>
      <w:tr>
        <w:tc>
          <w:tcPr/>
          <w:p>
            <w:pPr>
              <w:pStyle w:val="Compact"/>
              <w:jc w:val="center"/>
            </w:pPr>
            <w:r>
              <w:t xml:space="preserve">23</w:t>
            </w:r>
          </w:p>
        </w:tc>
        <w:tc>
          <w:tcPr/>
          <w:p>
            <w:pPr>
              <w:pStyle w:val="Compact"/>
            </w:pPr>
            <w:r>
              <w:t xml:space="preserve">Part V — The canon sweep</w:t>
            </w:r>
          </w:p>
        </w:tc>
        <w:tc>
          <w:tcPr/>
          <w:p>
            <w:pPr>
              <w:pStyle w:val="Compact"/>
              <w:jc w:val="right"/>
            </w:pPr>
            <w:r>
              <w:t xml:space="preserve">229</w:t>
            </w:r>
          </w:p>
        </w:tc>
      </w:tr>
      <w:tr>
        <w:tc>
          <w:tcPr/>
          <w:p>
            <w:pPr>
              <w:pStyle w:val="Compact"/>
              <w:jc w:val="center"/>
            </w:pPr>
            <w:r>
              <w:t xml:space="preserve">24</w:t>
            </w:r>
          </w:p>
        </w:tc>
        <w:tc>
          <w:tcPr/>
          <w:p>
            <w:pPr>
              <w:pStyle w:val="Compact"/>
            </w:pPr>
            <w:r>
              <w:t xml:space="preserve">The canon, and the four shapes a proof can take</w:t>
            </w:r>
          </w:p>
        </w:tc>
        <w:tc>
          <w:tcPr/>
          <w:p>
            <w:pPr>
              <w:pStyle w:val="Compact"/>
              <w:jc w:val="right"/>
            </w:pPr>
            <w:r>
              <w:t xml:space="preserve">232</w:t>
            </w:r>
          </w:p>
        </w:tc>
      </w:tr>
      <w:tr>
        <w:tc>
          <w:tcPr/>
          <w:p>
            <w:pPr>
              <w:pStyle w:val="Compact"/>
              <w:jc w:val="center"/>
            </w:pPr>
            <w:r>
              <w:t xml:space="preserve">25</w:t>
            </w:r>
          </w:p>
        </w:tc>
        <w:tc>
          <w:tcPr/>
          <w:p>
            <w:pPr>
              <w:pStyle w:val="Compact"/>
            </w:pPr>
            <w:r>
              <w:t xml:space="preserve">What the sweep found</w:t>
            </w:r>
          </w:p>
        </w:tc>
        <w:tc>
          <w:tcPr/>
          <w:p>
            <w:pPr>
              <w:pStyle w:val="Compact"/>
              <w:jc w:val="right"/>
            </w:pPr>
            <w:r>
              <w:t xml:space="preserve">235</w:t>
            </w:r>
          </w:p>
        </w:tc>
      </w:tr>
      <w:tr>
        <w:tc>
          <w:tcPr/>
          <w:p>
            <w:pPr>
              <w:pStyle w:val="Compact"/>
              <w:jc w:val="center"/>
            </w:pPr>
            <w:r>
              <w:t xml:space="preserve">26</w:t>
            </w:r>
          </w:p>
        </w:tc>
        <w:tc>
          <w:tcPr/>
          <w:p>
            <w:pPr>
              <w:pStyle w:val="Compact"/>
            </w:pPr>
            <w:r>
              <w:t xml:space="preserve">Method: how the round was run</w:t>
            </w:r>
          </w:p>
        </w:tc>
        <w:tc>
          <w:tcPr/>
          <w:p>
            <w:pPr>
              <w:pStyle w:val="Compact"/>
              <w:jc w:val="right"/>
            </w:pPr>
            <w:r>
              <w:t xml:space="preserve">239</w:t>
            </w:r>
          </w:p>
        </w:tc>
      </w:tr>
      <w:tr>
        <w:tc>
          <w:tcPr/>
          <w:p>
            <w:pPr>
              <w:pStyle w:val="Compact"/>
              <w:jc w:val="center"/>
            </w:pPr>
            <w:r>
              <w:t xml:space="preserve">27</w:t>
            </w:r>
          </w:p>
        </w:tc>
        <w:tc>
          <w:tcPr/>
          <w:p>
            <w:pPr>
              <w:pStyle w:val="Compact"/>
            </w:pPr>
            <w:r>
              <w:t xml:space="preserve">Appendix A — Reproducing everything</w:t>
            </w:r>
          </w:p>
        </w:tc>
        <w:tc>
          <w:tcPr/>
          <w:p>
            <w:pPr>
              <w:pStyle w:val="Compact"/>
              <w:jc w:val="right"/>
            </w:pPr>
            <w:r>
              <w:t xml:space="preserve">243</w:t>
            </w:r>
          </w:p>
        </w:tc>
      </w:tr>
      <w:tr>
        <w:tc>
          <w:tcPr/>
          <w:p>
            <w:pPr>
              <w:pStyle w:val="Compact"/>
              <w:jc w:val="center"/>
            </w:pPr>
            <w:r>
              <w:t xml:space="preserve">28</w:t>
            </w:r>
          </w:p>
        </w:tc>
        <w:tc>
          <w:tcPr/>
          <w:p>
            <w:pPr>
              <w:pStyle w:val="Compact"/>
            </w:pPr>
            <w:r>
              <w:t xml:space="preserve">Appendix B — Verification state</w:t>
            </w:r>
          </w:p>
        </w:tc>
        <w:tc>
          <w:tcPr/>
          <w:p>
            <w:pPr>
              <w:pStyle w:val="Compact"/>
              <w:jc w:val="right"/>
            </w:pPr>
            <w:r>
              <w:t xml:space="preserve">246</w:t>
            </w:r>
          </w:p>
        </w:tc>
      </w:tr>
    </w:tbl>
    <w:p>
      <w:r>
        <w:pict>
          <v:rect style="width:0;height:1.5pt" o:hralign="center" o:hrstd="t" o:hr="t"/>
        </w:pict>
      </w:r>
    </w:p>
    <w:bookmarkEnd w:id="24"/>
    <w:bookmarkEnd w:id="25"/>
    <w:bookmarkStart w:id="29" w:name="how-to-read-this-book"/>
    <w:p>
      <w:pPr>
        <w:pStyle w:val="Heading1"/>
      </w:pPr>
      <w:r>
        <w:t xml:space="preserve">1. How to read this book</w:t>
      </w:r>
    </w:p>
    <w:p>
      <w:pPr>
        <w:pStyle w:val="FirstParagraph"/>
      </w:pPr>
      <w:r>
        <w:t xml:space="preserve">This is a single consolidated record of every audit performed on Ouronet: four rounds of work,</w:t>
      </w:r>
      <w:r>
        <w:t xml:space="preserve"> </w:t>
      </w:r>
      <w:r>
        <w:t xml:space="preserve">carried out over several months, against a virtual blockchain of ninety-three Pact modules.</w:t>
      </w:r>
    </w:p>
    <w:p>
      <w:pPr>
        <w:pStyle w:val="BodyText"/>
      </w:pPr>
      <w:r>
        <w:t xml:space="preserve">It is written to be read by three different people, and it is worth saying at the outset which one</w:t>
      </w:r>
      <w:r>
        <w:t xml:space="preserve"> </w:t>
      </w:r>
      <w:r>
        <w:t xml:space="preserve">you are.</w:t>
      </w:r>
    </w:p>
    <w:p>
      <w:pPr>
        <w:pStyle w:val="BodyText"/>
      </w:pPr>
      <w:r>
        <w:rPr>
          <w:b/>
          <w:bCs/>
        </w:rPr>
        <w:t xml:space="preserve">If you are evaluating the system.</w:t>
      </w:r>
      <w:r>
        <w:t xml:space="preserve"> </w:t>
      </w:r>
      <w:r>
        <w:t xml:space="preserve">Read Chapter 2 for what Ouronet is and Chapter 3 for</w:t>
      </w:r>
      <w:r>
        <w:t xml:space="preserve"> </w:t>
      </w:r>
      <w:r>
        <w:t xml:space="preserve">how it was verified, then Appendix B</w:t>
      </w:r>
      <w:r>
        <w:t xml:space="preserve"> </w:t>
      </w:r>
      <w:r>
        <w:t xml:space="preserve">(Chapter 28) for the verification state — what is proven, what is bounded, and what is explicitly</w:t>
      </w:r>
      <w:r>
        <w:t xml:space="preserve"> </w:t>
      </w:r>
      <w:r>
        <w:t xml:space="preserve">not claimed. Then read Chapter 20, which is the defect record. Those three chapters are the answer</w:t>
      </w:r>
      <w:r>
        <w:t xml:space="preserve"> </w:t>
      </w:r>
      <w:r>
        <w:t xml:space="preserve">to</w:t>
      </w:r>
      <w:r>
        <w:t xml:space="preserve"> </w:t>
      </w:r>
      <w:r>
        <w:t xml:space="preserve">“should I trust this”</w:t>
      </w:r>
      <w:r>
        <w:t xml:space="preserve">, including the parts of the answer that are</w:t>
      </w:r>
      <w:r>
        <w:t xml:space="preserve"> </w:t>
      </w:r>
      <w:r>
        <w:t xml:space="preserve">“not entirely”</w:t>
      </w:r>
      <w:r>
        <w:t xml:space="preserve">.</w:t>
      </w:r>
    </w:p>
    <w:p>
      <w:pPr>
        <w:pStyle w:val="BodyText"/>
      </w:pPr>
      <w:r>
        <w:rPr>
          <w:b/>
          <w:bCs/>
        </w:rPr>
        <w:t xml:space="preserve">If you are auditing it yourself, or auditing this audit.</w:t>
      </w:r>
      <w:r>
        <w:t xml:space="preserve"> </w:t>
      </w:r>
      <w:r>
        <w:t xml:space="preserve">Chapter 18 is the methodological core:</w:t>
      </w:r>
      <w:r>
        <w:t xml:space="preserve"> </w:t>
      </w:r>
      <w:r>
        <w:t xml:space="preserve">it is about the five ways a security test can look like a proof and be worthless, all five of which</w:t>
      </w:r>
      <w:r>
        <w:t xml:space="preserve"> </w:t>
      </w:r>
      <w:r>
        <w:t xml:space="preserve">this programme committed before it learned to detect them. Chapter 27 tells you how to re-run</w:t>
      </w:r>
      <w:r>
        <w:t xml:space="preserve"> </w:t>
      </w:r>
      <w:r>
        <w:t xml:space="preserve">everything here from a clean checkout. Chapter 21 is the full attack register, generated from the</w:t>
      </w:r>
      <w:r>
        <w:t xml:space="preserve"> </w:t>
      </w:r>
      <w:r>
        <w:t xml:space="preserve">attacks themselves.</w:t>
      </w:r>
    </w:p>
    <w:p>
      <w:pPr>
        <w:pStyle w:val="BodyText"/>
      </w:pPr>
      <w:r>
        <w:rPr>
          <w:b/>
          <w:bCs/>
        </w:rPr>
        <w:t xml:space="preserve">If you are going to work on this codebase.</w:t>
      </w:r>
      <w:r>
        <w:t xml:space="preserve"> </w:t>
      </w:r>
      <w:r>
        <w:t xml:space="preserve">Read Chapter 2, then Part I, which is the per-module</w:t>
      </w:r>
      <w:r>
        <w:t xml:space="preserve"> </w:t>
      </w:r>
      <w:r>
        <w:t xml:space="preserve">audit and doubles as the most honest description of how each subsystem actually behaves. Chapter 22</w:t>
      </w:r>
      <w:r>
        <w:t xml:space="preserve"> </w:t>
      </w:r>
      <w:r>
        <w:t xml:space="preserve">is about the instruments — and about the fifteen defects found</w:t>
      </w:r>
      <w:r>
        <w:t xml:space="preserve"> </w:t>
      </w:r>
      <w:r>
        <w:rPr>
          <w:i/>
          <w:iCs/>
        </w:rPr>
        <w:t xml:space="preserve">in the instruments</w:t>
      </w:r>
      <w:r>
        <w:t xml:space="preserve">, which is the</w:t>
      </w:r>
      <w:r>
        <w:t xml:space="preserve"> </w:t>
      </w:r>
      <w:r>
        <w:t xml:space="preserve">chapter most likely to change how you think about your own tooling.</w:t>
      </w:r>
    </w:p>
    <w:p>
      <w:pPr>
        <w:pStyle w:val="BodyText"/>
      </w:pPr>
      <w:r>
        <w:t xml:space="preserve">Whichever you are, read Chapter 25 if you have read an earlier edition of this book. The</w:t>
      </w:r>
      <w:r>
        <w:t xml:space="preserve"> </w:t>
      </w:r>
      <w:r>
        <w:t xml:space="preserve">canon sweep changed</w:t>
      </w:r>
      <w:r>
        <w:t xml:space="preserve"> </w:t>
      </w:r>
      <w:r>
        <w:rPr>
          <w:b/>
          <w:bCs/>
        </w:rPr>
        <w:t xml:space="preserve">694 entrypoint signatures across 58 files</w:t>
      </w:r>
      <w:r>
        <w:t xml:space="preserve">, so every adversarial call site</w:t>
      </w:r>
      <w:r>
        <w:t xml:space="preserve"> </w:t>
      </w:r>
      <w:r>
        <w:t xml:space="preserve">in the attack register has moved, and an attack that still passes without being re-pointed is</w:t>
      </w:r>
      <w:r>
        <w:t xml:space="preserve"> </w:t>
      </w:r>
      <w:r>
        <w:t xml:space="preserve">passing on an arity error rather than on the guard it names.</w:t>
      </w:r>
    </w:p>
    <w:bookmarkStart w:id="26" w:name="what-this-book-claims-and-in-what-voice"/>
    <w:p>
      <w:pPr>
        <w:pStyle w:val="Heading2"/>
      </w:pPr>
      <w:r>
        <w:t xml:space="preserve">What this book claims, and in what voice</w:t>
      </w:r>
    </w:p>
    <w:p>
      <w:pPr>
        <w:pStyle w:val="FirstParagraph"/>
      </w:pPr>
      <w:r>
        <w:t xml:space="preserve">Three commitments shape every chapter, and they are worth stating because they are unusual.</w:t>
      </w:r>
    </w:p>
    <w:p>
      <w:pPr>
        <w:pStyle w:val="BodyText"/>
      </w:pPr>
      <w:r>
        <w:rPr>
          <w:b/>
          <w:bCs/>
        </w:rPr>
        <w:t xml:space="preserve">Findings are reported with their measurements, not their suspicions.</w:t>
      </w:r>
      <w:r>
        <w:t xml:space="preserve"> </w:t>
      </w:r>
      <w:r>
        <w:t xml:space="preserve">Where a defect was found,</w:t>
      </w:r>
      <w:r>
        <w:t xml:space="preserve"> </w:t>
      </w:r>
      <w:r>
        <w:t xml:space="preserve">the exploit was executed and its effect recorded</w:t>
      </w:r>
      <w:r>
        <w:t xml:space="preserve"> </w:t>
      </w:r>
      <w:r>
        <w:rPr>
          <w:i/>
          <w:iCs/>
        </w:rPr>
        <w:t xml:space="preserve">before</w:t>
      </w:r>
      <w:r>
        <w:t xml:space="preserve"> </w:t>
      </w:r>
      <w:r>
        <w:t xml:space="preserve">the fix was written. This is why figures</w:t>
      </w:r>
      <w:r>
        <w:t xml:space="preserve"> </w:t>
      </w:r>
      <w:r>
        <w:t xml:space="preserve">in this book are specific — 2,919.77 IGNIS committed before a gate refused, a 10.5× discrepancy</w:t>
      </w:r>
      <w:r>
        <w:t xml:space="preserve"> </w:t>
      </w:r>
      <w:r>
        <w:t xml:space="preserve">between two doors to the same operation, a 38.65% mispricing. Three findings in this programme</w:t>
      </w:r>
      <w:r>
        <w:t xml:space="preserve"> </w:t>
      </w:r>
      <w:r>
        <w:t xml:space="preserve">would have been published with fabricated magnitudes without that rule, and one would have been</w:t>
      </w:r>
      <w:r>
        <w:t xml:space="preserve"> </w:t>
      </w:r>
      <w:r>
        <w:t xml:space="preserve">published as a defect that did not exist.</w:t>
      </w:r>
    </w:p>
    <w:p>
      <w:pPr>
        <w:pStyle w:val="BodyText"/>
      </w:pPr>
      <w:r>
        <w:rPr>
          <w:b/>
          <w:bCs/>
        </w:rPr>
        <w:t xml:space="preserve">The programme’s own errors are in the book.</w:t>
      </w:r>
      <w:r>
        <w:t xml:space="preserve"> </w:t>
      </w:r>
      <w:r>
        <w:t xml:space="preserve">Not in an appendix of lessons learned — in the</w:t>
      </w:r>
      <w:r>
        <w:t xml:space="preserve"> </w:t>
      </w:r>
      <w:r>
        <w:t xml:space="preserve">chapters, at the point where they happened. A measurement that was wrong four times says so and</w:t>
      </w:r>
      <w:r>
        <w:t xml:space="preserve"> </w:t>
      </w:r>
      <w:r>
        <w:t xml:space="preserve">explains each wrong version. A figure published without being measured says so. An instrument that</w:t>
      </w:r>
      <w:r>
        <w:t xml:space="preserve"> </w:t>
      </w:r>
      <w:r>
        <w:t xml:space="preserve">reported a tidier number than the truth says which direction it was tidier in. This is not</w:t>
      </w:r>
      <w:r>
        <w:t xml:space="preserve"> </w:t>
      </w:r>
      <w:r>
        <w:t xml:space="preserve">self-flagellation; it is the only way a reader can calibrate how much to trust the figures that</w:t>
      </w:r>
      <w:r>
        <w:t xml:space="preserve"> </w:t>
      </w:r>
      <w:r>
        <w:t xml:space="preserve">were</w:t>
      </w:r>
      <w:r>
        <w:t xml:space="preserve"> </w:t>
      </w:r>
      <w:r>
        <w:rPr>
          <w:i/>
          <w:iCs/>
        </w:rPr>
        <w:t xml:space="preserve">not</w:t>
      </w:r>
      <w:r>
        <w:t xml:space="preserve"> </w:t>
      </w:r>
      <w:r>
        <w:t xml:space="preserve">found to be wrong. An audit document with no errors in it is either extraordinary or</w:t>
      </w:r>
      <w:r>
        <w:t xml:space="preserve"> </w:t>
      </w:r>
      <w:r>
        <w:t xml:space="preserve">incomplete, and the reader has no way to tell which.</w:t>
      </w:r>
    </w:p>
    <w:p>
      <w:pPr>
        <w:pStyle w:val="BodyText"/>
      </w:pPr>
      <w:r>
        <w:rPr>
          <w:b/>
          <w:bCs/>
        </w:rPr>
        <w:t xml:space="preserve">Negative results are labelled as negative results.</w:t>
      </w:r>
      <w:r>
        <w:t xml:space="preserve"> </w:t>
      </w:r>
      <w:r>
        <w:t xml:space="preserve">An attack that was refused is reported as</w:t>
      </w:r>
      <w:r>
        <w:t xml:space="preserve"> </w:t>
      </w:r>
      <w:r>
        <w:t xml:space="preserve">refused — which is weaker evidence than a fix, not stronger. A gate that has never been observed to</w:t>
      </w:r>
      <w:r>
        <w:t xml:space="preserve"> </w:t>
      </w:r>
      <w:r>
        <w:t xml:space="preserve">turn anybody away is reported as never observed, not as</w:t>
      </w:r>
      <w:r>
        <w:t xml:space="preserve"> </w:t>
      </w:r>
      <w:r>
        <w:t xml:space="preserve">“presumed working”</w:t>
      </w:r>
      <w:r>
        <w:t xml:space="preserve">. A bound is presented as</w:t>
      </w:r>
      <w:r>
        <w:t xml:space="preserve"> </w:t>
      </w:r>
      <w:r>
        <w:t xml:space="preserve">a bound. Where the honest answer is</w:t>
      </w:r>
      <w:r>
        <w:t xml:space="preserve"> </w:t>
      </w:r>
      <w:r>
        <w:t xml:space="preserve">“nothing is known about this from the outside”</w:t>
      </w:r>
      <w:r>
        <w:t xml:space="preserve">, the book says</w:t>
      </w:r>
      <w:r>
        <w:t xml:space="preserve"> </w:t>
      </w:r>
      <w:r>
        <w:t xml:space="preserve">that.</w:t>
      </w:r>
    </w:p>
    <w:bookmarkEnd w:id="26"/>
    <w:bookmarkStart w:id="27" w:name="how-to-read-a-figure-in-this-book"/>
    <w:p>
      <w:pPr>
        <w:pStyle w:val="Heading2"/>
      </w:pPr>
      <w:r>
        <w:t xml:space="preserve">How to read a figure in this book</w:t>
      </w:r>
    </w:p>
    <w:p>
      <w:pPr>
        <w:pStyle w:val="FirstParagraph"/>
      </w:pPr>
      <w:r>
        <w:t xml:space="preserve">Every quantitative claim here is re-derivable, and most are generated rather than typed. The</w:t>
      </w:r>
      <w:r>
        <w:t xml:space="preserve"> </w:t>
      </w:r>
      <w:r>
        <w:t xml:space="preserve">headline tables are checked by</w:t>
      </w:r>
      <w:r>
        <w:t xml:space="preserve"> </w:t>
      </w:r>
      <w:r>
        <w:rPr>
          <w:rStyle w:val="VerbatimChar"/>
        </w:rPr>
        <w:t xml:space="preserve">REPL/tools/_booktables.py</w:t>
      </w:r>
      <w:r>
        <w:t xml:space="preserve">, which fails the build if a table stops</w:t>
      </w:r>
      <w:r>
        <w:t xml:space="preserve"> </w:t>
      </w:r>
      <w:r>
        <w:t xml:space="preserve">summing to its own total. The attack register in Chapter 21 is emitted directly from the attack</w:t>
      </w:r>
      <w:r>
        <w:t xml:space="preserve"> </w:t>
      </w:r>
      <w:r>
        <w:t xml:space="preserve">files. This document itself is assembled by</w:t>
      </w:r>
      <w:r>
        <w:t xml:space="preserve"> </w:t>
      </w:r>
      <w:r>
        <w:rPr>
          <w:rStyle w:val="VerbatimChar"/>
        </w:rPr>
        <w:t xml:space="preserve">REPL/tools/_auditbook.py</w:t>
      </w:r>
      <w:r>
        <w:t xml:space="preserve"> </w:t>
      </w:r>
      <w:r>
        <w:t xml:space="preserve">and a</w:t>
      </w:r>
      <w:r>
        <w:t xml:space="preserve"> </w:t>
      </w:r>
      <w:r>
        <w:rPr>
          <w:rStyle w:val="VerbatimChar"/>
        </w:rPr>
        <w:t xml:space="preserve">--check</w:t>
      </w:r>
      <w:r>
        <w:t xml:space="preserve"> </w:t>
      </w:r>
      <w:r>
        <w:t xml:space="preserve">run fails the</w:t>
      </w:r>
      <w:r>
        <w:t xml:space="preserve"> </w:t>
      </w:r>
      <w:r>
        <w:t xml:space="preserve">build if the assembled file drifts from its chapter sources.</w:t>
      </w:r>
    </w:p>
    <w:p>
      <w:pPr>
        <w:pStyle w:val="BodyText"/>
      </w:pPr>
      <w:r>
        <w:t xml:space="preserve">That machinery exists because of a specific, repeated failure:</w:t>
      </w:r>
      <w:r>
        <w:t xml:space="preserve"> </w:t>
      </w:r>
      <w:r>
        <w:rPr>
          <w:b/>
          <w:bCs/>
        </w:rPr>
        <w:t xml:space="preserve">three times in this programme, a</w:t>
      </w:r>
      <w:r>
        <w:rPr>
          <w:b/>
          <w:bCs/>
        </w:rPr>
        <w:t xml:space="preserve"> </w:t>
      </w:r>
      <w:r>
        <w:rPr>
          <w:b/>
          <w:bCs/>
        </w:rPr>
        <w:t xml:space="preserve">published figure went stale while every document agreed with every other document.</w:t>
      </w:r>
      <w:r>
        <w:t xml:space="preserve"> </w:t>
      </w:r>
      <w:r>
        <w:t xml:space="preserve">Cross-checking</w:t>
      </w:r>
      <w:r>
        <w:t xml:space="preserve"> </w:t>
      </w:r>
      <w:r>
        <w:t xml:space="preserve">documents against each other detects nothing, because they were all copied from the same original.</w:t>
      </w:r>
      <w:r>
        <w:t xml:space="preserve"> </w:t>
      </w:r>
      <w:r>
        <w:t xml:space="preserve">Only re-derivation from the tree detects it.</w:t>
      </w:r>
    </w:p>
    <w:p>
      <w:pPr>
        <w:pStyle w:val="BodyText"/>
      </w:pPr>
      <w:r>
        <w:t xml:space="preserve">So: where a number in this book looks important, Chapter 27 tells you how to reproduce it. If it</w:t>
      </w:r>
      <w:r>
        <w:t xml:space="preserve"> </w:t>
      </w:r>
      <w:r>
        <w:t xml:space="preserve">does not reproduce, the book is wrong and the tree is right.</w:t>
      </w:r>
    </w:p>
    <w:bookmarkEnd w:id="27"/>
    <w:bookmarkStart w:id="28" w:name="structure"/>
    <w:p>
      <w:pPr>
        <w:pStyle w:val="Heading2"/>
      </w:pPr>
      <w:r>
        <w:t xml:space="preserve">Structure</w:t>
      </w:r>
    </w:p>
    <w:p>
      <w:pPr>
        <w:pStyle w:val="Compact"/>
        <w:numPr>
          <w:ilvl w:val="0"/>
          <w:numId w:val="1005"/>
        </w:numPr>
      </w:pPr>
      <w:r>
        <w:rPr>
          <w:b/>
          <w:bCs/>
        </w:rPr>
        <w:t xml:space="preserve">Chapter 2–Chapter 3</w:t>
      </w:r>
      <w:r>
        <w:t xml:space="preserve"> </w:t>
      </w:r>
      <w:r>
        <w:t xml:space="preserve">— orientation: what the system is, and the test plant that</w:t>
      </w:r>
      <w:r>
        <w:t xml:space="preserve"> </w:t>
      </w:r>
      <w:r>
        <w:t xml:space="preserve">verified it. Every later chapter cites these.</w:t>
      </w:r>
    </w:p>
    <w:p>
      <w:pPr>
        <w:pStyle w:val="Compact"/>
        <w:numPr>
          <w:ilvl w:val="0"/>
          <w:numId w:val="1005"/>
        </w:numPr>
      </w:pPr>
      <w:r>
        <w:rPr>
          <w:b/>
          <w:bCs/>
        </w:rPr>
        <w:t xml:space="preserve">Part I</w:t>
      </w:r>
      <w:r>
        <w:t xml:space="preserve"> </w:t>
      </w:r>
      <w:r>
        <w:t xml:space="preserve">(Chapters 4–10) — the per-module audits. Six subsystems, read line by line.</w:t>
      </w:r>
    </w:p>
    <w:p>
      <w:pPr>
        <w:pStyle w:val="Compact"/>
        <w:numPr>
          <w:ilvl w:val="0"/>
          <w:numId w:val="1005"/>
        </w:numPr>
      </w:pPr>
      <w:r>
        <w:rPr>
          <w:b/>
          <w:bCs/>
        </w:rPr>
        <w:t xml:space="preserve">Part II</w:t>
      </w:r>
      <w:r>
        <w:t xml:space="preserve"> </w:t>
      </w:r>
      <w:r>
        <w:t xml:space="preserve">(Chapters 11–15) — the main-work round: the cost-preview surface, the IGNIS</w:t>
      </w:r>
      <w:r>
        <w:t xml:space="preserve"> </w:t>
      </w:r>
      <w:r>
        <w:t xml:space="preserve">re-pricing, the module-size question, and the architecture of the test suite itself.</w:t>
      </w:r>
    </w:p>
    <w:p>
      <w:pPr>
        <w:pStyle w:val="Compact"/>
        <w:numPr>
          <w:ilvl w:val="0"/>
          <w:numId w:val="1005"/>
        </w:numPr>
      </w:pPr>
      <w:r>
        <w:rPr>
          <w:b/>
          <w:bCs/>
        </w:rPr>
        <w:t xml:space="preserve">Part III</w:t>
      </w:r>
      <w:r>
        <w:t xml:space="preserve"> </w:t>
      </w:r>
      <w:r>
        <w:t xml:space="preserve">(Chapters 16–21) — the red team. How the round was designed, the method, the</w:t>
      </w:r>
      <w:r>
        <w:t xml:space="preserve"> </w:t>
      </w:r>
      <w:r>
        <w:t xml:space="preserve">ownership-gate programme, the defects, and the complete register.</w:t>
      </w:r>
    </w:p>
    <w:p>
      <w:pPr>
        <w:pStyle w:val="Compact"/>
        <w:numPr>
          <w:ilvl w:val="0"/>
          <w:numId w:val="1005"/>
        </w:numPr>
      </w:pPr>
      <w:r>
        <w:rPr>
          <w:b/>
          <w:bCs/>
        </w:rPr>
        <w:t xml:space="preserve">Part IV</w:t>
      </w:r>
      <w:r>
        <w:t xml:space="preserve"> </w:t>
      </w:r>
      <w:r>
        <w:t xml:space="preserve">(Chapter 22) — the instruments, and what was wrong with them.</w:t>
      </w:r>
    </w:p>
    <w:p>
      <w:pPr>
        <w:pStyle w:val="Compact"/>
        <w:numPr>
          <w:ilvl w:val="0"/>
          <w:numId w:val="1005"/>
        </w:numPr>
      </w:pPr>
      <w:r>
        <w:rPr>
          <w:b/>
          <w:bCs/>
        </w:rPr>
        <w:t xml:space="preserve">Part V</w:t>
      </w:r>
      <w:r>
        <w:t xml:space="preserve"> </w:t>
      </w:r>
      <w:r>
        <w:t xml:space="preserve">(Chapters 23–26) — the patron/executor/executee canon</w:t>
      </w:r>
      <w:r>
        <w:t xml:space="preserve"> </w:t>
      </w:r>
      <w:r>
        <w:t xml:space="preserve">sweep: the round that re-signed the client surface of every module so the system can say WHO</w:t>
      </w:r>
      <w:r>
        <w:t xml:space="preserve"> </w:t>
      </w:r>
      <w:r>
        <w:t xml:space="preserve">performed an operation, and the three live defects that asking the question exposed.</w:t>
      </w:r>
    </w:p>
    <w:p>
      <w:pPr>
        <w:pStyle w:val="Compact"/>
        <w:numPr>
          <w:ilvl w:val="0"/>
          <w:numId w:val="1005"/>
        </w:numPr>
      </w:pPr>
      <w:r>
        <w:rPr>
          <w:b/>
          <w:bCs/>
        </w:rPr>
        <w:t xml:space="preserve">Appendices</w:t>
      </w:r>
      <w:r>
        <w:t xml:space="preserve"> </w:t>
      </w:r>
      <w:r>
        <w:t xml:space="preserve">(Chapters 27–28) — reproduction, and the verification state.</w:t>
      </w:r>
    </w:p>
    <w:p>
      <w:pPr>
        <w:pStyle w:val="FirstParagraph"/>
      </w:pPr>
      <w:r>
        <w:t xml:space="preserve">A reader going front to back will find Part I heavy. Part I is a reference; Parts II and III are</w:t>
      </w:r>
      <w:r>
        <w:t xml:space="preserve"> </w:t>
      </w:r>
      <w:r>
        <w:t xml:space="preserve">arguments. Reading Part III first and returning to Part I for the subsystem detail is a reasonable</w:t>
      </w:r>
      <w:r>
        <w:t xml:space="preserve"> </w:t>
      </w:r>
      <w:r>
        <w:t xml:space="preserve">route, and the cross-references are written to support it.</w:t>
      </w:r>
    </w:p>
    <w:p>
      <w:r>
        <w:pict>
          <v:rect style="width:0;height:1.5pt" o:hralign="center" o:hrstd="t" o:hr="t"/>
        </w:pict>
      </w:r>
    </w:p>
    <w:bookmarkEnd w:id="28"/>
    <w:bookmarkEnd w:id="29"/>
    <w:bookmarkStart w:id="42" w:name="the-system-under-audit"/>
    <w:p>
      <w:pPr>
        <w:pStyle w:val="Heading1"/>
      </w:pPr>
      <w:r>
        <w:t xml:space="preserve">2. The system under audit</w:t>
      </w:r>
    </w:p>
    <w:bookmarkStart w:id="30" w:name="what-ouronet-is"/>
    <w:p>
      <w:pPr>
        <w:pStyle w:val="Heading2"/>
      </w:pPr>
      <w:r>
        <w:t xml:space="preserve">What Ouronet is</w:t>
      </w:r>
    </w:p>
    <w:p>
      <w:pPr>
        <w:pStyle w:val="FirstParagraph"/>
      </w:pPr>
      <w:r>
        <w:t xml:space="preserve">Ouronet is a virtual blockchain written entirely in Pact, Kadena’s smart-contract language, and</w:t>
      </w:r>
      <w:r>
        <w:t xml:space="preserve"> </w:t>
      </w:r>
      <w:r>
        <w:t xml:space="preserve">deployed on StoaChain — a Chainweb-class stack with its own native coin and namespace economy —</w:t>
      </w:r>
      <w:r>
        <w:t xml:space="preserve"> </w:t>
      </w:r>
      <w:r>
        <w:t xml:space="preserve">under the namespace</w:t>
      </w:r>
      <w:r>
        <w:t xml:space="preserve"> </w:t>
      </w:r>
      <w:r>
        <w:rPr>
          <w:rStyle w:val="VerbatimChar"/>
        </w:rPr>
        <w:t xml:space="preserve">ouronet-ns</w:t>
      </w:r>
      <w:r>
        <w:t xml:space="preserve">. Earlier testing lived under Kadena’s</w:t>
      </w:r>
      <w:r>
        <w:t xml:space="preserve"> </w:t>
      </w:r>
      <w:r>
        <w:rPr>
          <w:rStyle w:val="VerbatimChar"/>
        </w:rPr>
        <w:t xml:space="preserve">free</w:t>
      </w:r>
      <w:r>
        <w:t xml:space="preserve"> </w:t>
      </w:r>
      <w:r>
        <w:t xml:space="preserve">namespace; the whole</w:t>
      </w:r>
      <w:r>
        <w:t xml:space="preserve"> </w:t>
      </w:r>
      <w:r>
        <w:t xml:space="preserve">tree was migrated.</w:t>
      </w:r>
    </w:p>
    <w:p>
      <w:pPr>
        <w:pStyle w:val="BodyText"/>
      </w:pPr>
      <w:r>
        <w:t xml:space="preserve">“Virtual blockchain”</w:t>
      </w:r>
      <w:r>
        <w:t xml:space="preserve"> </w:t>
      </w:r>
      <w:r>
        <w:t xml:space="preserve">is the load-bearing phrase and it is not decoration. Ouronet is not a dapp</w:t>
      </w:r>
      <w:r>
        <w:t xml:space="preserve"> </w:t>
      </w:r>
      <w:r>
        <w:t xml:space="preserve">that holds balances in a table. It re-implements, inside Pact, the things a chain normally</w:t>
      </w:r>
      <w:r>
        <w:t xml:space="preserve"> </w:t>
      </w:r>
      <w:r>
        <w:t xml:space="preserve">provides to the contracts running on it, and then provides those things to its own contracts: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chain concern</w:t>
            </w:r>
          </w:p>
        </w:tc>
        <w:tc>
          <w:tcPr/>
          <w:p>
            <w:pPr>
              <w:pStyle w:val="Compact"/>
            </w:pPr>
            <w:r>
              <w:t xml:space="preserve">what StoaChain supplies</w:t>
            </w:r>
          </w:p>
        </w:tc>
        <w:tc>
          <w:tcPr/>
          <w:p>
            <w:pPr>
              <w:pStyle w:val="Compact"/>
            </w:pPr>
            <w:r>
              <w:t xml:space="preserve">what Ouronet supplies for itself</w:t>
            </w:r>
          </w:p>
        </w:tc>
      </w:tr>
      <w:tr>
        <w:tc>
          <w:tcPr/>
          <w:p>
            <w:pPr>
              <w:pStyle w:val="Compact"/>
            </w:pPr>
            <w:r>
              <w:t xml:space="preserve">accounts</w:t>
            </w:r>
          </w:p>
        </w:tc>
        <w:tc>
          <w:tcPr/>
          <w:p>
            <w:pPr>
              <w:pStyle w:val="Compact"/>
            </w:pPr>
            <w:r>
              <w:rPr>
                <w:rStyle w:val="VerbatimChar"/>
              </w:rPr>
              <w:t xml:space="preserve">k:</w:t>
            </w:r>
            <w:r>
              <w:t xml:space="preserve"> </w:t>
            </w:r>
            <w:r>
              <w:t xml:space="preserve">principal accounts in the root</w:t>
            </w:r>
            <w:r>
              <w:t xml:space="preserve"> </w:t>
            </w:r>
            <w:r>
              <w:rPr>
                <w:rStyle w:val="VerbatimChar"/>
              </w:rPr>
              <w:t xml:space="preserve">coin</w:t>
            </w:r>
            <w:r>
              <w:t xml:space="preserve"> </w:t>
            </w:r>
            <w:r>
              <w:t xml:space="preserve">module</w:t>
            </w:r>
          </w:p>
        </w:tc>
        <w:tc>
          <w:tcPr/>
          <w:p>
            <w:pPr>
              <w:pStyle w:val="Compact"/>
            </w:pPr>
            <w:r>
              <w:rPr>
                <w:rStyle w:val="VerbatimChar"/>
              </w:rPr>
              <w:t xml:space="preserve">DALOS\|AccountTable</w:t>
            </w:r>
            <w:r>
              <w:t xml:space="preserve"> </w:t>
            </w:r>
            <w:r>
              <w:t xml:space="preserve">— an Ouronet account with a</w:t>
            </w:r>
            <w:r>
              <w:t xml:space="preserve"> </w:t>
            </w:r>
            <w:r>
              <w:rPr>
                <w:rStyle w:val="VerbatimChar"/>
              </w:rPr>
              <w:t xml:space="preserve">sovereign</w:t>
            </w:r>
            <w:r>
              <w:t xml:space="preserve">, a</w:t>
            </w:r>
            <w:r>
              <w:t xml:space="preserve"> </w:t>
            </w:r>
            <w:r>
              <w:rPr>
                <w:rStyle w:val="VerbatimChar"/>
              </w:rPr>
              <w:t xml:space="preserve">governor</w:t>
            </w:r>
            <w:r>
              <w:t xml:space="preserve"> </w:t>
            </w:r>
            <w:r>
              <w:t xml:space="preserve">guard, a</w:t>
            </w:r>
            <w:r>
              <w:t xml:space="preserve"> </w:t>
            </w:r>
            <w:r>
              <w:rPr>
                <w:rStyle w:val="VerbatimChar"/>
              </w:rPr>
              <w:t xml:space="preserve">smart-contract</w:t>
            </w:r>
            <w:r>
              <w:t xml:space="preserve"> </w:t>
            </w:r>
            <w:r>
              <w:t xml:space="preserve">flag and payability rules</w:t>
            </w:r>
          </w:p>
        </w:tc>
      </w:tr>
      <w:tr>
        <w:tc>
          <w:tcPr/>
          <w:p>
            <w:pPr>
              <w:pStyle w:val="Compact"/>
            </w:pPr>
            <w:r>
              <w:t xml:space="preserve">native balance</w:t>
            </w:r>
          </w:p>
        </w:tc>
        <w:tc>
          <w:tcPr/>
          <w:p>
            <w:pPr>
              <w:pStyle w:val="Compact"/>
            </w:pPr>
            <w:r>
              <w:rPr>
                <w:rStyle w:val="VerbatimChar"/>
              </w:rPr>
              <w:t xml:space="preserve">coin</w:t>
            </w:r>
          </w:p>
        </w:tc>
        <w:tc>
          <w:tcPr/>
          <w:p>
            <w:pPr>
              <w:pStyle w:val="Compact"/>
            </w:pPr>
            <w:r>
              <w:rPr>
                <w:rStyle w:val="VerbatimChar"/>
              </w:rPr>
              <w:t xml:space="preserve">DALOS\|StoaLedger</w:t>
            </w:r>
            <w:r>
              <w:t xml:space="preserve">, the per-account mirror of native STOA</w:t>
            </w:r>
          </w:p>
        </w:tc>
      </w:tr>
      <w:tr>
        <w:tc>
          <w:tcPr/>
          <w:p>
            <w:pPr>
              <w:pStyle w:val="Compact"/>
            </w:pPr>
            <w:r>
              <w:t xml:space="preserve">gas</w:t>
            </w:r>
          </w:p>
        </w:tc>
        <w:tc>
          <w:tcPr/>
          <w:p>
            <w:pPr>
              <w:pStyle w:val="Compact"/>
            </w:pPr>
            <w:r>
              <w:t xml:space="preserve">real gas, metered by the node, paid in native coin</w:t>
            </w:r>
          </w:p>
        </w:tc>
        <w:tc>
          <w:tcPr/>
          <w:p>
            <w:pPr>
              <w:pStyle w:val="Compact"/>
            </w:pPr>
            <w:r>
              <w:rPr>
                <w:b/>
                <w:bCs/>
              </w:rPr>
              <w:t xml:space="preserve">IGNIS</w:t>
            </w:r>
            <w:r>
              <w:t xml:space="preserve">, a virtual gas unit pegged at 1 IGNIS = 1 US/EUR cent</w:t>
            </w:r>
          </w:p>
        </w:tc>
      </w:tr>
      <w:tr>
        <w:tc>
          <w:tcPr/>
          <w:p>
            <w:pPr>
              <w:pStyle w:val="Compact"/>
            </w:pPr>
            <w:r>
              <w:t xml:space="preserve">where gas is held</w:t>
            </w:r>
          </w:p>
        </w:tc>
        <w:tc>
          <w:tcPr/>
          <w:p>
            <w:pPr>
              <w:pStyle w:val="Compact"/>
            </w:pPr>
            <w:r>
              <w:t xml:space="preserve">the payer’s coin account</w:t>
            </w:r>
          </w:p>
        </w:tc>
        <w:tc>
          <w:tcPr/>
          <w:p>
            <w:pPr>
              <w:pStyle w:val="Compact"/>
            </w:pPr>
            <w:r>
              <w:t xml:space="preserve">the</w:t>
            </w:r>
            <w:r>
              <w:t xml:space="preserve"> </w:t>
            </w:r>
            <w:r>
              <w:rPr>
                <w:rStyle w:val="VerbatimChar"/>
              </w:rPr>
              <w:t xml:space="preserve">ignis</w:t>
            </w:r>
            <w:r>
              <w:t xml:space="preserve"> </w:t>
            </w:r>
            <w:r>
              <w:t xml:space="preserve">field</w:t>
            </w:r>
            <w:r>
              <w:t xml:space="preserve"> </w:t>
            </w:r>
            <w:r>
              <w:rPr>
                <w:b/>
                <w:bCs/>
              </w:rPr>
              <w:t xml:space="preserve">on the Ouronet account row itself</w:t>
            </w:r>
            <w:r>
              <w:t xml:space="preserve"> </w:t>
            </w:r>
            <w:r>
              <w:t xml:space="preserve">— IGNIS is not a separate fungible</w:t>
            </w:r>
          </w:p>
        </w:tc>
      </w:tr>
      <w:tr>
        <w:tc>
          <w:tcPr/>
          <w:p>
            <w:pPr>
              <w:pStyle w:val="Compact"/>
            </w:pPr>
            <w:r>
              <w:t xml:space="preserve">who pays real gas</w:t>
            </w:r>
          </w:p>
        </w:tc>
        <w:tc>
          <w:tcPr/>
          <w:p>
            <w:pPr>
              <w:pStyle w:val="Compact"/>
            </w:pPr>
            <w:r>
              <w:t xml:space="preserve">whoever signs</w:t>
            </w:r>
          </w:p>
        </w:tc>
        <w:tc>
          <w:tcPr/>
          <w:p>
            <w:pPr>
              <w:pStyle w:val="Compact"/>
            </w:pPr>
            <w:r>
              <w:t xml:space="preserve">the Ouronet gas station:</w:t>
            </w:r>
            <w:r>
              <w:t xml:space="preserve"> </w:t>
            </w:r>
            <w:r>
              <w:rPr>
                <w:rStyle w:val="VerbatimChar"/>
              </w:rPr>
              <w:t xml:space="preserve">DALOS</w:t>
            </w:r>
            <w:r>
              <w:t xml:space="preserve">’s</w:t>
            </w:r>
            <w:r>
              <w:t xml:space="preserve"> </w:t>
            </w:r>
            <w:r>
              <w:rPr>
                <w:rStyle w:val="VerbatimChar"/>
              </w:rPr>
              <w:t xml:space="preserve">GAS_PAYER</w:t>
            </w:r>
            <w:r>
              <w:t xml:space="preserve"> </w:t>
            </w:r>
            <w:r>
              <w:t xml:space="preserve">capability, allowance const</w:t>
            </w:r>
            <w:r>
              <w:t xml:space="preserve"> </w:t>
            </w:r>
            <w:r>
              <w:rPr>
                <w:rStyle w:val="VerbatimChar"/>
              </w:rPr>
              <w:t xml:space="preserve">DALOS\|GAS-BUDGET</w:t>
            </w:r>
            <w:r>
              <w:t xml:space="preserve"> </w:t>
            </w:r>
            <w:r>
              <w:t xml:space="preserve">= 2,000,000 gas</w:t>
            </w:r>
          </w:p>
        </w:tc>
      </w:tr>
      <w:tr>
        <w:tc>
          <w:tcPr/>
          <w:p>
            <w:pPr>
              <w:pStyle w:val="Compact"/>
            </w:pPr>
            <w:r>
              <w:t xml:space="preserve">token standards</w:t>
            </w:r>
          </w:p>
        </w:tc>
        <w:tc>
          <w:tcPr/>
          <w:p>
            <w:pPr>
              <w:pStyle w:val="Compact"/>
            </w:pPr>
            <w:r>
              <w:rPr>
                <w:rStyle w:val="VerbatimChar"/>
              </w:rPr>
              <w:t xml:space="preserve">fungible-v2</w:t>
            </w:r>
          </w:p>
        </w:tc>
        <w:tc>
          <w:tcPr/>
          <w:p>
            <w:pPr>
              <w:pStyle w:val="Compact"/>
            </w:pP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DPDC</w:t>
            </w:r>
            <w:r>
              <w:t xml:space="preserve"> </w:t>
            </w:r>
            <w:r>
              <w:t xml:space="preserve">(see next section)</w:t>
            </w:r>
          </w:p>
        </w:tc>
      </w:tr>
      <w:tr>
        <w:tc>
          <w:tcPr/>
          <w:p>
            <w:pPr>
              <w:pStyle w:val="Compact"/>
            </w:pPr>
            <w:r>
              <w:t xml:space="preserve">transaction entry</w:t>
            </w:r>
          </w:p>
        </w:tc>
        <w:tc>
          <w:tcPr/>
          <w:p>
            <w:pPr>
              <w:pStyle w:val="Compact"/>
            </w:pPr>
            <w:r>
              <w:t xml:space="preserve">any module a signer names</w:t>
            </w:r>
          </w:p>
        </w:tc>
        <w:tc>
          <w:tcPr/>
          <w:p>
            <w:pPr>
              <w:pStyle w:val="Compact"/>
            </w:pPr>
            <w:r>
              <w:rPr>
                <w:b/>
                <w:bCs/>
              </w:rPr>
              <w:t xml:space="preserve">Talos only</w:t>
            </w:r>
            <w:r>
              <w:t xml:space="preserve"> </w:t>
            </w:r>
            <w:r>
              <w:t xml:space="preserve">(see</w:t>
            </w:r>
            <w:r>
              <w:t xml:space="preserve"> </w:t>
            </w:r>
            <w:r>
              <w:rPr>
                <w:i/>
                <w:iCs/>
              </w:rPr>
              <w:t xml:space="preserve">The layer cake</w:t>
            </w:r>
            <w:r>
              <w:t xml:space="preserve">)</w:t>
            </w:r>
          </w:p>
        </w:tc>
      </w:tr>
    </w:tbl>
    <w:p>
      <w:pPr>
        <w:pStyle w:val="BodyText"/>
      </w:pPr>
      <w:r>
        <w:t xml:space="preserve">Read the last two rows together and the shape of the system falls out. A transaction that takes a</w:t>
      </w:r>
      <w:r>
        <w:t xml:space="preserve"> </w:t>
      </w:r>
      <w:r>
        <w:t xml:space="preserve">Talos path and is accepted by the gas station has its</w:t>
      </w:r>
      <w:r>
        <w:t xml:space="preserve"> </w:t>
      </w:r>
      <w:r>
        <w:rPr>
          <w:b/>
          <w:bCs/>
        </w:rPr>
        <w:t xml:space="preserve">real</w:t>
      </w:r>
      <w:r>
        <w:t xml:space="preserve"> </w:t>
      </w:r>
      <w:r>
        <w:t xml:space="preserve">gas paid by Ouronet, and in exchange</w:t>
      </w:r>
      <w:r>
        <w:t xml:space="preserve"> </w:t>
      </w:r>
      <w:r>
        <w:t xml:space="preserve">Ouronet charges its own</w:t>
      </w:r>
      <w:r>
        <w:t xml:space="preserve"> </w:t>
      </w:r>
      <w:r>
        <w:rPr>
          <w:b/>
          <w:bCs/>
        </w:rPr>
        <w:t xml:space="preserve">virtual</w:t>
      </w:r>
      <w:r>
        <w:t xml:space="preserve"> </w:t>
      </w:r>
      <w:r>
        <w:t xml:space="preserve">gas, IGNIS, at rates it sets itself. Real gas and virtual gas</w:t>
      </w:r>
      <w:r>
        <w:t xml:space="preserve"> </w:t>
      </w:r>
      <w:r>
        <w:t xml:space="preserve">are two separate meters running at once, and essentially all of the economics — and most of the</w:t>
      </w:r>
      <w:r>
        <w:t xml:space="preserve"> </w:t>
      </w:r>
      <w:r>
        <w:t xml:space="preserve">audit surface — live on the second one.</w:t>
      </w:r>
    </w:p>
    <w:p>
      <w:pPr>
        <w:pStyle w:val="BodyText"/>
      </w:pPr>
      <w:r>
        <w:t xml:space="preserve">Two precisions, because this is the kind of summary that invites overstatement. First,</w:t>
      </w:r>
      <w:r>
        <w:t xml:space="preserve"> </w:t>
      </w:r>
      <w:r>
        <w:t xml:space="preserve">“the user</w:t>
      </w:r>
      <w:r>
        <w:t xml:space="preserve"> </w:t>
      </w:r>
      <w:r>
        <w:t xml:space="preserve">spends no StoaChain gas”</w:t>
      </w:r>
      <w:r>
        <w:t xml:space="preserve"> </w:t>
      </w:r>
      <w:r>
        <w:t xml:space="preserve">holds only for sponsored paths: the gas station pays</w:t>
      </w:r>
      <w:r>
        <w:t xml:space="preserve"> </w:t>
      </w:r>
      <w:r>
        <w:rPr>
          <w:b/>
          <w:bCs/>
        </w:rPr>
        <w:t xml:space="preserve">only</w:t>
      </w:r>
      <w:r>
        <w:t xml:space="preserve"> </w:t>
      </w:r>
      <w:r>
        <w:t xml:space="preserve">for paths</w:t>
      </w:r>
      <w:r>
        <w:t xml:space="preserve"> </w:t>
      </w:r>
      <w:r>
        <w:t xml:space="preserve">defined in Talos, and its</w:t>
      </w:r>
      <w:r>
        <w:t xml:space="preserve"> </w:t>
      </w:r>
      <w:r>
        <w:rPr>
          <w:rStyle w:val="VerbatimChar"/>
        </w:rPr>
        <w:t xml:space="preserve">GAS_PAYER</w:t>
      </w:r>
      <w:r>
        <w:t xml:space="preserve"> </w:t>
      </w:r>
      <w:r>
        <w:t xml:space="preserve">capability is a whitelist over the transaction’s top-level</w:t>
      </w:r>
      <w:r>
        <w:t xml:space="preserve"> </w:t>
      </w:r>
      <w:r>
        <w:t xml:space="preserve">forms, not a blanket subsidy. A transaction it does not match is paid for by whoever signed it.</w:t>
      </w:r>
      <w:r>
        <w:t xml:space="preserve"> </w:t>
      </w:r>
      <w:r>
        <w:t xml:space="preserve">Second,</w:t>
      </w:r>
      <w:r>
        <w:t xml:space="preserve"> </w:t>
      </w:r>
      <w:r>
        <w:rPr>
          <w:rStyle w:val="VerbatimChar"/>
        </w:rPr>
        <w:t xml:space="preserve">DALOS|GAS-BUDGET</w:t>
      </w:r>
      <w:r>
        <w:t xml:space="preserve"> </w:t>
      </w:r>
      <w:r>
        <w:t xml:space="preserve">is a</w:t>
      </w:r>
      <w:r>
        <w:t xml:space="preserve"> </w:t>
      </w:r>
      <w:r>
        <w:rPr>
          <w:b/>
          <w:bCs/>
        </w:rPr>
        <w:t xml:space="preserve">per-transaction allowance</w:t>
      </w:r>
      <w:r>
        <w:t xml:space="preserve">, not a pot that drains: the gate is</w:t>
      </w:r>
      <w:r>
        <w:t xml:space="preserve"> </w:t>
      </w:r>
      <w:r>
        <w:rPr>
          <w:rStyle w:val="VerbatimChar"/>
        </w:rPr>
        <w:t xml:space="preserve">gas-price × gas-limit ≤ GAS-BUDGET × ceiling</w:t>
      </w:r>
      <w:r>
        <w:t xml:space="preserve">, enforced against the protocol minimum read live from</w:t>
      </w:r>
      <w:r>
        <w:t xml:space="preserve"> </w:t>
      </w:r>
      <w:r>
        <w:rPr>
          <w:rStyle w:val="VerbatimChar"/>
        </w:rPr>
        <w:t xml:space="preserve">coin</w:t>
      </w:r>
      <w:r>
        <w:t xml:space="preserve"> </w:t>
      </w:r>
      <w:r>
        <w:t xml:space="preserve">on every call, so the allowance does not decay as the network’s minimum price rises.</w:t>
      </w:r>
    </w:p>
    <w:p>
      <w:pPr>
        <w:pStyle w:val="BodyText"/>
      </w:pPr>
      <w:r>
        <w:t xml:space="preserve">That allowance is 2,000,000 gas, which is also StoaChain’s</w:t>
      </w:r>
      <w:r>
        <w:t xml:space="preserve"> </w:t>
      </w:r>
      <w:r>
        <w:rPr>
          <w:b/>
          <w:bCs/>
        </w:rPr>
        <w:t xml:space="preserve">block</w:t>
      </w:r>
      <w:r>
        <w:t xml:space="preserve"> </w:t>
      </w:r>
      <w:r>
        <w:t xml:space="preserve">gas limit — so a sponsored</w:t>
      </w:r>
      <w:r>
        <w:t xml:space="preserve"> </w:t>
      </w:r>
      <w:r>
        <w:t xml:space="preserve">transaction may in principle consume a whole block. The two numbers are stated separately here</w:t>
      </w:r>
      <w:r>
        <w:t xml:space="preserve"> </w:t>
      </w:r>
      <w:r>
        <w:t xml:space="preserve">because no source states that they were set equal deliberately, and treating a coincidence as a</w:t>
      </w:r>
      <w:r>
        <w:t xml:space="preserve"> </w:t>
      </w:r>
      <w:r>
        <w:t xml:space="preserve">design intent is how a reader ends up reasoning from a rule that does not exist.</w:t>
      </w:r>
    </w:p>
    <w:p>
      <w:pPr>
        <w:pStyle w:val="BodyText"/>
      </w:pPr>
      <w:r>
        <w:t xml:space="preserve">The system deploys in stages, because it has to (see</w:t>
      </w:r>
      <w:r>
        <w:t xml:space="preserve"> </w:t>
      </w:r>
      <w:r>
        <w:rPr>
          <w:i/>
          <w:iCs/>
        </w:rPr>
        <w:t xml:space="preserve">Interfaces and the cascade rule</w:t>
      </w:r>
      <w:r>
        <w:t xml:space="preserve">):</w:t>
      </w:r>
    </w:p>
    <w:p>
      <w:pPr>
        <w:pStyle w:val="Compact"/>
        <w:numPr>
          <w:ilvl w:val="0"/>
          <w:numId w:val="1006"/>
        </w:numPr>
      </w:pPr>
      <w:r>
        <w:rPr>
          <w:b/>
          <w:bCs/>
        </w:rPr>
        <w:t xml:space="preserve">Stage 1</w:t>
      </w:r>
      <w:r>
        <w:t xml:space="preserve"> </w:t>
      </w:r>
      <w:r>
        <w:t xml:space="preserve">— identity and gas (</w:t>
      </w:r>
      <w:r>
        <w:rPr>
          <w:rStyle w:val="VerbatimChar"/>
        </w:rPr>
        <w:t xml:space="preserve">DALOS</w:t>
      </w:r>
      <w:r>
        <w:t xml:space="preserve">,</w:t>
      </w:r>
      <w:r>
        <w:t xml:space="preserve"> </w:t>
      </w:r>
      <w:r>
        <w:rPr>
          <w:rStyle w:val="VerbatimChar"/>
        </w:rPr>
        <w:t xml:space="preserve">IGNIS</w:t>
      </w:r>
      <w:r>
        <w:t xml:space="preserve">), fungibles (</w:t>
      </w: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TFT</w:t>
      </w:r>
      <w:r>
        <w:t xml:space="preserve">), autostake</w:t>
      </w:r>
      <w:r>
        <w:t xml:space="preserve"> </w:t>
      </w:r>
      <w:r>
        <w:t xml:space="preserve">(</w:t>
      </w:r>
      <w:r>
        <w:rPr>
          <w:rStyle w:val="VerbatimChar"/>
        </w:rPr>
        <w:t xml:space="preserve">ATS</w:t>
      </w:r>
      <w:r>
        <w:t xml:space="preserve">,</w:t>
      </w:r>
      <w:r>
        <w:t xml:space="preserve"> </w:t>
      </w:r>
      <w:r>
        <w:rPr>
          <w:rStyle w:val="VerbatimChar"/>
        </w:rPr>
        <w:t xml:space="preserve">ATSU</w:t>
      </w:r>
      <w:r>
        <w:t xml:space="preserve">), the swapper family (</w:t>
      </w:r>
      <w:r>
        <w:rPr>
          <w:rStyle w:val="VerbatimChar"/>
        </w:rPr>
        <w:t xml:space="preserve">SWP</w:t>
      </w:r>
      <w:r>
        <w:t xml:space="preserve">,</w:t>
      </w:r>
      <w:r>
        <w:t xml:space="preserve"> </w:t>
      </w:r>
      <w:r>
        <w:rPr>
          <w:rStyle w:val="VerbatimChar"/>
        </w:rPr>
        <w:t xml:space="preserve">SWPI</w:t>
      </w:r>
      <w:r>
        <w:t xml:space="preserve">,</w:t>
      </w:r>
      <w:r>
        <w:t xml:space="preserve"> </w:t>
      </w:r>
      <w:r>
        <w:rPr>
          <w:rStyle w:val="VerbatimChar"/>
        </w:rPr>
        <w:t xml:space="preserve">SWPL</w:t>
      </w:r>
      <w:r>
        <w:t xml:space="preserve">,</w:t>
      </w:r>
      <w:r>
        <w:t xml:space="preserve"> </w:t>
      </w:r>
      <w:r>
        <w:rPr>
          <w:rStyle w:val="VerbatimChar"/>
        </w:rPr>
        <w:t xml:space="preserve">SWPLC</w:t>
      </w:r>
      <w:r>
        <w:t xml:space="preserve">,</w:t>
      </w:r>
      <w:r>
        <w:t xml:space="preserve"> </w:t>
      </w:r>
      <w:r>
        <w:rPr>
          <w:rStyle w:val="VerbatimChar"/>
        </w:rPr>
        <w:t xml:space="preserve">SWPU</w:t>
      </w:r>
      <w:r>
        <w:t xml:space="preserve">,</w:t>
      </w:r>
      <w:r>
        <w:t xml:space="preserve"> </w:t>
      </w:r>
      <w:r>
        <w:rPr>
          <w:rStyle w:val="VerbatimChar"/>
        </w:rPr>
        <w:t xml:space="preserve">SWPT</w:t>
      </w:r>
      <w:r>
        <w:t xml:space="preserve">,</w:t>
      </w:r>
      <w:r>
        <w:t xml:space="preserve"> </w:t>
      </w:r>
      <w:r>
        <w:rPr>
          <w:rStyle w:val="VerbatimChar"/>
        </w:rPr>
        <w:t xml:space="preserve">MTX-SWP</w:t>
      </w:r>
      <w:r>
        <w:t xml:space="preserve">),</w:t>
      </w:r>
      <w:r>
        <w:t xml:space="preserve"> </w:t>
      </w:r>
      <w:r>
        <w:rPr>
          <w:rStyle w:val="VerbatimChar"/>
        </w:rPr>
        <w:t xml:space="preserve">VST</w:t>
      </w:r>
      <w:r>
        <w:t xml:space="preserve">,</w:t>
      </w:r>
      <w:r>
        <w:t xml:space="preserve"> </w:t>
      </w:r>
      <w:r>
        <w:rPr>
          <w:rStyle w:val="VerbatimChar"/>
        </w:rPr>
        <w:t xml:space="preserve">ELITE</w:t>
      </w:r>
      <w:r>
        <w:t xml:space="preserve">,</w:t>
      </w:r>
      <w:r>
        <w:t xml:space="preserve"> </w:t>
      </w:r>
      <w:r>
        <w:rPr>
          <w:rStyle w:val="VerbatimChar"/>
        </w:rPr>
        <w:t xml:space="preserve">BRD</w:t>
      </w:r>
      <w:r>
        <w:t xml:space="preserve">,</w:t>
      </w:r>
      <w:r>
        <w:t xml:space="preserve"> </w:t>
      </w:r>
      <w:r>
        <w:rPr>
          <w:rStyle w:val="VerbatimChar"/>
        </w:rPr>
        <w:t xml:space="preserve">CODEX</w:t>
      </w:r>
      <w:r>
        <w:t xml:space="preserve">,</w:t>
      </w:r>
      <w:r>
        <w:t xml:space="preserve"> </w:t>
      </w:r>
      <w:r>
        <w:rPr>
          <w:rStyle w:val="VerbatimChar"/>
        </w:rPr>
        <w:t xml:space="preserve">PYTHIA</w:t>
      </w:r>
      <w:r>
        <w:t xml:space="preserve">,</w:t>
      </w:r>
      <w:r>
        <w:t xml:space="preserve"> </w:t>
      </w:r>
      <w:r>
        <w:rPr>
          <w:rStyle w:val="VerbatimChar"/>
        </w:rPr>
        <w:t xml:space="preserve">OUROBOROS</w:t>
      </w:r>
      <w:r>
        <w:t xml:space="preserve">,</w:t>
      </w:r>
      <w:r>
        <w:t xml:space="preserve"> </w:t>
      </w:r>
      <w:r>
        <w:rPr>
          <w:rStyle w:val="VerbatimChar"/>
        </w:rPr>
        <w:t xml:space="preserve">LIQUID</w:t>
      </w:r>
      <w:r>
        <w:t xml:space="preserve">.</w:t>
      </w:r>
    </w:p>
    <w:p>
      <w:pPr>
        <w:pStyle w:val="Compact"/>
        <w:numPr>
          <w:ilvl w:val="0"/>
          <w:numId w:val="1006"/>
        </w:numPr>
      </w:pPr>
      <w:r>
        <w:rPr>
          <w:b/>
          <w:bCs/>
        </w:rPr>
        <w:t xml:space="preserve">Stage 2</w:t>
      </w:r>
      <w:r>
        <w:t xml:space="preserve"> </w:t>
      </w:r>
      <w:r>
        <w:t xml:space="preserve">— collectables (the</w:t>
      </w:r>
      <w:r>
        <w:t xml:space="preserve"> </w:t>
      </w:r>
      <w:r>
        <w:rPr>
          <w:rStyle w:val="VerbatimChar"/>
        </w:rPr>
        <w:t xml:space="preserve">DPDC</w:t>
      </w:r>
      <w:r>
        <w:t xml:space="preserve"> </w:t>
      </w:r>
      <w:r>
        <w:t xml:space="preserve">family), the</w:t>
      </w:r>
      <w:r>
        <w:t xml:space="preserve"> </w:t>
      </w:r>
      <w:r>
        <w:rPr>
          <w:rStyle w:val="VerbatimChar"/>
        </w:rPr>
        <w:t xml:space="preserve">DEMIPAD</w:t>
      </w:r>
      <w:r>
        <w:t xml:space="preserve"> </w:t>
      </w:r>
      <w:r>
        <w:t xml:space="preserve">launchpad core, and acquisition</w:t>
      </w:r>
      <w:r>
        <w:t xml:space="preserve"> </w:t>
      </w:r>
      <w:r>
        <w:t xml:space="preserve">pools (</w:t>
      </w:r>
      <w:r>
        <w:rPr>
          <w:rStyle w:val="VerbatimChar"/>
        </w:rPr>
        <w:t xml:space="preserve">AQP-POOL</w:t>
      </w:r>
      <w:r>
        <w:t xml:space="preserve">,</w:t>
      </w:r>
      <w:r>
        <w:t xml:space="preserve"> </w:t>
      </w:r>
      <w:r>
        <w:rPr>
          <w:rStyle w:val="VerbatimChar"/>
        </w:rPr>
        <w:t xml:space="preserve">AQP-ANK</w:t>
      </w:r>
      <w:r>
        <w:t xml:space="preserve">,</w:t>
      </w:r>
      <w:r>
        <w:t xml:space="preserve"> </w:t>
      </w:r>
      <w:r>
        <w:rPr>
          <w:rStyle w:val="VerbatimChar"/>
        </w:rPr>
        <w:t xml:space="preserve">AQP-SCORE</w:t>
      </w:r>
      <w:r>
        <w:t xml:space="preserve">,</w:t>
      </w:r>
      <w:r>
        <w:t xml:space="preserve"> </w:t>
      </w:r>
      <w:r>
        <w:rPr>
          <w:rStyle w:val="VerbatimChar"/>
        </w:rPr>
        <w:t xml:space="preserve">RPS</w:t>
      </w:r>
      <w:r>
        <w:t xml:space="preserve">,</w:t>
      </w:r>
      <w:r>
        <w:t xml:space="preserve"> </w:t>
      </w:r>
      <w:r>
        <w:rPr>
          <w:rStyle w:val="VerbatimChar"/>
        </w:rPr>
        <w:t xml:space="preserve">AQP-FVT</w:t>
      </w:r>
      <w:r>
        <w:t xml:space="preserve">,</w:t>
      </w:r>
      <w:r>
        <w:t xml:space="preserve"> </w:t>
      </w:r>
      <w:r>
        <w:rPr>
          <w:rStyle w:val="VerbatimChar"/>
        </w:rPr>
        <w:t xml:space="preserve">AQP-VCT</w:t>
      </w:r>
      <w:r>
        <w:t xml:space="preserve">,</w:t>
      </w:r>
      <w:r>
        <w:t xml:space="preserve"> </w:t>
      </w:r>
      <w:r>
        <w:rPr>
          <w:rStyle w:val="VerbatimChar"/>
        </w:rPr>
        <w:t xml:space="preserve">MTX-AQP</w:t>
      </w:r>
      <w:r>
        <w:t xml:space="preserve">,</w:t>
      </w:r>
      <w:r>
        <w:t xml:space="preserve"> </w:t>
      </w:r>
      <w:r>
        <w:rPr>
          <w:rStyle w:val="VerbatimChar"/>
        </w:rPr>
        <w:t xml:space="preserve">AQP-DSA</w:t>
      </w:r>
      <w:r>
        <w:t xml:space="preserve">).</w:t>
      </w:r>
    </w:p>
    <w:p>
      <w:pPr>
        <w:pStyle w:val="Compact"/>
        <w:numPr>
          <w:ilvl w:val="0"/>
          <w:numId w:val="1006"/>
        </w:numPr>
      </w:pPr>
      <w:r>
        <w:rPr>
          <w:b/>
          <w:bCs/>
        </w:rPr>
        <w:t xml:space="preserve">Stage Z</w:t>
      </w:r>
      <w:r>
        <w:t xml:space="preserve"> </w:t>
      </w:r>
      <w:r>
        <w:t xml:space="preserve">— read-only and deployer modules (</w:t>
      </w:r>
      <w:r>
        <w:rPr>
          <w:rStyle w:val="VerbatimChar"/>
        </w:rPr>
        <w:t xml:space="preserve">DPL-UR</w:t>
      </w:r>
      <w:r>
        <w:t xml:space="preserve">,</w:t>
      </w:r>
      <w:r>
        <w:t xml:space="preserve"> </w:t>
      </w:r>
      <w:r>
        <w:rPr>
          <w:rStyle w:val="VerbatimChar"/>
        </w:rPr>
        <w:t xml:space="preserve">EXPLORER</w:t>
      </w:r>
      <w:r>
        <w:t xml:space="preserve">,</w:t>
      </w:r>
      <w:r>
        <w:t xml:space="preserve"> </w:t>
      </w:r>
      <w:r>
        <w:rPr>
          <w:rStyle w:val="VerbatimChar"/>
        </w:rPr>
        <w:t xml:space="preserve">DSP</w:t>
      </w:r>
      <w:r>
        <w:t xml:space="preserve">), last, as they read</w:t>
      </w:r>
      <w:r>
        <w:t xml:space="preserve"> </w:t>
      </w:r>
      <w:r>
        <w:t xml:space="preserve">everything.</w:t>
      </w:r>
    </w:p>
    <w:p>
      <w:pPr>
        <w:pStyle w:val="FirstParagraph"/>
      </w:pPr>
      <w:r>
        <w:t xml:space="preserve">Development is REPL-first: nothing is deployed to prove it works, it is loaded into staged</w:t>
      </w:r>
      <w:r>
        <w:t xml:space="preserve"> </w:t>
      </w:r>
      <w:r>
        <w:rPr>
          <w:rStyle w:val="VerbatimChar"/>
        </w:rPr>
        <w:t xml:space="preserve">.repl</w:t>
      </w:r>
      <w:r>
        <w:t xml:space="preserve"> </w:t>
      </w:r>
      <w:r>
        <w:t xml:space="preserve">harnesses first, and those harnesses are the largest single artefact in the repository. Two version</w:t>
      </w:r>
      <w:r>
        <w:t xml:space="preserve"> </w:t>
      </w:r>
      <w:r>
        <w:t xml:space="preserve">records exist and deliberately disagree —</w:t>
      </w:r>
      <w:r>
        <w:t xml:space="preserve"> </w:t>
      </w:r>
      <w:r>
        <w:rPr>
          <w:rStyle w:val="VerbatimChar"/>
        </w:rPr>
        <w:t xml:space="preserve">LIVE-INTERFACE-VERSIONS.md</w:t>
      </w:r>
      <w:r>
        <w:t xml:space="preserve"> </w:t>
      </w:r>
      <w:r>
        <w:t xml:space="preserve">records what is</w:t>
      </w:r>
      <w:r>
        <w:t xml:space="preserve"> </w:t>
      </w:r>
      <w:r>
        <w:rPr>
          <w:b/>
          <w:bCs/>
        </w:rPr>
        <w:t xml:space="preserve">deployed</w:t>
      </w:r>
      <w:r>
        <w:rPr>
          <w:b/>
          <w:bCs/>
        </w:rPr>
        <w:t xml:space="preserve"> </w:t>
      </w:r>
      <w:r>
        <w:rPr>
          <w:b/>
          <w:bCs/>
        </w:rPr>
        <w:t xml:space="preserve">on chain</w:t>
      </w:r>
      <w:r>
        <w:t xml:space="preserve">, the tree records what is</w:t>
      </w:r>
      <w:r>
        <w:t xml:space="preserve"> </w:t>
      </w:r>
      <w:r>
        <w:rPr>
          <w:b/>
          <w:bCs/>
        </w:rPr>
        <w:t xml:space="preserve">developed</w:t>
      </w:r>
      <w:r>
        <w:t xml:space="preserve">, and the first is never refreshed from the second</w:t>
      </w:r>
      <w:r>
        <w:t xml:space="preserve"> </w:t>
      </w:r>
      <w:r>
        <w:t xml:space="preserve">because being the thing the second is compared against is its whole purpose.</w:t>
      </w:r>
    </w:p>
    <w:bookmarkEnd w:id="30"/>
    <w:bookmarkStart w:id="31" w:name="the-asset-taxonomy"/>
    <w:p>
      <w:pPr>
        <w:pStyle w:val="Heading2"/>
      </w:pPr>
      <w:r>
        <w:t xml:space="preserve">The asset taxonomy</w:t>
      </w:r>
    </w:p>
    <w:p>
      <w:pPr>
        <w:pStyle w:val="FirstParagraph"/>
      </w:pPr>
      <w:r>
        <w:t xml:space="preserve">Ouronet defines four asset families plus one legacy one. The distinctions are not marketing</w:t>
      </w:r>
      <w:r>
        <w:t xml:space="preserve"> </w:t>
      </w:r>
      <w:r>
        <w:t xml:space="preserve">categories: each family is a different set of tables with a different row key, and the row key tells</w:t>
      </w:r>
      <w:r>
        <w:t xml:space="preserve"> </w:t>
      </w:r>
      <w:r>
        <w:t xml:space="preserve">you what</w:t>
      </w:r>
      <w:r>
        <w:t xml:space="preserve"> </w:t>
      </w:r>
      <w:r>
        <w:t xml:space="preserve">“one unit”</w:t>
      </w:r>
      <w:r>
        <w:t xml:space="preserve"> </w:t>
      </w:r>
      <w:r>
        <w:t xml:space="preserve">of the thing 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module(s)</w:t>
            </w:r>
          </w:p>
        </w:tc>
        <w:tc>
          <w:tcPr/>
          <w:p>
            <w:pPr>
              <w:pStyle w:val="Compact"/>
            </w:pPr>
            <w:r>
              <w:t xml:space="preserve">the table that defines a unit</w:t>
            </w:r>
          </w:p>
        </w:tc>
        <w:tc>
          <w:tcPr/>
          <w:p>
            <w:pPr>
              <w:pStyle w:val="Compact"/>
            </w:pPr>
            <w:r>
              <w:t xml:space="preserve">row key</w:t>
            </w:r>
          </w:p>
        </w:tc>
        <w:tc>
          <w:tcPr/>
          <w:p>
            <w:pPr>
              <w:pStyle w:val="Compact"/>
            </w:pPr>
            <w:r>
              <w:t xml:space="preserve">one unit is</w:t>
            </w:r>
          </w:p>
        </w:tc>
      </w:tr>
      <w:tr>
        <w:tc>
          <w:tcPr/>
          <w:p>
            <w:pPr>
              <w:pStyle w:val="Compact"/>
            </w:pPr>
            <w:r>
              <w:rPr>
                <w:b/>
                <w:bCs/>
              </w:rPr>
              <w:t xml:space="preserve">true fungible</w:t>
            </w:r>
            <w:r>
              <w:t xml:space="preserve"> </w:t>
            </w:r>
            <w:r>
              <w:t xml:space="preserve">(DPTF)</w:t>
            </w:r>
          </w:p>
        </w:tc>
        <w:tc>
          <w:tcPr/>
          <w:p>
            <w:pPr>
              <w:pStyle w:val="Compact"/>
            </w:pPr>
            <w:r>
              <w:rPr>
                <w:rStyle w:val="VerbatimChar"/>
              </w:rPr>
              <w:t xml:space="preserve">DPTF</w:t>
            </w:r>
          </w:p>
        </w:tc>
        <w:tc>
          <w:tcPr/>
          <w:p>
            <w:pPr>
              <w:pStyle w:val="Compact"/>
            </w:pPr>
            <w:r>
              <w:rPr>
                <w:rStyle w:val="VerbatimChar"/>
              </w:rPr>
              <w:t xml:space="preserve">DPTF\|BalanceTable</w:t>
            </w:r>
          </w:p>
        </w:tc>
        <w:tc>
          <w:tcPr/>
          <w:p>
            <w:pPr>
              <w:pStyle w:val="Compact"/>
            </w:pPr>
            <w:r>
              <w:rPr>
                <w:rStyle w:val="VerbatimChar"/>
              </w:rPr>
              <w:t xml:space="preserve">&lt;id&gt;</w:t>
            </w:r>
            <w:r>
              <w:t xml:space="preserve"> </w:t>
            </w:r>
            <w:r>
              <w:t xml:space="preserve">+</w:t>
            </w:r>
            <w:r>
              <w:t xml:space="preserve"> </w:t>
            </w:r>
            <w:r>
              <w:rPr>
                <w:rStyle w:val="VerbatimChar"/>
              </w:rPr>
              <w:t xml:space="preserve">&lt;account&gt;</w:t>
            </w:r>
          </w:p>
        </w:tc>
        <w:tc>
          <w:tcPr/>
          <w:p>
            <w:pPr>
              <w:pStyle w:val="Compact"/>
            </w:pPr>
            <w:r>
              <w:t xml:space="preserve">a decimal balance</w:t>
            </w:r>
          </w:p>
        </w:tc>
      </w:tr>
      <w:tr>
        <w:tc>
          <w:tcPr/>
          <w:p>
            <w:pPr>
              <w:pStyle w:val="Compact"/>
            </w:pPr>
            <w:r>
              <w:rPr>
                <w:b/>
                <w:bCs/>
              </w:rPr>
              <w:t xml:space="preserve">ortofungible</w:t>
            </w:r>
            <w:r>
              <w:t xml:space="preserve"> </w:t>
            </w:r>
            <w:r>
              <w:t xml:space="preserve">(DPOF)</w:t>
            </w:r>
          </w:p>
        </w:tc>
        <w:tc>
          <w:tcPr/>
          <w:p>
            <w:pPr>
              <w:pStyle w:val="Compact"/>
            </w:pPr>
            <w:r>
              <w:rPr>
                <w:rStyle w:val="VerbatimChar"/>
              </w:rPr>
              <w:t xml:space="preserve">DPOF</w:t>
            </w:r>
          </w:p>
        </w:tc>
        <w:tc>
          <w:tcPr/>
          <w:p>
            <w:pPr>
              <w:pStyle w:val="Compact"/>
            </w:pPr>
            <w:r>
              <w:rPr>
                <w:rStyle w:val="VerbatimChar"/>
              </w:rPr>
              <w:t xml:space="preserve">DPOF\|T\|Nonces</w:t>
            </w:r>
          </w:p>
        </w:tc>
        <w:tc>
          <w:tcPr/>
          <w:p>
            <w:pPr>
              <w:pStyle w:val="Compact"/>
            </w:pPr>
            <w:r>
              <w:rPr>
                <w:rStyle w:val="VerbatimChar"/>
              </w:rPr>
              <w:t xml:space="preserve">&lt;id&gt;</w:t>
            </w:r>
            <w:r>
              <w:t xml:space="preserve"> </w:t>
            </w:r>
            <w:r>
              <w:t xml:space="preserve">+</w:t>
            </w:r>
            <w:r>
              <w:t xml:space="preserve"> </w:t>
            </w:r>
            <w:r>
              <w:rPr>
                <w:rStyle w:val="VerbatimChar"/>
              </w:rPr>
              <w:t xml:space="preserve">&lt;nonce&gt;</w:t>
            </w:r>
          </w:p>
        </w:tc>
        <w:tc>
          <w:tcPr/>
          <w:p>
            <w:pPr>
              <w:pStyle w:val="Compact"/>
            </w:pPr>
            <w:r>
              <w:t xml:space="preserve">a nonce: one holder, a supply, an immutable metadata chain</w:t>
            </w:r>
          </w:p>
        </w:tc>
      </w:tr>
      <w:tr>
        <w:tc>
          <w:tcPr/>
          <w:p>
            <w:pPr>
              <w:pStyle w:val="Compact"/>
            </w:pPr>
            <w:r>
              <w:rPr>
                <w:b/>
                <w:bCs/>
              </w:rPr>
              <w:t xml:space="preserve">semi-fungible</w:t>
            </w:r>
            <w:r>
              <w:t xml:space="preserve"> </w:t>
            </w:r>
            <w:r>
              <w:t xml:space="preserve">(DPSF)</w:t>
            </w:r>
          </w:p>
        </w:tc>
        <w:tc>
          <w:tcPr/>
          <w:p>
            <w:pPr>
              <w:pStyle w:val="Compact"/>
            </w:pPr>
            <w:r>
              <w:rPr>
                <w:rStyle w:val="VerbatimChar"/>
              </w:rPr>
              <w:t xml:space="preserve">DPDC</w:t>
            </w:r>
            <w:r>
              <w:t xml:space="preserve"> </w:t>
            </w:r>
            <w:r>
              <w:t xml:space="preserve">family</w:t>
            </w:r>
          </w:p>
        </w:tc>
        <w:tc>
          <w:tcPr/>
          <w:p>
            <w:pPr>
              <w:pStyle w:val="Compact"/>
            </w:pPr>
            <w:r>
              <w:rPr>
                <w:rStyle w:val="VerbatimChar"/>
              </w:rPr>
              <w:t xml:space="preserve">DPSF\|T\|Nonces</w:t>
            </w:r>
            <w:r>
              <w:t xml:space="preserve"> </w:t>
            </w:r>
            <w:r>
              <w:t xml:space="preserve">+</w:t>
            </w:r>
            <w:r>
              <w:t xml:space="preserve"> </w:t>
            </w:r>
            <w:r>
              <w:rPr>
                <w:rStyle w:val="VerbatimChar"/>
              </w:rPr>
              <w:t xml:space="preserve">DPSF\|T\|AccountSupplies</w:t>
            </w:r>
          </w:p>
        </w:tc>
        <w:tc>
          <w:tcPr/>
          <w:p>
            <w:pPr>
              <w:pStyle w:val="Compact"/>
            </w:pPr>
            <w:r>
              <w:rPr>
                <w:rStyle w:val="VerbatimChar"/>
              </w:rPr>
              <w:t xml:space="preserve">&lt;id&gt;</w:t>
            </w:r>
            <w:r>
              <w:t xml:space="preserve">+</w:t>
            </w:r>
            <w:r>
              <w:rPr>
                <w:rStyle w:val="VerbatimChar"/>
              </w:rPr>
              <w:t xml:space="preserve">&lt;nonce&gt;</w:t>
            </w:r>
            <w:r>
              <w:t xml:space="preserve">, and</w:t>
            </w:r>
            <w:r>
              <w:t xml:space="preserve"> </w:t>
            </w:r>
            <w:r>
              <w:rPr>
                <w:rStyle w:val="VerbatimChar"/>
              </w:rPr>
              <w:t xml:space="preserve">&lt;account&gt;</w:t>
            </w:r>
            <w:r>
              <w:t xml:space="preserve">+</w:t>
            </w:r>
            <w:r>
              <w:rPr>
                <w:rStyle w:val="VerbatimChar"/>
              </w:rPr>
              <w:t xml:space="preserve">&lt;id&gt;</w:t>
            </w:r>
            <w:r>
              <w:t xml:space="preserve">+</w:t>
            </w:r>
            <w:r>
              <w:rPr>
                <w:rStyle w:val="VerbatimChar"/>
              </w:rPr>
              <w:t xml:space="preserve">&lt;nonce&gt;</w:t>
            </w:r>
          </w:p>
        </w:tc>
        <w:tc>
          <w:tcPr/>
          <w:p>
            <w:pPr>
              <w:pStyle w:val="Compact"/>
            </w:pPr>
            <w:r>
              <w:t xml:space="preserve">an edition, held by many accounts in parts</w:t>
            </w:r>
          </w:p>
        </w:tc>
      </w:tr>
      <w:tr>
        <w:tc>
          <w:tcPr/>
          <w:p>
            <w:pPr>
              <w:pStyle w:val="Compact"/>
            </w:pPr>
            <w:r>
              <w:rPr>
                <w:b/>
                <w:bCs/>
              </w:rPr>
              <w:t xml:space="preserve">non-fungible</w:t>
            </w:r>
            <w:r>
              <w:t xml:space="preserve"> </w:t>
            </w:r>
            <w:r>
              <w:t xml:space="preserve">(DPNF)</w:t>
            </w:r>
          </w:p>
        </w:tc>
        <w:tc>
          <w:tcPr/>
          <w:p>
            <w:pPr>
              <w:pStyle w:val="Compact"/>
            </w:pPr>
            <w:r>
              <w:rPr>
                <w:rStyle w:val="VerbatimChar"/>
              </w:rPr>
              <w:t xml:space="preserve">DPDC</w:t>
            </w:r>
            <w:r>
              <w:t xml:space="preserve"> </w:t>
            </w:r>
            <w:r>
              <w:t xml:space="preserve">family</w:t>
            </w:r>
          </w:p>
        </w:tc>
        <w:tc>
          <w:tcPr/>
          <w:p>
            <w:pPr>
              <w:pStyle w:val="Compact"/>
            </w:pPr>
            <w:r>
              <w:rPr>
                <w:rStyle w:val="VerbatimChar"/>
              </w:rPr>
              <w:t xml:space="preserve">DPNF\|T\|Nonces</w:t>
            </w:r>
            <w:r>
              <w:t xml:space="preserve"> </w:t>
            </w:r>
            <w:r>
              <w:t xml:space="preserve">+</w:t>
            </w:r>
            <w:r>
              <w:t xml:space="preserve"> </w:t>
            </w:r>
            <w:r>
              <w:rPr>
                <w:rStyle w:val="VerbatimChar"/>
              </w:rPr>
              <w:t xml:space="preserve">DPNF\|T\|AccountSupplies</w:t>
            </w:r>
          </w:p>
        </w:tc>
        <w:tc>
          <w:tcPr/>
          <w:p>
            <w:pPr>
              <w:pStyle w:val="Compact"/>
            </w:pPr>
            <w:r>
              <w:t xml:space="preserve">same shape</w:t>
            </w:r>
          </w:p>
        </w:tc>
        <w:tc>
          <w:tcPr/>
          <w:p>
            <w:pPr>
              <w:pStyle w:val="Compact"/>
            </w:pPr>
            <w:r>
              <w:t xml:space="preserve">a unique item</w:t>
            </w:r>
          </w:p>
        </w:tc>
      </w:tr>
      <w:tr>
        <w:tc>
          <w:tcPr/>
          <w:p>
            <w:pPr>
              <w:pStyle w:val="Compact"/>
            </w:pPr>
            <w:r>
              <w:rPr>
                <w:b/>
                <w:bCs/>
              </w:rPr>
              <w:t xml:space="preserve">meta-fungible</w:t>
            </w:r>
            <w:r>
              <w:t xml:space="preserve"> </w:t>
            </w:r>
            <w:r>
              <w:t xml:space="preserve">(DPMF)</w:t>
            </w:r>
          </w:p>
        </w:tc>
        <w:tc>
          <w:tcPr/>
          <w:p>
            <w:pPr>
              <w:pStyle w:val="Compact"/>
            </w:pPr>
            <w:r>
              <w:rPr>
                <w:rStyle w:val="VerbatimChar"/>
              </w:rPr>
              <w:t xml:space="preserve">DPMF</w:t>
            </w:r>
          </w:p>
        </w:tc>
        <w:tc>
          <w:tcPr/>
          <w:p>
            <w:pPr>
              <w:pStyle w:val="Compact"/>
            </w:pPr>
            <w:r>
              <w:t xml:space="preserve">—</w:t>
            </w:r>
          </w:p>
        </w:tc>
        <w:tc>
          <w:tcPr/>
          <w:p>
            <w:pPr>
              <w:pStyle w:val="Compact"/>
            </w:pPr>
            <w:r>
              <w:t xml:space="preserve">—</w:t>
            </w:r>
          </w:p>
        </w:tc>
        <w:tc>
          <w:tcPr/>
          <w:p>
            <w:pPr>
              <w:pStyle w:val="Compact"/>
            </w:pPr>
            <w:r>
              <w:t xml:space="preserve">legacy; deployed for provenance, never called</w:t>
            </w:r>
          </w:p>
        </w:tc>
      </w:tr>
    </w:tbl>
    <w:p>
      <w:pPr>
        <w:pStyle w:val="BodyText"/>
      </w:pPr>
      <w:r>
        <w:rPr>
          <w:b/>
          <w:bCs/>
        </w:rPr>
        <w:t xml:space="preserve">Collectables</w:t>
      </w:r>
      <w:r>
        <w:t xml:space="preserve"> </w:t>
      </w:r>
      <w:r>
        <w:t xml:space="preserve">is the umbrella term for semi- plus non-fungible, and</w:t>
      </w:r>
      <w:r>
        <w:t xml:space="preserve"> </w:t>
      </w:r>
      <w:r>
        <w:rPr>
          <w:rStyle w:val="VerbatimChar"/>
        </w:rPr>
        <w:t xml:space="preserve">DPDC</w:t>
      </w:r>
      <w:r>
        <w:t xml:space="preserve"> </w:t>
      </w:r>
      <w:r>
        <w:t xml:space="preserve">is where they live —</w:t>
      </w:r>
      <w:r>
        <w:t xml:space="preserve"> </w:t>
      </w:r>
      <w:r>
        <w:t xml:space="preserve">one module owning both the DPSF and DPNF table sets, with the rest of the family (</w:t>
      </w:r>
      <w:r>
        <w:rPr>
          <w:rStyle w:val="VerbatimChar"/>
        </w:rPr>
        <w:t xml:space="preserve">DPDC-C</w:t>
      </w:r>
      <w:r>
        <w:t xml:space="preserve">,</w:t>
      </w:r>
      <w:r>
        <w:t xml:space="preserve"> </w:t>
      </w:r>
      <w:r>
        <w:rPr>
          <w:rStyle w:val="VerbatimChar"/>
        </w:rPr>
        <w:t xml:space="preserve">DPDC-I</w:t>
      </w:r>
      <w:r>
        <w:t xml:space="preserve">,</w:t>
      </w:r>
      <w:r>
        <w:t xml:space="preserve"> </w:t>
      </w:r>
      <w:r>
        <w:rPr>
          <w:rStyle w:val="VerbatimChar"/>
        </w:rPr>
        <w:t xml:space="preserve">DPDC-R</w:t>
      </w:r>
      <w:r>
        <w:t xml:space="preserve">,</w:t>
      </w:r>
      <w:r>
        <w:t xml:space="preserve"> </w:t>
      </w:r>
      <w:r>
        <w:rPr>
          <w:rStyle w:val="VerbatimChar"/>
        </w:rPr>
        <w:t xml:space="preserve">DPDC-MNG</w:t>
      </w:r>
      <w:r>
        <w:t xml:space="preserve">,</w:t>
      </w:r>
      <w:r>
        <w:t xml:space="preserve"> </w:t>
      </w:r>
      <w:r>
        <w:rPr>
          <w:rStyle w:val="VerbatimChar"/>
        </w:rPr>
        <w:t xml:space="preserve">DPDC-T</w:t>
      </w:r>
      <w:r>
        <w:t xml:space="preserve">,</w:t>
      </w:r>
      <w:r>
        <w:t xml:space="preserve"> </w:t>
      </w:r>
      <w:r>
        <w:rPr>
          <w:rStyle w:val="VerbatimChar"/>
        </w:rPr>
        <w:t xml:space="preserve">DPDC-S</w:t>
      </w:r>
      <w:r>
        <w:t xml:space="preserve">,</w:t>
      </w:r>
      <w:r>
        <w:t xml:space="preserve"> </w:t>
      </w:r>
      <w:r>
        <w:rPr>
          <w:rStyle w:val="VerbatimChar"/>
        </w:rPr>
        <w:t xml:space="preserve">DPDC-F</w:t>
      </w:r>
      <w:r>
        <w:t xml:space="preserve">,</w:t>
      </w:r>
      <w:r>
        <w:t xml:space="preserve"> </w:t>
      </w:r>
      <w:r>
        <w:rPr>
          <w:rStyle w:val="VerbatimChar"/>
        </w:rPr>
        <w:t xml:space="preserve">DPDC-N</w:t>
      </w:r>
      <w:r>
        <w:t xml:space="preserve">,</w:t>
      </w:r>
      <w:r>
        <w:t xml:space="preserve"> </w:t>
      </w:r>
      <w:r>
        <w:rPr>
          <w:rStyle w:val="VerbatimChar"/>
        </w:rPr>
        <w:t xml:space="preserve">DPDC-UDC</w:t>
      </w:r>
      <w:r>
        <w:t xml:space="preserve">,</w:t>
      </w:r>
      <w:r>
        <w:t xml:space="preserve"> </w:t>
      </w:r>
      <w:r>
        <w:rPr>
          <w:rStyle w:val="VerbatimChar"/>
        </w:rPr>
        <w:t xml:space="preserve">EQUITY</w:t>
      </w:r>
      <w:r>
        <w:t xml:space="preserve">)</w:t>
      </w:r>
      <w:r>
        <w:t xml:space="preserve"> </w:t>
      </w:r>
      <w:r>
        <w:t xml:space="preserve">routing every write through it.</w:t>
      </w:r>
    </w:p>
    <w:p>
      <w:pPr>
        <w:pStyle w:val="BodyText"/>
      </w:pPr>
      <w:r>
        <w:rPr>
          <w:b/>
          <w:bCs/>
        </w:rPr>
        <w:t xml:space="preserve">Ortofungible</w:t>
      </w:r>
      <w:r>
        <w:t xml:space="preserve"> </w:t>
      </w:r>
      <w:r>
        <w:t xml:space="preserve">is the term a new reader will not recognise, and it is worth being exact. It is a</w:t>
      </w:r>
      <w:r>
        <w:t xml:space="preserve"> </w:t>
      </w:r>
      <w:r>
        <w:t xml:space="preserve">fungible token whose supply is partitioned into</w:t>
      </w:r>
      <w:r>
        <w:t xml:space="preserve"> </w:t>
      </w:r>
      <w:r>
        <w:rPr>
          <w:i/>
          <w:iCs/>
        </w:rPr>
        <w:t xml:space="preserve">nonces</w:t>
      </w:r>
      <w:r>
        <w:t xml:space="preserve"> </w:t>
      </w:r>
      <w:r>
        <w:t xml:space="preserve">— numbered batches — each carrying its own</w:t>
      </w:r>
      <w:r>
        <w:t xml:space="preserve"> </w:t>
      </w:r>
      <w:r>
        <w:t xml:space="preserve">metadata. The schema says it plainly:</w:t>
      </w:r>
    </w:p>
    <w:p>
      <w:pPr>
        <w:pStyle w:val="SourceCode"/>
      </w:pPr>
      <w:r>
        <w:rPr>
          <w:rStyle w:val="VerbatimChar"/>
        </w:rPr>
        <w:t xml:space="preserve">(defschema DPOF|NonceElement</w:t>
      </w:r>
      <w:r>
        <w:br/>
      </w:r>
      <w:r>
        <w:rPr>
          <w:rStyle w:val="VerbatimChar"/>
        </w:rPr>
        <w:t xml:space="preserve">    holder:string                       ;;Stores the &lt;OuronetAccount&gt; holding the nonce - mutable</w:t>
      </w:r>
      <w:r>
        <w:br/>
      </w:r>
      <w:r>
        <w:rPr>
          <w:rStyle w:val="VerbatimChar"/>
        </w:rPr>
        <w:t xml:space="preserve">    id:string                           ;;ID of the Ortofungible - immutable.</w:t>
      </w:r>
      <w:r>
        <w:br/>
      </w:r>
      <w:r>
        <w:rPr>
          <w:rStyle w:val="VerbatimChar"/>
        </w:rPr>
        <w:t xml:space="preserve">    value:integer                       ;;Stores the Nonce value itself - immutable.</w:t>
      </w:r>
      <w:r>
        <w:br/>
      </w:r>
      <w:r>
        <w:rPr>
          <w:rStyle w:val="VerbatimChar"/>
        </w:rPr>
        <w:t xml:space="preserve">    supply:decimal                      ;;Nonce Supply - mutable</w:t>
      </w:r>
      <w:r>
        <w:br/>
      </w:r>
      <w:r>
        <w:rPr>
          <w:rStyle w:val="VerbatimChar"/>
        </w:rPr>
        <w:t xml:space="preserve">    meta-data-chain:[object]            ;;Stores Nonce Metadata - immutable</w:t>
      </w:r>
      <w:r>
        <w:br/>
      </w:r>
      <w:r>
        <w:rPr>
          <w:rStyle w:val="VerbatimChar"/>
        </w:rPr>
        <w:t xml:space="preserve">)</w:t>
      </w:r>
    </w:p>
    <w:p>
      <w:pPr>
        <w:pStyle w:val="FirstParagraph"/>
      </w:pPr>
      <w:r>
        <w:t xml:space="preserve">A nonce has exactly one</w:t>
      </w:r>
      <w:r>
        <w:t xml:space="preserve"> </w:t>
      </w:r>
      <w:r>
        <w:rPr>
          <w:rStyle w:val="VerbatimChar"/>
        </w:rPr>
        <w:t xml:space="preserve">holder</w:t>
      </w:r>
      <w:r>
        <w:t xml:space="preserve"> </w:t>
      </w:r>
      <w:r>
        <w:t xml:space="preserve">and a divisible</w:t>
      </w:r>
      <w:r>
        <w:t xml:space="preserve"> </w:t>
      </w:r>
      <w:r>
        <w:rPr>
          <w:rStyle w:val="VerbatimChar"/>
        </w:rPr>
        <w:t xml:space="preserve">supply</w:t>
      </w:r>
      <w:r>
        <w:t xml:space="preserve">, so an ortofungible sits between the two</w:t>
      </w:r>
      <w:r>
        <w:t xml:space="preserve"> </w:t>
      </w:r>
      <w:r>
        <w:t xml:space="preserve">familiar extremes: unlike a true fungible, units in different nonces are not interchangeable,</w:t>
      </w:r>
      <w:r>
        <w:t xml:space="preserve"> </w:t>
      </w:r>
      <w:r>
        <w:t xml:space="preserve">because the nonces carry different metadata; unlike an NFT, a nonce is not one indivisible item, it</w:t>
      </w:r>
      <w:r>
        <w:t xml:space="preserve"> </w:t>
      </w:r>
      <w:r>
        <w:t xml:space="preserve">has an amount. The name changed from</w:t>
      </w:r>
      <w:r>
        <w:t xml:space="preserve"> </w:t>
      </w:r>
      <w:r>
        <w:t xml:space="preserve">“MetaFungible”</w:t>
      </w:r>
      <w:r>
        <w:t xml:space="preserve"> </w:t>
      </w:r>
      <w:r>
        <w:t xml:space="preserve">to keep the live path (</w:t>
      </w:r>
      <w:r>
        <w:rPr>
          <w:rStyle w:val="VerbatimChar"/>
        </w:rPr>
        <w:t xml:space="preserve">DPOF</w:t>
      </w:r>
      <w:r>
        <w:t xml:space="preserve">) distinct from</w:t>
      </w:r>
      <w:r>
        <w:t xml:space="preserve"> </w:t>
      </w:r>
      <w:r>
        <w:t xml:space="preserve">the legacy migration semantics (</w:t>
      </w:r>
      <w:r>
        <w:rPr>
          <w:rStyle w:val="VerbatimChar"/>
        </w:rPr>
        <w:t xml:space="preserve">DPMF</w:t>
      </w:r>
      <w:r>
        <w:t xml:space="preserve">).</w:t>
      </w:r>
    </w:p>
    <w:p>
      <w:pPr>
        <w:pStyle w:val="BodyText"/>
      </w:pPr>
      <w:r>
        <w:t xml:space="preserve">The difference between</w:t>
      </w:r>
      <w:r>
        <w:t xml:space="preserve"> </w:t>
      </w:r>
      <w:r>
        <w:rPr>
          <w:rStyle w:val="VerbatimChar"/>
        </w:rPr>
        <w:t xml:space="preserve">DPOF</w:t>
      </w:r>
      <w:r>
        <w:t xml:space="preserve"> </w:t>
      </w:r>
      <w:r>
        <w:t xml:space="preserve">and</w:t>
      </w:r>
      <w:r>
        <w:t xml:space="preserve"> </w:t>
      </w:r>
      <w:r>
        <w:rPr>
          <w:rStyle w:val="VerbatimChar"/>
        </w:rPr>
        <w:t xml:space="preserve">DPDC</w:t>
      </w:r>
      <w:r>
        <w:t xml:space="preserve"> </w:t>
      </w:r>
      <w:r>
        <w:t xml:space="preserve">is visible in the table above:</w:t>
      </w:r>
      <w:r>
        <w:t xml:space="preserve"> </w:t>
      </w:r>
      <w:r>
        <w:rPr>
          <w:rStyle w:val="VerbatimChar"/>
        </w:rPr>
        <w:t xml:space="preserve">DPOF</w:t>
      </w:r>
      <w:r>
        <w:t xml:space="preserve"> </w:t>
      </w:r>
      <w:r>
        <w:t xml:space="preserve">has no</w:t>
      </w:r>
      <w:r>
        <w:t xml:space="preserve"> </w:t>
      </w:r>
      <w:r>
        <w:rPr>
          <w:rStyle w:val="VerbatimChar"/>
        </w:rPr>
        <w:t xml:space="preserve">AccountSupplies</w:t>
      </w:r>
      <w:r>
        <w:t xml:space="preserve"> </w:t>
      </w:r>
      <w:r>
        <w:t xml:space="preserve">table, because a nonce is</w:t>
      </w:r>
      <w:r>
        <w:t xml:space="preserve"> </w:t>
      </w:r>
      <w:r>
        <w:rPr>
          <w:b/>
          <w:bCs/>
        </w:rPr>
        <w:t xml:space="preserve">single-held</w:t>
      </w:r>
      <w:r>
        <w:t xml:space="preserve">;</w:t>
      </w:r>
      <w:r>
        <w:t xml:space="preserve"> </w:t>
      </w:r>
      <w:r>
        <w:rPr>
          <w:rStyle w:val="VerbatimChar"/>
        </w:rPr>
        <w:t xml:space="preserve">DPDC</w:t>
      </w:r>
      <w:r>
        <w:t xml:space="preserve"> </w:t>
      </w:r>
      <w:r>
        <w:t xml:space="preserve">has one, keyed by account</w:t>
      </w:r>
      <w:r>
        <w:t xml:space="preserve"> </w:t>
      </w:r>
      <w:r>
        <w:rPr>
          <w:i/>
          <w:iCs/>
        </w:rPr>
        <w:t xml:space="preserve">and</w:t>
      </w:r>
      <w:r>
        <w:t xml:space="preserve"> </w:t>
      </w:r>
      <w:r>
        <w:t xml:space="preserve">nonce, because an edition is held in parts by many accounts. That one table is the whole</w:t>
      </w:r>
      <w:r>
        <w:t xml:space="preserve"> </w:t>
      </w:r>
      <w:r>
        <w:t xml:space="preserve">ortofungible/collectable distinction in structural form.</w:t>
      </w:r>
    </w:p>
    <w:p>
      <w:pPr>
        <w:pStyle w:val="BodyText"/>
      </w:pPr>
      <w:r>
        <w:t xml:space="preserve">On top of the assets sit the DeFi primitives, built out of these families rather than beside them:</w:t>
      </w:r>
      <w:r>
        <w:t xml:space="preserve"> </w:t>
      </w:r>
      <w:r>
        <w:rPr>
          <w:b/>
          <w:bCs/>
        </w:rPr>
        <w:t xml:space="preserve">ATS</w:t>
      </w:r>
      <w:r>
        <w:t xml:space="preserve"> </w:t>
      </w:r>
      <w:r>
        <w:t xml:space="preserve">autostake pairs and</w:t>
      </w:r>
      <w:r>
        <w:t xml:space="preserve"> </w:t>
      </w:r>
      <w:r>
        <w:rPr>
          <w:b/>
          <w:bCs/>
        </w:rPr>
        <w:t xml:space="preserve">SWP</w:t>
      </w:r>
      <w:r>
        <w:t xml:space="preserve"> </w:t>
      </w:r>
      <w:r>
        <w:t xml:space="preserve">liquidity pools (both from true fungibles, with ortofungibles</w:t>
      </w:r>
      <w:r>
        <w:t xml:space="preserve"> </w:t>
      </w:r>
      <w:r>
        <w:t xml:space="preserve">able to interact with SWP),</w:t>
      </w:r>
      <w:r>
        <w:t xml:space="preserve"> </w:t>
      </w:r>
      <w:r>
        <w:rPr>
          <w:b/>
          <w:bCs/>
        </w:rPr>
        <w:t xml:space="preserve">AQP</w:t>
      </w:r>
      <w:r>
        <w:t xml:space="preserve"> </w:t>
      </w:r>
      <w:r>
        <w:t xml:space="preserve">acquisition pools (earning pools with anchors, scores and</w:t>
      </w:r>
      <w:r>
        <w:t xml:space="preserve"> </w:t>
      </w:r>
      <w:r>
        <w:t xml:space="preserve">reward-per-share accounting),</w:t>
      </w:r>
      <w:r>
        <w:t xml:space="preserve"> </w:t>
      </w:r>
      <w:r>
        <w:rPr>
          <w:b/>
          <w:bCs/>
        </w:rPr>
        <w:t xml:space="preserve">VST</w:t>
      </w:r>
      <w:r>
        <w:t xml:space="preserve"> </w:t>
      </w:r>
      <w:r>
        <w:t xml:space="preserve">vesting, and</w:t>
      </w:r>
      <w:r>
        <w:t xml:space="preserve"> </w:t>
      </w:r>
      <w:r>
        <w:rPr>
          <w:b/>
          <w:bCs/>
        </w:rPr>
        <w:t xml:space="preserve">DEMIPAD</w:t>
      </w:r>
      <w:r>
        <w:t xml:space="preserve">, the launchpad whose per-asset sales</w:t>
      </w:r>
      <w:r>
        <w:t xml:space="preserve"> </w:t>
      </w:r>
      <w:r>
        <w:t xml:space="preserve">were deliberately pushed out into citizen modules.</w:t>
      </w:r>
    </w:p>
    <w:bookmarkEnd w:id="31"/>
    <w:bookmarkStart w:id="32" w:name="sovereign-and-citizen"/>
    <w:p>
      <w:pPr>
        <w:pStyle w:val="Heading2"/>
      </w:pPr>
      <w:r>
        <w:t xml:space="preserve">Sovereign and citizen</w:t>
      </w:r>
    </w:p>
    <w:p>
      <w:pPr>
        <w:pStyle w:val="FirstParagraph"/>
      </w:pPr>
      <w:r>
        <w:t xml:space="preserve">Every module in the tree is one of two classes, and the tree says which by path.</w:t>
      </w:r>
      <w:r>
        <w:t xml:space="preserve"> </w:t>
      </w:r>
      <w:r>
        <w:rPr>
          <w:b/>
          <w:bCs/>
        </w:rPr>
        <w:t xml:space="preserve">Sovereign</w:t>
      </w:r>
      <w:r>
        <w:t xml:space="preserve"> </w:t>
      </w:r>
      <w:r>
        <w:t xml:space="preserve">(</w:t>
      </w:r>
      <w:r>
        <w:rPr>
          <w:rStyle w:val="VerbatimChar"/>
        </w:rPr>
        <w:t xml:space="preserve">1_SOVEREIGN/</w:t>
      </w:r>
      <w:r>
        <w:t xml:space="preserve">) modules are the canonical Ouronet architecture, maintained by the project. They</w:t>
      </w:r>
      <w:r>
        <w:t xml:space="preserve"> </w:t>
      </w:r>
      <w:r>
        <w:t xml:space="preserve">hold the business logic, own the tables, and define the capability gates. Talos — the orchestration</w:t>
      </w:r>
      <w:r>
        <w:t xml:space="preserve"> </w:t>
      </w:r>
      <w:r>
        <w:t xml:space="preserve">and gas boundary — is sovereign.</w:t>
      </w:r>
    </w:p>
    <w:p>
      <w:pPr>
        <w:pStyle w:val="BodyText"/>
      </w:pPr>
      <w:r>
        <w:rPr>
          <w:b/>
          <w:bCs/>
        </w:rPr>
        <w:t xml:space="preserve">Citizen</w:t>
      </w:r>
      <w:r>
        <w:t xml:space="preserve"> </w:t>
      </w:r>
      <w:r>
        <w:t xml:space="preserve">(</w:t>
      </w:r>
      <w:r>
        <w:rPr>
          <w:rStyle w:val="VerbatimChar"/>
        </w:rPr>
        <w:t xml:space="preserve">2_CITIZEN/</w:t>
      </w:r>
      <w:r>
        <w:t xml:space="preserve">) modules are extensions that anyone may write. They call into sovereign</w:t>
      </w:r>
      <w:r>
        <w:t xml:space="preserve"> </w:t>
      </w:r>
      <w:r>
        <w:t xml:space="preserve">public APIs and nothing else. They do not add capabilities to the core surface, and their client</w:t>
      </w:r>
      <w:r>
        <w:t xml:space="preserve"> </w:t>
      </w:r>
      <w:r>
        <w:t xml:space="preserve">functions carry no</w:t>
      </w:r>
      <w:r>
        <w:t xml:space="preserve"> </w:t>
      </w:r>
      <w:r>
        <w:rPr>
          <w:rStyle w:val="VerbatimChar"/>
        </w:rPr>
        <w:t xml:space="preserve">UEV_IMC</w:t>
      </w:r>
      <w:r>
        <w:t xml:space="preserve"> </w:t>
      </w:r>
      <w:r>
        <w:t xml:space="preserve">— the sovereign inter-module gate, which belongs to Talos and core</w:t>
      </w:r>
      <w:r>
        <w:t xml:space="preserve"> </w:t>
      </w:r>
      <w:r>
        <w:t xml:space="preserve">paths. The citizen modules in the tree (</w:t>
      </w:r>
      <w:r>
        <w:rPr>
          <w:rStyle w:val="VerbatimChar"/>
        </w:rPr>
        <w:t xml:space="preserve">AOZ</w:t>
      </w:r>
      <w:r>
        <w:t xml:space="preserve">, the Bloodshed/Nosferatu/Bunnies/Vaults minters, the</w:t>
      </w:r>
      <w:r>
        <w:t xml:space="preserve"> </w:t>
      </w:r>
      <w:r>
        <w:rPr>
          <w:rStyle w:val="VerbatimChar"/>
        </w:rPr>
        <w:t xml:space="preserve">CADUCEUS</w:t>
      </w:r>
      <w:r>
        <w:t xml:space="preserve"> </w:t>
      </w:r>
      <w:r>
        <w:t xml:space="preserve">bridge, the five launchpad sales,</w:t>
      </w:r>
      <w:r>
        <w:t xml:space="preserve"> </w:t>
      </w:r>
      <w:r>
        <w:rPr>
          <w:rStyle w:val="VerbatimChar"/>
        </w:rPr>
        <w:t xml:space="preserve">DPL-UR</w:t>
      </w:r>
      <w:r>
        <w:t xml:space="preserve">,</w:t>
      </w:r>
      <w:r>
        <w:t xml:space="preserve"> </w:t>
      </w:r>
      <w:r>
        <w:rPr>
          <w:rStyle w:val="VerbatimChar"/>
        </w:rPr>
        <w:t xml:space="preserve">EXPLORER</w:t>
      </w:r>
      <w:r>
        <w:t xml:space="preserve">,</w:t>
      </w:r>
      <w:r>
        <w:t xml:space="preserve"> </w:t>
      </w:r>
      <w:r>
        <w:rPr>
          <w:rStyle w:val="VerbatimChar"/>
        </w:rPr>
        <w:t xml:space="preserve">DSP+</w:t>
      </w:r>
      <w:r>
        <w:t xml:space="preserve">) are Admin-authored but</w:t>
      </w:r>
      <w:r>
        <w:t xml:space="preserve"> </w:t>
      </w:r>
      <w:r>
        <w:t xml:space="preserve">structurally citizen — the standing proof that the boundary is usable from outside.</w:t>
      </w:r>
    </w:p>
    <w:p>
      <w:pPr>
        <w:pStyle w:val="BodyText"/>
      </w:pPr>
      <w:r>
        <w:t xml:space="preserve">What the boundary buys an auditor is a decidable question.</w:t>
      </w:r>
      <w:r>
        <w:t xml:space="preserve"> </w:t>
      </w:r>
      <w:r>
        <w:t xml:space="preserve">“Can this module write to that table?”</w:t>
      </w:r>
      <w:r>
        <w:t xml:space="preserve"> </w:t>
      </w:r>
      <w:r>
        <w:t xml:space="preserve">has a mechanical answer: only through a sovereign entrypoint, and only if that entrypoint’s gate</w:t>
      </w:r>
      <w:r>
        <w:t xml:space="preserve"> </w:t>
      </w:r>
      <w:r>
        <w:t xml:space="preserve">lets it. That gate is the policy layer — every module opens with two policy tables,</w:t>
      </w:r>
      <w:r>
        <w:t xml:space="preserve"> </w:t>
      </w:r>
      <w:r>
        <w:rPr>
          <w:rStyle w:val="VerbatimChar"/>
        </w:rPr>
        <w:t xml:space="preserve">P|T</w:t>
      </w:r>
      <w:r>
        <w:t xml:space="preserve"> </w:t>
      </w:r>
      <w:r>
        <w:t xml:space="preserve">and</w:t>
      </w:r>
      <w:r>
        <w:t xml:space="preserve"> </w:t>
      </w:r>
      <w:r>
        <w:rPr>
          <w:rStyle w:val="VerbatimChar"/>
        </w:rPr>
        <w:t xml:space="preserve">P|MT</w:t>
      </w:r>
      <w:r>
        <w:t xml:space="preserve">, before any business logic, holding the guards through which modules authorise each other.</w:t>
      </w:r>
      <w:r>
        <w:t xml:space="preserve"> </w:t>
      </w:r>
      <w:r>
        <w:t xml:space="preserve">The inter-module check is</w:t>
      </w:r>
      <w:r>
        <w:t xml:space="preserve"> </w:t>
      </w:r>
      <w:r>
        <w:rPr>
          <w:rStyle w:val="VerbatimChar"/>
        </w:rPr>
        <w:t xml:space="preserve">P|UEV_IMC</w:t>
      </w:r>
      <w:r>
        <w:t xml:space="preserve">, which enforces that any guard returned by</w:t>
      </w:r>
      <w:r>
        <w:t xml:space="preserve"> </w:t>
      </w:r>
      <w:r>
        <w:rPr>
          <w:rStyle w:val="VerbatimChar"/>
        </w:rPr>
        <w:t xml:space="preserve">P|UR_IMP</w:t>
      </w:r>
      <w:r>
        <w:t xml:space="preserve"> </w:t>
      </w:r>
      <w:r>
        <w:t xml:space="preserve">is</w:t>
      </w:r>
      <w:r>
        <w:t xml:space="preserve"> </w:t>
      </w:r>
      <w:r>
        <w:t xml:space="preserve">satisfied;</w:t>
      </w:r>
      <w:r>
        <w:t xml:space="preserve"> </w:t>
      </w:r>
      <w:r>
        <w:rPr>
          <w:rStyle w:val="VerbatimChar"/>
        </w:rPr>
        <w:t xml:space="preserve">P|UR_IMP</w:t>
      </w:r>
      <w:r>
        <w:t xml:space="preserve"> </w:t>
      </w:r>
      <w:r>
        <w:t xml:space="preserve">defaults to the module’s own</w:t>
      </w:r>
      <w:r>
        <w:t xml:space="preserve"> </w:t>
      </w:r>
      <w:r>
        <w:rPr>
          <w:rStyle w:val="VerbatimChar"/>
        </w:rPr>
        <w:t xml:space="preserve">SECURE</w:t>
      </w:r>
      <w:r>
        <w:t xml:space="preserve"> </w:t>
      </w:r>
      <w:r>
        <w:t xml:space="preserve">capability guard when nothing has been</w:t>
      </w:r>
      <w:r>
        <w:t xml:space="preserve"> </w:t>
      </w:r>
      <w:r>
        <w:t xml:space="preserve">registered, so an unregistered policy list is satisfiable only from inside the module and the gate</w:t>
      </w:r>
      <w:r>
        <w:t xml:space="preserve"> </w:t>
      </w:r>
      <w:r>
        <w:t xml:space="preserve">answers identically before and after first registration. That default was added in September 2026,</w:t>
      </w:r>
      <w:r>
        <w:t xml:space="preserve"> </w:t>
      </w:r>
      <w:r>
        <w:t xml:space="preserve">after the bare</w:t>
      </w:r>
      <w:r>
        <w:t xml:space="preserve"> </w:t>
      </w:r>
      <w:r>
        <w:rPr>
          <w:rStyle w:val="VerbatimChar"/>
        </w:rPr>
        <w:t xml:space="preserve">read</w:t>
      </w:r>
      <w:r>
        <w:t xml:space="preserve"> </w:t>
      </w:r>
      <w:r>
        <w:t xml:space="preserve">was found to raise a raw table error rather than refuse cleanly.</w:t>
      </w:r>
    </w:p>
    <w:p>
      <w:pPr>
        <w:pStyle w:val="BodyText"/>
      </w:pPr>
      <w:r>
        <w:t xml:space="preserve">Two documented places bend the sovereign/citizen line, and both matter later in this book.</w:t>
      </w:r>
      <w:r>
        <w:t xml:space="preserve"> </w:t>
      </w:r>
      <w:r>
        <w:rPr>
          <w:b/>
          <w:bCs/>
        </w:rPr>
        <w:t xml:space="preserve">There is a citizen Talos</w:t>
      </w:r>
      <w:r>
        <w:t xml:space="preserve">:</w:t>
      </w:r>
      <w:r>
        <w:t xml:space="preserve"> </w:t>
      </w:r>
      <w:r>
        <w:rPr>
          <w:rStyle w:val="VerbatimChar"/>
        </w:rPr>
        <w:t xml:space="preserve">2_CITIZEN/7_Launchpad/99_TS02-CPAD.pact</w:t>
      </w:r>
      <w:r>
        <w:t xml:space="preserve"> </w:t>
      </w:r>
      <w:r>
        <w:t xml:space="preserve">carries the per-sale user</w:t>
      </w:r>
      <w:r>
        <w:t xml:space="preserve"> </w:t>
      </w:r>
      <w:r>
        <w:t xml:space="preserve">wrappers for the five launchpad sales and is the sole gas-funded path for them, while its sovereign</w:t>
      </w:r>
      <w:r>
        <w:t xml:space="preserve"> </w:t>
      </w:r>
      <w:r>
        <w:t xml:space="preserve">counterpart</w:t>
      </w:r>
      <w:r>
        <w:t xml:space="preserve"> </w:t>
      </w:r>
      <w:r>
        <w:rPr>
          <w:rStyle w:val="VerbatimChar"/>
        </w:rPr>
        <w:t xml:space="preserve">1_SOVEREIGN/STAGE_02/3_Talos/05_TS02-DPAD.pact</w:t>
      </w:r>
      <w:r>
        <w:t xml:space="preserve"> </w:t>
      </w:r>
      <w:r>
        <w:t xml:space="preserve">carries the</w:t>
      </w:r>
      <w:r>
        <w:t xml:space="preserve"> </w:t>
      </w:r>
      <w:r>
        <w:rPr>
          <w:rStyle w:val="VerbatimChar"/>
        </w:rPr>
        <w:t xml:space="preserve">DEMIPAD|*</w:t>
      </w:r>
      <w:r>
        <w:t xml:space="preserve"> </w:t>
      </w:r>
      <w:r>
        <w:t xml:space="preserve">ops — one</w:t>
      </w:r>
      <w:r>
        <w:t xml:space="preserve"> </w:t>
      </w:r>
      <w:r>
        <w:t xml:space="preserve">letter apart, and the project’s own documentation had the roles swapped until 2026-09-17. And</w:t>
      </w:r>
      <w:r>
        <w:t xml:space="preserve"> </w:t>
      </w:r>
      <w:r>
        <w:rPr>
          <w:b/>
          <w:bCs/>
        </w:rPr>
        <w:t xml:space="preserve">the</w:t>
      </w:r>
      <w:r>
        <w:rPr>
          <w:b/>
          <w:bCs/>
        </w:rPr>
        <w:t xml:space="preserve"> </w:t>
      </w:r>
      <w:r>
        <w:rPr>
          <w:b/>
          <w:bCs/>
        </w:rPr>
        <w:t xml:space="preserve">citizen minters invert the client direction</w:t>
      </w:r>
      <w:r>
        <w:t xml:space="preserve">; see the end of the next section.</w:t>
      </w:r>
    </w:p>
    <w:bookmarkEnd w:id="32"/>
    <w:bookmarkStart w:id="33" w:name="the-layer-cake"/>
    <w:p>
      <w:pPr>
        <w:pStyle w:val="Heading2"/>
      </w:pPr>
      <w:r>
        <w:t xml:space="preserve">The layer cake</w:t>
      </w:r>
    </w:p>
    <w:p>
      <w:pPr>
        <w:pStyle w:val="FirstParagraph"/>
      </w:pPr>
      <w:r>
        <w:t xml:space="preserve">Sovereign code is three layers:</w:t>
      </w:r>
      <w:r>
        <w:t xml:space="preserve"> </w:t>
      </w:r>
      <w:r>
        <w:rPr>
          <w:b/>
          <w:bCs/>
        </w:rPr>
        <w:t xml:space="preserve">Utilities → Core → Talos</w:t>
      </w:r>
      <w:r>
        <w:t xml:space="preserve">.</w:t>
      </w:r>
    </w:p>
    <w:p>
      <w:pPr>
        <w:pStyle w:val="BodyText"/>
      </w:pPr>
      <w:r>
        <w:rPr>
          <w:b/>
          <w:bCs/>
        </w:rPr>
        <w:t xml:space="preserve">Utilities</w:t>
      </w:r>
      <w:r>
        <w:t xml:space="preserve"> </w:t>
      </w:r>
      <w:r>
        <w:t xml:space="preserve">exist only in Stage 1 — thirteen modules (</w:t>
      </w:r>
      <w:r>
        <w:rPr>
          <w:rStyle w:val="VerbatimChar"/>
        </w:rPr>
        <w:t xml:space="preserve">U|CT</w:t>
      </w:r>
      <w:r>
        <w:t xml:space="preserve">,</w:t>
      </w:r>
      <w:r>
        <w:t xml:space="preserve"> </w:t>
      </w:r>
      <w:r>
        <w:rPr>
          <w:rStyle w:val="VerbatimChar"/>
        </w:rPr>
        <w:t xml:space="preserve">U|G</w:t>
      </w:r>
      <w:r>
        <w:t xml:space="preserve">,</w:t>
      </w:r>
      <w:r>
        <w:t xml:space="preserve"> </w:t>
      </w:r>
      <w:r>
        <w:rPr>
          <w:rStyle w:val="VerbatimChar"/>
        </w:rPr>
        <w:t xml:space="preserve">U|ST</w:t>
      </w:r>
      <w:r>
        <w:t xml:space="preserve">,</w:t>
      </w:r>
      <w:r>
        <w:t xml:space="preserve"> </w:t>
      </w:r>
      <w:r>
        <w:rPr>
          <w:rStyle w:val="VerbatimChar"/>
        </w:rPr>
        <w:t xml:space="preserve">U|RS</w:t>
      </w:r>
      <w:r>
        <w:t xml:space="preserve">,</w:t>
      </w:r>
      <w:r>
        <w:t xml:space="preserve"> </w:t>
      </w:r>
      <w:r>
        <w:rPr>
          <w:rStyle w:val="VerbatimChar"/>
        </w:rPr>
        <w:t xml:space="preserve">U|LST</w:t>
      </w:r>
      <w:r>
        <w:t xml:space="preserve">,</w:t>
      </w:r>
      <w:r>
        <w:t xml:space="preserve"> </w:t>
      </w:r>
      <w:r>
        <w:rPr>
          <w:rStyle w:val="VerbatimChar"/>
        </w:rPr>
        <w:t xml:space="preserve">U|INT</w:t>
      </w:r>
      <w:r>
        <w:t xml:space="preserve">,</w:t>
      </w:r>
      <w:r>
        <w:t xml:space="preserve"> </w:t>
      </w:r>
      <w:r>
        <w:rPr>
          <w:rStyle w:val="VerbatimChar"/>
        </w:rPr>
        <w:t xml:space="preserve">U|DEC</w:t>
      </w:r>
      <w:r>
        <w:t xml:space="preserve">,</w:t>
      </w:r>
      <w:r>
        <w:t xml:space="preserve"> </w:t>
      </w:r>
      <w:r>
        <w:rPr>
          <w:rStyle w:val="VerbatimChar"/>
        </w:rPr>
        <w:t xml:space="preserve">U|DALOS</w:t>
      </w:r>
      <w:r>
        <w:t xml:space="preserve">,</w:t>
      </w:r>
      <w:r>
        <w:t xml:space="preserve"> </w:t>
      </w:r>
      <w:r>
        <w:rPr>
          <w:rStyle w:val="VerbatimChar"/>
        </w:rPr>
        <w:t xml:space="preserve">U|ATS</w:t>
      </w:r>
      <w:r>
        <w:t xml:space="preserve">,</w:t>
      </w:r>
      <w:r>
        <w:t xml:space="preserve"> </w:t>
      </w:r>
      <w:r>
        <w:rPr>
          <w:rStyle w:val="VerbatimChar"/>
        </w:rPr>
        <w:t xml:space="preserve">U|DPTF</w:t>
      </w:r>
      <w:r>
        <w:t xml:space="preserve">,</w:t>
      </w:r>
      <w:r>
        <w:t xml:space="preserve"> </w:t>
      </w:r>
      <w:r>
        <w:rPr>
          <w:rStyle w:val="VerbatimChar"/>
        </w:rPr>
        <w:t xml:space="preserve">U|VST</w:t>
      </w:r>
      <w:r>
        <w:t xml:space="preserve">,</w:t>
      </w:r>
      <w:r>
        <w:t xml:space="preserve"> </w:t>
      </w:r>
      <w:r>
        <w:rPr>
          <w:rStyle w:val="VerbatimChar"/>
        </w:rPr>
        <w:t xml:space="preserve">U|SWP</w:t>
      </w:r>
      <w:r>
        <w:t xml:space="preserve">,</w:t>
      </w:r>
      <w:r>
        <w:t xml:space="preserve"> </w:t>
      </w:r>
      <w:r>
        <w:rPr>
          <w:rStyle w:val="VerbatimChar"/>
        </w:rPr>
        <w:t xml:space="preserve">U|BFS</w:t>
      </w:r>
      <w:r>
        <w:t xml:space="preserve">) of small pure helpers.</w:t>
      </w:r>
      <w:r>
        <w:t xml:space="preserve"> </w:t>
      </w:r>
      <w:r>
        <w:t xml:space="preserve">They exist because of Kadena’s roughly 150k deploy-size cap: core modules could not hold their own</w:t>
      </w:r>
      <w:r>
        <w:t xml:space="preserve"> </w:t>
      </w:r>
      <w:r>
        <w:rPr>
          <w:rStyle w:val="VerbatimChar"/>
        </w:rPr>
        <w:t xml:space="preserve">UC_*</w:t>
      </w:r>
      <w:r>
        <w:t xml:space="preserve"> </w:t>
      </w:r>
      <w:r>
        <w:t xml:space="preserve">compute inline and stay under it. Two kinds live there — genuinely generic compute (</w:t>
      </w:r>
      <w:r>
        <w:rPr>
          <w:rStyle w:val="VerbatimChar"/>
        </w:rPr>
        <w:t xml:space="preserve">U|LST</w:t>
      </w:r>
      <w:r>
        <w:t xml:space="preserve"> </w:t>
      </w:r>
      <w:r>
        <w:t xml:space="preserve">strings,</w:t>
      </w:r>
      <w:r>
        <w:t xml:space="preserve"> </w:t>
      </w:r>
      <w:r>
        <w:rPr>
          <w:rStyle w:val="VerbatimChar"/>
        </w:rPr>
        <w:t xml:space="preserve">U|INT</w:t>
      </w:r>
      <w:r>
        <w:t xml:space="preserve"> </w:t>
      </w:r>
      <w:r>
        <w:t xml:space="preserve">integers,</w:t>
      </w:r>
      <w:r>
        <w:t xml:space="preserve"> </w:t>
      </w:r>
      <w:r>
        <w:rPr>
          <w:rStyle w:val="VerbatimChar"/>
        </w:rPr>
        <w:t xml:space="preserve">U|G</w:t>
      </w:r>
      <w:r>
        <w:t xml:space="preserve"> </w:t>
      </w:r>
      <w:r>
        <w:t xml:space="preserve">guards,</w:t>
      </w:r>
      <w:r>
        <w:t xml:space="preserve"> </w:t>
      </w:r>
      <w:r>
        <w:rPr>
          <w:rStyle w:val="VerbatimChar"/>
        </w:rPr>
        <w:t xml:space="preserve">U|BFS</w:t>
      </w:r>
      <w:r>
        <w:t xml:space="preserve"> </w:t>
      </w:r>
      <w:r>
        <w:t xml:space="preserve">search) and module-family-tied compute centralised</w:t>
      </w:r>
      <w:r>
        <w:t xml:space="preserve"> </w:t>
      </w:r>
      <w:r>
        <w:t xml:space="preserve">once per family because splitting it further would blow the budget (</w:t>
      </w:r>
      <w:r>
        <w:rPr>
          <w:rStyle w:val="VerbatimChar"/>
        </w:rPr>
        <w:t xml:space="preserve">U|SWP</w:t>
      </w:r>
      <w:r>
        <w:t xml:space="preserve">, shared across the six</w:t>
      </w:r>
      <w:r>
        <w:t xml:space="preserve"> </w:t>
      </w:r>
      <w:r>
        <w:t xml:space="preserve">SWP modules).</w:t>
      </w:r>
      <w:r>
        <w:t xml:space="preserve"> </w:t>
      </w:r>
      <w:r>
        <w:rPr>
          <w:b/>
          <w:bCs/>
        </w:rPr>
        <w:t xml:space="preserve">Stage 2 dropped the pattern entirely</w:t>
      </w:r>
      <w:r>
        <w:t xml:space="preserve">: it deploys under roughly a 2,000,000 gas</w:t>
      </w:r>
      <w:r>
        <w:t xml:space="preserve"> </w:t>
      </w:r>
      <w:r>
        <w:t xml:space="preserve">ceiling, so every Stage 2 module keeps its</w:t>
      </w:r>
      <w:r>
        <w:t xml:space="preserve"> </w:t>
      </w:r>
      <w:r>
        <w:rPr>
          <w:rStyle w:val="VerbatimChar"/>
        </w:rPr>
        <w:t xml:space="preserve">UC_*</w:t>
      </w:r>
      <w:r>
        <w:t xml:space="preserve"> </w:t>
      </w:r>
      <w:r>
        <w:t xml:space="preserve">inline. There is no</w:t>
      </w:r>
      <w:r>
        <w:t xml:space="preserve"> </w:t>
      </w:r>
      <w:r>
        <w:rPr>
          <w:rStyle w:val="VerbatimChar"/>
        </w:rPr>
        <w:t xml:space="preserve">U|DPDC</w:t>
      </w:r>
      <w:r>
        <w:t xml:space="preserve"> </w:t>
      </w:r>
      <w:r>
        <w:t xml:space="preserve">and no</w:t>
      </w:r>
      <w:r>
        <w:t xml:space="preserve"> </w:t>
      </w:r>
      <w:r>
        <w:rPr>
          <w:rStyle w:val="VerbatimChar"/>
        </w:rPr>
        <w:t xml:space="preserve">U|AQP</w:t>
      </w:r>
      <w:r>
        <w:t xml:space="preserve">, and</w:t>
      </w:r>
      <w:r>
        <w:t xml:space="preserve"> </w:t>
      </w:r>
      <w:r>
        <w:t xml:space="preserve">proposing one would reintroduce a pattern the project deliberately left behind.</w:t>
      </w:r>
    </w:p>
    <w:p>
      <w:pPr>
        <w:pStyle w:val="BodyText"/>
      </w:pPr>
      <w:r>
        <w:rPr>
          <w:b/>
          <w:bCs/>
        </w:rPr>
        <w:t xml:space="preserve">Core</w:t>
      </w:r>
      <w:r>
        <w:t xml:space="preserve"> </w:t>
      </w:r>
      <w:r>
        <w:t xml:space="preserve">is the business logic —</w:t>
      </w:r>
      <w:r>
        <w:t xml:space="preserve"> </w:t>
      </w:r>
      <w:r>
        <w:rPr>
          <w:rStyle w:val="VerbatimChar"/>
        </w:rPr>
        <w:t xml:space="preserve">DALOS</w:t>
      </w:r>
      <w:r>
        <w:t xml:space="preserve">,</w:t>
      </w:r>
      <w:r>
        <w:t xml:space="preserve"> </w:t>
      </w:r>
      <w:r>
        <w:rPr>
          <w:rStyle w:val="VerbatimChar"/>
        </w:rPr>
        <w:t xml:space="preserve">IGNIS</w:t>
      </w:r>
      <w:r>
        <w:t xml:space="preserve">,</w:t>
      </w:r>
      <w:r>
        <w:t xml:space="preserve"> </w:t>
      </w: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ATS</w:t>
      </w:r>
      <w:r>
        <w:t xml:space="preserve">,</w:t>
      </w:r>
      <w:r>
        <w:t xml:space="preserve"> </w:t>
      </w:r>
      <w:r>
        <w:rPr>
          <w:rStyle w:val="VerbatimChar"/>
        </w:rPr>
        <w:t xml:space="preserve">VST</w:t>
      </w:r>
      <w:r>
        <w:t xml:space="preserve">, the SWP family,</w:t>
      </w:r>
      <w:r>
        <w:t xml:space="preserve"> </w:t>
      </w:r>
      <w:r>
        <w:rPr>
          <w:rStyle w:val="VerbatimChar"/>
        </w:rPr>
        <w:t xml:space="preserve">DPDC</w:t>
      </w:r>
      <w:r>
        <w:t xml:space="preserve">,</w:t>
      </w:r>
      <w:r>
        <w:t xml:space="preserve"> </w:t>
      </w:r>
      <w:r>
        <w:rPr>
          <w:rStyle w:val="VerbatimChar"/>
        </w:rPr>
        <w:t xml:space="preserve">DEMIPAD</w:t>
      </w:r>
      <w:r>
        <w:t xml:space="preserve">, the AQP family. Each starts with its policy tables, then schemas, tables and</w:t>
      </w:r>
      <w:r>
        <w:t xml:space="preserve"> </w:t>
      </w:r>
      <w:r>
        <w:t xml:space="preserve">constants, then capabilities, then functions.</w:t>
      </w:r>
    </w:p>
    <w:p>
      <w:pPr>
        <w:pStyle w:val="BodyText"/>
      </w:pPr>
      <w:r>
        <w:rPr>
          <w:b/>
          <w:bCs/>
        </w:rPr>
        <w:t xml:space="preserve">Talos</w:t>
      </w:r>
      <w:r>
        <w:t xml:space="preserve"> </w:t>
      </w:r>
      <w:r>
        <w:t xml:space="preserve">is orchestration, and it is the part an auditor should internalise first. Talos modules</w:t>
      </w:r>
      <w:r>
        <w:t xml:space="preserve"> </w:t>
      </w:r>
      <w:r>
        <w:t xml:space="preserve">sequence</w:t>
      </w:r>
      <w:r>
        <w:t xml:space="preserve"> </w:t>
      </w:r>
      <w:r>
        <w:rPr>
          <w:rStyle w:val="VerbatimChar"/>
        </w:rPr>
        <w:t xml:space="preserve">A_</w:t>
      </w:r>
      <w:r>
        <w:t xml:space="preserve"> </w:t>
      </w:r>
      <w:r>
        <w:t xml:space="preserve">and</w:t>
      </w:r>
      <w:r>
        <w:t xml:space="preserve"> </w:t>
      </w:r>
      <w:r>
        <w:rPr>
          <w:rStyle w:val="VerbatimChar"/>
        </w:rPr>
        <w:t xml:space="preserve">C_</w:t>
      </w:r>
      <w:r>
        <w:t xml:space="preserve"> </w:t>
      </w:r>
      <w:r>
        <w:t xml:space="preserve">calls across core modules into curated flows. Three consequences follow, and</w:t>
      </w:r>
      <w:r>
        <w:t xml:space="preserve"> </w:t>
      </w:r>
      <w:r>
        <w:t xml:space="preserve">they are the reason Talos is a choke point rather than a convenience layer:</w:t>
      </w:r>
    </w:p>
    <w:p>
      <w:pPr>
        <w:pStyle w:val="Compact"/>
        <w:numPr>
          <w:ilvl w:val="0"/>
          <w:numId w:val="1007"/>
        </w:numPr>
      </w:pPr>
      <w:r>
        <w:rPr>
          <w:b/>
          <w:bCs/>
        </w:rPr>
        <w:t xml:space="preserve">Talos is the only supported client path.</w:t>
      </w:r>
      <w:r>
        <w:t xml:space="preserve"> </w:t>
      </w:r>
      <w:r>
        <w:t xml:space="preserve">A core</w:t>
      </w:r>
      <w:r>
        <w:t xml:space="preserve"> </w:t>
      </w:r>
      <w:r>
        <w:rPr>
          <w:rStyle w:val="VerbatimChar"/>
        </w:rPr>
        <w:t xml:space="preserve">C_</w:t>
      </w:r>
      <w:r>
        <w:t xml:space="preserve"> </w:t>
      </w:r>
      <w:r>
        <w:t xml:space="preserve">is blocked from being invoked inside its</w:t>
      </w:r>
      <w:r>
        <w:t xml:space="preserve"> </w:t>
      </w:r>
      <w:r>
        <w:t xml:space="preserve">own module by design; clients reach it through Talos.</w:t>
      </w:r>
    </w:p>
    <w:p>
      <w:pPr>
        <w:pStyle w:val="Compact"/>
        <w:numPr>
          <w:ilvl w:val="0"/>
          <w:numId w:val="1007"/>
        </w:numPr>
      </w:pPr>
      <w:r>
        <w:rPr>
          <w:b/>
          <w:bCs/>
        </w:rPr>
        <w:t xml:space="preserve">The gas station pays execution only for paths defined in Talos.</w:t>
      </w:r>
      <w:r>
        <w:t xml:space="preserve"> </w:t>
      </w:r>
      <w:r>
        <w:t xml:space="preserve">Ad-hoc</w:t>
      </w:r>
      <w:r>
        <w:t xml:space="preserve"> </w:t>
      </w:r>
      <w:r>
        <w:rPr>
          <w:rStyle w:val="VerbatimChar"/>
        </w:rPr>
        <w:t xml:space="preserve">A_</w:t>
      </w:r>
      <w:r>
        <w:t xml:space="preserve"> </w:t>
      </w:r>
      <w:r>
        <w:t xml:space="preserve">calls straight</w:t>
      </w:r>
      <w:r>
        <w:t xml:space="preserve"> </w:t>
      </w:r>
      <w:r>
        <w:t xml:space="preserve">into a core module remain possible for maintenance, but they fall outside the gas-station</w:t>
      </w:r>
      <w:r>
        <w:t xml:space="preserve"> </w:t>
      </w:r>
      <w:r>
        <w:t xml:space="preserve">envelope.</w:t>
      </w:r>
    </w:p>
    <w:p>
      <w:pPr>
        <w:pStyle w:val="Compact"/>
        <w:numPr>
          <w:ilvl w:val="0"/>
          <w:numId w:val="1007"/>
        </w:numPr>
      </w:pPr>
      <w:r>
        <w:rPr>
          <w:b/>
          <w:bCs/>
        </w:rPr>
        <w:t xml:space="preserve">Talos is the only place that collects IGNIS after a</w:t>
      </w:r>
      <w:r>
        <w:rPr>
          <w:b/>
          <w:bCs/>
        </w:rPr>
        <w:t xml:space="preserve"> </w:t>
      </w:r>
      <w:r>
        <w:rPr>
          <w:rStyle w:val="VerbatimChar"/>
          <w:b/>
          <w:bCs/>
        </w:rPr>
        <w:t xml:space="preserve">C_</w:t>
      </w:r>
      <w:r>
        <w:rPr>
          <w:b/>
          <w:bCs/>
        </w:rPr>
        <w:t xml:space="preserve">.</w:t>
      </w:r>
      <w:r>
        <w:t xml:space="preserve"> </w:t>
      </w:r>
      <w:r>
        <w:t xml:space="preserve">Because the core cannot call its own</w:t>
      </w:r>
      <w:r>
        <w:t xml:space="preserve"> </w:t>
      </w:r>
      <w:r>
        <w:rPr>
          <w:rStyle w:val="VerbatimChar"/>
        </w:rPr>
        <w:t xml:space="preserve">C_</w:t>
      </w:r>
      <w:r>
        <w:t xml:space="preserve">, a Talos sequence can force</w:t>
      </w:r>
      <w:r>
        <w:t xml:space="preserve"> </w:t>
      </w:r>
      <w:r>
        <w:t xml:space="preserve">“execute</w:t>
      </w:r>
      <w:r>
        <w:t xml:space="preserve"> </w:t>
      </w:r>
      <w:r>
        <w:rPr>
          <w:rStyle w:val="VerbatimChar"/>
        </w:rPr>
        <w:t xml:space="preserve">C_</w:t>
      </w:r>
      <w:r>
        <w:t xml:space="preserve">, then collect”</w:t>
      </w:r>
      <w:r>
        <w:t xml:space="preserve"> </w:t>
      </w:r>
      <w:r>
        <w:t xml:space="preserve">and a client cannot skip paying</w:t>
      </w:r>
      <w:r>
        <w:t xml:space="preserve"> </w:t>
      </w:r>
      <w:r>
        <w:t xml:space="preserve">while still using the blessed path.</w:t>
      </w:r>
    </w:p>
    <w:p>
      <w:pPr>
        <w:pStyle w:val="FirstParagraph"/>
      </w:pPr>
      <w:r>
        <w:t xml:space="preserve">The operative rule for anyone adding code: a new</w:t>
      </w:r>
      <w:r>
        <w:t xml:space="preserve"> </w:t>
      </w:r>
      <w:r>
        <w:rPr>
          <w:rStyle w:val="VerbatimChar"/>
        </w:rPr>
        <w:t xml:space="preserve">A_</w:t>
      </w:r>
      <w:r>
        <w:t xml:space="preserve">,</w:t>
      </w:r>
      <w:r>
        <w:t xml:space="preserve"> </w:t>
      </w:r>
      <w:r>
        <w:rPr>
          <w:rStyle w:val="VerbatimChar"/>
        </w:rPr>
        <w:t xml:space="preserve">C_</w:t>
      </w:r>
      <w:r>
        <w:t xml:space="preserve"> </w:t>
      </w:r>
      <w:r>
        <w:t xml:space="preserve">or protected</w:t>
      </w:r>
      <w:r>
        <w:t xml:space="preserve"> </w:t>
      </w:r>
      <w:r>
        <w:rPr>
          <w:rStyle w:val="VerbatimChar"/>
        </w:rPr>
        <w:t xml:space="preserve">X*</w:t>
      </w:r>
      <w:r>
        <w:t xml:space="preserve"> </w:t>
      </w:r>
      <w:r>
        <w:t xml:space="preserve">on a core module is</w:t>
      </w:r>
      <w:r>
        <w:t xml:space="preserve"> </w:t>
      </w:r>
      <w:r>
        <w:t xml:space="preserve">not finished until it is wired into the appropriate Talos module. Until then it has no client</w:t>
      </w:r>
      <w:r>
        <w:t xml:space="preserve"> </w:t>
      </w:r>
      <w:r>
        <w:t xml:space="preserve">semantics and no gas semantics.</w:t>
      </w:r>
    </w:p>
    <w:p>
      <w:pPr>
        <w:pStyle w:val="BodyText"/>
      </w:pPr>
      <w:r>
        <w:t xml:space="preserve">For an auditor this inverts the usual problem. The client-reachable attack surface is not</w:t>
      </w:r>
      <w:r>
        <w:t xml:space="preserve"> </w:t>
      </w:r>
      <w:r>
        <w:t xml:space="preserve">“every</w:t>
      </w:r>
      <w:r>
        <w:t xml:space="preserve"> </w:t>
      </w:r>
      <w:r>
        <w:t xml:space="preserve">public function in 88 modules”</w:t>
      </w:r>
      <w:r>
        <w:t xml:space="preserve"> </w:t>
      </w:r>
      <w:r>
        <w:t xml:space="preserve">— it is the Talos entrypoint list, which is enumerable. Eleven files</w:t>
      </w:r>
      <w:r>
        <w:t xml:space="preserve"> </w:t>
      </w:r>
      <w:r>
        <w:t xml:space="preserve">carry it (six Stage 1 sovereign, four Stage 2 sovereign, one citizen) and define</w:t>
      </w:r>
      <w:r>
        <w:t xml:space="preserve"> </w:t>
      </w:r>
      <w:r>
        <w:rPr>
          <w:b/>
          <w:bCs/>
        </w:rPr>
        <w:t xml:space="preserve">413</w:t>
      </w:r>
      <w:r>
        <w:t xml:space="preserve"> </w:t>
      </w:r>
      <w:r>
        <w:t xml:space="preserve">client and</w:t>
      </w:r>
      <w:r>
        <w:t xml:space="preserve"> </w:t>
      </w:r>
      <w:r>
        <w:rPr>
          <w:b/>
          <w:bCs/>
        </w:rPr>
        <w:t xml:space="preserve">73</w:t>
      </w:r>
      <w:r>
        <w:t xml:space="preserve"> </w:t>
      </w:r>
      <w:r>
        <w:t xml:space="preserve">admin entrypoints between them. Conversely, a surface not in Talos is not reachable by a</w:t>
      </w:r>
      <w:r>
        <w:t xml:space="preserve"> </w:t>
      </w:r>
      <w:r>
        <w:t xml:space="preserve">client, and a finding about such a surface needs to say how a client would get to it.</w:t>
      </w:r>
    </w:p>
    <w:p>
      <w:pPr>
        <w:pStyle w:val="BodyText"/>
      </w:pPr>
      <w:r>
        <w:t xml:space="preserve">Every Talos client op passes the same door first: the</w:t>
      </w:r>
      <w:r>
        <w:t xml:space="preserve"> </w:t>
      </w:r>
      <w:r>
        <w:rPr>
          <w:rStyle w:val="VerbatimChar"/>
        </w:rPr>
        <w:t xml:space="preserve">P|TS</w:t>
      </w:r>
      <w:r>
        <w:t xml:space="preserve"> </w:t>
      </w:r>
      <w:r>
        <w:t xml:space="preserve">capability, which reads</w:t>
      </w:r>
      <w:r>
        <w:t xml:space="preserve"> </w:t>
      </w:r>
      <w:r>
        <w:rPr>
          <w:rStyle w:val="VerbatimChar"/>
        </w:rPr>
        <w:t xml:space="preserve">DALOS::UR_GAP</w:t>
      </w:r>
      <w:r>
        <w:t xml:space="preserve"> </w:t>
      </w:r>
      <w:r>
        <w:t xml:space="preserve">and refuses while the global administrative pause is online —</w:t>
      </w:r>
      <w:r>
        <w:t xml:space="preserve"> </w:t>
      </w:r>
      <w:r>
        <w:rPr>
          <w:i/>
          <w:iCs/>
        </w:rPr>
        <w:t xml:space="preserve">“While Global</w:t>
      </w:r>
      <w:r>
        <w:rPr>
          <w:i/>
          <w:iCs/>
        </w:rPr>
        <w:t xml:space="preserve"> </w:t>
      </w:r>
      <w:r>
        <w:rPr>
          <w:i/>
          <w:iCs/>
        </w:rPr>
        <w:t xml:space="preserve">Administrative Pause is online, no client Functions can be executed”</w:t>
      </w:r>
      <w:r>
        <w:t xml:space="preserve"> </w:t>
      </w:r>
      <w:r>
        <w:t xml:space="preserve">— and then composes</w:t>
      </w:r>
      <w:r>
        <w:t xml:space="preserve"> </w:t>
      </w:r>
      <w:r>
        <w:rPr>
          <w:rStyle w:val="VerbatimChar"/>
        </w:rPr>
        <w:t xml:space="preserve">P|TALOS-SUMMONER</w:t>
      </w:r>
      <w:r>
        <w:t xml:space="preserve">.</w:t>
      </w:r>
    </w:p>
    <w:p>
      <w:pPr>
        <w:pStyle w:val="BodyText"/>
      </w:pPr>
      <w:r>
        <w:rPr>
          <w:b/>
          <w:bCs/>
        </w:rPr>
        <w:t xml:space="preserve">The documented exception.</w:t>
      </w:r>
      <w:r>
        <w:t xml:space="preserve"> </w:t>
      </w:r>
      <w:r>
        <w:t xml:space="preserve">In the citizen minters</w:t>
      </w:r>
      <w:r>
        <w:t xml:space="preserve"> </w:t>
      </w:r>
      <w:r>
        <w:rPr>
          <w:rStyle w:val="VerbatimChar"/>
        </w:rPr>
        <w:t xml:space="preserve">NOSFERATU</w:t>
      </w:r>
      <w:r>
        <w:t xml:space="preserve"> </w:t>
      </w:r>
      <w:r>
        <w:t xml:space="preserve">and</w:t>
      </w:r>
      <w:r>
        <w:t xml:space="preserve"> </w:t>
      </w:r>
      <w:r>
        <w:rPr>
          <w:rStyle w:val="VerbatimChar"/>
        </w:rPr>
        <w:t xml:space="preserve">KBunnies</w:t>
      </w:r>
      <w:r>
        <w:t xml:space="preserve"> </w:t>
      </w:r>
      <w:r>
        <w:t xml:space="preserve">the direction is</w:t>
      </w:r>
      <w:r>
        <w:t xml:space="preserve"> </w:t>
      </w:r>
      <w:r>
        <w:t xml:space="preserve">inverted: their</w:t>
      </w:r>
      <w:r>
        <w:t xml:space="preserve"> </w:t>
      </w:r>
      <w:r>
        <w:rPr>
          <w:rStyle w:val="VerbatimChar"/>
        </w:rPr>
        <w:t xml:space="preserve">C_Spawn</w:t>
      </w:r>
      <w:r>
        <w:t xml:space="preserve"> </w:t>
      </w:r>
      <w:r>
        <w:t xml:space="preserve">/</w:t>
      </w:r>
      <w:r>
        <w:t xml:space="preserve"> </w:t>
      </w:r>
      <w:r>
        <w:rPr>
          <w:rStyle w:val="VerbatimChar"/>
        </w:rPr>
        <w:t xml:space="preserve">C_Fix</w:t>
      </w:r>
      <w:r>
        <w:t xml:space="preserve"> </w:t>
      </w:r>
      <w:r>
        <w:t xml:space="preserve">call</w:t>
      </w:r>
      <w:r>
        <w:t xml:space="preserve"> </w:t>
      </w:r>
      <w:r>
        <w:rPr>
          <w:i/>
          <w:iCs/>
        </w:rPr>
        <w:t xml:space="preserve">into</w:t>
      </w:r>
      <w:r>
        <w:t xml:space="preserve"> </w:t>
      </w:r>
      <w:r>
        <w:t xml:space="preserve">Talos and return the wrapper’s string, after Talos</w:t>
      </w:r>
      <w:r>
        <w:t xml:space="preserve"> </w:t>
      </w:r>
      <w:r>
        <w:t xml:space="preserve">has already collected. So</w:t>
      </w:r>
      <w:r>
        <w:t xml:space="preserve"> </w:t>
      </w:r>
      <w:r>
        <w:rPr>
          <w:rStyle w:val="VerbatimChar"/>
        </w:rPr>
        <w:t xml:space="preserve">A_Step01 → C_Spawn</w:t>
      </w:r>
      <w:r>
        <w:t xml:space="preserve"> </w:t>
      </w:r>
      <w:r>
        <w:t xml:space="preserve">is a citizen module calling its own</w:t>
      </w:r>
      <w:r>
        <w:t xml:space="preserve"> </w:t>
      </w:r>
      <w:r>
        <w:rPr>
          <w:rStyle w:val="VerbatimChar"/>
        </w:rPr>
        <w:t xml:space="preserve">C_</w:t>
      </w:r>
      <w:r>
        <w:t xml:space="preserve">, which the</w:t>
      </w:r>
      <w:r>
        <w:t xml:space="preserve"> </w:t>
      </w:r>
      <w:r>
        <w:t xml:space="preserve">sovereign rule forbids — and it is sound here precisely because there is no cumulator at that level</w:t>
      </w:r>
      <w:r>
        <w:t xml:space="preserve"> </w:t>
      </w:r>
      <w:r>
        <w:t xml:space="preserve">to mishandle. The conformance tooling splits these out as</w:t>
      </w:r>
      <w:r>
        <w:t xml:space="preserve"> </w:t>
      </w:r>
      <w:r>
        <w:rPr>
          <w:rStyle w:val="VerbatimChar"/>
        </w:rPr>
        <w:t xml:space="preserve">self-C-call-citizen</w:t>
      </w:r>
      <w:r>
        <w:t xml:space="preserve"> </w:t>
      </w:r>
      <w:r>
        <w:t xml:space="preserve">observations bounded</w:t>
      </w:r>
      <w:r>
        <w:t xml:space="preserve"> </w:t>
      </w:r>
      <w:r>
        <w:t xml:space="preserve">to those two files. The bound is the point: a citizen</w:t>
      </w:r>
      <w:r>
        <w:t xml:space="preserve"> </w:t>
      </w:r>
      <w:r>
        <w:rPr>
          <w:rStyle w:val="VerbatimChar"/>
        </w:rPr>
        <w:t xml:space="preserve">C_</w:t>
      </w:r>
      <w:r>
        <w:t xml:space="preserve"> </w:t>
      </w:r>
      <w:r>
        <w:t xml:space="preserve">that</w:t>
      </w:r>
      <w:r>
        <w:t xml:space="preserve"> </w:t>
      </w:r>
      <w:r>
        <w:rPr>
          <w:i/>
          <w:iCs/>
        </w:rPr>
        <w:t xml:space="preserve">does</w:t>
      </w:r>
      <w:r>
        <w:t xml:space="preserve"> </w:t>
      </w:r>
      <w:r>
        <w:t xml:space="preserve">return an</w:t>
      </w:r>
      <w:r>
        <w:t xml:space="preserve"> </w:t>
      </w:r>
      <w:r>
        <w:rPr>
          <w:rStyle w:val="VerbatimChar"/>
        </w:rPr>
        <w:t xml:space="preserve">OutputCumulator</w:t>
      </w:r>
      <w:r>
        <w:t xml:space="preserve"> </w:t>
      </w:r>
      <w:r>
        <w:t xml:space="preserve">is an ordinary billing shape A and the rule applies to it normally.</w:t>
      </w:r>
    </w:p>
    <w:bookmarkEnd w:id="33"/>
    <w:bookmarkStart w:id="37" w:name="ignis-virtual-gas-on-top-of-real-gas"/>
    <w:p>
      <w:pPr>
        <w:pStyle w:val="Heading2"/>
      </w:pPr>
      <w:r>
        <w:t xml:space="preserve">IGNIS: virtual gas on top of real gas</w:t>
      </w:r>
    </w:p>
    <w:p>
      <w:pPr>
        <w:pStyle w:val="FirstParagraph"/>
      </w:pPr>
      <w:r>
        <w:rPr>
          <w:rStyle w:val="VerbatimChar"/>
        </w:rPr>
        <w:t xml:space="preserve">IGNIS</w:t>
      </w:r>
      <w:r>
        <w:t xml:space="preserve"> </w:t>
      </w:r>
      <w:r>
        <w:t xml:space="preserve">is the virtual-chain gas collector, its unit pegged hard at</w:t>
      </w:r>
      <w:r>
        <w:t xml:space="preserve"> </w:t>
      </w:r>
      <w:r>
        <w:rPr>
          <w:b/>
          <w:bCs/>
        </w:rPr>
        <w:t xml:space="preserve">1 IGNIS = 1 US/EUR cent</w:t>
      </w:r>
      <w:r>
        <w:t xml:space="preserve">, so</w:t>
      </w:r>
      <w:r>
        <w:t xml:space="preserve"> </w:t>
      </w:r>
      <w:r>
        <w:t xml:space="preserve">a 5000 deterrence is $50. Balances are not a fungible — they are the</w:t>
      </w:r>
      <w:r>
        <w:t xml:space="preserve"> </w:t>
      </w:r>
      <w:r>
        <w:rPr>
          <w:rStyle w:val="VerbatimChar"/>
        </w:rPr>
        <w:t xml:space="preserve">ignis</w:t>
      </w:r>
      <w:r>
        <w:t xml:space="preserve"> </w:t>
      </w:r>
      <w:r>
        <w:t xml:space="preserve">field on the</w:t>
      </w:r>
      <w:r>
        <w:t xml:space="preserve"> </w:t>
      </w:r>
      <w:r>
        <w:rPr>
          <w:rStyle w:val="VerbatimChar"/>
        </w:rPr>
        <w:t xml:space="preserve">DALOS</w:t>
      </w:r>
      <w:r>
        <w:t xml:space="preserve"> </w:t>
      </w:r>
      <w:r>
        <w:t xml:space="preserve">account row, so charging gas is an account-table update.</w:t>
      </w:r>
    </w:p>
    <w:bookmarkStart w:id="34" w:name="the-outputcumulator"/>
    <w:p>
      <w:pPr>
        <w:pStyle w:val="Heading3"/>
      </w:pPr>
      <w:r>
        <w:t xml:space="preserve">The OutputCumulator</w:t>
      </w:r>
    </w:p>
    <w:p>
      <w:pPr>
        <w:pStyle w:val="FirstParagraph"/>
      </w:pPr>
      <w:r>
        <w:t xml:space="preserve">The object that carries a charge through an operation is the</w:t>
      </w:r>
      <w:r>
        <w:t xml:space="preserve"> </w:t>
      </w:r>
      <w:r>
        <w:rPr>
          <w:rStyle w:val="VerbatimChar"/>
        </w:rPr>
        <w:t xml:space="preserve">OutputCumulator</w:t>
      </w:r>
      <w:r>
        <w:t xml:space="preserve">, defined in</w:t>
      </w:r>
      <w:r>
        <w:t xml:space="preserve"> </w:t>
      </w:r>
      <w:r>
        <w:rPr>
          <w:rStyle w:val="VerbatimChar"/>
        </w:rPr>
        <w:t xml:space="preserve">IGNIS</w:t>
      </w:r>
      <w:r>
        <w:t xml:space="preserve">:</w:t>
      </w:r>
    </w:p>
    <w:p>
      <w:pPr>
        <w:pStyle w:val="SourceCode"/>
      </w:pPr>
      <w:r>
        <w:rPr>
          <w:rStyle w:val="VerbatimChar"/>
        </w:rPr>
        <w:t xml:space="preserve">(defschema OutputCumulator</w:t>
      </w:r>
      <w:r>
        <w:br/>
      </w:r>
      <w:r>
        <w:rPr>
          <w:rStyle w:val="VerbatimChar"/>
        </w:rPr>
        <w:t xml:space="preserve">    cumulator-chain:[object{ModularCumulator}]</w:t>
      </w:r>
      <w:r>
        <w:br/>
      </w:r>
      <w:r>
        <w:rPr>
          <w:rStyle w:val="VerbatimChar"/>
        </w:rPr>
        <w:t xml:space="preserve">    output:list</w:t>
      </w:r>
      <w:r>
        <w:br/>
      </w:r>
      <w:r>
        <w:rPr>
          <w:rStyle w:val="VerbatimChar"/>
        </w:rPr>
        <w:t xml:space="preserve">)</w:t>
      </w:r>
      <w:r>
        <w:br/>
      </w:r>
      <w:r>
        <w:rPr>
          <w:rStyle w:val="VerbatimChar"/>
        </w:rPr>
        <w:t xml:space="preserve">(defschema ModularCumulator</w:t>
      </w:r>
      <w:r>
        <w:br/>
      </w:r>
      <w:r>
        <w:rPr>
          <w:rStyle w:val="VerbatimChar"/>
        </w:rPr>
        <w:t xml:space="preserve">    ignis:decimal</w:t>
      </w:r>
      <w:r>
        <w:br/>
      </w:r>
      <w:r>
        <w:rPr>
          <w:rStyle w:val="VerbatimChar"/>
        </w:rPr>
        <w:t xml:space="preserve">    interactor:string</w:t>
      </w:r>
      <w:r>
        <w:br/>
      </w:r>
      <w:r>
        <w:rPr>
          <w:rStyle w:val="VerbatimChar"/>
        </w:rPr>
        <w:t xml:space="preserve">)</w:t>
      </w:r>
    </w:p>
    <w:p>
      <w:pPr>
        <w:pStyle w:val="FirstParagraph"/>
      </w:pPr>
      <w:r>
        <w:t xml:space="preserve">It is a</w:t>
      </w:r>
      <w:r>
        <w:t xml:space="preserve"> </w:t>
      </w:r>
      <w:r>
        <w:rPr>
          <w:b/>
          <w:bCs/>
        </w:rPr>
        <w:t xml:space="preserve">list of legs</w:t>
      </w:r>
      <w:r>
        <w:t xml:space="preserve">, each naming an amount and the interactor it is attributable to. A core</w:t>
      </w:r>
      <w:r>
        <w:t xml:space="preserve"> </w:t>
      </w:r>
      <w:r>
        <w:rPr>
          <w:rStyle w:val="VerbatimChar"/>
        </w:rPr>
        <w:t xml:space="preserve">C_</w:t>
      </w:r>
      <w:r>
        <w:t xml:space="preserve"> </w:t>
      </w:r>
      <w:r>
        <w:t xml:space="preserve">builds one as it works, concatenating the legs its</w:t>
      </w:r>
      <w:r>
        <w:t xml:space="preserve"> </w:t>
      </w:r>
      <w:r>
        <w:rPr>
          <w:rStyle w:val="VerbatimChar"/>
        </w:rPr>
        <w:t xml:space="preserve">XI_</w:t>
      </w:r>
      <w:r>
        <w:t xml:space="preserve">/</w:t>
      </w:r>
      <w:r>
        <w:rPr>
          <w:rStyle w:val="VerbatimChar"/>
        </w:rPr>
        <w:t xml:space="preserve">XE_</w:t>
      </w:r>
      <w:r>
        <w:t xml:space="preserve">/</w:t>
      </w:r>
      <w:r>
        <w:rPr>
          <w:rStyle w:val="VerbatimChar"/>
        </w:rPr>
        <w:t xml:space="preserve">XB_</w:t>
      </w:r>
      <w:r>
        <w:t xml:space="preserve"> </w:t>
      </w:r>
      <w:r>
        <w:t xml:space="preserve">writers produce, and</w:t>
      </w:r>
      <w:r>
        <w:t xml:space="preserve"> </w:t>
      </w:r>
      <w:r>
        <w:t xml:space="preserve">returns it. Talos hands the finished object to the collector with the transaction’s</w:t>
      </w:r>
      <w:r>
        <w:t xml:space="preserve"> </w:t>
      </w:r>
      <w:r>
        <w:rPr>
          <w:rStyle w:val="VerbatimChar"/>
        </w:rPr>
        <w:t xml:space="preserve">patron</w:t>
      </w:r>
      <w:r>
        <w:t xml:space="preserve">:</w:t>
      </w:r>
    </w:p>
    <w:p>
      <w:pPr>
        <w:pStyle w:val="SourceCode"/>
      </w:pPr>
      <w:r>
        <w:rPr>
          <w:rStyle w:val="VerbatimChar"/>
        </w:rPr>
        <w:t xml:space="preserve">(ref-IGNIS::C_Collect patron</w:t>
      </w:r>
      <w:r>
        <w:br/>
      </w:r>
      <w:r>
        <w:rPr>
          <w:rStyle w:val="VerbatimChar"/>
        </w:rPr>
        <w:t xml:space="preserve">    (ref-TFT::C_Transfer id sender receiver transfer-amount method)</w:t>
      </w:r>
      <w:r>
        <w:br/>
      </w:r>
      <w:r>
        <w:rPr>
          <w:rStyle w:val="VerbatimChar"/>
        </w:rPr>
        <w:t xml:space="preserve">)</w:t>
      </w:r>
    </w:p>
    <w:p>
      <w:pPr>
        <w:pStyle w:val="FirstParagraph"/>
      </w:pPr>
      <w:r>
        <w:rPr>
          <w:rStyle w:val="VerbatimChar"/>
        </w:rPr>
        <w:t xml:space="preserve">C_Collect</w:t>
      </w:r>
      <w:r>
        <w:t xml:space="preserve"> </w:t>
      </w:r>
      <w:r>
        <w:t xml:space="preserve">compresses the chain per interactor, primes it against the patron, and debits. The</w:t>
      </w:r>
      <w:r>
        <w:t xml:space="preserve"> </w:t>
      </w:r>
      <w:r>
        <w:rPr>
          <w:rStyle w:val="VerbatimChar"/>
        </w:rPr>
        <w:t xml:space="preserve">patron</w:t>
      </w:r>
      <w:r>
        <w:t xml:space="preserve"> </w:t>
      </w:r>
      <w:r>
        <w:t xml:space="preserve">is the account that pays; a smart account may not be one, with a single hard-coded</w:t>
      </w:r>
      <w:r>
        <w:t xml:space="preserve"> </w:t>
      </w:r>
      <w:r>
        <w:t xml:space="preserve">exception for the admin gasless path (the Ouroboros daily minter) — a restriction that was only a</w:t>
      </w:r>
      <w:r>
        <w:t xml:space="preserve"> </w:t>
      </w:r>
      <w:r>
        <w:t xml:space="preserve">caller-side convention until a red-team finding in September 2026 made it an enforcement.</w:t>
      </w:r>
    </w:p>
    <w:p>
      <w:pPr>
        <w:pStyle w:val="BodyText"/>
      </w:pPr>
      <w:r>
        <w:rPr>
          <w:b/>
          <w:bCs/>
        </w:rPr>
        <w:t xml:space="preserve">This is what the</w:t>
      </w:r>
      <w:r>
        <w:rPr>
          <w:b/>
          <w:bCs/>
        </w:rPr>
        <w:t xml:space="preserve"> </w:t>
      </w:r>
      <w:r>
        <w:rPr>
          <w:b/>
          <w:bCs/>
        </w:rPr>
        <w:t xml:space="preserve">“</w:t>
      </w:r>
      <w:r>
        <w:rPr>
          <w:rStyle w:val="VerbatimChar"/>
          <w:b/>
          <w:bCs/>
        </w:rPr>
        <w:t xml:space="preserve">C_</w:t>
      </w:r>
      <w:r>
        <w:rPr>
          <w:b/>
          <w:bCs/>
        </w:rPr>
        <w:t xml:space="preserve"> </w:t>
      </w:r>
      <w:r>
        <w:rPr>
          <w:b/>
          <w:bCs/>
        </w:rPr>
        <w:t xml:space="preserve">must not be invoked inside its own module”</w:t>
      </w:r>
      <w:r>
        <w:rPr>
          <w:b/>
          <w:bCs/>
        </w:rPr>
        <w:t xml:space="preserve"> </w:t>
      </w:r>
      <w:r>
        <w:rPr>
          <w:b/>
          <w:bCs/>
        </w:rPr>
        <w:t xml:space="preserve">rule protects.</w:t>
      </w:r>
      <w:r>
        <w:t xml:space="preserve"> </w:t>
      </w:r>
      <w:r>
        <w:t xml:space="preserve">A sovereign</w:t>
      </w:r>
      <w:r>
        <w:t xml:space="preserve"> </w:t>
      </w:r>
      <w:r>
        <w:rPr>
          <w:rStyle w:val="VerbatimChar"/>
        </w:rPr>
        <w:t xml:space="preserve">C_</w:t>
      </w:r>
      <w:r>
        <w:t xml:space="preserve"> </w:t>
      </w:r>
      <w:r>
        <w:t xml:space="preserve">builds a cumulator that only Talos may collect. A self-call can drop it or double it. For</w:t>
      </w:r>
      <w:r>
        <w:t xml:space="preserve"> </w:t>
      </w:r>
      <w:r>
        <w:t xml:space="preserve">sovereign modules the count of such calls must stay at zero.</w:t>
      </w:r>
    </w:p>
    <w:bookmarkEnd w:id="34"/>
    <w:bookmarkStart w:id="35" w:name="the-cost-model"/>
    <w:p>
      <w:pPr>
        <w:pStyle w:val="Heading3"/>
      </w:pPr>
      <w:r>
        <w:t xml:space="preserve">The cost model</w:t>
      </w:r>
    </w:p>
    <w:p>
      <w:pPr>
        <w:pStyle w:val="SourceCode"/>
      </w:pPr>
      <w:r>
        <w:rPr>
          <w:rStyle w:val="VerbatimChar"/>
        </w:rPr>
        <w:t xml:space="preserve">IGNIS charged = deter (IG|DETER) + the op's own compute (IG|COMPONENTS)    ;; UC_IgnisPrice</w:t>
      </w:r>
      <w:r>
        <w:br/>
      </w:r>
      <w:r>
        <w:rPr>
          <w:rStyle w:val="VerbatimChar"/>
        </w:rPr>
        <w:t xml:space="preserve">STOA  charged = dollars(deter) / stoa_price          — ISSUE ops only      ;; UC_StoaPrice</w:t>
      </w:r>
    </w:p>
    <w:p>
      <w:pPr>
        <w:pStyle w:val="FirstParagraph"/>
      </w:pPr>
      <w:r>
        <w:t xml:space="preserve">Four constant maps in</w:t>
      </w:r>
      <w:r>
        <w:t xml:space="preserve"> </w:t>
      </w:r>
      <w:r>
        <w:rPr>
          <w:rStyle w:val="VerbatimChar"/>
        </w:rPr>
        <w:t xml:space="preserve">1_SOVEREIGN/STAGE_01/2_Core/02_IGNIS.pact</w:t>
      </w:r>
      <w:r>
        <w:t xml:space="preserve"> </w:t>
      </w:r>
      <w:r>
        <w:t xml:space="preserve">hold every price:</w:t>
      </w:r>
      <w:r>
        <w:t xml:space="preserve"> </w:t>
      </w:r>
      <w:r>
        <w:rPr>
          <w:rStyle w:val="VerbatimChar"/>
        </w:rPr>
        <w:t xml:space="preserve">IG|DETER</w:t>
      </w:r>
      <w:r>
        <w:t xml:space="preserve"> </w:t>
      </w:r>
      <w:r>
        <w:t xml:space="preserve">(54</w:t>
      </w:r>
      <w:r>
        <w:t xml:space="preserve"> </w:t>
      </w:r>
      <w:r>
        <w:t xml:space="preserve">per-op deterrence keys — the business decision),</w:t>
      </w:r>
      <w:r>
        <w:t xml:space="preserve"> </w:t>
      </w:r>
      <w:r>
        <w:rPr>
          <w:rStyle w:val="VerbatimChar"/>
        </w:rPr>
        <w:t xml:space="preserve">IG|COMPONENTS</w:t>
      </w:r>
      <w:r>
        <w:t xml:space="preserve"> </w:t>
      </w:r>
      <w:r>
        <w:t xml:space="preserve">(~394 generated per-op compute</w:t>
      </w:r>
      <w:r>
        <w:t xml:space="preserve"> </w:t>
      </w:r>
      <w:r>
        <w:t xml:space="preserve">costs, calibrated against measured gas),</w:t>
      </w:r>
      <w:r>
        <w:t xml:space="preserve"> </w:t>
      </w:r>
      <w:r>
        <w:rPr>
          <w:rStyle w:val="VerbatimChar"/>
        </w:rPr>
        <w:t xml:space="preserve">IG|WEIGHTS</w:t>
      </w:r>
      <w:r>
        <w:t xml:space="preserve"> </w:t>
      </w:r>
      <w:r>
        <w:t xml:space="preserve">(14 primitives the components are computed</w:t>
      </w:r>
      <w:r>
        <w:t xml:space="preserve"> </w:t>
      </w:r>
      <w:r>
        <w:t xml:space="preserve">from),</w:t>
      </w:r>
      <w:r>
        <w:t xml:space="preserve"> </w:t>
      </w:r>
      <w:r>
        <w:rPr>
          <w:rStyle w:val="VerbatimChar"/>
        </w:rPr>
        <w:t xml:space="preserve">IG|LEGS</w:t>
      </w:r>
      <w:r>
        <w:t xml:space="preserve"> </w:t>
      </w:r>
      <w:r>
        <w:t xml:space="preserve">(22 per-write and per-item unit costs charged inside the writers).</w:t>
      </w:r>
    </w:p>
    <w:p>
      <w:pPr>
        <w:pStyle w:val="BodyText"/>
      </w:pPr>
      <w:r>
        <w:t xml:space="preserve">Four properties of that model are easy to get wrong and are worth stating flatly:</w:t>
      </w:r>
    </w:p>
    <w:p>
      <w:pPr>
        <w:pStyle w:val="Compact"/>
        <w:numPr>
          <w:ilvl w:val="0"/>
          <w:numId w:val="1008"/>
        </w:numPr>
      </w:pPr>
      <w:r>
        <w:rPr>
          <w:b/>
          <w:bCs/>
        </w:rPr>
        <w:t xml:space="preserve">Deterrence is additive, not the total.</w:t>
      </w:r>
      <w:r>
        <w:t xml:space="preserve"> </w:t>
      </w:r>
      <w:r>
        <w:t xml:space="preserve">“A $50 function”</w:t>
      </w:r>
      <w:r>
        <w:t xml:space="preserve"> </w:t>
      </w:r>
      <w:r>
        <w:t xml:space="preserve">means its deterrence is 5000; it still</w:t>
      </w:r>
      <w:r>
        <w:t xml:space="preserve"> </w:t>
      </w:r>
      <w:r>
        <w:t xml:space="preserve">pays its ordinary compute on top.</w:t>
      </w:r>
      <w:r>
        <w:t xml:space="preserve"> </w:t>
      </w:r>
      <w:r>
        <w:rPr>
          <w:rStyle w:val="VerbatimChar"/>
        </w:rPr>
        <w:t xml:space="preserve">usage</w:t>
      </w:r>
      <w:r>
        <w:t xml:space="preserve"> </w:t>
      </w:r>
      <w:r>
        <w:t xml:space="preserve">= 1 is the neutral element — an op with no deterrence</w:t>
      </w:r>
      <w:r>
        <w:t xml:space="preserve"> </w:t>
      </w:r>
      <w:r>
        <w:t xml:space="preserve">still pays its full computation.</w:t>
      </w:r>
    </w:p>
    <w:p>
      <w:pPr>
        <w:pStyle w:val="Compact"/>
        <w:numPr>
          <w:ilvl w:val="0"/>
          <w:numId w:val="1008"/>
        </w:numPr>
      </w:pPr>
      <w:r>
        <w:rPr>
          <w:b/>
          <w:bCs/>
        </w:rPr>
        <w:t xml:space="preserve">Every price is denominated in dollars</w:t>
      </w:r>
      <w:r>
        <w:t xml:space="preserve"> </w:t>
      </w:r>
      <w:r>
        <w:t xml:space="preserve">and converted to STOA at the oracle price. No STOA</w:t>
      </w:r>
      <w:r>
        <w:t xml:space="preserve"> </w:t>
      </w:r>
      <w:r>
        <w:t xml:space="preserve">quantity is hard-coded. The one deliberate exception is</w:t>
      </w:r>
      <w:r>
        <w:t xml:space="preserve"> </w:t>
      </w:r>
      <w:r>
        <w:rPr>
          <w:rStyle w:val="VerbatimChar"/>
        </w:rPr>
        <w:t xml:space="preserve">CODEX::UC_StoicTagStoaFee</w:t>
      </w:r>
      <w:r>
        <w:t xml:space="preserve"> </w:t>
      </w:r>
      <w:r>
        <w:t xml:space="preserve">— 1 STOA per</w:t>
      </w:r>
      <w:r>
        <w:t xml:space="preserve"> </w:t>
      </w:r>
      <w:r>
        <w:t xml:space="preserve">glyph, fixed in STOA units, non-discountable, by owner ruling.</w:t>
      </w:r>
    </w:p>
    <w:p>
      <w:pPr>
        <w:pStyle w:val="Compact"/>
        <w:numPr>
          <w:ilvl w:val="0"/>
          <w:numId w:val="1008"/>
        </w:numPr>
      </w:pPr>
      <w:r>
        <w:rPr>
          <w:b/>
          <w:bCs/>
        </w:rPr>
        <w:t xml:space="preserve">A tier value that is multiplied by a count is a unit, not a price.</w:t>
      </w:r>
      <w:r>
        <w:t xml:space="preserve"> </w:t>
      </w:r>
      <w:r>
        <w:t xml:space="preserve">Migrating such a site to</w:t>
      </w:r>
      <w:r>
        <w:t xml:space="preserve"> </w:t>
      </w:r>
      <w:r>
        <w:rPr>
          <w:rStyle w:val="VerbatimChar"/>
        </w:rPr>
        <w:t xml:space="preserve">deter + components</w:t>
      </w:r>
      <w:r>
        <w:t xml:space="preserve"> </w:t>
      </w:r>
      <w:r>
        <w:t xml:space="preserve">replaces a unit with a whole-op price and then multiplies it by the item</w:t>
      </w:r>
      <w:r>
        <w:t xml:space="preserve"> </w:t>
      </w:r>
      <w:r>
        <w:t xml:space="preserve">count — a compounding error far worse than the flat tier it replaced.</w:t>
      </w:r>
    </w:p>
    <w:p>
      <w:pPr>
        <w:pStyle w:val="Compact"/>
        <w:numPr>
          <w:ilvl w:val="0"/>
          <w:numId w:val="1008"/>
        </w:numPr>
      </w:pPr>
      <w:r>
        <w:rPr>
          <w:b/>
          <w:bCs/>
        </w:rPr>
        <w:t xml:space="preserve">Quoted prices are full prices.</w:t>
      </w:r>
      <w:r>
        <w:t xml:space="preserve"> </w:t>
      </w:r>
      <w:r>
        <w:t xml:space="preserve">Discounts apply on top (IGNIS up to 49% via Elite tiers, STOA</w:t>
      </w:r>
      <w:r>
        <w:t xml:space="preserve"> </w:t>
      </w:r>
      <w:r>
        <w:t xml:space="preserve">up to 24.5%); PYTHIA tolls, StoicTag registration and some asymmetric-liquidity legs are flagged</w:t>
      </w:r>
      <w:r>
        <w:t xml:space="preserve"> </w:t>
      </w:r>
      <w:r>
        <w:t xml:space="preserve">non-discountable in code.</w:t>
      </w:r>
    </w:p>
    <w:p>
      <w:pPr>
        <w:pStyle w:val="FirstParagraph"/>
      </w:pPr>
      <w:r>
        <w:t xml:space="preserve">Every cost-emitting op has a</w:t>
      </w:r>
      <w:r>
        <w:t xml:space="preserve"> </w:t>
      </w:r>
      <w:r>
        <w:rPr>
          <w:rStyle w:val="VerbatimChar"/>
        </w:rPr>
        <w:t xml:space="preserve">URCi_*</w:t>
      </w:r>
      <w:r>
        <w:t xml:space="preserve"> </w:t>
      </w:r>
      <w:r>
        <w:t xml:space="preserve">reader: pure, read-only, no</w:t>
      </w:r>
      <w:r>
        <w:t xml:space="preserve"> </w:t>
      </w:r>
      <w:r>
        <w:rPr>
          <w:rStyle w:val="VerbatimChar"/>
        </w:rPr>
        <w:t xml:space="preserve">enforce</w:t>
      </w:r>
      <w:r>
        <w:t xml:space="preserve">, returning the cost</w:t>
      </w:r>
      <w:r>
        <w:t xml:space="preserve"> </w:t>
      </w:r>
      <w:r>
        <w:t xml:space="preserve">cumulator. It is called</w:t>
      </w:r>
      <w:r>
        <w:t xml:space="preserve"> </w:t>
      </w:r>
      <w:r>
        <w:rPr>
          <w:b/>
          <w:bCs/>
        </w:rPr>
        <w:t xml:space="preserve">inside the execution path for billing and served to the UI for</w:t>
      </w:r>
      <w:r>
        <w:rPr>
          <w:b/>
          <w:bCs/>
        </w:rPr>
        <w:t xml:space="preserve"> </w:t>
      </w:r>
      <w:r>
        <w:rPr>
          <w:b/>
          <w:bCs/>
        </w:rPr>
        <w:t xml:space="preserve">preview</w:t>
      </w:r>
      <w:r>
        <w:t xml:space="preserve">, so the two cannot drift. A</w:t>
      </w:r>
      <w:r>
        <w:t xml:space="preserve"> </w:t>
      </w:r>
      <w:r>
        <w:rPr>
          <w:i/>
          <w:iCs/>
        </w:rPr>
        <w:t xml:space="preserve">leaf</w:t>
      </w:r>
      <w:r>
        <w:t xml:space="preserve"> </w:t>
      </w:r>
      <w:r>
        <w:rPr>
          <w:rStyle w:val="VerbatimChar"/>
        </w:rPr>
        <w:t xml:space="preserve">URCi</w:t>
      </w:r>
      <w:r>
        <w:t xml:space="preserve"> </w:t>
      </w:r>
      <w:r>
        <w:t xml:space="preserve">prices one writer; a</w:t>
      </w:r>
      <w:r>
        <w:t xml:space="preserve"> </w:t>
      </w:r>
      <w:r>
        <w:rPr>
          <w:i/>
          <w:iCs/>
        </w:rPr>
        <w:t xml:space="preserve">composer</w:t>
      </w:r>
      <w:r>
        <w:t xml:space="preserve"> </w:t>
      </w:r>
      <w:r>
        <w:rPr>
          <w:rStyle w:val="VerbatimChar"/>
        </w:rPr>
        <w:t xml:space="preserve">URCi</w:t>
      </w:r>
      <w:r>
        <w:t xml:space="preserve"> </w:t>
      </w:r>
      <w:r>
        <w:t xml:space="preserve">concatenates leaves into the op’s total, and the</w:t>
      </w:r>
      <w:r>
        <w:t xml:space="preserve"> </w:t>
      </w:r>
      <w:r>
        <w:rPr>
          <w:rStyle w:val="VerbatimChar"/>
        </w:rPr>
        <w:t xml:space="preserve">INFO_</w:t>
      </w:r>
      <w:r>
        <w:t xml:space="preserve"> </w:t>
      </w:r>
      <w:r>
        <w:t xml:space="preserve">preview calls the composer. A</w:t>
      </w:r>
      <w:r>
        <w:t xml:space="preserve"> </w:t>
      </w:r>
      <w:r>
        <w:rPr>
          <w:rStyle w:val="VerbatimChar"/>
        </w:rPr>
        <w:t xml:space="preserve">URCi</w:t>
      </w:r>
      <w:r>
        <w:t xml:space="preserve"> </w:t>
      </w:r>
      <w:r>
        <w:t xml:space="preserve">lives in the same module as the function it prices — if a module gets too big the module is split,</w:t>
      </w:r>
      <w:r>
        <w:t xml:space="preserve"> </w:t>
      </w:r>
      <w:r>
        <w:t xml:space="preserve">not its cost functions. The tree holds</w:t>
      </w:r>
      <w:r>
        <w:t xml:space="preserve"> </w:t>
      </w:r>
      <w:r>
        <w:rPr>
          <w:b/>
          <w:bCs/>
        </w:rPr>
        <w:t xml:space="preserve">595</w:t>
      </w:r>
      <w:r>
        <w:t xml:space="preserve"> </w:t>
      </w:r>
      <w:r>
        <w:rPr>
          <w:rStyle w:val="VerbatimChar"/>
        </w:rPr>
        <w:t xml:space="preserve">URCi_</w:t>
      </w:r>
      <w:r>
        <w:t xml:space="preserve"> </w:t>
      </w:r>
      <w:r>
        <w:t xml:space="preserve">and</w:t>
      </w:r>
      <w:r>
        <w:t xml:space="preserve"> </w:t>
      </w:r>
      <w:r>
        <w:rPr>
          <w:b/>
          <w:bCs/>
        </w:rPr>
        <w:t xml:space="preserve">623</w:t>
      </w:r>
      <w:r>
        <w:t xml:space="preserve"> </w:t>
      </w:r>
      <w:r>
        <w:rPr>
          <w:rStyle w:val="VerbatimChar"/>
        </w:rPr>
        <w:t xml:space="preserve">INFO_</w:t>
      </w:r>
      <w:r>
        <w:t xml:space="preserve"> </w:t>
      </w:r>
      <w:r>
        <w:t xml:space="preserve">definitions.</w:t>
      </w:r>
    </w:p>
    <w:bookmarkEnd w:id="35"/>
    <w:bookmarkStart w:id="36" w:name="the-six-billing-shapes"/>
    <w:p>
      <w:pPr>
        <w:pStyle w:val="Heading3"/>
      </w:pPr>
      <w:r>
        <w:t xml:space="preserve">The six billing shapes</w:t>
      </w:r>
    </w:p>
    <w:p>
      <w:pPr>
        <w:pStyle w:val="FirstParagraph"/>
      </w:pPr>
      <w:r>
        <w:t xml:space="preserve">The description above — core</w:t>
      </w:r>
      <w:r>
        <w:t xml:space="preserve"> </w:t>
      </w:r>
      <w:r>
        <w:rPr>
          <w:rStyle w:val="VerbatimChar"/>
        </w:rPr>
        <w:t xml:space="preserve">C_</w:t>
      </w:r>
      <w:r>
        <w:t xml:space="preserve"> </w:t>
      </w:r>
      <w:r>
        <w:t xml:space="preserve">returns the cumulator, Talos collects — is the common case but not</w:t>
      </w:r>
      <w:r>
        <w:t xml:space="preserve"> </w:t>
      </w:r>
      <w:r>
        <w:t xml:space="preserve">the only correct one. A full trace of all 38 non-cumulator</w:t>
      </w:r>
      <w:r>
        <w:t xml:space="preserve"> </w:t>
      </w:r>
      <w:r>
        <w:rPr>
          <w:rStyle w:val="VerbatimChar"/>
        </w:rPr>
        <w:t xml:space="preserve">C_</w:t>
      </w:r>
      <w:r>
        <w:t xml:space="preserve">s on 2026-09-13 found six legitimate</w:t>
      </w:r>
      <w:r>
        <w:t xml:space="preserve"> </w:t>
      </w:r>
      <w:r>
        <w:t xml:space="preserve">shapes: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shape</w:t>
            </w:r>
          </w:p>
        </w:tc>
        <w:tc>
          <w:tcPr/>
          <w:p>
            <w:pPr>
              <w:pStyle w:val="Compact"/>
            </w:pPr>
            <w:r>
              <w:t xml:space="preserve">where the billing happens</w:t>
            </w:r>
          </w:p>
        </w:tc>
        <w:tc>
          <w:tcPr/>
          <w:p>
            <w:pPr>
              <w:pStyle w:val="Compact"/>
            </w:pPr>
            <w:r>
              <w:t xml:space="preserve">example</w:t>
            </w:r>
          </w:p>
        </w:tc>
      </w:tr>
      <w:tr>
        <w:tc>
          <w:tcPr/>
          <w:p>
            <w:pPr>
              <w:pStyle w:val="Compact"/>
            </w:pPr>
            <w:r>
              <w:rPr>
                <w:b/>
                <w:bCs/>
              </w:rPr>
              <w:t xml:space="preserve">A</w:t>
            </w:r>
          </w:p>
        </w:tc>
        <w:tc>
          <w:tcPr/>
          <w:p>
            <w:pPr>
              <w:pStyle w:val="Compact"/>
            </w:pPr>
            <w:r>
              <w:t xml:space="preserve">core</w:t>
            </w:r>
            <w:r>
              <w:t xml:space="preserve"> </w:t>
            </w:r>
            <w:r>
              <w:rPr>
                <w:rStyle w:val="VerbatimChar"/>
              </w:rPr>
              <w:t xml:space="preserve">C_</w:t>
            </w:r>
            <w:r>
              <w:t xml:space="preserve"> </w:t>
            </w:r>
            <w:r>
              <w:t xml:space="preserve">returns the cumulator; Talos passes it to</w:t>
            </w:r>
            <w:r>
              <w:t xml:space="preserve"> </w:t>
            </w:r>
            <w:r>
              <w:rPr>
                <w:rStyle w:val="VerbatimChar"/>
              </w:rPr>
              <w:t xml:space="preserve">IGNIS::C_Collect</w:t>
            </w:r>
          </w:p>
        </w:tc>
        <w:tc>
          <w:tcPr/>
          <w:p>
            <w:pPr>
              <w:pStyle w:val="Compact"/>
            </w:pPr>
            <w:r>
              <w:t xml:space="preserve">most ops</w:t>
            </w:r>
          </w:p>
        </w:tc>
      </w:tr>
      <w:tr>
        <w:tc>
          <w:tcPr/>
          <w:p>
            <w:pPr>
              <w:pStyle w:val="Compact"/>
            </w:pPr>
            <w:r>
              <w:rPr>
                <w:b/>
                <w:bCs/>
              </w:rPr>
              <w:t xml:space="preserve">B</w:t>
            </w:r>
          </w:p>
        </w:tc>
        <w:tc>
          <w:tcPr/>
          <w:p>
            <w:pPr>
              <w:pStyle w:val="Compact"/>
            </w:pPr>
            <w:r>
              <w:t xml:space="preserve">Talos wrapper builds the cumulator from a</w:t>
            </w:r>
            <w:r>
              <w:t xml:space="preserve"> </w:t>
            </w:r>
            <w:r>
              <w:rPr>
                <w:rStyle w:val="VerbatimChar"/>
              </w:rPr>
              <w:t xml:space="preserve">URCi_*</w:t>
            </w:r>
            <w:r>
              <w:t xml:space="preserve"> </w:t>
            </w:r>
            <w:r>
              <w:t xml:space="preserve">and collects</w:t>
            </w:r>
          </w:p>
        </w:tc>
        <w:tc>
          <w:tcPr/>
          <w:p>
            <w:pPr>
              <w:pStyle w:val="Compact"/>
            </w:pPr>
            <w:r>
              <w:rPr>
                <w:rStyle w:val="VerbatimChar"/>
              </w:rPr>
              <w:t xml:space="preserve">DALOS::C_RotateGuard</w:t>
            </w:r>
            <w:r>
              <w:t xml:space="preserve"> </w:t>
            </w:r>
            <w:r>
              <w:t xml:space="preserve">→</w:t>
            </w:r>
            <w:r>
              <w:t xml:space="preserve"> </w:t>
            </w:r>
            <w:r>
              <w:rPr>
                <w:rStyle w:val="VerbatimChar"/>
              </w:rPr>
              <w:t xml:space="preserve">TS01-C1</w:t>
            </w:r>
          </w:p>
        </w:tc>
      </w:tr>
      <w:tr>
        <w:tc>
          <w:tcPr/>
          <w:p>
            <w:pPr>
              <w:pStyle w:val="Compact"/>
            </w:pPr>
            <w:r>
              <w:rPr>
                <w:b/>
                <w:bCs/>
              </w:rPr>
              <w:t xml:space="preserve">C</w:t>
            </w:r>
          </w:p>
        </w:tc>
        <w:tc>
          <w:tcPr/>
          <w:p>
            <w:pPr>
              <w:pStyle w:val="Compact"/>
            </w:pPr>
            <w:r>
              <w:t xml:space="preserve">STOA-priced — wrapper calls</w:t>
            </w:r>
            <w:r>
              <w:t xml:space="preserve"> </w:t>
            </w:r>
            <w:r>
              <w:rPr>
                <w:rStyle w:val="VerbatimChar"/>
              </w:rPr>
              <w:t xml:space="preserve">STOA\|C_Collect*</w:t>
            </w:r>
            <w:r>
              <w:t xml:space="preserve">, no IGNIS at all</w:t>
            </w:r>
          </w:p>
        </w:tc>
        <w:tc>
          <w:tcPr/>
          <w:p>
            <w:pPr>
              <w:pStyle w:val="Compact"/>
            </w:pPr>
            <w:r>
              <w:rPr>
                <w:rStyle w:val="VerbatimChar"/>
              </w:rPr>
              <w:t xml:space="preserve">DALOS::C_DeploySmartAccount</w:t>
            </w:r>
          </w:p>
        </w:tc>
      </w:tr>
      <w:tr>
        <w:tc>
          <w:tcPr/>
          <w:p>
            <w:pPr>
              <w:pStyle w:val="Compact"/>
            </w:pPr>
            <w:r>
              <w:rPr>
                <w:b/>
                <w:bCs/>
              </w:rPr>
              <w:t xml:space="preserve">D</w:t>
            </w:r>
          </w:p>
        </w:tc>
        <w:tc>
          <w:tcPr/>
          <w:p>
            <w:pPr>
              <w:pStyle w:val="Compact"/>
            </w:pPr>
            <w:r>
              <w:t xml:space="preserve">billed</w:t>
            </w:r>
            <w:r>
              <w:t xml:space="preserve"> </w:t>
            </w:r>
            <w:r>
              <w:rPr>
                <w:b/>
                <w:bCs/>
              </w:rPr>
              <w:t xml:space="preserve">in the core</w:t>
            </w:r>
            <w:r>
              <w:t xml:space="preserve"> </w:t>
            </w:r>
            <w:r>
              <w:t xml:space="preserve">— the</w:t>
            </w:r>
            <w:r>
              <w:t xml:space="preserve"> </w:t>
            </w:r>
            <w:r>
              <w:rPr>
                <w:rStyle w:val="VerbatimChar"/>
              </w:rPr>
              <w:t xml:space="preserve">C_</w:t>
            </w:r>
            <w:r>
              <w:t xml:space="preserve"> </w:t>
            </w:r>
            <w:r>
              <w:t xml:space="preserve">itself ends on</w:t>
            </w:r>
            <w:r>
              <w:t xml:space="preserve"> </w:t>
            </w:r>
            <w:r>
              <w:rPr>
                <w:rStyle w:val="VerbatimChar"/>
              </w:rPr>
              <w:t xml:space="preserve">STOA\|C_CollectWT</w:t>
            </w:r>
          </w:p>
        </w:tc>
        <w:tc>
          <w:tcPr/>
          <w:p>
            <w:pPr>
              <w:pStyle w:val="Compact"/>
            </w:pPr>
            <w:r>
              <w:rPr>
                <w:rStyle w:val="VerbatimChar"/>
              </w:rPr>
              <w:t xml:space="preserve">SWPLC::C_UpgradeBrandingLPs</w:t>
            </w:r>
          </w:p>
        </w:tc>
      </w:tr>
      <w:tr>
        <w:tc>
          <w:tcPr/>
          <w:p>
            <w:pPr>
              <w:pStyle w:val="Compact"/>
            </w:pPr>
            <w:r>
              <w:rPr>
                <w:b/>
                <w:bCs/>
              </w:rPr>
              <w:t xml:space="preserve">E</w:t>
            </w:r>
          </w:p>
        </w:tc>
        <w:tc>
          <w:tcPr/>
          <w:p>
            <w:pPr>
              <w:pStyle w:val="Compact"/>
            </w:pPr>
            <w:r>
              <w:rPr>
                <w:b/>
                <w:bCs/>
              </w:rPr>
              <w:t xml:space="preserve">defpact step</w:t>
            </w:r>
            <w:r>
              <w:t xml:space="preserve"> </w:t>
            </w:r>
            <w:r>
              <w:t xml:space="preserve">— the</w:t>
            </w:r>
            <w:r>
              <w:t xml:space="preserve"> </w:t>
            </w:r>
            <w:r>
              <w:rPr>
                <w:rStyle w:val="VerbatimChar"/>
              </w:rPr>
              <w:t xml:space="preserve">C_</w:t>
            </w:r>
            <w:r>
              <w:t xml:space="preserve"> </w:t>
            </w:r>
            <w:r>
              <w:t xml:space="preserve">is only a starter; a later step bills</w:t>
            </w:r>
          </w:p>
        </w:tc>
        <w:tc>
          <w:tcPr/>
          <w:p>
            <w:pPr>
              <w:pStyle w:val="Compact"/>
            </w:pPr>
            <w:r>
              <w:t xml:space="preserve">the 8</w:t>
            </w:r>
            <w:r>
              <w:t xml:space="preserve"> </w:t>
            </w:r>
            <w:r>
              <w:rPr>
                <w:rStyle w:val="VerbatimChar"/>
              </w:rPr>
              <w:t xml:space="preserve">MTX-SWP</w:t>
            </w:r>
            <w:r>
              <w:t xml:space="preserve"> </w:t>
            </w:r>
            <w:r>
              <w:t xml:space="preserve">pool/liquidity ops</w:t>
            </w:r>
          </w:p>
        </w:tc>
      </w:tr>
      <w:tr>
        <w:tc>
          <w:tcPr/>
          <w:p>
            <w:pPr>
              <w:pStyle w:val="Compact"/>
            </w:pPr>
            <w:r>
              <w:rPr>
                <w:b/>
                <w:bCs/>
              </w:rPr>
              <w:t xml:space="preserve">F</w:t>
            </w:r>
          </w:p>
        </w:tc>
        <w:tc>
          <w:tcPr/>
          <w:p>
            <w:pPr>
              <w:pStyle w:val="Compact"/>
            </w:pPr>
            <w:r>
              <w:rPr>
                <w:b/>
                <w:bCs/>
              </w:rPr>
              <w:t xml:space="preserve">nested Talos</w:t>
            </w:r>
            <w:r>
              <w:t xml:space="preserve"> </w:t>
            </w:r>
            <w:r>
              <w:t xml:space="preserve">— the core calls another Talos client that collects</w:t>
            </w:r>
          </w:p>
        </w:tc>
        <w:tc>
          <w:tcPr/>
          <w:p>
            <w:pPr>
              <w:pStyle w:val="Compact"/>
            </w:pPr>
            <w:r>
              <w:rPr>
                <w:rStyle w:val="VerbatimChar"/>
              </w:rPr>
              <w:t xml:space="preserve">DEMIPAD::C_Transmit*</w:t>
            </w:r>
            <w:r>
              <w:t xml:space="preserve"> </w:t>
            </w:r>
            <w:r>
              <w:t xml:space="preserve">→</w:t>
            </w:r>
            <w:r>
              <w:t xml:space="preserve"> </w:t>
            </w:r>
            <w:r>
              <w:rPr>
                <w:rStyle w:val="VerbatimChar"/>
              </w:rPr>
              <w:t xml:space="preserve">DPTF\|C_Transfer</w:t>
            </w:r>
          </w:p>
        </w:tc>
      </w:tr>
    </w:tbl>
    <w:p>
      <w:pPr>
        <w:pStyle w:val="BodyText"/>
      </w:pPr>
      <w:r>
        <w:t xml:space="preserve">Plus the</w:t>
      </w:r>
      <w:r>
        <w:t xml:space="preserve"> </w:t>
      </w:r>
      <w:r>
        <w:rPr>
          <w:b/>
          <w:bCs/>
        </w:rPr>
        <w:t xml:space="preserve">primitives</w:t>
      </w:r>
      <w:r>
        <w:t xml:space="preserve"> </w:t>
      </w:r>
      <w:r>
        <w:t xml:space="preserve">— the IGNIS collectors,</w:t>
      </w:r>
      <w:r>
        <w:t xml:space="preserve"> </w:t>
      </w:r>
      <w:r>
        <w:rPr>
          <w:rStyle w:val="VerbatimChar"/>
        </w:rPr>
        <w:t xml:space="preserve">XB_MoveDalosFuel</w:t>
      </w:r>
      <w:r>
        <w:t xml:space="preserve"> </w:t>
      </w:r>
      <w:r>
        <w:t xml:space="preserve">/</w:t>
      </w:r>
      <w:r>
        <w:t xml:space="preserve"> </w:t>
      </w:r>
      <w:r>
        <w:rPr>
          <w:rStyle w:val="VerbatimChar"/>
        </w:rPr>
        <w:t xml:space="preserve">XB_Collect*</w:t>
      </w:r>
      <w:r>
        <w:t xml:space="preserve"> </w:t>
      </w:r>
      <w:r>
        <w:t xml:space="preserve">/</w:t>
      </w:r>
      <w:r>
        <w:t xml:space="preserve"> </w:t>
      </w:r>
      <w:r>
        <w:rPr>
          <w:rStyle w:val="VerbatimChar"/>
        </w:rPr>
        <w:t xml:space="preserve">XE_Collect*</w:t>
      </w:r>
      <w:r>
        <w:t xml:space="preserve"> </w:t>
      </w:r>
      <w:r>
        <w:t xml:space="preserve">(until 2026-09-20</w:t>
      </w:r>
      <w:r>
        <w:t xml:space="preserve"> </w:t>
      </w:r>
      <w:r>
        <w:rPr>
          <w:rStyle w:val="VerbatimChar"/>
        </w:rPr>
        <w:t xml:space="preserve">C_TransferDalosFuel</w:t>
      </w:r>
      <w:r>
        <w:t xml:space="preserve"> </w:t>
      </w:r>
      <w:r>
        <w:t xml:space="preserve">and the</w:t>
      </w:r>
      <w:r>
        <w:t xml:space="preserve"> </w:t>
      </w:r>
      <w:r>
        <w:rPr>
          <w:rStyle w:val="VerbatimChar"/>
        </w:rPr>
        <w:t xml:space="preserve">STOA|C_Collect*</w:t>
      </w:r>
      <w:r>
        <w:t xml:space="preserve"> </w:t>
      </w:r>
      <w:r>
        <w:t xml:space="preserve">family) — which</w:t>
      </w:r>
      <w:r>
        <w:t xml:space="preserve"> </w:t>
      </w:r>
      <w:r>
        <w:rPr>
          <w:i/>
          <w:iCs/>
        </w:rPr>
        <w:t xml:space="preserve">are</w:t>
      </w:r>
      <w:r>
        <w:t xml:space="preserve"> </w:t>
      </w:r>
      <w:r>
        <w:t xml:space="preserve">the collectors and cannot collect from themselves. The practical rule that falls out, and</w:t>
      </w:r>
      <w:r>
        <w:t xml:space="preserve"> </w:t>
      </w:r>
      <w:r>
        <w:t xml:space="preserve">which cost two rounds of wrong conclusions before it was written down:</w:t>
      </w:r>
      <w:r>
        <w:t xml:space="preserve"> </w:t>
      </w:r>
      <w:r>
        <w:rPr>
          <w:b/>
          <w:bCs/>
        </w:rPr>
        <w:t xml:space="preserve">to decide whether an op</w:t>
      </w:r>
      <w:r>
        <w:rPr>
          <w:b/>
          <w:bCs/>
        </w:rPr>
        <w:t xml:space="preserve"> </w:t>
      </w:r>
      <w:r>
        <w:rPr>
          <w:b/>
          <w:bCs/>
        </w:rPr>
        <w:t xml:space="preserve">charges, follow the Talos wrapper’s</w:t>
      </w:r>
      <w:r>
        <w:rPr>
          <w:b/>
          <w:bCs/>
        </w:rPr>
        <w:t xml:space="preserve"> </w:t>
      </w:r>
      <w:r>
        <w:rPr>
          <w:rStyle w:val="VerbatimChar"/>
          <w:b/>
          <w:bCs/>
        </w:rPr>
        <w:t xml:space="preserve">IGNIS::C_Collect</w:t>
      </w:r>
      <w:r>
        <w:rPr>
          <w:b/>
          <w:bCs/>
        </w:rPr>
        <w:t xml:space="preserve"> </w:t>
      </w:r>
      <w:r>
        <w:rPr>
          <w:b/>
          <w:bCs/>
        </w:rPr>
        <w:t xml:space="preserve">argument, never the core</w:t>
      </w:r>
      <w:r>
        <w:rPr>
          <w:b/>
          <w:bCs/>
        </w:rPr>
        <w:t xml:space="preserve"> </w:t>
      </w:r>
      <w:r>
        <w:rPr>
          <w:rStyle w:val="VerbatimChar"/>
          <w:b/>
          <w:bCs/>
        </w:rPr>
        <w:t xml:space="preserve">C_</w:t>
      </w:r>
      <w:r>
        <w:rPr>
          <w:b/>
          <w:bCs/>
        </w:rPr>
        <w:t xml:space="preserve">’s return</w:t>
      </w:r>
      <w:r>
        <w:rPr>
          <w:b/>
          <w:bCs/>
        </w:rPr>
        <w:t xml:space="preserve"> </w:t>
      </w:r>
      <w:r>
        <w:rPr>
          <w:b/>
          <w:bCs/>
        </w:rPr>
        <w:t xml:space="preserve">type.</w:t>
      </w:r>
      <w:r>
        <w:t xml:space="preserve"> </w:t>
      </w:r>
      <w:r>
        <w:t xml:space="preserve">A core</w:t>
      </w:r>
      <w:r>
        <w:t xml:space="preserve"> </w:t>
      </w:r>
      <w:r>
        <w:rPr>
          <w:rStyle w:val="VerbatimChar"/>
        </w:rPr>
        <w:t xml:space="preserve">C_</w:t>
      </w:r>
      <w:r>
        <w:t xml:space="preserve"> </w:t>
      </w:r>
      <w:r>
        <w:t xml:space="preserve">returning a</w:t>
      </w:r>
      <w:r>
        <w:t xml:space="preserve"> </w:t>
      </w:r>
      <w:r>
        <w:rPr>
          <w:rStyle w:val="VerbatimChar"/>
        </w:rPr>
        <w:t xml:space="preserve">string</w:t>
      </w:r>
      <w:r>
        <w:t xml:space="preserve"> </w:t>
      </w:r>
      <w:r>
        <w:t xml:space="preserve">says nothing.</w:t>
      </w:r>
    </w:p>
    <w:p>
      <w:pPr>
        <w:pStyle w:val="BodyText"/>
      </w:pPr>
      <w:r>
        <w:rPr>
          <w:b/>
          <w:bCs/>
        </w:rPr>
        <w:t xml:space="preserve">One deliberately free op exists.</w:t>
      </w:r>
      <w:r>
        <w:t xml:space="preserve"> </w:t>
      </w:r>
      <w:r>
        <w:rPr>
          <w:rStyle w:val="VerbatimChar"/>
        </w:rPr>
        <w:t xml:space="preserve">TS01-C4::PYTHIA|C_Link</w:t>
      </w:r>
      <w:r>
        <w:t xml:space="preserve"> </w:t>
      </w:r>
      <w:r>
        <w:t xml:space="preserve">takes no</w:t>
      </w:r>
      <w:r>
        <w:t xml:space="preserve"> </w:t>
      </w:r>
      <w:r>
        <w:rPr>
          <w:rStyle w:val="VerbatimChar"/>
        </w:rPr>
        <w:t xml:space="preserve">patron</w:t>
      </w:r>
      <w:r>
        <w:t xml:space="preserve"> </w:t>
      </w:r>
      <w:r>
        <w:t xml:space="preserve">and collects</w:t>
      </w:r>
      <w:r>
        <w:t xml:space="preserve"> </w:t>
      </w:r>
      <w:r>
        <w:t xml:space="preserve">nothing while its three siblings all charge. It is safe because it is bounded, not because it is</w:t>
      </w:r>
      <w:r>
        <w:t xml:space="preserve"> </w:t>
      </w:r>
      <w:r>
        <w:t xml:space="preserve">cheap: linking requires two deployed Apollo halves at 500 native STOA each, and counterparts are</w:t>
      </w:r>
      <w:r>
        <w:t xml:space="preserve"> </w:t>
      </w:r>
      <w:r>
        <w:t xml:space="preserve">never cleared (revoke only deactivates), so it is one-shot per pair, forever. If counterparts ever</w:t>
      </w:r>
      <w:r>
        <w:t xml:space="preserve"> </w:t>
      </w:r>
      <w:r>
        <w:t xml:space="preserve">become clearable, the op stops being safe.</w:t>
      </w:r>
    </w:p>
    <w:bookmarkEnd w:id="36"/>
    <w:bookmarkEnd w:id="37"/>
    <w:bookmarkStart w:id="38" w:name="the-function-prefix-system"/>
    <w:p>
      <w:pPr>
        <w:pStyle w:val="Heading2"/>
      </w:pPr>
      <w:r>
        <w:t xml:space="preserve">The function prefix system</w:t>
      </w:r>
    </w:p>
    <w:p>
      <w:pPr>
        <w:pStyle w:val="FirstParagraph"/>
      </w:pPr>
      <w:r>
        <w:t xml:space="preserve">Every function name in sovereign Pact begins with a prefix that is a contract about what the</w:t>
      </w:r>
      <w:r>
        <w:t xml:space="preserve"> </w:t>
      </w:r>
      <w:r>
        <w:t xml:space="preserve">function may do. The prefixes are the vocabulary the rest of this book uses. They split into</w:t>
      </w:r>
      <w:r>
        <w:t xml:space="preserve"> </w:t>
      </w:r>
      <w:r>
        <w:rPr>
          <w:b/>
          <w:bCs/>
        </w:rPr>
        <w:t xml:space="preserve">unprotected</w:t>
      </w:r>
      <w:r>
        <w:t xml:space="preserve"> </w:t>
      </w:r>
      <w:r>
        <w:t xml:space="preserve">(callable without capabilities — safe by construction) and</w:t>
      </w:r>
      <w:r>
        <w:t xml:space="preserve"> </w:t>
      </w:r>
      <w:r>
        <w:rPr>
          <w:b/>
          <w:bCs/>
        </w:rPr>
        <w:t xml:space="preserve">protected</w:t>
      </w:r>
      <w:r>
        <w:t xml:space="preserve"> </w:t>
      </w:r>
      <w:r>
        <w:t xml:space="preserve">(locked</w:t>
      </w:r>
      <w:r>
        <w:t xml:space="preserve"> </w:t>
      </w:r>
      <w:r>
        <w:t xml:space="preserve">inside their module; not the public integrator surface).</w:t>
      </w:r>
    </w:p>
    <w:p>
      <w:pPr>
        <w:pStyle w:val="BodyText"/>
      </w:pPr>
      <w:r>
        <w:t xml:space="preserve">Unprotected: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Prefix</w:t>
            </w:r>
          </w:p>
        </w:tc>
        <w:tc>
          <w:tcPr/>
          <w:p>
            <w:pPr>
              <w:pStyle w:val="Compact"/>
            </w:pPr>
            <w:r>
              <w:t xml:space="preserve">Meaning</w:t>
            </w:r>
          </w:p>
        </w:tc>
      </w:tr>
      <w:tr>
        <w:tc>
          <w:tcPr/>
          <w:p>
            <w:pPr>
              <w:pStyle w:val="Compact"/>
            </w:pPr>
            <w:r>
              <w:rPr>
                <w:rStyle w:val="VerbatimChar"/>
              </w:rPr>
              <w:t xml:space="preserve">UC_*</w:t>
            </w:r>
          </w:p>
        </w:tc>
        <w:tc>
          <w:tcPr/>
          <w:p>
            <w:pPr>
              <w:pStyle w:val="Compact"/>
            </w:pPr>
            <w:r>
              <w:t xml:space="preserve">Pure compute on arguments only —</w:t>
            </w:r>
            <w:r>
              <w:t xml:space="preserve"> </w:t>
            </w:r>
            <w:r>
              <w:rPr>
                <w:b/>
                <w:bCs/>
              </w:rPr>
              <w:t xml:space="preserve">no table reads, no</w:t>
            </w:r>
            <w:r>
              <w:rPr>
                <w:b/>
                <w:bCs/>
              </w:rPr>
              <w:t xml:space="preserve"> </w:t>
            </w:r>
            <w:r>
              <w:rPr>
                <w:rStyle w:val="VerbatimChar"/>
                <w:b/>
                <w:bCs/>
              </w:rPr>
              <w:t xml:space="preserve">enforce</w:t>
            </w:r>
            <w:r>
              <w:t xml:space="preserve">. First under FUNCTIONS.</w:t>
            </w:r>
          </w:p>
        </w:tc>
      </w:tr>
      <w:tr>
        <w:tc>
          <w:tcPr/>
          <w:p>
            <w:pPr>
              <w:pStyle w:val="Compact"/>
            </w:pPr>
            <w:r>
              <w:rPr>
                <w:rStyle w:val="VerbatimChar"/>
              </w:rPr>
              <w:t xml:space="preserve">UCv_*</w:t>
            </w:r>
          </w:p>
        </w:tc>
        <w:tc>
          <w:tcPr/>
          <w:p>
            <w:pPr>
              <w:pStyle w:val="Compact"/>
            </w:pPr>
            <w:r>
              <w:rPr>
                <w:rStyle w:val="VerbatimChar"/>
              </w:rPr>
              <w:t xml:space="preserve">UC_</w:t>
            </w:r>
            <w:r>
              <w:t xml:space="preserve"> </w:t>
            </w:r>
            <w:r>
              <w:t xml:space="preserve">whose</w:t>
            </w:r>
            <w:r>
              <w:t xml:space="preserve"> </w:t>
            </w:r>
            <w:r>
              <w:rPr>
                <w:rStyle w:val="VerbatimChar"/>
              </w:rPr>
              <w:t xml:space="preserve">enforce</w:t>
            </w:r>
            <w:r>
              <w:t xml:space="preserve"> </w:t>
            </w:r>
            <w:r>
              <w:t xml:space="preserve">is</w:t>
            </w:r>
            <w:r>
              <w:t xml:space="preserve"> </w:t>
            </w:r>
            <w:r>
              <w:rPr>
                <w:b/>
                <w:bCs/>
              </w:rPr>
              <w:t xml:space="preserve">intrinsic to its own computation</w:t>
            </w:r>
            <w:r>
              <w:t xml:space="preserve"> </w:t>
            </w:r>
            <w:r>
              <w:t xml:space="preserve">(a shape/domain guard on the computation itself), not business validation.</w:t>
            </w:r>
          </w:p>
        </w:tc>
      </w:tr>
      <w:tr>
        <w:tc>
          <w:tcPr/>
          <w:p>
            <w:pPr>
              <w:pStyle w:val="Compact"/>
            </w:pPr>
            <w:r>
              <w:rPr>
                <w:rStyle w:val="VerbatimChar"/>
              </w:rPr>
              <w:t xml:space="preserve">UR_*</w:t>
            </w:r>
          </w:p>
        </w:tc>
        <w:tc>
          <w:tcPr/>
          <w:p>
            <w:pPr>
              <w:pStyle w:val="Compact"/>
            </w:pPr>
            <w:r>
              <w:t xml:space="preserve">Table reads.</w:t>
            </w:r>
            <w:r>
              <w:t xml:space="preserve"> </w:t>
            </w:r>
            <w:r>
              <w:rPr>
                <w:b/>
                <w:bCs/>
              </w:rPr>
              <w:t xml:space="preserve">No raw</w:t>
            </w:r>
            <w:r>
              <w:rPr>
                <w:b/>
                <w:bCs/>
              </w:rPr>
              <w:t xml:space="preserve"> </w:t>
            </w:r>
            <w:r>
              <w:rPr>
                <w:rStyle w:val="VerbatimChar"/>
                <w:b/>
                <w:bCs/>
              </w:rPr>
              <w:t xml:space="preserve">read</w:t>
            </w:r>
            <w:r>
              <w:rPr>
                <w:b/>
                <w:bCs/>
              </w:rPr>
              <w:t xml:space="preserve"> </w:t>
            </w:r>
            <w:r>
              <w:rPr>
                <w:b/>
                <w:bCs/>
              </w:rPr>
              <w:t xml:space="preserve">on domain tables outside</w:t>
            </w:r>
            <w:r>
              <w:rPr>
                <w:b/>
                <w:bCs/>
              </w:rPr>
              <w:t xml:space="preserve"> </w:t>
            </w:r>
            <w:r>
              <w:rPr>
                <w:rStyle w:val="VerbatimChar"/>
                <w:b/>
                <w:bCs/>
              </w:rPr>
              <w:t xml:space="preserve">UR_*</w:t>
            </w:r>
            <w:r>
              <w:rPr>
                <w:b/>
                <w:bCs/>
              </w:rPr>
              <w:t xml:space="preserve">.</w:t>
            </w:r>
            <w:r>
              <w:t xml:space="preserve"> </w:t>
            </w:r>
            <w:r>
              <w:t xml:space="preserve">Per-field</w:t>
            </w:r>
            <w:r>
              <w:t xml:space="preserve"> </w:t>
            </w:r>
            <w:r>
              <w:rPr>
                <w:rStyle w:val="VerbatimChar"/>
              </w:rPr>
              <w:t xml:space="preserve">UR_*</w:t>
            </w:r>
            <w:r>
              <w:t xml:space="preserve"> </w:t>
            </w:r>
            <w:r>
              <w:t xml:space="preserve">take table keys, not row objects.</w:t>
            </w:r>
          </w:p>
        </w:tc>
      </w:tr>
      <w:tr>
        <w:tc>
          <w:tcPr/>
          <w:p>
            <w:pPr>
              <w:pStyle w:val="Compact"/>
            </w:pPr>
            <w:r>
              <w:rPr>
                <w:rStyle w:val="VerbatimChar"/>
              </w:rPr>
              <w:t xml:space="preserve">URC_*</w:t>
            </w:r>
          </w:p>
        </w:tc>
        <w:tc>
          <w:tcPr/>
          <w:p>
            <w:pPr>
              <w:pStyle w:val="Compact"/>
            </w:pPr>
            <w:r>
              <w:t xml:space="preserve">Read + derive.</w:t>
            </w:r>
            <w:r>
              <w:t xml:space="preserve"> </w:t>
            </w:r>
            <w:r>
              <w:rPr>
                <w:b/>
                <w:bCs/>
              </w:rPr>
              <w:t xml:space="preserve">No</w:t>
            </w:r>
            <w:r>
              <w:rPr>
                <w:b/>
                <w:bCs/>
              </w:rPr>
              <w:t xml:space="preserve"> </w:t>
            </w:r>
            <w:r>
              <w:rPr>
                <w:rStyle w:val="VerbatimChar"/>
                <w:b/>
                <w:bCs/>
              </w:rPr>
              <w:t xml:space="preserve">enforce</w:t>
            </w:r>
            <w:r>
              <w:t xml:space="preserve"> </w:t>
            </w:r>
            <w:r>
              <w:t xml:space="preserve">(validation lives in</w:t>
            </w:r>
            <w:r>
              <w:t xml:space="preserve"> </w:t>
            </w:r>
            <w:r>
              <w:rPr>
                <w:rStyle w:val="VerbatimChar"/>
              </w:rPr>
              <w:t xml:space="preserve">UEV_*</w:t>
            </w:r>
            <w:r>
              <w:t xml:space="preserve"> </w:t>
            </w:r>
            <w:r>
              <w:t xml:space="preserve">/ defcap). May call</w:t>
            </w:r>
            <w:r>
              <w:t xml:space="preserve"> </w:t>
            </w:r>
            <w:r>
              <w:rPr>
                <w:rStyle w:val="VerbatimChar"/>
              </w:rPr>
              <w:t xml:space="preserve">UR</w:t>
            </w:r>
            <w:r>
              <w:t xml:space="preserve"> </w:t>
            </w:r>
            <w:r>
              <w:t xml:space="preserve">/</w:t>
            </w:r>
            <w:r>
              <w:t xml:space="preserve"> </w:t>
            </w:r>
            <w:r>
              <w:rPr>
                <w:rStyle w:val="VerbatimChar"/>
              </w:rPr>
              <w:t xml:space="preserve">UC</w:t>
            </w:r>
            <w:r>
              <w:t xml:space="preserve"> </w:t>
            </w:r>
            <w:r>
              <w:t xml:space="preserve">/ other</w:t>
            </w:r>
            <w:r>
              <w:t xml:space="preserve"> </w:t>
            </w:r>
            <w:r>
              <w:rPr>
                <w:rStyle w:val="VerbatimChar"/>
              </w:rPr>
              <w:t xml:space="preserve">URC</w:t>
            </w:r>
            <w:r>
              <w:t xml:space="preserve">.</w:t>
            </w:r>
          </w:p>
        </w:tc>
      </w:tr>
      <w:tr>
        <w:tc>
          <w:tcPr/>
          <w:p>
            <w:pPr>
              <w:pStyle w:val="Compact"/>
            </w:pPr>
            <w:r>
              <w:rPr>
                <w:rStyle w:val="VerbatimChar"/>
              </w:rPr>
              <w:t xml:space="preserve">URCv_*</w:t>
            </w:r>
          </w:p>
        </w:tc>
        <w:tc>
          <w:tcPr/>
          <w:p>
            <w:pPr>
              <w:pStyle w:val="Compact"/>
            </w:pPr>
            <w:r>
              <w:rPr>
                <w:rStyle w:val="VerbatimChar"/>
              </w:rPr>
              <w:t xml:space="preserve">URC_</w:t>
            </w:r>
            <w:r>
              <w:t xml:space="preserve"> </w:t>
            </w:r>
            <w:r>
              <w:t xml:space="preserve">whose</w:t>
            </w:r>
            <w:r>
              <w:t xml:space="preserve"> </w:t>
            </w:r>
            <w:r>
              <w:rPr>
                <w:rStyle w:val="VerbatimChar"/>
              </w:rPr>
              <w:t xml:space="preserve">enforce</w:t>
            </w:r>
            <w:r>
              <w:t xml:space="preserve"> </w:t>
            </w:r>
            <w:r>
              <w:t xml:space="preserve">is</w:t>
            </w:r>
            <w:r>
              <w:t xml:space="preserve"> </w:t>
            </w:r>
            <w:r>
              <w:rPr>
                <w:b/>
                <w:bCs/>
              </w:rPr>
              <w:t xml:space="preserve">intrinsic to its own computation</w:t>
            </w:r>
            <w:r>
              <w:t xml:space="preserve"> </w:t>
            </w:r>
            <w:r>
              <w:t xml:space="preserve">— same</w:t>
            </w:r>
            <w:r>
              <w:t xml:space="preserve"> </w:t>
            </w:r>
            <w:r>
              <w:rPr>
                <w:rStyle w:val="VerbatimChar"/>
              </w:rPr>
              <w:t xml:space="preserve">v</w:t>
            </w:r>
            <w:r>
              <w:t xml:space="preserve"> </w:t>
            </w:r>
            <w:r>
              <w:t xml:space="preserve">role as</w:t>
            </w:r>
            <w:r>
              <w:t xml:space="preserve"> </w:t>
            </w:r>
            <w:r>
              <w:rPr>
                <w:rStyle w:val="VerbatimChar"/>
              </w:rPr>
              <w:t xml:space="preserve">UCv_</w:t>
            </w:r>
            <w:r>
              <w:t xml:space="preserve">. Use it when the guard is unavoidable in the derivation itself and relocating it would duplicate the identical check at every real call site; use a</w:t>
            </w:r>
            <w:r>
              <w:t xml:space="preserve"> </w:t>
            </w:r>
            <w:r>
              <w:rPr>
                <w:rStyle w:val="VerbatimChar"/>
              </w:rPr>
              <w:t xml:space="preserve">UEV_*</w:t>
            </w:r>
            <w:r>
              <w:t xml:space="preserve"> </w:t>
            </w:r>
            <w:r>
              <w:t xml:space="preserve">/ defcap when the check is a business rule.</w:t>
            </w:r>
          </w:p>
        </w:tc>
      </w:tr>
      <w:tr>
        <w:tc>
          <w:tcPr/>
          <w:p>
            <w:pPr>
              <w:pStyle w:val="Compact"/>
            </w:pPr>
            <w:r>
              <w:rPr>
                <w:rStyle w:val="VerbatimChar"/>
              </w:rPr>
              <w:t xml:space="preserve">UEV_*</w:t>
            </w:r>
          </w:p>
        </w:tc>
        <w:tc>
          <w:tcPr/>
          <w:p>
            <w:pPr>
              <w:pStyle w:val="Compact"/>
            </w:pPr>
            <w:r>
              <w:t xml:space="preserve">Read +</w:t>
            </w:r>
            <w:r>
              <w:t xml:space="preserve"> </w:t>
            </w:r>
            <w:r>
              <w:rPr>
                <w:rStyle w:val="VerbatimChar"/>
              </w:rPr>
              <w:t xml:space="preserve">enforce</w:t>
            </w:r>
            <w:r>
              <w:t xml:space="preserve">. Failure aborts the tx. Unprotected.</w:t>
            </w:r>
          </w:p>
        </w:tc>
      </w:tr>
      <w:tr>
        <w:tc>
          <w:tcPr/>
          <w:p>
            <w:pPr>
              <w:pStyle w:val="Compact"/>
            </w:pPr>
            <w:r>
              <w:rPr>
                <w:rStyle w:val="VerbatimChar"/>
              </w:rPr>
              <w:t xml:space="preserve">UDC_*</w:t>
            </w:r>
          </w:p>
        </w:tc>
        <w:tc>
          <w:tcPr/>
          <w:p>
            <w:pPr>
              <w:pStyle w:val="Compact"/>
            </w:pPr>
            <w:r>
              <w:t xml:space="preserve">Data construction — named constructors for objects; prefer over ad-hoc</w:t>
            </w:r>
            <w:r>
              <w:t xml:space="preserve"> </w:t>
            </w:r>
            <w:r>
              <w:rPr>
                <w:rStyle w:val="VerbatimChar"/>
              </w:rPr>
              <w:t xml:space="preserve">object{}</w:t>
            </w:r>
            <w:r>
              <w:t xml:space="preserve"> </w:t>
            </w:r>
            <w:r>
              <w:t xml:space="preserve">literals.</w:t>
            </w:r>
          </w:p>
        </w:tc>
      </w:tr>
      <w:tr>
        <w:tc>
          <w:tcPr/>
          <w:p>
            <w:pPr>
              <w:pStyle w:val="Compact"/>
            </w:pPr>
            <w:r>
              <w:rPr>
                <w:rStyle w:val="VerbatimChar"/>
              </w:rPr>
              <w:t xml:space="preserve">CAP_*</w:t>
            </w:r>
          </w:p>
        </w:tc>
        <w:tc>
          <w:tcPr/>
          <w:p>
            <w:pPr>
              <w:pStyle w:val="Compact"/>
            </w:pPr>
            <w:r>
              <w:t xml:space="preserve">Ouronet account-ownership enforcement (UEV-like but specifically tied to account ownership).</w:t>
            </w:r>
          </w:p>
        </w:tc>
      </w:tr>
    </w:tbl>
    <w:p>
      <w:pPr>
        <w:pStyle w:val="BodyText"/>
      </w:pPr>
      <w:r>
        <w:t xml:space="preserve">Protected: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Prefix</w:t>
            </w:r>
          </w:p>
        </w:tc>
        <w:tc>
          <w:tcPr/>
          <w:p>
            <w:pPr>
              <w:pStyle w:val="Compact"/>
            </w:pPr>
            <w:r>
              <w:t xml:space="preserve">Meaning</w:t>
            </w:r>
          </w:p>
        </w:tc>
      </w:tr>
      <w:tr>
        <w:tc>
          <w:tcPr/>
          <w:p>
            <w:pPr>
              <w:pStyle w:val="Compact"/>
            </w:pPr>
            <w:r>
              <w:rPr>
                <w:rStyle w:val="VerbatimChar"/>
              </w:rPr>
              <w:t xml:space="preserve">A_*</w:t>
            </w:r>
            <w:r>
              <w:t xml:space="preserve"> </w:t>
            </w:r>
            <w:r>
              <w:t xml:space="preserve">/</w:t>
            </w:r>
            <w:r>
              <w:t xml:space="preserve"> </w:t>
            </w:r>
            <w:r>
              <w:rPr>
                <w:rStyle w:val="VerbatimChar"/>
              </w:rPr>
              <w:t xml:space="preserve">AA_*</w:t>
            </w:r>
          </w:p>
        </w:tc>
        <w:tc>
          <w:tcPr/>
          <w:p>
            <w:pPr>
              <w:pStyle w:val="Compact"/>
            </w:pPr>
            <w:r>
              <w:t xml:space="preserve">Admin-key mutations. Doubled</w:t>
            </w:r>
            <w:r>
              <w:t xml:space="preserve"> </w:t>
            </w:r>
            <w:r>
              <w:rPr>
                <w:rStyle w:val="VerbatimChar"/>
              </w:rPr>
              <w:t xml:space="preserve">AA_</w:t>
            </w:r>
            <w:r>
              <w:t xml:space="preserve"> </w:t>
            </w:r>
            <w:r>
              <w:t xml:space="preserve">=</w:t>
            </w:r>
            <w:r>
              <w:t xml:space="preserve"> </w:t>
            </w:r>
            <w:r>
              <w:rPr>
                <w:b/>
                <w:bCs/>
              </w:rPr>
              <w:t xml:space="preserve">heavy</w:t>
            </w:r>
            <w:r>
              <w:t xml:space="preserve">: a heavy scan (</w:t>
            </w:r>
            <w:r>
              <w:rPr>
                <w:rStyle w:val="VerbatimChar"/>
              </w:rPr>
              <w:t xml:space="preserve">URH_*</w:t>
            </w:r>
            <w:r>
              <w:t xml:space="preserve">/</w:t>
            </w:r>
            <w:r>
              <w:rPr>
                <w:rStyle w:val="VerbatimChar"/>
              </w:rPr>
              <w:t xml:space="preserve">URHC_*</w:t>
            </w:r>
            <w:r>
              <w:t xml:space="preserve">/</w:t>
            </w:r>
            <w:r>
              <w:rPr>
                <w:rStyle w:val="VerbatimChar"/>
              </w:rPr>
              <w:t xml:space="preserve">URD_*</w:t>
            </w:r>
            <w:r>
              <w:t xml:space="preserve">) is reached</w:t>
            </w:r>
            <w:r>
              <w:t xml:space="preserve"> </w:t>
            </w:r>
            <w:r>
              <w:rPr>
                <w:b/>
                <w:bCs/>
              </w:rPr>
              <w:t xml:space="preserve">somewhere in the whole execution tree, at any depth</w:t>
            </w:r>
            <w:r>
              <w:t xml:space="preserve"> </w:t>
            </w:r>
            <w:r>
              <w:t xml:space="preserve">(transitive).</w:t>
            </w:r>
          </w:p>
        </w:tc>
      </w:tr>
      <w:tr>
        <w:tc>
          <w:tcPr/>
          <w:p>
            <w:pPr>
              <w:pStyle w:val="Compact"/>
            </w:pPr>
            <w:r>
              <w:rPr>
                <w:rStyle w:val="VerbatimChar"/>
              </w:rPr>
              <w:t xml:space="preserve">C_*</w:t>
            </w:r>
            <w:r>
              <w:t xml:space="preserve"> </w:t>
            </w:r>
            <w:r>
              <w:t xml:space="preserve">/</w:t>
            </w:r>
            <w:r>
              <w:t xml:space="preserve"> </w:t>
            </w:r>
            <w:r>
              <w:rPr>
                <w:rStyle w:val="VerbatimChar"/>
              </w:rPr>
              <w:t xml:space="preserve">CC_*</w:t>
            </w:r>
          </w:p>
        </w:tc>
        <w:tc>
          <w:tcPr/>
          <w:p>
            <w:pPr>
              <w:pStyle w:val="Compact"/>
            </w:pPr>
            <w:r>
              <w:t xml:space="preserve">Client entry for citizen modules. Builds IGNIS cumulators and returns</w:t>
            </w:r>
            <w:r>
              <w:t xml:space="preserve"> </w:t>
            </w:r>
            <w:r>
              <w:rPr>
                <w:rStyle w:val="VerbatimChar"/>
              </w:rPr>
              <w:t xml:space="preserve">OutputCumulator</w:t>
            </w:r>
            <w:r>
              <w:t xml:space="preserve">.</w:t>
            </w:r>
            <w:r>
              <w:t xml:space="preserve"> </w:t>
            </w:r>
            <w:r>
              <w:rPr>
                <w:b/>
                <w:bCs/>
              </w:rPr>
              <w:t xml:space="preserve">Cannot be invoked from its own module</w:t>
            </w:r>
            <w:r>
              <w:t xml:space="preserve"> </w:t>
            </w:r>
            <w:r>
              <w:t xml:space="preserve">— clients reach it via Talos. Doubled</w:t>
            </w:r>
            <w:r>
              <w:t xml:space="preserve"> </w:t>
            </w:r>
            <w:r>
              <w:rPr>
                <w:rStyle w:val="VerbatimChar"/>
              </w:rPr>
              <w:t xml:space="preserve">CC_</w:t>
            </w:r>
            <w:r>
              <w:t xml:space="preserve"> </w:t>
            </w:r>
            <w:r>
              <w:t xml:space="preserve">=</w:t>
            </w:r>
            <w:r>
              <w:t xml:space="preserve"> </w:t>
            </w:r>
            <w:r>
              <w:rPr>
                <w:b/>
                <w:bCs/>
              </w:rPr>
              <w:t xml:space="preserve">heavy</w:t>
            </w:r>
            <w:r>
              <w:t xml:space="preserve"> </w:t>
            </w:r>
            <w:r>
              <w:t xml:space="preserve">(a</w:t>
            </w:r>
            <w:r>
              <w:t xml:space="preserve"> </w:t>
            </w:r>
            <w:r>
              <w:rPr>
                <w:rStyle w:val="VerbatimChar"/>
              </w:rPr>
              <w:t xml:space="preserve">URH_*</w:t>
            </w:r>
            <w:r>
              <w:t xml:space="preserve">/</w:t>
            </w:r>
            <w:r>
              <w:rPr>
                <w:rStyle w:val="VerbatimChar"/>
              </w:rPr>
              <w:t xml:space="preserve">URHC_*</w:t>
            </w:r>
            <w:r>
              <w:t xml:space="preserve">/</w:t>
            </w:r>
            <w:r>
              <w:rPr>
                <w:rStyle w:val="VerbatimChar"/>
              </w:rPr>
              <w:t xml:space="preserve">URD_*</w:t>
            </w:r>
            <w:r>
              <w:t xml:space="preserve"> </w:t>
            </w:r>
            <w:r>
              <w:t xml:space="preserve">scan is reached anywhere in its execution tree, at any depth).</w:t>
            </w:r>
          </w:p>
        </w:tc>
      </w:tr>
      <w:tr>
        <w:tc>
          <w:tcPr/>
          <w:p>
            <w:pPr>
              <w:pStyle w:val="Compact"/>
            </w:pPr>
            <w:r>
              <w:rPr>
                <w:rStyle w:val="VerbatimChar"/>
              </w:rPr>
              <w:t xml:space="preserve">Cp_*</w:t>
            </w:r>
            <w:r>
              <w:t xml:space="preserve"> </w:t>
            </w:r>
            <w:r>
              <w:t xml:space="preserve">/</w:t>
            </w:r>
            <w:r>
              <w:t xml:space="preserve"> </w:t>
            </w:r>
            <w:r>
              <w:rPr>
                <w:rStyle w:val="VerbatimChar"/>
              </w:rPr>
              <w:t xml:space="preserve">CCp_*</w:t>
            </w:r>
            <w:r>
              <w:t xml:space="preserve"> </w:t>
            </w:r>
            <w:r>
              <w:t xml:space="preserve">/</w:t>
            </w:r>
            <w:r>
              <w:t xml:space="preserve"> </w:t>
            </w:r>
            <w:r>
              <w:rPr>
                <w:rStyle w:val="VerbatimChar"/>
              </w:rPr>
              <w:t xml:space="preserve">Ap_*</w:t>
            </w:r>
            <w:r>
              <w:t xml:space="preserve"> </w:t>
            </w:r>
            <w:r>
              <w:t xml:space="preserve">/</w:t>
            </w:r>
            <w:r>
              <w:t xml:space="preserve"> </w:t>
            </w:r>
            <w:r>
              <w:rPr>
                <w:rStyle w:val="VerbatimChar"/>
              </w:rPr>
              <w:t xml:space="preserve">AAp_*</w:t>
            </w:r>
          </w:p>
        </w:tc>
        <w:tc>
          <w:tcPr/>
          <w:p>
            <w:pPr>
              <w:pStyle w:val="Compact"/>
            </w:pPr>
            <w:r>
              <w:rPr>
                <w:b/>
                <w:bCs/>
              </w:rPr>
              <w:t xml:space="preserve">Hydra</w:t>
            </w:r>
            <w:r>
              <w:t xml:space="preserve"> </w:t>
            </w:r>
            <w:r>
              <w:t xml:space="preserve">multi-transaction recipes (contrast</w:t>
            </w:r>
            <w:r>
              <w:t xml:space="preserve"> </w:t>
            </w:r>
            <w:r>
              <w:rPr>
                <w:rStyle w:val="VerbatimChar"/>
              </w:rPr>
              <w:t xml:space="preserve">defpact</w:t>
            </w:r>
            <w:r>
              <w:t xml:space="preserve"> </w:t>
            </w:r>
            <w:r>
              <w:t xml:space="preserve">= one ordered continuation).</w:t>
            </w:r>
            <w:r>
              <w:t xml:space="preserve"> </w:t>
            </w:r>
            <w:r>
              <w:rPr>
                <w:rStyle w:val="VerbatimChar"/>
              </w:rPr>
              <w:t xml:space="preserve">Cp_</w:t>
            </w:r>
            <w:r>
              <w:t xml:space="preserve">/</w:t>
            </w:r>
            <w:r>
              <w:rPr>
                <w:rStyle w:val="VerbatimChar"/>
              </w:rPr>
              <w:t xml:space="preserve">Ap_</w:t>
            </w:r>
            <w:r>
              <w:t xml:space="preserve"> </w:t>
            </w:r>
            <w:r>
              <w:t xml:space="preserve">carry NO heavy read;</w:t>
            </w:r>
            <w:r>
              <w:t xml:space="preserve"> </w:t>
            </w:r>
            <w:r>
              <w:rPr>
                <w:rStyle w:val="VerbatimChar"/>
              </w:rPr>
              <w:t xml:space="preserve">CCp_</w:t>
            </w:r>
            <w:r>
              <w:t xml:space="preserve">/</w:t>
            </w:r>
            <w:r>
              <w:rPr>
                <w:rStyle w:val="VerbatimChar"/>
              </w:rPr>
              <w:t xml:space="preserve">AAp_</w:t>
            </w:r>
            <w:r>
              <w:t xml:space="preserve"> </w:t>
            </w:r>
            <w:r>
              <w:t xml:space="preserve">still do. Anatomy:</w:t>
            </w:r>
            <w:r>
              <w:t xml:space="preserve"> </w:t>
            </w:r>
            <w:r>
              <w:rPr>
                <w:rStyle w:val="VerbatimChar"/>
              </w:rPr>
              <w:t xml:space="preserve">URH_*</w:t>
            </w:r>
            <w:r>
              <w:t xml:space="preserve"> </w:t>
            </w:r>
            <w:r>
              <w:t xml:space="preserve">preflight → slices/pages → optional</w:t>
            </w:r>
            <w:r>
              <w:t xml:space="preserve"> </w:t>
            </w:r>
            <w:r>
              <w:rPr>
                <w:rStyle w:val="VerbatimChar"/>
              </w:rPr>
              <w:t xml:space="preserve">C_</w:t>
            </w:r>
            <w:r>
              <w:t xml:space="preserve">/</w:t>
            </w:r>
            <w:r>
              <w:rPr>
                <w:rStyle w:val="VerbatimChar"/>
              </w:rPr>
              <w:t xml:space="preserve">CC_</w:t>
            </w:r>
            <w:r>
              <w:t xml:space="preserve"> </w:t>
            </w:r>
            <w:r>
              <w:t xml:space="preserve">begin/finalize.</w:t>
            </w:r>
          </w:p>
        </w:tc>
      </w:tr>
      <w:tr>
        <w:tc>
          <w:tcPr/>
          <w:p>
            <w:pPr>
              <w:pStyle w:val="Compact"/>
            </w:pPr>
            <w:r>
              <w:rPr>
                <w:rStyle w:val="VerbatimChar"/>
              </w:rPr>
              <w:t xml:space="preserve">XI_*</w:t>
            </w:r>
          </w:p>
        </w:tc>
        <w:tc>
          <w:tcPr/>
          <w:p>
            <w:pPr>
              <w:pStyle w:val="Compact"/>
            </w:pPr>
            <w:r>
              <w:t xml:space="preserve">Internal-only protected (this module).</w:t>
            </w:r>
          </w:p>
        </w:tc>
      </w:tr>
      <w:tr>
        <w:tc>
          <w:tcPr/>
          <w:p>
            <w:pPr>
              <w:pStyle w:val="Compact"/>
            </w:pPr>
            <w:r>
              <w:rPr>
                <w:rStyle w:val="VerbatimChar"/>
              </w:rPr>
              <w:t xml:space="preserve">XE_*</w:t>
            </w:r>
          </w:p>
        </w:tc>
        <w:tc>
          <w:tcPr/>
          <w:p>
            <w:pPr>
              <w:pStyle w:val="Compact"/>
            </w:pPr>
            <w:r>
              <w:t xml:space="preserve">For external modules only (forward-module entrypoints).</w:t>
            </w:r>
          </w:p>
        </w:tc>
      </w:tr>
      <w:tr>
        <w:tc>
          <w:tcPr/>
          <w:p>
            <w:pPr>
              <w:pStyle w:val="Compact"/>
            </w:pPr>
            <w:r>
              <w:rPr>
                <w:rStyle w:val="VerbatimChar"/>
              </w:rPr>
              <w:t xml:space="preserve">XB_*</w:t>
            </w:r>
          </w:p>
        </w:tc>
        <w:tc>
          <w:tcPr/>
          <w:p>
            <w:pPr>
              <w:pStyle w:val="Compact"/>
            </w:pPr>
            <w:r>
              <w:t xml:space="preserve">Both internal and external.</w:t>
            </w:r>
          </w:p>
        </w:tc>
      </w:tr>
    </w:tbl>
    <w:p>
      <w:pPr>
        <w:pStyle w:val="BodyText"/>
      </w:pPr>
      <w:r>
        <w:t xml:space="preserve">The letters compose rather than enumerate: a</w:t>
      </w:r>
      <w:r>
        <w:t xml:space="preserve"> </w:t>
      </w:r>
      <w:r>
        <w:rPr>
          <w:b/>
          <w:bCs/>
        </w:rPr>
        <w:t xml:space="preserve">doubled</w:t>
      </w:r>
      <w:r>
        <w:t xml:space="preserve"> </w:t>
      </w:r>
      <w:r>
        <w:t xml:space="preserve">initial letter means heavy (a table scan</w:t>
      </w:r>
      <w:r>
        <w:t xml:space="preserve"> </w:t>
      </w:r>
      <w:r>
        <w:t xml:space="preserve">reached transitively), a trailing</w:t>
      </w:r>
      <w:r>
        <w:t xml:space="preserve"> </w:t>
      </w:r>
      <w:r>
        <w:rPr>
          <w:rStyle w:val="VerbatimChar"/>
          <w:b/>
          <w:bCs/>
        </w:rPr>
        <w:t xml:space="preserve">v</w:t>
      </w:r>
      <w:r>
        <w:t xml:space="preserve"> </w:t>
      </w:r>
      <w:r>
        <w:t xml:space="preserve">that the function’s own</w:t>
      </w:r>
      <w:r>
        <w:t xml:space="preserve"> </w:t>
      </w:r>
      <w:r>
        <w:rPr>
          <w:rStyle w:val="VerbatimChar"/>
        </w:rPr>
        <w:t xml:space="preserve">enforce</w:t>
      </w:r>
      <w:r>
        <w:t xml:space="preserve"> </w:t>
      </w:r>
      <w:r>
        <w:t xml:space="preserve">is intrinsic to its</w:t>
      </w:r>
      <w:r>
        <w:t xml:space="preserve"> </w:t>
      </w:r>
      <w:r>
        <w:t xml:space="preserve">computation, an</w:t>
      </w:r>
      <w:r>
        <w:t xml:space="preserve"> </w:t>
      </w:r>
      <w:r>
        <w:rPr>
          <w:rStyle w:val="VerbatimChar"/>
          <w:b/>
          <w:bCs/>
        </w:rPr>
        <w:t xml:space="preserve">i</w:t>
      </w:r>
      <w:r>
        <w:t xml:space="preserve"> </w:t>
      </w:r>
      <w:r>
        <w:t xml:space="preserve">(as in</w:t>
      </w:r>
      <w:r>
        <w:t xml:space="preserve"> </w:t>
      </w:r>
      <w:r>
        <w:rPr>
          <w:rStyle w:val="VerbatimChar"/>
        </w:rPr>
        <w:t xml:space="preserve">URCi_</w:t>
      </w:r>
      <w:r>
        <w:t xml:space="preserve">) that it returns a cost cumulator, a</w:t>
      </w:r>
      <w:r>
        <w:t xml:space="preserve"> </w:t>
      </w:r>
      <w:r>
        <w:rPr>
          <w:rStyle w:val="VerbatimChar"/>
          <w:b/>
          <w:bCs/>
        </w:rPr>
        <w:t xml:space="preserve">p</w:t>
      </w:r>
      <w:r>
        <w:t xml:space="preserve"> </w:t>
      </w:r>
      <w:r>
        <w:t xml:space="preserve">a Hydra recipe.</w:t>
      </w:r>
      <w:r>
        <w:t xml:space="preserve"> </w:t>
      </w:r>
      <w:r>
        <w:t xml:space="preserve">The AQP modules additionally use</w:t>
      </w:r>
      <w:r>
        <w:t xml:space="preserve"> </w:t>
      </w:r>
      <w:r>
        <w:rPr>
          <w:rStyle w:val="VerbatimChar"/>
        </w:rPr>
        <w:t xml:space="preserve">W_</w:t>
      </w:r>
      <w:r>
        <w:t xml:space="preserve"> </w:t>
      </w:r>
      <w:r>
        <w:t xml:space="preserve">write helpers (</w:t>
      </w:r>
      <w:r>
        <w:rPr>
          <w:rStyle w:val="VerbatimChar"/>
        </w:rPr>
        <w:t xml:space="preserve">WI_</w:t>
      </w:r>
      <w:r>
        <w:t xml:space="preserve"> </w:t>
      </w:r>
      <w:r>
        <w:t xml:space="preserve">insert,</w:t>
      </w:r>
      <w:r>
        <w:t xml:space="preserve"> </w:t>
      </w:r>
      <w:r>
        <w:rPr>
          <w:rStyle w:val="VerbatimChar"/>
        </w:rPr>
        <w:t xml:space="preserve">WU_</w:t>
      </w:r>
      <w:r>
        <w:t xml:space="preserve"> </w:t>
      </w:r>
      <w:r>
        <w:t xml:space="preserve">update,</w:t>
      </w:r>
      <w:r>
        <w:t xml:space="preserve"> </w:t>
      </w:r>
      <w:r>
        <w:rPr>
          <w:rStyle w:val="VerbatimChar"/>
        </w:rPr>
        <w:t xml:space="preserve">WW_</w:t>
      </w:r>
      <w:r>
        <w:t xml:space="preserve"> </w:t>
      </w:r>
      <w:r>
        <w:t xml:space="preserve">upsert) and</w:t>
      </w:r>
      <w:r>
        <w:t xml:space="preserve"> </w:t>
      </w:r>
      <w:r>
        <w:rPr>
          <w:rStyle w:val="VerbatimChar"/>
        </w:rPr>
        <w:t xml:space="preserve">UCk_</w:t>
      </w:r>
      <w:r>
        <w:t xml:space="preserve"> </w:t>
      </w:r>
      <w:r>
        <w:t xml:space="preserve">key constructors, a rollout scoped to</w:t>
      </w:r>
      <w:r>
        <w:t xml:space="preserve"> </w:t>
      </w:r>
      <w:r>
        <w:rPr>
          <w:rStyle w:val="VerbatimChar"/>
        </w:rPr>
        <w:t xml:space="preserve">1_SOVEREIGN/STAGE_02/2_Core/03_AQP/</w:t>
      </w:r>
      <w:r>
        <w:t xml:space="preserve">.</w:t>
      </w:r>
    </w:p>
    <w:p>
      <w:pPr>
        <w:pStyle w:val="BodyText"/>
      </w:pPr>
      <w:r>
        <w:rPr>
          <w:b/>
          <w:bCs/>
        </w:rPr>
        <w:t xml:space="preserve">Two shapes wear the</w:t>
      </w:r>
      <w:r>
        <w:rPr>
          <w:b/>
          <w:bCs/>
        </w:rPr>
        <w:t xml:space="preserve"> </w:t>
      </w:r>
      <w:r>
        <w:rPr>
          <w:rStyle w:val="VerbatimChar"/>
          <w:b/>
          <w:bCs/>
        </w:rPr>
        <w:t xml:space="preserve">p</w:t>
      </w:r>
      <w:r>
        <w:rPr>
          <w:b/>
          <w:bCs/>
        </w:rPr>
        <w:t xml:space="preserve">, and only one is parallel.</w:t>
      </w:r>
      <w:r>
        <w:t xml:space="preserve"> </w:t>
      </w:r>
      <w:r>
        <w:t xml:space="preserve">A</w:t>
      </w:r>
      <w:r>
        <w:t xml:space="preserve"> </w:t>
      </w:r>
      <w:r>
        <w:rPr>
          <w:i/>
          <w:iCs/>
        </w:rPr>
        <w:t xml:space="preserve">fed-slice</w:t>
      </w:r>
      <w:r>
        <w:t xml:space="preserve"> </w:t>
      </w:r>
      <w:r>
        <w:t xml:space="preserve">takes an explicit slice object</w:t>
      </w:r>
      <w:r>
        <w:t xml:space="preserve"> </w:t>
      </w:r>
      <w:r>
        <w:t xml:space="preserve">and is order-independent and parallel-safe (</w:t>
      </w:r>
      <w:r>
        <w:rPr>
          <w:rStyle w:val="VerbatimChar"/>
        </w:rPr>
        <w:t xml:space="preserve">Cp_WipeSlice</w:t>
      </w:r>
      <w:r>
        <w:t xml:space="preserve">, in</w:t>
      </w:r>
      <w:r>
        <w:t xml:space="preserve"> </w:t>
      </w:r>
      <w:r>
        <w:rPr>
          <w:rStyle w:val="VerbatimChar"/>
        </w:rPr>
        <w:t xml:space="preserve">DPOF</w:t>
      </w:r>
      <w:r>
        <w:t xml:space="preserve"> </w:t>
      </w:r>
      <w:r>
        <w:t xml:space="preserve">and</w:t>
      </w:r>
      <w:r>
        <w:t xml:space="preserve"> </w:t>
      </w:r>
      <w:r>
        <w:rPr>
          <w:rStyle w:val="VerbatimChar"/>
        </w:rPr>
        <w:t xml:space="preserve">DPDC-MNG</w:t>
      </w:r>
      <w:r>
        <w:t xml:space="preserve">). A</w:t>
      </w:r>
      <w:r>
        <w:t xml:space="preserve"> </w:t>
      </w:r>
      <w:r>
        <w:rPr>
          <w:i/>
          <w:iCs/>
        </w:rPr>
        <w:t xml:space="preserve">cursor</w:t>
      </w:r>
      <w:r>
        <w:rPr>
          <w:i/>
          <w:iCs/>
        </w:rPr>
        <w:t xml:space="preserve"> </w:t>
      </w:r>
      <w:r>
        <w:rPr>
          <w:i/>
          <w:iCs/>
        </w:rPr>
        <w:t xml:space="preserve">pager</w:t>
      </w:r>
      <w:r>
        <w:t xml:space="preserve"> </w:t>
      </w:r>
      <w:r>
        <w:t xml:space="preserve">takes a size, computes its own window from stored progress, and is strictly sequential</w:t>
      </w:r>
      <w:r>
        <w:t xml:space="preserve"> </w:t>
      </w:r>
      <w:r>
        <w:t xml:space="preserve">(</w:t>
      </w:r>
      <w:r>
        <w:rPr>
          <w:rStyle w:val="VerbatimChar"/>
        </w:rPr>
        <w:t xml:space="preserve">CCp_SweepRecomputeChunk</w:t>
      </w:r>
      <w:r>
        <w:t xml:space="preserve">, in</w:t>
      </w:r>
      <w:r>
        <w:t xml:space="preserve"> </w:t>
      </w:r>
      <w:r>
        <w:rPr>
          <w:rStyle w:val="VerbatimChar"/>
        </w:rPr>
        <w:t xml:space="preserve">FVT</w:t>
      </w:r>
      <w:r>
        <w:t xml:space="preserve">). Check which one you have before firing N at once.</w:t>
      </w:r>
    </w:p>
    <w:p>
      <w:pPr>
        <w:pStyle w:val="BodyText"/>
      </w:pPr>
      <w:r>
        <w:t xml:space="preserve">The intended decomposition of a client operation, which later chapters assume: the</w:t>
      </w:r>
      <w:r>
        <w:t xml:space="preserve"> </w:t>
      </w:r>
      <w:r>
        <w:rPr>
          <w:b/>
          <w:bCs/>
        </w:rPr>
        <w:t xml:space="preserve">client</w:t>
      </w:r>
      <w:r>
        <w:rPr>
          <w:b/>
          <w:bCs/>
        </w:rPr>
        <w:t xml:space="preserve"> </w:t>
      </w:r>
      <w:r>
        <w:rPr>
          <w:rStyle w:val="VerbatimChar"/>
          <w:b/>
          <w:bCs/>
        </w:rPr>
        <w:t xml:space="preserve">defcap</w:t>
      </w:r>
      <w:r>
        <w:t xml:space="preserve"> </w:t>
      </w:r>
      <w:r>
        <w:t xml:space="preserve">holds</w:t>
      </w:r>
      <w:r>
        <w:t xml:space="preserve"> </w:t>
      </w:r>
      <w:r>
        <w:rPr>
          <w:b/>
          <w:bCs/>
        </w:rPr>
        <w:t xml:space="preserve">all</w:t>
      </w:r>
      <w:r>
        <w:t xml:space="preserve"> </w:t>
      </w:r>
      <w:r>
        <w:t xml:space="preserve">authorisation and validation (</w:t>
      </w:r>
      <w:r>
        <w:rPr>
          <w:rStyle w:val="VerbatimChar"/>
        </w:rPr>
        <w:t xml:space="preserve">CAP_EnforceAccountOwnership</w:t>
      </w:r>
      <w:r>
        <w:t xml:space="preserve">,</w:t>
      </w:r>
      <w:r>
        <w:t xml:space="preserve"> </w:t>
      </w:r>
      <w:r>
        <w:rPr>
          <w:rStyle w:val="VerbatimChar"/>
        </w:rPr>
        <w:t xml:space="preserve">UEV_*</w:t>
      </w:r>
      <w:r>
        <w:t xml:space="preserve">,</w:t>
      </w:r>
      <w:r>
        <w:t xml:space="preserve"> </w:t>
      </w:r>
      <w:r>
        <w:rPr>
          <w:rStyle w:val="VerbatimChar"/>
        </w:rPr>
        <w:t xml:space="preserve">UEV_Fee</w:t>
      </w:r>
      <w:r>
        <w:t xml:space="preserve">, table reads);</w:t>
      </w:r>
      <w:r>
        <w:t xml:space="preserve"> </w:t>
      </w:r>
      <w:r>
        <w:rPr>
          <w:rStyle w:val="VerbatimChar"/>
          <w:b/>
          <w:bCs/>
        </w:rPr>
        <w:t xml:space="preserve">XI_*</w:t>
      </w:r>
      <w:r>
        <w:rPr>
          <w:b/>
          <w:bCs/>
        </w:rPr>
        <w:t xml:space="preserve"> </w:t>
      </w:r>
      <w:r>
        <w:rPr>
          <w:b/>
          <w:bCs/>
        </w:rPr>
        <w:t xml:space="preserve">/</w:t>
      </w:r>
      <w:r>
        <w:rPr>
          <w:b/>
          <w:bCs/>
        </w:rPr>
        <w:t xml:space="preserve"> </w:t>
      </w:r>
      <w:r>
        <w:rPr>
          <w:rStyle w:val="VerbatimChar"/>
          <w:b/>
          <w:bCs/>
        </w:rPr>
        <w:t xml:space="preserve">XB_*</w:t>
      </w:r>
      <w:r>
        <w:t xml:space="preserve"> </w:t>
      </w:r>
      <w:r>
        <w:t xml:space="preserve">do persisted writes under</w:t>
      </w:r>
      <w:r>
        <w:t xml:space="preserve"> </w:t>
      </w:r>
      <w:r>
        <w:rPr>
          <w:rStyle w:val="VerbatimChar"/>
        </w:rPr>
        <w:t xml:space="preserve">require-capability</w:t>
      </w:r>
      <w:r>
        <w:t xml:space="preserve"> </w:t>
      </w:r>
      <w:r>
        <w:t xml:space="preserve">on a</w:t>
      </w:r>
      <w:r>
        <w:t xml:space="preserve"> </w:t>
      </w:r>
      <w:r>
        <w:rPr>
          <w:rStyle w:val="VerbatimChar"/>
        </w:rPr>
        <w:t xml:space="preserve">SECURE</w:t>
      </w:r>
      <w:r>
        <w:t xml:space="preserve">-composing cap, must</w:t>
      </w:r>
      <w:r>
        <w:t xml:space="preserve"> </w:t>
      </w:r>
      <w:r>
        <w:rPr>
          <w:b/>
          <w:bCs/>
        </w:rPr>
        <w:t xml:space="preserve">not</w:t>
      </w:r>
      <w:r>
        <w:t xml:space="preserve"> </w:t>
      </w:r>
      <w:r>
        <w:rPr>
          <w:rStyle w:val="VerbatimChar"/>
        </w:rPr>
        <w:t xml:space="preserve">enforce</w:t>
      </w:r>
      <w:r>
        <w:t xml:space="preserve"> </w:t>
      </w:r>
      <w:r>
        <w:t xml:space="preserve">or call</w:t>
      </w:r>
      <w:r>
        <w:t xml:space="preserve"> </w:t>
      </w:r>
      <w:r>
        <w:rPr>
          <w:rStyle w:val="VerbatimChar"/>
        </w:rPr>
        <w:t xml:space="preserve">UEV_*</w:t>
      </w:r>
      <w:r>
        <w:t xml:space="preserve">, and end on the</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write</w:t>
      </w:r>
      <w:r>
        <w:t xml:space="preserve"> </w:t>
      </w:r>
      <w:r>
        <w:t xml:space="preserve">with no trailing</w:t>
      </w:r>
      <w:r>
        <w:t xml:space="preserve"> </w:t>
      </w:r>
      <w:r>
        <w:rPr>
          <w:rStyle w:val="VerbatimChar"/>
        </w:rPr>
        <w:t xml:space="preserve">true</w:t>
      </w:r>
      <w:r>
        <w:t xml:space="preserve"> </w:t>
      </w:r>
      <w:r>
        <w:t xml:space="preserve">and no cumulator return;</w:t>
      </w:r>
      <w:r>
        <w:t xml:space="preserve"> </w:t>
      </w:r>
      <w:r>
        <w:rPr>
          <w:rStyle w:val="VerbatimChar"/>
          <w:b/>
          <w:bCs/>
        </w:rPr>
        <w:t xml:space="preserve">XE_*</w:t>
      </w:r>
      <w:r>
        <w:t xml:space="preserve"> </w:t>
      </w:r>
      <w:r>
        <w:t xml:space="preserve">starts with</w:t>
      </w:r>
      <w:r>
        <w:t xml:space="preserve"> </w:t>
      </w:r>
      <w:r>
        <w:rPr>
          <w:rStyle w:val="VerbatimChar"/>
        </w:rPr>
        <w:t xml:space="preserve">UEV_IMC</w:t>
      </w:r>
      <w:r>
        <w:t xml:space="preserve">, then</w:t>
      </w:r>
      <w:r>
        <w:t xml:space="preserve"> </w:t>
      </w:r>
      <w:r>
        <w:rPr>
          <w:rStyle w:val="VerbatimChar"/>
        </w:rPr>
        <w:t xml:space="preserve">with-capability</w:t>
      </w:r>
      <w:r>
        <w:t xml:space="preserve">, then writes only; and</w:t>
      </w:r>
      <w:r>
        <w:t xml:space="preserve"> </w:t>
      </w:r>
      <w:r>
        <w:rPr>
          <w:rStyle w:val="VerbatimChar"/>
          <w:b/>
          <w:bCs/>
        </w:rPr>
        <w:t xml:space="preserve">C_*</w:t>
      </w:r>
      <w:r>
        <w:t xml:space="preserve"> </w:t>
      </w:r>
      <w:r>
        <w:t xml:space="preserve">is wiring and billing —</w:t>
      </w:r>
      <w:r>
        <w:t xml:space="preserve"> </w:t>
      </w:r>
      <w:r>
        <w:rPr>
          <w:rStyle w:val="VerbatimChar"/>
        </w:rPr>
        <w:t xml:space="preserve">UEV_IMC</w:t>
      </w:r>
      <w:r>
        <w:t xml:space="preserve">,</w:t>
      </w:r>
      <w:r>
        <w:t xml:space="preserve"> </w:t>
      </w:r>
      <w:r>
        <w:rPr>
          <w:rStyle w:val="VerbatimChar"/>
        </w:rPr>
        <w:t xml:space="preserve">with-capability</w:t>
      </w:r>
      <w:r>
        <w:t xml:space="preserve">, the</w:t>
      </w:r>
      <w:r>
        <w:t xml:space="preserve"> </w:t>
      </w:r>
      <w:r>
        <w:rPr>
          <w:rStyle w:val="VerbatimChar"/>
        </w:rPr>
        <w:t xml:space="preserve">X*</w:t>
      </w:r>
      <w:r>
        <w:t xml:space="preserve"> </w:t>
      </w:r>
      <w:r>
        <w:t xml:space="preserve">calls, optional STOA collection, then the cumulator.</w:t>
      </w:r>
    </w:p>
    <w:p>
      <w:pPr>
        <w:pStyle w:val="BodyText"/>
      </w:pPr>
      <w:r>
        <w:t xml:space="preserve">Counted with</w:t>
      </w:r>
      <w:r>
        <w:t xml:space="preserve"> </w:t>
      </w:r>
      <w:r>
        <w:rPr>
          <w:rStyle w:val="VerbatimChar"/>
        </w:rPr>
        <w:t xml:space="preserve">grep -rhoP '^\s*\(defun\s+\Q&lt;prefix&gt;\E'</w:t>
      </w:r>
      <w:r>
        <w:t xml:space="preserve"> </w:t>
      </w:r>
      <w:r>
        <w:t xml:space="preserve">across</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w:t>
      </w:r>
      <w:r>
        <w:t xml:space="preserve">(declarations and implementations together):</w:t>
      </w:r>
      <w:r>
        <w:t xml:space="preserve"> </w:t>
      </w:r>
      <w:r>
        <w:rPr>
          <w:rStyle w:val="VerbatimChar"/>
        </w:rPr>
        <w:t xml:space="preserve">UR_</w:t>
      </w:r>
      <w:r>
        <w:t xml:space="preserve"> </w:t>
      </w:r>
      <w:r>
        <w:t xml:space="preserve">1,405 ·</w:t>
      </w:r>
      <w:r>
        <w:t xml:space="preserve"> </w:t>
      </w:r>
      <w:r>
        <w:rPr>
          <w:rStyle w:val="VerbatimChar"/>
        </w:rPr>
        <w:t xml:space="preserve">URC_</w:t>
      </w:r>
      <w:r>
        <w:t xml:space="preserve"> </w:t>
      </w:r>
      <w:r>
        <w:t xml:space="preserve">655 ·</w:t>
      </w:r>
      <w:r>
        <w:t xml:space="preserve"> </w:t>
      </w:r>
      <w:r>
        <w:rPr>
          <w:rStyle w:val="VerbatimChar"/>
        </w:rPr>
        <w:t xml:space="preserve">C_</w:t>
      </w:r>
      <w:r>
        <w:t xml:space="preserve"> </w:t>
      </w:r>
      <w:r>
        <w:t xml:space="preserve">640 ·</w:t>
      </w:r>
      <w:r>
        <w:t xml:space="preserve"> </w:t>
      </w:r>
      <w:r>
        <w:rPr>
          <w:rStyle w:val="VerbatimChar"/>
        </w:rPr>
        <w:t xml:space="preserve">INFO_</w:t>
      </w:r>
      <w:r>
        <w:t xml:space="preserve"> </w:t>
      </w:r>
      <w:r>
        <w:t xml:space="preserve">623 ·</w:t>
      </w:r>
      <w:r>
        <w:t xml:space="preserve"> </w:t>
      </w:r>
      <w:r>
        <w:rPr>
          <w:rStyle w:val="VerbatimChar"/>
        </w:rPr>
        <w:t xml:space="preserve">URCi_</w:t>
      </w:r>
      <w:r>
        <w:t xml:space="preserve"> </w:t>
      </w:r>
      <w:r>
        <w:t xml:space="preserve">595 ·</w:t>
      </w:r>
      <w:r>
        <w:t xml:space="preserve"> </w:t>
      </w:r>
      <w:r>
        <w:rPr>
          <w:rStyle w:val="VerbatimChar"/>
        </w:rPr>
        <w:t xml:space="preserve">UEV_</w:t>
      </w:r>
      <w:r>
        <w:t xml:space="preserve"> </w:t>
      </w:r>
      <w:r>
        <w:t xml:space="preserve">528 ·</w:t>
      </w:r>
      <w:r>
        <w:t xml:space="preserve"> </w:t>
      </w:r>
      <w:r>
        <w:rPr>
          <w:rStyle w:val="VerbatimChar"/>
        </w:rPr>
        <w:t xml:space="preserve">XI_</w:t>
      </w:r>
      <w:r>
        <w:t xml:space="preserve"> </w:t>
      </w:r>
      <w:r>
        <w:t xml:space="preserve">412 ·</w:t>
      </w:r>
      <w:r>
        <w:t xml:space="preserve"> </w:t>
      </w:r>
      <w:r>
        <w:rPr>
          <w:rStyle w:val="VerbatimChar"/>
        </w:rPr>
        <w:t xml:space="preserve">UC_</w:t>
      </w:r>
      <w:r>
        <w:t xml:space="preserve"> </w:t>
      </w:r>
      <w:r>
        <w:t xml:space="preserve">405 ·</w:t>
      </w:r>
      <w:r>
        <w:t xml:space="preserve"> </w:t>
      </w:r>
      <w:r>
        <w:rPr>
          <w:rStyle w:val="VerbatimChar"/>
        </w:rPr>
        <w:t xml:space="preserve">XE_</w:t>
      </w:r>
      <w:r>
        <w:t xml:space="preserve"> </w:t>
      </w:r>
      <w:r>
        <w:t xml:space="preserve">334 ·</w:t>
      </w:r>
      <w:r>
        <w:t xml:space="preserve"> </w:t>
      </w:r>
      <w:r>
        <w:rPr>
          <w:rStyle w:val="VerbatimChar"/>
        </w:rPr>
        <w:t xml:space="preserve">UDC_</w:t>
      </w:r>
      <w:r>
        <w:t xml:space="preserve"> </w:t>
      </w:r>
      <w:r>
        <w:t xml:space="preserve">304 ·</w:t>
      </w:r>
      <w:r>
        <w:t xml:space="preserve"> </w:t>
      </w:r>
      <w:r>
        <w:rPr>
          <w:rStyle w:val="VerbatimChar"/>
        </w:rPr>
        <w:t xml:space="preserve">A_</w:t>
      </w:r>
      <w:r>
        <w:t xml:space="preserve"> </w:t>
      </w:r>
      <w:r>
        <w:t xml:space="preserve">188 ·</w:t>
      </w:r>
      <w:r>
        <w:t xml:space="preserve"> </w:t>
      </w:r>
      <w:r>
        <w:rPr>
          <w:rStyle w:val="VerbatimChar"/>
        </w:rPr>
        <w:t xml:space="preserve">URH_</w:t>
      </w:r>
      <w:r>
        <w:t xml:space="preserve"> </w:t>
      </w:r>
      <w:r>
        <w:t xml:space="preserve">118 ·</w:t>
      </w:r>
      <w:r>
        <w:t xml:space="preserve"> </w:t>
      </w:r>
      <w:r>
        <w:rPr>
          <w:rStyle w:val="VerbatimChar"/>
        </w:rPr>
        <w:t xml:space="preserve">XB_</w:t>
      </w:r>
      <w:r>
        <w:t xml:space="preserve"> </w:t>
      </w:r>
      <w:r>
        <w:t xml:space="preserve">62 ·</w:t>
      </w:r>
      <w:r>
        <w:t xml:space="preserve"> </w:t>
      </w:r>
      <w:r>
        <w:rPr>
          <w:rStyle w:val="VerbatimChar"/>
        </w:rPr>
        <w:t xml:space="preserve">WU_</w:t>
      </w:r>
      <w:r>
        <w:t xml:space="preserve"> </w:t>
      </w:r>
      <w:r>
        <w:t xml:space="preserve">62 ·</w:t>
      </w:r>
      <w:r>
        <w:t xml:space="preserve"> </w:t>
      </w:r>
      <w:r>
        <w:rPr>
          <w:rStyle w:val="VerbatimChar"/>
        </w:rPr>
        <w:t xml:space="preserve">CAP_</w:t>
      </w:r>
      <w:r>
        <w:t xml:space="preserve"> </w:t>
      </w:r>
      <w:r>
        <w:t xml:space="preserve">35 ·</w:t>
      </w:r>
      <w:r>
        <w:t xml:space="preserve"> </w:t>
      </w:r>
      <w:r>
        <w:rPr>
          <w:rStyle w:val="VerbatimChar"/>
        </w:rPr>
        <w:t xml:space="preserve">UCv_</w:t>
      </w:r>
      <w:r>
        <w:t xml:space="preserve"> </w:t>
      </w:r>
      <w:r>
        <w:t xml:space="preserve">34 ·</w:t>
      </w:r>
      <w:r>
        <w:t xml:space="preserve"> </w:t>
      </w:r>
      <w:r>
        <w:rPr>
          <w:rStyle w:val="VerbatimChar"/>
        </w:rPr>
        <w:t xml:space="preserve">CC_</w:t>
      </w:r>
      <w:r>
        <w:t xml:space="preserve"> </w:t>
      </w:r>
      <w:r>
        <w:t xml:space="preserve">32 ·</w:t>
      </w:r>
      <w:r>
        <w:t xml:space="preserve"> </w:t>
      </w:r>
      <w:r>
        <w:rPr>
          <w:rStyle w:val="VerbatimChar"/>
        </w:rPr>
        <w:t xml:space="preserve">URCv_</w:t>
      </w:r>
      <w:r>
        <w:t xml:space="preserve"> </w:t>
      </w:r>
      <w:r>
        <w:t xml:space="preserve">28 ·</w:t>
      </w:r>
      <w:r>
        <w:t xml:space="preserve"> </w:t>
      </w:r>
      <w:r>
        <w:rPr>
          <w:rStyle w:val="VerbatimChar"/>
        </w:rPr>
        <w:t xml:space="preserve">WW_</w:t>
      </w:r>
      <w:r>
        <w:t xml:space="preserve"> </w:t>
      </w:r>
      <w:r>
        <w:t xml:space="preserve">28 ·</w:t>
      </w:r>
      <w:r>
        <w:t xml:space="preserve"> </w:t>
      </w:r>
      <w:r>
        <w:rPr>
          <w:rStyle w:val="VerbatimChar"/>
        </w:rPr>
        <w:t xml:space="preserve">URHC_</w:t>
      </w:r>
      <w:r>
        <w:t xml:space="preserve"> </w:t>
      </w:r>
      <w:r>
        <w:t xml:space="preserve">20 ·</w:t>
      </w:r>
      <w:r>
        <w:t xml:space="preserve"> </w:t>
      </w:r>
      <w:r>
        <w:rPr>
          <w:rStyle w:val="VerbatimChar"/>
        </w:rPr>
        <w:t xml:space="preserve">WI_</w:t>
      </w:r>
      <w:r>
        <w:t xml:space="preserve"> </w:t>
      </w:r>
      <w:r>
        <w:t xml:space="preserve">20 ·</w:t>
      </w:r>
      <w:r>
        <w:t xml:space="preserve"> </w:t>
      </w:r>
      <w:r>
        <w:rPr>
          <w:rStyle w:val="VerbatimChar"/>
        </w:rPr>
        <w:t xml:space="preserve">CCp_</w:t>
      </w:r>
      <w:r>
        <w:t xml:space="preserve"> </w:t>
      </w:r>
      <w:r>
        <w:t xml:space="preserve">18 ·</w:t>
      </w:r>
      <w:r>
        <w:t xml:space="preserve"> </w:t>
      </w:r>
      <w:r>
        <w:rPr>
          <w:rStyle w:val="VerbatimChar"/>
        </w:rPr>
        <w:t xml:space="preserve">Cp_</w:t>
      </w:r>
      <w:r>
        <w:t xml:space="preserve"> </w:t>
      </w:r>
      <w:r>
        <w:t xml:space="preserve">4 ·</w:t>
      </w:r>
      <w:r>
        <w:t xml:space="preserve"> </w:t>
      </w:r>
      <w:r>
        <w:rPr>
          <w:rStyle w:val="VerbatimChar"/>
        </w:rPr>
        <w:t xml:space="preserve">AA_</w:t>
      </w:r>
      <w:r>
        <w:t xml:space="preserve"> </w:t>
      </w:r>
      <w:r>
        <w:t xml:space="preserve">3 ·</w:t>
      </w:r>
      <w:r>
        <w:t xml:space="preserve"> </w:t>
      </w:r>
      <w:r>
        <w:rPr>
          <w:rStyle w:val="VerbatimChar"/>
        </w:rPr>
        <w:t xml:space="preserve">Ap_</w:t>
      </w:r>
      <w:r>
        <w:t xml:space="preserve"> </w:t>
      </w:r>
      <w:r>
        <w:t xml:space="preserve">1.</w:t>
      </w:r>
    </w:p>
    <w:bookmarkEnd w:id="38"/>
    <w:bookmarkStart w:id="39" w:name="capability-bands-c1c4"/>
    <w:p>
      <w:pPr>
        <w:pStyle w:val="Heading2"/>
      </w:pPr>
      <w:r>
        <w:t xml:space="preserve">Capability bands C1–C4</w:t>
      </w:r>
    </w:p>
    <w:p>
      <w:pPr>
        <w:pStyle w:val="FirstParagraph"/>
      </w:pPr>
      <w:r>
        <w:t xml:space="preserve">Capabilities in every module are grouped into four bands, in this order:</w:t>
      </w:r>
      <w:r>
        <w:t xml:space="preserve"> </w:t>
      </w:r>
      <w:r>
        <w:rPr>
          <w:b/>
          <w:bCs/>
        </w:rPr>
        <w:t xml:space="preserve">C1</w:t>
      </w:r>
      <w:r>
        <w:t xml:space="preserve"> </w:t>
      </w:r>
      <w:r>
        <w:t xml:space="preserve">— trivial,</w:t>
      </w:r>
      <w:r>
        <w:t xml:space="preserve"> </w:t>
      </w:r>
      <w:r>
        <w:t xml:space="preserve">“always</w:t>
      </w:r>
      <w:r>
        <w:t xml:space="preserve"> </w:t>
      </w:r>
      <w:r>
        <w:rPr>
          <w:rStyle w:val="VerbatimChar"/>
        </w:rPr>
        <w:t xml:space="preserve">true</w:t>
      </w:r>
      <w:r>
        <w:t xml:space="preserve">”</w:t>
      </w:r>
      <w:r>
        <w:t xml:space="preserve">-style capability roots;</w:t>
      </w:r>
      <w:r>
        <w:t xml:space="preserve"> </w:t>
      </w:r>
      <w:r>
        <w:rPr>
          <w:b/>
          <w:bCs/>
        </w:rPr>
        <w:t xml:space="preserve">C2</w:t>
      </w:r>
      <w:r>
        <w:t xml:space="preserve"> </w:t>
      </w:r>
      <w:r>
        <w:t xml:space="preserve">— simple capabilities that do</w:t>
      </w:r>
      <w:r>
        <w:t xml:space="preserve"> </w:t>
      </w:r>
      <w:r>
        <w:rPr>
          <w:b/>
          <w:bCs/>
        </w:rPr>
        <w:t xml:space="preserve">not</w:t>
      </w:r>
      <w:r>
        <w:t xml:space="preserve"> </w:t>
      </w:r>
      <w:r>
        <w:t xml:space="preserve">compose other</w:t>
      </w:r>
      <w:r>
        <w:t xml:space="preserve"> </w:t>
      </w:r>
      <w:r>
        <w:t xml:space="preserve">capabilities;</w:t>
      </w:r>
      <w:r>
        <w:t xml:space="preserve"> </w:t>
      </w:r>
      <w:r>
        <w:rPr>
          <w:b/>
          <w:bCs/>
        </w:rPr>
        <w:t xml:space="preserve">C3</w:t>
      </w:r>
      <w:r>
        <w:t xml:space="preserve"> </w:t>
      </w:r>
      <w:r>
        <w:t xml:space="preserve">— ownership-related patterns;</w:t>
      </w:r>
      <w:r>
        <w:t xml:space="preserve"> </w:t>
      </w:r>
      <w:r>
        <w:rPr>
          <w:b/>
          <w:bCs/>
        </w:rPr>
        <w:t xml:space="preserve">C4</w:t>
      </w:r>
      <w:r>
        <w:t xml:space="preserve"> </w:t>
      </w:r>
      <w:r>
        <w:t xml:space="preserve">— composite capabilities</w:t>
      </w:r>
      <w:r>
        <w:t xml:space="preserve"> </w:t>
      </w:r>
      <w:r>
        <w:t xml:space="preserve">(</w:t>
      </w:r>
      <w:r>
        <w:rPr>
          <w:rStyle w:val="VerbatimChar"/>
        </w:rPr>
        <w:t xml:space="preserve">compose-capability</w:t>
      </w:r>
      <w:r>
        <w:t xml:space="preserve">).</w:t>
      </w:r>
    </w:p>
    <w:p>
      <w:pPr>
        <w:pStyle w:val="BodyText"/>
      </w:pPr>
      <w:r>
        <w:t xml:space="preserve">That ordering sits inside the canonical module section order —</w:t>
      </w:r>
      <w:r>
        <w:t xml:space="preserve"> </w:t>
      </w:r>
      <w:r>
        <w:rPr>
          <w:b/>
          <w:bCs/>
        </w:rPr>
        <w:t xml:space="preserve">(1)</w:t>
      </w:r>
      <w:r>
        <w:t xml:space="preserve"> </w:t>
      </w:r>
      <w:r>
        <w:t xml:space="preserve">schemas, tables and</w:t>
      </w:r>
      <w:r>
        <w:t xml:space="preserve"> </w:t>
      </w:r>
      <w:r>
        <w:t xml:space="preserve">constants (labelled</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in sources),</w:t>
      </w:r>
      <w:r>
        <w:t xml:space="preserve"> </w:t>
      </w:r>
      <w:r>
        <w:rPr>
          <w:b/>
          <w:bCs/>
        </w:rPr>
        <w:t xml:space="preserve">(2)</w:t>
      </w:r>
      <w:r>
        <w:t xml:space="preserve"> </w:t>
      </w:r>
      <w:r>
        <w:t xml:space="preserve">capabilities by band,</w:t>
      </w:r>
      <w:r>
        <w:t xml:space="preserve"> </w:t>
      </w:r>
      <w:r>
        <w:rPr>
          <w:b/>
          <w:bCs/>
        </w:rPr>
        <w:t xml:space="preserve">(3)</w:t>
      </w:r>
      <w:r>
        <w:t xml:space="preserve"> </w:t>
      </w:r>
      <w:r>
        <w:t xml:space="preserve">functions</w:t>
      </w:r>
      <w:r>
        <w:t xml:space="preserve"> </w:t>
      </w:r>
      <w:r>
        <w:t xml:space="preserve">with true</w:t>
      </w:r>
      <w:r>
        <w:t xml:space="preserve"> </w:t>
      </w:r>
      <w:r>
        <w:rPr>
          <w:rStyle w:val="VerbatimChar"/>
        </w:rPr>
        <w:t xml:space="preserve">UC_*</w:t>
      </w:r>
      <w:r>
        <w:t xml:space="preserve"> </w:t>
      </w:r>
      <w:r>
        <w:t xml:space="preserve">compute helpers first; reference layout</w:t>
      </w:r>
      <w:r>
        <w:t xml:space="preserve"> </w:t>
      </w:r>
      <w:r>
        <w:rPr>
          <w:rStyle w:val="VerbatimChar"/>
        </w:rPr>
        <w:t xml:space="preserve">0_Sample/C0s__01_01_ModuleSample.pact</w:t>
      </w:r>
      <w:r>
        <w:t xml:space="preserve">.</w:t>
      </w:r>
      <w:r>
        <w:t xml:space="preserve"> </w:t>
      </w:r>
      <w:r>
        <w:t xml:space="preserve">Within FUNCTIONS the order runs</w:t>
      </w:r>
      <w:r>
        <w:t xml:space="preserve"> </w:t>
      </w:r>
      <w:r>
        <w:rPr>
          <w:rStyle w:val="VerbatimChar"/>
        </w:rPr>
        <w:t xml:space="preserve">UC_</w:t>
      </w:r>
      <w:r>
        <w:t xml:space="preserve"> </w:t>
      </w:r>
      <w:r>
        <w:t xml:space="preserve">→</w:t>
      </w:r>
      <w:r>
        <w:t xml:space="preserve"> </w:t>
      </w:r>
      <w:r>
        <w:rPr>
          <w:rStyle w:val="VerbatimChar"/>
        </w:rPr>
        <w:t xml:space="preserve">UCK_</w:t>
      </w:r>
      <w:r>
        <w:t xml:space="preserve"> </w:t>
      </w:r>
      <w:r>
        <w:t xml:space="preserve">→</w:t>
      </w:r>
      <w:r>
        <w:t xml:space="preserve"> </w:t>
      </w:r>
      <w:r>
        <w:rPr>
          <w:rStyle w:val="VerbatimChar"/>
        </w:rPr>
        <w:t xml:space="preserve">UR_</w:t>
      </w:r>
      <w:r>
        <w:t xml:space="preserve"> </w:t>
      </w:r>
      <w:r>
        <w:t xml:space="preserve">→</w:t>
      </w:r>
      <w:r>
        <w:t xml:space="preserve"> </w:t>
      </w:r>
      <w:r>
        <w:rPr>
          <w:rStyle w:val="VerbatimChar"/>
        </w:rPr>
        <w:t xml:space="preserve">UDC_</w:t>
      </w:r>
      <w:r>
        <w:t xml:space="preserve"> </w:t>
      </w:r>
      <w:r>
        <w:t xml:space="preserve">→</w:t>
      </w:r>
      <w:r>
        <w:t xml:space="preserve"> </w:t>
      </w:r>
      <w:r>
        <w:rPr>
          <w:rStyle w:val="VerbatimChar"/>
        </w:rPr>
        <w:t xml:space="preserve">W_</w:t>
      </w:r>
      <w:r>
        <w:t xml:space="preserve"> </w:t>
      </w:r>
      <w:r>
        <w:t xml:space="preserve">→</w:t>
      </w:r>
      <w:r>
        <w:t xml:space="preserve"> </w:t>
      </w:r>
      <w:r>
        <w:rPr>
          <w:rStyle w:val="VerbatimChar"/>
        </w:rPr>
        <w:t xml:space="preserve">URD_</w:t>
      </w:r>
      <w:r>
        <w:t xml:space="preserve"> </w:t>
      </w:r>
      <w:r>
        <w:t xml:space="preserve">→</w:t>
      </w:r>
      <w:r>
        <w:t xml:space="preserve"> </w:t>
      </w:r>
      <w:r>
        <w:rPr>
          <w:rStyle w:val="VerbatimChar"/>
        </w:rPr>
        <w:t xml:space="preserve">URC_</w:t>
      </w:r>
      <w:r>
        <w:t xml:space="preserve"> </w:t>
      </w:r>
      <w:r>
        <w:t xml:space="preserve">→</w:t>
      </w:r>
      <w:r>
        <w:t xml:space="preserve"> </w:t>
      </w:r>
      <w:r>
        <w:rPr>
          <w:rStyle w:val="VerbatimChar"/>
        </w:rPr>
        <w:t xml:space="preserve">URDC_</w:t>
      </w:r>
      <w:r>
        <w:t xml:space="preserve"> </w:t>
      </w:r>
      <w:r>
        <w:t xml:space="preserve">→</w:t>
      </w:r>
      <w:r>
        <w:t xml:space="preserve"> </w:t>
      </w:r>
      <w:r>
        <w:rPr>
          <w:rStyle w:val="VerbatimChar"/>
        </w:rPr>
        <w:t xml:space="preserve">UEV_</w:t>
      </w:r>
      <w:r>
        <w:t xml:space="preserve"> </w:t>
      </w:r>
      <w:r>
        <w:t xml:space="preserve">→</w:t>
      </w:r>
      <w:r>
        <w:t xml:space="preserve"> </w:t>
      </w:r>
      <w:r>
        <w:rPr>
          <w:rStyle w:val="VerbatimChar"/>
        </w:rPr>
        <w:t xml:space="preserve">C_</w:t>
      </w:r>
      <w:r>
        <w:t xml:space="preserve"> </w:t>
      </w:r>
      <w:r>
        <w:t xml:space="preserve">→</w:t>
      </w:r>
      <w:r>
        <w:t xml:space="preserve"> </w:t>
      </w:r>
      <w:r>
        <w:rPr>
          <w:rStyle w:val="VerbatimChar"/>
        </w:rPr>
        <w:t xml:space="preserve">A_</w:t>
      </w:r>
      <w:r>
        <w:t xml:space="preserve"> </w:t>
      </w:r>
      <w:r>
        <w:t xml:space="preserve">→</w:t>
      </w:r>
      <w:r>
        <w:t xml:space="preserve"> </w:t>
      </w:r>
      <w:r>
        <w:rPr>
          <w:rStyle w:val="VerbatimChar"/>
        </w:rPr>
        <w:t xml:space="preserve">X*</w:t>
      </w:r>
      <w:r>
        <w:t xml:space="preserve">;</w:t>
      </w:r>
      <w:r>
        <w:t xml:space="preserve"> </w:t>
      </w:r>
      <w:r>
        <w:rPr>
          <w:rStyle w:val="VerbatimChar"/>
        </w:rPr>
        <w:t xml:space="preserve">UR_</w:t>
      </w:r>
      <w:r>
        <w:t xml:space="preserve"> </w:t>
      </w:r>
      <w:r>
        <w:t xml:space="preserve">blocks follow the order the schemas are declared in, and</w:t>
      </w:r>
      <w:r>
        <w:t xml:space="preserve"> </w:t>
      </w:r>
      <w:r>
        <w:t xml:space="preserve">within a block mirror the field order of the</w:t>
      </w:r>
      <w:r>
        <w:t xml:space="preserve"> </w:t>
      </w:r>
      <w:r>
        <w:rPr>
          <w:rStyle w:val="VerbatimChar"/>
        </w:rPr>
        <w:t xml:space="preserve">defschema</w:t>
      </w:r>
      <w:r>
        <w:t xml:space="preserve">.</w:t>
      </w:r>
    </w:p>
    <w:p>
      <w:pPr>
        <w:pStyle w:val="BodyText"/>
      </w:pPr>
      <w:r>
        <w:t xml:space="preserve">Two conventions inside a</w:t>
      </w:r>
      <w:r>
        <w:t xml:space="preserve"> </w:t>
      </w:r>
      <w:r>
        <w:rPr>
          <w:rStyle w:val="VerbatimChar"/>
        </w:rPr>
        <w:t xml:space="preserve">defcap</w:t>
      </w:r>
      <w:r>
        <w:t xml:space="preserve"> </w:t>
      </w:r>
      <w:r>
        <w:t xml:space="preserve">produce most of the findings in Part III.</w:t>
      </w:r>
      <w:r>
        <w:t xml:space="preserve"> </w:t>
      </w:r>
      <w:r>
        <w:rPr>
          <w:b/>
          <w:bCs/>
        </w:rPr>
        <w:t xml:space="preserve">Boolean checks are</w:t>
      </w:r>
      <w:r>
        <w:rPr>
          <w:b/>
          <w:bCs/>
        </w:rPr>
        <w:t xml:space="preserve"> </w:t>
      </w:r>
      <w:r>
        <w:rPr>
          <w:b/>
          <w:bCs/>
        </w:rPr>
        <w:t xml:space="preserve">combined by count</w:t>
      </w:r>
      <w:r>
        <w:t xml:space="preserve">: one condition is a plain</w:t>
      </w:r>
      <w:r>
        <w:t xml:space="preserve"> </w:t>
      </w:r>
      <w:r>
        <w:rPr>
          <w:rStyle w:val="VerbatimChar"/>
        </w:rPr>
        <w:t xml:space="preserve">enforce</w:t>
      </w:r>
      <w:r>
        <w:t xml:space="preserve">; two use</w:t>
      </w:r>
      <w:r>
        <w:t xml:space="preserve"> </w:t>
      </w:r>
      <w:r>
        <w:rPr>
          <w:rStyle w:val="VerbatimChar"/>
        </w:rPr>
        <w:t xml:space="preserve">(enforce (and p q) "msg")</w:t>
      </w:r>
      <w:r>
        <w:t xml:space="preserve">; three or more use</w:t>
      </w:r>
      <w:r>
        <w:t xml:space="preserve"> </w:t>
      </w:r>
      <w:r>
        <w:rPr>
          <w:rStyle w:val="VerbatimChar"/>
        </w:rPr>
        <w:t xml:space="preserve">(enforce (fold (and) true [p q r ...]) "msg")</w:t>
      </w:r>
      <w:r>
        <w:t xml:space="preserve">.</w:t>
      </w:r>
      <w:r>
        <w:t xml:space="preserve"> </w:t>
      </w:r>
      <w:r>
        <w:rPr>
          <w:rStyle w:val="VerbatimChar"/>
        </w:rPr>
        <w:t xml:space="preserve">CAP_*</w:t>
      </w:r>
      <w:r>
        <w:t xml:space="preserve">,</w:t>
      </w:r>
      <w:r>
        <w:t xml:space="preserve"> </w:t>
      </w:r>
      <w:r>
        <w:rPr>
          <w:rStyle w:val="VerbatimChar"/>
        </w:rPr>
        <w:t xml:space="preserve">UEV_*</w:t>
      </w:r>
      <w:r>
        <w:t xml:space="preserve"> </w:t>
      </w:r>
      <w:r>
        <w:t xml:space="preserve">and</w:t>
      </w:r>
      <w:r>
        <w:t xml:space="preserve"> </w:t>
      </w:r>
      <w:r>
        <w:rPr>
          <w:rStyle w:val="VerbatimChar"/>
        </w:rPr>
        <w:t xml:space="preserve">UEV_Fee</w:t>
      </w:r>
      <w:r>
        <w:t xml:space="preserve"> </w:t>
      </w:r>
      <w:r>
        <w:t xml:space="preserve">stay as separate calls</w:t>
      </w:r>
      <w:r>
        <w:t xml:space="preserve"> </w:t>
      </w:r>
      <w:r>
        <w:rPr>
          <w:i/>
          <w:iCs/>
        </w:rPr>
        <w:t xml:space="preserve">before</w:t>
      </w:r>
      <w:r>
        <w:t xml:space="preserve"> </w:t>
      </w:r>
      <w:r>
        <w:t xml:space="preserve">the combined boolean</w:t>
      </w:r>
      <w:r>
        <w:t xml:space="preserve"> </w:t>
      </w:r>
      <w:r>
        <w:rPr>
          <w:rStyle w:val="VerbatimChar"/>
        </w:rPr>
        <w:t xml:space="preserve">enforce</w:t>
      </w:r>
      <w:r>
        <w:t xml:space="preserve">,</w:t>
      </w:r>
      <w:r>
        <w:t xml:space="preserve"> </w:t>
      </w:r>
      <w:r>
        <w:t xml:space="preserve">because they are not plain booleans. The</w:t>
      </w:r>
      <w:r>
        <w:t xml:space="preserve"> </w:t>
      </w:r>
      <w:r>
        <w:rPr>
          <w:rStyle w:val="VerbatimChar"/>
        </w:rPr>
        <w:t xml:space="preserve">fold</w:t>
      </w:r>
      <w:r>
        <w:t xml:space="preserve"> </w:t>
      </w:r>
      <w:r>
        <w:t xml:space="preserve">form is not stylistic:</w:t>
      </w:r>
      <w:r>
        <w:t xml:space="preserve"> </w:t>
      </w:r>
      <w:r>
        <w:rPr>
          <w:rStyle w:val="VerbatimChar"/>
        </w:rPr>
        <w:t xml:space="preserve">(and a b c d)</w:t>
      </w:r>
      <w:r>
        <w:t xml:space="preserve"> </w:t>
      </w:r>
      <w:r>
        <w:t xml:space="preserve">raises</w:t>
      </w:r>
      <w:r>
        <w:t xml:space="preserve"> </w:t>
      </w:r>
      <w:r>
        <w:rPr>
          <w:i/>
          <w:iCs/>
        </w:rPr>
        <w:t xml:space="preserve">“Attempted to apply a closure to too many arguments”</w:t>
      </w:r>
      <w:r>
        <w:t xml:space="preserve">.</w:t>
      </w:r>
    </w:p>
    <w:p>
      <w:pPr>
        <w:pStyle w:val="BodyText"/>
      </w:pPr>
      <w:r>
        <w:rPr>
          <w:b/>
          <w:bCs/>
        </w:rPr>
        <w:t xml:space="preserve">Authorisation precedes validation</w:t>
      </w:r>
      <w:r>
        <w:t xml:space="preserve"> </w:t>
      </w:r>
      <w:r>
        <w:t xml:space="preserve">— an owner ruling of 2026-09-14. When a</w:t>
      </w:r>
      <w:r>
        <w:t xml:space="preserve"> </w:t>
      </w:r>
      <w:r>
        <w:rPr>
          <w:rStyle w:val="VerbatimChar"/>
        </w:rPr>
        <w:t xml:space="preserve">defcap</w:t>
      </w:r>
      <w:r>
        <w:t xml:space="preserve"> </w:t>
      </w:r>
      <w:r>
        <w:t xml:space="preserve">both</w:t>
      </w:r>
      <w:r>
        <w:t xml:space="preserve"> </w:t>
      </w:r>
      <w:r>
        <w:t xml:space="preserve">authorises (composes a</w:t>
      </w:r>
      <w:r>
        <w:t xml:space="preserve"> </w:t>
      </w:r>
      <w:r>
        <w:rPr>
          <w:rStyle w:val="VerbatimChar"/>
        </w:rPr>
        <w:t xml:space="preserve">GOV|*_ADMIN</w:t>
      </w:r>
      <w:r>
        <w:t xml:space="preserve"> </w:t>
      </w:r>
      <w:r>
        <w:t xml:space="preserve">capability or equivalent) and validates (business</w:t>
      </w:r>
      <w:r>
        <w:t xml:space="preserve"> </w:t>
      </w:r>
      <w:r>
        <w:rPr>
          <w:rStyle w:val="VerbatimChar"/>
        </w:rPr>
        <w:t xml:space="preserve">enforce</w:t>
      </w:r>
      <w:r>
        <w:t xml:space="preserve">s),</w:t>
      </w:r>
      <w:r>
        <w:t xml:space="preserve"> </w:t>
      </w:r>
      <w:r>
        <w:t xml:space="preserve">the authorisation goes first: before any business rule, and before the</w:t>
      </w:r>
      <w:r>
        <w:t xml:space="preserve"> </w:t>
      </w:r>
      <w:r>
        <w:rPr>
          <w:rStyle w:val="VerbatimChar"/>
        </w:rPr>
        <w:t xml:space="preserve">let</w:t>
      </w:r>
      <w:r>
        <w:t xml:space="preserve"> </w:t>
      </w:r>
      <w:r>
        <w:t xml:space="preserve">that derives the data</w:t>
      </w:r>
      <w:r>
        <w:t xml:space="preserve"> </w:t>
      </w:r>
      <w:r>
        <w:t xml:space="preserve">those rules read. The reason is testability, and it is the origin of a term this book uses often.</w:t>
      </w:r>
    </w:p>
    <w:p>
      <w:pPr>
        <w:pStyle w:val="BodyText"/>
      </w:pPr>
      <w:r>
        <w:t xml:space="preserve">A</w:t>
      </w:r>
      <w:r>
        <w:t xml:space="preserve"> </w:t>
      </w:r>
      <w:r>
        <w:rPr>
          <w:b/>
          <w:bCs/>
        </w:rPr>
        <w:t xml:space="preserve">shadowed gate</w:t>
      </w:r>
      <w:r>
        <w:t xml:space="preserve"> </w:t>
      </w:r>
      <w:r>
        <w:t xml:space="preserve">is an authorisation check that never runs, because an earlier check refuses</w:t>
      </w:r>
      <w:r>
        <w:t xml:space="preserve"> </w:t>
      </w:r>
      <w:r>
        <w:t xml:space="preserve">first in every reachable state.</w:t>
      </w:r>
      <w:r>
        <w:t xml:space="preserve"> </w:t>
      </w:r>
      <w:r>
        <w:rPr>
          <w:rStyle w:val="VerbatimChar"/>
        </w:rPr>
        <w:t xml:space="preserve">GOV|WIPE_ALL-TREASURY-DEBT</w:t>
      </w:r>
      <w:r>
        <w:t xml:space="preserve"> </w:t>
      </w:r>
      <w:r>
        <w:t xml:space="preserve">had the order reversed:</w:t>
      </w:r>
    </w:p>
    <w:p>
      <w:pPr>
        <w:pStyle w:val="SourceCode"/>
      </w:pPr>
      <w:r>
        <w:rPr>
          <w:rStyle w:val="VerbatimChar"/>
        </w:rPr>
        <w:t xml:space="preserve">(enforce (&lt; treasury-supply 0.0) "Cannot Wipe Positive Treasury Balance")   ;; business</w:t>
      </w:r>
      <w:r>
        <w:br/>
      </w:r>
      <w:r>
        <w:rPr>
          <w:rStyle w:val="VerbatimChar"/>
        </w:rPr>
        <w:t xml:space="preserve">(compose-capability (GOV|DPTF_ADMIN))                                       ;; authorisation</w:t>
      </w:r>
    </w:p>
    <w:p>
      <w:pPr>
        <w:pStyle w:val="FirstParagraph"/>
      </w:pPr>
      <w:r>
        <w:t xml:space="preserve">A solvent treasury is the normal state, so every attempt — admin or stranger — was turned away by</w:t>
      </w:r>
      <w:r>
        <w:t xml:space="preserve"> </w:t>
      </w:r>
      <w:r>
        <w:t xml:space="preserve">the business rule and the admin gate was never reached. A red-team test could report</w:t>
      </w:r>
      <w:r>
        <w:t xml:space="preserve"> </w:t>
      </w:r>
      <w:r>
        <w:t xml:space="preserve">“a non-admin</w:t>
      </w:r>
      <w:r>
        <w:t xml:space="preserve"> </w:t>
      </w:r>
      <w:r>
        <w:t xml:space="preserve">was refused”</w:t>
      </w:r>
      <w:r>
        <w:t xml:space="preserve">, be telling the truth, and prove nothing:</w:t>
      </w:r>
      <w:r>
        <w:t xml:space="preserve"> </w:t>
      </w:r>
      <w:r>
        <w:rPr>
          <w:b/>
          <w:bCs/>
        </w:rPr>
        <w:t xml:space="preserve">had</w:t>
      </w:r>
      <w:r>
        <w:rPr>
          <w:b/>
          <w:bCs/>
        </w:rPr>
        <w:t xml:space="preserve"> </w:t>
      </w:r>
      <w:r>
        <w:rPr>
          <w:rStyle w:val="VerbatimChar"/>
          <w:b/>
          <w:bCs/>
        </w:rPr>
        <w:t xml:space="preserve">GOV|DPTF_ADMIN</w:t>
      </w:r>
      <w:r>
        <w:rPr>
          <w:b/>
          <w:bCs/>
        </w:rPr>
        <w:t xml:space="preserve"> </w:t>
      </w:r>
      <w:r>
        <w:rPr>
          <w:b/>
          <w:bCs/>
        </w:rPr>
        <w:t xml:space="preserve">been deleted from</w:t>
      </w:r>
      <w:r>
        <w:rPr>
          <w:b/>
          <w:bCs/>
        </w:rPr>
        <w:t xml:space="preserve"> </w:t>
      </w:r>
      <w:r>
        <w:rPr>
          <w:b/>
          <w:bCs/>
        </w:rPr>
        <w:t xml:space="preserve">that capability, the test would still have passed.</w:t>
      </w:r>
      <w:r>
        <w:t xml:space="preserve"> </w:t>
      </w:r>
      <w:r>
        <w:t xml:space="preserve">From outside, a shadowed gate is</w:t>
      </w:r>
      <w:r>
        <w:t xml:space="preserve"> </w:t>
      </w:r>
      <w:r>
        <w:t xml:space="preserve">indistinguishable from an absent one.</w:t>
      </w:r>
    </w:p>
    <w:p>
      <w:pPr>
        <w:pStyle w:val="BodyText"/>
      </w:pPr>
      <w:r>
        <w:t xml:space="preserve">Two qualifications this book needs the reader to carry:</w:t>
      </w:r>
    </w:p>
    <w:p>
      <w:pPr>
        <w:pStyle w:val="Compact"/>
        <w:numPr>
          <w:ilvl w:val="0"/>
          <w:numId w:val="1009"/>
        </w:numPr>
      </w:pPr>
      <w:r>
        <w:rPr>
          <w:b/>
          <w:bCs/>
        </w:rPr>
        <w:t xml:space="preserve">The 2026-09-14 sweep covered the admin band only.</w:t>
      </w:r>
      <w:r>
        <w:t xml:space="preserve"> </w:t>
      </w:r>
      <w:r>
        <w:t xml:space="preserve">It fixed 18 sites matching</w:t>
      </w:r>
      <w:r>
        <w:t xml:space="preserve"> </w:t>
      </w:r>
      <w:r>
        <w:t xml:space="preserve">“a business</w:t>
      </w:r>
      <w:r>
        <w:t xml:space="preserve"> </w:t>
      </w:r>
      <w:r>
        <w:rPr>
          <w:rStyle w:val="VerbatimChar"/>
        </w:rPr>
        <w:t xml:space="preserve">enforce</w:t>
      </w:r>
      <w:r>
        <w:t xml:space="preserve"> </w:t>
      </w:r>
      <w:r>
        <w:t xml:space="preserve">before a</w:t>
      </w:r>
      <w:r>
        <w:t xml:space="preserve"> </w:t>
      </w:r>
      <w:r>
        <w:rPr>
          <w:rStyle w:val="VerbatimChar"/>
        </w:rPr>
        <w:t xml:space="preserve">compose-capability</w:t>
      </w:r>
      <w:r>
        <w:t xml:space="preserve"> </w:t>
      </w:r>
      <w:r>
        <w:t xml:space="preserve">of a</w:t>
      </w:r>
      <w:r>
        <w:t xml:space="preserve"> </w:t>
      </w:r>
      <w:r>
        <w:rPr>
          <w:rStyle w:val="VerbatimChar"/>
        </w:rPr>
        <w:t xml:space="preserve">GOV|*_ADMIN</w:t>
      </w:r>
      <w:r>
        <w:t xml:space="preserve">”</w:t>
      </w:r>
      <w:r>
        <w:t xml:space="preserve">. Re-scanning all 989</w:t>
      </w:r>
      <w:r>
        <w:t xml:space="preserve"> </w:t>
      </w:r>
      <w:r>
        <w:rPr>
          <w:rStyle w:val="VerbatimChar"/>
        </w:rPr>
        <w:t xml:space="preserve">defcap</w:t>
      </w:r>
      <w:r>
        <w:t xml:space="preserve">s on</w:t>
      </w:r>
      <w:r>
        <w:t xml:space="preserve"> </w:t>
      </w:r>
      <w:r>
        <w:t xml:space="preserve">2026-09-16 found two more admin-band sites (</w:t>
      </w:r>
      <w:r>
        <w:rPr>
          <w:rStyle w:val="VerbatimChar"/>
        </w:rPr>
        <w:t xml:space="preserve">GOV|GAP</w:t>
      </w:r>
      <w:r>
        <w:t xml:space="preserve"> </w:t>
      </w:r>
      <w:r>
        <w:t xml:space="preserve">and</w:t>
      </w:r>
      <w:r>
        <w:t xml:space="preserve"> </w:t>
      </w:r>
      <w:r>
        <w:rPr>
          <w:rStyle w:val="VerbatimChar"/>
        </w:rPr>
        <w:t xml:space="preserve">GOV|MIGRATE</w:t>
      </w:r>
      <w:r>
        <w:t xml:space="preserve">, both in</w:t>
      </w:r>
      <w:r>
        <w:t xml:space="preserve"> </w:t>
      </w:r>
      <w:r>
        <w:rPr>
          <w:rStyle w:val="VerbatimChar"/>
        </w:rPr>
        <w:t xml:space="preserve">DALOS</w:t>
      </w:r>
      <w:r>
        <w:t xml:space="preserve"> </w:t>
      </w:r>
      <w:r>
        <w:t xml:space="preserve">— the</w:t>
      </w:r>
      <w:r>
        <w:t xml:space="preserve"> </w:t>
      </w:r>
      <w:r>
        <w:t xml:space="preserve">ruling’s own module) and, reading</w:t>
      </w:r>
      <w:r>
        <w:t xml:space="preserve"> </w:t>
      </w:r>
      <w:r>
        <w:t xml:space="preserve">“or equivalent”</w:t>
      </w:r>
      <w:r>
        <w:t xml:space="preserve"> </w:t>
      </w:r>
      <w:r>
        <w:t xml:space="preserve">to include the</w:t>
      </w:r>
      <w:r>
        <w:t xml:space="preserve"> </w:t>
      </w:r>
      <w:r>
        <w:rPr>
          <w:rStyle w:val="VerbatimChar"/>
        </w:rPr>
        <w:t xml:space="preserve">CAP_*</w:t>
      </w:r>
      <w:r>
        <w:t xml:space="preserve"> </w:t>
      </w:r>
      <w:r>
        <w:t xml:space="preserve">ownership gates,</w:t>
      </w:r>
      <w:r>
        <w:t xml:space="preserve"> </w:t>
      </w:r>
      <w:r>
        <w:rPr>
          <w:b/>
          <w:bCs/>
        </w:rPr>
        <w:t xml:space="preserve">62 sites across 23 files</w:t>
      </w:r>
      <w:r>
        <w:t xml:space="preserve"> </w:t>
      </w:r>
      <w:r>
        <w:t xml:space="preserve">the sweep’s definition never covered.</w:t>
      </w:r>
    </w:p>
    <w:p>
      <w:pPr>
        <w:pStyle w:val="Compact"/>
        <w:numPr>
          <w:ilvl w:val="0"/>
          <w:numId w:val="1009"/>
        </w:numPr>
      </w:pPr>
      <w:r>
        <w:rPr>
          <w:b/>
          <w:bCs/>
        </w:rPr>
        <w:t xml:space="preserve">Those 62 are not to be fixed by reordering.</w:t>
      </w:r>
      <w:r>
        <w:t xml:space="preserve"> </w:t>
      </w:r>
      <w:r>
        <w:t xml:space="preserve">Ordering is a proxy for testability and can expose</w:t>
      </w:r>
      <w:r>
        <w:t xml:space="preserve"> </w:t>
      </w:r>
      <w:r>
        <w:t xml:space="preserve">only one of two state-dependent guards at a time — some existing tests</w:t>
      </w:r>
      <w:r>
        <w:t xml:space="preserve"> </w:t>
      </w:r>
      <w:r>
        <w:rPr>
          <w:i/>
          <w:iCs/>
        </w:rPr>
        <w:t xml:space="preserve">depend</w:t>
      </w:r>
      <w:r>
        <w:t xml:space="preserve"> </w:t>
      </w:r>
      <w:r>
        <w:t xml:space="preserve">on the current</w:t>
      </w:r>
      <w:r>
        <w:t xml:space="preserve"> </w:t>
      </w:r>
      <w:r>
        <w:t xml:space="preserve">order to reach an argument guard without a signature. A fixture that satisfies the first guard</w:t>
      </w:r>
      <w:r>
        <w:t xml:space="preserve"> </w:t>
      </w:r>
      <w:r>
        <w:t xml:space="preserve">exposes both, and cannot introduce an authorisation hole, which a reorder demonstrably can.</w:t>
      </w:r>
      <w:r>
        <w:t xml:space="preserve"> </w:t>
      </w:r>
      <w:r>
        <w:t xml:space="preserve">Relatedly: an authorisation form inside an</w:t>
      </w:r>
      <w:r>
        <w:t xml:space="preserve"> </w:t>
      </w:r>
      <w:r>
        <w:rPr>
          <w:rStyle w:val="VerbatimChar"/>
        </w:rPr>
        <w:t xml:space="preserve">if</w:t>
      </w:r>
      <w:r>
        <w:t xml:space="preserve">/</w:t>
      </w:r>
      <w:r>
        <w:rPr>
          <w:rStyle w:val="VerbatimChar"/>
        </w:rPr>
        <w:t xml:space="preserve">and</w:t>
      </w:r>
      <w:r>
        <w:t xml:space="preserve">/</w:t>
      </w:r>
      <w:r>
        <w:rPr>
          <w:rStyle w:val="VerbatimChar"/>
        </w:rPr>
        <w:t xml:space="preserve">or</w:t>
      </w:r>
      <w:r>
        <w:t xml:space="preserve">/</w:t>
      </w:r>
      <w:r>
        <w:rPr>
          <w:rStyle w:val="VerbatimChar"/>
        </w:rPr>
        <w:t xml:space="preserve">cond</w:t>
      </w:r>
      <w:r>
        <w:t xml:space="preserve"> </w:t>
      </w:r>
      <w:r>
        <w:t xml:space="preserve">branch is</w:t>
      </w:r>
      <w:r>
        <w:t xml:space="preserve"> </w:t>
      </w:r>
      <w:r>
        <w:rPr>
          <w:i/>
          <w:iCs/>
        </w:rPr>
        <w:t xml:space="preserve">conditional</w:t>
      </w:r>
      <w:r>
        <w:t xml:space="preserve"> </w:t>
      </w:r>
      <w:r>
        <w:t xml:space="preserve">by</w:t>
      </w:r>
      <w:r>
        <w:t xml:space="preserve"> </w:t>
      </w:r>
      <w:r>
        <w:t xml:space="preserve">design, and hoisting the bare</w:t>
      </w:r>
      <w:r>
        <w:t xml:space="preserve"> </w:t>
      </w:r>
      <w:r>
        <w:rPr>
          <w:rStyle w:val="VerbatimChar"/>
        </w:rPr>
        <w:t xml:space="preserve">compose-capability</w:t>
      </w:r>
      <w:r>
        <w:t xml:space="preserve"> </w:t>
      </w:r>
      <w:r>
        <w:t xml:space="preserve">out of the branch silently changes who may</w:t>
      </w:r>
      <w:r>
        <w:t xml:space="preserve"> </w:t>
      </w:r>
      <w:r>
        <w:t xml:space="preserve">call the function.</w:t>
      </w:r>
    </w:p>
    <w:bookmarkEnd w:id="39"/>
    <w:bookmarkStart w:id="40" w:name="interfaces-and-the-cascade-rule"/>
    <w:p>
      <w:pPr>
        <w:pStyle w:val="Heading2"/>
      </w:pPr>
      <w:r>
        <w:t xml:space="preserve">Interfaces and the cascade rule</w:t>
      </w:r>
    </w:p>
    <w:p>
      <w:pPr>
        <w:pStyle w:val="FirstParagraph"/>
      </w:pPr>
      <w:r>
        <w:t xml:space="preserve">Kadena’s roughly 150k deploy-size cap forces a strict deploy order: a module may only call into</w:t>
      </w:r>
      <w:r>
        <w:t xml:space="preserve"> </w:t>
      </w:r>
      <w:r>
        <w:t xml:space="preserve">modules already deployed. Everything in this section is downstream of that one constraint.</w:t>
      </w:r>
    </w:p>
    <w:p>
      <w:pPr>
        <w:pStyle w:val="BodyText"/>
      </w:pPr>
      <w:r>
        <w:rPr>
          <w:b/>
          <w:bCs/>
        </w:rPr>
        <w:t xml:space="preserve">Cross-module calls use module references and</w:t>
      </w:r>
      <w:r>
        <w:rPr>
          <w:b/>
          <w:bCs/>
        </w:rPr>
        <w:t xml:space="preserve"> </w:t>
      </w:r>
      <w:r>
        <w:rPr>
          <w:rStyle w:val="VerbatimChar"/>
          <w:b/>
          <w:bCs/>
        </w:rPr>
        <w:t xml:space="preserve">::</w:t>
      </w:r>
      <w:r>
        <w:rPr>
          <w:b/>
          <w:bCs/>
        </w:rPr>
        <w:t xml:space="preserve">,</w:t>
      </w:r>
      <w:r>
        <w:t xml:space="preserve"> </w:t>
      </w:r>
      <w:r>
        <w:t xml:space="preserve">not</w:t>
      </w:r>
      <w:r>
        <w:t xml:space="preserve"> </w:t>
      </w:r>
      <w:r>
        <w:rPr>
          <w:rStyle w:val="VerbatimChar"/>
        </w:rPr>
        <w:t xml:space="preserve">module.function</w:t>
      </w:r>
      <w:r>
        <w:t xml:space="preserve">:</w:t>
      </w:r>
    </w:p>
    <w:p>
      <w:pPr>
        <w:pStyle w:val="SourceCode"/>
      </w:pPr>
      <w:r>
        <w:rPr>
          <w:rStyle w:val="VerbatimChar"/>
        </w:rPr>
        <w:t xml:space="preserve">(let ((ref-DALOS:module{OuronetDalosV2} DALOS))</w:t>
      </w:r>
      <w:r>
        <w:br/>
      </w:r>
      <w:r>
        <w:rPr>
          <w:rStyle w:val="VerbatimChar"/>
        </w:rPr>
        <w:t xml:space="preserve">     (ref-DALOS::UR_GAP))</w:t>
      </w:r>
    </w:p>
    <w:p>
      <w:pPr>
        <w:pStyle w:val="FirstParagraph"/>
      </w:pPr>
      <w:r>
        <w:t xml:space="preserve">The type is the</w:t>
      </w:r>
      <w:r>
        <w:t xml:space="preserve"> </w:t>
      </w:r>
      <w:r>
        <w:rPr>
          <w:i/>
          <w:iCs/>
        </w:rPr>
        <w:t xml:space="preserve">interface</w:t>
      </w:r>
      <w:r>
        <w:t xml:space="preserve">, not the module, so only the used interface members are relevant to</w:t>
      </w:r>
      <w:r>
        <w:t xml:space="preserve"> </w:t>
      </w:r>
      <w:r>
        <w:t xml:space="preserve">typing and coupling. Consequently</w:t>
      </w:r>
      <w:r>
        <w:t xml:space="preserve"> </w:t>
      </w:r>
      <w:r>
        <w:rPr>
          <w:b/>
          <w:bCs/>
        </w:rPr>
        <w:t xml:space="preserve">interfaces carry nearly the whole public API</w:t>
      </w:r>
      <w:r>
        <w:t xml:space="preserve"> </w:t>
      </w:r>
      <w:r>
        <w:t xml:space="preserve">— 87 interfaces</w:t>
      </w:r>
      <w:r>
        <w:t xml:space="preserve"> </w:t>
      </w:r>
      <w:r>
        <w:t xml:space="preserve">are declared across</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containing 3,177</w:t>
      </w:r>
      <w:r>
        <w:t xml:space="preserve"> </w:t>
      </w:r>
      <w:r>
        <w:rPr>
          <w:rStyle w:val="VerbatimChar"/>
        </w:rPr>
        <w:t xml:space="preserve">defun</w:t>
      </w:r>
      <w:r>
        <w:t xml:space="preserve"> </w:t>
      </w:r>
      <w:r>
        <w:t xml:space="preserve">declarations against</w:t>
      </w:r>
      <w:r>
        <w:t xml:space="preserve"> </w:t>
      </w:r>
      <w:r>
        <w:t xml:space="preserve">5,451 implementations in module bodies. In most files the interface and the module that implements</w:t>
      </w:r>
      <w:r>
        <w:t xml:space="preserve"> </w:t>
      </w:r>
      <w:r>
        <w:t xml:space="preserve">it now live in the same</w:t>
      </w:r>
      <w:r>
        <w:t xml:space="preserve"> </w:t>
      </w:r>
      <w:r>
        <w:rPr>
          <w:rStyle w:val="VerbatimChar"/>
        </w:rPr>
        <w:t xml:space="preserve">.pact</w:t>
      </w:r>
      <w:r>
        <w:t xml:space="preserve"> </w:t>
      </w:r>
      <w:r>
        <w:t xml:space="preserve">file, the interface first; the</w:t>
      </w:r>
      <w:r>
        <w:t xml:space="preserve"> </w:t>
      </w:r>
      <w:r>
        <w:rPr>
          <w:rStyle w:val="VerbatimChar"/>
        </w:rPr>
        <w:t xml:space="preserve">0_Interfaces/</w:t>
      </w:r>
      <w:r>
        <w:t xml:space="preserve"> </w:t>
      </w:r>
      <w:r>
        <w:t xml:space="preserve">directories have</w:t>
      </w:r>
      <w:r>
        <w:t xml:space="preserve"> </w:t>
      </w:r>
      <w:r>
        <w:t xml:space="preserve">been reduced to short index comments.</w:t>
      </w:r>
    </w:p>
    <w:p>
      <w:pPr>
        <w:pStyle w:val="BodyText"/>
      </w:pPr>
      <w:r>
        <w:rPr>
          <w:b/>
          <w:bCs/>
        </w:rPr>
        <w:t xml:space="preserve">Interface names always end in a version suffix, and each revision advances it by exactly one.</w:t>
      </w:r>
      <w:r>
        <w:t xml:space="preserve"> </w:t>
      </w:r>
      <w:r>
        <w:rPr>
          <w:rStyle w:val="VerbatimChar"/>
        </w:rPr>
        <w:t xml:space="preserve">SwapperIssueV2</w:t>
      </w:r>
      <w:r>
        <w:t xml:space="preserve"> </w:t>
      </w:r>
      <w:r>
        <w:t xml:space="preserve">→</w:t>
      </w:r>
      <w:r>
        <w:t xml:space="preserve"> </w:t>
      </w:r>
      <w:r>
        <w:rPr>
          <w:rStyle w:val="VerbatimChar"/>
        </w:rPr>
        <w:t xml:space="preserve">SwapperIssueV3</w:t>
      </w:r>
      <w:r>
        <w:t xml:space="preserve">, never</w:t>
      </w:r>
      <w:r>
        <w:t xml:space="preserve"> </w:t>
      </w:r>
      <w:r>
        <w:rPr>
          <w:rStyle w:val="VerbatimChar"/>
        </w:rPr>
        <w:t xml:space="preserve">V2</w:t>
      </w:r>
      <w:r>
        <w:t xml:space="preserve"> </w:t>
      </w:r>
      <w:r>
        <w:t xml:space="preserve">→</w:t>
      </w:r>
      <w:r>
        <w:t xml:space="preserve"> </w:t>
      </w:r>
      <w:r>
        <w:rPr>
          <w:rStyle w:val="VerbatimChar"/>
        </w:rPr>
        <w:t xml:space="preserve">V4</w:t>
      </w:r>
      <w:r>
        <w:t xml:space="preserve">.</w:t>
      </w:r>
    </w:p>
    <w:p>
      <w:pPr>
        <w:pStyle w:val="BodyText"/>
      </w:pPr>
      <w:r>
        <w:rPr>
          <w:b/>
          <w:bCs/>
        </w:rPr>
        <w:t xml:space="preserve">The cascade rule</w:t>
      </w:r>
      <w:r>
        <w:t xml:space="preserve">: when interface</w:t>
      </w:r>
      <w:r>
        <w:t xml:space="preserve"> </w:t>
      </w:r>
      <w:r>
        <w:rPr>
          <w:b/>
          <w:bCs/>
        </w:rPr>
        <w:t xml:space="preserve">B</w:t>
      </w:r>
      <w:r>
        <w:t xml:space="preserve"> </w:t>
      </w:r>
      <w:r>
        <w:t xml:space="preserve">is superseded by</w:t>
      </w:r>
      <w:r>
        <w:t xml:space="preserve"> </w:t>
      </w:r>
      <w:r>
        <w:rPr>
          <w:b/>
          <w:bCs/>
        </w:rPr>
        <w:t xml:space="preserve">B′</w:t>
      </w:r>
      <w:r>
        <w:t xml:space="preserve">, every interface</w:t>
      </w:r>
      <w:r>
        <w:t xml:space="preserve"> </w:t>
      </w:r>
      <w:r>
        <w:rPr>
          <w:b/>
          <w:bCs/>
        </w:rPr>
        <w:t xml:space="preserve">A</w:t>
      </w:r>
      <w:r>
        <w:t xml:space="preserve"> </w:t>
      </w:r>
      <w:r>
        <w:t xml:space="preserve">that</w:t>
      </w:r>
      <w:r>
        <w:t xml:space="preserve"> </w:t>
      </w:r>
      <w:r>
        <w:rPr>
          <w:i/>
          <w:iCs/>
        </w:rPr>
        <w:t xml:space="preserve">names</w:t>
      </w:r>
      <w:r>
        <w:t xml:space="preserve"> </w:t>
      </w:r>
      <w:r>
        <w:t xml:space="preserve">B in its surface is stale and must become</w:t>
      </w:r>
      <w:r>
        <w:t xml:space="preserve"> </w:t>
      </w:r>
      <w:r>
        <w:rPr>
          <w:b/>
          <w:bCs/>
        </w:rPr>
        <w:t xml:space="preserve">A′</w:t>
      </w:r>
      <w:r>
        <w:t xml:space="preserve"> </w:t>
      </w:r>
      <w:r>
        <w:t xml:space="preserve">with the new reference.</w:t>
      </w:r>
      <w:r>
        <w:t xml:space="preserve"> </w:t>
      </w:r>
      <w:r>
        <w:t xml:space="preserve">“Names”</w:t>
      </w:r>
      <w:r>
        <w:t xml:space="preserve"> </w:t>
      </w:r>
      <w:r>
        <w:t xml:space="preserve">covers both</w:t>
      </w:r>
      <w:r>
        <w:t xml:space="preserve"> </w:t>
      </w:r>
      <w:r>
        <w:rPr>
          <w:rStyle w:val="VerbatimChar"/>
        </w:rPr>
        <w:t xml:space="preserve">module{B}</w:t>
      </w:r>
      <w:r>
        <w:t xml:space="preserve"> </w:t>
      </w:r>
      <w:r>
        <w:t xml:space="preserve">in a type position and qualified row types such as</w:t>
      </w:r>
      <w:r>
        <w:t xml:space="preserve"> </w:t>
      </w:r>
      <w:r>
        <w:rPr>
          <w:rStyle w:val="VerbatimChar"/>
        </w:rPr>
        <w:t xml:space="preserve">object{B.SomeSchema}</w:t>
      </w:r>
      <w:r>
        <w:t xml:space="preserve">. Every</w:t>
      </w:r>
      <w:r>
        <w:t xml:space="preserve"> </w:t>
      </w:r>
      <w:r>
        <w:t xml:space="preserve">consumer — module, Talos client, citizen bridge, sample, REPL — updates in lockstep, and</w:t>
      </w:r>
      <w:r>
        <w:t xml:space="preserve"> </w:t>
      </w:r>
      <w:r>
        <w:t xml:space="preserve">implementing modules</w:t>
      </w:r>
      <w:r>
        <w:t xml:space="preserve"> </w:t>
      </w:r>
      <w:r>
        <w:rPr>
          <w:rStyle w:val="VerbatimChar"/>
        </w:rPr>
        <w:t xml:space="preserve">implements</w:t>
      </w:r>
      <w:r>
        <w:t xml:space="preserve"> </w:t>
      </w:r>
      <w:r>
        <w:t xml:space="preserve">only the</w:t>
      </w:r>
      <w:r>
        <w:t xml:space="preserve"> </w:t>
      </w:r>
      <w:r>
        <w:rPr>
          <w:b/>
          <w:bCs/>
        </w:rPr>
        <w:t xml:space="preserve">latest</w:t>
      </w:r>
      <w:r>
        <w:t xml:space="preserve"> </w:t>
      </w:r>
      <w:r>
        <w:t xml:space="preserve">version of each family.</w:t>
      </w:r>
    </w:p>
    <w:p>
      <w:pPr>
        <w:pStyle w:val="BodyText"/>
      </w:pPr>
      <w:r>
        <w:t xml:space="preserve">A worked example from the current tree: on chain</w:t>
      </w:r>
      <w:r>
        <w:t xml:space="preserve"> </w:t>
      </w:r>
      <w:r>
        <w:rPr>
          <w:rStyle w:val="VerbatimChar"/>
        </w:rPr>
        <w:t xml:space="preserve">SWP</w:t>
      </w:r>
      <w:r>
        <w:t xml:space="preserve"> </w:t>
      </w:r>
      <w:r>
        <w:t xml:space="preserve">implements</w:t>
      </w:r>
      <w:r>
        <w:t xml:space="preserve"> </w:t>
      </w:r>
      <w:r>
        <w:rPr>
          <w:rStyle w:val="VerbatimChar"/>
        </w:rPr>
        <w:t xml:space="preserve">SwapperV3</w:t>
      </w:r>
      <w:r>
        <w:t xml:space="preserve">; in the tree it</w:t>
      </w:r>
      <w:r>
        <w:t xml:space="preserve"> </w:t>
      </w:r>
      <w:r>
        <w:t xml:space="preserve">implements</w:t>
      </w:r>
      <w:r>
        <w:t xml:space="preserve"> </w:t>
      </w:r>
      <w:r>
        <w:rPr>
          <w:rStyle w:val="VerbatimChar"/>
        </w:rPr>
        <w:t xml:space="preserve">SwapperV4</w:t>
      </w:r>
      <w:r>
        <w:t xml:space="preserve">. That one bump names the interface in</w:t>
      </w:r>
      <w:r>
        <w:t xml:space="preserve"> </w:t>
      </w:r>
      <w:r>
        <w:rPr>
          <w:b/>
          <w:bCs/>
        </w:rPr>
        <w:t xml:space="preserve">16 files</w:t>
      </w:r>
      <w:r>
        <w:t xml:space="preserve"> </w:t>
      </w:r>
      <w:r>
        <w:t xml:space="preserve">and</w:t>
      </w:r>
      <w:r>
        <w:t xml:space="preserve"> </w:t>
      </w:r>
      <w:r>
        <w:rPr>
          <w:b/>
          <w:bCs/>
        </w:rPr>
        <w:t xml:space="preserve">241</w:t>
      </w:r>
      <w:r>
        <w:t xml:space="preserve"> </w:t>
      </w:r>
      <w:r>
        <w:t xml:space="preserve">type</w:t>
      </w:r>
      <w:r>
        <w:t xml:space="preserve"> </w:t>
      </w:r>
      <w:r>
        <w:t xml:space="preserve">positions — the SWP family itself (</w:t>
      </w:r>
      <w:r>
        <w:rPr>
          <w:rStyle w:val="VerbatimChar"/>
        </w:rPr>
        <w:t xml:space="preserve">SWPI</w:t>
      </w:r>
      <w:r>
        <w:t xml:space="preserve">,</w:t>
      </w:r>
      <w:r>
        <w:t xml:space="preserve"> </w:t>
      </w:r>
      <w:r>
        <w:rPr>
          <w:rStyle w:val="VerbatimChar"/>
        </w:rPr>
        <w:t xml:space="preserve">SWPL</w:t>
      </w:r>
      <w:r>
        <w:t xml:space="preserve">,</w:t>
      </w:r>
      <w:r>
        <w:t xml:space="preserve"> </w:t>
      </w:r>
      <w:r>
        <w:rPr>
          <w:rStyle w:val="VerbatimChar"/>
        </w:rPr>
        <w:t xml:space="preserve">SWPLC</w:t>
      </w:r>
      <w:r>
        <w:t xml:space="preserve">,</w:t>
      </w:r>
      <w:r>
        <w:t xml:space="preserve"> </w:t>
      </w:r>
      <w:r>
        <w:rPr>
          <w:rStyle w:val="VerbatimChar"/>
        </w:rPr>
        <w:t xml:space="preserve">SWPU</w:t>
      </w:r>
      <w:r>
        <w:t xml:space="preserve">,</w:t>
      </w:r>
      <w:r>
        <w:t xml:space="preserve"> </w:t>
      </w:r>
      <w:r>
        <w:rPr>
          <w:rStyle w:val="VerbatimChar"/>
        </w:rPr>
        <w:t xml:space="preserve">MTX-SWP</w:t>
      </w:r>
      <w:r>
        <w:t xml:space="preserve">, several also using</w:t>
      </w:r>
      <w:r>
        <w:t xml:space="preserve"> </w:t>
      </w:r>
      <w:r>
        <w:rPr>
          <w:rStyle w:val="VerbatimChar"/>
        </w:rPr>
        <w:t xml:space="preserve">object{SwapperV4.PoolTokens}</w:t>
      </w:r>
      <w:r>
        <w:t xml:space="preserve"> </w:t>
      </w:r>
      <w:r>
        <w:t xml:space="preserve">and</w:t>
      </w:r>
      <w:r>
        <w:t xml:space="preserve"> </w:t>
      </w:r>
      <w:r>
        <w:rPr>
          <w:rStyle w:val="VerbatimChar"/>
        </w:rPr>
        <w:t xml:space="preserve">object{SwapperV4.FeeSplit}</w:t>
      </w:r>
      <w:r>
        <w:t xml:space="preserve">), three Talos modules (</w:t>
      </w:r>
      <w:r>
        <w:rPr>
          <w:rStyle w:val="VerbatimChar"/>
        </w:rPr>
        <w:t xml:space="preserve">TS01-A</w:t>
      </w:r>
      <w:r>
        <w:t xml:space="preserve">,</w:t>
      </w:r>
      <w:r>
        <w:t xml:space="preserve"> </w:t>
      </w:r>
      <w:r>
        <w:rPr>
          <w:rStyle w:val="VerbatimChar"/>
        </w:rPr>
        <w:t xml:space="preserve">TS01-C3</w:t>
      </w:r>
      <w:r>
        <w:t xml:space="preserve">,</w:t>
      </w:r>
      <w:r>
        <w:t xml:space="preserve"> </w:t>
      </w:r>
      <w:r>
        <w:rPr>
          <w:rStyle w:val="VerbatimChar"/>
        </w:rPr>
        <w:t xml:space="preserve">TS01-P</w:t>
      </w:r>
      <w:r>
        <w:t xml:space="preserve">), the read layer</w:t>
      </w:r>
      <w:r>
        <w:t xml:space="preserve"> </w:t>
      </w:r>
      <w:r>
        <w:rPr>
          <w:rStyle w:val="VerbatimChar"/>
        </w:rPr>
        <w:t xml:space="preserve">INFO-ONE+</w:t>
      </w:r>
      <w:r>
        <w:t xml:space="preserve">, four Stage 2 AQP modules (</w:t>
      </w:r>
      <w:r>
        <w:rPr>
          <w:rStyle w:val="VerbatimChar"/>
        </w:rPr>
        <w:t xml:space="preserve">AQP-SCORE</w:t>
      </w:r>
      <w:r>
        <w:t xml:space="preserve">,</w:t>
      </w:r>
      <w:r>
        <w:t xml:space="preserve"> </w:t>
      </w:r>
      <w:r>
        <w:rPr>
          <w:rStyle w:val="VerbatimChar"/>
        </w:rPr>
        <w:t xml:space="preserve">AQP-POOL</w:t>
      </w:r>
      <w:r>
        <w:t xml:space="preserve">,</w:t>
      </w:r>
      <w:r>
        <w:t xml:space="preserve"> </w:t>
      </w:r>
      <w:r>
        <w:rPr>
          <w:rStyle w:val="VerbatimChar"/>
        </w:rPr>
        <w:t xml:space="preserve">RPS</w:t>
      </w:r>
      <w:r>
        <w:t xml:space="preserve">,</w:t>
      </w:r>
      <w:r>
        <w:t xml:space="preserve"> </w:t>
      </w:r>
      <w:r>
        <w:rPr>
          <w:rStyle w:val="VerbatimChar"/>
        </w:rPr>
        <w:t xml:space="preserve">AQP-FVT</w:t>
      </w:r>
      <w:r>
        <w:t xml:space="preserve">) that reference pools they do not own, and two citizen modules</w:t>
      </w:r>
      <w:r>
        <w:t xml:space="preserve"> </w:t>
      </w:r>
      <w:r>
        <w:t xml:space="preserve">(</w:t>
      </w:r>
      <w:r>
        <w:rPr>
          <w:rStyle w:val="VerbatimChar"/>
        </w:rPr>
        <w:t xml:space="preserve">DPL-UR</w:t>
      </w:r>
      <w:r>
        <w:t xml:space="preserve">,</w:t>
      </w:r>
      <w:r>
        <w:t xml:space="preserve"> </w:t>
      </w:r>
      <w:r>
        <w:rPr>
          <w:rStyle w:val="VerbatimChar"/>
        </w:rPr>
        <w:t xml:space="preserve">EXPLORER</w:t>
      </w:r>
      <w:r>
        <w:t xml:space="preserve">). And</w:t>
      </w:r>
      <w:r>
        <w:t xml:space="preserve"> </w:t>
      </w:r>
      <w:r>
        <w:t xml:space="preserve">because those consumers are themselves interfaced, their own interfaces bumped in lockstep:</w:t>
      </w:r>
      <w:r>
        <w:t xml:space="preserve"> </w:t>
      </w:r>
      <w:r>
        <w:rPr>
          <w:rStyle w:val="VerbatimChar"/>
        </w:rPr>
        <w:t xml:space="preserve">SwapperIssueV3</w:t>
      </w:r>
      <w:r>
        <w:t xml:space="preserve"> </w:t>
      </w:r>
      <w:r>
        <w:t xml:space="preserve">→</w:t>
      </w:r>
      <w:r>
        <w:t xml:space="preserve"> </w:t>
      </w:r>
      <w:r>
        <w:rPr>
          <w:rStyle w:val="VerbatimChar"/>
        </w:rPr>
        <w:t xml:space="preserve">V4</w:t>
      </w:r>
      <w:r>
        <w:t xml:space="preserve">,</w:t>
      </w:r>
      <w:r>
        <w:t xml:space="preserve"> </w:t>
      </w:r>
      <w:r>
        <w:rPr>
          <w:rStyle w:val="VerbatimChar"/>
        </w:rPr>
        <w:t xml:space="preserve">SwapperMtxV3</w:t>
      </w:r>
      <w:r>
        <w:t xml:space="preserve"> </w:t>
      </w:r>
      <w:r>
        <w:t xml:space="preserve">→</w:t>
      </w:r>
      <w:r>
        <w:t xml:space="preserve"> </w:t>
      </w:r>
      <w:r>
        <w:rPr>
          <w:rStyle w:val="VerbatimChar"/>
        </w:rPr>
        <w:t xml:space="preserve">V4</w:t>
      </w:r>
      <w:r>
        <w:t xml:space="preserve">,</w:t>
      </w:r>
      <w:r>
        <w:t xml:space="preserve"> </w:t>
      </w:r>
      <w:r>
        <w:rPr>
          <w:rStyle w:val="VerbatimChar"/>
        </w:rPr>
        <w:t xml:space="preserve">SwapperUsageV2</w:t>
      </w:r>
      <w:r>
        <w:t xml:space="preserve"> </w:t>
      </w:r>
      <w:r>
        <w:t xml:space="preserve">→</w:t>
      </w:r>
      <w:r>
        <w:t xml:space="preserve"> </w:t>
      </w:r>
      <w:r>
        <w:rPr>
          <w:rStyle w:val="VerbatimChar"/>
        </w:rPr>
        <w:t xml:space="preserve">V3</w:t>
      </w:r>
      <w:r>
        <w:t xml:space="preserve">,</w:t>
      </w:r>
      <w:r>
        <w:t xml:space="preserve"> </w:t>
      </w:r>
      <w:r>
        <w:rPr>
          <w:rStyle w:val="VerbatimChar"/>
        </w:rPr>
        <w:t xml:space="preserve">SwapperLiquidityV1</w:t>
      </w:r>
      <w:r>
        <w:t xml:space="preserve"> </w:t>
      </w:r>
      <w:r>
        <w:t xml:space="preserve">→</w:t>
      </w:r>
      <w:r>
        <w:t xml:space="preserve"> </w:t>
      </w:r>
      <w:r>
        <w:rPr>
          <w:rStyle w:val="VerbatimChar"/>
        </w:rPr>
        <w:t xml:space="preserve">V2</w:t>
      </w:r>
      <w:r>
        <w:t xml:space="preserve">,</w:t>
      </w:r>
      <w:r>
        <w:t xml:space="preserve"> </w:t>
      </w:r>
      <w:r>
        <w:rPr>
          <w:rStyle w:val="VerbatimChar"/>
        </w:rPr>
        <w:t xml:space="preserve">SwapTracerV1</w:t>
      </w:r>
      <w:r>
        <w:t xml:space="preserve"> </w:t>
      </w:r>
      <w:r>
        <w:t xml:space="preserve">→</w:t>
      </w:r>
      <w:r>
        <w:t xml:space="preserve"> </w:t>
      </w:r>
      <w:r>
        <w:rPr>
          <w:rStyle w:val="VerbatimChar"/>
        </w:rPr>
        <w:t xml:space="preserve">V3</w:t>
      </w:r>
      <w:r>
        <w:t xml:space="preserve">. A one-line change to a schema in</w:t>
      </w:r>
      <w:r>
        <w:t xml:space="preserve"> </w:t>
      </w:r>
      <w:r>
        <w:rPr>
          <w:rStyle w:val="VerbatimChar"/>
        </w:rPr>
        <w:t xml:space="preserve">SwapperV3</w:t>
      </w:r>
      <w:r>
        <w:t xml:space="preserve"> </w:t>
      </w:r>
      <w:r>
        <w:t xml:space="preserve">is never a one-line</w:t>
      </w:r>
      <w:r>
        <w:t xml:space="preserve"> </w:t>
      </w:r>
      <w:r>
        <w:t xml:space="preserve">change.</w:t>
      </w:r>
    </w:p>
    <w:p>
      <w:pPr>
        <w:pStyle w:val="BodyText"/>
      </w:pPr>
      <w:r>
        <w:t xml:space="preserve">Three narrower rules follow from the same mechanics:</w:t>
      </w:r>
    </w:p>
    <w:p>
      <w:pPr>
        <w:pStyle w:val="Compact"/>
        <w:numPr>
          <w:ilvl w:val="0"/>
          <w:numId w:val="1010"/>
        </w:numPr>
      </w:pPr>
      <w:r>
        <w:rPr>
          <w:b/>
          <w:bCs/>
        </w:rPr>
        <w:t xml:space="preserve">Same-interface object types</w:t>
      </w:r>
      <w:r>
        <w:t xml:space="preserve"> </w:t>
      </w:r>
      <w:r>
        <w:t xml:space="preserve">are written unqualified: inside</w:t>
      </w:r>
      <w:r>
        <w:t xml:space="preserve"> </w:t>
      </w:r>
      <w:r>
        <w:rPr>
          <w:rStyle w:val="VerbatimChar"/>
        </w:rPr>
        <w:t xml:space="preserve">SwapperV4</w:t>
      </w:r>
      <w:r>
        <w:t xml:space="preserve">, write</w:t>
      </w:r>
      <w:r>
        <w:t xml:space="preserve"> </w:t>
      </w:r>
      <w:r>
        <w:rPr>
          <w:rStyle w:val="VerbatimChar"/>
        </w:rPr>
        <w:t xml:space="preserve">object{PoolTokens}</w:t>
      </w:r>
      <w:r>
        <w:t xml:space="preserve">, not</w:t>
      </w:r>
      <w:r>
        <w:t xml:space="preserve"> </w:t>
      </w:r>
      <w:r>
        <w:rPr>
          <w:rStyle w:val="VerbatimChar"/>
        </w:rPr>
        <w:t xml:space="preserve">object{SwapperV4.PoolTokens}</w:t>
      </w:r>
      <w:r>
        <w:t xml:space="preserve">. Reserve the qualified form for schemas</w:t>
      </w:r>
      <w:r>
        <w:t xml:space="preserve"> </w:t>
      </w:r>
      <w:r>
        <w:t xml:space="preserve">owned by a</w:t>
      </w:r>
      <w:r>
        <w:t xml:space="preserve"> </w:t>
      </w:r>
      <w:r>
        <w:rPr>
          <w:i/>
          <w:iCs/>
        </w:rPr>
        <w:t xml:space="preserve">different</w:t>
      </w:r>
      <w:r>
        <w:t xml:space="preserve"> </w:t>
      </w:r>
      <w:r>
        <w:t xml:space="preserve">interface.</w:t>
      </w:r>
    </w:p>
    <w:p>
      <w:pPr>
        <w:pStyle w:val="Compact"/>
        <w:numPr>
          <w:ilvl w:val="0"/>
          <w:numId w:val="1010"/>
        </w:numPr>
      </w:pPr>
      <w:r>
        <w:rPr>
          <w:b/>
          <w:bCs/>
        </w:rPr>
        <w:t xml:space="preserve">Interface object-return rule</w:t>
      </w:r>
      <w:r>
        <w:t xml:space="preserve">: if a function would return</w:t>
      </w:r>
      <w:r>
        <w:t xml:space="preserve"> </w:t>
      </w:r>
      <w:r>
        <w:rPr>
          <w:rStyle w:val="VerbatimChar"/>
        </w:rPr>
        <w:t xml:space="preserve">object{Schema}</w:t>
      </w:r>
      <w:r>
        <w:t xml:space="preserve"> </w:t>
      </w:r>
      <w:r>
        <w:t xml:space="preserve">where</w:t>
      </w:r>
      <w:r>
        <w:t xml:space="preserve"> </w:t>
      </w:r>
      <w:r>
        <w:rPr>
          <w:rStyle w:val="VerbatimChar"/>
        </w:rPr>
        <w:t xml:space="preserve">Schema</w:t>
      </w:r>
      <w:r>
        <w:t xml:space="preserve"> </w:t>
      </w:r>
      <w:r>
        <w:t xml:space="preserve">is</w:t>
      </w:r>
      <w:r>
        <w:t xml:space="preserve"> </w:t>
      </w:r>
      <w:r>
        <w:t xml:space="preserve">defined in the</w:t>
      </w:r>
      <w:r>
        <w:t xml:space="preserve"> </w:t>
      </w:r>
      <w:r>
        <w:rPr>
          <w:i/>
          <w:iCs/>
        </w:rPr>
        <w:t xml:space="preserve">implementing module</w:t>
      </w:r>
      <w:r>
        <w:t xml:space="preserve">, remove it from the interface — the interface loads before</w:t>
      </w:r>
      <w:r>
        <w:t xml:space="preserve"> </w:t>
      </w:r>
      <w:r>
        <w:t xml:space="preserve">the module’s schemas exist. Ouronet keeps schemas in modules, so such functions stay module-only</w:t>
      </w:r>
      <w:r>
        <w:t xml:space="preserve"> </w:t>
      </w:r>
      <w:r>
        <w:t xml:space="preserve">(this is why</w:t>
      </w:r>
      <w:r>
        <w:t xml:space="preserve"> </w:t>
      </w:r>
      <w:r>
        <w:rPr>
          <w:rStyle w:val="VerbatimChar"/>
        </w:rPr>
        <w:t xml:space="preserve">AQP-ANK</w:t>
      </w:r>
      <w:r>
        <w:t xml:space="preserve"> </w:t>
      </w:r>
      <w:r>
        <w:t xml:space="preserve">and</w:t>
      </w:r>
      <w:r>
        <w:t xml:space="preserve"> </w:t>
      </w:r>
      <w:r>
        <w:rPr>
          <w:rStyle w:val="VerbatimChar"/>
        </w:rPr>
        <w:t xml:space="preserve">AQP-SCORE</w:t>
      </w:r>
      <w:r>
        <w:t xml:space="preserve"> </w:t>
      </w:r>
      <w:r>
        <w:t xml:space="preserve">have module-only readers).</w:t>
      </w:r>
    </w:p>
    <w:p>
      <w:pPr>
        <w:pStyle w:val="Compact"/>
        <w:numPr>
          <w:ilvl w:val="0"/>
          <w:numId w:val="1010"/>
        </w:numPr>
      </w:pPr>
      <w:r>
        <w:rPr>
          <w:b/>
          <w:bCs/>
        </w:rPr>
        <w:t xml:space="preserve">Version policy</w:t>
      </w:r>
      <w:r>
        <w:t xml:space="preserve">: new work stays on</w:t>
      </w:r>
      <w:r>
        <w:t xml:space="preserve"> </w:t>
      </w:r>
      <w:r>
        <w:rPr>
          <w:rStyle w:val="VerbatimChar"/>
        </w:rPr>
        <w:t xml:space="preserve">V1</w:t>
      </w:r>
      <w:r>
        <w:t xml:space="preserve"> </w:t>
      </w:r>
      <w:r>
        <w:t xml:space="preserve">until first mainnet deployment, and bumps only</w:t>
      </w:r>
      <w:r>
        <w:t xml:space="preserve"> </w:t>
      </w:r>
      <w:r>
        <w:t xml:space="preserve">afterwards if a post-deploy adjustment forces it. Until then</w:t>
      </w:r>
      <w:r>
        <w:t xml:space="preserve"> </w:t>
      </w:r>
      <w:r>
        <w:rPr>
          <w:rStyle w:val="VerbatimChar"/>
        </w:rPr>
        <w:t xml:space="preserve">V1</w:t>
      </w:r>
      <w:r>
        <w:t xml:space="preserve"> </w:t>
      </w:r>
      <w:r>
        <w:t xml:space="preserve">code is edited freely — which</w:t>
      </w:r>
      <w:r>
        <w:t xml:space="preserve"> </w:t>
      </w:r>
      <w:r>
        <w:t xml:space="preserve">is why the tree holds one</w:t>
      </w:r>
      <w:r>
        <w:t xml:space="preserve"> </w:t>
      </w:r>
      <w:r>
        <w:rPr>
          <w:rStyle w:val="VerbatimChar"/>
        </w:rPr>
        <w:t xml:space="preserve">V1</w:t>
      </w:r>
      <w:r>
        <w:t xml:space="preserve">, sixty</w:t>
      </w:r>
      <w:r>
        <w:t xml:space="preserve"> </w:t>
      </w:r>
      <w:r>
        <w:rPr>
          <w:rStyle w:val="VerbatimChar"/>
        </w:rPr>
        <w:t xml:space="preserve">V2</w:t>
      </w:r>
      <w:r>
        <w:t xml:space="preserve">s, fourteen</w:t>
      </w:r>
      <w:r>
        <w:t xml:space="preserve"> </w:t>
      </w:r>
      <w:r>
        <w:rPr>
          <w:rStyle w:val="VerbatimChar"/>
        </w:rPr>
        <w:t xml:space="preserve">V3</w:t>
      </w:r>
      <w:r>
        <w:t xml:space="preserve">s, five</w:t>
      </w:r>
      <w:r>
        <w:t xml:space="preserve"> </w:t>
      </w:r>
      <w:r>
        <w:rPr>
          <w:rStyle w:val="VerbatimChar"/>
        </w:rPr>
        <w:t xml:space="preserve">V4</w:t>
      </w:r>
      <w:r>
        <w:t xml:space="preserve">s, four higher numbers on</w:t>
      </w:r>
      <w:r>
        <w:t xml:space="preserve"> </w:t>
      </w:r>
      <w:r>
        <w:t xml:space="preserve">long-lived families (</w:t>
      </w:r>
      <w:r>
        <w:rPr>
          <w:rStyle w:val="VerbatimChar"/>
        </w:rPr>
        <w:t xml:space="preserve">DeployerReadsV13</w:t>
      </w:r>
      <w:r>
        <w:t xml:space="preserve">,</w:t>
      </w:r>
      <w:r>
        <w:t xml:space="preserve"> </w:t>
      </w:r>
      <w:r>
        <w:rPr>
          <w:rStyle w:val="VerbatimChar"/>
        </w:rPr>
        <w:t xml:space="preserve">TalosStageOne_ClientFourV8</w:t>
      </w:r>
      <w:r>
        <w:t xml:space="preserve">,</w:t>
      </w:r>
      <w:r>
        <w:t xml:space="preserve"> </w:t>
      </w:r>
      <w:r>
        <w:rPr>
          <w:rStyle w:val="VerbatimChar"/>
        </w:rPr>
        <w:t xml:space="preserve">DemiourgosPactMetaFungibleV7</w:t>
      </w:r>
      <w:r>
        <w:t xml:space="preserve">,</w:t>
      </w:r>
      <w:r>
        <w:t xml:space="preserve"> </w:t>
      </w:r>
      <w:r>
        <w:rPr>
          <w:rStyle w:val="VerbatimChar"/>
        </w:rPr>
        <w:t xml:space="preserve">PythiaV5</w:t>
      </w:r>
      <w:r>
        <w:t xml:space="preserve">) and three unversioned citizen interfaces</w:t>
      </w:r>
      <w:r>
        <w:t xml:space="preserve"> </w:t>
      </w:r>
      <w:r>
        <w:t xml:space="preserve">(</w:t>
      </w:r>
      <w:r>
        <w:rPr>
          <w:rStyle w:val="VerbatimChar"/>
        </w:rPr>
        <w:t xml:space="preserve">AgeOfZalmoxis</w:t>
      </w:r>
      <w:r>
        <w:t xml:space="preserve">,</w:t>
      </w:r>
      <w:r>
        <w:t xml:space="preserve"> </w:t>
      </w:r>
      <w:r>
        <w:rPr>
          <w:rStyle w:val="VerbatimChar"/>
        </w:rPr>
        <w:t xml:space="preserve">Bloodshed</w:t>
      </w:r>
      <w:r>
        <w:t xml:space="preserve">,</w:t>
      </w:r>
      <w:r>
        <w:t xml:space="preserve"> </w:t>
      </w:r>
      <w:r>
        <w:rPr>
          <w:rStyle w:val="VerbatimChar"/>
        </w:rPr>
        <w:t xml:space="preserve">Dispenser</w:t>
      </w:r>
      <w:r>
        <w:t xml:space="preserve">).</w:t>
      </w:r>
    </w:p>
    <w:bookmarkEnd w:id="40"/>
    <w:bookmarkStart w:id="41" w:name="the-scale-of-the-thing"/>
    <w:p>
      <w:pPr>
        <w:pStyle w:val="Heading2"/>
      </w:pPr>
      <w:r>
        <w:t xml:space="preserve">The scale of the thing</w:t>
      </w:r>
    </w:p>
    <w:p>
      <w:pPr>
        <w:pStyle w:val="FirstParagraph"/>
      </w:pPr>
      <w:r>
        <w:t xml:space="preserve">Every figure below was measured on 2026-09-18 against the working tree, each taken twice by two</w:t>
      </w:r>
      <w:r>
        <w:t xml:space="preserve"> </w:t>
      </w:r>
      <w:r>
        <w:t xml:space="preserve">different commands. Where the project’s own tooling reports a different number for the same</w:t>
      </w:r>
      <w:r>
        <w:t xml:space="preserve"> </w:t>
      </w:r>
      <w:r>
        <w:t xml:space="preserve">quantity, both are given with the reason.</w:t>
      </w:r>
    </w:p>
    <w:p>
      <w:pPr>
        <w:pStyle w:val="BodyText"/>
      </w:pPr>
      <w:r>
        <w:rPr>
          <w:b/>
          <w:bCs/>
        </w:rPr>
        <w:t xml:space="preserve">Pact source</w:t>
      </w:r>
      <w:r>
        <w:t xml:space="preserve"> </w:t>
      </w:r>
      <w:r>
        <w:t xml:space="preserve">(</w:t>
      </w:r>
      <w:r>
        <w:rPr>
          <w:rStyle w:val="VerbatimChar"/>
        </w:rPr>
        <w:t xml:space="preserve">1_SOVEREIGN/</w:t>
      </w:r>
      <w:r>
        <w:t xml:space="preserve"> </w:t>
      </w:r>
      <w:r>
        <w:t xml:space="preserve">and</w:t>
      </w:r>
      <w:r>
        <w:t xml:space="preserve"> </w:t>
      </w:r>
      <w:r>
        <w:rPr>
          <w:rStyle w:val="VerbatimChar"/>
        </w:rPr>
        <w:t xml:space="preserve">2_CITIZEN/</w:t>
      </w:r>
      <w:r>
        <w:t xml:space="preserve"> </w:t>
      </w:r>
      <w:r>
        <w:t xml:space="preserve">only — the Stoa/Kadena sandboxes and</w:t>
      </w:r>
      <w:r>
        <w:t xml:space="preserve"> </w:t>
      </w:r>
      <w:r>
        <w:rPr>
          <w:rStyle w:val="VerbatimChar"/>
        </w:rPr>
        <w:t xml:space="preserve">0_Sample/</w:t>
      </w:r>
      <w:r>
        <w:t xml:space="preserve"> </w:t>
      </w:r>
      <w:r>
        <w:t xml:space="preserve">are excluded):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p>
        </w:tc>
        <w:tc>
          <w:tcPr/>
          <w:p>
            <w:pPr>
              <w:pStyle w:val="Compact"/>
              <w:jc w:val="right"/>
            </w:pPr>
            <w:r>
              <w:t xml:space="preserve">count</w:t>
            </w:r>
          </w:p>
        </w:tc>
        <w:tc>
          <w:tcPr/>
          <w:p>
            <w:pPr>
              <w:pStyle w:val="Compact"/>
            </w:pPr>
            <w:r>
              <w:t xml:space="preserve">how</w:t>
            </w:r>
          </w:p>
        </w:tc>
      </w:tr>
      <w:tr>
        <w:tc>
          <w:tcPr/>
          <w:p>
            <w:pPr>
              <w:pStyle w:val="Compact"/>
            </w:pPr>
            <w:r>
              <w:rPr>
                <w:rStyle w:val="VerbatimChar"/>
              </w:rPr>
              <w:t xml:space="preserve">.pact</w:t>
            </w:r>
            <w:r>
              <w:t xml:space="preserve"> </w:t>
            </w:r>
            <w:r>
              <w:t xml:space="preserve">files</w:t>
            </w:r>
          </w:p>
        </w:tc>
        <w:tc>
          <w:tcPr/>
          <w:p>
            <w:pPr>
              <w:pStyle w:val="Compact"/>
              <w:jc w:val="right"/>
            </w:pPr>
            <w:r>
              <w:rPr>
                <w:b/>
                <w:bCs/>
              </w:rPr>
              <w:t xml:space="preserve">93</w:t>
            </w:r>
          </w:p>
        </w:tc>
        <w:tc>
          <w:tcPr/>
          <w:p>
            <w:pPr>
              <w:pStyle w:val="Compact"/>
            </w:pPr>
            <w:r>
              <w:rPr>
                <w:rStyle w:val="VerbatimChar"/>
              </w:rPr>
              <w:t xml:space="preserve">find 1_SOVEREIGN 2_CITIZEN -name '*.pact' \| wc -l</w:t>
            </w:r>
            <w:r>
              <w:t xml:space="preserve"> </w:t>
            </w:r>
            <w:r>
              <w:t xml:space="preserve">(74 sovereign, 19 citizen)</w:t>
            </w:r>
          </w:p>
        </w:tc>
      </w:tr>
      <w:tr>
        <w:tc>
          <w:tcPr/>
          <w:p>
            <w:pPr>
              <w:pStyle w:val="Compact"/>
            </w:pPr>
            <w:r>
              <w:t xml:space="preserve">lines of Pact</w:t>
            </w:r>
          </w:p>
        </w:tc>
        <w:tc>
          <w:tcPr/>
          <w:p>
            <w:pPr>
              <w:pStyle w:val="Compact"/>
              <w:jc w:val="right"/>
            </w:pPr>
            <w:r>
              <w:rPr>
                <w:b/>
                <w:bCs/>
              </w:rPr>
              <w:t xml:space="preserve">116,040</w:t>
            </w:r>
          </w:p>
        </w:tc>
        <w:tc>
          <w:tcPr/>
          <w:p>
            <w:pPr>
              <w:pStyle w:val="Compact"/>
            </w:pPr>
            <w:r>
              <w:rPr>
                <w:rStyle w:val="VerbatimChar"/>
              </w:rPr>
              <w:t xml:space="preserve">find … -exec cat {} + \| wc -l</w:t>
            </w:r>
            <w:r>
              <w:t xml:space="preserve">, cross-checked with</w:t>
            </w:r>
            <w:r>
              <w:t xml:space="preserve"> </w:t>
            </w:r>
            <w:r>
              <w:rPr>
                <w:rStyle w:val="VerbatimChar"/>
              </w:rPr>
              <w:t xml:space="preserve">xargs wc -l</w:t>
            </w:r>
          </w:p>
        </w:tc>
      </w:tr>
      <w:tr>
        <w:tc>
          <w:tcPr/>
          <w:p>
            <w:pPr>
              <w:pStyle w:val="Compact"/>
            </w:pPr>
            <w:r>
              <w:rPr>
                <w:rStyle w:val="VerbatimChar"/>
              </w:rPr>
              <w:t xml:space="preserve">(module …)</w:t>
            </w:r>
            <w:r>
              <w:t xml:space="preserve"> </w:t>
            </w:r>
            <w:r>
              <w:t xml:space="preserve">declarations</w:t>
            </w:r>
          </w:p>
        </w:tc>
        <w:tc>
          <w:tcPr/>
          <w:p>
            <w:pPr>
              <w:pStyle w:val="Compact"/>
              <w:jc w:val="right"/>
            </w:pPr>
            <w:r>
              <w:rPr>
                <w:b/>
                <w:bCs/>
              </w:rPr>
              <w:t xml:space="preserve">89</w:t>
            </w:r>
          </w:p>
        </w:tc>
        <w:tc>
          <w:tcPr/>
          <w:p>
            <w:pPr>
              <w:pStyle w:val="Compact"/>
            </w:pPr>
            <w:r>
              <w:rPr>
                <w:rStyle w:val="VerbatimChar"/>
              </w:rPr>
              <w:t xml:space="preserve">grep -rhoP '^\s*\(module\s+\S+'</w:t>
            </w:r>
            <w:r>
              <w:t xml:space="preserve">;</w:t>
            </w:r>
            <w:r>
              <w:t xml:space="preserve"> </w:t>
            </w:r>
            <w:r>
              <w:rPr>
                <w:b/>
                <w:bCs/>
              </w:rPr>
              <w:t xml:space="preserve">88 distinct names</w:t>
            </w:r>
            <w:r>
              <w:t xml:space="preserve"> </w:t>
            </w:r>
            <w:r>
              <w:t xml:space="preserve">—</w:t>
            </w:r>
            <w:r>
              <w:t xml:space="preserve"> </w:t>
            </w:r>
            <w:r>
              <w:rPr>
                <w:rStyle w:val="VerbatimChar"/>
              </w:rPr>
              <w:t xml:space="preserve">CADUCEUS</w:t>
            </w:r>
            <w:r>
              <w:t xml:space="preserve">, a bridge scaffold, declares two draft module blocks in one file</w:t>
            </w:r>
          </w:p>
        </w:tc>
      </w:tr>
      <w:tr>
        <w:tc>
          <w:tcPr/>
          <w:p>
            <w:pPr>
              <w:pStyle w:val="Compact"/>
            </w:pPr>
            <w:r>
              <w:rPr>
                <w:rStyle w:val="VerbatimChar"/>
              </w:rPr>
              <w:t xml:space="preserve">(interface …)</w:t>
            </w:r>
            <w:r>
              <w:t xml:space="preserve"> </w:t>
            </w:r>
            <w:r>
              <w:t xml:space="preserve">declarations</w:t>
            </w:r>
          </w:p>
        </w:tc>
        <w:tc>
          <w:tcPr/>
          <w:p>
            <w:pPr>
              <w:pStyle w:val="Compact"/>
              <w:jc w:val="right"/>
            </w:pPr>
            <w:r>
              <w:rPr>
                <w:b/>
                <w:bCs/>
              </w:rPr>
              <w:t xml:space="preserve">87</w:t>
            </w:r>
          </w:p>
        </w:tc>
        <w:tc>
          <w:tcPr/>
          <w:p>
            <w:pPr>
              <w:pStyle w:val="Compact"/>
            </w:pPr>
            <w:r>
              <w:rPr>
                <w:rStyle w:val="VerbatimChar"/>
              </w:rPr>
              <w:t xml:space="preserve">grep -rhoP '^\s*\(interface\s+\S+'</w:t>
            </w:r>
            <w:r>
              <w:t xml:space="preserve">; all 87 names distinct, spread over 77 files</w:t>
            </w:r>
          </w:p>
        </w:tc>
      </w:tr>
      <w:tr>
        <w:tc>
          <w:tcPr/>
          <w:p>
            <w:pPr>
              <w:pStyle w:val="Compact"/>
            </w:pPr>
            <w:r>
              <w:rPr>
                <w:rStyle w:val="VerbatimChar"/>
              </w:rPr>
              <w:t xml:space="preserve">defun</w:t>
            </w:r>
          </w:p>
        </w:tc>
        <w:tc>
          <w:tcPr/>
          <w:p>
            <w:pPr>
              <w:pStyle w:val="Compact"/>
              <w:jc w:val="right"/>
            </w:pPr>
            <w:r>
              <w:rPr>
                <w:b/>
                <w:bCs/>
              </w:rPr>
              <w:t xml:space="preserve">8,628</w:t>
            </w:r>
          </w:p>
        </w:tc>
        <w:tc>
          <w:tcPr/>
          <w:p>
            <w:pPr>
              <w:pStyle w:val="Compact"/>
            </w:pPr>
            <w:r>
              <w:t xml:space="preserve">of which</w:t>
            </w:r>
            <w:r>
              <w:t xml:space="preserve"> </w:t>
            </w:r>
            <w:r>
              <w:rPr>
                <w:b/>
                <w:bCs/>
              </w:rPr>
              <w:t xml:space="preserve">5,451</w:t>
            </w:r>
            <w:r>
              <w:t xml:space="preserve"> </w:t>
            </w:r>
            <w:r>
              <w:t xml:space="preserve">are implementations inside module bodies and</w:t>
            </w:r>
            <w:r>
              <w:t xml:space="preserve"> </w:t>
            </w:r>
            <w:r>
              <w:rPr>
                <w:b/>
                <w:bCs/>
              </w:rPr>
              <w:t xml:space="preserve">3,177</w:t>
            </w:r>
            <w:r>
              <w:t xml:space="preserve"> </w:t>
            </w:r>
            <w:r>
              <w:t xml:space="preserve">are interface declarations</w:t>
            </w:r>
          </w:p>
        </w:tc>
      </w:tr>
      <w:tr>
        <w:tc>
          <w:tcPr/>
          <w:p>
            <w:pPr>
              <w:pStyle w:val="Compact"/>
            </w:pPr>
            <w:r>
              <w:rPr>
                <w:rStyle w:val="VerbatimChar"/>
              </w:rPr>
              <w:t xml:space="preserve">defcap</w:t>
            </w:r>
          </w:p>
        </w:tc>
        <w:tc>
          <w:tcPr/>
          <w:p>
            <w:pPr>
              <w:pStyle w:val="Compact"/>
              <w:jc w:val="right"/>
            </w:pPr>
            <w:r>
              <w:rPr>
                <w:b/>
                <w:bCs/>
              </w:rPr>
              <w:t xml:space="preserve">989</w:t>
            </w:r>
          </w:p>
        </w:tc>
        <w:tc>
          <w:tcPr/>
          <w:p>
            <w:pPr>
              <w:pStyle w:val="Compact"/>
            </w:pPr>
            <w:r>
              <w:t xml:space="preserve">988 in module bodies, 1 in an interface — matches the 989 figure the project’s own capability sweep used</w:t>
            </w:r>
          </w:p>
        </w:tc>
      </w:tr>
      <w:tr>
        <w:tc>
          <w:tcPr/>
          <w:p>
            <w:pPr>
              <w:pStyle w:val="Compact"/>
            </w:pPr>
            <w:r>
              <w:rPr>
                <w:rStyle w:val="VerbatimChar"/>
              </w:rPr>
              <w:t xml:space="preserve">defschema</w:t>
            </w:r>
          </w:p>
        </w:tc>
        <w:tc>
          <w:tcPr/>
          <w:p>
            <w:pPr>
              <w:pStyle w:val="Compact"/>
              <w:jc w:val="right"/>
            </w:pPr>
            <w:r>
              <w:rPr>
                <w:b/>
                <w:bCs/>
              </w:rPr>
              <w:t xml:space="preserve">217</w:t>
            </w:r>
          </w:p>
        </w:tc>
        <w:tc>
          <w:tcPr/>
          <w:p>
            <w:pPr>
              <w:pStyle w:val="Compact"/>
            </w:pPr>
            <w:r>
              <w:rPr>
                <w:rStyle w:val="VerbatimChar"/>
              </w:rPr>
              <w:t xml:space="preserve">grep -rhoP '^\s*\(defschema\s+\S+'</w:t>
            </w:r>
          </w:p>
        </w:tc>
      </w:tr>
      <w:tr>
        <w:tc>
          <w:tcPr/>
          <w:p>
            <w:pPr>
              <w:pStyle w:val="Compact"/>
            </w:pPr>
            <w:r>
              <w:rPr>
                <w:rStyle w:val="VerbatimChar"/>
              </w:rPr>
              <w:t xml:space="preserve">deftable</w:t>
            </w:r>
          </w:p>
        </w:tc>
        <w:tc>
          <w:tcPr/>
          <w:p>
            <w:pPr>
              <w:pStyle w:val="Compact"/>
              <w:jc w:val="right"/>
            </w:pPr>
            <w:r>
              <w:rPr>
                <w:b/>
                <w:bCs/>
              </w:rPr>
              <w:t xml:space="preserve">231</w:t>
            </w:r>
          </w:p>
        </w:tc>
        <w:tc>
          <w:tcPr/>
          <w:p>
            <w:pPr>
              <w:pStyle w:val="Compact"/>
            </w:pPr>
            <w:r>
              <w:rPr>
                <w:rStyle w:val="VerbatimChar"/>
              </w:rPr>
              <w:t xml:space="preserve">grep -rhoP '^\s*\(deftable\s+\S+'</w:t>
            </w:r>
          </w:p>
        </w:tc>
      </w:tr>
      <w:tr>
        <w:tc>
          <w:tcPr/>
          <w:p>
            <w:pPr>
              <w:pStyle w:val="Compact"/>
            </w:pPr>
            <w:r>
              <w:rPr>
                <w:rStyle w:val="VerbatimChar"/>
              </w:rPr>
              <w:t xml:space="preserve">defconst</w:t>
            </w:r>
          </w:p>
        </w:tc>
        <w:tc>
          <w:tcPr/>
          <w:p>
            <w:pPr>
              <w:pStyle w:val="Compact"/>
              <w:jc w:val="right"/>
            </w:pPr>
            <w:r>
              <w:rPr>
                <w:b/>
                <w:bCs/>
              </w:rPr>
              <w:t xml:space="preserve">903</w:t>
            </w:r>
          </w:p>
        </w:tc>
        <w:tc>
          <w:tcPr/>
          <w:p>
            <w:pPr>
              <w:pStyle w:val="Compact"/>
            </w:pPr>
            <w:r>
              <w:rPr>
                <w:rStyle w:val="VerbatimChar"/>
              </w:rPr>
              <w:t xml:space="preserve">grep -rhcP '^\s*\(defconst\s'</w:t>
            </w:r>
            <w:r>
              <w:t xml:space="preserve"> </w:t>
            </w:r>
            <w:r>
              <w:t xml:space="preserve">summed</w:t>
            </w:r>
          </w:p>
        </w:tc>
      </w:tr>
      <w:tr>
        <w:tc>
          <w:tcPr/>
          <w:p>
            <w:pPr>
              <w:pStyle w:val="Compact"/>
            </w:pPr>
            <w:r>
              <w:rPr>
                <w:rStyle w:val="VerbatimChar"/>
              </w:rPr>
              <w:t xml:space="preserve">defpact</w:t>
            </w:r>
          </w:p>
        </w:tc>
        <w:tc>
          <w:tcPr/>
          <w:p>
            <w:pPr>
              <w:pStyle w:val="Compact"/>
              <w:jc w:val="right"/>
            </w:pPr>
            <w:r>
              <w:rPr>
                <w:b/>
                <w:bCs/>
              </w:rPr>
              <w:t xml:space="preserve">6</w:t>
            </w:r>
          </w:p>
        </w:tc>
        <w:tc>
          <w:tcPr/>
          <w:p>
            <w:pPr>
              <w:pStyle w:val="Compact"/>
            </w:pPr>
            <w:r>
              <w:t xml:space="preserve">the multi-step continuations, as distinct from the Hydra</w:t>
            </w:r>
            <w:r>
              <w:t xml:space="preserve"> </w:t>
            </w:r>
            <w:r>
              <w:rPr>
                <w:rStyle w:val="VerbatimChar"/>
              </w:rPr>
              <w:t xml:space="preserve">p</w:t>
            </w:r>
            <w:r>
              <w:t xml:space="preserve"> </w:t>
            </w:r>
            <w:r>
              <w:t xml:space="preserve">recipes</w:t>
            </w:r>
          </w:p>
        </w:tc>
      </w:tr>
    </w:tbl>
    <w:p>
      <w:pPr>
        <w:pStyle w:val="BodyText"/>
      </w:pPr>
      <w:r>
        <w:t xml:space="preserve">The anchored regex (</w:t>
      </w:r>
      <w:r>
        <w:rPr>
          <w:rStyle w:val="VerbatimChar"/>
        </w:rPr>
        <w:t xml:space="preserve">^\s*\(defun</w:t>
      </w:r>
      <w:r>
        <w:t xml:space="preserve">) and an unanchored one differ by exactly one for</w:t>
      </w:r>
      <w:r>
        <w:t xml:space="preserve"> </w:t>
      </w:r>
      <w:r>
        <w:rPr>
          <w:rStyle w:val="VerbatimChar"/>
        </w:rPr>
        <w:t xml:space="preserve">defun</w:t>
      </w:r>
      <w:r>
        <w:t xml:space="preserve"> </w:t>
      </w:r>
      <w:r>
        <w:t xml:space="preserve">and one</w:t>
      </w:r>
      <w:r>
        <w:t xml:space="preserve"> </w:t>
      </w:r>
      <w:r>
        <w:t xml:space="preserve">for</w:t>
      </w:r>
      <w:r>
        <w:t xml:space="preserve"> </w:t>
      </w:r>
      <w:r>
        <w:rPr>
          <w:rStyle w:val="VerbatimChar"/>
        </w:rPr>
        <w:t xml:space="preserve">defcap</w:t>
      </w:r>
      <w:r>
        <w:t xml:space="preserve"> </w:t>
      </w:r>
      <w:r>
        <w:t xml:space="preserve">— two definitions not starting their line; the anchored figures are used above. The</w:t>
      </w:r>
      <w:r>
        <w:t xml:space="preserve"> </w:t>
      </w:r>
      <w:r>
        <w:t xml:space="preserve">largest modules are</w:t>
      </w:r>
      <w:r>
        <w:t xml:space="preserve"> </w:t>
      </w:r>
      <w:r>
        <w:rPr>
          <w:rStyle w:val="VerbatimChar"/>
        </w:rPr>
        <w:t xml:space="preserve">AQP/04_RPS.pact</w:t>
      </w:r>
      <w:r>
        <w:t xml:space="preserve"> </w:t>
      </w:r>
      <w:r>
        <w:t xml:space="preserve">(5,621 lines),</w:t>
      </w:r>
      <w:r>
        <w:t xml:space="preserve"> </w:t>
      </w:r>
      <w:r>
        <w:rPr>
          <w:rStyle w:val="VerbatimChar"/>
        </w:rPr>
        <w:t xml:space="preserve">AQP/02_SCORE.pact</w:t>
      </w:r>
      <w:r>
        <w:t xml:space="preserve"> </w:t>
      </w:r>
      <w:r>
        <w:t xml:space="preserve">(4,283),</w:t>
      </w:r>
      <w:r>
        <w:t xml:space="preserve"> </w:t>
      </w:r>
      <w:r>
        <w:rPr>
          <w:rStyle w:val="VerbatimChar"/>
        </w:rPr>
        <w:t xml:space="preserve">Z_Reads/02_INFO-ONE+.pact</w:t>
      </w:r>
      <w:r>
        <w:t xml:space="preserve"> </w:t>
      </w:r>
      <w:r>
        <w:t xml:space="preserve">(4,199),</w:t>
      </w:r>
      <w:r>
        <w:t xml:space="preserve"> </w:t>
      </w:r>
      <w:r>
        <w:rPr>
          <w:rStyle w:val="VerbatimChar"/>
        </w:rPr>
        <w:t xml:space="preserve">AQP/05_FVT.pact</w:t>
      </w:r>
      <w:r>
        <w:t xml:space="preserve"> </w:t>
      </w:r>
      <w:r>
        <w:t xml:space="preserve">(3,977) and</w:t>
      </w:r>
      <w:r>
        <w:t xml:space="preserve"> </w:t>
      </w:r>
      <w:r>
        <w:rPr>
          <w:rStyle w:val="VerbatimChar"/>
        </w:rPr>
        <w:t xml:space="preserve">AQP/06_VCT.pact</w:t>
      </w:r>
      <w:r>
        <w:t xml:space="preserve"> </w:t>
      </w:r>
      <w:r>
        <w:t xml:space="preserve">(3,508): the</w:t>
      </w:r>
      <w:r>
        <w:t xml:space="preserve"> </w:t>
      </w:r>
      <w:r>
        <w:t xml:space="preserve">acquisition-pool family dominates, which is why it gets its own chapter.</w:t>
      </w:r>
    </w:p>
    <w:p>
      <w:pPr>
        <w:pStyle w:val="BodyText"/>
      </w:pPr>
      <w:r>
        <w:rPr>
          <w:b/>
          <w:bCs/>
        </w:rPr>
        <w:t xml:space="preserve">The Talos surface</w:t>
      </w:r>
      <w:r>
        <w:t xml:space="preserve">, counted inside module bodies only, is client/admin</w:t>
      </w:r>
      <w:r>
        <w:t xml:space="preserve"> </w:t>
      </w:r>
      <w:r>
        <w:rPr>
          <w:rStyle w:val="VerbatimChar"/>
        </w:rPr>
        <w:t xml:space="preserve">TS01-A</w:t>
      </w:r>
      <w:r>
        <w:t xml:space="preserve"> </w:t>
      </w:r>
      <w:r>
        <w:t xml:space="preserve">0/31,</w:t>
      </w:r>
      <w:r>
        <w:t xml:space="preserve"> </w:t>
      </w:r>
      <w:r>
        <w:rPr>
          <w:rStyle w:val="VerbatimChar"/>
        </w:rPr>
        <w:t xml:space="preserve">TS01-C1</w:t>
      </w:r>
      <w:r>
        <w:t xml:space="preserve"> </w:t>
      </w:r>
      <w:r>
        <w:t xml:space="preserve">62/3,</w:t>
      </w:r>
      <w:r>
        <w:t xml:space="preserve"> </w:t>
      </w:r>
      <w:r>
        <w:rPr>
          <w:rStyle w:val="VerbatimChar"/>
        </w:rPr>
        <w:t xml:space="preserve">TS01-C2</w:t>
      </w:r>
      <w:r>
        <w:t xml:space="preserve"> </w:t>
      </w:r>
      <w:r>
        <w:t xml:space="preserve">77/3,</w:t>
      </w:r>
      <w:r>
        <w:t xml:space="preserve"> </w:t>
      </w:r>
      <w:r>
        <w:rPr>
          <w:rStyle w:val="VerbatimChar"/>
        </w:rPr>
        <w:t xml:space="preserve">TS01-C3</w:t>
      </w:r>
      <w:r>
        <w:t xml:space="preserve"> </w:t>
      </w:r>
      <w:r>
        <w:t xml:space="preserve">34/3,</w:t>
      </w:r>
      <w:r>
        <w:t xml:space="preserve"> </w:t>
      </w:r>
      <w:r>
        <w:rPr>
          <w:rStyle w:val="VerbatimChar"/>
        </w:rPr>
        <w:t xml:space="preserve">TS01-P</w:t>
      </w:r>
      <w:r>
        <w:t xml:space="preserve"> </w:t>
      </w:r>
      <w:r>
        <w:t xml:space="preserve">8/3,</w:t>
      </w:r>
      <w:r>
        <w:t xml:space="preserve"> </w:t>
      </w:r>
      <w:r>
        <w:rPr>
          <w:rStyle w:val="VerbatimChar"/>
        </w:rPr>
        <w:t xml:space="preserve">TS01-C4</w:t>
      </w:r>
      <w:r>
        <w:t xml:space="preserve"> </w:t>
      </w:r>
      <w:r>
        <w:t xml:space="preserve">8/9,</w:t>
      </w:r>
      <w:r>
        <w:t xml:space="preserve"> </w:t>
      </w:r>
      <w:r>
        <w:rPr>
          <w:rStyle w:val="VerbatimChar"/>
        </w:rPr>
        <w:t xml:space="preserve">TS02-C1</w:t>
      </w:r>
      <w:r>
        <w:t xml:space="preserve"> </w:t>
      </w:r>
      <w:r>
        <w:t xml:space="preserve">66/3,</w:t>
      </w:r>
      <w:r>
        <w:t xml:space="preserve"> </w:t>
      </w:r>
      <w:r>
        <w:rPr>
          <w:rStyle w:val="VerbatimChar"/>
        </w:rPr>
        <w:t xml:space="preserve">TS02-C2</w:t>
      </w:r>
      <w:r>
        <w:t xml:space="preserve"> </w:t>
      </w:r>
      <w:r>
        <w:t xml:space="preserve">60/3,</w:t>
      </w:r>
      <w:r>
        <w:t xml:space="preserve"> </w:t>
      </w:r>
      <w:r>
        <w:rPr>
          <w:rStyle w:val="VerbatimChar"/>
        </w:rPr>
        <w:t xml:space="preserve">TS02-C3</w:t>
      </w:r>
      <w:r>
        <w:t xml:space="preserve"> </w:t>
      </w:r>
      <w:r>
        <w:t xml:space="preserve">81/5,</w:t>
      </w:r>
      <w:r>
        <w:t xml:space="preserve"> </w:t>
      </w:r>
      <w:r>
        <w:rPr>
          <w:rStyle w:val="VerbatimChar"/>
        </w:rPr>
        <w:t xml:space="preserve">TS02-DPAD</w:t>
      </w:r>
      <w:r>
        <w:t xml:space="preserve"> </w:t>
      </w:r>
      <w:r>
        <w:t xml:space="preserve">10/7 and the citizen</w:t>
      </w:r>
      <w:r>
        <w:t xml:space="preserve"> </w:t>
      </w:r>
      <w:r>
        <w:rPr>
          <w:rStyle w:val="VerbatimChar"/>
        </w:rPr>
        <w:t xml:space="preserve">TS02-CPAD</w:t>
      </w:r>
      <w:r>
        <w:t xml:space="preserve"> </w:t>
      </w:r>
      <w:r>
        <w:t xml:space="preserve">7/3 —</w:t>
      </w:r>
      <w:r>
        <w:t xml:space="preserve"> </w:t>
      </w:r>
      <w:r>
        <w:rPr>
          <w:b/>
          <w:bCs/>
        </w:rPr>
        <w:t xml:space="preserve">413 client and 73 admin across</w:t>
      </w:r>
      <w:r>
        <w:rPr>
          <w:b/>
          <w:bCs/>
        </w:rPr>
        <w:t xml:space="preserve"> </w:t>
      </w:r>
      <w:r>
        <w:rPr>
          <w:b/>
          <w:bCs/>
        </w:rPr>
        <w:t xml:space="preserve">12,611 lines</w:t>
      </w:r>
      <w:r>
        <w:t xml:space="preserve">.</w:t>
      </w:r>
      <w:r>
        <w:t xml:space="preserve"> </w:t>
      </w:r>
      <w:r>
        <w:rPr>
          <w:rStyle w:val="VerbatimChar"/>
        </w:rPr>
        <w:t xml:space="preserve">TS01-A</w:t>
      </w:r>
      <w:r>
        <w:t xml:space="preserve"> </w:t>
      </w:r>
      <w:r>
        <w:t xml:space="preserve">is the admin Talos and carries no client op at all. The pricing</w:t>
      </w:r>
      <w:r>
        <w:t xml:space="preserve"> </w:t>
      </w:r>
      <w:r>
        <w:t xml:space="preserve">documentation counts</w:t>
      </w:r>
      <w:r>
        <w:t xml:space="preserve"> </w:t>
      </w:r>
      <w:r>
        <w:rPr>
          <w:b/>
          <w:bCs/>
        </w:rPr>
        <w:t xml:space="preserve">452</w:t>
      </w:r>
      <w:r>
        <w:t xml:space="preserve"> </w:t>
      </w:r>
      <w:r>
        <w:t xml:space="preserve">Talos client entrypoints by its own census,</w:t>
      </w:r>
      <w:r>
        <w:t xml:space="preserve"> </w:t>
      </w:r>
      <w:r>
        <w:rPr>
          <w:b/>
          <w:bCs/>
        </w:rPr>
        <w:t xml:space="preserve">442</w:t>
      </w:r>
      <w:r>
        <w:t xml:space="preserve"> </w:t>
      </w:r>
      <w:r>
        <w:t xml:space="preserve">of them carrying a</w:t>
      </w:r>
      <w:r>
        <w:t xml:space="preserve"> </w:t>
      </w:r>
      <w:r>
        <w:t xml:space="preserve">price row and 5 not (3 admin ops free by rule, 2 billing-shape-B wrappers); the difference from 413</w:t>
      </w:r>
      <w:r>
        <w:t xml:space="preserve"> </w:t>
      </w:r>
      <w:r>
        <w:t xml:space="preserve">is a counting definition, not a discrepancy — that census resolves Talos→Talos delegation and</w:t>
      </w:r>
      <w:r>
        <w:t xml:space="preserve"> </w:t>
      </w:r>
      <w:r>
        <w:t xml:space="preserve">includes entrypoints this chapter’s prefix-anchored count does not.</w:t>
      </w:r>
    </w:p>
    <w:p>
      <w:pPr>
        <w:pStyle w:val="BodyText"/>
      </w:pPr>
      <w:r>
        <w:rPr>
          <w:b/>
          <w:bCs/>
        </w:rPr>
        <w:t xml:space="preserve">The test harness</w:t>
      </w:r>
      <w:r>
        <w:t xml:space="preserve"> </w:t>
      </w:r>
      <w:r>
        <w:t xml:space="preserve">(</w:t>
      </w:r>
      <w:r>
        <w:rPr>
          <w:rStyle w:val="VerbatimChar"/>
        </w:rPr>
        <w:t xml:space="preserve">REPL/</w:t>
      </w:r>
      <w:r>
        <w:t xml:space="preserve">, excluding</w:t>
      </w:r>
      <w:r>
        <w:t xml:space="preserve"> </w:t>
      </w:r>
      <w:r>
        <w:rPr>
          <w:rStyle w:val="VerbatimChar"/>
        </w:rPr>
        <w:t xml:space="preserve">REPL/archive/</w:t>
      </w:r>
      <w:r>
        <w:t xml:space="preserve">, as the project’s own scale tool does):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p>
        </w:tc>
        <w:tc>
          <w:tcPr/>
          <w:p>
            <w:pPr>
              <w:pStyle w:val="Compact"/>
              <w:jc w:val="right"/>
            </w:pPr>
            <w:r>
              <w:t xml:space="preserve">count</w:t>
            </w:r>
          </w:p>
        </w:tc>
        <w:tc>
          <w:tcPr/>
          <w:p>
            <w:pPr>
              <w:pStyle w:val="Compact"/>
            </w:pPr>
            <w:r>
              <w:t xml:space="preserve">how</w:t>
            </w:r>
          </w:p>
        </w:tc>
      </w:tr>
      <w:tr>
        <w:tc>
          <w:tcPr/>
          <w:p>
            <w:pPr>
              <w:pStyle w:val="Compact"/>
            </w:pPr>
            <w:r>
              <w:rPr>
                <w:rStyle w:val="VerbatimChar"/>
              </w:rPr>
              <w:t xml:space="preserve">.repl</w:t>
            </w:r>
            <w:r>
              <w:t xml:space="preserve"> </w:t>
            </w:r>
            <w:r>
              <w:t xml:space="preserve">files</w:t>
            </w:r>
          </w:p>
        </w:tc>
        <w:tc>
          <w:tcPr/>
          <w:p>
            <w:pPr>
              <w:pStyle w:val="Compact"/>
              <w:jc w:val="right"/>
            </w:pPr>
            <w:r>
              <w:rPr>
                <w:b/>
                <w:bCs/>
              </w:rPr>
              <w:t xml:space="preserve">207</w:t>
            </w:r>
          </w:p>
        </w:tc>
        <w:tc>
          <w:tcPr/>
          <w:p>
            <w:pPr>
              <w:pStyle w:val="Compact"/>
            </w:pPr>
            <w:r>
              <w:rPr>
                <w:rStyle w:val="VerbatimChar"/>
              </w:rPr>
              <w:t xml:space="preserve">find REPL -name '*.repl' -not -path '*/archive/*' \| wc -l</w:t>
            </w:r>
            <w:r>
              <w:t xml:space="preserve"> </w:t>
            </w:r>
            <w:r>
              <w:t xml:space="preserve">(275 including the 68 archived)</w:t>
            </w:r>
          </w:p>
        </w:tc>
      </w:tr>
      <w:tr>
        <w:tc>
          <w:tcPr/>
          <w:p>
            <w:pPr>
              <w:pStyle w:val="Compact"/>
            </w:pPr>
            <w:r>
              <w:t xml:space="preserve">lines</w:t>
            </w:r>
          </w:p>
        </w:tc>
        <w:tc>
          <w:tcPr/>
          <w:p>
            <w:pPr>
              <w:pStyle w:val="Compact"/>
              <w:jc w:val="right"/>
            </w:pPr>
            <w:r>
              <w:rPr>
                <w:b/>
                <w:bCs/>
              </w:rPr>
              <w:t xml:space="preserve">137,733</w:t>
            </w:r>
          </w:p>
        </w:tc>
        <w:tc>
          <w:tcPr/>
          <w:p>
            <w:pPr>
              <w:pStyle w:val="Compact"/>
            </w:pPr>
            <w:r>
              <w:t xml:space="preserve">the project’s</w:t>
            </w:r>
            <w:r>
              <w:t xml:space="preserve"> </w:t>
            </w:r>
            <w:r>
              <w:rPr>
                <w:rStyle w:val="VerbatimChar"/>
              </w:rPr>
              <w:t xml:space="preserve">_scale_report.py</w:t>
            </w:r>
            <w:r>
              <w:t xml:space="preserve">. A raw</w:t>
            </w:r>
            <w:r>
              <w:t xml:space="preserve"> </w:t>
            </w:r>
            <w:r>
              <w:rPr>
                <w:rStyle w:val="VerbatimChar"/>
              </w:rPr>
              <w:t xml:space="preserve">cat \| wc -l</w:t>
            </w:r>
            <w:r>
              <w:t xml:space="preserve"> </w:t>
            </w:r>
            <w:r>
              <w:t xml:space="preserve">gives 137,712; the 21-line gap is</w:t>
            </w:r>
            <w:r>
              <w:t xml:space="preserve"> </w:t>
            </w:r>
            <w:r>
              <w:rPr>
                <w:b/>
                <w:bCs/>
              </w:rPr>
              <w:t xml:space="preserve">21 files with no trailing newline</w:t>
            </w:r>
            <w:r>
              <w:t xml:space="preserve">, counted directly, which</w:t>
            </w:r>
            <w:r>
              <w:t xml:space="preserve"> </w:t>
            </w:r>
            <w:r>
              <w:rPr>
                <w:rStyle w:val="VerbatimChar"/>
              </w:rPr>
              <w:t xml:space="preserve">wc -l</w:t>
            </w:r>
            <w:r>
              <w:t xml:space="preserve"> </w:t>
            </w:r>
            <w:r>
              <w:t xml:space="preserve">does not count</w:t>
            </w:r>
          </w:p>
        </w:tc>
      </w:tr>
      <w:tr>
        <w:tc>
          <w:tcPr/>
          <w:p>
            <w:pPr>
              <w:pStyle w:val="Compact"/>
            </w:pPr>
            <w:r>
              <w:t xml:space="preserve">distinct assertions written</w:t>
            </w:r>
          </w:p>
        </w:tc>
        <w:tc>
          <w:tcPr/>
          <w:p>
            <w:pPr>
              <w:pStyle w:val="Compact"/>
              <w:jc w:val="right"/>
            </w:pPr>
            <w:r>
              <w:rPr>
                <w:b/>
                <w:bCs/>
              </w:rPr>
              <w:t xml:space="preserve">5,873</w:t>
            </w:r>
          </w:p>
        </w:tc>
        <w:tc>
          <w:tcPr/>
          <w:p>
            <w:pPr>
              <w:pStyle w:val="Compact"/>
            </w:pPr>
            <w:r>
              <w:t xml:space="preserve">project tool, counted from source</w:t>
            </w:r>
          </w:p>
        </w:tc>
      </w:tr>
      <w:tr>
        <w:tc>
          <w:tcPr/>
          <w:p>
            <w:pPr>
              <w:pStyle w:val="Compact"/>
            </w:pPr>
            <w:r>
              <w:t xml:space="preserve">assertions executed per full gate run</w:t>
            </w:r>
          </w:p>
        </w:tc>
        <w:tc>
          <w:tcPr/>
          <w:p>
            <w:pPr>
              <w:pStyle w:val="Compact"/>
              <w:jc w:val="right"/>
            </w:pPr>
            <w:r>
              <w:rPr>
                <w:b/>
                <w:bCs/>
              </w:rPr>
              <w:t xml:space="preserve">25,035</w:t>
            </w:r>
          </w:p>
        </w:tc>
        <w:tc>
          <w:tcPr/>
          <w:p>
            <w:pPr>
              <w:pStyle w:val="Compact"/>
            </w:pPr>
            <w:r>
              <w:t xml:space="preserve">project tool, from gate output — 20,042</w:t>
            </w:r>
            <w:r>
              <w:t xml:space="preserve"> </w:t>
            </w:r>
            <w:r>
              <w:rPr>
                <w:rStyle w:val="VerbatimChar"/>
              </w:rPr>
              <w:t xml:space="preserve">expect</w:t>
            </w:r>
            <w:r>
              <w:t xml:space="preserve"> </w:t>
            </w:r>
            <w:r>
              <w:t xml:space="preserve">and 4,993</w:t>
            </w:r>
            <w:r>
              <w:t xml:space="preserve"> </w:t>
            </w:r>
            <w:r>
              <w:rPr>
                <w:rStyle w:val="VerbatimChar"/>
              </w:rPr>
              <w:t xml:space="preserve">expect-failure</w:t>
            </w:r>
          </w:p>
        </w:tc>
      </w:tr>
    </w:tbl>
    <w:p>
      <w:pPr>
        <w:pStyle w:val="BodyText"/>
      </w:pPr>
      <w:r>
        <w:t xml:space="preserve">The last two rows differ by about 4× because shared files run once per entrypoint that loads them.</w:t>
      </w:r>
      <w:r>
        <w:t xml:space="preserve"> </w:t>
      </w:r>
      <w:r>
        <w:rPr>
          <w:b/>
          <w:bCs/>
        </w:rPr>
        <w:t xml:space="preserve">Quote the distinct figure for</w:t>
      </w:r>
      <w:r>
        <w:rPr>
          <w:b/>
          <w:bCs/>
        </w:rPr>
        <w:t xml:space="preserve"> </w:t>
      </w:r>
      <w:r>
        <w:rPr>
          <w:b/>
          <w:bCs/>
        </w:rPr>
        <w:t xml:space="preserve">“how many tests exist”</w:t>
      </w:r>
      <w:r>
        <w:rPr>
          <w:b/>
          <w:bCs/>
        </w:rPr>
        <w:t xml:space="preserve">; the executed figure answers</w:t>
      </w:r>
      <w:r>
        <w:rPr>
          <w:b/>
          <w:bCs/>
        </w:rPr>
        <w:t xml:space="preserve"> </w:t>
      </w:r>
      <w:r>
        <w:rPr>
          <w:b/>
          <w:bCs/>
        </w:rPr>
        <w:t xml:space="preserve">“how much ran”</w:t>
      </w:r>
      <w:r>
        <w:rPr>
          <w:b/>
          <w:bCs/>
        </w:rPr>
        <w:t xml:space="preserve">.</w:t>
      </w:r>
      <w:r>
        <w:t xml:space="preserve"> </w:t>
      </w:r>
      <w:r>
        <w:t xml:space="preserve">A raw source count of</w:t>
      </w:r>
      <w:r>
        <w:t xml:space="preserve"> </w:t>
      </w:r>
      <w:r>
        <w:rPr>
          <w:rStyle w:val="VerbatimChar"/>
        </w:rPr>
        <w:t xml:space="preserve">(expect</w:t>
      </w:r>
      <w:r>
        <w:t xml:space="preserve">/</w:t>
      </w:r>
      <w:r>
        <w:rPr>
          <w:rStyle w:val="VerbatimChar"/>
        </w:rPr>
        <w:t xml:space="preserve">(expect-failure</w:t>
      </w:r>
      <w:r>
        <w:t xml:space="preserve"> </w:t>
      </w:r>
      <w:r>
        <w:t xml:space="preserve">forms returns 5,529, lower than 5,873 because the</w:t>
      </w:r>
      <w:r>
        <w:t xml:space="preserve"> </w:t>
      </w:r>
      <w:r>
        <w:t xml:space="preserve">project’s counter also resolves assertions generated inside</w:t>
      </w:r>
      <w:r>
        <w:t xml:space="preserve"> </w:t>
      </w:r>
      <w:r>
        <w:rPr>
          <w:rStyle w:val="VerbatimChar"/>
        </w:rPr>
        <w:t xml:space="preserve">map</w:t>
      </w:r>
      <w:r>
        <w:t xml:space="preserve">/</w:t>
      </w:r>
      <w:r>
        <w:rPr>
          <w:rStyle w:val="VerbatimChar"/>
        </w:rPr>
        <w:t xml:space="preserve">fold</w:t>
      </w:r>
      <w:r>
        <w:t xml:space="preserve"> </w:t>
      </w:r>
      <w:r>
        <w:t xml:space="preserve">constructs.</w:t>
      </w:r>
    </w:p>
    <w:p>
      <w:pPr>
        <w:pStyle w:val="BodyText"/>
      </w:pPr>
      <w:r>
        <w:t xml:space="preserve">The gate that has to be green is</w:t>
      </w:r>
      <w:r>
        <w:t xml:space="preserve"> </w:t>
      </w:r>
      <w:r>
        <w:rPr>
          <w:rStyle w:val="VerbatimChar"/>
        </w:rPr>
        <w:t xml:space="preserve">python3 REPL/tools/_gate.py</w:t>
      </w:r>
      <w:r>
        <w:t xml:space="preserve">. The fast path,</w:t>
      </w:r>
      <w:r>
        <w:t xml:space="preserve"> </w:t>
      </w:r>
      <w:r>
        <w:rPr>
          <w:rStyle w:val="VerbatimChar"/>
        </w:rPr>
        <w:t xml:space="preserve">REPL/Z.repl</w:t>
      </w:r>
      <w:r>
        <w:t xml:space="preserve">, is</w:t>
      </w:r>
      <w:r>
        <w:t xml:space="preserve"> </w:t>
      </w:r>
      <w:r>
        <w:t xml:space="preserve">deliberately not the gate: it skips</w:t>
      </w:r>
      <w:r>
        <w:t xml:space="preserve"> </w:t>
      </w:r>
      <w:r>
        <w:rPr>
          <w:rStyle w:val="VerbatimChar"/>
        </w:rPr>
        <w:t xml:space="preserve">Stage_01/[6.1]_Cumulator.repl</w:t>
      </w:r>
      <w:r>
        <w:t xml:space="preserve"> </w:t>
      </w:r>
      <w:r>
        <w:t xml:space="preserve">and its 75 leg-level pricing</w:t>
      </w:r>
      <w:r>
        <w:t xml:space="preserve"> </w:t>
      </w:r>
      <w:r>
        <w:t xml:space="preserve">assertions, runs issuance-only DPTF and SWP variants, and drops the Stage-1 scenario tail, though it</w:t>
      </w:r>
      <w:r>
        <w:t xml:space="preserve"> </w:t>
      </w:r>
      <w:r>
        <w:t xml:space="preserve">still runs 106 pricing assertions of its own. Any change to pricing, STOA collection or IGNIS</w:t>
      </w:r>
      <w:r>
        <w:t xml:space="preserve"> </w:t>
      </w:r>
      <w:r>
        <w:t xml:space="preserve">billing is verified with the gate, not with</w:t>
      </w:r>
      <w:r>
        <w:t xml:space="preserve"> </w:t>
      </w:r>
      <w:r>
        <w:rPr>
          <w:rStyle w:val="VerbatimChar"/>
        </w:rPr>
        <w:t xml:space="preserve">Z.repl</w:t>
      </w:r>
      <w:r>
        <w:t xml:space="preserve">.</w:t>
      </w:r>
    </w:p>
    <w:p>
      <w:r>
        <w:pict>
          <v:rect style="width:0;height:1.5pt" o:hralign="center" o:hrstd="t" o:hr="t"/>
        </w:pict>
      </w:r>
    </w:p>
    <w:bookmarkEnd w:id="41"/>
    <w:bookmarkEnd w:id="42"/>
    <w:bookmarkStart w:id="55" w:name="how-ouronet-is-tested"/>
    <w:p>
      <w:pPr>
        <w:pStyle w:val="Heading1"/>
      </w:pPr>
      <w:r>
        <w:t xml:space="preserve">3. How Ouronet is tested</w:t>
      </w:r>
    </w:p>
    <w:p>
      <w:pPr>
        <w:pStyle w:val="FirstParagraph"/>
      </w:pPr>
      <w:r>
        <w:t xml:space="preserve">Everything asserted in this book was established by running something. This chapter is about the</w:t>
      </w:r>
      <w:r>
        <w:t xml:space="preserve"> </w:t>
      </w:r>
      <w:r>
        <w:t xml:space="preserve">machine that does the running — its size, how it is organised, why a full verification takes five</w:t>
      </w:r>
      <w:r>
        <w:t xml:space="preserve"> </w:t>
      </w:r>
      <w:r>
        <w:t xml:space="preserve">minutes instead of eighty, and what the procedure actually is. It is placed before the audit</w:t>
      </w:r>
      <w:r>
        <w:t xml:space="preserve"> </w:t>
      </w:r>
      <w:r>
        <w:t xml:space="preserve">chapters because every one of them cites it.</w:t>
      </w:r>
    </w:p>
    <w:bookmarkStart w:id="43" w:name="the-corpus-measured"/>
    <w:p>
      <w:pPr>
        <w:pStyle w:val="Heading2"/>
      </w:pPr>
      <w:r>
        <w:t xml:space="preserve">The corpus, measured</w:t>
      </w:r>
    </w:p>
    <w:tbl>
      <w:tblPr>
        <w:tblStyle w:val="Table"/>
        <w:tblW w:type="auto" w:w="0"/>
        <w:tblLook w:firstRow="0" w:lastRow="0" w:firstColumn="0" w:lastColumn="0" w:noHBand="0" w:noVBand="0" w:val="0000"/>
      </w:tblPr>
      <w:tblGrid>
        <w:gridCol w:w="3960"/>
        <w:gridCol w:w="3960"/>
      </w:tblGrid>
      <w:tr>
        <w:tc>
          <w:tcPr/>
          <w:p>
            <w:pPr>
              <w:pStyle w:val="Compact"/>
            </w:pPr>
            <w:r>
              <w:rPr>
                <w:rStyle w:val="VerbatimChar"/>
              </w:rPr>
              <w:t xml:space="preserve">.repl</w:t>
            </w:r>
            <w:r>
              <w:t xml:space="preserve"> </w:t>
            </w:r>
            <w:r>
              <w:t xml:space="preserve">files, live</w:t>
            </w:r>
          </w:p>
        </w:tc>
        <w:tc>
          <w:tcPr/>
          <w:p>
            <w:pPr>
              <w:pStyle w:val="Compact"/>
              <w:jc w:val="right"/>
            </w:pPr>
            <w:r>
              <w:rPr>
                <w:b/>
                <w:bCs/>
              </w:rPr>
              <w:t xml:space="preserve">207</w:t>
            </w:r>
          </w:p>
        </w:tc>
      </w:tr>
      <w:tr>
        <w:tc>
          <w:tcPr/>
          <w:p>
            <w:pPr>
              <w:pStyle w:val="Compact"/>
            </w:pPr>
            <w:r>
              <w:rPr>
                <w:rStyle w:val="VerbatimChar"/>
              </w:rPr>
              <w:t xml:space="preserve">.repl</w:t>
            </w:r>
            <w:r>
              <w:t xml:space="preserve"> </w:t>
            </w:r>
            <w:r>
              <w:t xml:space="preserve">files, archived</w:t>
            </w:r>
          </w:p>
        </w:tc>
        <w:tc>
          <w:tcPr/>
          <w:p>
            <w:pPr>
              <w:pStyle w:val="Compact"/>
              <w:jc w:val="right"/>
            </w:pPr>
            <w:r>
              <w:t xml:space="preserve">68</w:t>
            </w:r>
          </w:p>
        </w:tc>
      </w:tr>
      <w:tr>
        <w:tc>
          <w:tcPr/>
          <w:p>
            <w:pPr>
              <w:pStyle w:val="Compact"/>
            </w:pPr>
            <w:r>
              <w:t xml:space="preserve">total lines of REPL, live</w:t>
            </w:r>
          </w:p>
        </w:tc>
        <w:tc>
          <w:tcPr/>
          <w:p>
            <w:pPr>
              <w:pStyle w:val="Compact"/>
              <w:jc w:val="right"/>
            </w:pPr>
            <w:r>
              <w:rPr>
                <w:b/>
                <w:bCs/>
              </w:rPr>
              <w:t xml:space="preserve">137,733</w:t>
            </w:r>
          </w:p>
        </w:tc>
      </w:tr>
      <w:tr>
        <w:tc>
          <w:tcPr/>
          <w:p>
            <w:pPr>
              <w:pStyle w:val="Compact"/>
            </w:pPr>
            <w:r>
              <w:t xml:space="preserve">  code</w:t>
            </w:r>
          </w:p>
        </w:tc>
        <w:tc>
          <w:tcPr/>
          <w:p>
            <w:pPr>
              <w:pStyle w:val="Compact"/>
              <w:jc w:val="right"/>
            </w:pPr>
            <w:r>
              <w:t xml:space="preserve">103,405</w:t>
            </w:r>
          </w:p>
        </w:tc>
      </w:tr>
      <w:tr>
        <w:tc>
          <w:tcPr/>
          <w:p>
            <w:pPr>
              <w:pStyle w:val="Compact"/>
            </w:pPr>
            <w:r>
              <w:t xml:space="preserve">  comment</w:t>
            </w:r>
          </w:p>
        </w:tc>
        <w:tc>
          <w:tcPr/>
          <w:p>
            <w:pPr>
              <w:pStyle w:val="Compact"/>
              <w:jc w:val="right"/>
            </w:pPr>
            <w:r>
              <w:t xml:space="preserve">32,219</w:t>
            </w:r>
          </w:p>
        </w:tc>
      </w:tr>
      <w:tr>
        <w:tc>
          <w:tcPr/>
          <w:p>
            <w:pPr>
              <w:pStyle w:val="Compact"/>
            </w:pPr>
            <w:r>
              <w:t xml:space="preserve">  blank</w:t>
            </w:r>
          </w:p>
        </w:tc>
        <w:tc>
          <w:tcPr/>
          <w:p>
            <w:pPr>
              <w:pStyle w:val="Compact"/>
              <w:jc w:val="right"/>
            </w:pPr>
            <w:r>
              <w:t xml:space="preserve">2,109</w:t>
            </w:r>
          </w:p>
        </w:tc>
      </w:tr>
      <w:tr>
        <w:tc>
          <w:tcPr/>
          <w:p>
            <w:pPr>
              <w:pStyle w:val="Compact"/>
            </w:pPr>
            <w:r>
              <w:t xml:space="preserve">sandbox bootstrap</w:t>
            </w:r>
            <w:r>
              <w:t xml:space="preserve"> </w:t>
            </w:r>
            <w:r>
              <w:rPr>
                <w:rStyle w:val="VerbatimChar"/>
              </w:rPr>
              <w:t xml:space="preserve">.repl</w:t>
            </w:r>
            <w:r>
              <w:t xml:space="preserve"> </w:t>
            </w:r>
            <w:r>
              <w:t xml:space="preserve">(outside</w:t>
            </w:r>
            <w:r>
              <w:t xml:space="preserve"> </w:t>
            </w:r>
            <w:r>
              <w:rPr>
                <w:rStyle w:val="VerbatimChar"/>
              </w:rPr>
              <w:t xml:space="preserve">REPL/</w:t>
            </w:r>
            <w:r>
              <w:t xml:space="preserve">)</w:t>
            </w:r>
          </w:p>
        </w:tc>
        <w:tc>
          <w:tcPr/>
          <w:p>
            <w:pPr>
              <w:pStyle w:val="Compact"/>
              <w:jc w:val="right"/>
            </w:pPr>
            <w:r>
              <w:t xml:space="preserve">16 files, 567 lines</w:t>
            </w:r>
          </w:p>
        </w:tc>
      </w:tr>
      <w:tr>
        <w:tc>
          <w:tcPr/>
          <w:p>
            <w:pPr>
              <w:pStyle w:val="Compact"/>
            </w:pPr>
            <w:r>
              <w:t xml:space="preserve">analysis tools (</w:t>
            </w:r>
            <w:r>
              <w:rPr>
                <w:rStyle w:val="VerbatimChar"/>
              </w:rPr>
              <w:t xml:space="preserve">REPL/tools/*.py</w:t>
            </w:r>
            <w:r>
              <w:t xml:space="preserve">)</w:t>
            </w:r>
          </w:p>
        </w:tc>
        <w:tc>
          <w:tcPr/>
          <w:p>
            <w:pPr>
              <w:pStyle w:val="Compact"/>
              <w:jc w:val="right"/>
            </w:pPr>
            <w:r>
              <w:t xml:space="preserve">53 files, 12,099 lines</w:t>
            </w:r>
          </w:p>
        </w:tc>
      </w:tr>
    </w:tbl>
    <w:p>
      <w:pPr>
        <w:pStyle w:val="BodyText"/>
      </w:pPr>
      <w:r>
        <w:rPr>
          <w:b/>
          <w:bCs/>
        </w:rPr>
        <w:t xml:space="preserve">Lines by area: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area</w:t>
            </w:r>
          </w:p>
        </w:tc>
        <w:tc>
          <w:tcPr/>
          <w:p>
            <w:pPr>
              <w:pStyle w:val="Compact"/>
              <w:jc w:val="right"/>
            </w:pPr>
            <w:r>
              <w:t xml:space="preserve">lines</w:t>
            </w:r>
          </w:p>
        </w:tc>
        <w:tc>
          <w:tcPr/>
          <w:p>
            <w:pPr>
              <w:pStyle w:val="Compact"/>
            </w:pPr>
            <w:r>
              <w:t xml:space="preserve">what lives there</w:t>
            </w:r>
          </w:p>
        </w:tc>
      </w:tr>
      <w:tr>
        <w:tc>
          <w:tcPr/>
          <w:p>
            <w:pPr>
              <w:pStyle w:val="Compact"/>
            </w:pPr>
            <w:r>
              <w:rPr>
                <w:rStyle w:val="VerbatimChar"/>
              </w:rPr>
              <w:t xml:space="preserve">modules/</w:t>
            </w:r>
          </w:p>
        </w:tc>
        <w:tc>
          <w:tcPr/>
          <w:p>
            <w:pPr>
              <w:pStyle w:val="Compact"/>
              <w:jc w:val="right"/>
            </w:pPr>
            <w:r>
              <w:t xml:space="preserve">44,304</w:t>
            </w:r>
          </w:p>
        </w:tc>
        <w:tc>
          <w:tcPr/>
          <w:p>
            <w:pPr>
              <w:pStyle w:val="Compact"/>
            </w:pPr>
            <w:r>
              <w:t xml:space="preserve">one tester per module — the per-module functional suites</w:t>
            </w:r>
          </w:p>
        </w:tc>
      </w:tr>
      <w:tr>
        <w:tc>
          <w:tcPr/>
          <w:p>
            <w:pPr>
              <w:pStyle w:val="Compact"/>
            </w:pPr>
            <w:r>
              <w:rPr>
                <w:rStyle w:val="VerbatimChar"/>
              </w:rPr>
              <w:t xml:space="preserve">Stage_02/</w:t>
            </w:r>
          </w:p>
        </w:tc>
        <w:tc>
          <w:tcPr/>
          <w:p>
            <w:pPr>
              <w:pStyle w:val="Compact"/>
              <w:jc w:val="right"/>
            </w:pPr>
            <w:r>
              <w:t xml:space="preserve">42,605</w:t>
            </w:r>
          </w:p>
        </w:tc>
        <w:tc>
          <w:tcPr/>
          <w:p>
            <w:pPr>
              <w:pStyle w:val="Compact"/>
            </w:pPr>
            <w:r>
              <w:t xml:space="preserve">Stage 2 deploys and the scenario suites (DPDC, DemiPad, AQP, Talos)</w:t>
            </w:r>
          </w:p>
        </w:tc>
      </w:tr>
      <w:tr>
        <w:tc>
          <w:tcPr/>
          <w:p>
            <w:pPr>
              <w:pStyle w:val="Compact"/>
            </w:pPr>
            <w:r>
              <w:rPr>
                <w:rStyle w:val="VerbatimChar"/>
              </w:rPr>
              <w:t xml:space="preserve">Stage_01/</w:t>
            </w:r>
          </w:p>
        </w:tc>
        <w:tc>
          <w:tcPr/>
          <w:p>
            <w:pPr>
              <w:pStyle w:val="Compact"/>
              <w:jc w:val="right"/>
            </w:pPr>
            <w:r>
              <w:t xml:space="preserve">31,242</w:t>
            </w:r>
          </w:p>
        </w:tc>
        <w:tc>
          <w:tcPr/>
          <w:p>
            <w:pPr>
              <w:pStyle w:val="Compact"/>
            </w:pPr>
            <w:r>
              <w:t xml:space="preserve">Stage 1 deploys and scenarios (DALOS, DPTF, DPOF, ATS, VST, SWP)</w:t>
            </w:r>
          </w:p>
        </w:tc>
      </w:tr>
      <w:tr>
        <w:tc>
          <w:tcPr/>
          <w:p>
            <w:pPr>
              <w:pStyle w:val="Compact"/>
            </w:pPr>
            <w:r>
              <w:rPr>
                <w:rStyle w:val="VerbatimChar"/>
              </w:rPr>
              <w:t xml:space="preserve">Kursan/</w:t>
            </w:r>
          </w:p>
        </w:tc>
        <w:tc>
          <w:tcPr/>
          <w:p>
            <w:pPr>
              <w:pStyle w:val="Compact"/>
              <w:jc w:val="right"/>
            </w:pPr>
            <w:r>
              <w:t xml:space="preserve">9,333</w:t>
            </w:r>
          </w:p>
        </w:tc>
        <w:tc>
          <w:tcPr/>
          <w:p>
            <w:pPr>
              <w:pStyle w:val="Compact"/>
            </w:pPr>
            <w:r>
              <w:t xml:space="preserve">finding-verification harnesses — one per audit finding that needed a standing proof</w:t>
            </w:r>
          </w:p>
        </w:tc>
      </w:tr>
      <w:tr>
        <w:tc>
          <w:tcPr/>
          <w:p>
            <w:pPr>
              <w:pStyle w:val="Compact"/>
            </w:pPr>
            <w:r>
              <w:rPr>
                <w:rStyle w:val="VerbatimChar"/>
              </w:rPr>
              <w:t xml:space="preserve">RedTeam/</w:t>
            </w:r>
          </w:p>
        </w:tc>
        <w:tc>
          <w:tcPr/>
          <w:p>
            <w:pPr>
              <w:pStyle w:val="Compact"/>
              <w:jc w:val="right"/>
            </w:pPr>
            <w:r>
              <w:t xml:space="preserve">5,067</w:t>
            </w:r>
          </w:p>
        </w:tc>
        <w:tc>
          <w:tcPr/>
          <w:p>
            <w:pPr>
              <w:pStyle w:val="Compact"/>
            </w:pPr>
            <w:r>
              <w:t xml:space="preserve">the attack files</w:t>
            </w:r>
          </w:p>
        </w:tc>
      </w:tr>
      <w:tr>
        <w:tc>
          <w:tcPr/>
          <w:p>
            <w:pPr>
              <w:pStyle w:val="Compact"/>
            </w:pPr>
            <w:r>
              <w:rPr>
                <w:rStyle w:val="VerbatimChar"/>
              </w:rPr>
              <w:t xml:space="preserve">(root)</w:t>
            </w:r>
          </w:p>
        </w:tc>
        <w:tc>
          <w:tcPr/>
          <w:p>
            <w:pPr>
              <w:pStyle w:val="Compact"/>
              <w:jc w:val="right"/>
            </w:pPr>
            <w:r>
              <w:t xml:space="preserve">4,414</w:t>
            </w:r>
          </w:p>
        </w:tc>
        <w:tc>
          <w:tcPr/>
          <w:p>
            <w:pPr>
              <w:pStyle w:val="Compact"/>
            </w:pPr>
            <w:r>
              <w:t xml:space="preserve">the stage loaders,</w:t>
            </w:r>
            <w:r>
              <w:t xml:space="preserve"> </w:t>
            </w:r>
            <w:r>
              <w:rPr>
                <w:rStyle w:val="VerbatimChar"/>
              </w:rPr>
              <w:t xml:space="preserve">Z.repl</w:t>
            </w:r>
            <w:r>
              <w:t xml:space="preserve">,</w:t>
            </w:r>
            <w:r>
              <w:t xml:space="preserve"> </w:t>
            </w:r>
            <w:r>
              <w:rPr>
                <w:rStyle w:val="VerbatimChar"/>
              </w:rPr>
              <w:t xml:space="preserve">ZALL.repl</w:t>
            </w:r>
            <w:r>
              <w:t xml:space="preserve">, the golden-path drivers</w:t>
            </w:r>
          </w:p>
        </w:tc>
      </w:tr>
      <w:tr>
        <w:tc>
          <w:tcPr/>
          <w:p>
            <w:pPr>
              <w:pStyle w:val="Compact"/>
            </w:pPr>
            <w:r>
              <w:rPr>
                <w:rStyle w:val="VerbatimChar"/>
              </w:rPr>
              <w:t xml:space="preserve">fixtures/</w:t>
            </w:r>
          </w:p>
        </w:tc>
        <w:tc>
          <w:tcPr/>
          <w:p>
            <w:pPr>
              <w:pStyle w:val="Compact"/>
              <w:jc w:val="right"/>
            </w:pPr>
            <w:r>
              <w:t xml:space="preserve">768</w:t>
            </w:r>
          </w:p>
        </w:tc>
        <w:tc>
          <w:tcPr/>
          <w:p>
            <w:pPr>
              <w:pStyle w:val="Compact"/>
            </w:pPr>
            <w:r>
              <w:t xml:space="preserve">shared minimal fixtures (</w:t>
            </w:r>
            <w:r>
              <w:rPr>
                <w:rStyle w:val="VerbatimChar"/>
              </w:rPr>
              <w:t xml:space="preserve">mock-tf</w:t>
            </w:r>
            <w:r>
              <w:t xml:space="preserve">,</w:t>
            </w:r>
            <w:r>
              <w:t xml:space="preserve"> </w:t>
            </w:r>
            <w:r>
              <w:rPr>
                <w:rStyle w:val="VerbatimChar"/>
              </w:rPr>
              <w:t xml:space="preserve">mock-of</w:t>
            </w:r>
            <w:r>
              <w:t xml:space="preserve">,</w:t>
            </w:r>
            <w:r>
              <w:t xml:space="preserve"> </w:t>
            </w:r>
            <w:r>
              <w:rPr>
                <w:rStyle w:val="VerbatimChar"/>
              </w:rPr>
              <w:t xml:space="preserve">mock-pair</w:t>
            </w:r>
            <w:r>
              <w:t xml:space="preserve">, …)</w:t>
            </w:r>
          </w:p>
        </w:tc>
      </w:tr>
    </w:tbl>
    <w:p>
      <w:pPr>
        <w:pStyle w:val="BodyText"/>
      </w:pPr>
      <w:r>
        <w:t xml:space="preserve">The archived 68 are kept for provenance and are excluded from every count by the measuring tool —</w:t>
      </w:r>
      <w:r>
        <w:t xml:space="preserve"> </w:t>
      </w:r>
      <w:r>
        <w:t xml:space="preserve">named as an exclusion rather than silently dropped, because a denominator that quietly shrinks is</w:t>
      </w:r>
      <w:r>
        <w:t xml:space="preserve"> </w:t>
      </w:r>
      <w:r>
        <w:t xml:space="preserve">how three of this programme’s own instruments came to report tidier numbers than the truth.</w:t>
      </w:r>
    </w:p>
    <w:p>
      <w:pPr>
        <w:pStyle w:val="BodyText"/>
      </w:pPr>
      <w:r>
        <w:t xml:space="preserve">For scale, the code under test is</w:t>
      </w:r>
      <w:r>
        <w:t xml:space="preserve"> </w:t>
      </w:r>
      <w:r>
        <w:rPr>
          <w:b/>
          <w:bCs/>
        </w:rPr>
        <w:t xml:space="preserve">93 Pact modules</w:t>
      </w:r>
      <w:r>
        <w:t xml:space="preserve">. The suite is therefore larger than a</w:t>
      </w:r>
      <w:r>
        <w:t xml:space="preserve"> </w:t>
      </w:r>
      <w:r>
        <w:t xml:space="preserve">one-to-one relationship with the subject; roughly speaking, there is more test than there is system.</w:t>
      </w:r>
    </w:p>
    <w:bookmarkEnd w:id="43"/>
    <w:bookmarkStart w:id="44" w:name="X840a249811daa204869cb6ae46a75141cd823ab"/>
    <w:p>
      <w:pPr>
        <w:pStyle w:val="Heading2"/>
      </w:pPr>
      <w:r>
        <w:t xml:space="preserve">Two assertion counts, and which one to quote</w:t>
      </w:r>
    </w:p>
    <w:p>
      <w:pPr>
        <w:pStyle w:val="FirstParagraph"/>
      </w:pPr>
      <w:r>
        <w:t xml:space="preserve">This distinction matters enough that the generated statistics file leads with it, because quoting</w:t>
      </w:r>
      <w:r>
        <w:t xml:space="preserve"> </w:t>
      </w:r>
      <w:r>
        <w:t xml:space="preserve">the wrong one overstates the suite by more than four times.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distinct assertions written</w:t>
            </w:r>
          </w:p>
        </w:tc>
        <w:tc>
          <w:tcPr/>
          <w:p>
            <w:pPr>
              <w:pStyle w:val="Compact"/>
              <w:jc w:val="right"/>
            </w:pPr>
            <w:r>
              <w:rPr>
                <w:b/>
                <w:bCs/>
              </w:rPr>
              <w:t xml:space="preserve">5,873</w:t>
            </w:r>
          </w:p>
        </w:tc>
      </w:tr>
      <w:tr>
        <w:tc>
          <w:tcPr/>
          <w:p>
            <w:pPr>
              <w:pStyle w:val="Compact"/>
            </w:pPr>
            <w:r>
              <w:rPr>
                <w:b/>
                <w:bCs/>
              </w:rPr>
              <w:t xml:space="preserve">assertions executed</w:t>
            </w:r>
            <w:r>
              <w:t xml:space="preserve"> </w:t>
            </w:r>
            <w:r>
              <w:t xml:space="preserve">per full gate run</w:t>
            </w:r>
          </w:p>
        </w:tc>
        <w:tc>
          <w:tcPr/>
          <w:p>
            <w:pPr>
              <w:pStyle w:val="Compact"/>
              <w:jc w:val="right"/>
            </w:pPr>
            <w:r>
              <w:rPr>
                <w:b/>
                <w:bCs/>
              </w:rPr>
              <w:t xml:space="preserve">25,035</w:t>
            </w:r>
          </w:p>
        </w:tc>
      </w:tr>
      <w:tr>
        <w:tc>
          <w:tcPr/>
          <w:p>
            <w:pPr>
              <w:pStyle w:val="Compact"/>
            </w:pPr>
            <w:r>
              <w:t xml:space="preserve">  positive (</w:t>
            </w:r>
            <w:r>
              <w:rPr>
                <w:rStyle w:val="VerbatimChar"/>
              </w:rPr>
              <w:t xml:space="preserve">expect</w:t>
            </w:r>
            <w:r>
              <w:t xml:space="preserve">)</w:t>
            </w:r>
          </w:p>
        </w:tc>
        <w:tc>
          <w:tcPr/>
          <w:p>
            <w:pPr>
              <w:pStyle w:val="Compact"/>
              <w:jc w:val="right"/>
            </w:pPr>
            <w:r>
              <w:t xml:space="preserve">20,042</w:t>
            </w:r>
          </w:p>
        </w:tc>
      </w:tr>
      <w:tr>
        <w:tc>
          <w:tcPr/>
          <w:p>
            <w:pPr>
              <w:pStyle w:val="Compact"/>
            </w:pPr>
            <w:r>
              <w:t xml:space="preserve">  negative (</w:t>
            </w:r>
            <w:r>
              <w:rPr>
                <w:rStyle w:val="VerbatimChar"/>
              </w:rPr>
              <w:t xml:space="preserve">expect-failure</w:t>
            </w:r>
            <w:r>
              <w:t xml:space="preserve">)</w:t>
            </w:r>
          </w:p>
        </w:tc>
        <w:tc>
          <w:tcPr/>
          <w:p>
            <w:pPr>
              <w:pStyle w:val="Compact"/>
              <w:jc w:val="right"/>
            </w:pPr>
            <w:r>
              <w:t xml:space="preserve">4,993</w:t>
            </w:r>
          </w:p>
        </w:tc>
      </w:tr>
    </w:tbl>
    <w:p>
      <w:pPr>
        <w:pStyle w:val="BodyText"/>
      </w:pPr>
      <w:r>
        <w:rPr>
          <w:i/>
          <w:iCs/>
        </w:rPr>
        <w:t xml:space="preserve">Executed</w:t>
      </w:r>
      <w:r>
        <w:t xml:space="preserve"> </w:t>
      </w:r>
      <w:r>
        <w:t xml:space="preserve">exceeds</w:t>
      </w:r>
      <w:r>
        <w:t xml:space="preserve"> </w:t>
      </w:r>
      <w:r>
        <w:rPr>
          <w:i/>
          <w:iCs/>
        </w:rPr>
        <w:t xml:space="preserve">distinct</w:t>
      </w:r>
      <w:r>
        <w:t xml:space="preserve"> </w:t>
      </w:r>
      <w:r>
        <w:t xml:space="preserve">because a shared file runs once for</w:t>
      </w:r>
      <w:r>
        <w:t xml:space="preserve"> </w:t>
      </w:r>
      <w:r>
        <w:rPr>
          <w:b/>
          <w:bCs/>
        </w:rPr>
        <w:t xml:space="preserve">every entrypoint that loads</w:t>
      </w:r>
      <w:r>
        <w:rPr>
          <w:b/>
          <w:bCs/>
        </w:rPr>
        <w:t xml:space="preserve"> </w:t>
      </w:r>
      <w:r>
        <w:rPr>
          <w:b/>
          <w:bCs/>
        </w:rPr>
        <w:t xml:space="preserve">it</w:t>
      </w:r>
      <w:r>
        <w:t xml:space="preserve"> </w:t>
      </w:r>
      <w:r>
        <w:t xml:space="preserve">— 92 entrypoints reach 321 distinct files, and the overlap is deliberate: a Stage-1 deploy</w:t>
      </w:r>
      <w:r>
        <w:t xml:space="preserve"> </w:t>
      </w:r>
      <w:r>
        <w:t xml:space="preserve">chain is a prerequisite for dozens of suites and is re-executed by each.</w:t>
      </w:r>
    </w:p>
    <w:p>
      <w:pPr>
        <w:pStyle w:val="BodyText"/>
      </w:pPr>
      <w:r>
        <w:rPr>
          <w:b/>
          <w:bCs/>
        </w:rPr>
        <w:t xml:space="preserve">Quote 5,873 for</w:t>
      </w:r>
      <w:r>
        <w:rPr>
          <w:b/>
          <w:bCs/>
        </w:rPr>
        <w:t xml:space="preserve"> </w:t>
      </w:r>
      <w:r>
        <w:rPr>
          <w:b/>
          <w:bCs/>
        </w:rPr>
        <w:t xml:space="preserve">“how many tests exist”</w:t>
      </w:r>
      <w:r>
        <w:rPr>
          <w:b/>
          <w:bCs/>
        </w:rPr>
        <w:t xml:space="preserve">. Quote 25,035 for</w:t>
      </w:r>
      <w:r>
        <w:rPr>
          <w:b/>
          <w:bCs/>
        </w:rPr>
        <w:t xml:space="preserve"> </w:t>
      </w:r>
      <w:r>
        <w:rPr>
          <w:b/>
          <w:bCs/>
        </w:rPr>
        <w:t xml:space="preserve">“how much ran”</w:t>
      </w:r>
      <w:r>
        <w:rPr>
          <w:b/>
          <w:bCs/>
        </w:rPr>
        <w:t xml:space="preserve">.</w:t>
      </w:r>
      <w:r>
        <w:t xml:space="preserve"> </w:t>
      </w:r>
      <w:r>
        <w:t xml:space="preserve">This book uses 25,035</w:t>
      </w:r>
      <w:r>
        <w:t xml:space="preserve"> </w:t>
      </w:r>
      <w:r>
        <w:t xml:space="preserve">when describing a gate run and says so each time.</w:t>
      </w:r>
    </w:p>
    <w:p>
      <w:pPr>
        <w:pStyle w:val="BodyText"/>
      </w:pPr>
      <w:r>
        <w:t xml:space="preserve">The</w:t>
      </w:r>
      <w:r>
        <w:t xml:space="preserve"> </w:t>
      </w:r>
      <w:r>
        <w:rPr>
          <w:b/>
          <w:bCs/>
        </w:rPr>
        <w:t xml:space="preserve">negative</w:t>
      </w:r>
      <w:r>
        <w:t xml:space="preserve"> </w:t>
      </w:r>
      <w:r>
        <w:t xml:space="preserve">count is the one to look at for a security audit. Roughly one assertion in five</w:t>
      </w:r>
      <w:r>
        <w:t xml:space="preserve"> </w:t>
      </w:r>
      <w:r>
        <w:t xml:space="preserve">asserts that an operation was</w:t>
      </w:r>
      <w:r>
        <w:t xml:space="preserve"> </w:t>
      </w:r>
      <w:r>
        <w:rPr>
          <w:i/>
          <w:iCs/>
        </w:rPr>
        <w:t xml:space="preserve">refused</w:t>
      </w:r>
      <w:r>
        <w:t xml:space="preserve">, and of those,</w:t>
      </w:r>
      <w:r>
        <w:t xml:space="preserve"> </w:t>
      </w:r>
      <w:r>
        <w:rPr>
          <w:b/>
          <w:bCs/>
        </w:rPr>
        <w:t xml:space="preserve">1,296 check the refusal’s message</w:t>
      </w:r>
      <w:r>
        <w:t xml:space="preserve"> </w:t>
      </w:r>
      <w:r>
        <w:t xml:space="preserve">rather</w:t>
      </w:r>
      <w:r>
        <w:t xml:space="preserve"> </w:t>
      </w:r>
      <w:r>
        <w:t xml:space="preserve">than accepting any error at all. That last figure is the load-bearing one: an</w:t>
      </w:r>
      <w:r>
        <w:t xml:space="preserve"> </w:t>
      </w:r>
      <w:r>
        <w:rPr>
          <w:rStyle w:val="VerbatimChar"/>
        </w:rPr>
        <w:t xml:space="preserve">expect-failure</w:t>
      </w:r>
      <w:r>
        <w:t xml:space="preserve"> </w:t>
      </w:r>
      <w:r>
        <w:t xml:space="preserve">that</w:t>
      </w:r>
      <w:r>
        <w:t xml:space="preserve"> </w:t>
      </w:r>
      <w:r>
        <w:t xml:space="preserve">accepts any error cannot distinguish the gate under test from an unrelated check that happened to</w:t>
      </w:r>
      <w:r>
        <w:t xml:space="preserve"> </w:t>
      </w:r>
      <w:r>
        <w:t xml:space="preserve">fire first, and in a language with eager</w:t>
      </w:r>
      <w:r>
        <w:t xml:space="preserve"> </w:t>
      </w:r>
      <w:r>
        <w:rPr>
          <w:rStyle w:val="VerbatimChar"/>
        </w:rPr>
        <w:t xml:space="preserve">let</w:t>
      </w:r>
      <w:r>
        <w:t xml:space="preserve"> </w:t>
      </w:r>
      <w:r>
        <w:t xml:space="preserve">bindings, an unrelated check firing first is the</w:t>
      </w:r>
      <w:r>
        <w:t xml:space="preserve"> </w:t>
      </w:r>
      <w:r>
        <w:t xml:space="preserve">normal case, not the exotic one. Exactly</w:t>
      </w:r>
      <w:r>
        <w:t xml:space="preserve"> </w:t>
      </w:r>
      <w:r>
        <w:rPr>
          <w:b/>
          <w:bCs/>
        </w:rPr>
        <w:t xml:space="preserve">one</w:t>
      </w:r>
      <w:r>
        <w:t xml:space="preserve"> </w:t>
      </w:r>
      <w:r>
        <w:t xml:space="preserve">message-free negative assertion remains in the</w:t>
      </w:r>
      <w:r>
        <w:t xml:space="preserve"> </w:t>
      </w:r>
      <w:r>
        <w:t xml:space="preserve">tree, and it sits in an ungated scratch file.</w:t>
      </w:r>
    </w:p>
    <w:bookmarkEnd w:id="44"/>
    <w:bookmarkStart w:id="45" w:name="one-runner-and-why-that-is-a-rule"/>
    <w:p>
      <w:pPr>
        <w:pStyle w:val="Heading2"/>
      </w:pPr>
      <w:r>
        <w:t xml:space="preserve">One runner, and why that is a rule</w:t>
      </w:r>
    </w:p>
    <w:p>
      <w:pPr>
        <w:pStyle w:val="BlockText"/>
      </w:pPr>
      <w:r>
        <w:rPr>
          <w:b/>
          <w:bCs/>
        </w:rPr>
        <w:t xml:space="preserve">RULE 4 — there is exactly ONE authoritative runner:</w:t>
      </w:r>
      <w:r>
        <w:rPr>
          <w:b/>
          <w:bCs/>
        </w:rPr>
        <w:t xml:space="preserve"> </w:t>
      </w:r>
      <w:r>
        <w:rPr>
          <w:rStyle w:val="VerbatimChar"/>
          <w:b/>
          <w:bCs/>
        </w:rPr>
        <w:t xml:space="preserve">python3 REPL/tools/_gate.py</w:t>
      </w:r>
      <w:r>
        <w:rPr>
          <w:b/>
          <w:bCs/>
        </w:rPr>
        <w:t xml:space="preserve">.</w:t>
      </w:r>
    </w:p>
    <w:p>
      <w:pPr>
        <w:pStyle w:val="FirstParagraph"/>
      </w:pPr>
      <w:r>
        <w:t xml:space="preserve">This is stated as a rule because it was once violated. A second runner existed —</w:t>
      </w:r>
      <w:r>
        <w:t xml:space="preserve"> </w:t>
      </w:r>
      <w:r>
        <w:rPr>
          <w:rStyle w:val="VerbatimChar"/>
        </w:rPr>
        <w:t xml:space="preserve">regressions/run.sh</w:t>
      </w:r>
      <w:r>
        <w:t xml:space="preserve"> </w:t>
      </w:r>
      <w:r>
        <w:t xml:space="preserve">— which ran a set of files the gate excluded. Two runners with different</w:t>
      </w:r>
      <w:r>
        <w:t xml:space="preserve"> </w:t>
      </w:r>
      <w:r>
        <w:t xml:space="preserve">inclusion lists means the honest answer to</w:t>
      </w:r>
      <w:r>
        <w:t xml:space="preserve"> </w:t>
      </w:r>
      <w:r>
        <w:t xml:space="preserve">“is the suite green?”</w:t>
      </w:r>
      <w:r>
        <w:t xml:space="preserve"> </w:t>
      </w:r>
      <w:r>
        <w:t xml:space="preserve">is</w:t>
      </w:r>
      <w:r>
        <w:t xml:space="preserve"> </w:t>
      </w:r>
      <w:r>
        <w:t xml:space="preserve">“which one did you run?”</w:t>
      </w:r>
      <w:r>
        <w:t xml:space="preserve">, and</w:t>
      </w:r>
      <w:r>
        <w:t xml:space="preserve"> </w:t>
      </w:r>
      <w:r>
        <w:t xml:space="preserve">the</w:t>
      </w:r>
      <w:r>
        <w:t xml:space="preserve"> </w:t>
      </w:r>
      <w:r>
        <w:rPr>
          <w:rStyle w:val="VerbatimChar"/>
        </w:rPr>
        <w:t xml:space="preserve">Kursan/</w:t>
      </w:r>
      <w:r>
        <w:t xml:space="preserve"> </w:t>
      </w:r>
      <w:r>
        <w:t xml:space="preserve">harnesses sat in exactly that gap:</w:t>
      </w:r>
      <w:r>
        <w:t xml:space="preserve"> </w:t>
      </w:r>
      <w:r>
        <w:rPr>
          <w:b/>
          <w:bCs/>
        </w:rPr>
        <w:t xml:space="preserve">343 assertions</w:t>
      </w:r>
      <w:r>
        <w:t xml:space="preserve">, including two suites of 68 and</w:t>
      </w:r>
      <w:r>
        <w:t xml:space="preserve"> </w:t>
      </w:r>
      <w:r>
        <w:t xml:space="preserve">69, excluded wholesale from the gate as</w:t>
      </w:r>
      <w:r>
        <w:t xml:space="preserve"> </w:t>
      </w:r>
      <w:r>
        <w:t xml:space="preserve">“one-off finding-verification harnesses”</w:t>
      </w:r>
      <w:r>
        <w:t xml:space="preserve"> </w:t>
      </w:r>
      <w:r>
        <w:t xml:space="preserve">while the second</w:t>
      </w:r>
      <w:r>
        <w:t xml:space="preserve"> </w:t>
      </w:r>
      <w:r>
        <w:t xml:space="preserve">runner’s own manifest listed them as runnable. They are gate entrypoints now and</w:t>
      </w:r>
      <w:r>
        <w:t xml:space="preserve"> </w:t>
      </w:r>
      <w:r>
        <w:rPr>
          <w:rStyle w:val="VerbatimChar"/>
        </w:rPr>
        <w:t xml:space="preserve">run.sh</w:t>
      </w:r>
      <w:r>
        <w:t xml:space="preserve"> </w:t>
      </w:r>
      <w:r>
        <w:t xml:space="preserve">is</w:t>
      </w:r>
      <w:r>
        <w:t xml:space="preserve"> </w:t>
      </w:r>
      <w:r>
        <w:t xml:space="preserve">deleted.</w:t>
      </w:r>
    </w:p>
    <w:p>
      <w:pPr>
        <w:pStyle w:val="BodyText"/>
      </w:pPr>
      <w:r>
        <w:t xml:space="preserve">The gate resolves its own paths, so it runs from any directory:</w:t>
      </w:r>
    </w:p>
    <w:p>
      <w:pPr>
        <w:pStyle w:val="SourceCode"/>
      </w:pPr>
      <w:r>
        <w:rPr>
          <w:rStyle w:val="ExtensionTok"/>
        </w:rPr>
        <w:t xml:space="preserve">python3</w:t>
      </w:r>
      <w:r>
        <w:rPr>
          <w:rStyle w:val="NormalTok"/>
        </w:rPr>
        <w:t xml:space="preserve"> REPL/tools/_gate.py          </w:t>
      </w:r>
      <w:r>
        <w:rPr>
          <w:rStyle w:val="CommentTok"/>
        </w:rPr>
        <w:t xml:space="preserve"># the gate. ~5-7 minutes.</w:t>
      </w:r>
      <w:r>
        <w:br/>
      </w:r>
      <w:r>
        <w:rPr>
          <w:rStyle w:val="ExtensionTok"/>
        </w:rPr>
        <w:t xml:space="preserve">python3</w:t>
      </w:r>
      <w:r>
        <w:rPr>
          <w:rStyle w:val="NormalTok"/>
        </w:rPr>
        <w:t xml:space="preserve"> REPL/tools/_gate.py </w:t>
      </w:r>
      <w:r>
        <w:rPr>
          <w:rStyle w:val="AttributeTok"/>
        </w:rPr>
        <w:t xml:space="preserve">-j</w:t>
      </w:r>
      <w:r>
        <w:rPr>
          <w:rStyle w:val="NormalTok"/>
        </w:rPr>
        <w:t xml:space="preserve"> 8     </w:t>
      </w:r>
      <w:r>
        <w:rPr>
          <w:rStyle w:val="CommentTok"/>
        </w:rPr>
        <w:t xml:space="preserve"># fewer workers</w:t>
      </w:r>
      <w:r>
        <w:br/>
      </w:r>
      <w:r>
        <w:rPr>
          <w:rStyle w:val="ExtensionTok"/>
        </w:rPr>
        <w:t xml:space="preserve">python3</w:t>
      </w:r>
      <w:r>
        <w:rPr>
          <w:rStyle w:val="NormalTok"/>
        </w:rPr>
        <w:t xml:space="preserve"> REPL/tools/_gate.py </w:t>
      </w:r>
      <w:r>
        <w:rPr>
          <w:rStyle w:val="AttributeTok"/>
        </w:rPr>
        <w:t xml:space="preserve">--audit-only</w:t>
      </w:r>
      <w:r>
        <w:rPr>
          <w:rStyle w:val="NormalTok"/>
        </w:rPr>
        <w:t xml:space="preserve">   </w:t>
      </w:r>
      <w:r>
        <w:rPr>
          <w:rStyle w:val="CommentTok"/>
        </w:rPr>
        <w:t xml:space="preserve"># orphan check only, run nothing</w:t>
      </w:r>
    </w:p>
    <w:p>
      <w:pPr>
        <w:pStyle w:val="FirstParagraph"/>
      </w:pPr>
      <w:r>
        <w:t xml:space="preserve">It also resolves the</w:t>
      </w:r>
      <w:r>
        <w:t xml:space="preserve"> </w:t>
      </w:r>
      <w:r>
        <w:rPr>
          <w:rStyle w:val="VerbatimChar"/>
        </w:rPr>
        <w:t xml:space="preserve">pact</w:t>
      </w:r>
      <w:r>
        <w:t xml:space="preserve"> </w:t>
      </w:r>
      <w:r>
        <w:t xml:space="preserve">binary itself, with a</w:t>
      </w:r>
      <w:r>
        <w:t xml:space="preserve"> </w:t>
      </w:r>
      <w:r>
        <w:rPr>
          <w:rStyle w:val="VerbatimChar"/>
        </w:rPr>
        <w:t xml:space="preserve">PACT=</w:t>
      </w:r>
      <w:r>
        <w:t xml:space="preserve"> </w:t>
      </w:r>
      <w:r>
        <w:t xml:space="preserve">environment override, because a</w:t>
      </w:r>
      <w:r>
        <w:t xml:space="preserve"> </w:t>
      </w:r>
      <w:r>
        <w:rPr>
          <w:rStyle w:val="VerbatimChar"/>
        </w:rPr>
        <w:t xml:space="preserve">PATH</w:t>
      </w:r>
      <w:r>
        <w:t xml:space="preserve"> </w:t>
      </w:r>
      <w:r>
        <w:t xml:space="preserve">missing</w:t>
      </w:r>
      <w:r>
        <w:t xml:space="preserve"> </w:t>
      </w:r>
      <w:r>
        <w:rPr>
          <w:rStyle w:val="VerbatimChar"/>
        </w:rPr>
        <w:t xml:space="preserve">~/.local/bin</w:t>
      </w:r>
      <w:r>
        <w:t xml:space="preserve"> </w:t>
      </w:r>
      <w:r>
        <w:t xml:space="preserve">is a common way for the gate to</w:t>
      </w:r>
      <w:r>
        <w:t xml:space="preserve"> </w:t>
      </w:r>
      <w:r>
        <w:t xml:space="preserve">“fail”</w:t>
      </w:r>
      <w:r>
        <w:t xml:space="preserve"> </w:t>
      </w:r>
      <w:r>
        <w:t xml:space="preserve">for reasons that have nothing to do</w:t>
      </w:r>
      <w:r>
        <w:t xml:space="preserve"> </w:t>
      </w:r>
      <w:r>
        <w:t xml:space="preserve">with the suite.</w:t>
      </w:r>
    </w:p>
    <w:p>
      <w:pPr>
        <w:pStyle w:val="BodyText"/>
      </w:pPr>
      <w:r>
        <w:t xml:space="preserve">Two faster paths exist and neither is the gate:</w:t>
      </w:r>
    </w:p>
    <w:p>
      <w:pPr>
        <w:pStyle w:val="Compact"/>
        <w:numPr>
          <w:ilvl w:val="0"/>
          <w:numId w:val="1011"/>
        </w:numPr>
      </w:pPr>
      <w:r>
        <w:rPr>
          <w:rStyle w:val="VerbatimChar"/>
        </w:rPr>
        <w:t xml:space="preserve">cd REPL &amp;&amp; pact Z.repl</w:t>
      </w:r>
      <w:r>
        <w:t xml:space="preserve"> </w:t>
      </w:r>
      <w:r>
        <w:t xml:space="preserve">— the fast pipeline. It</w:t>
      </w:r>
      <w:r>
        <w:t xml:space="preserve"> </w:t>
      </w:r>
      <w:r>
        <w:rPr>
          <w:b/>
          <w:bCs/>
        </w:rPr>
        <w:t xml:space="preserve">deliberately skips</w:t>
      </w:r>
      <w:r>
        <w:t xml:space="preserve"> </w:t>
      </w:r>
      <w:r>
        <w:rPr>
          <w:rStyle w:val="VerbatimChar"/>
        </w:rPr>
        <w:t xml:space="preserve">[6.1]_Cumulator.repl</w:t>
      </w:r>
      <w:r>
        <w:t xml:space="preserve"> </w:t>
      </w:r>
      <w:r>
        <w:t xml:space="preserve">and the Stage-1 scenario tail. It does run 106 pricing assertions, but the 75 it skips are the</w:t>
      </w:r>
      <w:r>
        <w:t xml:space="preserve"> </w:t>
      </w:r>
      <w:r>
        <w:rPr>
          <w:b/>
          <w:bCs/>
        </w:rPr>
        <w:t xml:space="preserve">leg-level</w:t>
      </w:r>
      <w:r>
        <w:t xml:space="preserve"> </w:t>
      </w:r>
      <w:r>
        <w:t xml:space="preserve">ones, and on one occasion a leg-level assertion was the only thing in the suite</w:t>
      </w:r>
      <w:r>
        <w:t xml:space="preserve"> </w:t>
      </w:r>
      <w:r>
        <w:t xml:space="preserve">that caught a preview leg-split which every total-level assertion passed straight through.</w:t>
      </w:r>
    </w:p>
    <w:p>
      <w:pPr>
        <w:pStyle w:val="Compact"/>
        <w:numPr>
          <w:ilvl w:val="0"/>
          <w:numId w:val="1011"/>
        </w:numPr>
      </w:pPr>
      <w:r>
        <w:rPr>
          <w:rStyle w:val="VerbatimChar"/>
        </w:rPr>
        <w:t xml:space="preserve">cd REPL &amp;&amp; pact ZALL.repl</w:t>
      </w:r>
      <w:r>
        <w:t xml:space="preserve"> </w:t>
      </w:r>
      <w:r>
        <w:t xml:space="preserve">— every suite, but serially, in one process, as a single gate</w:t>
      </w:r>
      <w:r>
        <w:t xml:space="preserve"> </w:t>
      </w:r>
      <w:r>
        <w:t xml:space="preserve">entrypoint. It is the largest single entrypoint and therefore sets the floor described below.</w:t>
      </w:r>
    </w:p>
    <w:bookmarkEnd w:id="45"/>
    <w:bookmarkStart w:id="46" w:name="Xa540ba19ae703c583e4ab5aa5b2ff5b8e20bde9"/>
    <w:p>
      <w:pPr>
        <w:pStyle w:val="Heading2"/>
      </w:pPr>
      <w:r>
        <w:t xml:space="preserve">Why it runs in parallel, and why that is safe</w:t>
      </w:r>
    </w:p>
    <w:p>
      <w:pPr>
        <w:pStyle w:val="FirstParagraph"/>
      </w:pPr>
      <w:r>
        <w:rPr>
          <w:b/>
          <w:bCs/>
        </w:rPr>
        <w:t xml:space="preserve">Verified with</w:t>
      </w:r>
      <w:r>
        <w:rPr>
          <w:b/>
          <w:bCs/>
        </w:rPr>
        <w:t xml:space="preserve"> </w:t>
      </w:r>
      <w:r>
        <w:rPr>
          <w:rStyle w:val="VerbatimChar"/>
          <w:b/>
          <w:bCs/>
        </w:rPr>
        <w:t xml:space="preserve">strace</w:t>
      </w:r>
      <w:r>
        <w:rPr>
          <w:b/>
          <w:bCs/>
        </w:rPr>
        <w:t xml:space="preserve">: a</w:t>
      </w:r>
      <w:r>
        <w:rPr>
          <w:b/>
          <w:bCs/>
        </w:rPr>
        <w:t xml:space="preserve"> </w:t>
      </w:r>
      <w:r>
        <w:rPr>
          <w:rStyle w:val="VerbatimChar"/>
          <w:b/>
          <w:bCs/>
        </w:rPr>
        <w:t xml:space="preserve">pact &lt;file&gt;.repl</w:t>
      </w:r>
      <w:r>
        <w:rPr>
          <w:b/>
          <w:bCs/>
        </w:rPr>
        <w:t xml:space="preserve"> </w:t>
      </w:r>
      <w:r>
        <w:rPr>
          <w:b/>
          <w:bCs/>
        </w:rPr>
        <w:t xml:space="preserve">run opens ZERO files for writing.</w:t>
      </w:r>
    </w:p>
    <w:p>
      <w:pPr>
        <w:pStyle w:val="BodyText"/>
      </w:pPr>
      <w:r>
        <w:t xml:space="preserve">That single observation is what the whole execution model rests on. Each run is a separate OS</w:t>
      </w:r>
      <w:r>
        <w:t xml:space="preserve"> </w:t>
      </w:r>
      <w:r>
        <w:t xml:space="preserve">process holding its own</w:t>
      </w:r>
      <w:r>
        <w:t xml:space="preserve"> </w:t>
      </w:r>
      <w:r>
        <w:rPr>
          <w:b/>
          <w:bCs/>
        </w:rPr>
        <w:t xml:space="preserve">in-memory</w:t>
      </w:r>
      <w:r>
        <w:t xml:space="preserve"> </w:t>
      </w:r>
      <w:r>
        <w:t xml:space="preserve">database. Source files are read-only and shared. There is no</w:t>
      </w:r>
      <w:r>
        <w:t xml:space="preserve"> </w:t>
      </w:r>
      <w:r>
        <w:t xml:space="preserve">shared mutable state for concurrent runs to corrupt, no lock to take, no temp directory to collide</w:t>
      </w:r>
      <w:r>
        <w:t xml:space="preserve"> </w:t>
      </w:r>
      <w:r>
        <w:t xml:space="preserve">in, and no ordering requirement between entrypoints.</w:t>
      </w:r>
    </w:p>
    <w:p>
      <w:pPr>
        <w:pStyle w:val="BodyText"/>
      </w:pPr>
      <w:r>
        <w:t xml:space="preserve">The consequence is that parallelism here requires</w:t>
      </w:r>
      <w:r>
        <w:t xml:space="preserve"> </w:t>
      </w:r>
      <w:r>
        <w:rPr>
          <w:b/>
          <w:bCs/>
        </w:rPr>
        <w:t xml:space="preserve">no support from Pact and no test-framework</w:t>
      </w:r>
      <w:r>
        <w:rPr>
          <w:b/>
          <w:bCs/>
        </w:rPr>
        <w:t xml:space="preserve"> </w:t>
      </w:r>
      <w:r>
        <w:rPr>
          <w:b/>
          <w:bCs/>
        </w:rPr>
        <w:t xml:space="preserve">infrastructure</w:t>
      </w:r>
      <w:r>
        <w:t xml:space="preserve">. The operating system provides it. The gate uses a thread pool of</w:t>
      </w:r>
      <w:r>
        <w:t xml:space="preserve"> </w:t>
      </w:r>
      <w:r>
        <w:rPr>
          <w:rStyle w:val="VerbatimChar"/>
        </w:rPr>
        <w:t xml:space="preserve">os.cpu_count()</w:t>
      </w:r>
      <w:r>
        <w:t xml:space="preserve"> </w:t>
      </w:r>
      <w:r>
        <w:t xml:space="preserve">workers dispatching subprocesses; the equivalent with no Python at all is:</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FunctionTok"/>
        </w:rPr>
        <w:t xml:space="preserve">ls</w:t>
      </w:r>
      <w:r>
        <w:rPr>
          <w:rStyle w:val="NormalTok"/>
        </w:rPr>
        <w:t xml:space="preserve"> modules/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-P</w:t>
      </w:r>
      <w:r>
        <w:rPr>
          <w:rStyle w:val="NormalTok"/>
        </w:rPr>
        <w:t xml:space="preserve"> 16 </w:t>
      </w:r>
      <w:r>
        <w:rPr>
          <w:rStyle w:val="AttributeTok"/>
        </w:rPr>
        <w:t xml:space="preserve">-I{}</w:t>
      </w:r>
      <w:r>
        <w:rPr>
          <w:rStyle w:val="NormalTok"/>
        </w:rPr>
        <w:t xml:space="preserve"> pact {}</w:t>
      </w:r>
    </w:p>
    <w:p>
      <w:pPr>
        <w:pStyle w:val="FirstParagraph"/>
      </w:pPr>
      <w:r>
        <w:t xml:space="preserve">The only shared resources are CPU, RAM (a run peaks well under 1 GB, against 62 GB available) and</w:t>
      </w:r>
      <w:r>
        <w:t xml:space="preserve"> </w:t>
      </w:r>
      <w:r>
        <w:t xml:space="preserve">the read-only tree.</w:t>
      </w:r>
    </w:p>
    <w:p>
      <w:pPr>
        <w:pStyle w:val="BodyText"/>
      </w:pPr>
      <w:r>
        <w:t xml:space="preserve">This is worth stating plainly because</w:t>
      </w:r>
      <w:r>
        <w:t xml:space="preserve"> </w:t>
      </w:r>
      <w:r>
        <w:t xml:space="preserve">“run the tests in parallel”</w:t>
      </w:r>
      <w:r>
        <w:t xml:space="preserve"> </w:t>
      </w:r>
      <w:r>
        <w:t xml:space="preserve">is usually a project with a</w:t>
      </w:r>
      <w:r>
        <w:t xml:space="preserve"> </w:t>
      </w:r>
      <w:r>
        <w:t xml:space="preserve">database-isolation problem attached. Here it is free, and it is free because of a property that was</w:t>
      </w:r>
      <w:r>
        <w:t xml:space="preserve"> </w:t>
      </w:r>
      <w:r>
        <w:rPr>
          <w:i/>
          <w:iCs/>
        </w:rPr>
        <w:t xml:space="preserve">measured</w:t>
      </w:r>
      <w:r>
        <w:t xml:space="preserve"> </w:t>
      </w:r>
      <w:r>
        <w:t xml:space="preserve">rather than assumed — the</w:t>
      </w:r>
      <w:r>
        <w:t xml:space="preserve"> </w:t>
      </w:r>
      <w:r>
        <w:rPr>
          <w:rStyle w:val="VerbatimChar"/>
        </w:rPr>
        <w:t xml:space="preserve">strace</w:t>
      </w:r>
      <w:r>
        <w:t xml:space="preserve"> </w:t>
      </w:r>
      <w:r>
        <w:t xml:space="preserve">run is the reason the claim is in this book at all.</w:t>
      </w:r>
    </w:p>
    <w:bookmarkEnd w:id="46"/>
    <w:bookmarkStart w:id="47" w:name="the-arithmetic-of-the-speedup"/>
    <w:p>
      <w:pPr>
        <w:pStyle w:val="Heading2"/>
      </w:pPr>
      <w:r>
        <w:t xml:space="preserve">The arithmetic of the speedup</w:t>
      </w:r>
    </w:p>
    <w:p>
      <w:pPr>
        <w:pStyle w:val="FirstParagraph"/>
      </w:pPr>
      <w:r>
        <w:t xml:space="preserve">From one green run,</w:t>
      </w:r>
      <w:r>
        <w:t xml:space="preserve"> </w:t>
      </w:r>
      <w:r>
        <w:rPr>
          <w:b/>
          <w:bCs/>
        </w:rPr>
        <w:t xml:space="preserve">2026-09-20</w:t>
      </w:r>
      <w:r>
        <w:t xml:space="preserve">, on 16 cores. These are a dated SNAPSHOT rather than live</w:t>
      </w:r>
      <w:r>
        <w:t xml:space="preserve"> </w:t>
      </w:r>
      <w:r>
        <w:t xml:space="preserve">figures, deliberately: the paragraphs below build an argument on them — the efficiency, the</w:t>
      </w:r>
      <w:r>
        <w:t xml:space="preserve"> </w:t>
      </w:r>
      <w:r>
        <w:t xml:space="preserve">scheduling floor, the 24-second tail — and a number that silently moved would leave the reasoning</w:t>
      </w:r>
      <w:r>
        <w:t xml:space="preserve"> </w:t>
      </w:r>
      <w:r>
        <w:t xml:space="preserve">attached to it pointing at nothing.</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entrypoints</w:t>
            </w:r>
          </w:p>
        </w:tc>
        <w:tc>
          <w:tcPr/>
          <w:p>
            <w:pPr>
              <w:pStyle w:val="Compact"/>
              <w:jc w:val="right"/>
            </w:pPr>
            <w:r>
              <w:t xml:space="preserve">92</w:t>
            </w:r>
          </w:p>
        </w:tc>
      </w:tr>
      <w:tr>
        <w:tc>
          <w:tcPr/>
          <w:p>
            <w:pPr>
              <w:pStyle w:val="Compact"/>
            </w:pPr>
            <w:r>
              <w:t xml:space="preserve">distinct files reached</w:t>
            </w:r>
          </w:p>
        </w:tc>
        <w:tc>
          <w:tcPr/>
          <w:p>
            <w:pPr>
              <w:pStyle w:val="Compact"/>
              <w:jc w:val="right"/>
            </w:pPr>
            <w:r>
              <w:t xml:space="preserve">321</w:t>
            </w:r>
          </w:p>
        </w:tc>
      </w:tr>
      <w:tr>
        <w:tc>
          <w:tcPr/>
          <w:p>
            <w:pPr>
              <w:pStyle w:val="Compact"/>
            </w:pPr>
            <w:r>
              <w:rPr>
                <w:b/>
                <w:bCs/>
              </w:rPr>
              <w:t xml:space="preserve">serial cost</w:t>
            </w:r>
            <w:r>
              <w:t xml:space="preserve"> </w:t>
            </w:r>
            <w:r>
              <w:t xml:space="preserve">(sum of all entrypoint times)</w:t>
            </w:r>
          </w:p>
        </w:tc>
        <w:tc>
          <w:tcPr/>
          <w:p>
            <w:pPr>
              <w:pStyle w:val="Compact"/>
              <w:jc w:val="right"/>
            </w:pPr>
            <w:r>
              <w:rPr>
                <w:b/>
                <w:bCs/>
              </w:rPr>
              <w:t xml:space="preserve">4,700.7 s</w:t>
            </w:r>
            <w:r>
              <w:t xml:space="preserve"> </w:t>
            </w:r>
            <w:r>
              <w:t xml:space="preserve">≈ 78 min</w:t>
            </w:r>
          </w:p>
        </w:tc>
      </w:tr>
      <w:tr>
        <w:tc>
          <w:tcPr/>
          <w:p>
            <w:pPr>
              <w:pStyle w:val="Compact"/>
            </w:pPr>
            <w:r>
              <w:rPr>
                <w:b/>
                <w:bCs/>
              </w:rPr>
              <w:t xml:space="preserve">wall time</w:t>
            </w:r>
          </w:p>
        </w:tc>
        <w:tc>
          <w:tcPr/>
          <w:p>
            <w:pPr>
              <w:pStyle w:val="Compact"/>
              <w:jc w:val="right"/>
            </w:pPr>
            <w:r>
              <w:rPr>
                <w:b/>
                <w:bCs/>
              </w:rPr>
              <w:t xml:space="preserve">318.5 s</w:t>
            </w:r>
            <w:r>
              <w:t xml:space="preserve"> </w:t>
            </w:r>
            <w:r>
              <w:t xml:space="preserve">≈ 5.3 min</w:t>
            </w:r>
          </w:p>
        </w:tc>
      </w:tr>
      <w:tr>
        <w:tc>
          <w:tcPr/>
          <w:p>
            <w:pPr>
              <w:pStyle w:val="Compact"/>
            </w:pPr>
            <w:r>
              <w:t xml:space="preserve">speedup</w:t>
            </w:r>
          </w:p>
        </w:tc>
        <w:tc>
          <w:tcPr/>
          <w:p>
            <w:pPr>
              <w:pStyle w:val="Compact"/>
              <w:jc w:val="right"/>
            </w:pPr>
            <w:r>
              <w:rPr>
                <w:b/>
                <w:bCs/>
              </w:rPr>
              <w:t xml:space="preserve">14.8×</w:t>
            </w:r>
            <w:r>
              <w:t xml:space="preserve"> </w:t>
            </w:r>
            <w:r>
              <w:t xml:space="preserve">on 16 workers</w:t>
            </w:r>
          </w:p>
        </w:tc>
      </w:tr>
    </w:tbl>
    <w:p>
      <w:pPr>
        <w:pStyle w:val="BodyText"/>
      </w:pPr>
      <w:r>
        <w:t xml:space="preserve">A 14.8× speedup on 16 workers is 92% efficiency. The residual 8% is scheduling tail: towards the</w:t>
      </w:r>
      <w:r>
        <w:t xml:space="preserve"> </w:t>
      </w:r>
      <w:r>
        <w:t xml:space="preserve">end of a run the remaining long entrypoints cannot fill 16 workers, so cores idle. It is</w:t>
      </w:r>
      <w:r>
        <w:t xml:space="preserve"> </w:t>
      </w:r>
      <w:r>
        <w:rPr>
          <w:b/>
          <w:bCs/>
        </w:rPr>
        <w:t xml:space="preserve">not</w:t>
      </w:r>
      <w:r>
        <w:t xml:space="preserve"> </w:t>
      </w:r>
      <w:r>
        <w:t xml:space="preserve">a</w:t>
      </w:r>
      <w:r>
        <w:t xml:space="preserve"> </w:t>
      </w:r>
      <w:r>
        <w:t xml:space="preserve">single dominant file — see the next section, where that turns out to matter.</w:t>
      </w:r>
    </w:p>
    <w:bookmarkEnd w:id="47"/>
    <w:bookmarkStart w:id="48" w:name="why-more-cores-would-not-help"/>
    <w:p>
      <w:pPr>
        <w:pStyle w:val="Heading2"/>
      </w:pPr>
      <w:r>
        <w:t xml:space="preserve">Why more cores would not help</w:t>
      </w:r>
    </w:p>
    <w:p>
      <w:pPr>
        <w:pStyle w:val="FirstParagraph"/>
      </w:pPr>
      <w:r>
        <w:t xml:space="preserve">The testers are independent, which is what gives the parallelism. But</w:t>
      </w:r>
      <w:r>
        <w:t xml:space="preserve"> </w:t>
      </w:r>
      <w:r>
        <w:rPr>
          <w:b/>
          <w:bCs/>
        </w:rPr>
        <w:t xml:space="preserve">one file can only use one</w:t>
      </w:r>
      <w:r>
        <w:rPr>
          <w:b/>
          <w:bCs/>
        </w:rPr>
        <w:t xml:space="preserve"> </w:t>
      </w:r>
      <w:r>
        <w:rPr>
          <w:b/>
          <w:bCs/>
        </w:rPr>
        <w:t xml:space="preserve">core</w:t>
      </w:r>
      <w:r>
        <w:t xml:space="preserve">, so a single long entrypoint is a hard floor:</w:t>
      </w:r>
    </w:p>
    <w:p>
      <w:pPr>
        <w:pStyle w:val="SourceCode"/>
      </w:pPr>
      <w:r>
        <w:rPr>
          <w:rStyle w:val="VerbatimChar"/>
        </w:rPr>
        <w:t xml:space="preserve">wall time = max( longest single entrypoint , total work / cores )</w:t>
      </w:r>
    </w:p>
    <w:p>
      <w:pPr>
        <w:pStyle w:val="FirstParagraph"/>
      </w:pPr>
      <w:r>
        <w:t xml:space="preserve">For the run above: total work / 16 =</w:t>
      </w:r>
      <w:r>
        <w:t xml:space="preserve"> </w:t>
      </w:r>
      <w:r>
        <w:rPr>
          <w:b/>
          <w:bCs/>
        </w:rPr>
        <w:t xml:space="preserve">294 s</w:t>
      </w:r>
      <w:r>
        <w:t xml:space="preserve">, and the longest entrypoint —</w:t>
      </w:r>
      <w:r>
        <w:t xml:space="preserve"> </w:t>
      </w:r>
      <w:r>
        <w:rPr>
          <w:rStyle w:val="VerbatimChar"/>
        </w:rPr>
        <w:t xml:space="preserve">ZALL.repl</w:t>
      </w:r>
      <w:r>
        <w:t xml:space="preserve"> </w:t>
      </w:r>
      <w:r>
        <w:t xml:space="preserve">— is</w:t>
      </w:r>
      <w:r>
        <w:t xml:space="preserve"> </w:t>
      </w:r>
      <w:r>
        <w:rPr>
          <w:b/>
          <w:bCs/>
        </w:rPr>
        <w:t xml:space="preserve">226.8 s</w:t>
      </w:r>
      <w:r>
        <w:t xml:space="preserve">. The work bound is the larger of the two, so this suite is currently</w:t>
      </w:r>
      <w:r>
        <w:t xml:space="preserve"> </w:t>
      </w:r>
      <w:r>
        <w:rPr>
          <w:b/>
          <w:bCs/>
        </w:rPr>
        <w:t xml:space="preserve">work-bound, not</w:t>
      </w:r>
      <w:r>
        <w:rPr>
          <w:b/>
          <w:bCs/>
        </w:rPr>
        <w:t xml:space="preserve"> </w:t>
      </w:r>
      <w:r>
        <w:rPr>
          <w:b/>
          <w:bCs/>
        </w:rPr>
        <w:t xml:space="preserve">file-bound</w:t>
      </w:r>
      <w:r>
        <w:t xml:space="preserve">: the formula’s floor is 294 s and the measured wall was 318.5 s, the 24 s difference</w:t>
      </w:r>
      <w:r>
        <w:t xml:space="preserve"> </w:t>
      </w:r>
      <w:r>
        <w:t xml:space="preserve">being the scheduling tail.</w:t>
      </w:r>
    </w:p>
    <w:p>
      <w:pPr>
        <w:pStyle w:val="BodyText"/>
      </w:pPr>
      <w:r>
        <w:rPr>
          <w:b/>
          <w:bCs/>
        </w:rPr>
        <w:t xml:space="preserve">RE-MEASURED 2026-09-23, and the model held.</w:t>
      </w:r>
      <w:r>
        <w:t xml:space="preserve"> </w:t>
      </w:r>
      <w:r>
        <w:t xml:space="preserve">A later green run on the same 16 cores:</w:t>
      </w:r>
      <w:r>
        <w:t xml:space="preserve"> </w:t>
      </w:r>
      <w:r>
        <w:rPr>
          <w:b/>
          <w:bCs/>
        </w:rPr>
        <w:t xml:space="preserve">5,206 s</w:t>
      </w:r>
      <w:r>
        <w:t xml:space="preserve"> </w:t>
      </w:r>
      <w:r>
        <w:t xml:space="preserve">serial,</w:t>
      </w:r>
      <w:r>
        <w:t xml:space="preserve"> </w:t>
      </w:r>
      <w:r>
        <w:rPr>
          <w:b/>
          <w:bCs/>
        </w:rPr>
        <w:t xml:space="preserve">362 s</w:t>
      </w:r>
      <w:r>
        <w:t xml:space="preserve"> </w:t>
      </w:r>
      <w:r>
        <w:t xml:space="preserve">wall,</w:t>
      </w:r>
      <w:r>
        <w:t xml:space="preserve"> </w:t>
      </w:r>
      <w:r>
        <w:rPr>
          <w:b/>
          <w:bCs/>
        </w:rPr>
        <w:t xml:space="preserve">14.4×</w:t>
      </w:r>
      <w:r>
        <w:t xml:space="preserve">. The work grew by 11% (the canon sweep and the Stage Two suites</w:t>
      </w:r>
      <w:r>
        <w:t xml:space="preserve"> </w:t>
      </w:r>
      <w:r>
        <w:t xml:space="preserve">added assertions and two entrypoints), the wall time grew by 14%, and the efficiency moved from 92%</w:t>
      </w:r>
      <w:r>
        <w:t xml:space="preserve"> </w:t>
      </w:r>
      <w:r>
        <w:t xml:space="preserve">to 90% — all of it consistent with a longer tail rather than a changed model. Two runs three days</w:t>
      </w:r>
      <w:r>
        <w:t xml:space="preserve"> </w:t>
      </w:r>
      <w:r>
        <w:t xml:space="preserve">apart, same shape. That is the only evidence worth having that the arithmetic above describes the</w:t>
      </w:r>
      <w:r>
        <w:t xml:space="preserve"> </w:t>
      </w:r>
      <w:r>
        <w:t xml:space="preserve">system rather than one lucky afternoon.</w:t>
      </w:r>
    </w:p>
    <w:p>
      <w:pPr>
        <w:pStyle w:val="BodyText"/>
      </w:pPr>
      <w:r>
        <w:t xml:space="preserve">That is the healthy state and it is worth being precise about, because the intuitive story —</w:t>
      </w:r>
      <w:r>
        <w:t xml:space="preserve"> </w:t>
      </w:r>
      <w:r>
        <w:t xml:space="preserve">“one</w:t>
      </w:r>
      <w:r>
        <w:t xml:space="preserve"> </w:t>
      </w:r>
      <w:r>
        <w:t xml:space="preserve">huge file dominates”</w:t>
      </w:r>
      <w:r>
        <w:t xml:space="preserve"> </w:t>
      </w:r>
      <w:r>
        <w:t xml:space="preserve">— is what RULE 1 exists to prevent and is</w:t>
      </w:r>
      <w:r>
        <w:t xml:space="preserve"> </w:t>
      </w:r>
      <w:r>
        <w:rPr>
          <w:b/>
          <w:bCs/>
        </w:rPr>
        <w:t xml:space="preserve">not</w:t>
      </w:r>
      <w:r>
        <w:t xml:space="preserve"> </w:t>
      </w:r>
      <w:r>
        <w:t xml:space="preserve">what the numbers say here.</w:t>
      </w:r>
      <w:r>
        <w:t xml:space="preserve"> </w:t>
      </w:r>
      <w:r>
        <w:t xml:space="preserve">The practical consequence is the opposite of the intuitive one: adding cores</w:t>
      </w:r>
      <w:r>
        <w:t xml:space="preserve"> </w:t>
      </w:r>
      <w:r>
        <w:rPr>
          <w:i/>
          <w:iCs/>
        </w:rPr>
        <w:t xml:space="preserve">would</w:t>
      </w:r>
      <w:r>
        <w:t xml:space="preserve"> </w:t>
      </w:r>
      <w:r>
        <w:t xml:space="preserve">help this</w:t>
      </w:r>
      <w:r>
        <w:t xml:space="preserve"> </w:t>
      </w:r>
      <w:r>
        <w:t xml:space="preserve">suite today, up to the point where the work bound drops below</w:t>
      </w:r>
      <w:r>
        <w:t xml:space="preserve"> </w:t>
      </w:r>
      <w:r>
        <w:rPr>
          <w:rStyle w:val="VerbatimChar"/>
        </w:rPr>
        <w:t xml:space="preserve">ZALL</w:t>
      </w:r>
      <w:r>
        <w:t xml:space="preserve">’s 226.8 s. That happens at</w:t>
      </w:r>
      <w:r>
        <w:t xml:space="preserve"> </w:t>
      </w:r>
      <w:r>
        <w:t xml:space="preserve">about 21 workers. Past 21, extra cores buy nothing until</w:t>
      </w:r>
      <w:r>
        <w:t xml:space="preserve"> </w:t>
      </w:r>
      <w:r>
        <w:rPr>
          <w:rStyle w:val="VerbatimChar"/>
        </w:rPr>
        <w:t xml:space="preserve">ZALL</w:t>
      </w:r>
      <w:r>
        <w:t xml:space="preserve"> </w:t>
      </w:r>
      <w:r>
        <w:t xml:space="preserve">is split.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workers</w:t>
            </w:r>
          </w:p>
        </w:tc>
        <w:tc>
          <w:tcPr/>
          <w:p>
            <w:pPr>
              <w:pStyle w:val="Compact"/>
              <w:jc w:val="right"/>
            </w:pPr>
            <w:r>
              <w:t xml:space="preserve">work bound (4,700.7 / n)</w:t>
            </w:r>
          </w:p>
        </w:tc>
        <w:tc>
          <w:tcPr/>
          <w:p>
            <w:pPr>
              <w:pStyle w:val="Compact"/>
              <w:jc w:val="right"/>
            </w:pPr>
            <w:r>
              <w:t xml:space="preserve">longest entrypoint</w:t>
            </w:r>
          </w:p>
        </w:tc>
        <w:tc>
          <w:tcPr/>
          <w:p>
            <w:pPr>
              <w:pStyle w:val="Compact"/>
              <w:jc w:val="right"/>
            </w:pPr>
            <w:r>
              <w:t xml:space="preserve">⇒ floor</w:t>
            </w:r>
          </w:p>
        </w:tc>
      </w:tr>
      <w:tr>
        <w:tc>
          <w:tcPr/>
          <w:p>
            <w:pPr>
              <w:pStyle w:val="Compact"/>
              <w:jc w:val="right"/>
            </w:pPr>
            <w:r>
              <w:t xml:space="preserve">8</w:t>
            </w:r>
          </w:p>
        </w:tc>
        <w:tc>
          <w:tcPr/>
          <w:p>
            <w:pPr>
              <w:pStyle w:val="Compact"/>
              <w:jc w:val="right"/>
            </w:pPr>
            <w:r>
              <w:t xml:space="preserve">587.6 s</w:t>
            </w:r>
          </w:p>
        </w:tc>
        <w:tc>
          <w:tcPr/>
          <w:p>
            <w:pPr>
              <w:pStyle w:val="Compact"/>
              <w:jc w:val="right"/>
            </w:pPr>
            <w:r>
              <w:t xml:space="preserve">226.8 s</w:t>
            </w:r>
          </w:p>
        </w:tc>
        <w:tc>
          <w:tcPr/>
          <w:p>
            <w:pPr>
              <w:pStyle w:val="Compact"/>
              <w:jc w:val="right"/>
            </w:pPr>
            <w:r>
              <w:rPr>
                <w:b/>
                <w:bCs/>
              </w:rPr>
              <w:t xml:space="preserve">587.6 s</w:t>
            </w:r>
          </w:p>
        </w:tc>
      </w:tr>
      <w:tr>
        <w:tc>
          <w:tcPr/>
          <w:p>
            <w:pPr>
              <w:pStyle w:val="Compact"/>
              <w:jc w:val="right"/>
            </w:pPr>
            <w:r>
              <w:t xml:space="preserve">16</w:t>
            </w:r>
          </w:p>
        </w:tc>
        <w:tc>
          <w:tcPr/>
          <w:p>
            <w:pPr>
              <w:pStyle w:val="Compact"/>
              <w:jc w:val="right"/>
            </w:pPr>
            <w:r>
              <w:t xml:space="preserve">293.8 s</w:t>
            </w:r>
          </w:p>
        </w:tc>
        <w:tc>
          <w:tcPr/>
          <w:p>
            <w:pPr>
              <w:pStyle w:val="Compact"/>
              <w:jc w:val="right"/>
            </w:pPr>
            <w:r>
              <w:t xml:space="preserve">226.8 s</w:t>
            </w:r>
          </w:p>
        </w:tc>
        <w:tc>
          <w:tcPr/>
          <w:p>
            <w:pPr>
              <w:pStyle w:val="Compact"/>
              <w:jc w:val="right"/>
            </w:pPr>
            <w:r>
              <w:rPr>
                <w:b/>
                <w:bCs/>
              </w:rPr>
              <w:t xml:space="preserve">293.8 s</w:t>
            </w:r>
            <w:r>
              <w:t xml:space="preserve"> </w:t>
            </w:r>
            <w:r>
              <w:rPr>
                <w:i/>
                <w:iCs/>
              </w:rPr>
              <w:t xml:space="preserve">(measured wall 318.5 s)</w:t>
            </w:r>
          </w:p>
        </w:tc>
      </w:tr>
      <w:tr>
        <w:tc>
          <w:tcPr/>
          <w:p>
            <w:pPr>
              <w:pStyle w:val="Compact"/>
              <w:jc w:val="right"/>
            </w:pPr>
            <w:r>
              <w:t xml:space="preserve">21</w:t>
            </w:r>
          </w:p>
        </w:tc>
        <w:tc>
          <w:tcPr/>
          <w:p>
            <w:pPr>
              <w:pStyle w:val="Compact"/>
              <w:jc w:val="right"/>
            </w:pPr>
            <w:r>
              <w:t xml:space="preserve">223.8 s</w:t>
            </w:r>
          </w:p>
        </w:tc>
        <w:tc>
          <w:tcPr/>
          <w:p>
            <w:pPr>
              <w:pStyle w:val="Compact"/>
              <w:jc w:val="right"/>
            </w:pPr>
            <w:r>
              <w:t xml:space="preserve">226.8 s</w:t>
            </w:r>
          </w:p>
        </w:tc>
        <w:tc>
          <w:tcPr/>
          <w:p>
            <w:pPr>
              <w:pStyle w:val="Compact"/>
              <w:jc w:val="right"/>
            </w:pPr>
            <w:r>
              <w:rPr>
                <w:b/>
                <w:bCs/>
              </w:rPr>
              <w:t xml:space="preserve">226.8 s</w:t>
            </w:r>
            <w:r>
              <w:t xml:space="preserve"> </w:t>
            </w:r>
            <w:r>
              <w:t xml:space="preserve">← crossover</w:t>
            </w:r>
          </w:p>
        </w:tc>
      </w:tr>
      <w:tr>
        <w:tc>
          <w:tcPr/>
          <w:p>
            <w:pPr>
              <w:pStyle w:val="Compact"/>
              <w:jc w:val="right"/>
            </w:pPr>
            <w:r>
              <w:t xml:space="preserve">32</w:t>
            </w:r>
          </w:p>
        </w:tc>
        <w:tc>
          <w:tcPr/>
          <w:p>
            <w:pPr>
              <w:pStyle w:val="Compact"/>
              <w:jc w:val="right"/>
            </w:pPr>
            <w:r>
              <w:t xml:space="preserve">146.9 s</w:t>
            </w:r>
          </w:p>
        </w:tc>
        <w:tc>
          <w:tcPr/>
          <w:p>
            <w:pPr>
              <w:pStyle w:val="Compact"/>
              <w:jc w:val="right"/>
            </w:pPr>
            <w:r>
              <w:t xml:space="preserve">226.8 s</w:t>
            </w:r>
          </w:p>
        </w:tc>
        <w:tc>
          <w:tcPr/>
          <w:p>
            <w:pPr>
              <w:pStyle w:val="Compact"/>
              <w:jc w:val="right"/>
            </w:pPr>
            <w:r>
              <w:rPr>
                <w:b/>
                <w:bCs/>
              </w:rPr>
              <w:t xml:space="preserve">226.8 s</w:t>
            </w:r>
          </w:p>
        </w:tc>
      </w:tr>
    </w:tbl>
    <w:p>
      <w:pPr>
        <w:pStyle w:val="BlockText"/>
      </w:pPr>
      <w:r>
        <w:rPr>
          <w:b/>
          <w:bCs/>
        </w:rPr>
        <w:t xml:space="preserve">RULE 1 — balance the split: aim for</w:t>
      </w:r>
      <w:r>
        <w:rPr>
          <w:b/>
          <w:bCs/>
        </w:rPr>
        <w:t xml:space="preserve"> </w:t>
      </w:r>
      <w:r>
        <w:rPr>
          <w:rStyle w:val="VerbatimChar"/>
          <w:b/>
          <w:bCs/>
        </w:rPr>
        <w:t xml:space="preserve">longest_entrypoint ≈ total_work / cores</w:t>
      </w:r>
      <w:r>
        <w:rPr>
          <w:b/>
          <w:bCs/>
        </w:rPr>
        <w:t xml:space="preserve">.</w:t>
      </w:r>
    </w:p>
    <w:p>
      <w:pPr>
        <w:pStyle w:val="BlockText"/>
      </w:pPr>
      <w:r>
        <w:t xml:space="preserve">Not a fixed minute count — the target moves as the suite grows. Splitting a file already below</w:t>
      </w:r>
      <w:r>
        <w:t xml:space="preserve"> </w:t>
      </w:r>
      <w:r>
        <w:t xml:space="preserve">the work bound wastes effort; leaving one far above it wastes hardware.</w:t>
      </w:r>
      <w:r>
        <w:t xml:space="preserve"> </w:t>
      </w:r>
      <w:r>
        <w:rPr>
          <w:b/>
          <w:bCs/>
        </w:rPr>
        <w:t xml:space="preserve">Whatever the longest</w:t>
      </w:r>
      <w:r>
        <w:rPr>
          <w:b/>
          <w:bCs/>
        </w:rPr>
        <w:t xml:space="preserve"> </w:t>
      </w:r>
      <w:r>
        <w:rPr>
          <w:b/>
          <w:bCs/>
        </w:rPr>
        <w:t xml:space="preserve">entrypoint costs is what the whole suite costs.</w:t>
      </w:r>
    </w:p>
    <w:p>
      <w:pPr>
        <w:pStyle w:val="FirstParagraph"/>
      </w:pPr>
      <w:r>
        <w:t xml:space="preserve">This is the reason the suite is organised as 92 entrypoints rather than one. The structure is not</w:t>
      </w:r>
      <w:r>
        <w:t xml:space="preserve"> </w:t>
      </w:r>
      <w:r>
        <w:t xml:space="preserve">aesthetic; it is the direct consequence of that formula. When a suite grows past the bound, the fix</w:t>
      </w:r>
      <w:r>
        <w:t xml:space="preserve"> </w:t>
      </w:r>
      <w:r>
        <w:t xml:space="preserve">is to split the entrypoint, and the rule tells you which one and by how much.</w:t>
      </w:r>
    </w:p>
    <w:bookmarkEnd w:id="48"/>
    <w:bookmarkStart w:id="49" w:name="the-half-of-the-gate-that-matters-more"/>
    <w:p>
      <w:pPr>
        <w:pStyle w:val="Heading2"/>
      </w:pPr>
      <w:r>
        <w:t xml:space="preserve">The half of the gate that matters more</w:t>
      </w:r>
    </w:p>
    <w:p>
      <w:pPr>
        <w:pStyle w:val="FirstParagraph"/>
      </w:pPr>
      <w:r>
        <w:t xml:space="preserve">The gate has two jobs, and running the tests is the first one.</w:t>
      </w:r>
    </w:p>
    <w:p>
      <w:pPr>
        <w:pStyle w:val="BlockText"/>
      </w:pPr>
      <w:r>
        <w:rPr>
          <w:b/>
          <w:bCs/>
        </w:rPr>
        <w:t xml:space="preserve">Job 2: prove that no asserting file is orphaned.</w:t>
      </w:r>
    </w:p>
    <w:p>
      <w:pPr>
        <w:pStyle w:val="FirstParagraph"/>
      </w:pPr>
      <w:r>
        <w:t xml:space="preserve">Every</w:t>
      </w:r>
      <w:r>
        <w:t xml:space="preserve"> </w:t>
      </w:r>
      <w:r>
        <w:rPr>
          <w:rStyle w:val="VerbatimChar"/>
        </w:rPr>
        <w:t xml:space="preserve">.repl</w:t>
      </w:r>
      <w:r>
        <w:t xml:space="preserve"> </w:t>
      </w:r>
      <w:r>
        <w:t xml:space="preserve">carrying assertions must be reachable from a gate entrypoint, or be explicitly and</w:t>
      </w:r>
      <w:r>
        <w:t xml:space="preserve"> </w:t>
      </w:r>
      <w:r>
        <w:t xml:space="preserve">justifiably excluded in a list that states its reason. Anything else fails the gate.</w:t>
      </w:r>
    </w:p>
    <w:p>
      <w:pPr>
        <w:pStyle w:val="BodyText"/>
      </w:pPr>
      <w:r>
        <w:t xml:space="preserve">This exists because it was missing. Four</w:t>
      </w:r>
      <w:r>
        <w:t xml:space="preserve"> </w:t>
      </w:r>
      <w:r>
        <w:rPr>
          <w:rStyle w:val="VerbatimChar"/>
        </w:rPr>
        <w:t xml:space="preserve">deb-staleness-*</w:t>
      </w:r>
      <w:r>
        <w:t xml:space="preserve"> </w:t>
      </w:r>
      <w:r>
        <w:t xml:space="preserve">driver files were archived on an</w:t>
      </w:r>
      <w:r>
        <w:t xml:space="preserve"> </w:t>
      </w:r>
      <w:r>
        <w:t xml:space="preserve">“assertion-free”</w:t>
      </w:r>
      <w:r>
        <w:t xml:space="preserve"> </w:t>
      </w:r>
      <w:r>
        <w:t xml:space="preserve">heuristic — true of the drivers themselves, false of what they</w:t>
      </w:r>
      <w:r>
        <w:t xml:space="preserve"> </w:t>
      </w:r>
      <w:r>
        <w:rPr>
          <w:b/>
          <w:bCs/>
        </w:rPr>
        <w:t xml:space="preserve">load</w:t>
      </w:r>
      <w:r>
        <w:t xml:space="preserve">. They were</w:t>
      </w:r>
      <w:r>
        <w:t xml:space="preserve"> </w:t>
      </w:r>
      <w:r>
        <w:t xml:space="preserve">the only path to an entire family of suites, and moving them also broke their relative</w:t>
      </w:r>
      <w:r>
        <w:t xml:space="preserve"> </w:t>
      </w:r>
      <w:r>
        <w:rPr>
          <w:rStyle w:val="VerbatimChar"/>
        </w:rPr>
        <w:t xml:space="preserve">(load …)</w:t>
      </w:r>
      <w:r>
        <w:t xml:space="preserve"> </w:t>
      </w:r>
      <w:r>
        <w:t xml:space="preserve">paths, so they could not have run even where they were put.</w:t>
      </w:r>
      <w:r>
        <w:t xml:space="preserve"> </w:t>
      </w:r>
      <w:r>
        <w:rPr>
          <w:b/>
          <w:bCs/>
        </w:rPr>
        <w:t xml:space="preserve">About 125 assertions silently left</w:t>
      </w:r>
      <w:r>
        <w:rPr>
          <w:b/>
          <w:bCs/>
        </w:rPr>
        <w:t xml:space="preserve"> </w:t>
      </w:r>
      <w:r>
        <w:rPr>
          <w:b/>
          <w:bCs/>
        </w:rPr>
        <w:t xml:space="preserve">the suite, and the ledger did not notice, because a ledger counts files and not execution.</w:t>
      </w:r>
    </w:p>
    <w:p>
      <w:pPr>
        <w:pStyle w:val="BodyText"/>
      </w:pPr>
      <w:r>
        <w:t xml:space="preserve">An assertion nothing executes is not coverage. It is decoration that reads as coverage — to a</w:t>
      </w:r>
      <w:r>
        <w:t xml:space="preserve"> </w:t>
      </w:r>
      <w:r>
        <w:t xml:space="preserve">tracker, to a reviewer, and to the person who wrote it. The orphan check is the only thing in this</w:t>
      </w:r>
      <w:r>
        <w:t xml:space="preserve"> </w:t>
      </w:r>
      <w:r>
        <w:t xml:space="preserve">system that can tell the difference, and it is why</w:t>
      </w:r>
      <w:r>
        <w:t xml:space="preserve"> </w:t>
      </w:r>
      <w:r>
        <w:rPr>
          <w:rStyle w:val="VerbatimChar"/>
        </w:rPr>
        <w:t xml:space="preserve">--audit-only</w:t>
      </w:r>
      <w:r>
        <w:t xml:space="preserve"> </w:t>
      </w:r>
      <w:r>
        <w:t xml:space="preserve">exists as a mode: you can ask</w:t>
      </w:r>
      <w:r>
        <w:t xml:space="preserve"> </w:t>
      </w:r>
      <w:r>
        <w:t xml:space="preserve">that question in seconds without running anything.</w:t>
      </w:r>
    </w:p>
    <w:p>
      <w:pPr>
        <w:pStyle w:val="BodyText"/>
      </w:pPr>
      <w:r>
        <w:t xml:space="preserve">Exclusions carry their reason in the source, and a</w:t>
      </w:r>
      <w:r>
        <w:t xml:space="preserve"> </w:t>
      </w:r>
      <w:r>
        <w:rPr>
          <w:b/>
          <w:bCs/>
        </w:rPr>
        <w:t xml:space="preserve">wrong</w:t>
      </w:r>
      <w:r>
        <w:t xml:space="preserve"> </w:t>
      </w:r>
      <w:r>
        <w:t xml:space="preserve">reason is treated as worse than none.</w:t>
      </w:r>
      <w:r>
        <w:t xml:space="preserve"> </w:t>
      </w:r>
      <w:r>
        <w:t xml:space="preserve">One exclusion note read</w:t>
      </w:r>
      <w:r>
        <w:t xml:space="preserve"> </w:t>
      </w:r>
      <w:r>
        <w:t xml:space="preserve">“fails inside its own probe module — same known breakage as the sibling”</w:t>
      </w:r>
      <w:r>
        <w:t xml:space="preserve">,</w:t>
      </w:r>
      <w:r>
        <w:t xml:space="preserve"> </w:t>
      </w:r>
      <w:r>
        <w:t xml:space="preserve">which was never checked and is not what happens: the file dies at its very first</w:t>
      </w:r>
      <w:r>
        <w:t xml:space="preserve"> </w:t>
      </w:r>
      <w:r>
        <w:rPr>
          <w:rStyle w:val="VerbatimChar"/>
        </w:rPr>
        <w:t xml:space="preserve">load</w:t>
      </w:r>
      <w:r>
        <w:t xml:space="preserve">, before any</w:t>
      </w:r>
      <w:r>
        <w:t xml:space="preserve"> </w:t>
      </w:r>
      <w:r>
        <w:t xml:space="preserve">Ouronet code runs, because it was moved into a subdirectory and its relative paths were never</w:t>
      </w:r>
      <w:r>
        <w:t xml:space="preserve"> </w:t>
      </w:r>
      <w:r>
        <w:t xml:space="preserve">fixed. A wrong exclusion reason sends the next person to debug a module that is never reached.</w:t>
      </w:r>
    </w:p>
    <w:bookmarkEnd w:id="49"/>
    <w:bookmarkStart w:id="50" w:name="fixtures-mock-by-default"/>
    <w:p>
      <w:pPr>
        <w:pStyle w:val="Heading2"/>
      </w:pPr>
      <w:r>
        <w:t xml:space="preserve">Fixtures: mock by default</w:t>
      </w:r>
    </w:p>
    <w:p>
      <w:pPr>
        <w:pStyle w:val="BlockText"/>
      </w:pPr>
      <w:r>
        <w:rPr>
          <w:b/>
          <w:bCs/>
        </w:rPr>
        <w:t xml:space="preserve">RULE 2 — a module tester builds the SMALLEST fixture that exercises its logic.</w:t>
      </w:r>
    </w:p>
    <w:p>
      <w:pPr>
        <w:pStyle w:val="FirstParagraph"/>
      </w:pPr>
      <w:r>
        <w:t xml:space="preserve">Shared minimal fixtures live in</w:t>
      </w:r>
      <w:r>
        <w:t xml:space="preserve"> </w:t>
      </w:r>
      <w:r>
        <w:rPr>
          <w:rStyle w:val="VerbatimChar"/>
        </w:rPr>
        <w:t xml:space="preserve">REPL/fixtures/</w:t>
      </w:r>
      <w:r>
        <w:t xml:space="preserve">:</w:t>
      </w:r>
      <w:r>
        <w:t xml:space="preserve"> </w:t>
      </w:r>
      <w:r>
        <w:rPr>
          <w:rStyle w:val="VerbatimChar"/>
        </w:rPr>
        <w:t xml:space="preserve">mock-tf</w:t>
      </w:r>
      <w:r>
        <w:t xml:space="preserve">,</w:t>
      </w:r>
      <w:r>
        <w:t xml:space="preserve"> </w:t>
      </w:r>
      <w:r>
        <w:rPr>
          <w:rStyle w:val="VerbatimChar"/>
        </w:rPr>
        <w:t xml:space="preserve">mock-of</w:t>
      </w:r>
      <w:r>
        <w:t xml:space="preserve">,</w:t>
      </w:r>
      <w:r>
        <w:t xml:space="preserve"> </w:t>
      </w:r>
      <w:r>
        <w:rPr>
          <w:rStyle w:val="VerbatimChar"/>
        </w:rPr>
        <w:t xml:space="preserve">mock-sft</w:t>
      </w:r>
      <w:r>
        <w:t xml:space="preserve">,</w:t>
      </w:r>
      <w:r>
        <w:t xml:space="preserve"> </w:t>
      </w:r>
      <w:r>
        <w:rPr>
          <w:rStyle w:val="VerbatimChar"/>
        </w:rPr>
        <w:t xml:space="preserve">mock-nft</w:t>
      </w:r>
      <w:r>
        <w:t xml:space="preserve">,</w:t>
      </w:r>
      <w:r>
        <w:t xml:space="preserve"> </w:t>
      </w:r>
      <w:r>
        <w:rPr>
          <w:rStyle w:val="VerbatimChar"/>
        </w:rPr>
        <w:t xml:space="preserve">mock-pair</w:t>
      </w:r>
      <w:r>
        <w:t xml:space="preserve">,</w:t>
      </w:r>
      <w:r>
        <w:t xml:space="preserve"> </w:t>
      </w:r>
      <w:r>
        <w:rPr>
          <w:rStyle w:val="VerbatimChar"/>
        </w:rPr>
        <w:t xml:space="preserve">mock-pool</w:t>
      </w:r>
      <w:r>
        <w:t xml:space="preserve">,</w:t>
      </w:r>
      <w:r>
        <w:t xml:space="preserve"> </w:t>
      </w:r>
      <w:r>
        <w:rPr>
          <w:rStyle w:val="VerbatimChar"/>
        </w:rPr>
        <w:t xml:space="preserve">mock-accounts</w:t>
      </w:r>
      <w:r>
        <w:t xml:space="preserve">. A large, live-shaped fixture is used only when the</w:t>
      </w:r>
      <w:r>
        <w:t xml:space="preserve"> </w:t>
      </w:r>
      <w:r>
        <w:t xml:space="preserve">test’s subject</w:t>
      </w:r>
      <w:r>
        <w:t xml:space="preserve"> </w:t>
      </w:r>
      <w:r>
        <w:rPr>
          <w:b/>
          <w:bCs/>
        </w:rPr>
        <w:t xml:space="preserve">is</w:t>
      </w:r>
      <w:r>
        <w:t xml:space="preserve"> </w:t>
      </w:r>
      <w:r>
        <w:t xml:space="preserve">scale or the live definition — set composition, fragments, make/break,</w:t>
      </w:r>
      <w:r>
        <w:t xml:space="preserve"> </w:t>
      </w:r>
      <w:r>
        <w:t xml:space="preserve">gas-ladder probes — and the file header must say so.</w:t>
      </w:r>
    </w:p>
    <w:p>
      <w:pPr>
        <w:pStyle w:val="BodyText"/>
      </w:pPr>
      <w:r>
        <w:t xml:space="preserve">The cost of getting this wrong is direct: one populate step spends 28 seconds minting a full</w:t>
      </w:r>
      <w:r>
        <w:t xml:space="preserve"> </w:t>
      </w:r>
      <w:r>
        <w:t xml:space="preserve">live-shaped collection. That collection is correct for the tests that need a real set definition</w:t>
      </w:r>
      <w:r>
        <w:t xml:space="preserve"> </w:t>
      </w:r>
      <w:r>
        <w:t xml:space="preserve">and wrong as a default, because nothing about burning a single token needs 500 nonces. Under RULE 1,</w:t>
      </w:r>
      <w:r>
        <w:t xml:space="preserve"> </w:t>
      </w:r>
      <w:r>
        <w:t xml:space="preserve">a 28-second fixture in the wrong file is 28 seconds added to the floor of the entire suite.</w:t>
      </w:r>
    </w:p>
    <w:bookmarkEnd w:id="50"/>
    <w:bookmarkStart w:id="51" w:name="assertion-discipline"/>
    <w:p>
      <w:pPr>
        <w:pStyle w:val="Heading2"/>
      </w:pPr>
      <w:r>
        <w:t xml:space="preserve">Assertion discipline</w:t>
      </w:r>
    </w:p>
    <w:p>
      <w:pPr>
        <w:pStyle w:val="FirstParagraph"/>
      </w:pPr>
      <w:r>
        <w:t xml:space="preserve">Five rules govern what an assertion must do to count. Each was written after a violation.</w:t>
      </w:r>
    </w:p>
    <w:p>
      <w:pPr>
        <w:pStyle w:val="BlockText"/>
      </w:pPr>
      <w:r>
        <w:rPr>
          <w:b/>
          <w:bCs/>
        </w:rPr>
        <w:t xml:space="preserve">RULE 3 — an</w:t>
      </w:r>
      <w:r>
        <w:rPr>
          <w:b/>
          <w:bCs/>
        </w:rPr>
        <w:t xml:space="preserve"> </w:t>
      </w:r>
      <w:r>
        <w:rPr>
          <w:rStyle w:val="VerbatimChar"/>
          <w:b/>
          <w:bCs/>
        </w:rPr>
        <w:t xml:space="preserve">enforce</w:t>
      </w:r>
      <w:r>
        <w:rPr>
          <w:b/>
          <w:bCs/>
        </w:rPr>
        <w:t xml:space="preserve"> </w:t>
      </w:r>
      <w:r>
        <w:rPr>
          <w:b/>
          <w:bCs/>
        </w:rPr>
        <w:t xml:space="preserve">you cannot write a failing test for is DEAD CODE. Delete it.</w:t>
      </w:r>
    </w:p>
    <w:p>
      <w:pPr>
        <w:pStyle w:val="FirstParagraph"/>
      </w:pPr>
      <w:r>
        <w:t xml:space="preserve">This is the rule that turns</w:t>
      </w:r>
      <w:r>
        <w:t xml:space="preserve"> </w:t>
      </w:r>
      <w:r>
        <w:t xml:space="preserve">“we should test the guards”</w:t>
      </w:r>
      <w:r>
        <w:t xml:space="preserve"> </w:t>
      </w:r>
      <w:r>
        <w:t xml:space="preserve">into a finite, checkable task. It is</w:t>
      </w:r>
      <w:r>
        <w:t xml:space="preserve"> </w:t>
      </w:r>
      <w:r>
        <w:t xml:space="preserve">measured by</w:t>
      </w:r>
      <w:r>
        <w:t xml:space="preserve"> </w:t>
      </w:r>
      <w:r>
        <w:rPr>
          <w:rStyle w:val="VerbatimChar"/>
        </w:rPr>
        <w:t xml:space="preserve">_enforce_coverage.py</w:t>
      </w:r>
      <w:r>
        <w:t xml:space="preserve">, and the live unpinned count is</w:t>
      </w:r>
      <w:r>
        <w:t xml:space="preserve"> </w:t>
      </w:r>
      <w:r>
        <w:rPr>
          <w:b/>
          <w:bCs/>
        </w:rPr>
        <w:t xml:space="preserve">0 of 790</w:t>
      </w:r>
      <w:r>
        <w:t xml:space="preserve">.</w:t>
      </w:r>
    </w:p>
    <w:p>
      <w:pPr>
        <w:pStyle w:val="BlockText"/>
      </w:pPr>
      <w:r>
        <w:rPr>
          <w:b/>
          <w:bCs/>
        </w:rPr>
        <w:t xml:space="preserve">RULE 8 — an</w:t>
      </w:r>
      <w:r>
        <w:rPr>
          <w:b/>
          <w:bCs/>
        </w:rPr>
        <w:t xml:space="preserve"> </w:t>
      </w:r>
      <w:r>
        <w:rPr>
          <w:rStyle w:val="VerbatimChar"/>
          <w:b/>
          <w:bCs/>
        </w:rPr>
        <w:t xml:space="preserve">expect-failure</w:t>
      </w:r>
      <w:r>
        <w:rPr>
          <w:b/>
          <w:bCs/>
        </w:rPr>
        <w:t xml:space="preserve"> </w:t>
      </w:r>
      <w:r>
        <w:rPr>
          <w:b/>
          <w:bCs/>
        </w:rPr>
        <w:t xml:space="preserve">MUST assert the expected error message.</w:t>
      </w:r>
    </w:p>
    <w:p>
      <w:pPr>
        <w:pStyle w:val="FirstParagraph"/>
      </w:pPr>
      <w:r>
        <w:t xml:space="preserve">Without the message, the assertion proves only that</w:t>
      </w:r>
      <w:r>
        <w:t xml:space="preserve"> </w:t>
      </w:r>
      <w:r>
        <w:rPr>
          <w:i/>
          <w:iCs/>
        </w:rPr>
        <w:t xml:space="preserve">something</w:t>
      </w:r>
      <w:r>
        <w:t xml:space="preserve"> </w:t>
      </w:r>
      <w:r>
        <w:t xml:space="preserve">refused. With eager</w:t>
      </w:r>
      <w:r>
        <w:t xml:space="preserve"> </w:t>
      </w:r>
      <w:r>
        <w:rPr>
          <w:rStyle w:val="VerbatimChar"/>
        </w:rPr>
        <w:t xml:space="preserve">let</w:t>
      </w:r>
      <w:r>
        <w:t xml:space="preserve"> </w:t>
      </w:r>
      <w:r>
        <w:t xml:space="preserve">bindings</w:t>
      </w:r>
      <w:r>
        <w:t xml:space="preserve"> </w:t>
      </w:r>
      <w:r>
        <w:t xml:space="preserve">that something is routinely a hard read several lines above the guard under test. This is the single</w:t>
      </w:r>
      <w:r>
        <w:t xml:space="preserve"> </w:t>
      </w:r>
      <w:r>
        <w:t xml:space="preserve">most important rule in the suite and the one this book returns to most often.</w:t>
      </w:r>
    </w:p>
    <w:p>
      <w:pPr>
        <w:pStyle w:val="BlockText"/>
      </w:pPr>
      <w:r>
        <w:rPr>
          <w:b/>
          <w:bCs/>
        </w:rPr>
        <w:t xml:space="preserve">RULE 9 — an</w:t>
      </w:r>
      <w:r>
        <w:rPr>
          <w:b/>
          <w:bCs/>
        </w:rPr>
        <w:t xml:space="preserve"> </w:t>
      </w:r>
      <w:r>
        <w:rPr>
          <w:rStyle w:val="VerbatimChar"/>
          <w:b/>
          <w:bCs/>
        </w:rPr>
        <w:t xml:space="preserve">expect-failure</w:t>
      </w:r>
      <w:r>
        <w:rPr>
          <w:b/>
          <w:bCs/>
        </w:rPr>
        <w:t xml:space="preserve"> </w:t>
      </w:r>
      <w:r>
        <w:rPr>
          <w:b/>
          <w:bCs/>
        </w:rPr>
        <w:t xml:space="preserve">on a state-mutating operation needs its own</w:t>
      </w:r>
      <w:r>
        <w:rPr>
          <w:b/>
          <w:bCs/>
        </w:rPr>
        <w:t xml:space="preserve"> </w:t>
      </w:r>
      <w:r>
        <w:rPr>
          <w:rStyle w:val="VerbatimChar"/>
          <w:b/>
          <w:bCs/>
        </w:rPr>
        <w:t xml:space="preserve">(rollback-tx)</w:t>
      </w:r>
      <w:r>
        <w:rPr>
          <w:b/>
          <w:bCs/>
        </w:rPr>
        <w:t xml:space="preserve">.</w:t>
      </w:r>
    </w:p>
    <w:p>
      <w:pPr>
        <w:pStyle w:val="FirstParagraph"/>
      </w:pPr>
      <w:r>
        <w:rPr>
          <w:rStyle w:val="VerbatimChar"/>
        </w:rPr>
        <w:t xml:space="preserve">expect-failure</w:t>
      </w:r>
      <w:r>
        <w:t xml:space="preserve"> </w:t>
      </w:r>
      <w:r>
        <w:t xml:space="preserve">does</w:t>
      </w:r>
      <w:r>
        <w:t xml:space="preserve"> </w:t>
      </w:r>
      <w:r>
        <w:rPr>
          <w:b/>
          <w:bCs/>
        </w:rPr>
        <w:t xml:space="preserve">not</w:t>
      </w:r>
      <w:r>
        <w:t xml:space="preserve"> </w:t>
      </w:r>
      <w:r>
        <w:t xml:space="preserve">roll back REPL writes. An attack that expects a refusal, gets one,</w:t>
      </w:r>
      <w:r>
        <w:t xml:space="preserve"> </w:t>
      </w:r>
      <w:r>
        <w:t xml:space="preserve">and does not roll back leaves partial state behind for whatever runs next. This was learned by</w:t>
      </w:r>
      <w:r>
        <w:t xml:space="preserve"> </w:t>
      </w:r>
      <w:r>
        <w:t xml:space="preserve">turning the gate red: one attack used</w:t>
      </w:r>
      <w:r>
        <w:t xml:space="preserve"> </w:t>
      </w:r>
      <w:r>
        <w:rPr>
          <w:rStyle w:val="VerbatimChar"/>
        </w:rPr>
        <w:t xml:space="preserve">commit-tx</w:t>
      </w:r>
      <w:r>
        <w:t xml:space="preserve"> </w:t>
      </w:r>
      <w:r>
        <w:t xml:space="preserve">and consumed a fixture another attack depended on.</w:t>
      </w:r>
    </w:p>
    <w:p>
      <w:pPr>
        <w:pStyle w:val="BlockText"/>
      </w:pPr>
      <w:r>
        <w:rPr>
          <w:b/>
          <w:bCs/>
        </w:rPr>
        <w:t xml:space="preserve">RULE 10 — a commented-out invocation is not coverage. Measure with comments stripped.</w:t>
      </w:r>
    </w:p>
    <w:p>
      <w:pPr>
        <w:pStyle w:val="BlockText"/>
      </w:pPr>
      <w:r>
        <w:rPr>
          <w:b/>
          <w:bCs/>
        </w:rPr>
        <w:t xml:space="preserve">RULE 11 — coverage counted is not coverage GATED. Measure both.</w:t>
      </w:r>
    </w:p>
    <w:p>
      <w:pPr>
        <w:pStyle w:val="FirstParagraph"/>
      </w:pPr>
      <w:r>
        <w:t xml:space="preserve">RULE 11 is the subtlest and it caught its own author: a coverage figure of 448/448 was published</w:t>
      </w:r>
      <w:r>
        <w:t xml:space="preserve"> </w:t>
      </w:r>
      <w:r>
        <w:t xml:space="preserve">when the</w:t>
      </w:r>
      <w:r>
        <w:t xml:space="preserve"> </w:t>
      </w:r>
      <w:r>
        <w:rPr>
          <w:i/>
          <w:iCs/>
        </w:rPr>
        <w:t xml:space="preserve">gated</w:t>
      </w:r>
      <w:r>
        <w:t xml:space="preserve"> </w:t>
      </w:r>
      <w:r>
        <w:t xml:space="preserve">figure — how much of that coverage a red build would actually protect — was</w:t>
      </w:r>
      <w:r>
        <w:t xml:space="preserve"> </w:t>
      </w:r>
      <w:r>
        <w:t xml:space="preserve">439/448. A test that exists but that no gate entrypoint reaches is RULE 11’s failure mode, and the</w:t>
      </w:r>
      <w:r>
        <w:t xml:space="preserve"> </w:t>
      </w:r>
      <w:r>
        <w:t xml:space="preserve">orphan check above is its enforcement.</w:t>
      </w:r>
    </w:p>
    <w:bookmarkEnd w:id="51"/>
    <w:bookmarkStart w:id="52" w:name="the-checks-that-are-not-tests"/>
    <w:p>
      <w:pPr>
        <w:pStyle w:val="Heading2"/>
      </w:pPr>
      <w:r>
        <w:t xml:space="preserve">The checks that are not tests</w:t>
      </w:r>
    </w:p>
    <w:p>
      <w:pPr>
        <w:pStyle w:val="FirstParagraph"/>
      </w:pPr>
      <w:r>
        <w:t xml:space="preserve">A tree can pass all 25,035 assertions and still fail the gate. These static checks are</w:t>
      </w:r>
      <w:r>
        <w:t xml:space="preserve"> </w:t>
      </w:r>
      <w:r>
        <w:rPr>
          <w:b/>
          <w:bCs/>
        </w:rPr>
        <w:t xml:space="preserve">fatal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enforces</w:t>
            </w:r>
          </w:p>
        </w:tc>
      </w:tr>
      <w:tr>
        <w:tc>
          <w:tcPr/>
          <w:p>
            <w:pPr>
              <w:pStyle w:val="Compact"/>
            </w:pPr>
            <w:r>
              <w:t xml:space="preserve">orphan check</w:t>
            </w:r>
          </w:p>
        </w:tc>
        <w:tc>
          <w:tcPr/>
          <w:p>
            <w:pPr>
              <w:pStyle w:val="Compact"/>
            </w:pPr>
            <w:r>
              <w:t xml:space="preserve">every asserting file is reachable from an entrypoint</w:t>
            </w:r>
          </w:p>
        </w:tc>
      </w:tr>
      <w:tr>
        <w:tc>
          <w:tcPr/>
          <w:p>
            <w:pPr>
              <w:pStyle w:val="Compact"/>
            </w:pPr>
            <w:r>
              <w:rPr>
                <w:rStyle w:val="VerbatimChar"/>
              </w:rPr>
              <w:t xml:space="preserve">_pricesync --check</w:t>
            </w:r>
          </w:p>
        </w:tc>
        <w:tc>
          <w:tcPr/>
          <w:p>
            <w:pPr>
              <w:pStyle w:val="Compact"/>
            </w:pPr>
            <w:r>
              <w:t xml:space="preserve">the generated price sheet matches the price tables in source</w:t>
            </w:r>
          </w:p>
        </w:tc>
      </w:tr>
      <w:tr>
        <w:tc>
          <w:tcPr/>
          <w:p>
            <w:pPr>
              <w:pStyle w:val="Compact"/>
            </w:pPr>
            <w:r>
              <w:rPr>
                <w:rStyle w:val="VerbatimChar"/>
              </w:rPr>
              <w:t xml:space="preserve">_figuresync --check</w:t>
            </w:r>
          </w:p>
        </w:tc>
        <w:tc>
          <w:tcPr/>
          <w:p>
            <w:pPr>
              <w:pStyle w:val="Compact"/>
            </w:pPr>
            <w:r>
              <w:t xml:space="preserve">the figures in the architecture documents match the tree</w:t>
            </w:r>
          </w:p>
        </w:tc>
      </w:tr>
      <w:tr>
        <w:tc>
          <w:tcPr/>
          <w:p>
            <w:pPr>
              <w:pStyle w:val="Compact"/>
            </w:pPr>
            <w:r>
              <w:rPr>
                <w:rStyle w:val="VerbatimChar"/>
              </w:rPr>
              <w:t xml:space="preserve">_toolpaths --check</w:t>
            </w:r>
          </w:p>
        </w:tc>
        <w:tc>
          <w:tcPr/>
          <w:p>
            <w:pPr>
              <w:pStyle w:val="Compact"/>
            </w:pPr>
            <w:r>
              <w:t xml:space="preserve">every hard-coded path literal in every tool still resolves — across</w:t>
            </w:r>
            <w:r>
              <w:t xml:space="preserve"> </w:t>
            </w:r>
            <w:r>
              <w:rPr>
                <w:b/>
                <w:bCs/>
              </w:rPr>
              <w:t xml:space="preserve">all four</w:t>
            </w:r>
            <w:r>
              <w:t xml:space="preserve"> </w:t>
            </w:r>
            <w:r>
              <w:t xml:space="preserve">tool directories, plus a discovery pass that reports any directory of</w:t>
            </w:r>
            <w:r>
              <w:t xml:space="preserve"> </w:t>
            </w:r>
            <w:r>
              <w:rPr>
                <w:rStyle w:val="VerbatimChar"/>
              </w:rPr>
              <w:t xml:space="preserve">.py</w:t>
            </w:r>
            <w:r>
              <w:t xml:space="preserve"> </w:t>
            </w:r>
            <w:r>
              <w:t xml:space="preserve">files the list does not cover</w:t>
            </w:r>
          </w:p>
        </w:tc>
      </w:tr>
      <w:tr>
        <w:tc>
          <w:tcPr/>
          <w:p>
            <w:pPr>
              <w:pStyle w:val="Compact"/>
            </w:pPr>
            <w:r>
              <w:rPr>
                <w:rStyle w:val="VerbatimChar"/>
              </w:rPr>
              <w:t xml:space="preserve">_redteam</w:t>
            </w:r>
          </w:p>
        </w:tc>
        <w:tc>
          <w:tcPr/>
          <w:p>
            <w:pPr>
              <w:pStyle w:val="Compact"/>
            </w:pPr>
            <w:r>
              <w:t xml:space="preserve">every attack header parses; the register matches the defect ledger</w:t>
            </w:r>
          </w:p>
        </w:tc>
      </w:tr>
      <w:tr>
        <w:tc>
          <w:tcPr/>
          <w:p>
            <w:pPr>
              <w:pStyle w:val="Compact"/>
            </w:pPr>
            <w:r>
              <w:rPr>
                <w:rStyle w:val="VerbatimChar"/>
              </w:rPr>
              <w:t xml:space="preserve">_modref --check</w:t>
            </w:r>
          </w:p>
        </w:tc>
        <w:tc>
          <w:tcPr/>
          <w:p>
            <w:pPr>
              <w:pStyle w:val="Compact"/>
            </w:pPr>
            <w:r>
              <w:t xml:space="preserve">no module-reference call names a member that exists nowhere</w:t>
            </w:r>
          </w:p>
        </w:tc>
      </w:tr>
      <w:tr>
        <w:tc>
          <w:tcPr/>
          <w:p>
            <w:pPr>
              <w:pStyle w:val="Compact"/>
            </w:pPr>
            <w:r>
              <w:rPr>
                <w:rStyle w:val="VerbatimChar"/>
              </w:rPr>
              <w:t xml:space="preserve">_booktables --check</w:t>
            </w:r>
          </w:p>
        </w:tc>
        <w:tc>
          <w:tcPr/>
          <w:p>
            <w:pPr>
              <w:pStyle w:val="Compact"/>
            </w:pPr>
            <w:r>
              <w:t xml:space="preserve">this book’s headline tables sum to their totals, and its defects chapter names every attack the register marks fixed</w:t>
            </w:r>
          </w:p>
        </w:tc>
      </w:tr>
      <w:tr>
        <w:tc>
          <w:tcPr/>
          <w:p>
            <w:pPr>
              <w:pStyle w:val="Compact"/>
            </w:pPr>
            <w:r>
              <w:rPr>
                <w:rStyle w:val="VerbatimChar"/>
              </w:rPr>
              <w:t xml:space="preserve">_auditbook --check</w:t>
            </w:r>
          </w:p>
        </w:tc>
        <w:tc>
          <w:tcPr/>
          <w:p>
            <w:pPr>
              <w:pStyle w:val="Compact"/>
            </w:pPr>
            <w:r>
              <w:t xml:space="preserve">this book is not stale against its chapter sources</w:t>
            </w:r>
          </w:p>
        </w:tc>
      </w:tr>
    </w:tbl>
    <w:p>
      <w:pPr>
        <w:pStyle w:val="BodyText"/>
      </w:pPr>
      <w:r>
        <w:rPr>
          <w:rStyle w:val="VerbatimChar"/>
        </w:rPr>
        <w:t xml:space="preserve">_toolpaths</w:t>
      </w:r>
      <w:r>
        <w:t xml:space="preserve"> </w:t>
      </w:r>
      <w:r>
        <w:t xml:space="preserve">earns its place: a directory move once killed eleven tools that died at</w:t>
      </w:r>
      <w:r>
        <w:t xml:space="preserve"> </w:t>
      </w:r>
      <w:r>
        <w:rPr>
          <w:b/>
          <w:bCs/>
        </w:rPr>
        <w:t xml:space="preserve">import</w:t>
      </w:r>
      <w:r>
        <w:t xml:space="preserve">, so</w:t>
      </w:r>
      <w:r>
        <w:t xml:space="preserve"> </w:t>
      </w:r>
      <w:r>
        <w:t xml:space="preserve">every check that consumed their output silently stopped checking anything. A tool that fails to load</w:t>
      </w:r>
      <w:r>
        <w:t xml:space="preserve"> </w:t>
      </w:r>
      <w:r>
        <w:t xml:space="preserve">produces no output, and no output is indistinguishable from clean output to anything downstream.</w:t>
      </w:r>
    </w:p>
    <w:bookmarkEnd w:id="52"/>
    <w:bookmarkStart w:id="53" w:name="the-procedure-end-to-end"/>
    <w:p>
      <w:pPr>
        <w:pStyle w:val="Heading2"/>
      </w:pPr>
      <w:r>
        <w:t xml:space="preserve">The procedure, end to end</w:t>
      </w:r>
    </w:p>
    <w:p>
      <w:pPr>
        <w:pStyle w:val="Compact"/>
        <w:numPr>
          <w:ilvl w:val="0"/>
          <w:numId w:val="1012"/>
        </w:numPr>
      </w:pPr>
      <w:r>
        <w:rPr>
          <w:b/>
          <w:bCs/>
        </w:rPr>
        <w:t xml:space="preserve">Change something.</w:t>
      </w:r>
    </w:p>
    <w:p>
      <w:pPr>
        <w:pStyle w:val="Compact"/>
        <w:numPr>
          <w:ilvl w:val="0"/>
          <w:numId w:val="1012"/>
        </w:numPr>
      </w:pPr>
      <w:r>
        <w:rPr>
          <w:b/>
          <w:bCs/>
        </w:rPr>
        <w:t xml:space="preserve">Run the affected module tester</w:t>
      </w:r>
      <w:r>
        <w:t xml:space="preserve"> </w:t>
      </w:r>
      <w:r>
        <w:t xml:space="preserve">—</w:t>
      </w:r>
      <w:r>
        <w:t xml:space="preserve"> </w:t>
      </w:r>
      <w:r>
        <w:rPr>
          <w:rStyle w:val="VerbatimChar"/>
        </w:rPr>
        <w:t xml:space="preserve">cd REPL &amp;&amp; pact modules/ATS.repl</w:t>
      </w:r>
      <w:r>
        <w:t xml:space="preserve">. Seconds to a minute.</w:t>
      </w:r>
    </w:p>
    <w:p>
      <w:pPr>
        <w:pStyle w:val="Compact"/>
        <w:numPr>
          <w:ilvl w:val="0"/>
          <w:numId w:val="1012"/>
        </w:numPr>
      </w:pPr>
      <w:r>
        <w:rPr>
          <w:b/>
          <w:bCs/>
        </w:rPr>
        <w:t xml:space="preserve">If the change touches pricing, STOA collection or IGNIS billing, do not trust</w:t>
      </w:r>
      <w:r>
        <w:rPr>
          <w:b/>
          <w:bCs/>
        </w:rPr>
        <w:t xml:space="preserve"> </w:t>
      </w:r>
      <w:r>
        <w:rPr>
          <w:rStyle w:val="VerbatimChar"/>
          <w:b/>
          <w:bCs/>
        </w:rPr>
        <w:t xml:space="preserve">Z.repl</w:t>
      </w:r>
      <w:r>
        <w:rPr>
          <w:b/>
          <w:bCs/>
        </w:rPr>
        <w:t xml:space="preserve">.</w:t>
      </w:r>
      <w:r>
        <w:t xml:space="preserve"> </w:t>
      </w:r>
      <w:r>
        <w:t xml:space="preserve">Run</w:t>
      </w:r>
      <w:r>
        <w:t xml:space="preserve"> </w:t>
      </w:r>
      <w:r>
        <w:t xml:space="preserve">the gate. A quarter of the pricing assertions — every leg-level one — are outside the fast path.</w:t>
      </w:r>
    </w:p>
    <w:p>
      <w:pPr>
        <w:pStyle w:val="Compact"/>
        <w:numPr>
          <w:ilvl w:val="0"/>
          <w:numId w:val="1012"/>
        </w:numPr>
      </w:pPr>
      <w:r>
        <w:rPr>
          <w:b/>
          <w:bCs/>
        </w:rPr>
        <w:t xml:space="preserve">Run the gate before committing.</w:t>
      </w:r>
      <w:r>
        <w:t xml:space="preserve"> </w:t>
      </w:r>
      <w:r>
        <w:t xml:space="preserve">Five to seven minutes.</w:t>
      </w:r>
    </w:p>
    <w:p>
      <w:pPr>
        <w:pStyle w:val="Compact"/>
        <w:numPr>
          <w:ilvl w:val="0"/>
          <w:numId w:val="1012"/>
        </w:numPr>
      </w:pPr>
      <w:r>
        <w:rPr>
          <w:b/>
          <w:bCs/>
        </w:rPr>
        <w:t xml:space="preserve">Compare the assertion count against the previous green run.</w:t>
      </w:r>
      <w:r>
        <w:t xml:space="preserve"> </w:t>
      </w:r>
      <w:r>
        <w:t xml:space="preserve">This is the step most easily</w:t>
      </w:r>
      <w:r>
        <w:t xml:space="preserve"> </w:t>
      </w:r>
      <w:r>
        <w:t xml:space="preserve">skipped and the most informative. A refactor that is supposed to be behaviour-preserving must</w:t>
      </w:r>
      <w:r>
        <w:t xml:space="preserve"> </w:t>
      </w:r>
      <w:r>
        <w:t xml:space="preserve">leave the count</w:t>
      </w:r>
      <w:r>
        <w:t xml:space="preserve"> </w:t>
      </w:r>
      <w:r>
        <w:rPr>
          <w:i/>
          <w:iCs/>
        </w:rPr>
        <w:t xml:space="preserve">exactly</w:t>
      </w:r>
      <w:r>
        <w:t xml:space="preserve"> </w:t>
      </w:r>
      <w:r>
        <w:t xml:space="preserve">unchanged; the seven-interface version bump touching 3,333 references</w:t>
      </w:r>
      <w:r>
        <w:t xml:space="preserve"> </w:t>
      </w:r>
      <w:r>
        <w:t xml:space="preserve">across 116 files landed at 25,035, the same figure as before it, and that identity is the</w:t>
      </w:r>
      <w:r>
        <w:t xml:space="preserve"> </w:t>
      </w:r>
      <w:r>
        <w:t xml:space="preserve">evidence the bump changed names and nothing else. A count that moved when it should not have is a</w:t>
      </w:r>
      <w:r>
        <w:t xml:space="preserve"> </w:t>
      </w:r>
      <w:r>
        <w:t xml:space="preserve">finding.</w:t>
      </w:r>
    </w:p>
    <w:p>
      <w:pPr>
        <w:pStyle w:val="Compact"/>
        <w:numPr>
          <w:ilvl w:val="0"/>
          <w:numId w:val="1012"/>
        </w:numPr>
      </w:pPr>
      <w:r>
        <w:rPr>
          <w:b/>
          <w:bCs/>
        </w:rPr>
        <w:t xml:space="preserve">If a fix closes a finding, the finding gets a named assertion tag</w:t>
      </w:r>
      <w:r>
        <w:t xml:space="preserve"> </w:t>
      </w:r>
      <w:r>
        <w:t xml:space="preserve">that goes red if the fix is</w:t>
      </w:r>
      <w:r>
        <w:t xml:space="preserve"> </w:t>
      </w:r>
      <w:r>
        <w:t xml:space="preserve">reverted. RULE 7: a red-team finding closes with a regression test named for the finding, not</w:t>
      </w:r>
      <w:r>
        <w:t xml:space="preserve"> </w:t>
      </w:r>
      <w:r>
        <w:t xml:space="preserve">with a note.</w:t>
      </w:r>
    </w:p>
    <w:bookmarkEnd w:id="53"/>
    <w:bookmarkStart w:id="54" w:name="what-the-suite-does-not-do"/>
    <w:p>
      <w:pPr>
        <w:pStyle w:val="Heading2"/>
      </w:pPr>
      <w:r>
        <w:t xml:space="preserve">What the suite does not do</w:t>
      </w:r>
    </w:p>
    <w:p>
      <w:pPr>
        <w:pStyle w:val="Compact"/>
        <w:numPr>
          <w:ilvl w:val="0"/>
          <w:numId w:val="1013"/>
        </w:numPr>
      </w:pPr>
      <w:r>
        <w:rPr>
          <w:b/>
          <w:bCs/>
        </w:rPr>
        <w:t xml:space="preserve">It is not a fuzzer.</w:t>
      </w:r>
      <w:r>
        <w:t xml:space="preserve"> </w:t>
      </w:r>
      <w:r>
        <w:t xml:space="preserve">Every input is chosen. Adversarial cases are</w:t>
      </w:r>
      <w:r>
        <w:t xml:space="preserve"> </w:t>
      </w:r>
      <w:r>
        <w:rPr>
          <w:i/>
          <w:iCs/>
        </w:rPr>
        <w:t xml:space="preserve">derived from the source</w:t>
      </w:r>
      <w:r>
        <w:t xml:space="preserve"> </w:t>
      </w:r>
      <w:r>
        <w:t xml:space="preserve">—</w:t>
      </w:r>
      <w:r>
        <w:t xml:space="preserve"> </w:t>
      </w:r>
      <w:r>
        <w:t xml:space="preserve">enumerate the</w:t>
      </w:r>
      <w:r>
        <w:t xml:space="preserve"> </w:t>
      </w:r>
      <w:r>
        <w:rPr>
          <w:rStyle w:val="VerbatimChar"/>
        </w:rPr>
        <w:t xml:space="preserve">enforce</w:t>
      </w:r>
      <w:r>
        <w:t xml:space="preserve">s, write the input that trips each — rather than discovered by search.</w:t>
      </w:r>
    </w:p>
    <w:p>
      <w:pPr>
        <w:pStyle w:val="Compact"/>
        <w:numPr>
          <w:ilvl w:val="0"/>
          <w:numId w:val="1013"/>
        </w:numPr>
      </w:pPr>
      <w:r>
        <w:rPr>
          <w:b/>
          <w:bCs/>
        </w:rPr>
        <w:t xml:space="preserve">It does not test the deployed chain.</w:t>
      </w:r>
      <w:r>
        <w:t xml:space="preserve"> </w:t>
      </w:r>
      <w:r>
        <w:t xml:space="preserve">Everything runs against sandboxes that reproduce</w:t>
      </w:r>
      <w:r>
        <w:t xml:space="preserve"> </w:t>
      </w:r>
      <w:r>
        <w:t xml:space="preserve">StoaChain’s genesis ordering. The suite proves the tree behaves; it cannot prove the chain holds</w:t>
      </w:r>
      <w:r>
        <w:t xml:space="preserve"> </w:t>
      </w:r>
      <w:r>
        <w:t xml:space="preserve">the tree.</w:t>
      </w:r>
    </w:p>
    <w:p>
      <w:pPr>
        <w:pStyle w:val="Compact"/>
        <w:numPr>
          <w:ilvl w:val="0"/>
          <w:numId w:val="1013"/>
        </w:numPr>
      </w:pPr>
      <w:r>
        <w:rPr>
          <w:b/>
          <w:bCs/>
        </w:rPr>
        <w:t xml:space="preserve">It does not measure gas against a real node.</w:t>
      </w:r>
      <w:r>
        <w:t xml:space="preserve"> </w:t>
      </w:r>
      <w:r>
        <w:t xml:space="preserve">IGNIS is the virtual gas and is fully modelled</w:t>
      </w:r>
      <w:r>
        <w:t xml:space="preserve"> </w:t>
      </w:r>
      <w:r>
        <w:t xml:space="preserve">and asserted; the underlying StoaChain gas is not what these assertions are about.</w:t>
      </w:r>
    </w:p>
    <w:p>
      <w:pPr>
        <w:pStyle w:val="Compact"/>
        <w:numPr>
          <w:ilvl w:val="0"/>
          <w:numId w:val="1013"/>
        </w:numPr>
      </w:pPr>
      <w:r>
        <w:rPr>
          <w:b/>
          <w:bCs/>
        </w:rPr>
        <w:t xml:space="preserve">Coverage is entrypoint coverage, not branch coverage.</w:t>
      </w:r>
      <w:r>
        <w:t xml:space="preserve"> </w:t>
      </w:r>
      <w:r>
        <w:t xml:space="preserve">The worklists in Chapter 28 count</w:t>
      </w:r>
      <w:r>
        <w:t xml:space="preserve"> </w:t>
      </w:r>
      <w:r>
        <w:t xml:space="preserve">functions, previews, enforce sites and gates — each driven to zero — but no claim is made that</w:t>
      </w:r>
      <w:r>
        <w:t xml:space="preserve"> </w:t>
      </w:r>
      <w:r>
        <w:t xml:space="preserve">every branch of every function has been executed.</w:t>
      </w:r>
    </w:p>
    <w:p>
      <w:r>
        <w:pict>
          <v:rect style="width:0;height:1.5pt" o:hralign="center" o:hrstd="t" o:hr="t"/>
        </w:pict>
      </w:r>
    </w:p>
    <w:bookmarkEnd w:id="54"/>
    <w:bookmarkEnd w:id="55"/>
    <w:bookmarkStart w:id="65" w:name="part-i-the-module-audits"/>
    <w:p>
      <w:pPr>
        <w:pStyle w:val="Heading1"/>
      </w:pPr>
      <w:r>
        <w:t xml:space="preserve">4. Part I — The module audits</w:t>
      </w:r>
    </w:p>
    <w:p>
      <w:pPr>
        <w:pStyle w:val="BlockText"/>
      </w:pPr>
      <w:r>
        <w:t xml:space="preserve">Six per-module audit rounds, run 2026-08 through 2026-09, before the main-work round of Part II.</w:t>
      </w:r>
      <w:r>
        <w:t xml:space="preserve"> </w:t>
      </w:r>
      <w:r>
        <w:t xml:space="preserve">Source material: the</w:t>
      </w:r>
      <w:r>
        <w:t xml:space="preserve"> </w:t>
      </w:r>
      <w:r>
        <w:rPr>
          <w:rStyle w:val="VerbatimChar"/>
        </w:rPr>
        <w:t xml:space="preserve">…/Audit/*</w:t>
      </w:r>
      <w:r>
        <w:t xml:space="preserve"> </w:t>
      </w:r>
      <w:r>
        <w:t xml:space="preserve">trees,</w:t>
      </w:r>
      <w:r>
        <w:t xml:space="preserve"> </w:t>
      </w:r>
      <w:r>
        <w:rPr>
          <w:b/>
          <w:bCs/>
        </w:rPr>
        <w:t xml:space="preserve">31,438 lines across 50 files</w:t>
      </w:r>
      <w:r>
        <w:t xml:space="preserve"> </w:t>
      </w:r>
      <w:r>
        <w:t xml:space="preserve">(31,346 in the 49</w:t>
      </w:r>
      <w:r>
        <w:t xml:space="preserve"> </w:t>
      </w:r>
      <w:r>
        <w:rPr>
          <w:rStyle w:val="VerbatimChar"/>
        </w:rPr>
        <w:t xml:space="preserve">.md</w:t>
      </w:r>
      <w:r>
        <w:t xml:space="preserve"> </w:t>
      </w:r>
      <w:r>
        <w:t xml:space="preserve">files).</w:t>
      </w:r>
      <w:r>
        <w:t xml:space="preserve"> </w:t>
      </w:r>
      <w:r>
        <w:rPr>
          <w:i/>
          <w:iCs/>
        </w:rPr>
        <w:t xml:space="preserve">Re-measured 2026-09-18; this read 31,225. Three commits on 2026-09-17 edited files inside</w:t>
      </w:r>
      <w:r>
        <w:rPr>
          <w:i/>
          <w:iCs/>
        </w:rPr>
        <w:t xml:space="preserve"> </w:t>
      </w:r>
      <w:r>
        <w:rPr>
          <w:i/>
          <w:iCs/>
        </w:rPr>
        <w:t xml:space="preserve">those trees, one of them the AQP design-document correction described below.</w:t>
      </w:r>
      <w:r>
        <w:t xml:space="preserve"> </w:t>
      </w:r>
      <w:r>
        <w:rPr>
          <w:b/>
          <w:bCs/>
        </w:rPr>
        <w:t xml:space="preserve">Every chapter carries a verification pass dated 2026-09-17</w:t>
      </w:r>
      <w:r>
        <w:t xml:space="preserve"> </w:t>
      </w:r>
      <w:r>
        <w:t xml:space="preserve">— each fix recorded as FIXED was</w:t>
      </w:r>
      <w:r>
        <w:t xml:space="preserve"> </w:t>
      </w:r>
      <w:r>
        <w:t xml:space="preserve">re-checked against</w:t>
      </w:r>
      <w:r>
        <w:t xml:space="preserve"> </w:t>
      </w:r>
      <w:r>
        <w:rPr>
          <w:i/>
          <w:iCs/>
        </w:rPr>
        <w:t xml:space="preserve">current</w:t>
      </w:r>
      <w:r>
        <w:t xml:space="preserve"> </w:t>
      </w:r>
      <w:r>
        <w:t xml:space="preserve">source, not taken from the audit’s own word.</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w:t>
            </w:r>
          </w:p>
        </w:tc>
        <w:tc>
          <w:tcPr/>
          <w:p>
            <w:pPr>
              <w:pStyle w:val="Compact"/>
            </w:pPr>
            <w:r>
              <w:t xml:space="preserve">module</w:t>
            </w:r>
          </w:p>
        </w:tc>
        <w:tc>
          <w:tcPr/>
          <w:p>
            <w:pPr>
              <w:pStyle w:val="Compact"/>
            </w:pPr>
            <w:r>
              <w:t xml:space="preserve">what it is</w:t>
            </w:r>
          </w:p>
        </w:tc>
        <w:tc>
          <w:tcPr/>
          <w:p>
            <w:pPr>
              <w:pStyle w:val="Compact"/>
              <w:jc w:val="right"/>
            </w:pPr>
            <w:r>
              <w:t xml:space="preserve">findings</w:t>
            </w:r>
          </w:p>
        </w:tc>
        <w:tc>
          <w:tcPr/>
          <w:p>
            <w:pPr>
              <w:pStyle w:val="Compact"/>
            </w:pPr>
            <w:r>
              <w:t xml:space="preserve">source</w:t>
            </w:r>
          </w:p>
        </w:tc>
      </w:tr>
      <w:tr>
        <w:tc>
          <w:tcPr/>
          <w:p>
            <w:pPr>
              <w:pStyle w:val="Compact"/>
            </w:pPr>
            <w:r>
              <w:t xml:space="preserve">1</w:t>
            </w:r>
          </w:p>
        </w:tc>
        <w:tc>
          <w:tcPr/>
          <w:p>
            <w:pPr>
              <w:pStyle w:val="Compact"/>
            </w:pPr>
            <w:r>
              <w:rPr>
                <w:b/>
                <w:bCs/>
              </w:rPr>
              <w:t xml:space="preserve">DALOS</w:t>
            </w:r>
          </w:p>
        </w:tc>
        <w:tc>
          <w:tcPr/>
          <w:p>
            <w:pPr>
              <w:pStyle w:val="Compact"/>
            </w:pPr>
            <w:r>
              <w:t xml:space="preserve">accounts, guards, governance, the gas station</w:t>
            </w:r>
          </w:p>
        </w:tc>
        <w:tc>
          <w:tcPr/>
          <w:p>
            <w:pPr>
              <w:pStyle w:val="Compact"/>
              <w:jc w:val="right"/>
            </w:pPr>
            <w:r>
              <w:rPr>
                <w:b/>
                <w:bCs/>
              </w:rPr>
              <w:t xml:space="preserve">88</w:t>
            </w:r>
          </w:p>
        </w:tc>
        <w:tc>
          <w:tcPr/>
          <w:p>
            <w:pPr>
              <w:pStyle w:val="Compact"/>
            </w:pPr>
            <w:r>
              <w:rPr>
                <w:rStyle w:val="VerbatimChar"/>
              </w:rPr>
              <w:t xml:space="preserve">Audit/module-audits/DALOS/</w:t>
            </w:r>
          </w:p>
        </w:tc>
      </w:tr>
      <w:tr>
        <w:tc>
          <w:tcPr/>
          <w:p>
            <w:pPr>
              <w:pStyle w:val="Compact"/>
            </w:pPr>
            <w:r>
              <w:t xml:space="preserve">2</w:t>
            </w:r>
          </w:p>
        </w:tc>
        <w:tc>
          <w:tcPr/>
          <w:p>
            <w:pPr>
              <w:pStyle w:val="Compact"/>
            </w:pPr>
            <w:r>
              <w:rPr>
                <w:b/>
                <w:bCs/>
              </w:rPr>
              <w:t xml:space="preserve">ATS</w:t>
            </w:r>
          </w:p>
        </w:tc>
        <w:tc>
          <w:tcPr/>
          <w:p>
            <w:pPr>
              <w:pStyle w:val="Compact"/>
            </w:pPr>
            <w:r>
              <w:t xml:space="preserve">autostake pools — staking, indices, recovery</w:t>
            </w:r>
          </w:p>
        </w:tc>
        <w:tc>
          <w:tcPr/>
          <w:p>
            <w:pPr>
              <w:pStyle w:val="Compact"/>
              <w:jc w:val="right"/>
            </w:pPr>
            <w:r>
              <w:rPr>
                <w:b/>
                <w:bCs/>
              </w:rPr>
              <w:t xml:space="preserve">35</w:t>
            </w:r>
          </w:p>
        </w:tc>
        <w:tc>
          <w:tcPr/>
          <w:p>
            <w:pPr>
              <w:pStyle w:val="Compact"/>
            </w:pPr>
            <w:r>
              <w:rPr>
                <w:rStyle w:val="VerbatimChar"/>
              </w:rPr>
              <w:t xml:space="preserve">Audit/module-audits/ATS/</w:t>
            </w:r>
          </w:p>
        </w:tc>
      </w:tr>
      <w:tr>
        <w:tc>
          <w:tcPr/>
          <w:p>
            <w:pPr>
              <w:pStyle w:val="Compact"/>
            </w:pPr>
            <w:r>
              <w:t xml:space="preserve">3</w:t>
            </w:r>
          </w:p>
        </w:tc>
        <w:tc>
          <w:tcPr/>
          <w:p>
            <w:pPr>
              <w:pStyle w:val="Compact"/>
            </w:pPr>
            <w:r>
              <w:rPr>
                <w:b/>
                <w:bCs/>
              </w:rPr>
              <w:t xml:space="preserve">SWP</w:t>
            </w:r>
          </w:p>
        </w:tc>
        <w:tc>
          <w:tcPr/>
          <w:p>
            <w:pPr>
              <w:pStyle w:val="Compact"/>
            </w:pPr>
            <w:r>
              <w:t xml:space="preserve">the AMM — pools, routing, swaps, liquidity</w:t>
            </w:r>
          </w:p>
        </w:tc>
        <w:tc>
          <w:tcPr/>
          <w:p>
            <w:pPr>
              <w:pStyle w:val="Compact"/>
              <w:jc w:val="right"/>
            </w:pPr>
            <w:r>
              <w:rPr>
                <w:b/>
                <w:bCs/>
              </w:rPr>
              <w:t xml:space="preserve">83</w:t>
            </w:r>
          </w:p>
        </w:tc>
        <w:tc>
          <w:tcPr/>
          <w:p>
            <w:pPr>
              <w:pStyle w:val="Compact"/>
            </w:pPr>
            <w:r>
              <w:rPr>
                <w:rStyle w:val="VerbatimChar"/>
              </w:rPr>
              <w:t xml:space="preserve">Audit/module-audits/SWP/</w:t>
            </w:r>
          </w:p>
        </w:tc>
      </w:tr>
      <w:tr>
        <w:tc>
          <w:tcPr/>
          <w:p>
            <w:pPr>
              <w:pStyle w:val="Compact"/>
            </w:pPr>
            <w:r>
              <w:t xml:space="preserve">4</w:t>
            </w:r>
          </w:p>
        </w:tc>
        <w:tc>
          <w:tcPr/>
          <w:p>
            <w:pPr>
              <w:pStyle w:val="Compact"/>
            </w:pPr>
            <w:r>
              <w:rPr>
                <w:b/>
                <w:bCs/>
              </w:rPr>
              <w:t xml:space="preserve">DPDC</w:t>
            </w:r>
          </w:p>
        </w:tc>
        <w:tc>
          <w:tcPr/>
          <w:p>
            <w:pPr>
              <w:pStyle w:val="Compact"/>
            </w:pPr>
            <w:r>
              <w:t xml:space="preserve">collectables — collections, nonces, sets, fragments</w:t>
            </w:r>
          </w:p>
        </w:tc>
        <w:tc>
          <w:tcPr/>
          <w:p>
            <w:pPr>
              <w:pStyle w:val="Compact"/>
              <w:jc w:val="right"/>
            </w:pPr>
            <w:r>
              <w:rPr>
                <w:b/>
                <w:bCs/>
              </w:rPr>
              <w:t xml:space="preserve">58</w:t>
            </w:r>
          </w:p>
        </w:tc>
        <w:tc>
          <w:tcPr/>
          <w:p>
            <w:pPr>
              <w:pStyle w:val="Compact"/>
            </w:pPr>
            <w:r>
              <w:rPr>
                <w:rStyle w:val="VerbatimChar"/>
              </w:rPr>
              <w:t xml:space="preserve">Audit/module-audits/DPDC/</w:t>
            </w:r>
          </w:p>
        </w:tc>
      </w:tr>
      <w:tr>
        <w:tc>
          <w:tcPr/>
          <w:p>
            <w:pPr>
              <w:pStyle w:val="Compact"/>
            </w:pPr>
            <w:r>
              <w:t xml:space="preserve">5</w:t>
            </w:r>
          </w:p>
        </w:tc>
        <w:tc>
          <w:tcPr/>
          <w:p>
            <w:pPr>
              <w:pStyle w:val="Compact"/>
            </w:pPr>
            <w:r>
              <w:rPr>
                <w:b/>
                <w:bCs/>
              </w:rPr>
              <w:t xml:space="preserve">DEMIPAD</w:t>
            </w:r>
          </w:p>
        </w:tc>
        <w:tc>
          <w:tcPr/>
          <w:p>
            <w:pPr>
              <w:pStyle w:val="Compact"/>
            </w:pPr>
            <w:r>
              <w:t xml:space="preserve">the launchpad — asset sales, custody, the ICO vault</w:t>
            </w:r>
          </w:p>
        </w:tc>
        <w:tc>
          <w:tcPr/>
          <w:p>
            <w:pPr>
              <w:pStyle w:val="Compact"/>
              <w:jc w:val="right"/>
            </w:pPr>
            <w:r>
              <w:rPr>
                <w:b/>
                <w:bCs/>
              </w:rPr>
              <w:t xml:space="preserve">17</w:t>
            </w:r>
          </w:p>
        </w:tc>
        <w:tc>
          <w:tcPr/>
          <w:p>
            <w:pPr>
              <w:pStyle w:val="Compact"/>
            </w:pPr>
            <w:r>
              <w:rPr>
                <w:rStyle w:val="VerbatimChar"/>
              </w:rPr>
              <w:t xml:space="preserve">Audit/module-audits/DEMIPAD/</w:t>
            </w:r>
          </w:p>
        </w:tc>
      </w:tr>
      <w:tr>
        <w:tc>
          <w:tcPr/>
          <w:p>
            <w:pPr>
              <w:pStyle w:val="Compact"/>
            </w:pPr>
            <w:r>
              <w:t xml:space="preserve">6</w:t>
            </w:r>
          </w:p>
        </w:tc>
        <w:tc>
          <w:tcPr/>
          <w:p>
            <w:pPr>
              <w:pStyle w:val="Compact"/>
            </w:pPr>
            <w:r>
              <w:rPr>
                <w:b/>
                <w:bCs/>
              </w:rPr>
              <w:t xml:space="preserve">AQP</w:t>
            </w:r>
          </w:p>
        </w:tc>
        <w:tc>
          <w:tcPr/>
          <w:p>
            <w:pPr>
              <w:pStyle w:val="Compact"/>
            </w:pPr>
            <w:r>
              <w:t xml:space="preserve">acquisition pools — anchors, scores, rewards, vaults</w:t>
            </w:r>
          </w:p>
        </w:tc>
        <w:tc>
          <w:tcPr/>
          <w:p>
            <w:pPr>
              <w:pStyle w:val="Compact"/>
              <w:jc w:val="right"/>
            </w:pPr>
            <w:r>
              <w:rPr>
                <w:b/>
                <w:bCs/>
              </w:rPr>
              <w:t xml:space="preserve">33</w:t>
            </w:r>
          </w:p>
        </w:tc>
        <w:tc>
          <w:tcPr/>
          <w:p>
            <w:pPr>
              <w:pStyle w:val="Compact"/>
            </w:pPr>
            <w:r>
              <w:rPr>
                <w:rStyle w:val="VerbatimChar"/>
              </w:rPr>
              <w:t xml:space="preserve">Audit/module-audits/AQP/</w:t>
            </w:r>
          </w:p>
        </w:tc>
      </w:tr>
      <w:tr>
        <w:tc>
          <w:tcPr/>
          <w:p>
            <w:pPr>
              <w:pStyle w:val="Compact"/>
            </w:pPr>
          </w:p>
        </w:tc>
        <w:tc>
          <w:tcPr/>
          <w:p>
            <w:pPr>
              <w:pStyle w:val="Compact"/>
            </w:pPr>
          </w:p>
        </w:tc>
        <w:tc>
          <w:tcPr/>
          <w:p>
            <w:pPr>
              <w:pStyle w:val="Compact"/>
            </w:pPr>
          </w:p>
        </w:tc>
        <w:tc>
          <w:tcPr/>
          <w:p>
            <w:pPr>
              <w:pStyle w:val="Compact"/>
              <w:jc w:val="right"/>
            </w:pPr>
            <w:r>
              <w:rPr>
                <w:b/>
                <w:bCs/>
              </w:rPr>
              <w:t xml:space="preserve">314</w:t>
            </w:r>
          </w:p>
        </w:tc>
        <w:tc>
          <w:tcPr/>
          <w:p>
            <w:pPr>
              <w:pStyle w:val="Compact"/>
            </w:pPr>
          </w:p>
        </w:tc>
      </w:tr>
    </w:tbl>
    <w:bookmarkStart w:id="56" w:name="how-these-audits-were-run"/>
    <w:p>
      <w:pPr>
        <w:pStyle w:val="Heading2"/>
      </w:pPr>
      <w:r>
        <w:t xml:space="preserve">How these audits were run</w:t>
      </w:r>
    </w:p>
    <w:p>
      <w:pPr>
        <w:pStyle w:val="FirstParagraph"/>
      </w:pPr>
      <w:r>
        <w:t xml:space="preserve">All six followed the same shape, and the shape is worth stating because it determines what the</w:t>
      </w:r>
      <w:r>
        <w:t xml:space="preserve"> </w:t>
      </w:r>
      <w:r>
        <w:t xml:space="preserve">numbers in the table above mean.</w:t>
      </w:r>
    </w:p>
    <w:p>
      <w:pPr>
        <w:pStyle w:val="BodyText"/>
      </w:pPr>
      <w:r>
        <w:rPr>
          <w:b/>
          <w:bCs/>
        </w:rPr>
        <w:t xml:space="preserve">Scope was fixed in writing before the reading began.</w:t>
      </w:r>
      <w:r>
        <w:t xml:space="preserve"> </w:t>
      </w:r>
      <w:r>
        <w:t xml:space="preserve">Each audit opens by naming its modules, its</w:t>
      </w:r>
      <w:r>
        <w:t xml:space="preserve"> </w:t>
      </w:r>
      <w:r>
        <w:t xml:space="preserve">utilities, the Talos wiring that exposes them, and the interfaces involved. ATS, for instance, scoped</w:t>
      </w:r>
      <w:r>
        <w:t xml:space="preserve"> </w:t>
      </w:r>
      <w:r>
        <w:t xml:space="preserve">two core modules, two utility modules, four Talos modules and six interfaces. A finding outside that</w:t>
      </w:r>
      <w:r>
        <w:t xml:space="preserve"> </w:t>
      </w:r>
      <w:r>
        <w:t xml:space="preserve">scope was recorded but not counted, which is why the per-module totals are comparable to each other.</w:t>
      </w:r>
    </w:p>
    <w:p>
      <w:pPr>
        <w:pStyle w:val="BodyText"/>
      </w:pPr>
      <w:r>
        <w:rPr>
          <w:b/>
          <w:bCs/>
        </w:rPr>
        <w:t xml:space="preserve">Two rounds, with an owner decision between them.</w:t>
      </w:r>
      <w:r>
        <w:t xml:space="preserve"> </w:t>
      </w:r>
      <w:r>
        <w:t xml:space="preserve">Round I raised findings and stopped. It did not</w:t>
      </w:r>
      <w:r>
        <w:t xml:space="preserve"> </w:t>
      </w:r>
      <w:r>
        <w:t xml:space="preserve">fix anything. The output was a ranked issue list, which the owner reviewed and ruled on — the</w:t>
      </w:r>
      <w:r>
        <w:t xml:space="preserve"> </w:t>
      </w:r>
      <w:r>
        <w:rPr>
          <w:rStyle w:val="VerbatimChar"/>
        </w:rPr>
        <w:t xml:space="preserve">ROUND-01-OWNER-FEEDBACK.md</w:t>
      </w:r>
      <w:r>
        <w:t xml:space="preserve"> </w:t>
      </w:r>
      <w:r>
        <w:t xml:space="preserve">in each tree is that ruling. Round II then implemented the fixes the</w:t>
      </w:r>
      <w:r>
        <w:t xml:space="preserve"> </w:t>
      </w:r>
      <w:r>
        <w:t xml:space="preserve">owner accepted. The separation matters: an auditor who fixes as they read inevitably stops raising</w:t>
      </w:r>
      <w:r>
        <w:t xml:space="preserve"> </w:t>
      </w:r>
      <w:r>
        <w:t xml:space="preserve">the findings that are inconvenient to fix, and the ruling step forces every finding to be</w:t>
      </w:r>
      <w:r>
        <w:t xml:space="preserve"> </w:t>
      </w:r>
      <w:r>
        <w:t xml:space="preserve">adjudicated on the record rather than quietly dropped.</w:t>
      </w:r>
    </w:p>
    <w:p>
      <w:pPr>
        <w:pStyle w:val="BodyText"/>
      </w:pPr>
      <w:r>
        <w:rPr>
          <w:b/>
          <w:bCs/>
        </w:rPr>
        <w:t xml:space="preserve">A finding has one of four dispositions</w:t>
      </w:r>
      <w:r>
        <w:t xml:space="preserve">, and all four are counted in the totals: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disposition</w:t>
            </w:r>
          </w:p>
        </w:tc>
        <w:tc>
          <w:tcPr/>
          <w:p>
            <w:pPr>
              <w:pStyle w:val="Compact"/>
            </w:pPr>
            <w:r>
              <w:t xml:space="preserve">meaning</w:t>
            </w:r>
          </w:p>
        </w:tc>
      </w:tr>
      <w:tr>
        <w:tc>
          <w:tcPr/>
          <w:p>
            <w:pPr>
              <w:pStyle w:val="Compact"/>
            </w:pPr>
            <w:r>
              <w:rPr>
                <w:b/>
                <w:bCs/>
              </w:rPr>
              <w:t xml:space="preserve">fixed and proven</w:t>
            </w:r>
          </w:p>
        </w:tc>
        <w:tc>
          <w:tcPr/>
          <w:p>
            <w:pPr>
              <w:pStyle w:val="Compact"/>
            </w:pPr>
            <w:r>
              <w:t xml:space="preserve">repaired, with a REPL regression test that goes red if the repair is reverted</w:t>
            </w:r>
          </w:p>
        </w:tc>
      </w:tr>
      <w:tr>
        <w:tc>
          <w:tcPr/>
          <w:p>
            <w:pPr>
              <w:pStyle w:val="Compact"/>
            </w:pPr>
            <w:r>
              <w:rPr>
                <w:b/>
                <w:bCs/>
              </w:rPr>
              <w:t xml:space="preserve">closed as not-a-bug</w:t>
            </w:r>
          </w:p>
        </w:tc>
        <w:tc>
          <w:tcPr/>
          <w:p>
            <w:pPr>
              <w:pStyle w:val="Compact"/>
            </w:pPr>
            <w:r>
              <w:t xml:space="preserve">investigated and found to be intentional design, with the reasoning recorded</w:t>
            </w:r>
          </w:p>
        </w:tc>
      </w:tr>
      <w:tr>
        <w:tc>
          <w:tcPr/>
          <w:p>
            <w:pPr>
              <w:pStyle w:val="Compact"/>
            </w:pPr>
            <w:r>
              <w:rPr>
                <w:b/>
                <w:bCs/>
              </w:rPr>
              <w:t xml:space="preserve">deferred</w:t>
            </w:r>
          </w:p>
        </w:tc>
        <w:tc>
          <w:tcPr/>
          <w:p>
            <w:pPr>
              <w:pStyle w:val="Compact"/>
            </w:pPr>
            <w:r>
              <w:t xml:space="preserve">confirmed real, deliberately not fixed now, with the reason and the trigger stated</w:t>
            </w:r>
          </w:p>
        </w:tc>
      </w:tr>
      <w:tr>
        <w:tc>
          <w:tcPr/>
          <w:p>
            <w:pPr>
              <w:pStyle w:val="Compact"/>
            </w:pPr>
            <w:r>
              <w:rPr>
                <w:b/>
                <w:bCs/>
              </w:rPr>
              <w:t xml:space="preserve">open</w:t>
            </w:r>
          </w:p>
        </w:tc>
        <w:tc>
          <w:tcPr/>
          <w:p>
            <w:pPr>
              <w:pStyle w:val="Compact"/>
            </w:pPr>
            <w:r>
              <w:t xml:space="preserve">none. Every audit closed with zero</w:t>
            </w:r>
          </w:p>
        </w:tc>
      </w:tr>
    </w:tbl>
    <w:p>
      <w:pPr>
        <w:pStyle w:val="BodyText"/>
      </w:pPr>
      <w:r>
        <w:t xml:space="preserve">ATS is representative: 35 raised, 19 fixed and proven, 13 closed as intentional, 3 deferred — two to</w:t>
      </w:r>
      <w:r>
        <w:t xml:space="preserve"> </w:t>
      </w:r>
      <w:r>
        <w:t xml:space="preserve">a planned module rehaul and one tracked as a hard prerequisite for deployment.</w:t>
      </w:r>
      <w:r>
        <w:t xml:space="preserve"> </w:t>
      </w:r>
      <w:r>
        <w:rPr>
          <w:b/>
          <w:bCs/>
        </w:rPr>
        <w:t xml:space="preserve">A third of the</w:t>
      </w:r>
      <w:r>
        <w:rPr>
          <w:b/>
          <w:bCs/>
        </w:rPr>
        <w:t xml:space="preserve"> </w:t>
      </w:r>
      <w:r>
        <w:rPr>
          <w:b/>
          <w:bCs/>
        </w:rPr>
        <w:t xml:space="preserve">findings in these audits were not defects</w:t>
      </w:r>
      <w:r>
        <w:t xml:space="preserve">, and reporting them anyway is deliberate. A finding</w:t>
      </w:r>
      <w:r>
        <w:t xml:space="preserve"> </w:t>
      </w:r>
      <w:r>
        <w:t xml:space="preserve">closed as intentional is a piece of design rationale that now exists in writing, and the next reader</w:t>
      </w:r>
      <w:r>
        <w:t xml:space="preserve"> </w:t>
      </w:r>
      <w:r>
        <w:t xml:space="preserve">who has the same suspicion can stop in one minute instead of one day.</w:t>
      </w:r>
    </w:p>
    <w:p>
      <w:pPr>
        <w:pStyle w:val="BodyText"/>
      </w:pPr>
      <w:r>
        <w:rPr>
          <w:b/>
          <w:bCs/>
        </w:rPr>
        <w:t xml:space="preserve">Severity is on the id, not in a column.</w:t>
      </w:r>
      <w:r>
        <w:t xml:space="preserve"> </w:t>
      </w:r>
      <w:r>
        <w:t xml:space="preserve">The id schemes differ by module — SWP writes</w:t>
      </w:r>
      <w:r>
        <w:t xml:space="preserve"> </w:t>
      </w:r>
      <w:r>
        <w:rPr>
          <w:rStyle w:val="VerbatimChar"/>
        </w:rPr>
        <w:t xml:space="preserve">#65bL</w:t>
      </w:r>
      <w:r>
        <w:t xml:space="preserve"> </w:t>
      </w:r>
      <w:r>
        <w:t xml:space="preserve">and</w:t>
      </w:r>
      <w:r>
        <w:t xml:space="preserve"> </w:t>
      </w:r>
      <w:r>
        <w:rPr>
          <w:rStyle w:val="VerbatimChar"/>
        </w:rPr>
        <w:t xml:space="preserve">#32bM</w:t>
      </w:r>
      <w:r>
        <w:t xml:space="preserve">, AQP writes</w:t>
      </w:r>
      <w:r>
        <w:t xml:space="preserve"> </w:t>
      </w:r>
      <w:r>
        <w:rPr>
          <w:rStyle w:val="VerbatimChar"/>
        </w:rPr>
        <w:t xml:space="preserve">C1</w:t>
      </w:r>
      <w:r>
        <w:t xml:space="preserve"> </w:t>
      </w:r>
      <w:r>
        <w:t xml:space="preserve">/</w:t>
      </w:r>
      <w:r>
        <w:t xml:space="preserve"> </w:t>
      </w:r>
      <w:r>
        <w:rPr>
          <w:rStyle w:val="VerbatimChar"/>
        </w:rPr>
        <w:t xml:space="preserve">H4</w:t>
      </w:r>
      <w:r>
        <w:t xml:space="preserve"> </w:t>
      </w:r>
      <w:r>
        <w:t xml:space="preserve">/</w:t>
      </w:r>
      <w:r>
        <w:t xml:space="preserve"> </w:t>
      </w:r>
      <w:r>
        <w:rPr>
          <w:rStyle w:val="VerbatimChar"/>
        </w:rPr>
        <w:t xml:space="preserve">S4</w:t>
      </w:r>
      <w:r>
        <w:t xml:space="preserve"> </w:t>
      </w:r>
      <w:r>
        <w:t xml:space="preserve">— but in all of them the letter is the severity class, so a</w:t>
      </w:r>
      <w:r>
        <w:t xml:space="preserve"> </w:t>
      </w:r>
      <w:r>
        <w:t xml:space="preserve">finding cannot be referred to without its severity coming along. The inconsistency between schemes</w:t>
      </w:r>
      <w:r>
        <w:t xml:space="preserve"> </w:t>
      </w:r>
      <w:r>
        <w:t xml:space="preserve">is a real wart, and it is what makes the two count discrepancies below unresolvable by pattern</w:t>
      </w:r>
      <w:r>
        <w:t xml:space="preserve"> </w:t>
      </w:r>
      <w:r>
        <w:t xml:space="preserve">matching.</w:t>
      </w:r>
    </w:p>
    <w:p>
      <w:pPr>
        <w:pStyle w:val="BodyText"/>
      </w:pPr>
      <w:r>
        <w:rPr>
          <w:b/>
          <w:bCs/>
        </w:rPr>
        <w:t xml:space="preserve">Each audit named its priority target before starting.</w:t>
      </w:r>
      <w:r>
        <w:t xml:space="preserve"> </w:t>
      </w:r>
      <w:r>
        <w:t xml:space="preserve">ATS’s was whether removing and re-adding a</w:t>
      </w:r>
      <w:r>
        <w:t xml:space="preserve"> </w:t>
      </w:r>
      <w:r>
        <w:t xml:space="preserve">reward token preserves accounting for stakers whose positions predate the change. It does not, in</w:t>
      </w:r>
      <w:r>
        <w:t xml:space="preserve"> </w:t>
      </w:r>
      <w:r>
        <w:t xml:space="preserve">three independently confirmed ways sharing one root cause. Naming the target in advance is what</w:t>
      </w:r>
      <w:r>
        <w:t xml:space="preserve"> </w:t>
      </w:r>
      <w:r>
        <w:t xml:space="preserve">separates an audit from a reading: it creates something the audit can</w:t>
      </w:r>
      <w:r>
        <w:t xml:space="preserve"> </w:t>
      </w:r>
      <w:r>
        <w:rPr>
          <w:i/>
          <w:iCs/>
        </w:rPr>
        <w:t xml:space="preserve">fail</w:t>
      </w:r>
      <w:r>
        <w:t xml:space="preserve"> </w:t>
      </w:r>
      <w:r>
        <w:t xml:space="preserve">to find, and therefore</w:t>
      </w:r>
      <w:r>
        <w:t xml:space="preserve"> </w:t>
      </w:r>
      <w:r>
        <w:t xml:space="preserve">something its silence would mean.</w:t>
      </w:r>
    </w:p>
    <w:p>
      <w:pPr>
        <w:pStyle w:val="BodyText"/>
      </w:pPr>
      <w:r>
        <w:rPr>
          <w:b/>
          <w:bCs/>
        </w:rPr>
        <w:t xml:space="preserve">Then, months later, every FIXED was re-checked.</w:t>
      </w:r>
      <w:r>
        <w:t xml:space="preserve"> </w:t>
      </w:r>
      <w:r>
        <w:t xml:space="preserve">That pass is the next section, and it is the</w:t>
      </w:r>
      <w:r>
        <w:t xml:space="preserve"> </w:t>
      </w:r>
      <w:r>
        <w:t xml:space="preserve">part of Part I with the most to say — because re-checking an audit’s own word against current source</w:t>
      </w:r>
      <w:r>
        <w:t xml:space="preserve"> </w:t>
      </w:r>
      <w:r>
        <w:t xml:space="preserve">is not a formality, and this one found four different ways that word had become unreliable.</w:t>
      </w:r>
    </w:p>
    <w:bookmarkEnd w:id="56"/>
    <w:bookmarkStart w:id="57" w:name="Xcea8216c5d1b7d8bd1c8cba9daa768b1f66fd12"/>
    <w:p>
      <w:pPr>
        <w:pStyle w:val="Heading2"/>
      </w:pPr>
      <w:r>
        <w:t xml:space="preserve">Independent corroboration of the counts (2026-09-17)</w:t>
      </w:r>
    </w:p>
    <w:p>
      <w:pPr>
        <w:pStyle w:val="FirstParagraph"/>
      </w:pPr>
      <w:r>
        <w:t xml:space="preserve">The per-module totals above were re-derived from the audit trees by a</w:t>
      </w:r>
      <w:r>
        <w:t xml:space="preserve"> </w:t>
      </w:r>
      <w:r>
        <w:rPr>
          <w:b/>
          <w:bCs/>
        </w:rPr>
        <w:t xml:space="preserve">different method</w:t>
      </w:r>
      <w:r>
        <w:t xml:space="preserve"> </w:t>
      </w:r>
      <w:r>
        <w:t xml:space="preserve">than the</w:t>
      </w:r>
      <w:r>
        <w:t xml:space="preserve"> </w:t>
      </w:r>
      <w:r>
        <w:t xml:space="preserve">chapters used — counting distinct finding ids in the source</w:t>
      </w:r>
      <w:r>
        <w:t xml:space="preserve"> </w:t>
      </w:r>
      <w:r>
        <w:rPr>
          <w:rStyle w:val="VerbatimChar"/>
        </w:rPr>
        <w:t xml:space="preserve">.md</w:t>
      </w:r>
      <w:r>
        <w:t xml:space="preserve"> </w:t>
      </w:r>
      <w:r>
        <w:t xml:space="preserve">files rather than reading the</w:t>
      </w:r>
      <w:r>
        <w:t xml:space="preserve"> </w:t>
      </w:r>
      <w:r>
        <w:t xml:space="preserve">trackers: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jc w:val="right"/>
            </w:pPr>
            <w:r>
              <w:t xml:space="preserve">chapter</w:t>
            </w:r>
          </w:p>
        </w:tc>
        <w:tc>
          <w:tcPr/>
          <w:p>
            <w:pPr>
              <w:pStyle w:val="Compact"/>
              <w:jc w:val="right"/>
            </w:pPr>
            <w:r>
              <w:t xml:space="preserve">independent count</w:t>
            </w:r>
          </w:p>
        </w:tc>
        <w:tc>
          <w:tcPr/>
          <w:p>
            <w:pPr>
              <w:pStyle w:val="Compact"/>
            </w:pPr>
          </w:p>
        </w:tc>
      </w:tr>
      <w:tr>
        <w:tc>
          <w:tcPr/>
          <w:p>
            <w:pPr>
              <w:pStyle w:val="Compact"/>
            </w:pPr>
            <w:r>
              <w:t xml:space="preserve">DALOS</w:t>
            </w:r>
          </w:p>
        </w:tc>
        <w:tc>
          <w:tcPr/>
          <w:p>
            <w:pPr>
              <w:pStyle w:val="Compact"/>
              <w:jc w:val="right"/>
            </w:pPr>
            <w:r>
              <w:t xml:space="preserve">88</w:t>
            </w:r>
          </w:p>
        </w:tc>
        <w:tc>
          <w:tcPr/>
          <w:p>
            <w:pPr>
              <w:pStyle w:val="Compact"/>
              <w:jc w:val="right"/>
            </w:pPr>
            <w:r>
              <w:rPr>
                <w:b/>
                <w:bCs/>
              </w:rPr>
              <w:t xml:space="preserve">88</w:t>
            </w:r>
          </w:p>
        </w:tc>
        <w:tc>
          <w:tcPr/>
          <w:p>
            <w:pPr>
              <w:pStyle w:val="Compact"/>
            </w:pPr>
            <w:r>
              <w:t xml:space="preserve">exact</w:t>
            </w:r>
          </w:p>
        </w:tc>
      </w:tr>
      <w:tr>
        <w:tc>
          <w:tcPr/>
          <w:p>
            <w:pPr>
              <w:pStyle w:val="Compact"/>
            </w:pPr>
            <w:r>
              <w:t xml:space="preserve">ATS</w:t>
            </w:r>
          </w:p>
        </w:tc>
        <w:tc>
          <w:tcPr/>
          <w:p>
            <w:pPr>
              <w:pStyle w:val="Compact"/>
              <w:jc w:val="right"/>
            </w:pPr>
            <w:r>
              <w:t xml:space="preserve">35</w:t>
            </w:r>
          </w:p>
        </w:tc>
        <w:tc>
          <w:tcPr/>
          <w:p>
            <w:pPr>
              <w:pStyle w:val="Compact"/>
              <w:jc w:val="right"/>
            </w:pPr>
            <w:r>
              <w:rPr>
                <w:b/>
                <w:bCs/>
              </w:rPr>
              <w:t xml:space="preserve">35</w:t>
            </w:r>
          </w:p>
        </w:tc>
        <w:tc>
          <w:tcPr/>
          <w:p>
            <w:pPr>
              <w:pStyle w:val="Compact"/>
            </w:pPr>
            <w:r>
              <w:t xml:space="preserve">exact</w:t>
            </w:r>
          </w:p>
        </w:tc>
      </w:tr>
      <w:tr>
        <w:tc>
          <w:tcPr/>
          <w:p>
            <w:pPr>
              <w:pStyle w:val="Compact"/>
            </w:pPr>
            <w:r>
              <w:t xml:space="preserve">DPDC</w:t>
            </w:r>
          </w:p>
        </w:tc>
        <w:tc>
          <w:tcPr/>
          <w:p>
            <w:pPr>
              <w:pStyle w:val="Compact"/>
              <w:jc w:val="right"/>
            </w:pPr>
            <w:r>
              <w:t xml:space="preserve">58</w:t>
            </w:r>
          </w:p>
        </w:tc>
        <w:tc>
          <w:tcPr/>
          <w:p>
            <w:pPr>
              <w:pStyle w:val="Compact"/>
              <w:jc w:val="right"/>
            </w:pPr>
            <w:r>
              <w:rPr>
                <w:b/>
                <w:bCs/>
              </w:rPr>
              <w:t xml:space="preserve">58</w:t>
            </w:r>
          </w:p>
        </w:tc>
        <w:tc>
          <w:tcPr/>
          <w:p>
            <w:pPr>
              <w:pStyle w:val="Compact"/>
            </w:pPr>
            <w:r>
              <w:t xml:space="preserve">exact</w:t>
            </w:r>
          </w:p>
        </w:tc>
      </w:tr>
      <w:tr>
        <w:tc>
          <w:tcPr/>
          <w:p>
            <w:pPr>
              <w:pStyle w:val="Compact"/>
            </w:pPr>
            <w:r>
              <w:t xml:space="preserve">DEMIPAD</w:t>
            </w:r>
          </w:p>
        </w:tc>
        <w:tc>
          <w:tcPr/>
          <w:p>
            <w:pPr>
              <w:pStyle w:val="Compact"/>
              <w:jc w:val="right"/>
            </w:pPr>
            <w:r>
              <w:t xml:space="preserve">17</w:t>
            </w:r>
          </w:p>
        </w:tc>
        <w:tc>
          <w:tcPr/>
          <w:p>
            <w:pPr>
              <w:pStyle w:val="Compact"/>
              <w:jc w:val="right"/>
            </w:pPr>
            <w:r>
              <w:rPr>
                <w:b/>
                <w:bCs/>
              </w:rPr>
              <w:t xml:space="preserve">17</w:t>
            </w:r>
          </w:p>
        </w:tc>
        <w:tc>
          <w:tcPr/>
          <w:p>
            <w:pPr>
              <w:pStyle w:val="Compact"/>
            </w:pPr>
            <w:r>
              <w:t xml:space="preserve">exact</w:t>
            </w:r>
          </w:p>
        </w:tc>
      </w:tr>
      <w:tr>
        <w:tc>
          <w:tcPr/>
          <w:p>
            <w:pPr>
              <w:pStyle w:val="Compact"/>
            </w:pPr>
            <w:r>
              <w:t xml:space="preserve">SWP</w:t>
            </w:r>
          </w:p>
        </w:tc>
        <w:tc>
          <w:tcPr/>
          <w:p>
            <w:pPr>
              <w:pStyle w:val="Compact"/>
              <w:jc w:val="right"/>
            </w:pPr>
            <w:r>
              <w:t xml:space="preserve">83</w:t>
            </w:r>
          </w:p>
        </w:tc>
        <w:tc>
          <w:tcPr/>
          <w:p>
            <w:pPr>
              <w:pStyle w:val="Compact"/>
              <w:jc w:val="right"/>
            </w:pPr>
            <w:r>
              <w:t xml:space="preserve">82</w:t>
            </w:r>
          </w:p>
        </w:tc>
        <w:tc>
          <w:tcPr/>
          <w:p>
            <w:pPr>
              <w:pStyle w:val="Compact"/>
            </w:pPr>
            <w:r>
              <w:t xml:space="preserve">within 1</w:t>
            </w:r>
          </w:p>
        </w:tc>
      </w:tr>
      <w:tr>
        <w:tc>
          <w:tcPr/>
          <w:p>
            <w:pPr>
              <w:pStyle w:val="Compact"/>
            </w:pPr>
            <w:r>
              <w:t xml:space="preserve">AQP</w:t>
            </w:r>
          </w:p>
        </w:tc>
        <w:tc>
          <w:tcPr/>
          <w:p>
            <w:pPr>
              <w:pStyle w:val="Compact"/>
              <w:jc w:val="right"/>
            </w:pPr>
            <w:r>
              <w:t xml:space="preserve">33</w:t>
            </w:r>
          </w:p>
        </w:tc>
        <w:tc>
          <w:tcPr/>
          <w:p>
            <w:pPr>
              <w:pStyle w:val="Compact"/>
              <w:jc w:val="right"/>
            </w:pPr>
            <w:r>
              <w:t xml:space="preserve">36</w:t>
            </w:r>
          </w:p>
        </w:tc>
        <w:tc>
          <w:tcPr/>
          <w:p>
            <w:pPr>
              <w:pStyle w:val="Compact"/>
            </w:pPr>
            <w:r>
              <w:t xml:space="preserve">differs by 3</w:t>
            </w:r>
          </w:p>
        </w:tc>
      </w:tr>
    </w:tbl>
    <w:p>
      <w:pPr>
        <w:pStyle w:val="BodyText"/>
      </w:pPr>
      <w:r>
        <w:rPr>
          <w:b/>
          <w:bCs/>
        </w:rPr>
        <w:t xml:space="preserve">The two that differ are the two with irregular id schemes</w:t>
      </w:r>
      <w:r>
        <w:t xml:space="preserve"> </w:t>
      </w:r>
      <w:r>
        <w:t xml:space="preserve">— SWP uses letter-suffixed ids</w:t>
      </w:r>
      <w:r>
        <w:t xml:space="preserve"> </w:t>
      </w:r>
      <w:r>
        <w:t xml:space="preserve">(</w:t>
      </w:r>
      <w:r>
        <w:rPr>
          <w:rStyle w:val="VerbatimChar"/>
        </w:rPr>
        <w:t xml:space="preserve">#65bL</w:t>
      </w:r>
      <w:r>
        <w:t xml:space="preserve">,</w:t>
      </w:r>
      <w:r>
        <w:t xml:space="preserve"> </w:t>
      </w:r>
      <w:r>
        <w:rPr>
          <w:rStyle w:val="VerbatimChar"/>
        </w:rPr>
        <w:t xml:space="preserve">#32bM</w:t>
      </w:r>
      <w:r>
        <w:t xml:space="preserve">) and AQP uses a bare class-letter form (</w:t>
      </w:r>
      <w:r>
        <w:rPr>
          <w:rStyle w:val="VerbatimChar"/>
        </w:rPr>
        <w:t xml:space="preserve">C1</w:t>
      </w:r>
      <w:r>
        <w:t xml:space="preserve">,</w:t>
      </w:r>
      <w:r>
        <w:t xml:space="preserve"> </w:t>
      </w:r>
      <w:r>
        <w:rPr>
          <w:rStyle w:val="VerbatimChar"/>
        </w:rPr>
        <w:t xml:space="preserve">H4</w:t>
      </w:r>
      <w:r>
        <w:t xml:space="preserve">,</w:t>
      </w:r>
      <w:r>
        <w:t xml:space="preserve"> </w:t>
      </w:r>
      <w:r>
        <w:rPr>
          <w:rStyle w:val="VerbatimChar"/>
        </w:rPr>
        <w:t xml:space="preserve">S4</w:t>
      </w:r>
      <w:r>
        <w:t xml:space="preserve">) that a pattern also</w:t>
      </w:r>
      <w:r>
        <w:t xml:space="preserve"> </w:t>
      </w:r>
      <w:r>
        <w:t xml:space="preserve">matches in prose.</w:t>
      </w:r>
      <w:r>
        <w:t xml:space="preserve"> </w:t>
      </w:r>
      <w:r>
        <w:rPr>
          <w:b/>
          <w:bCs/>
        </w:rPr>
        <w:t xml:space="preserve">The independent method is cruder than the chapters’, so the chapters’ figures</w:t>
      </w:r>
      <w:r>
        <w:rPr>
          <w:b/>
          <w:bCs/>
        </w:rPr>
        <w:t xml:space="preserve"> </w:t>
      </w:r>
      <w:r>
        <w:rPr>
          <w:b/>
          <w:bCs/>
        </w:rPr>
        <w:t xml:space="preserve">stand</w:t>
      </w:r>
      <w:r>
        <w:t xml:space="preserve">; this is corroboration, not a correction, and the two gaps are recorded rather than</w:t>
      </w:r>
      <w:r>
        <w:t xml:space="preserve"> </w:t>
      </w:r>
      <w:r>
        <w:t xml:space="preserve">reconciled away.</w:t>
      </w:r>
    </w:p>
    <w:p>
      <w:pPr>
        <w:pStyle w:val="BlockText"/>
      </w:pPr>
      <w:r>
        <w:t xml:space="preserve">An attempt to audit the chapters’ findings</w:t>
      </w:r>
      <w:r>
        <w:t xml:space="preserve"> </w:t>
      </w:r>
      <w:r>
        <w:rPr>
          <w:i/>
          <w:iCs/>
        </w:rPr>
        <w:t xml:space="preserve">tables</w:t>
      </w:r>
      <w:r>
        <w:t xml:space="preserve"> </w:t>
      </w:r>
      <w:r>
        <w:t xml:space="preserve">row-by-row was abandoned: the six chapters use</w:t>
      </w:r>
      <w:r>
        <w:t xml:space="preserve"> </w:t>
      </w:r>
      <w:r>
        <w:t xml:space="preserve">different table shapes, and a single regex produced obvious nonsense on three of them (0 rows where</w:t>
      </w:r>
      <w:r>
        <w:t xml:space="preserve"> </w:t>
      </w:r>
      <w:r>
        <w:t xml:space="preserve">there are dozens). A measurement that cannot be trusted is not reported as a number — which is the</w:t>
      </w:r>
      <w:r>
        <w:t xml:space="preserve"> </w:t>
      </w:r>
      <w:r>
        <w:t xml:space="preserve">book’s third rule applied to the book’s own audit.</w:t>
      </w:r>
    </w:p>
    <w:p>
      <w:pPr>
        <w:pStyle w:val="FirstParagraph"/>
      </w:pPr>
      <w:r>
        <w:rPr>
          <w:rStyle w:val="VerbatimChar"/>
        </w:rPr>
        <w:t xml:space="preserve">REPL/tools/_booktables.py</w:t>
      </w:r>
      <w:r>
        <w:t xml:space="preserve"> </w:t>
      </w:r>
      <w:r>
        <w:t xml:space="preserve">gates only what it can check</w:t>
      </w:r>
      <w:r>
        <w:t xml:space="preserve"> </w:t>
      </w:r>
      <w:r>
        <w:rPr>
          <w:b/>
          <w:bCs/>
        </w:rPr>
        <w:t xml:space="preserve">exactly</w:t>
      </w:r>
      <w:r>
        <w:t xml:space="preserve">: that the two headline tables</w:t>
      </w:r>
      <w:r>
        <w:t xml:space="preserve"> </w:t>
      </w:r>
      <w:r>
        <w:t xml:space="preserve">sum to their own totals, and that Part III’s total matches the attack register in the tree.</w:t>
      </w:r>
    </w:p>
    <w:bookmarkEnd w:id="57"/>
    <w:bookmarkStart w:id="64" w:name="what-the-verification-pass-found"/>
    <w:p>
      <w:pPr>
        <w:pStyle w:val="Heading2"/>
      </w:pPr>
      <w:r>
        <w:t xml:space="preserve">What the verification pass found</w:t>
      </w:r>
    </w:p>
    <w:bookmarkStart w:id="58" w:name="the-headline-is-a-positive-one"/>
    <w:p>
      <w:pPr>
        <w:pStyle w:val="Heading3"/>
      </w:pPr>
      <w:r>
        <w:t xml:space="preserve">The headline is a positive one</w:t>
      </w:r>
    </w:p>
    <w:p>
      <w:pPr>
        <w:pStyle w:val="FirstParagraph"/>
      </w:pPr>
      <w:r>
        <w:rPr>
          <w:b/>
          <w:bCs/>
        </w:rPr>
        <w:t xml:space="preserve">Of the hundreds of fixes recorded as FIXED, essentially all are present in current source</w:t>
      </w:r>
      <w:r>
        <w:t xml:space="preserve"> </w:t>
      </w:r>
      <w:r>
        <w:t xml:space="preserve">— and</w:t>
      </w:r>
      <w:r>
        <w:t xml:space="preserve"> </w:t>
      </w:r>
      <w:r>
        <w:t xml:space="preserve">that held through four intervening whole-tree rewrites: an interface version cascade, the Part II</w:t>
      </w:r>
      <w:r>
        <w:t xml:space="preserve"> </w:t>
      </w:r>
      <w:r>
        <w:t xml:space="preserve">pricing rehaul, a syntax-convention sweep, and a module split forced by the deploy-size ceiling.</w:t>
      </w:r>
      <w:r>
        <w:t xml:space="preserve"> </w:t>
      </w:r>
      <w:r>
        <w:t xml:space="preserve">Three fixes were briefly invisible to a search on the audit’s own wording because they had been</w:t>
      </w:r>
      <w:r>
        <w:t xml:space="preserve"> </w:t>
      </w:r>
      <w:r>
        <w:rPr>
          <w:b/>
          <w:bCs/>
        </w:rPr>
        <w:t xml:space="preserve">renamed, not deleted</w:t>
      </w:r>
      <w:r>
        <w:t xml:space="preserve">.</w:t>
      </w:r>
    </w:p>
    <w:p>
      <w:pPr>
        <w:pStyle w:val="BodyText"/>
      </w:pPr>
      <w:r>
        <w:t xml:space="preserve">The mechanism that made this checkable at all is a convention: fixes carry a source comment naming</w:t>
      </w:r>
      <w:r>
        <w:t xml:space="preserve"> </w:t>
      </w:r>
      <w:r>
        <w:t xml:space="preserve">the finding (</w:t>
      </w:r>
      <w:r>
        <w:rPr>
          <w:rStyle w:val="VerbatimChar"/>
        </w:rPr>
        <w:t xml:space="preserve">DPDC Audit #NN</w:t>
      </w:r>
      <w:r>
        <w:t xml:space="preserve">). There are</w:t>
      </w:r>
      <w:r>
        <w:t xml:space="preserve"> </w:t>
      </w:r>
      <w:r>
        <w:rPr>
          <w:b/>
          <w:bCs/>
        </w:rPr>
        <w:t xml:space="preserve">51</w:t>
      </w:r>
      <w:r>
        <w:t xml:space="preserve"> </w:t>
      </w:r>
      <w:r>
        <w:t xml:space="preserve">such markers in DPDC — and</w:t>
      </w:r>
      <w:r>
        <w:t xml:space="preserve"> </w:t>
      </w:r>
      <w:r>
        <w:rPr>
          <w:b/>
          <w:bCs/>
        </w:rPr>
        <w:t xml:space="preserve">zero</w:t>
      </w:r>
      <w:r>
        <w:t xml:space="preserve"> </w:t>
      </w:r>
      <w:r>
        <w:t xml:space="preserve">in one module,</w:t>
      </w:r>
      <w:r>
        <w:t xml:space="preserve"> </w:t>
      </w:r>
      <w:r>
        <w:t xml:space="preserve">which is the one module where verification had to fall back to behaviour and where the single</w:t>
      </w:r>
      <w:r>
        <w:t xml:space="preserve"> </w:t>
      </w:r>
      <w:r>
        <w:t xml:space="preserve">unresolved question remains.</w:t>
      </w:r>
    </w:p>
    <w:p>
      <w:pPr>
        <w:pStyle w:val="BlockText"/>
      </w:pPr>
      <w:r>
        <w:rPr>
          <w:b/>
          <w:bCs/>
        </w:rPr>
        <w:t xml:space="preserve">Corrected 2026-09-18.</w:t>
      </w:r>
      <w:r>
        <w:t xml:space="preserve"> </w:t>
      </w:r>
      <w:r>
        <w:t xml:space="preserve">This also said</w:t>
      </w:r>
      <w:r>
        <w:t xml:space="preserve"> </w:t>
      </w:r>
      <w:r>
        <w:rPr>
          <w:i/>
          <w:iCs/>
        </w:rPr>
        <w:t xml:space="preserve">“and 30 in AQP”</w:t>
      </w:r>
      <w:r>
        <w:t xml:space="preserve">. The DPDC figure re-derives exactly;</w:t>
      </w:r>
      <w:r>
        <w:t xml:space="preserve"> </w:t>
      </w:r>
      <w:r>
        <w:t xml:space="preserve">the AQP one does not, under any marker convention found in the tree — there is no</w:t>
      </w:r>
      <w:r>
        <w:t xml:space="preserve"> </w:t>
      </w:r>
      <w:r>
        <w:rPr>
          <w:rStyle w:val="VerbatimChar"/>
        </w:rPr>
        <w:t xml:space="preserve">AQP Audit #NN</w:t>
      </w:r>
      <w:r>
        <w:t xml:space="preserve"> </w:t>
      </w:r>
      <w:r>
        <w:t xml:space="preserve">form, and a case-insensitive</w:t>
      </w:r>
      <w:r>
        <w:t xml:space="preserve"> </w:t>
      </w:r>
      <w:r>
        <w:rPr>
          <w:rStyle w:val="VerbatimChar"/>
        </w:rPr>
        <w:t xml:space="preserve">audit</w:t>
      </w:r>
      <w:r>
        <w:t xml:space="preserve"> </w:t>
      </w:r>
      <w:r>
        <w:t xml:space="preserve">over</w:t>
      </w:r>
      <w:r>
        <w:t xml:space="preserve"> </w:t>
      </w:r>
      <w:r>
        <w:rPr>
          <w:rStyle w:val="VerbatimChar"/>
        </w:rPr>
        <w:t xml:space="preserve">03_AQP/0*.pact</w:t>
      </w:r>
      <w:r>
        <w:t xml:space="preserve"> </w:t>
      </w:r>
      <w:r>
        <w:t xml:space="preserve">totals 25. The figure is withdrawn</w:t>
      </w:r>
      <w:r>
        <w:t xml:space="preserve"> </w:t>
      </w:r>
      <w:r>
        <w:t xml:space="preserve">rather than replaced, because what it was counting is not recoverable. AQP’s fixes</w:t>
      </w:r>
      <w:r>
        <w:t xml:space="preserve"> </w:t>
      </w:r>
      <w:r>
        <w:rPr>
          <w:i/>
          <w:iCs/>
        </w:rPr>
        <w:t xml:space="preserve">are</w:t>
      </w:r>
      <w:r>
        <w:t xml:space="preserve"> </w:t>
      </w:r>
      <w:r>
        <w:t xml:space="preserve">annotated</w:t>
      </w:r>
      <w:r>
        <w:t xml:space="preserve"> </w:t>
      </w:r>
      <w:r>
        <w:t xml:space="preserve">(</w:t>
      </w:r>
      <w:r>
        <w:rPr>
          <w:rStyle w:val="VerbatimChar"/>
        </w:rPr>
        <w:t xml:space="preserve">audit finding #15M / M6</w:t>
      </w:r>
      <w:r>
        <w:t xml:space="preserve">,</w:t>
      </w:r>
      <w:r>
        <w:t xml:space="preserve"> </w:t>
      </w:r>
      <w:r>
        <w:rPr>
          <w:rStyle w:val="VerbatimChar"/>
        </w:rPr>
        <w:t xml:space="preserve">L7 #19</w:t>
      </w:r>
      <w:r>
        <w:t xml:space="preserve">, and so on), just not to one pattern.</w:t>
      </w:r>
    </w:p>
    <w:bookmarkEnd w:id="58"/>
    <w:bookmarkStart w:id="59" w:name="one-fix-was-genuinely-gone"/>
    <w:p>
      <w:pPr>
        <w:pStyle w:val="Heading3"/>
      </w:pPr>
      <w:r>
        <w:t xml:space="preserve">One fix was genuinely gone</w:t>
      </w:r>
    </w:p>
    <w:p>
      <w:pPr>
        <w:pStyle w:val="FirstParagraph"/>
      </w:pPr>
      <w:r>
        <w:t xml:space="preserve">The SWP audit’s</w:t>
      </w:r>
      <w:r>
        <w:t xml:space="preserve"> </w:t>
      </w:r>
      <w:r>
        <w:rPr>
          <w:rStyle w:val="VerbatimChar"/>
        </w:rPr>
        <w:t xml:space="preserve">M14</w:t>
      </w:r>
      <w:r>
        <w:t xml:space="preserve"> </w:t>
      </w:r>
      <w:r>
        <w:t xml:space="preserve">archived two frozen historical interfaces. A later automated sweep deleted</w:t>
      </w:r>
      <w:r>
        <w:t xml:space="preserve"> </w:t>
      </w:r>
      <w:r>
        <w:t xml:space="preserve">them, because</w:t>
      </w:r>
      <w:r>
        <w:t xml:space="preserve"> </w:t>
      </w:r>
      <w:r>
        <w:rPr>
          <w:b/>
          <w:bCs/>
        </w:rPr>
        <w:t xml:space="preserve">zero references is the defining property of a deliberately-frozen archive</w:t>
      </w:r>
      <w:r>
        <w:t xml:space="preserve"> </w:t>
      </w:r>
      <w:r>
        <w:t xml:space="preserve">and the</w:t>
      </w:r>
      <w:r>
        <w:t xml:space="preserve"> </w:t>
      </w:r>
      <w:r>
        <w:t xml:space="preserve">tool’s heuristic was</w:t>
      </w:r>
      <w:r>
        <w:t xml:space="preserve"> </w:t>
      </w:r>
      <w:r>
        <w:t xml:space="preserve">“zero references means dead”</w:t>
      </w:r>
      <w:r>
        <w:t xml:space="preserve">. Investigated in full and closed as</w:t>
      </w:r>
      <w:r>
        <w:t xml:space="preserve"> </w:t>
      </w:r>
      <w:r>
        <w:rPr>
          <w:b/>
          <w:bCs/>
        </w:rPr>
        <w:t xml:space="preserve">superseded,</w:t>
      </w:r>
      <w:r>
        <w:rPr>
          <w:b/>
          <w:bCs/>
        </w:rPr>
        <w:t xml:space="preserve"> </w:t>
      </w:r>
      <w:r>
        <w:rPr>
          <w:b/>
          <w:bCs/>
        </w:rPr>
        <w:t xml:space="preserve">not reopened</w:t>
      </w:r>
      <w:r>
        <w:t xml:space="preserve">: a dated convention amendment had retired the frozen-copy practice the same day, and</w:t>
      </w:r>
      <w:r>
        <w:t xml:space="preserve"> </w:t>
      </w:r>
      <w:r>
        <w:t xml:space="preserve">a restored archive cannot be both loadable and historical under this codebase’s cascade rule.</w:t>
      </w:r>
    </w:p>
    <w:bookmarkEnd w:id="59"/>
    <w:bookmarkStart w:id="60" w:name="X9146620b40a8eb6f8842ecf547e2f171fb457ad"/>
    <w:p>
      <w:pPr>
        <w:pStyle w:val="Heading3"/>
      </w:pPr>
      <w:r>
        <w:t xml:space="preserve">Two verdicts rested on premises that had been retracted</w:t>
      </w:r>
    </w:p>
    <w:p>
      <w:pPr>
        <w:pStyle w:val="Compact"/>
        <w:numPr>
          <w:ilvl w:val="0"/>
          <w:numId w:val="1014"/>
        </w:numPr>
      </w:pPr>
      <w:r>
        <w:rPr>
          <w:b/>
          <w:bCs/>
        </w:rPr>
        <w:t xml:space="preserve">SWP</w:t>
      </w:r>
      <w:r>
        <w:rPr>
          <w:b/>
          <w:bCs/>
        </w:rPr>
        <w:t xml:space="preserve"> </w:t>
      </w:r>
      <w:r>
        <w:rPr>
          <w:rStyle w:val="VerbatimChar"/>
          <w:b/>
          <w:bCs/>
        </w:rPr>
        <w:t xml:space="preserve">M11</w:t>
      </w:r>
      <w:r>
        <w:rPr>
          <w:b/>
          <w:bCs/>
        </w:rPr>
        <w:t xml:space="preserve">/</w:t>
      </w:r>
      <w:r>
        <w:rPr>
          <w:rStyle w:val="VerbatimChar"/>
          <w:b/>
          <w:bCs/>
        </w:rPr>
        <w:t xml:space="preserve">M12</w:t>
      </w:r>
      <w:r>
        <w:t xml:space="preserve"> </w:t>
      </w:r>
      <w:r>
        <w:t xml:space="preserve">were closed as DESIGN on the grounds that a module family had</w:t>
      </w:r>
      <w:r>
        <w:t xml:space="preserve"> </w:t>
      </w:r>
      <w:r>
        <w:rPr>
          <w:i/>
          <w:iCs/>
        </w:rPr>
        <w:t xml:space="preserve">“zero client</w:t>
      </w:r>
      <w:r>
        <w:rPr>
          <w:i/>
          <w:iCs/>
        </w:rPr>
        <w:t xml:space="preserve"> </w:t>
      </w:r>
      <w:r>
        <w:rPr>
          <w:i/>
          <w:iCs/>
        </w:rPr>
        <w:t xml:space="preserve">wiring — unreachable”</w:t>
      </w:r>
      <w:r>
        <w:t xml:space="preserve">. That premise was retracted three weeks earlier and the verdicts were never</w:t>
      </w:r>
      <w:r>
        <w:t xml:space="preserve"> </w:t>
      </w:r>
      <w:r>
        <w:t xml:space="preserve">revisited. Reopened during this work, proven</w:t>
      </w:r>
      <w:r>
        <w:t xml:space="preserve"> </w:t>
      </w:r>
      <w:r>
        <w:rPr>
          <w:b/>
          <w:bCs/>
        </w:rPr>
        <w:t xml:space="preserve">live by execution</w:t>
      </w:r>
      <w:r>
        <w:t xml:space="preserve">, and fixed. Chapter 20.</w:t>
      </w:r>
    </w:p>
    <w:p>
      <w:pPr>
        <w:pStyle w:val="Compact"/>
        <w:numPr>
          <w:ilvl w:val="0"/>
          <w:numId w:val="1014"/>
        </w:numPr>
      </w:pPr>
      <w:r>
        <w:rPr>
          <w:b/>
          <w:bCs/>
        </w:rPr>
        <w:t xml:space="preserve">DALOS</w:t>
      </w:r>
      <w:r>
        <w:rPr>
          <w:b/>
          <w:bCs/>
        </w:rPr>
        <w:t xml:space="preserve"> </w:t>
      </w:r>
      <w:r>
        <w:rPr>
          <w:rStyle w:val="VerbatimChar"/>
          <w:b/>
          <w:bCs/>
        </w:rPr>
        <w:t xml:space="preserve">H14</w:t>
      </w:r>
      <w:r>
        <w:t xml:space="preserve"> </w:t>
      </w:r>
      <w:r>
        <w:t xml:space="preserve">fixed a constant chosen as</w:t>
      </w:r>
      <w:r>
        <w:t xml:space="preserve"> </w:t>
      </w:r>
      <w:r>
        <w:rPr>
          <w:i/>
          <w:iCs/>
        </w:rPr>
        <w:t xml:space="preserve">“mainnet’s approximate KDA/USD price”</w:t>
      </w:r>
      <w:r>
        <w:t xml:space="preserve">. After a</w:t>
      </w:r>
      <w:r>
        <w:t xml:space="preserve"> </w:t>
      </w:r>
      <w:r>
        <w:t xml:space="preserve">protocol-wide rename that constant now serves as the</w:t>
      </w:r>
      <w:r>
        <w:t xml:space="preserve"> </w:t>
      </w:r>
      <w:r>
        <w:rPr>
          <w:b/>
          <w:bCs/>
        </w:rPr>
        <w:t xml:space="preserve">STOA</w:t>
      </w:r>
      <w:r>
        <w:t xml:space="preserve">/USD price, unchanged. Nothing in the</w:t>
      </w:r>
      <w:r>
        <w:t xml:space="preserve"> </w:t>
      </w:r>
      <w:r>
        <w:t xml:space="preserve">tree asserts the two coincide. Flagged, not fixed.</w:t>
      </w:r>
    </w:p>
    <w:bookmarkEnd w:id="60"/>
    <w:bookmarkStart w:id="61" w:name="X4cc1cd0f948f037bbd6d71cd0c0de9a02530253"/>
    <w:p>
      <w:pPr>
        <w:pStyle w:val="Heading3"/>
      </w:pPr>
      <w:r>
        <w:t xml:space="preserve">And a class of fix that was present but unwitnessed</w:t>
      </w:r>
    </w:p>
    <w:p>
      <w:pPr>
        <w:pStyle w:val="FirstParagraph"/>
      </w:pPr>
      <w:r>
        <w:t xml:space="preserve">Eleven fixes — including</w:t>
      </w:r>
      <w:r>
        <w:t xml:space="preserve"> </w:t>
      </w:r>
      <w:r>
        <w:rPr>
          <w:b/>
          <w:bCs/>
        </w:rPr>
        <w:t xml:space="preserve">two</w:t>
      </w:r>
      <w:r>
        <w:t xml:space="preserve"> </w:t>
      </w:r>
      <w:r>
        <w:t xml:space="preserve">critical-ranked findings, ATS</w:t>
      </w:r>
      <w:r>
        <w:t xml:space="preserve"> </w:t>
      </w:r>
      <w:r>
        <w:rPr>
          <w:rStyle w:val="VerbatimChar"/>
        </w:rPr>
        <w:t xml:space="preserve">C2</w:t>
      </w:r>
      <w:r>
        <w:t xml:space="preserve"> </w:t>
      </w:r>
      <w:r>
        <w:t xml:space="preserve">and DALOS</w:t>
      </w:r>
      <w:r>
        <w:t xml:space="preserve"> </w:t>
      </w:r>
      <w:r>
        <w:rPr>
          <w:rStyle w:val="VerbatimChar"/>
        </w:rPr>
        <w:t xml:space="preserve">C3</w:t>
      </w:r>
      <w:r>
        <w:t xml:space="preserve"> </w:t>
      </w:r>
      <w:r>
        <w:t xml:space="preserve">— were present in</w:t>
      </w:r>
      <w:r>
        <w:t xml:space="preserve"> </w:t>
      </w:r>
      <w:r>
        <w:t xml:space="preserve">source with</w:t>
      </w:r>
      <w:r>
        <w:t xml:space="preserve"> </w:t>
      </w:r>
      <w:r>
        <w:rPr>
          <w:b/>
          <w:bCs/>
        </w:rPr>
        <w:t xml:space="preserve">nothing in the running suite that would go red if they were reverted</w:t>
      </w:r>
      <w:r>
        <w:t xml:space="preserve">. Their proofs</w:t>
      </w:r>
      <w:r>
        <w:t xml:space="preserve"> </w:t>
      </w:r>
      <w:r>
        <w:t xml:space="preserve">were written into scratch harnesses that now sit in an archive directory the gate excludes by name.</w:t>
      </w:r>
    </w:p>
    <w:p>
      <w:pPr>
        <w:pStyle w:val="BlockText"/>
      </w:pPr>
      <w:r>
        <w:rPr>
          <w:b/>
          <w:bCs/>
        </w:rPr>
        <w:t xml:space="preserve">Corrected 2026-09-18.</w:t>
      </w:r>
      <w:r>
        <w:t xml:space="preserve"> </w:t>
      </w:r>
      <w:r>
        <w:t xml:space="preserve">This said</w:t>
      </w:r>
      <w:r>
        <w:t xml:space="preserve"> </w:t>
      </w:r>
      <w:r>
        <w:rPr>
          <w:i/>
          <w:iCs/>
        </w:rPr>
        <w:t xml:space="preserve">“Around ten fixes — including one critical-ranked</w:t>
      </w:r>
      <w:r>
        <w:rPr>
          <w:i/>
          <w:iCs/>
        </w:rPr>
        <w:t xml:space="preserve"> </w:t>
      </w:r>
      <w:r>
        <w:rPr>
          <w:i/>
          <w:iCs/>
        </w:rPr>
        <w:t xml:space="preserve">finding”</w:t>
      </w:r>
      <w:r>
        <w:t xml:space="preserve">, while the table below lists eleven rows and marks two of them critical.</w:t>
      </w:r>
    </w:p>
    <w:p>
      <w:pPr>
        <w:pStyle w:val="BlockText"/>
      </w:pPr>
      <w:r>
        <w:t xml:space="preserve">SWP is the near-exception: eight of its nine proof tags survive,</w:t>
      </w:r>
      <w:r>
        <w:t xml:space="preserve"> </w:t>
      </w:r>
      <w:r>
        <w:rPr>
          <w:b/>
          <w:bCs/>
        </w:rPr>
        <w:t xml:space="preserve">because they were written into</w:t>
      </w:r>
      <w:r>
        <w:rPr>
          <w:b/>
          <w:bCs/>
        </w:rPr>
        <w:t xml:space="preserve"> </w:t>
      </w:r>
      <w:r>
        <w:rPr>
          <w:b/>
          <w:bCs/>
        </w:rPr>
        <w:t xml:space="preserve">the canonical suite files rather than into scratch harnesses.</w:t>
      </w:r>
      <w:r>
        <w:t xml:space="preserve"> </w:t>
      </w:r>
      <w:r>
        <w:t xml:space="preserve">That is a filing decision, not a</w:t>
      </w:r>
      <w:r>
        <w:t xml:space="preserve"> </w:t>
      </w:r>
      <w:r>
        <w:t xml:space="preserve">rigour one, and it is the single largest difference in durability between these six rounds. The</w:t>
      </w:r>
      <w:r>
        <w:t xml:space="preserve"> </w:t>
      </w:r>
      <w:r>
        <w:t xml:space="preserve">ninth,</w:t>
      </w:r>
      <w:r>
        <w:t xml:space="preserve"> </w:t>
      </w:r>
      <w:r>
        <w:rPr>
          <w:rStyle w:val="VerbatimChar"/>
        </w:rPr>
        <w:t xml:space="preserve">SWP|TX 015b</w:t>
      </w:r>
      <w:r>
        <w:t xml:space="preserve">, is the counter-example — it lives in a canonical suite file that</w:t>
      </w:r>
      <w:r>
        <w:t xml:space="preserve"> </w:t>
      </w:r>
      <w:r>
        <w:rPr>
          <w:rStyle w:val="VerbatimChar"/>
        </w:rPr>
        <w:t xml:space="preserve">_gate.py</w:t>
      </w:r>
      <w:r>
        <w:t xml:space="preserve"> </w:t>
      </w:r>
      <w:r>
        <w:t xml:space="preserve">excludes by name, so being filed well is necessary and not sufficient (Chapter 7).</w:t>
      </w:r>
    </w:p>
    <w:p>
      <w:pPr>
        <w:pStyle w:val="FirstParagraph"/>
      </w:pPr>
      <w:r>
        <w:rPr>
          <w:b/>
          <w:bCs/>
        </w:rPr>
        <w:t xml:space="preserve">All eleven are now closed</w:t>
      </w:r>
      <w:r>
        <w:t xml:space="preserve">, as this book was assembled: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what the witness had to do</w:t>
            </w:r>
          </w:p>
        </w:tc>
      </w:tr>
      <w:tr>
        <w:tc>
          <w:tcPr/>
          <w:p>
            <w:pPr>
              <w:pStyle w:val="Compact"/>
            </w:pPr>
            <w:r>
              <w:t xml:space="preserve">ATS</w:t>
            </w:r>
            <w:r>
              <w:t xml:space="preserve"> </w:t>
            </w:r>
            <w:r>
              <w:rPr>
                <w:rStyle w:val="VerbatimChar"/>
              </w:rPr>
              <w:t xml:space="preserve">C2</w:t>
            </w:r>
            <w:r>
              <w:t xml:space="preserve"> </w:t>
            </w:r>
            <w:r>
              <w:t xml:space="preserve">(critical)</w:t>
            </w:r>
          </w:p>
        </w:tc>
        <w:tc>
          <w:tcPr/>
          <w:p>
            <w:pPr>
              <w:pStyle w:val="Compact"/>
            </w:pPr>
            <w:r>
              <w:t xml:space="preserve">drive the</w:t>
            </w:r>
            <w:r>
              <w:t xml:space="preserve"> </w:t>
            </w:r>
            <w:r>
              <w:rPr>
                <w:b/>
                <w:bCs/>
              </w:rPr>
              <w:t xml:space="preserve">all-zero</w:t>
            </w:r>
            <w:r>
              <w:t xml:space="preserve"> </w:t>
            </w:r>
            <w:r>
              <w:t xml:space="preserve">object the removed gate</w:t>
            </w:r>
            <w:r>
              <w:t xml:space="preserve"> </w:t>
            </w:r>
            <w:r>
              <w:rPr>
                <w:i/>
                <w:iCs/>
              </w:rPr>
              <w:t xml:space="preserve">rejects</w:t>
            </w:r>
            <w:r>
              <w:t xml:space="preserve">, and show it is reshaped anyway</w:t>
            </w:r>
          </w:p>
        </w:tc>
      </w:tr>
      <w:tr>
        <w:tc>
          <w:tcPr/>
          <w:p>
            <w:pPr>
              <w:pStyle w:val="Compact"/>
            </w:pPr>
            <w:r>
              <w:t xml:space="preserve">ATS</w:t>
            </w:r>
            <w:r>
              <w:t xml:space="preserve"> </w:t>
            </w:r>
            <w:r>
              <w:rPr>
                <w:rStyle w:val="VerbatimChar"/>
              </w:rPr>
              <w:t xml:space="preserve">#6H</w:t>
            </w:r>
          </w:p>
        </w:tc>
        <w:tc>
          <w:tcPr/>
          <w:p>
            <w:pPr>
              <w:pStyle w:val="Compact"/>
            </w:pPr>
            <w:r>
              <w:t xml:space="preserve">lock a pool, then show the</w:t>
            </w:r>
            <w:r>
              <w:t xml:space="preserve"> </w:t>
            </w:r>
            <w:r>
              <w:rPr>
                <w:b/>
                <w:bCs/>
              </w:rPr>
              <w:t xml:space="preserve">same owner</w:t>
            </w:r>
            <w:r>
              <w:t xml:space="preserve"> </w:t>
            </w:r>
            <w:r>
              <w:t xml:space="preserve">is refused on both setters</w:t>
            </w:r>
          </w:p>
        </w:tc>
      </w:tr>
      <w:tr>
        <w:tc>
          <w:tcPr/>
          <w:p>
            <w:pPr>
              <w:pStyle w:val="Compact"/>
            </w:pPr>
            <w:r>
              <w:t xml:space="preserve">ATS</w:t>
            </w:r>
            <w:r>
              <w:t xml:space="preserve"> </w:t>
            </w:r>
            <w:r>
              <w:rPr>
                <w:rStyle w:val="VerbatimChar"/>
              </w:rPr>
              <w:t xml:space="preserve">#32N</w:t>
            </w:r>
          </w:p>
        </w:tc>
        <w:tc>
          <w:tcPr/>
          <w:p>
            <w:pPr>
              <w:pStyle w:val="Compact"/>
            </w:pPr>
            <w:r>
              <w:t xml:space="preserve">drive a cull from an account that has a ledger row but nothing ripe — one with no row dies earlier, elsewhere</w:t>
            </w:r>
          </w:p>
        </w:tc>
      </w:tr>
      <w:tr>
        <w:tc>
          <w:tcPr/>
          <w:p>
            <w:pPr>
              <w:pStyle w:val="Compact"/>
            </w:pPr>
            <w:r>
              <w:t xml:space="preserve">ATS</w:t>
            </w:r>
            <w:r>
              <w:t xml:space="preserve"> </w:t>
            </w:r>
            <w:r>
              <w:rPr>
                <w:rStyle w:val="VerbatimChar"/>
              </w:rPr>
              <w:t xml:space="preserve">#5C</w:t>
            </w:r>
          </w:p>
        </w:tc>
        <w:tc>
          <w:tcPr/>
          <w:p>
            <w:pPr>
              <w:pStyle w:val="Compact"/>
            </w:pPr>
            <w:r>
              <w:t xml:space="preserve">none of the usual owner’s pools has a Hot-RBT; the fixture that does is owned by a third account, which makes the refusal</w:t>
            </w:r>
            <w:r>
              <w:t xml:space="preserve"> </w:t>
            </w:r>
            <w:r>
              <w:rPr>
                <w:i/>
                <w:iCs/>
              </w:rPr>
              <w:t xml:space="preserve">more</w:t>
            </w:r>
            <w:r>
              <w:t xml:space="preserve"> </w:t>
            </w:r>
            <w:r>
              <w:t xml:space="preserve">legible</w:t>
            </w:r>
          </w:p>
        </w:tc>
      </w:tr>
      <w:tr>
        <w:tc>
          <w:tcPr/>
          <w:p>
            <w:pPr>
              <w:pStyle w:val="Compact"/>
            </w:pPr>
            <w:r>
              <w:t xml:space="preserve">DALOS</w:t>
            </w:r>
            <w:r>
              <w:t xml:space="preserve"> </w:t>
            </w:r>
            <w:r>
              <w:rPr>
                <w:rStyle w:val="VerbatimChar"/>
              </w:rPr>
              <w:t xml:space="preserve">C3</w:t>
            </w:r>
            <w:r>
              <w:t xml:space="preserve"> </w:t>
            </w:r>
            <w:r>
              <w:t xml:space="preserve">(critical)</w:t>
            </w:r>
          </w:p>
        </w:tc>
        <w:tc>
          <w:tcPr/>
          <w:p>
            <w:pPr>
              <w:pStyle w:val="Compact"/>
            </w:pPr>
            <w:r>
              <w:t xml:space="preserve">hand a duplicated</w:t>
            </w:r>
            <w:r>
              <w:t xml:space="preserve"> </w:t>
            </w:r>
            <w:r>
              <w:rPr>
                <w:b/>
                <w:bCs/>
              </w:rPr>
              <w:t xml:space="preserve">nonce</w:t>
            </w:r>
            <w:r>
              <w:t xml:space="preserve"> </w:t>
            </w:r>
            <w:r>
              <w:t xml:space="preserve">list to all three capabilities — the message was already asserted, at other call sites</w:t>
            </w:r>
          </w:p>
        </w:tc>
      </w:tr>
      <w:tr>
        <w:tc>
          <w:tcPr/>
          <w:p>
            <w:pPr>
              <w:pStyle w:val="Compact"/>
            </w:pPr>
            <w:r>
              <w:t xml:space="preserve">DALOS</w:t>
            </w:r>
            <w:r>
              <w:t xml:space="preserve"> </w:t>
            </w:r>
            <w:r>
              <w:rPr>
                <w:rStyle w:val="VerbatimChar"/>
              </w:rPr>
              <w:t xml:space="preserve">H3</w:t>
            </w:r>
          </w:p>
        </w:tc>
        <w:tc>
          <w:tcPr/>
          <w:p>
            <w:pPr>
              <w:pStyle w:val="Compact"/>
            </w:pPr>
            <w:r>
              <w:t xml:space="preserve">two</w:t>
            </w:r>
            <w:r>
              <w:t xml:space="preserve"> </w:t>
            </w:r>
            <w:r>
              <w:rPr>
                <w:b/>
                <w:bCs/>
              </w:rPr>
              <w:t xml:space="preserve">distinct</w:t>
            </w:r>
            <w:r>
              <w:t xml:space="preserve"> </w:t>
            </w:r>
            <w:r>
              <w:t xml:space="preserve">smart-account interactors, or compression merges the legs and the fix’s branch is never entered</w:t>
            </w:r>
          </w:p>
        </w:tc>
      </w:tr>
      <w:tr>
        <w:tc>
          <w:tcPr/>
          <w:p>
            <w:pPr>
              <w:pStyle w:val="Compact"/>
            </w:pPr>
            <w:r>
              <w:t xml:space="preserve">DALOS</w:t>
            </w:r>
            <w:r>
              <w:t xml:space="preserve"> </w:t>
            </w:r>
            <w:r>
              <w:rPr>
                <w:rStyle w:val="VerbatimChar"/>
              </w:rPr>
              <w:t xml:space="preserve">M5</w:t>
            </w:r>
          </w:p>
        </w:tc>
        <w:tc>
          <w:tcPr/>
          <w:p>
            <w:pPr>
              <w:pStyle w:val="Compact"/>
            </w:pPr>
            <w:r>
              <w:t xml:space="preserve">a batch whose first leg removes the collateral the second leg’s overdraft depends on</w:t>
            </w:r>
          </w:p>
        </w:tc>
      </w:tr>
      <w:tr>
        <w:tc>
          <w:tcPr/>
          <w:p>
            <w:pPr>
              <w:pStyle w:val="Compact"/>
            </w:pPr>
            <w:r>
              <w:t xml:space="preserve">DALOS</w:t>
            </w:r>
            <w:r>
              <w:t xml:space="preserve"> </w:t>
            </w:r>
            <w:r>
              <w:rPr>
                <w:rStyle w:val="VerbatimChar"/>
              </w:rPr>
              <w:t xml:space="preserve">M6</w:t>
            </w:r>
          </w:p>
        </w:tc>
        <w:tc>
          <w:tcPr/>
          <w:p>
            <w:pPr>
              <w:pStyle w:val="Compact"/>
            </w:pPr>
            <w:r>
              <w:t xml:space="preserve">the return value cannot change, so the witness is</w:t>
            </w:r>
            <w:r>
              <w:t xml:space="preserve"> </w:t>
            </w:r>
            <w:r>
              <w:rPr>
                <w:b/>
                <w:bCs/>
              </w:rPr>
              <w:t xml:space="preserve">gas</w:t>
            </w:r>
            <w:r>
              <w:t xml:space="preserve">: the reader must cost no more than its pure-read sibling</w:t>
            </w:r>
          </w:p>
        </w:tc>
      </w:tr>
      <w:tr>
        <w:tc>
          <w:tcPr/>
          <w:p>
            <w:pPr>
              <w:pStyle w:val="Compact"/>
            </w:pPr>
            <w:r>
              <w:t xml:space="preserve">DALOS</w:t>
            </w:r>
            <w:r>
              <w:t xml:space="preserve"> </w:t>
            </w:r>
            <w:r>
              <w:rPr>
                <w:rStyle w:val="VerbatimChar"/>
              </w:rPr>
              <w:t xml:space="preserve">M7</w:t>
            </w:r>
          </w:p>
        </w:tc>
        <w:tc>
          <w:tcPr/>
          <w:p>
            <w:pPr>
              <w:pStyle w:val="Compact"/>
            </w:pPr>
            <w:r>
              <w:t xml:space="preserve">the source said it was unreachable; measurement showed a</w:t>
            </w:r>
            <w:r>
              <w:t xml:space="preserve"> </w:t>
            </w:r>
            <w:r>
              <w:rPr>
                <w:b/>
                <w:bCs/>
              </w:rPr>
              <w:t xml:space="preserve">partial</w:t>
            </w:r>
            <w:r>
              <w:t xml:space="preserve"> </w:t>
            </w:r>
            <w:r>
              <w:t xml:space="preserve">shadow, and the guard was hoisted</w:t>
            </w:r>
          </w:p>
        </w:tc>
      </w:tr>
      <w:tr>
        <w:tc>
          <w:tcPr/>
          <w:p>
            <w:pPr>
              <w:pStyle w:val="Compact"/>
            </w:pPr>
            <w:r>
              <w:t xml:space="preserve">DALOS</w:t>
            </w:r>
            <w:r>
              <w:t xml:space="preserve"> </w:t>
            </w:r>
            <w:r>
              <w:rPr>
                <w:rStyle w:val="VerbatimChar"/>
              </w:rPr>
              <w:t xml:space="preserve">M1</w:t>
            </w:r>
          </w:p>
        </w:tc>
        <w:tc>
          <w:tcPr/>
          <w:p>
            <w:pPr>
              <w:pStyle w:val="Compact"/>
            </w:pPr>
            <w:r>
              <w:t xml:space="preserve">read the ledger table that no test had ever read</w:t>
            </w:r>
          </w:p>
        </w:tc>
      </w:tr>
      <w:tr>
        <w:tc>
          <w:tcPr/>
          <w:p>
            <w:pPr>
              <w:pStyle w:val="Compact"/>
            </w:pPr>
            <w:r>
              <w:t xml:space="preserve">DALOS</w:t>
            </w:r>
            <w:r>
              <w:t xml:space="preserve"> </w:t>
            </w:r>
            <w:r>
              <w:rPr>
                <w:rStyle w:val="VerbatimChar"/>
              </w:rPr>
              <w:t xml:space="preserve">N2</w:t>
            </w:r>
          </w:p>
        </w:tc>
        <w:tc>
          <w:tcPr/>
          <w:p>
            <w:pPr>
              <w:pStyle w:val="Compact"/>
            </w:pPr>
            <w:r>
              <w:t xml:space="preserve">drive the</w:t>
            </w:r>
            <w:r>
              <w:t xml:space="preserve"> </w:t>
            </w:r>
            <w:r>
              <w:rPr>
                <w:b/>
                <w:bCs/>
              </w:rPr>
              <w:t xml:space="preserve">Talos wrapper</w:t>
            </w:r>
            <w:r>
              <w:t xml:space="preserve">, not the core — the existing test pinned a different guard entirely</w:t>
            </w:r>
          </w:p>
        </w:tc>
      </w:tr>
    </w:tbl>
    <w:p>
      <w:pPr>
        <w:pStyle w:val="BlockText"/>
      </w:pPr>
      <w:r>
        <w:t xml:space="preserve">Not one of them was closed by a straightforward test. Every case needed a specific input, fixture</w:t>
      </w:r>
      <w:r>
        <w:t xml:space="preserve"> </w:t>
      </w:r>
      <w:r>
        <w:t xml:space="preserve">or measurement that distinguishes the fixed code from the reverted code — and in four of them a</w:t>
      </w:r>
      <w:r>
        <w:t xml:space="preserve"> </w:t>
      </w:r>
      <w:r>
        <w:t xml:space="preserve">first attempt passed while proving nothing. That is the argument for the book’s second rule:</w:t>
      </w:r>
      <w:r>
        <w:t xml:space="preserve"> </w:t>
      </w:r>
      <w:r>
        <w:rPr>
          <w:i/>
          <w:iCs/>
        </w:rPr>
        <w:t xml:space="preserve">every fix names the assertion that would go red if it were reverted.</w:t>
      </w:r>
      <w:r>
        <w:t xml:space="preserve"> </w:t>
      </w:r>
      <w:r>
        <w:t xml:space="preserve">Without it, a fix and a</w:t>
      </w:r>
      <w:r>
        <w:t xml:space="preserve"> </w:t>
      </w:r>
      <w:r>
        <w:t xml:space="preserve">claim look identical six weeks later.</w:t>
      </w:r>
    </w:p>
    <w:bookmarkEnd w:id="61"/>
    <w:bookmarkStart w:id="62" w:name="two-audits-own-arithmetic-did-not-add-up"/>
    <w:p>
      <w:pPr>
        <w:pStyle w:val="Heading3"/>
      </w:pPr>
      <w:r>
        <w:t xml:space="preserve">Two audits’ own arithmetic did not add up</w:t>
      </w:r>
    </w:p>
    <w:p>
      <w:pPr>
        <w:pStyle w:val="FirstParagraph"/>
      </w:pPr>
      <w:r>
        <w:t xml:space="preserve">One tracker states</w:t>
      </w:r>
      <w:r>
        <w:t xml:space="preserve"> </w:t>
      </w:r>
      <w:r>
        <w:rPr>
          <w:i/>
          <w:iCs/>
        </w:rPr>
        <w:t xml:space="preserve">“FIXED: 19”</w:t>
      </w:r>
      <w:r>
        <w:t xml:space="preserve"> </w:t>
      </w:r>
      <w:r>
        <w:t xml:space="preserve">and enumerates 18, with a compensating error elsewhere so that the</w:t>
      </w:r>
      <w:r>
        <w:t xml:space="preserve"> </w:t>
      </w:r>
      <w:r>
        <w:rPr>
          <w:b/>
          <w:bCs/>
        </w:rPr>
        <w:t xml:space="preserve">total reconciles</w:t>
      </w:r>
      <w:r>
        <w:t xml:space="preserve">. A total that reconciles is precisely why nobody re-counted the parts.</w:t>
      </w:r>
    </w:p>
    <w:bookmarkEnd w:id="62"/>
    <w:bookmarkStart w:id="63" w:name="Xbfb4aa4946cb99d00c84c97252ec775022b03e5"/>
    <w:p>
      <w:pPr>
        <w:pStyle w:val="Heading3"/>
      </w:pPr>
      <w:r>
        <w:t xml:space="preserve">And two design documents understate the shipped code</w:t>
      </w:r>
    </w:p>
    <w:p>
      <w:pPr>
        <w:pStyle w:val="FirstParagraph"/>
      </w:pPr>
      <w:r>
        <w:t xml:space="preserve">Both in the AQP tree. One declares an operational constraint — an anchor</w:t>
      </w:r>
      <w:r>
        <w:t xml:space="preserve"> </w:t>
      </w:r>
      <w:r>
        <w:rPr>
          <w:i/>
          <w:iCs/>
        </w:rPr>
        <w:t xml:space="preserve">“locked forever”</w:t>
      </w:r>
      <w:r>
        <w:t xml:space="preserve"> </w:t>
      </w:r>
      <w:r>
        <w:t xml:space="preserve">until an</w:t>
      </w:r>
      <w:r>
        <w:t xml:space="preserve"> </w:t>
      </w:r>
      <w:r>
        <w:t xml:space="preserve">unwind is built — that has not applied since the unwind shipped, through two client doors.</w:t>
      </w:r>
      <w:r>
        <w:t xml:space="preserve"> </w:t>
      </w:r>
      <w:r>
        <w:rPr>
          <w:b/>
          <w:bCs/>
        </w:rPr>
        <w:t xml:space="preserve">A reader</w:t>
      </w:r>
      <w:r>
        <w:rPr>
          <w:b/>
          <w:bCs/>
        </w:rPr>
        <w:t xml:space="preserve"> </w:t>
      </w:r>
      <w:r>
        <w:rPr>
          <w:b/>
          <w:bCs/>
        </w:rPr>
        <w:t xml:space="preserve">consulting it would plan around a permanent lock that does not exist.</w:t>
      </w:r>
      <w:r>
        <w:t xml:space="preserve"> </w:t>
      </w:r>
      <w:r>
        <w:t xml:space="preserve">Corrected, with the original</w:t>
      </w:r>
      <w:r>
        <w:t xml:space="preserve"> </w:t>
      </w:r>
      <w:r>
        <w:t xml:space="preserve">preserved.</w:t>
      </w:r>
    </w:p>
    <w:p>
      <w:pPr>
        <w:pStyle w:val="BlockText"/>
      </w:pPr>
      <w:r>
        <w:t xml:space="preserve">Checking each identifier</w:t>
      </w:r>
      <w:r>
        <w:t xml:space="preserve"> </w:t>
      </w:r>
      <w:r>
        <w:rPr>
          <w:b/>
          <w:bCs/>
        </w:rPr>
        <w:t xml:space="preserve">by exact name</w:t>
      </w:r>
      <w:r>
        <w:t xml:space="preserve"> </w:t>
      </w:r>
      <w:r>
        <w:t xml:space="preserve">mattered here: the first pass flagged four stale claims</w:t>
      </w:r>
      <w:r>
        <w:t xml:space="preserve"> </w:t>
      </w:r>
      <w:r>
        <w:t xml:space="preserve">in those documents and only</w:t>
      </w:r>
      <w:r>
        <w:t xml:space="preserve"> </w:t>
      </w:r>
      <w:r>
        <w:rPr>
          <w:b/>
          <w:bCs/>
        </w:rPr>
        <w:t xml:space="preserve">two</w:t>
      </w:r>
      <w:r>
        <w:t xml:space="preserve"> </w:t>
      </w:r>
      <w:r>
        <w:t xml:space="preserve">survived, because two had been matched against similarly-named</w:t>
      </w:r>
      <w:r>
        <w:t xml:space="preserve"> </w:t>
      </w:r>
      <w:r>
        <w:t xml:space="preserve">functions that do exist but are different mechanisms.</w:t>
      </w:r>
    </w:p>
    <w:p>
      <w:r>
        <w:pict>
          <v:rect style="width:0;height:1.5pt" o:hralign="center" o:hrstd="t" o:hr="t"/>
        </w:pict>
      </w:r>
    </w:p>
    <w:bookmarkEnd w:id="63"/>
    <w:bookmarkEnd w:id="64"/>
    <w:bookmarkEnd w:id="65"/>
    <w:bookmarkStart w:id="87" w:name="dalos-accounts-guards-governance"/>
    <w:p>
      <w:pPr>
        <w:pStyle w:val="Heading1"/>
      </w:pPr>
      <w:r>
        <w:t xml:space="preserve">5. DALOS — accounts, guards, governance</w:t>
      </w:r>
    </w:p>
    <w:p>
      <w:pPr>
        <w:pStyle w:val="BlockText"/>
      </w:pPr>
      <w:r>
        <w:t xml:space="preserve">Source tree:</w:t>
      </w:r>
      <w:r>
        <w:t xml:space="preserve"> </w:t>
      </w:r>
      <w:r>
        <w:rPr>
          <w:rStyle w:val="VerbatimChar"/>
        </w:rPr>
        <w:t xml:space="preserve">Audit/module-audits/DALOS/</w:t>
      </w:r>
      <w:r>
        <w:t xml:space="preserve"> </w:t>
      </w:r>
      <w:r>
        <w:t xml:space="preserve">(3,759 lines across 5 files).</w:t>
      </w:r>
      <w:r>
        <w:t xml:space="preserve"> </w:t>
      </w:r>
      <w:r>
        <w:t xml:space="preserve">Audit ran 2026-08-22 → 2026-08-29. This chapter was written 2026-09-17 and re-checks every</w:t>
      </w:r>
      <w:r>
        <w:t xml:space="preserve"> </w:t>
      </w:r>
      <w:r>
        <w:t xml:space="preserve">recorded fix against the tree as it stands today.</w:t>
      </w:r>
    </w:p>
    <w:bookmarkStart w:id="66" w:name="evidence-labels-used-in-this-chapter"/>
    <w:p>
      <w:pPr>
        <w:pStyle w:val="Heading2"/>
      </w:pPr>
      <w:r>
        <w:t xml:space="preserve">Evidence labels used in this chapter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means</w:t>
            </w:r>
          </w:p>
        </w:tc>
      </w:tr>
      <w:tr>
        <w:tc>
          <w:tcPr/>
          <w:p>
            <w:pPr>
              <w:pStyle w:val="Compact"/>
            </w:pPr>
            <w:r>
              <w:rPr>
                <w:b/>
                <w:bCs/>
              </w:rPr>
              <w:t xml:space="preserve">[V-cmd]</w:t>
            </w:r>
          </w:p>
        </w:tc>
        <w:tc>
          <w:tcPr/>
          <w:p>
            <w:pPr>
              <w:pStyle w:val="Compact"/>
            </w:pPr>
            <w:r>
              <w:t xml:space="preserve">established by running a read-only command (</w:t>
            </w:r>
            <w:r>
              <w:rPr>
                <w:rStyle w:val="VerbatimChar"/>
              </w:rPr>
              <w:t xml:space="preserve">grep</w:t>
            </w:r>
            <w:r>
              <w:t xml:space="preserve">,</w:t>
            </w:r>
            <w:r>
              <w:t xml:space="preserve"> </w:t>
            </w:r>
            <w:r>
              <w:rPr>
                <w:rStyle w:val="VerbatimChar"/>
              </w:rPr>
              <w:t xml:space="preserve">sed</w:t>
            </w:r>
            <w:r>
              <w:t xml:space="preserve">,</w:t>
            </w:r>
            <w:r>
              <w:t xml:space="preserve"> </w:t>
            </w:r>
            <w:r>
              <w:rPr>
                <w:rStyle w:val="VerbatimChar"/>
              </w:rPr>
              <w:t xml:space="preserve">git log</w:t>
            </w:r>
            <w:r>
              <w:t xml:space="preserve">,</w:t>
            </w:r>
            <w:r>
              <w:t xml:space="preserve"> </w:t>
            </w:r>
            <w:r>
              <w:rPr>
                <w:rStyle w:val="VerbatimChar"/>
              </w:rPr>
              <w:t xml:space="preserve">git show</w:t>
            </w:r>
            <w:r>
              <w:t xml:space="preserve">) and reading its output</w:t>
            </w:r>
          </w:p>
        </w:tc>
      </w:tr>
      <w:tr>
        <w:tc>
          <w:tcPr/>
          <w:p>
            <w:pPr>
              <w:pStyle w:val="Compact"/>
            </w:pPr>
            <w:r>
              <w:rPr>
                <w:b/>
                <w:bCs/>
              </w:rPr>
              <w:t xml:space="preserve">[V-read]</w:t>
            </w:r>
          </w:p>
        </w:tc>
        <w:tc>
          <w:tcPr/>
          <w:p>
            <w:pPr>
              <w:pStyle w:val="Compact"/>
            </w:pPr>
            <w:r>
              <w:t xml:space="preserve">established by reading the cited source and judging what it does</w:t>
            </w:r>
          </w:p>
        </w:tc>
      </w:tr>
      <w:tr>
        <w:tc>
          <w:tcPr/>
          <w:p>
            <w:pPr>
              <w:pStyle w:val="Compact"/>
            </w:pPr>
            <w:r>
              <w:rPr>
                <w:b/>
                <w:bCs/>
              </w:rPr>
              <w:t xml:space="preserve">[INFERRED]</w:t>
            </w:r>
          </w:p>
        </w:tc>
        <w:tc>
          <w:tcPr/>
          <w:p>
            <w:pPr>
              <w:pStyle w:val="Compact"/>
            </w:pPr>
            <w:r>
              <w:t xml:space="preserve">reasoned from other facts; not directly observed</w:t>
            </w:r>
          </w:p>
        </w:tc>
      </w:tr>
      <w:tr>
        <w:tc>
          <w:tcPr/>
          <w:p>
            <w:pPr>
              <w:pStyle w:val="Compact"/>
            </w:pPr>
            <w:r>
              <w:rPr>
                <w:b/>
                <w:bCs/>
              </w:rPr>
              <w:t xml:space="preserve">[REPORTED]</w:t>
            </w:r>
          </w:p>
        </w:tc>
        <w:tc>
          <w:tcPr/>
          <w:p>
            <w:pPr>
              <w:pStyle w:val="Compact"/>
            </w:pPr>
            <w:r>
              <w:t xml:space="preserve">quoted from the audit trail, a commit message or</w:t>
            </w:r>
            <w:r>
              <w:t xml:space="preserve"> </w:t>
            </w:r>
            <w:r>
              <w:rPr>
                <w:rStyle w:val="VerbatimChar"/>
              </w:rPr>
              <w:t xml:space="preserve">DEFECT-LEDGER.md</w:t>
            </w:r>
            <w:r>
              <w:t xml:space="preserve">;</w:t>
            </w:r>
            <w:r>
              <w:t xml:space="preserve"> </w:t>
            </w:r>
            <w:r>
              <w:rPr>
                <w:b/>
                <w:bCs/>
              </w:rPr>
              <w:t xml:space="preserve">not</w:t>
            </w:r>
            <w:r>
              <w:t xml:space="preserve"> </w:t>
            </w:r>
            <w:r>
              <w:t xml:space="preserve">re-established here</w:t>
            </w:r>
          </w:p>
        </w:tc>
      </w:tr>
    </w:tbl>
    <w:p>
      <w:pPr>
        <w:pStyle w:val="BodyText"/>
      </w:pPr>
      <w:r>
        <w:rPr>
          <w:b/>
          <w:bCs/>
        </w:rPr>
        <w:t xml:space="preserve">Nothing in this chapter was established by running the test suite.</w:t>
      </w:r>
      <w:r>
        <w:t xml:space="preserve"> </w:t>
      </w:r>
      <w:r>
        <w:t xml:space="preserve">The suite and the gate were</w:t>
      </w:r>
      <w:r>
        <w:t xml:space="preserve"> </w:t>
      </w:r>
      <w:r>
        <w:t xml:space="preserve">off-limits to this pass (they are contended and slow). Every claim of the form</w:t>
      </w:r>
      <w:r>
        <w:t xml:space="preserve"> </w:t>
      </w:r>
      <w:r>
        <w:rPr>
          <w:i/>
          <w:iCs/>
        </w:rPr>
        <w:t xml:space="preserve">“this was reproduced</w:t>
      </w:r>
      <w:r>
        <w:rPr>
          <w:i/>
          <w:iCs/>
        </w:rPr>
        <w:t xml:space="preserve"> </w:t>
      </w:r>
      <w:r>
        <w:rPr>
          <w:i/>
          <w:iCs/>
        </w:rPr>
        <w:t xml:space="preserve">live”</w:t>
      </w:r>
      <w:r>
        <w:t xml:space="preserve"> </w:t>
      </w:r>
      <w:r>
        <w:t xml:space="preserve">is</w:t>
      </w:r>
      <w:r>
        <w:t xml:space="preserve"> </w:t>
      </w:r>
      <w:r>
        <w:rPr>
          <w:b/>
          <w:bCs/>
        </w:rPr>
        <w:t xml:space="preserve">[REPORTED]</w:t>
      </w:r>
      <w:r>
        <w:t xml:space="preserve"> </w:t>
      </w:r>
      <w:r>
        <w:t xml:space="preserve">— it is the audit’s own record of an execution it performed, not an</w:t>
      </w:r>
      <w:r>
        <w:t xml:space="preserve"> </w:t>
      </w:r>
      <w:r>
        <w:t xml:space="preserve">execution performed for this chapter. Claims about what the source</w:t>
      </w:r>
      <w:r>
        <w:t xml:space="preserve"> </w:t>
      </w:r>
      <w:r>
        <w:rPr>
          <w:i/>
          <w:iCs/>
        </w:rPr>
        <w:t xml:space="preserve">says</w:t>
      </w:r>
      <w:r>
        <w:t xml:space="preserve"> </w:t>
      </w:r>
      <w:r>
        <w:t xml:space="preserve">today are</w:t>
      </w:r>
      <w:r>
        <w:t xml:space="preserve"> </w:t>
      </w:r>
      <w:r>
        <w:rPr>
          <w:b/>
          <w:bCs/>
        </w:rPr>
        <w:t xml:space="preserve">[V-cmd]</w:t>
      </w:r>
      <w:r>
        <w:t xml:space="preserve"> </w:t>
      </w:r>
      <w:r>
        <w:t xml:space="preserve">or</w:t>
      </w:r>
      <w:r>
        <w:t xml:space="preserve"> </w:t>
      </w:r>
      <w:r>
        <w:rPr>
          <w:b/>
          <w:bCs/>
        </w:rPr>
        <w:t xml:space="preserve">[V-read]</w:t>
      </w:r>
      <w:r>
        <w:t xml:space="preserve">, and those are the ones this chapter is actually staking its reputation on.</w:t>
      </w:r>
    </w:p>
    <w:p>
      <w:r>
        <w:pict>
          <v:rect style="width:0;height:1.5pt" o:hralign="center" o:hrstd="t" o:hr="t"/>
        </w:pict>
      </w:r>
    </w:p>
    <w:bookmarkEnd w:id="66"/>
    <w:bookmarkStart w:id="67" w:name="what-the-module-does"/>
    <w:p>
      <w:pPr>
        <w:pStyle w:val="Heading2"/>
      </w:pPr>
      <w:r>
        <w:t xml:space="preserve">1.1 What the module does</w:t>
      </w:r>
    </w:p>
    <w:p>
      <w:pPr>
        <w:pStyle w:val="FirstParagraph"/>
      </w:pPr>
      <w:r>
        <w:t xml:space="preserve">“DALOS”</w:t>
      </w:r>
      <w:r>
        <w:t xml:space="preserve"> </w:t>
      </w:r>
      <w:r>
        <w:t xml:space="preserve">names this audit but not its scope. The scope is</w:t>
      </w:r>
      <w:r>
        <w:t xml:space="preserve"> </w:t>
      </w:r>
      <w:r>
        <w:rPr>
          <w:b/>
          <w:bCs/>
        </w:rPr>
        <w:t xml:space="preserve">everything in Stage 1 that the sibling ATS</w:t>
      </w:r>
      <w:r>
        <w:rPr>
          <w:b/>
          <w:bCs/>
        </w:rPr>
        <w:t xml:space="preserve"> </w:t>
      </w:r>
      <w:r>
        <w:rPr>
          <w:b/>
          <w:bCs/>
        </w:rPr>
        <w:t xml:space="preserve">and SWP audits did not claim</w:t>
      </w:r>
      <w:r>
        <w:t xml:space="preserve"> </w:t>
      </w:r>
      <w:r>
        <w:t xml:space="preserve">— twenty-two modules and thirteen utility libraries, organised by the</w:t>
      </w:r>
      <w:r>
        <w:t xml:space="preserve"> </w:t>
      </w:r>
      <w:r>
        <w:t xml:space="preserve">audit into ten clusters. The name comes from its flagship,</w:t>
      </w:r>
      <w:r>
        <w:t xml:space="preserve"> </w:t>
      </w:r>
      <w:r>
        <w:rPr>
          <w:rStyle w:val="VerbatimChar"/>
        </w:rPr>
        <w:t xml:space="preserve">01_DALOS.pact</w:t>
      </w:r>
      <w:r>
        <w:t xml:space="preserve">.</w:t>
      </w:r>
    </w:p>
    <w:p>
      <w:pPr>
        <w:pStyle w:val="BodyText"/>
      </w:pPr>
      <w:r>
        <w:rPr>
          <w:b/>
          <w:bCs/>
        </w:rPr>
        <w:t xml:space="preserve">DALOS itself is the account layer.</w:t>
      </w:r>
      <w:r>
        <w:t xml:space="preserve"> </w:t>
      </w:r>
      <w:r>
        <w:t xml:space="preserve">Every actor on Ouronet — a person, a pool, a launchpad, a</w:t>
      </w:r>
      <w:r>
        <w:t xml:space="preserve"> </w:t>
      </w:r>
      <w:r>
        <w:t xml:space="preserve">bridge — is a</w:t>
      </w:r>
      <w:r>
        <w:t xml:space="preserve"> </w:t>
      </w:r>
      <w:r>
        <w:rPr>
          <w:i/>
          <w:iCs/>
        </w:rPr>
        <w:t xml:space="preserve">Ouronet account</w:t>
      </w:r>
      <w:r>
        <w:t xml:space="preserve">: a string with a glyph prefix (</w:t>
      </w:r>
      <w:r>
        <w:rPr>
          <w:rStyle w:val="VerbatimChar"/>
        </w:rPr>
        <w:t xml:space="preserve">Ѻ.</w:t>
      </w:r>
      <w:r>
        <w:t xml:space="preserve"> </w:t>
      </w:r>
      <w:r>
        <w:t xml:space="preserve">for a standard account,</w:t>
      </w:r>
      <w:r>
        <w:t xml:space="preserve"> </w:t>
      </w:r>
      <w:r>
        <w:rPr>
          <w:rStyle w:val="VerbatimChar"/>
        </w:rPr>
        <w:t xml:space="preserve">Σ.</w:t>
      </w:r>
      <w:r>
        <w:t xml:space="preserve"> </w:t>
      </w:r>
      <w:r>
        <w:t xml:space="preserve">for</w:t>
      </w:r>
      <w:r>
        <w:t xml:space="preserve"> </w:t>
      </w:r>
      <w:r>
        <w:t xml:space="preserve">a</w:t>
      </w:r>
      <w:r>
        <w:t xml:space="preserve"> </w:t>
      </w:r>
      <w:r>
        <w:rPr>
          <w:i/>
          <w:iCs/>
        </w:rPr>
        <w:t xml:space="preserve">smart</w:t>
      </w:r>
      <w:r>
        <w:t xml:space="preserve"> </w:t>
      </w:r>
      <w:r>
        <w:t xml:space="preserve">account governed by a module rather than a key), a guard, a linked StoaChain address, and a</w:t>
      </w:r>
      <w:r>
        <w:t xml:space="preserve"> </w:t>
      </w:r>
      <w:r>
        <w:t xml:space="preserve">sovereign. DALOS owns the table that maps all of that, the reverse index from chain address back to</w:t>
      </w:r>
      <w:r>
        <w:t xml:space="preserve"> </w:t>
      </w:r>
      <w:r>
        <w:t xml:space="preserve">account, the Elite-tier record that decides how far a user may overdraw, and the gas-station</w:t>
      </w:r>
      <w:r>
        <w:t xml:space="preserve"> </w:t>
      </w:r>
      <w:r>
        <w:t xml:space="preserve">capability (</w:t>
      </w:r>
      <w:r>
        <w:rPr>
          <w:rStyle w:val="VerbatimChar"/>
        </w:rPr>
        <w:t xml:space="preserve">GAS_PAYER</w:t>
      </w:r>
      <w:r>
        <w:t xml:space="preserve">) that lets the protocol pay for its own users’ transactions. If DALOS is</w:t>
      </w:r>
      <w:r>
        <w:t xml:space="preserve"> </w:t>
      </w:r>
      <w:r>
        <w:t xml:space="preserve">wrong, identity is wrong, and every authorisation decision downstream of identity inherits the error.</w:t>
      </w:r>
    </w:p>
    <w:p>
      <w:pPr>
        <w:pStyle w:val="BodyText"/>
      </w:pPr>
      <w:r>
        <w:rPr>
          <w:b/>
          <w:bCs/>
        </w:rPr>
        <w:t xml:space="preserve">IGNIS is the meter.</w:t>
      </w:r>
      <w:r>
        <w:t xml:space="preserve"> </w:t>
      </w:r>
      <w:r>
        <w:t xml:space="preserve">Ouronet is a virtual blockchain: it charges its own gas, denominated in</w:t>
      </w:r>
      <w:r>
        <w:t xml:space="preserve"> </w:t>
      </w:r>
      <w:r>
        <w:t xml:space="preserve">IGNIS, on top of whatever StoaChain charges in native gas. Client functions across the whole codebase</w:t>
      </w:r>
      <w:r>
        <w:t xml:space="preserve"> </w:t>
      </w:r>
      <w:r>
        <w:t xml:space="preserve">each return an</w:t>
      </w:r>
      <w:r>
        <w:t xml:space="preserve"> </w:t>
      </w:r>
      <w:r>
        <w:rPr>
          <w:rStyle w:val="VerbatimChar"/>
        </w:rPr>
        <w:t xml:space="preserve">OutputCumulator</w:t>
      </w:r>
      <w:r>
        <w:t xml:space="preserve"> </w:t>
      </w:r>
      <w:r>
        <w:t xml:space="preserve">— a little ledger of</w:t>
      </w:r>
      <w:r>
        <w:t xml:space="preserve"> </w:t>
      </w:r>
      <w:r>
        <w:rPr>
          <w:i/>
          <w:iCs/>
        </w:rPr>
        <w:t xml:space="preserve">(who gets paid, how much)</w:t>
      </w:r>
      <w:r>
        <w:t xml:space="preserve"> </w:t>
      </w:r>
      <w:r>
        <w:t xml:space="preserve">— and Talos, the</w:t>
      </w:r>
      <w:r>
        <w:t xml:space="preserve"> </w:t>
      </w:r>
      <w:r>
        <w:t xml:space="preserve">orchestration layer, concatenates them and calls</w:t>
      </w:r>
      <w:r>
        <w:t xml:space="preserve"> </w:t>
      </w:r>
      <w:r>
        <w:rPr>
          <w:rStyle w:val="VerbatimChar"/>
        </w:rPr>
        <w:t xml:space="preserve">IGNIS::C_Collect</w:t>
      </w:r>
      <w:r>
        <w:t xml:space="preserve"> </w:t>
      </w:r>
      <w:r>
        <w:t xml:space="preserve">exactly once per transaction.</w:t>
      </w:r>
      <w:r>
        <w:t xml:space="preserve"> </w:t>
      </w:r>
      <w:r>
        <w:rPr>
          <w:rStyle w:val="VerbatimChar"/>
        </w:rPr>
        <w:t xml:space="preserve">C_Collect</w:t>
      </w:r>
      <w:r>
        <w:t xml:space="preserve"> </w:t>
      </w:r>
      <w:r>
        <w:t xml:space="preserve">compresses the chain, splits fees between interactors and the treasury, and debits the</w:t>
      </w:r>
      <w:r>
        <w:t xml:space="preserve"> </w:t>
      </w:r>
      <w:r>
        <w:t xml:space="preserve">patron. Everything the protocol earns flows through this one function.</w:t>
      </w:r>
    </w:p>
    <w:p>
      <w:pPr>
        <w:pStyle w:val="BodyText"/>
      </w:pPr>
      <w:r>
        <w:rPr>
          <w:b/>
          <w:bCs/>
        </w:rPr>
        <w:t xml:space="preserve">The rest is the token estate.</w:t>
      </w:r>
      <w:r>
        <w:t xml:space="preserve"> </w:t>
      </w:r>
      <w:r>
        <w:rPr>
          <w:rStyle w:val="VerbatimChar"/>
        </w:rPr>
        <w:t xml:space="preserve">DPTF</w:t>
      </w:r>
      <w:r>
        <w:t xml:space="preserve"> </w:t>
      </w:r>
      <w:r>
        <w:t xml:space="preserve">(true fungibles) and</w:t>
      </w:r>
      <w:r>
        <w:t xml:space="preserve"> </w:t>
      </w:r>
      <w:r>
        <w:rPr>
          <w:rStyle w:val="VerbatimChar"/>
        </w:rPr>
        <w:t xml:space="preserve">TFT</w:t>
      </w:r>
      <w:r>
        <w:t xml:space="preserve"> </w:t>
      </w:r>
      <w:r>
        <w:t xml:space="preserve">(their transfer layer) run the</w:t>
      </w:r>
      <w:r>
        <w:t xml:space="preserve"> </w:t>
      </w:r>
      <w:r>
        <w:t xml:space="preserve">plain token surface: mint, burn, transfer, freeze, the fee machinery, and the OURO overdraft — a</w:t>
      </w:r>
      <w:r>
        <w:t xml:space="preserve"> </w:t>
      </w:r>
      <w:r>
        <w:t xml:space="preserve">credit line whose size is a function of how much Elite-Auryn an account holds.</w:t>
      </w:r>
      <w:r>
        <w:t xml:space="preserve"> </w:t>
      </w:r>
      <w:r>
        <w:rPr>
          <w:rStyle w:val="VerbatimChar"/>
        </w:rPr>
        <w:t xml:space="preserve">DPOF</w:t>
      </w:r>
      <w:r>
        <w:t xml:space="preserve"> </w:t>
      </w:r>
      <w:r>
        <w:t xml:space="preserve">(orto-fungibles) runs the nonce-carrying, metadata-rich variant, where a single token id holds many</w:t>
      </w:r>
      <w:r>
        <w:t xml:space="preserve"> </w:t>
      </w:r>
      <w:r>
        <w:t xml:space="preserve">numbered positions with independent supplies.</w:t>
      </w:r>
      <w:r>
        <w:t xml:space="preserve"> </w:t>
      </w:r>
      <w:r>
        <w:rPr>
          <w:rStyle w:val="VerbatimChar"/>
        </w:rPr>
        <w:t xml:space="preserve">VST</w:t>
      </w:r>
      <w:r>
        <w:t xml:space="preserve"> </w:t>
      </w:r>
      <w:r>
        <w:t xml:space="preserve">locks tokens into vesting, sleeping, hibernating</w:t>
      </w:r>
      <w:r>
        <w:t xml:space="preserve"> </w:t>
      </w:r>
      <w:r>
        <w:t xml:space="preserve">and reserved forms.</w:t>
      </w:r>
      <w:r>
        <w:t xml:space="preserve"> </w:t>
      </w:r>
      <w:r>
        <w:rPr>
          <w:rStyle w:val="VerbatimChar"/>
        </w:rPr>
        <w:t xml:space="preserve">LIQUID</w:t>
      </w:r>
      <w:r>
        <w:t xml:space="preserve"> </w:t>
      </w:r>
      <w:r>
        <w:t xml:space="preserve">and</w:t>
      </w:r>
      <w:r>
        <w:t xml:space="preserve"> </w:t>
      </w:r>
      <w:r>
        <w:rPr>
          <w:rStyle w:val="VerbatimChar"/>
        </w:rPr>
        <w:t xml:space="preserve">OUROBOROS</w:t>
      </w:r>
      <w:r>
        <w:t xml:space="preserve"> </w:t>
      </w:r>
      <w:r>
        <w:t xml:space="preserve">bridge to native STOA and mint/burn the OURO gas token.</w:t>
      </w:r>
      <w:r>
        <w:t xml:space="preserve"> </w:t>
      </w:r>
      <w:r>
        <w:rPr>
          <w:rStyle w:val="VerbatimChar"/>
        </w:rPr>
        <w:t xml:space="preserve">CODEX</w:t>
      </w:r>
      <w:r>
        <w:t xml:space="preserve"> </w:t>
      </w:r>
      <w:r>
        <w:t xml:space="preserve">and</w:t>
      </w:r>
      <w:r>
        <w:t xml:space="preserve"> </w:t>
      </w:r>
      <w:r>
        <w:rPr>
          <w:rStyle w:val="VerbatimChar"/>
        </w:rPr>
        <w:t xml:space="preserve">PYTHIA</w:t>
      </w:r>
      <w:r>
        <w:t xml:space="preserve"> </w:t>
      </w:r>
      <w:r>
        <w:t xml:space="preserve">handle on-chain naming and the oracle/dirty-read relay.</w:t>
      </w:r>
      <w:r>
        <w:t xml:space="preserve"> </w:t>
      </w:r>
      <w:r>
        <w:rPr>
          <w:rStyle w:val="VerbatimChar"/>
        </w:rPr>
        <w:t xml:space="preserve">BRD</w:t>
      </w:r>
      <w:r>
        <w:t xml:space="preserve"> </w:t>
      </w:r>
      <w:r>
        <w:t xml:space="preserve">and</w:t>
      </w:r>
      <w:r>
        <w:t xml:space="preserve"> </w:t>
      </w:r>
      <w:r>
        <w:rPr>
          <w:rStyle w:val="VerbatimChar"/>
        </w:rPr>
        <w:t xml:space="preserve">ELITE</w:t>
      </w:r>
      <w:r>
        <w:t xml:space="preserve"> </w:t>
      </w:r>
      <w:r>
        <w:t xml:space="preserve">handle</w:t>
      </w:r>
      <w:r>
        <w:t xml:space="preserve"> </w:t>
      </w:r>
      <w:r>
        <w:t xml:space="preserve">branding and tiering. Thirteen</w:t>
      </w:r>
      <w:r>
        <w:t xml:space="preserve"> </w:t>
      </w:r>
      <w:r>
        <w:rPr>
          <w:rStyle w:val="VerbatimChar"/>
        </w:rPr>
        <w:t xml:space="preserve">U_*</w:t>
      </w:r>
      <w:r>
        <w:t xml:space="preserve"> </w:t>
      </w:r>
      <w:r>
        <w:t xml:space="preserve">libraries carry the shared maths.</w:t>
      </w:r>
    </w:p>
    <w:p>
      <w:pPr>
        <w:pStyle w:val="BodyText"/>
      </w:pPr>
      <w:r>
        <w:rPr>
          <w:b/>
          <w:bCs/>
        </w:rPr>
        <w:t xml:space="preserve">If any of this breaks, the failure is not contained.</w:t>
      </w:r>
      <w:r>
        <w:t xml:space="preserve"> </w:t>
      </w:r>
      <w:r>
        <w:t xml:space="preserve">A DPOF nonce that can be double-counted</w:t>
      </w:r>
      <w:r>
        <w:t xml:space="preserve"> </w:t>
      </w:r>
      <w:r>
        <w:t xml:space="preserve">inflates an account’s total supply, which feeds</w:t>
      </w:r>
      <w:r>
        <w:t xml:space="preserve"> </w:t>
      </w:r>
      <w:r>
        <w:rPr>
          <w:rStyle w:val="VerbatimChar"/>
        </w:rPr>
        <w:t xml:space="preserve">ELITE</w:t>
      </w:r>
      <w:r>
        <w:t xml:space="preserve">’s tier calculation, which sets the OURO</w:t>
      </w:r>
      <w:r>
        <w:t xml:space="preserve"> </w:t>
      </w:r>
      <w:r>
        <w:t xml:space="preserve">overdraft ceiling in</w:t>
      </w:r>
      <w:r>
        <w:t xml:space="preserve"> </w:t>
      </w:r>
      <w:r>
        <w:rPr>
          <w:rStyle w:val="VerbatimChar"/>
        </w:rPr>
        <w:t xml:space="preserve">TFT</w:t>
      </w:r>
      <w:r>
        <w:t xml:space="preserve"> </w:t>
      </w:r>
      <w:r>
        <w:t xml:space="preserve">— a metadata bug becomes a credit-line bug three modules away. That is not</w:t>
      </w:r>
      <w:r>
        <w:t xml:space="preserve"> </w:t>
      </w:r>
      <w:r>
        <w:t xml:space="preserve">a hypothetical: it is finding C3, below, and it is exactly the path it took.</w:t>
      </w:r>
    </w:p>
    <w:p>
      <w:r>
        <w:pict>
          <v:rect style="width:0;height:1.5pt" o:hralign="center" o:hrstd="t" o:hr="t"/>
        </w:pict>
      </w:r>
    </w:p>
    <w:bookmarkEnd w:id="67"/>
    <w:bookmarkStart w:id="68" w:name="how-it-was-audited"/>
    <w:p>
      <w:pPr>
        <w:pStyle w:val="Heading2"/>
      </w:pPr>
      <w:r>
        <w:t xml:space="preserve">1.2 How it was audited</w:t>
      </w:r>
    </w:p>
    <w:p>
      <w:pPr>
        <w:pStyle w:val="FirstParagraph"/>
      </w:pPr>
      <w:r>
        <w:t xml:space="preserve">The audit ran in the same shape as its siblings (ATS, SWP, AQP) and borrowed their discipline</w:t>
      </w:r>
      <w:r>
        <w:t xml:space="preserve"> </w:t>
      </w:r>
      <w:r>
        <w:t xml:space="preserve">explicitly.</w:t>
      </w:r>
    </w:p>
    <w:p>
      <w:pPr>
        <w:pStyle w:val="BodyText"/>
      </w:pPr>
      <w:r>
        <w:rPr>
          <w:b/>
          <w:bCs/>
        </w:rPr>
        <w:t xml:space="preserve">Round I — ten parallel lenses, read-only.</w:t>
      </w:r>
      <w:r>
        <w:t xml:space="preserve"> </w:t>
      </w:r>
      <w:r>
        <w:t xml:space="preserve">The scope was enumerated from</w:t>
      </w:r>
      <w:r>
        <w:t xml:space="preserve"> </w:t>
      </w:r>
      <w:r>
        <w:rPr>
          <w:rStyle w:val="VerbatimChar"/>
        </w:rPr>
        <w:t xml:space="preserve">MODULE-INDEX.md</w:t>
      </w:r>
      <w:r>
        <w:t xml:space="preserve"> </w:t>
      </w:r>
      <w:r>
        <w:t xml:space="preserve">and</w:t>
      </w:r>
      <w:r>
        <w:t xml:space="preserve"> </w:t>
      </w:r>
      <w:r>
        <w:t xml:space="preserve">direct file reads rather than guessed, and split into ten clusters: (1) DALOS/IGNIS/fuel core, (2)</w:t>
      </w:r>
      <w:r>
        <w:t xml:space="preserve"> </w:t>
      </w:r>
      <w:r>
        <w:t xml:space="preserve">legacy/branding/elite, (3) true fungibles, (4) orto-fungibles, (5) vesting/liquid/ouroboros plus</w:t>
      </w:r>
      <w:r>
        <w:t xml:space="preserve"> </w:t>
      </w:r>
      <w:r>
        <w:t xml:space="preserve">their Talos wiring, (6) identity/info, (7) oracle/codex plus Talos Client-Four, (8) utility maths,</w:t>
      </w:r>
      <w:r>
        <w:t xml:space="preserve"> </w:t>
      </w:r>
      <w:r>
        <w:t xml:space="preserve">(9) Talos Admin and Client-One wiring, (10) interface cascade review. One deep-read auditor per</w:t>
      </w:r>
      <w:r>
        <w:t xml:space="preserve"> </w:t>
      </w:r>
      <w:r>
        <w:t xml:space="preserve">cluster, run in parallel, each briefed to load</w:t>
      </w:r>
      <w:r>
        <w:t xml:space="preserve"> </w:t>
      </w:r>
      <w:r>
        <w:rPr>
          <w:rStyle w:val="VerbatimChar"/>
        </w:rPr>
        <w:t xml:space="preserve">SKILL.md</w:t>
      </w:r>
      <w:r>
        <w:t xml:space="preserve"> </w:t>
      </w:r>
      <w:r>
        <w:t xml:space="preserve">and</w:t>
      </w:r>
      <w:r>
        <w:t xml:space="preserve"> </w:t>
      </w:r>
      <w:r>
        <w:rPr>
          <w:rStyle w:val="VerbatimChar"/>
        </w:rPr>
        <w:t xml:space="preserve">StoicSyntax.md</w:t>
      </w:r>
      <w:r>
        <w:t xml:space="preserve"> </w:t>
      </w:r>
      <w:r>
        <w:t xml:space="preserve">first, to work</w:t>
      </w:r>
      <w:r>
        <w:t xml:space="preserve"> </w:t>
      </w:r>
      <w:r>
        <w:t xml:space="preserve">read-only, and — the instruction that matters —</w:t>
      </w:r>
      <w:r>
        <w:t xml:space="preserve"> </w:t>
      </w:r>
      <w:r>
        <w:rPr>
          <w:b/>
          <w:bCs/>
        </w:rPr>
        <w:t xml:space="preserve">to assume nothing is correct despite being live on</w:t>
      </w:r>
      <w:r>
        <w:rPr>
          <w:b/>
          <w:bCs/>
        </w:rPr>
        <w:t xml:space="preserve"> </w:t>
      </w:r>
      <w:r>
        <w:rPr>
          <w:b/>
          <w:bCs/>
        </w:rPr>
        <w:t xml:space="preserve">mainnet</w:t>
      </w:r>
      <w:r>
        <w:t xml:space="preserve">. Each finding had to carry a severity, an exact</w:t>
      </w:r>
      <w:r>
        <w:t xml:space="preserve"> </w:t>
      </w:r>
      <w:r>
        <w:rPr>
          <w:rStyle w:val="VerbatimChar"/>
        </w:rPr>
        <w:t xml:space="preserve">file:line</w:t>
      </w:r>
      <w:r>
        <w:t xml:space="preserve">, a failure scenario, and a</w:t>
      </w:r>
      <w:r>
        <w:t xml:space="preserve"> </w:t>
      </w:r>
      <w:r>
        <w:t xml:space="preserve">CONFIRMED-or-PLAUSIBLE confidence tag. [REPORTED —</w:t>
      </w:r>
      <w:r>
        <w:t xml:space="preserve"> </w:t>
      </w:r>
      <w:r>
        <w:rPr>
          <w:rStyle w:val="VerbatimChar"/>
        </w:rPr>
        <w:t xml:space="preserve">DALOS/README.md</w:t>
      </w:r>
      <w:r>
        <w:t xml:space="preserve"> </w:t>
      </w:r>
      <w:r>
        <w:t xml:space="preserve">§ Method]</w:t>
      </w:r>
    </w:p>
    <w:p>
      <w:pPr>
        <w:pStyle w:val="BodyText"/>
      </w:pPr>
      <w:r>
        <w:t xml:space="preserve">Round I produced</w:t>
      </w:r>
      <w:r>
        <w:t xml:space="preserve"> </w:t>
      </w:r>
      <w:r>
        <w:rPr>
          <w:b/>
          <w:bCs/>
        </w:rPr>
        <w:t xml:space="preserve">5 CRITICAL, 19 HIGH, 27 MEDIUM, 34 LOW</w:t>
      </w:r>
      <w:r>
        <w:t xml:space="preserve">, compiled into</w:t>
      </w:r>
      <w:r>
        <w:t xml:space="preserve"> </w:t>
      </w:r>
      <w:r>
        <w:rPr>
          <w:rStyle w:val="VerbatimChar"/>
        </w:rPr>
        <w:t xml:space="preserve">ROUND-01-FINDINGS.md</w:t>
      </w:r>
      <w:r>
        <w:t xml:space="preserve"> </w:t>
      </w:r>
      <w:r>
        <w:t xml:space="preserve">(full write-ups, frozen) and</w:t>
      </w:r>
      <w:r>
        <w:t xml:space="preserve"> </w:t>
      </w:r>
      <w:r>
        <w:rPr>
          <w:rStyle w:val="VerbatimChar"/>
        </w:rPr>
        <w:t xml:space="preserve">ISSUES-RANKED.md</w:t>
      </w:r>
      <w:r>
        <w:t xml:space="preserve"> </w:t>
      </w:r>
      <w:r>
        <w:t xml:space="preserve">(a flat</w:t>
      </w:r>
      <w:r>
        <w:t xml:space="preserve"> </w:t>
      </w:r>
      <w:r>
        <w:rPr>
          <w:rStyle w:val="VerbatimChar"/>
        </w:rPr>
        <w:t xml:space="preserve">#1C</w:t>
      </w:r>
      <w:r>
        <w:t xml:space="preserve"> </w:t>
      </w:r>
      <w:r>
        <w:t xml:space="preserve">→</w:t>
      </w:r>
      <w:r>
        <w:t xml:space="preserve"> </w:t>
      </w:r>
      <w:r>
        <w:rPr>
          <w:rStyle w:val="VerbatimChar"/>
        </w:rPr>
        <w:t xml:space="preserve">#85L</w:t>
      </w:r>
      <w:r>
        <w:t xml:space="preserve"> </w:t>
      </w:r>
      <w:r>
        <w:t xml:space="preserve">ranking). Three further</w:t>
      </w:r>
      <w:r>
        <w:t xml:space="preserve"> </w:t>
      </w:r>
      <w:r>
        <w:t xml:space="preserve">findings (N1–N3) were discovered later, during fix work, and appended rather than renumbered.</w:t>
      </w:r>
      <w:r>
        <w:t xml:space="preserve"> </w:t>
      </w:r>
      <w:r>
        <w:t xml:space="preserve">[V-cmd — the counts and the</w:t>
      </w:r>
      <w:r>
        <w:t xml:space="preserve"> </w:t>
      </w:r>
      <w:r>
        <w:rPr>
          <w:rStyle w:val="VerbatimChar"/>
        </w:rPr>
        <w:t xml:space="preserve">#1C</w:t>
      </w:r>
      <w:r>
        <w:t xml:space="preserve">–</w:t>
      </w:r>
      <w:r>
        <w:rPr>
          <w:rStyle w:val="VerbatimChar"/>
        </w:rPr>
        <w:t xml:space="preserve">#85L</w:t>
      </w:r>
      <w:r>
        <w:t xml:space="preserve"> </w:t>
      </w:r>
      <w:r>
        <w:t xml:space="preserve">range are read directly from</w:t>
      </w:r>
      <w:r>
        <w:t xml:space="preserve"> </w:t>
      </w:r>
      <w:r>
        <w:rPr>
          <w:rStyle w:val="VerbatimChar"/>
        </w:rPr>
        <w:t xml:space="preserve">ISSUES-RANKED.md</w:t>
      </w:r>
      <w:r>
        <w:t xml:space="preserve">]</w:t>
      </w:r>
    </w:p>
    <w:p>
      <w:pPr>
        <w:pStyle w:val="BodyText"/>
      </w:pPr>
      <w:r>
        <w:rPr>
          <w:b/>
          <w:bCs/>
        </w:rPr>
        <w:t xml:space="preserve">Round I — owner feedback, one finding at a time.</w:t>
      </w:r>
      <w:r>
        <w:t xml:space="preserve"> </w:t>
      </w:r>
      <w:r>
        <w:t xml:space="preserve">Findings were presented to the owner</w:t>
      </w:r>
      <w:r>
        <w:t xml:space="preserve"> </w:t>
      </w:r>
      <w:r>
        <w:t xml:space="preserve">sequentially in ranked order. The audit wrote itself a HARD RULE for this, because it had already</w:t>
      </w:r>
      <w:r>
        <w:t xml:space="preserve"> </w:t>
      </w:r>
      <w:r>
        <w:t xml:space="preserve">broken it:</w:t>
      </w:r>
      <w:r>
        <w:t xml:space="preserve"> </w:t>
      </w:r>
      <w:r>
        <w:rPr>
          <w:i/>
          <w:iCs/>
        </w:rPr>
        <w:t xml:space="preserve">no finding is settled until the verdict is written into all four places in the same</w:t>
      </w:r>
      <w:r>
        <w:rPr>
          <w:i/>
          <w:iCs/>
        </w:rPr>
        <w:t xml:space="preserve"> </w:t>
      </w:r>
      <w:r>
        <w:rPr>
          <w:i/>
          <w:iCs/>
        </w:rPr>
        <w:t xml:space="preserve">turn</w:t>
      </w:r>
      <w:r>
        <w:t xml:space="preserve"> </w:t>
      </w:r>
      <w:r>
        <w:t xml:space="preserve">—</w:t>
      </w:r>
      <w:r>
        <w:t xml:space="preserve"> </w:t>
      </w:r>
      <w:r>
        <w:rPr>
          <w:rStyle w:val="VerbatimChar"/>
        </w:rPr>
        <w:t xml:space="preserve">ROUND-01-OWNER-FEEDBACK.md</w:t>
      </w:r>
      <w:r>
        <w:t xml:space="preserve">, the README tracker, the</w:t>
      </w:r>
      <w:r>
        <w:t xml:space="preserve"> </w:t>
      </w:r>
      <w:r>
        <w:rPr>
          <w:rStyle w:val="VerbatimChar"/>
        </w:rPr>
        <w:t xml:space="preserve">ISSUES-RANKED.md</w:t>
      </w:r>
      <w:r>
        <w:t xml:space="preserve"> </w:t>
      </w:r>
      <w:r>
        <w:t xml:space="preserve">annotation, and (if</w:t>
      </w:r>
      <w:r>
        <w:t xml:space="preserve"> </w:t>
      </w:r>
      <w:r>
        <w:t xml:space="preserve">code changed) a numbered entry in</w:t>
      </w:r>
      <w:r>
        <w:t xml:space="preserve"> </w:t>
      </w:r>
      <w:r>
        <w:rPr>
          <w:rStyle w:val="VerbatimChar"/>
        </w:rPr>
        <w:t xml:space="preserve">ROUND-02-FIXES.md</w:t>
      </w:r>
      <w:r>
        <w:t xml:space="preserve">.</w:t>
      </w:r>
    </w:p>
    <w:p>
      <w:pPr>
        <w:pStyle w:val="BodyText"/>
      </w:pPr>
      <w:r>
        <w:t xml:space="preserve">The audit also logged its own bookkeeping failure in public: while presenting findings one at a time</w:t>
      </w:r>
      <w:r>
        <w:t xml:space="preserve"> </w:t>
      </w:r>
      <w:r>
        <w:t xml:space="preserve">it</w:t>
      </w:r>
      <w:r>
        <w:t xml:space="preserve"> </w:t>
      </w:r>
      <w:r>
        <w:rPr>
          <w:b/>
          <w:bCs/>
        </w:rPr>
        <w:t xml:space="preserve">skipped</w:t>
      </w:r>
      <w:r>
        <w:rPr>
          <w:b/>
          <w:bCs/>
        </w:rPr>
        <w:t xml:space="preserve"> </w:t>
      </w:r>
      <w:r>
        <w:rPr>
          <w:rStyle w:val="VerbatimChar"/>
          <w:b/>
          <w:bCs/>
        </w:rPr>
        <w:t xml:space="preserve">#11H</w:t>
      </w:r>
      <w:r>
        <w:rPr>
          <w:b/>
          <w:bCs/>
        </w:rPr>
        <w:t xml:space="preserve">–</w:t>
      </w:r>
      <w:r>
        <w:rPr>
          <w:rStyle w:val="VerbatimChar"/>
          <w:b/>
          <w:bCs/>
        </w:rPr>
        <w:t xml:space="preserve">#14H</w:t>
      </w:r>
      <w:r>
        <w:rPr>
          <w:b/>
          <w:bCs/>
        </w:rPr>
        <w:t xml:space="preserve"> </w:t>
      </w:r>
      <w:r>
        <w:rPr>
          <w:b/>
          <w:bCs/>
        </w:rPr>
        <w:t xml:space="preserve">and mislabelled H10 as</w:t>
      </w:r>
      <w:r>
        <w:rPr>
          <w:b/>
          <w:bCs/>
        </w:rPr>
        <w:t xml:space="preserve"> </w:t>
      </w:r>
      <w:r>
        <w:rPr>
          <w:rStyle w:val="VerbatimChar"/>
          <w:b/>
          <w:bCs/>
        </w:rPr>
        <w:t xml:space="preserve">#11H</w:t>
      </w:r>
      <w:r>
        <w:rPr>
          <w:b/>
          <w:bCs/>
        </w:rPr>
        <w:t xml:space="preserve"> </w:t>
      </w:r>
      <w:r>
        <w:rPr>
          <w:b/>
          <w:bCs/>
        </w:rPr>
        <w:t xml:space="preserve">for several turns</w:t>
      </w:r>
      <w:r>
        <w:t xml:space="preserve"> </w:t>
      </w:r>
      <w:r>
        <w:t xml:space="preserve">before catching it —</w:t>
      </w:r>
      <w:r>
        <w:t xml:space="preserve"> </w:t>
      </w:r>
      <w:r>
        <w:t xml:space="preserve">the precise error class the SWP audit’s HARD RULE had been written to prevent. All four affected</w:t>
      </w:r>
      <w:r>
        <w:t xml:space="preserve"> </w:t>
      </w:r>
      <w:r>
        <w:t xml:space="preserve">files were corrected before work continued. [REPORTED —</w:t>
      </w:r>
      <w:r>
        <w:t xml:space="preserve"> </w:t>
      </w:r>
      <w:r>
        <w:rPr>
          <w:rStyle w:val="VerbatimChar"/>
        </w:rPr>
        <w:t xml:space="preserve">DALOS/README.md</w:t>
      </w:r>
      <w:r>
        <w:t xml:space="preserve">,</w:t>
      </w:r>
      <w:r>
        <w:t xml:space="preserve"> </w:t>
      </w:r>
      <w:r>
        <w:t xml:space="preserve">“Numbering-mixup note”</w:t>
      </w:r>
      <w:r>
        <w:t xml:space="preserve">]</w:t>
      </w:r>
    </w:p>
    <w:p>
      <w:pPr>
        <w:pStyle w:val="BodyText"/>
      </w:pPr>
      <w:r>
        <w:rPr>
          <w:b/>
          <w:bCs/>
        </w:rPr>
        <w:t xml:space="preserve">Round II — 31 sequential fixes.</w:t>
      </w:r>
      <w:r>
        <w:t xml:space="preserve"> </w:t>
      </w:r>
      <w:r>
        <w:t xml:space="preserve">Each fix got its own numbered entry with a diff, a rationale, and</w:t>
      </w:r>
      <w:r>
        <w:t xml:space="preserve"> </w:t>
      </w:r>
      <w:r>
        <w:t xml:space="preserve">a REPL proof. The methodology was adversarial and the owner enforced it:</w:t>
      </w:r>
      <w:r>
        <w:t xml:space="preserve"> </w:t>
      </w:r>
      <w:r>
        <w:rPr>
          <w:i/>
          <w:iCs/>
        </w:rPr>
        <w:t xml:space="preserve">reproduce the bug live</w:t>
      </w:r>
      <w:r>
        <w:rPr>
          <w:i/>
          <w:iCs/>
        </w:rPr>
        <w:t xml:space="preserve"> </w:t>
      </w:r>
      <w:r>
        <w:rPr>
          <w:i/>
          <w:iCs/>
        </w:rPr>
        <w:t xml:space="preserve">before accepting the finding; apply the fix; re-run the identical harness; then run the full</w:t>
      </w:r>
      <w:r>
        <w:rPr>
          <w:i/>
          <w:iCs/>
        </w:rPr>
        <w:t xml:space="preserve"> </w:t>
      </w:r>
      <w:r>
        <w:rPr>
          <w:rStyle w:val="VerbatimChar"/>
          <w:i/>
          <w:iCs/>
        </w:rPr>
        <w:t xml:space="preserve">Z.repl</w:t>
      </w:r>
      <w:r>
        <w:rPr>
          <w:i/>
          <w:iCs/>
        </w:rPr>
        <w:t xml:space="preserve"> </w:t>
      </w:r>
      <w:r>
        <w:rPr>
          <w:i/>
          <w:iCs/>
        </w:rPr>
        <w:t xml:space="preserve">regression.</w:t>
      </w:r>
      <w:r>
        <w:t xml:space="preserve"> </w:t>
      </w:r>
      <w:r>
        <w:t xml:space="preserve">Mid-audit the owner made this a standing instruction —</w:t>
      </w:r>
      <w:r>
        <w:t xml:space="preserve"> </w:t>
      </w:r>
      <w:r>
        <w:rPr>
          <w:b/>
          <w:bCs/>
        </w:rPr>
        <w:t xml:space="preserve">“everytime you give me</w:t>
      </w:r>
      <w:r>
        <w:rPr>
          <w:b/>
          <w:bCs/>
        </w:rPr>
        <w:t xml:space="preserve"> </w:t>
      </w:r>
      <w:r>
        <w:rPr>
          <w:b/>
          <w:bCs/>
        </w:rPr>
        <w:t xml:space="preserve">a bug i want you to confirm it to me in repl”</w:t>
      </w:r>
      <w:r>
        <w:t xml:space="preserve"> </w:t>
      </w:r>
      <w:r>
        <w:t xml:space="preserve">— and from</w:t>
      </w:r>
      <w:r>
        <w:t xml:space="preserve"> </w:t>
      </w:r>
      <w:r>
        <w:rPr>
          <w:rStyle w:val="VerbatimChar"/>
        </w:rPr>
        <w:t xml:space="preserve">#25M</w:t>
      </w:r>
      <w:r>
        <w:t xml:space="preserve"> </w:t>
      </w:r>
      <w:r>
        <w:t xml:space="preserve">onward every finding was</w:t>
      </w:r>
      <w:r>
        <w:t xml:space="preserve"> </w:t>
      </w:r>
      <w:r>
        <w:t xml:space="preserve">re-verified live before a recommendation was even offered. [REPORTED —</w:t>
      </w:r>
      <w:r>
        <w:t xml:space="preserve"> </w:t>
      </w:r>
      <w:r>
        <w:rPr>
          <w:rStyle w:val="VerbatimChar"/>
        </w:rPr>
        <w:t xml:space="preserve">ROUND-02-FIXES.md</w:t>
      </w:r>
      <w:r>
        <w:t xml:space="preserve"> </w:t>
      </w:r>
      <w:r>
        <w:t xml:space="preserve">Fix #21]</w:t>
      </w:r>
    </w:p>
    <w:p>
      <w:pPr>
        <w:pStyle w:val="BodyText"/>
      </w:pPr>
      <w:r>
        <w:t xml:space="preserve">Two details of the method are worth recording because they are unusual and because they worked:</w:t>
      </w:r>
    </w:p>
    <w:p>
      <w:pPr>
        <w:pStyle w:val="Compact"/>
        <w:numPr>
          <w:ilvl w:val="0"/>
          <w:numId w:val="1015"/>
        </w:numPr>
      </w:pPr>
      <w:r>
        <w:rPr>
          <w:b/>
          <w:bCs/>
        </w:rPr>
        <w:t xml:space="preserve">Reverts were done by hand, never by</w:t>
      </w:r>
      <w:r>
        <w:rPr>
          <w:b/>
          <w:bCs/>
        </w:rPr>
        <w:t xml:space="preserve"> </w:t>
      </w:r>
      <w:r>
        <w:rPr>
          <w:rStyle w:val="VerbatimChar"/>
          <w:b/>
          <w:bCs/>
        </w:rPr>
        <w:t xml:space="preserve">git</w:t>
      </w:r>
      <w:r>
        <w:rPr>
          <w:b/>
          <w:bCs/>
        </w:rPr>
        <w:t xml:space="preserve">.</w:t>
      </w:r>
      <w:r>
        <w:t xml:space="preserve"> </w:t>
      </w:r>
      <w:r>
        <w:t xml:space="preserve">The audit explicitly refused</w:t>
      </w:r>
      <w:r>
        <w:t xml:space="preserve"> </w:t>
      </w:r>
      <w:r>
        <w:rPr>
          <w:rStyle w:val="VerbatimChar"/>
        </w:rPr>
        <w:t xml:space="preserve">git stash</w:t>
      </w:r>
      <w:r>
        <w:t xml:space="preserve">/</w:t>
      </w:r>
      <w:r>
        <w:rPr>
          <w:rStyle w:val="VerbatimChar"/>
        </w:rPr>
        <w:t xml:space="preserve">reset</w:t>
      </w:r>
      <w:r>
        <w:t xml:space="preserve"> </w:t>
      </w:r>
      <w:r>
        <w:t xml:space="preserve">for</w:t>
      </w:r>
      <w:r>
        <w:t xml:space="preserve"> </w:t>
      </w:r>
      <w:r>
        <w:t xml:space="preserve">pre-fix reproduction, citing a confirmed data-loss incident in a shared worktree. Where a fix had</w:t>
      </w:r>
      <w:r>
        <w:t xml:space="preserve"> </w:t>
      </w:r>
      <w:r>
        <w:t xml:space="preserve">to be temporarily removed to prove the bug, the lines were commented out by hand and a grep for</w:t>
      </w:r>
      <w:r>
        <w:t xml:space="preserve"> </w:t>
      </w:r>
      <w:r>
        <w:t xml:space="preserve">the marker string confirmed none survived. [REPORTED —</w:t>
      </w:r>
      <w:r>
        <w:t xml:space="preserve"> </w:t>
      </w:r>
      <w:r>
        <w:rPr>
          <w:rStyle w:val="VerbatimChar"/>
        </w:rPr>
        <w:t xml:space="preserve">ROUND-02-FIXES.md</w:t>
      </w:r>
      <w:r>
        <w:t xml:space="preserve"> </w:t>
      </w:r>
      <w:r>
        <w:t xml:space="preserve">Fix #3 step 3-4]</w:t>
      </w:r>
    </w:p>
    <w:p>
      <w:pPr>
        <w:pStyle w:val="Compact"/>
        <w:numPr>
          <w:ilvl w:val="0"/>
          <w:numId w:val="1015"/>
        </w:numPr>
      </w:pPr>
      <w:r>
        <w:rPr>
          <w:b/>
          <w:bCs/>
        </w:rPr>
        <w:t xml:space="preserve">The live chain was queried before deciding a fix’s shape.</w:t>
      </w:r>
      <w:r>
        <w:t xml:space="preserve"> </w:t>
      </w:r>
      <w:r>
        <w:t xml:space="preserve">For</w:t>
      </w:r>
      <w:r>
        <w:t xml:space="preserve"> </w:t>
      </w:r>
      <w:r>
        <w:rPr>
          <w:rStyle w:val="VerbatimChar"/>
        </w:rPr>
        <w:t xml:space="preserve">#30M</w:t>
      </w:r>
      <w:r>
        <w:t xml:space="preserve"> </w:t>
      </w:r>
      <w:r>
        <w:t xml:space="preserve">the audit did not guess</w:t>
      </w:r>
      <w:r>
        <w:t xml:space="preserve"> </w:t>
      </w:r>
      <w:r>
        <w:t xml:space="preserve">whether a legacy backfill was still needed; it read all 18 deployed DPTF tokens off StoaChain via</w:t>
      </w:r>
      <w:r>
        <w:t xml:space="preserve"> </w:t>
      </w:r>
      <w:r>
        <w:t xml:space="preserve">PYTHIA’s dirty-read relay, found zero gaps, and only then deleted the backfill. [REPORTED —</w:t>
      </w:r>
      <w:r>
        <w:t xml:space="preserve"> </w:t>
      </w:r>
      <w:r>
        <w:rPr>
          <w:rStyle w:val="VerbatimChar"/>
        </w:rPr>
        <w:t xml:space="preserve">ROUND-02-FIXES.md</w:t>
      </w:r>
      <w:r>
        <w:t xml:space="preserve"> </w:t>
      </w:r>
      <w:r>
        <w:t xml:space="preserve">Fix #25]</w:t>
      </w:r>
    </w:p>
    <w:p>
      <w:pPr>
        <w:pStyle w:val="FirstParagraph"/>
      </w:pPr>
      <w:r>
        <w:rPr>
          <w:b/>
          <w:bCs/>
        </w:rPr>
        <w:t xml:space="preserve">Round III was never run on this branch.</w:t>
      </w:r>
      <w:r>
        <w:t xml:space="preserve"> </w:t>
      </w:r>
      <w:r>
        <w:t xml:space="preserve">The cycle table lists</w:t>
      </w:r>
      <w:r>
        <w:t xml:space="preserve"> </w:t>
      </w:r>
      <w:r>
        <w:rPr>
          <w:rStyle w:val="VerbatimChar"/>
        </w:rPr>
        <w:t xml:space="preserve">ROUND-03-REVERIFY.md</w:t>
      </w:r>
      <w:r>
        <w:t xml:space="preserve"> </w:t>
      </w:r>
      <w:r>
        <w:t xml:space="preserve">as</w:t>
      </w:r>
      <w:r>
        <w:t xml:space="preserve"> </w:t>
      </w:r>
      <w:r>
        <w:rPr>
          <w:i/>
          <w:iCs/>
        </w:rPr>
        <w:t xml:space="preserve">“not yet</w:t>
      </w:r>
      <w:r>
        <w:rPr>
          <w:i/>
          <w:iCs/>
        </w:rPr>
        <w:t xml:space="preserve"> </w:t>
      </w:r>
      <w:r>
        <w:rPr>
          <w:i/>
          <w:iCs/>
        </w:rPr>
        <w:t xml:space="preserve">created”</w:t>
      </w:r>
      <w:r>
        <w:t xml:space="preserve">, and it still does not exist. [V-cmd] What re-verification exists happened later and</w:t>
      </w:r>
      <w:r>
        <w:t xml:space="preserve"> </w:t>
      </w:r>
      <w:r>
        <w:t xml:space="preserve">elsewhere: the Part II/Part III programme, and this chapter.</w:t>
      </w:r>
    </w:p>
    <w:p>
      <w:pPr>
        <w:pStyle w:val="BodyText"/>
      </w:pPr>
      <w:r>
        <w:rPr>
          <w:b/>
          <w:bCs/>
        </w:rPr>
        <w:t xml:space="preserve">Was the audit thin anywhere?</w:t>
      </w:r>
      <w:r>
        <w:t xml:space="preserve"> </w:t>
      </w:r>
      <w:r>
        <w:t xml:space="preserve">Yes, in one place and by its own admission. Cluster 2</w:t>
      </w:r>
      <w:r>
        <w:t xml:space="preserve"> </w:t>
      </w:r>
      <w:r>
        <w:t xml:space="preserve">(DPMF/BRD/ELITE) had</w:t>
      </w:r>
      <w:r>
        <w:t xml:space="preserve"> </w:t>
      </w:r>
      <w:r>
        <w:rPr>
          <w:b/>
          <w:bCs/>
        </w:rPr>
        <w:t xml:space="preserve">no dedicated REPL file at all</w:t>
      </w:r>
      <w:r>
        <w:t xml:space="preserve"> </w:t>
      </w:r>
      <w:r>
        <w:t xml:space="preserve">— it was</w:t>
      </w:r>
      <w:r>
        <w:t xml:space="preserve"> </w:t>
      </w:r>
      <w:r>
        <w:t xml:space="preserve">“grepped… covered incidentally”</w:t>
      </w:r>
      <w:r>
        <w:t xml:space="preserve">.</w:t>
      </w:r>
      <w:r>
        <w:t xml:space="preserve"> </w:t>
      </w:r>
      <w:r>
        <w:t xml:space="preserve">Clusters 5, 6 and 7 leaned on REPL suites that were commented out of the default pipeline at the</w:t>
      </w:r>
      <w:r>
        <w:t xml:space="preserve"> </w:t>
      </w:r>
      <w:r>
        <w:t xml:space="preserve">time. The audit converted these into findings (</w:t>
      </w:r>
      <w:r>
        <w:rPr>
          <w:rStyle w:val="VerbatimChar"/>
        </w:rPr>
        <w:t xml:space="preserve">#38M</w:t>
      </w:r>
      <w:r>
        <w:t xml:space="preserve">,</w:t>
      </w:r>
      <w:r>
        <w:t xml:space="preserve"> </w:t>
      </w:r>
      <w:r>
        <w:rPr>
          <w:rStyle w:val="VerbatimChar"/>
        </w:rPr>
        <w:t xml:space="preserve">#41M</w:t>
      </w:r>
      <w:r>
        <w:t xml:space="preserve">,</w:t>
      </w:r>
      <w:r>
        <w:t xml:space="preserve"> </w:t>
      </w:r>
      <w:r>
        <w:rPr>
          <w:rStyle w:val="VerbatimChar"/>
        </w:rPr>
        <w:t xml:space="preserve">#47M</w:t>
      </w:r>
      <w:r>
        <w:t xml:space="preserve">–</w:t>
      </w:r>
      <w:r>
        <w:rPr>
          <w:rStyle w:val="VerbatimChar"/>
        </w:rPr>
        <w:t xml:space="preserve">#49M</w:t>
      </w:r>
      <w:r>
        <w:t xml:space="preserve">,</w:t>
      </w:r>
      <w:r>
        <w:t xml:space="preserve"> </w:t>
      </w:r>
      <w:r>
        <w:rPr>
          <w:rStyle w:val="VerbatimChar"/>
        </w:rPr>
        <w:t xml:space="preserve">#55L</w:t>
      </w:r>
      <w:r>
        <w:t xml:space="preserve">,</w:t>
      </w:r>
      <w:r>
        <w:t xml:space="preserve"> </w:t>
      </w:r>
      <w:r>
        <w:rPr>
          <w:rStyle w:val="VerbatimChar"/>
        </w:rPr>
        <w:t xml:space="preserve">#59L</w:t>
      </w:r>
      <w:r>
        <w:t xml:space="preserve">,</w:t>
      </w:r>
      <w:r>
        <w:t xml:space="preserve"> </w:t>
      </w:r>
      <w:r>
        <w:rPr>
          <w:rStyle w:val="VerbatimChar"/>
        </w:rPr>
        <w:t xml:space="preserve">#60L</w:t>
      </w:r>
      <w:r>
        <w:t xml:space="preserve">,</w:t>
      </w:r>
      <w:r>
        <w:t xml:space="preserve"> </w:t>
      </w:r>
      <w:r>
        <w:rPr>
          <w:rStyle w:val="VerbatimChar"/>
        </w:rPr>
        <w:t xml:space="preserve">#64L</w:t>
      </w:r>
      <w:r>
        <w:t xml:space="preserve">,</w:t>
      </w:r>
      <w:r>
        <w:t xml:space="preserve"> </w:t>
      </w:r>
      <w:r>
        <w:rPr>
          <w:rStyle w:val="VerbatimChar"/>
        </w:rPr>
        <w:t xml:space="preserve">#79L</w:t>
      </w:r>
      <w:r>
        <w:t xml:space="preserve">) rather than footnotes, which is the right call, but it means the</w:t>
      </w:r>
      <w:r>
        <w:t xml:space="preserve"> </w:t>
      </w:r>
      <w:r>
        <w:t xml:space="preserve">CONFIRMED/PLAUSIBLE tags on those clusters rest more on reading than on execution.</w:t>
      </w:r>
    </w:p>
    <w:p>
      <w:r>
        <w:pict>
          <v:rect style="width:0;height:1.5pt" o:hralign="center" o:hrstd="t" o:hr="t"/>
        </w:pict>
      </w:r>
    </w:p>
    <w:bookmarkEnd w:id="68"/>
    <w:bookmarkStart w:id="73" w:name="the-findings"/>
    <w:p>
      <w:pPr>
        <w:pStyle w:val="Heading2"/>
      </w:pPr>
      <w:r>
        <w:t xml:space="preserve">1.3 The findings</w:t>
      </w:r>
    </w:p>
    <w:p>
      <w:pPr>
        <w:pStyle w:val="FirstParagraph"/>
      </w:pPr>
      <w:r>
        <w:t xml:space="preserve">88 findings:</w:t>
      </w:r>
      <w:r>
        <w:t xml:space="preserve"> </w:t>
      </w:r>
      <w:r>
        <w:rPr>
          <w:rStyle w:val="VerbatimChar"/>
        </w:rPr>
        <w:t xml:space="preserve">#1C</w:t>
      </w:r>
      <w:r>
        <w:t xml:space="preserve">–</w:t>
      </w:r>
      <w:r>
        <w:rPr>
          <w:rStyle w:val="VerbatimChar"/>
        </w:rPr>
        <w:t xml:space="preserve">#85L</w:t>
      </w:r>
      <w:r>
        <w:t xml:space="preserve"> </w:t>
      </w:r>
      <w:r>
        <w:t xml:space="preserve">plus N1–N3. Severity is</w:t>
      </w:r>
      <w:r>
        <w:t xml:space="preserve"> </w:t>
      </w:r>
      <w:r>
        <w:rPr>
          <w:b/>
          <w:bCs/>
        </w:rPr>
        <w:t xml:space="preserve">as recorded by the audit</w:t>
      </w:r>
      <w:r>
        <w:t xml:space="preserve">, not re-graded here.</w:t>
      </w:r>
      <w:r>
        <w:t xml:space="preserve"> </w:t>
      </w:r>
      <w:r>
        <w:t xml:space="preserve">The</w:t>
      </w:r>
      <w:r>
        <w:t xml:space="preserve"> </w:t>
      </w:r>
      <w:r>
        <w:rPr>
          <w:i/>
          <w:iCs/>
        </w:rPr>
        <w:t xml:space="preserve">Evidence today</w:t>
      </w:r>
      <w:r>
        <w:t xml:space="preserve"> </w:t>
      </w:r>
      <w:r>
        <w:t xml:space="preserve">column is what this chapter checked, on 2026-09-17, against current source.</w:t>
      </w:r>
    </w:p>
    <w:p>
      <w:pPr>
        <w:pStyle w:val="BodyText"/>
      </w:pPr>
      <w:r>
        <w:t xml:space="preserve">A note on names before the table:</w:t>
      </w:r>
      <w:r>
        <w:t xml:space="preserve"> </w:t>
      </w:r>
      <w:r>
        <w:rPr>
          <w:b/>
          <w:bCs/>
        </w:rPr>
        <w:t xml:space="preserve">a great many identifiers have changed since the audit.</w:t>
      </w:r>
      <w:r>
        <w:t xml:space="preserve"> </w:t>
      </w:r>
      <w:r>
        <w:t xml:space="preserve">The</w:t>
      </w:r>
      <w:r>
        <w:t xml:space="preserve"> </w:t>
      </w:r>
      <w:r>
        <w:t xml:space="preserve">StoicSyntax refactor (Part II) renamed</w:t>
      </w:r>
      <w:r>
        <w:t xml:space="preserve"> </w:t>
      </w:r>
      <w:r>
        <w:rPr>
          <w:rStyle w:val="VerbatimChar"/>
        </w:rPr>
        <w:t xml:space="preserve">UEV_IMC</w:t>
      </w:r>
      <w:r>
        <w:t xml:space="preserve"> </w:t>
      </w:r>
      <w:r>
        <w:t xml:space="preserve">→</w:t>
      </w:r>
      <w:r>
        <w:t xml:space="preserve"> </w:t>
      </w:r>
      <w:r>
        <w:rPr>
          <w:rStyle w:val="VerbatimChar"/>
        </w:rPr>
        <w:t xml:space="preserve">P|UEV_IMC</w:t>
      </w:r>
      <w:r>
        <w:t xml:space="preserve">,</w:t>
      </w:r>
      <w:r>
        <w:t xml:space="preserve"> </w:t>
      </w:r>
      <w:r>
        <w:rPr>
          <w:rStyle w:val="VerbatimChar"/>
        </w:rPr>
        <w:t xml:space="preserve">URC_Parent</w:t>
      </w:r>
      <w:r>
        <w:t xml:space="preserve"> </w:t>
      </w:r>
      <w:r>
        <w:t xml:space="preserve">→</w:t>
      </w:r>
      <w:r>
        <w:t xml:space="preserve"> </w:t>
      </w:r>
      <w:r>
        <w:rPr>
          <w:rStyle w:val="VerbatimChar"/>
        </w:rPr>
        <w:t xml:space="preserve">URCv_Parent</w:t>
      </w:r>
      <w:r>
        <w:t xml:space="preserve">,</w:t>
      </w:r>
      <w:r>
        <w:t xml:space="preserve"> </w:t>
      </w:r>
      <w:r>
        <w:rPr>
          <w:rStyle w:val="VerbatimChar"/>
        </w:rPr>
        <w:t xml:space="preserve">A_*</w:t>
      </w:r>
      <w:r>
        <w:t xml:space="preserve">/</w:t>
      </w:r>
      <w:r>
        <w:rPr>
          <w:rStyle w:val="VerbatimChar"/>
        </w:rPr>
        <w:t xml:space="preserve">C_*</w:t>
      </w:r>
      <w:r>
        <w:t xml:space="preserve"> </w:t>
      </w:r>
      <w:r>
        <w:t xml:space="preserve">heavy variants to</w:t>
      </w:r>
      <w:r>
        <w:t xml:space="preserve"> </w:t>
      </w:r>
      <w:r>
        <w:rPr>
          <w:rStyle w:val="VerbatimChar"/>
        </w:rPr>
        <w:t xml:space="preserve">AA_*</w:t>
      </w:r>
      <w:r>
        <w:t xml:space="preserve">/</w:t>
      </w:r>
      <w:r>
        <w:rPr>
          <w:rStyle w:val="VerbatimChar"/>
        </w:rPr>
        <w:t xml:space="preserve">CC_*</w:t>
      </w:r>
      <w:r>
        <w:t xml:space="preserve">,</w:t>
      </w:r>
      <w:r>
        <w:t xml:space="preserve"> </w:t>
      </w:r>
      <w:r>
        <w:rPr>
          <w:rStyle w:val="VerbatimChar"/>
        </w:rPr>
        <w:t xml:space="preserve">UR|KDA-PID</w:t>
      </w:r>
      <w:r>
        <w:t xml:space="preserve"> </w:t>
      </w:r>
      <w:r>
        <w:t xml:space="preserve">→</w:t>
      </w:r>
      <w:r>
        <w:t xml:space="preserve"> </w:t>
      </w:r>
      <w:r>
        <w:rPr>
          <w:rStyle w:val="VerbatimChar"/>
        </w:rPr>
        <w:t xml:space="preserve">UR_STOA-PID|Price</w:t>
      </w:r>
      <w:r>
        <w:t xml:space="preserve">, and bumped almost</w:t>
      </w:r>
      <w:r>
        <w:t xml:space="preserve"> </w:t>
      </w:r>
      <w:r>
        <w:t xml:space="preserve">every interface. The</w:t>
      </w:r>
      <w:r>
        <w:t xml:space="preserve"> </w:t>
      </w:r>
      <w:r>
        <w:rPr>
          <w:rStyle w:val="VerbatimChar"/>
        </w:rPr>
        <w:t xml:space="preserve">INFO-ONE+</w:t>
      </w:r>
      <w:r>
        <w:t xml:space="preserve">/</w:t>
      </w:r>
      <w:r>
        <w:rPr>
          <w:rStyle w:val="VerbatimChar"/>
        </w:rPr>
        <w:t xml:space="preserve">INFO-ZERO</w:t>
      </w:r>
      <w:r>
        <w:t xml:space="preserve"> </w:t>
      </w:r>
      <w:r>
        <w:t xml:space="preserve">modules were moved out of</w:t>
      </w:r>
      <w:r>
        <w:t xml:space="preserve"> </w:t>
      </w:r>
      <w:r>
        <w:rPr>
          <w:rStyle w:val="VerbatimChar"/>
        </w:rPr>
        <w:t xml:space="preserve">2_Core/</w:t>
      </w:r>
      <w:r>
        <w:t xml:space="preserve"> </w:t>
      </w:r>
      <w:r>
        <w:t xml:space="preserve">into</w:t>
      </w:r>
      <w:r>
        <w:t xml:space="preserve"> </w:t>
      </w:r>
      <w:r>
        <w:rPr>
          <w:rStyle w:val="VerbatimChar"/>
        </w:rPr>
        <w:t xml:space="preserve">STAGE_01/Z_Reads/</w:t>
      </w:r>
      <w:r>
        <w:t xml:space="preserve"> </w:t>
      </w:r>
      <w:r>
        <w:t xml:space="preserve">and their function family was re-shaped from</w:t>
      </w:r>
      <w:r>
        <w:t xml:space="preserve"> </w:t>
      </w:r>
      <w:r>
        <w:rPr>
          <w:rStyle w:val="VerbatimChar"/>
        </w:rPr>
        <w:t xml:space="preserve">MODULE|INFO_Name</w:t>
      </w:r>
      <w:r>
        <w:t xml:space="preserve"> </w:t>
      </w:r>
      <w:r>
        <w:t xml:space="preserve">to</w:t>
      </w:r>
      <w:r>
        <w:t xml:space="preserve"> </w:t>
      </w:r>
      <w:r>
        <w:rPr>
          <w:rStyle w:val="VerbatimChar"/>
        </w:rPr>
        <w:t xml:space="preserve">INFO_MODULE|Name</w:t>
      </w:r>
      <w:r>
        <w:t xml:space="preserve">. Where a fix is recorded against a name that no longer exists, this chapter says</w:t>
      </w:r>
      <w:r>
        <w:t xml:space="preserve"> </w:t>
      </w:r>
      <w:r>
        <w:t xml:space="preserve">so explicitly rather than reporting it missing.</w:t>
      </w:r>
    </w:p>
    <w:bookmarkStart w:id="69" w:name="critical"/>
    <w:p>
      <w:pPr>
        <w:pStyle w:val="Heading3"/>
      </w:pPr>
      <w:r>
        <w:t xml:space="preserve">CRITICAL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C1</w:t>
            </w:r>
            <w:r>
              <w:t xml:space="preserve"> </w:t>
            </w:r>
            <w:r>
              <w:rPr>
                <w:rStyle w:val="VerbatimChar"/>
              </w:rPr>
              <w:t xml:space="preserve">#1C</w:t>
            </w:r>
          </w:p>
        </w:tc>
        <w:tc>
          <w:tcPr/>
          <w:p>
            <w:pPr>
              <w:pStyle w:val="Compact"/>
            </w:pPr>
            <w:r>
              <w:t xml:space="preserve">DPMF has no</w:t>
            </w:r>
            <w:r>
              <w:t xml:space="preserve"> </w:t>
            </w:r>
            <w:r>
              <w:rPr>
                <w:rStyle w:val="VerbatimChar"/>
              </w:rPr>
              <w:t xml:space="preserve">create-table</w:t>
            </w:r>
            <w:r>
              <w:t xml:space="preserve"> </w:t>
            </w:r>
            <w:r>
              <w:t xml:space="preserve">calls anywhere — every function fails</w:t>
            </w:r>
          </w:p>
        </w:tc>
        <w:tc>
          <w:tcPr/>
          <w:p>
            <w:pPr>
              <w:pStyle w:val="Compact"/>
            </w:pPr>
            <w:r>
              <w:t xml:space="preserve">CRIT</w:t>
            </w:r>
          </w:p>
        </w:tc>
        <w:tc>
          <w:tcPr/>
          <w:p>
            <w:pPr>
              <w:pStyle w:val="Compact"/>
            </w:pPr>
            <w:r>
              <w:rPr>
                <w:b/>
                <w:bCs/>
              </w:rPr>
              <w:t xml:space="preserve">NOT A BUG</w:t>
            </w:r>
          </w:p>
        </w:tc>
        <w:tc>
          <w:tcPr/>
          <w:p>
            <w:pPr>
              <w:pStyle w:val="Compact"/>
            </w:pPr>
            <w:r>
              <w:t xml:space="preserve">Technical claim stands; DPMF is the retired MetaFungible module, kept for history.</w:t>
            </w:r>
            <w:r>
              <w:t xml:space="preserve"> </w:t>
            </w:r>
            <w:r>
              <w:rPr>
                <w:rStyle w:val="VerbatimChar"/>
              </w:rPr>
              <w:t xml:space="preserve">2_Core/00_DPMF.pact</w:t>
            </w:r>
            <w:r>
              <w:t xml:space="preserve"> </w:t>
            </w:r>
            <w:r>
              <w:t xml:space="preserve">still present, still tableless. [V-cmd]</w:t>
            </w:r>
          </w:p>
        </w:tc>
      </w:tr>
      <w:tr>
        <w:tc>
          <w:tcPr/>
          <w:p>
            <w:pPr>
              <w:pStyle w:val="Compact"/>
            </w:pPr>
            <w:r>
              <w:t xml:space="preserve">C2</w:t>
            </w:r>
            <w:r>
              <w:t xml:space="preserve"> </w:t>
            </w:r>
            <w:r>
              <w:rPr>
                <w:rStyle w:val="VerbatimChar"/>
              </w:rPr>
              <w:t xml:space="preserve">#2C</w:t>
            </w:r>
          </w:p>
        </w:tc>
        <w:tc>
          <w:tcPr/>
          <w:p>
            <w:pPr>
              <w:pStyle w:val="Compact"/>
            </w:pPr>
            <w:r>
              <w:rPr>
                <w:rStyle w:val="VerbatimChar"/>
              </w:rPr>
              <w:t xml:space="preserve">DPOF::C_MoveCreateRole</w:t>
            </w:r>
            <w:r>
              <w:t xml:space="preserve"> </w:t>
            </w:r>
            <w:r>
              <w:t xml:space="preserve">never revoked the create role from the previous holder — every past holder kept mint access forever</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06_DPOF.pact:3088-3095</w:t>
            </w:r>
            <w:r>
              <w:t xml:space="preserve"> </w:t>
            </w:r>
            <w:r>
              <w:t xml:space="preserve">—</w:t>
            </w:r>
            <w:r>
              <w:t xml:space="preserve"> </w:t>
            </w:r>
            <w:r>
              <w:rPr>
                <w:rStyle w:val="VerbatimChar"/>
              </w:rPr>
              <w:t xml:space="preserve">XI_SwitchCreateRole</w:t>
            </w:r>
            <w:r>
              <w:t xml:space="preserve"> </w:t>
            </w:r>
            <w:r>
              <w:t xml:space="preserve">now runs before</w:t>
            </w:r>
            <w:r>
              <w:t xml:space="preserve"> </w:t>
            </w:r>
            <w:r>
              <w:rPr>
                <w:rStyle w:val="VerbatimChar"/>
              </w:rPr>
              <w:t xml:space="preserve">XI_UpdateVerum4</w:t>
            </w:r>
            <w:r>
              <w:t xml:space="preserve">, with a comment naming #2C.</w:t>
            </w:r>
            <w:r>
              <w:t xml:space="preserve"> </w:t>
            </w:r>
            <w:r>
              <w:rPr>
                <w:b/>
                <w:bCs/>
              </w:rPr>
              <w:t xml:space="preserve">Witnessed</w:t>
            </w:r>
            <w:r>
              <w:t xml:space="preserve">:</w:t>
            </w:r>
            <w:r>
              <w:t xml:space="preserve"> </w:t>
            </w:r>
            <w:r>
              <w:rPr>
                <w:rStyle w:val="VerbatimChar"/>
              </w:rPr>
              <w:t xml:space="preserve">REPL/modules/DPOF.repl:272</w:t>
            </w:r>
            <w:r>
              <w:t xml:space="preserve"> </w:t>
            </w:r>
            <w:r>
              <w:rPr>
                <w:rStyle w:val="VerbatimChar"/>
              </w:rPr>
              <w:t xml:space="preserve">&lt;&lt;DPOF-MCR&gt;&gt;</w:t>
            </w:r>
            <w:r>
              <w:t xml:space="preserve">, a two-move test whose last assertion (</w:t>
            </w:r>
            <w:r>
              <w:rPr>
                <w:rStyle w:val="VerbatimChar"/>
              </w:rPr>
              <w:t xml:space="preserve">:329</w:t>
            </w:r>
            <w:r>
              <w:t xml:space="preserve">) is the revoke. [V-read]</w:t>
            </w:r>
          </w:p>
        </w:tc>
      </w:tr>
      <w:tr>
        <w:tc>
          <w:tcPr/>
          <w:p>
            <w:pPr>
              <w:pStyle w:val="Compact"/>
            </w:pPr>
            <w:r>
              <w:t xml:space="preserve">C3</w:t>
            </w:r>
            <w:r>
              <w:t xml:space="preserve"> </w:t>
            </w:r>
            <w:r>
              <w:rPr>
                <w:rStyle w:val="VerbatimChar"/>
              </w:rPr>
              <w:t xml:space="preserve">#3C</w:t>
            </w:r>
          </w:p>
        </w:tc>
        <w:tc>
          <w:tcPr/>
          <w:p>
            <w:pPr>
              <w:pStyle w:val="Compact"/>
            </w:pPr>
            <w:r>
              <w:t xml:space="preserve">No nonce-uniqueness check on DPOF batch ops — supply inflation</w:t>
            </w:r>
            <w:r>
              <w:t xml:space="preserve"> </w:t>
            </w:r>
            <w:r>
              <w:rPr>
                <w:i/>
                <w:iCs/>
              </w:rPr>
              <w:t xml:space="preserve">and</w:t>
            </w:r>
            <w:r>
              <w:t xml:space="preserve"> </w:t>
            </w:r>
            <w:r>
              <w:t xml:space="preserve">negative nonce supply</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06_DPOF.pact:908, 1046, 1080</w:t>
            </w:r>
            <w:r>
              <w:t xml:space="preserve"> </w:t>
            </w:r>
            <w:r>
              <w:t xml:space="preserve">—</w:t>
            </w:r>
            <w:r>
              <w:t xml:space="preserve"> </w:t>
            </w:r>
            <w:r>
              <w:rPr>
                <w:rStyle w:val="VerbatimChar"/>
              </w:rPr>
              <w:t xml:space="preserve">ref-U\|LST::UEV_IzUnique</w:t>
            </w:r>
            <w:r>
              <w:t xml:space="preserve"> </w:t>
            </w:r>
            <w:r>
              <w:t xml:space="preserve">on</w:t>
            </w:r>
            <w:r>
              <w:t xml:space="preserve"> </w:t>
            </w:r>
            <w:r>
              <w:rPr>
                <w:rStyle w:val="VerbatimChar"/>
              </w:rPr>
              <w:t xml:space="preserve">C&gt;DEBIT</w:t>
            </w:r>
            <w:r>
              <w:t xml:space="preserve">,</w:t>
            </w:r>
            <w:r>
              <w:t xml:space="preserve"> </w:t>
            </w:r>
            <w:r>
              <w:rPr>
                <w:rStyle w:val="VerbatimChar"/>
              </w:rPr>
              <w:t xml:space="preserve">C&gt;TRANSFER</w:t>
            </w:r>
            <w:r>
              <w:t xml:space="preserve">,</w:t>
            </w:r>
            <w:r>
              <w:t xml:space="preserve"> </w:t>
            </w:r>
            <w:r>
              <w:rPr>
                <w:rStyle w:val="VerbatimChar"/>
              </w:rPr>
              <w:t xml:space="preserve">C&gt;BULK-TRANSFER</w:t>
            </w:r>
            <w:r>
              <w:t xml:space="preserve"> </w:t>
            </w:r>
            <w:r>
              <w:t xml:space="preserve">(the last against the flattened set). [V-read]</w:t>
            </w:r>
            <w:r>
              <w:t xml:space="preserve"> </w:t>
            </w:r>
            <w:r>
              <w:rPr>
                <w:b/>
                <w:bCs/>
              </w:rPr>
              <w:t xml:space="preserve">Witnessed</w:t>
            </w:r>
            <w:r>
              <w:t xml:space="preserve"> </w:t>
            </w:r>
            <w:r>
              <w:t xml:space="preserve">since 2026-09-17:</w:t>
            </w:r>
            <w:r>
              <w:t xml:space="preserve"> </w:t>
            </w:r>
            <w:r>
              <w:rPr>
                <w:rStyle w:val="VerbatimChar"/>
              </w:rPr>
              <w:t xml:space="preserve">REPL/modules/DPOF.repl:2394, :2398, :2402</w:t>
            </w:r>
            <w:r>
              <w:t xml:space="preserve"> </w:t>
            </w:r>
            <w:r>
              <w:rPr>
                <w:rStyle w:val="VerbatimChar"/>
              </w:rPr>
              <w:t xml:space="preserve">&lt;&lt;DPOF-G15&gt;&gt;</w:t>
            </w:r>
            <w:r>
              <w:t xml:space="preserve"> </w:t>
            </w:r>
            <w:r>
              <w:t xml:space="preserve">hands a duplicated nonce list to all three capabilities. See §1.5.</w:t>
            </w:r>
          </w:p>
        </w:tc>
      </w:tr>
      <w:tr>
        <w:tc>
          <w:tcPr/>
          <w:p>
            <w:pPr>
              <w:pStyle w:val="Compact"/>
            </w:pPr>
            <w:r>
              <w:t xml:space="preserve">C4</w:t>
            </w:r>
            <w:r>
              <w:t xml:space="preserve"> </w:t>
            </w:r>
            <w:r>
              <w:rPr>
                <w:rStyle w:val="VerbatimChar"/>
              </w:rPr>
              <w:t xml:space="preserve">#4C</w:t>
            </w:r>
          </w:p>
        </w:tc>
        <w:tc>
          <w:tcPr/>
          <w:p>
            <w:pPr>
              <w:pStyle w:val="Compact"/>
            </w:pPr>
            <w:r>
              <w:rPr>
                <w:rStyle w:val="VerbatimChar"/>
              </w:rPr>
              <w:t xml:space="preserve">VST::C_Unreserve</w:t>
            </w:r>
            <w:r>
              <w:t xml:space="preserve"> </w:t>
            </w:r>
            <w:r>
              <w:t xml:space="preserve">checks the issuer’s ownership, not the reserver’s — funds stuck</w:t>
            </w:r>
          </w:p>
        </w:tc>
        <w:tc>
          <w:tcPr/>
          <w:p>
            <w:pPr>
              <w:pStyle w:val="Compact"/>
            </w:pPr>
            <w:r>
              <w:t xml:space="preserve">CRIT</w:t>
            </w:r>
          </w:p>
        </w:tc>
        <w:tc>
          <w:tcPr/>
          <w:p>
            <w:pPr>
              <w:pStyle w:val="Compact"/>
            </w:pPr>
            <w:r>
              <w:rPr>
                <w:b/>
                <w:bCs/>
              </w:rPr>
              <w:t xml:space="preserve">REFUTED</w:t>
            </w:r>
          </w:p>
        </w:tc>
        <w:tc>
          <w:tcPr/>
          <w:p>
            <w:pPr>
              <w:pStyle w:val="Compact"/>
            </w:pPr>
            <w:r>
              <w:t xml:space="preserve">Owner: Reserve/Unreserve is one-way escrow-for-purchase; the Token Manager is the intended sole collector. No code change. [REPORTED]</w:t>
            </w:r>
          </w:p>
        </w:tc>
      </w:tr>
      <w:tr>
        <w:tc>
          <w:tcPr/>
          <w:p>
            <w:pPr>
              <w:pStyle w:val="Compact"/>
            </w:pPr>
            <w:r>
              <w:t xml:space="preserve">C5</w:t>
            </w:r>
            <w:r>
              <w:t xml:space="preserve"> </w:t>
            </w:r>
            <w:r>
              <w:rPr>
                <w:rStyle w:val="VerbatimChar"/>
              </w:rPr>
              <w:t xml:space="preserve">#5C</w:t>
            </w:r>
          </w:p>
        </w:tc>
        <w:tc>
          <w:tcPr/>
          <w:p>
            <w:pPr>
              <w:pStyle w:val="Compact"/>
            </w:pPr>
            <w:r>
              <w:rPr>
                <w:rStyle w:val="VerbatimChar"/>
              </w:rPr>
              <w:t xml:space="preserve">DPOF\|INFO_UpgradeBranding</w:t>
            </w:r>
            <w:r>
              <w:t xml:space="preserve"> </w:t>
            </w:r>
            <w:r>
              <w:t xml:space="preserve">called</w:t>
            </w:r>
            <w:r>
              <w:t xml:space="preserve"> </w:t>
            </w:r>
            <w:r>
              <w:rPr>
                <w:rStyle w:val="VerbatimChar"/>
              </w:rPr>
              <w:t xml:space="preserve">OI\|OI\|UDC_DynamicKadenaCost</w:t>
            </w:r>
            <w:r>
              <w:t xml:space="preserve"> </w:t>
            </w:r>
            <w:r>
              <w:t xml:space="preserve">— doubled prefix, unbound variable, every call crashed</w:t>
            </w:r>
          </w:p>
        </w:tc>
        <w:tc>
          <w:tcPr/>
          <w:p>
            <w:pPr>
              <w:pStyle w:val="Compact"/>
            </w:pPr>
            <w:r>
              <w:t xml:space="preserve">CRIT</w:t>
            </w:r>
          </w:p>
        </w:tc>
        <w:tc>
          <w:tcPr/>
          <w:p>
            <w:pPr>
              <w:pStyle w:val="Compact"/>
            </w:pPr>
            <w:r>
              <w:rPr>
                <w:b/>
                <w:bCs/>
              </w:rPr>
              <w:t xml:space="preserve">FIXED</w:t>
            </w:r>
          </w:p>
        </w:tc>
        <w:tc>
          <w:tcPr/>
          <w:p>
            <w:pPr>
              <w:pStyle w:val="Compact"/>
            </w:pPr>
            <w:r>
              <w:rPr>
                <w:b/>
                <w:bCs/>
              </w:rPr>
              <w:t xml:space="preserve">Fix site no longer exists.</w:t>
            </w:r>
            <w:r>
              <w:t xml:space="preserve"> </w:t>
            </w:r>
            <w:r>
              <w:rPr>
                <w:rStyle w:val="VerbatimChar"/>
              </w:rPr>
              <w:t xml:space="preserve">21_INFO-ONE+.pact</w:t>
            </w:r>
            <w:r>
              <w:t xml:space="preserve"> </w:t>
            </w:r>
            <w:r>
              <w:t xml:space="preserve">was retired (commit</w:t>
            </w:r>
            <w:r>
              <w:t xml:space="preserve"> </w:t>
            </w:r>
            <w:r>
              <w:rPr>
                <w:rStyle w:val="VerbatimChar"/>
              </w:rPr>
              <w:t xml:space="preserve">42fb75d</w:t>
            </w:r>
            <w:r>
              <w:t xml:space="preserve">); the successor</w:t>
            </w:r>
            <w:r>
              <w:t xml:space="preserve"> </w:t>
            </w:r>
            <w:r>
              <w:rPr>
                <w:rStyle w:val="VerbatimChar"/>
              </w:rPr>
              <w:t xml:space="preserve">Z_Reads/02_INFO-ONE+.pact:1198 INFO_DPOF\|UpgradeBranding</w:t>
            </w:r>
            <w:r>
              <w:t xml:space="preserve"> </w:t>
            </w:r>
            <w:r>
              <w:t xml:space="preserve">is a full rewrite delegating to</w:t>
            </w:r>
            <w:r>
              <w:t xml:space="preserve"> </w:t>
            </w:r>
            <w:r>
              <w:rPr>
                <w:rStyle w:val="VerbatimChar"/>
              </w:rPr>
              <w:t xml:space="preserve">DPOF::URCi_UpgradeBranding</w:t>
            </w:r>
            <w:r>
              <w:t xml:space="preserve">. Zero</w:t>
            </w:r>
            <w:r>
              <w:t xml:space="preserve"> </w:t>
            </w:r>
            <w:r>
              <w:rPr>
                <w:rStyle w:val="VerbatimChar"/>
              </w:rPr>
              <w:t xml:space="preserve">OI\|OI\|</w:t>
            </w:r>
            <w:r>
              <w:t xml:space="preserve"> </w:t>
            </w:r>
            <w:r>
              <w:t xml:space="preserve">occurrences tree-wide. [V-cmd]</w:t>
            </w:r>
          </w:p>
        </w:tc>
      </w:tr>
      <w:tr>
        <w:tc>
          <w:tcPr/>
          <w:p>
            <w:pPr>
              <w:pStyle w:val="Compact"/>
            </w:pPr>
            <w:r>
              <w:t xml:space="preserve">N1</w:t>
            </w:r>
          </w:p>
        </w:tc>
        <w:tc>
          <w:tcPr/>
          <w:p>
            <w:pPr>
              <w:pStyle w:val="Compact"/>
            </w:pPr>
            <w:r>
              <w:rPr>
                <w:rStyle w:val="VerbatimChar"/>
              </w:rPr>
              <w:t xml:space="preserve">DPOF::C_Transmit</w:t>
            </w:r>
            <w:r>
              <w:t xml:space="preserve"> </w:t>
            </w:r>
            <w:r>
              <w:t xml:space="preserve">completely non-functional for every caller —</w:t>
            </w:r>
            <w:r>
              <w:t xml:space="preserve"> </w:t>
            </w:r>
            <w:r>
              <w:rPr>
                <w:rStyle w:val="VerbatimChar"/>
              </w:rPr>
              <w:t xml:space="preserve">C&gt;TRANSMIT</w:t>
            </w:r>
            <w:r>
              <w:t xml:space="preserve"> </w:t>
            </w:r>
            <w:r>
              <w:t xml:space="preserve">read</w:t>
            </w:r>
            <w:r>
              <w:t xml:space="preserve"> </w:t>
            </w:r>
            <w:r>
              <w:rPr>
                <w:rStyle w:val="VerbatimChar"/>
              </w:rPr>
              <w:t xml:space="preserve">"meta-data"</w:t>
            </w:r>
            <w:r>
              <w:t xml:space="preserve">, schema field is</w:t>
            </w:r>
            <w:r>
              <w:t xml:space="preserve"> </w:t>
            </w:r>
            <w:r>
              <w:rPr>
                <w:rStyle w:val="VerbatimChar"/>
              </w:rPr>
              <w:t xml:space="preserve">"meta-data-array"</w:t>
            </w:r>
          </w:p>
        </w:tc>
        <w:tc>
          <w:tcPr/>
          <w:p>
            <w:pPr>
              <w:pStyle w:val="Compact"/>
            </w:pPr>
            <w:r>
              <w:t xml:space="preserve">CRIT-equiv</w:t>
            </w:r>
          </w:p>
        </w:tc>
        <w:tc>
          <w:tcPr/>
          <w:p>
            <w:pPr>
              <w:pStyle w:val="Compact"/>
            </w:pPr>
            <w:r>
              <w:rPr>
                <w:b/>
                <w:bCs/>
              </w:rPr>
              <w:t xml:space="preserve">FIXED</w:t>
            </w:r>
          </w:p>
        </w:tc>
        <w:tc>
          <w:tcPr/>
          <w:p>
            <w:pPr>
              <w:pStyle w:val="Compact"/>
            </w:pPr>
            <w:r>
              <w:rPr>
                <w:rStyle w:val="VerbatimChar"/>
              </w:rPr>
              <w:t xml:space="preserve">06_DPOF.pact:1027</w:t>
            </w:r>
            <w:r>
              <w:t xml:space="preserve"> </w:t>
            </w:r>
            <w:r>
              <w:t xml:space="preserve">reads</w:t>
            </w:r>
            <w:r>
              <w:t xml:space="preserve"> </w:t>
            </w:r>
            <w:r>
              <w:rPr>
                <w:rStyle w:val="VerbatimChar"/>
              </w:rPr>
              <w:t xml:space="preserve">"meta-data-array"</w:t>
            </w:r>
            <w:r>
              <w:t xml:space="preserve">; the schema/constructor at</w:t>
            </w:r>
            <w:r>
              <w:t xml:space="preserve"> </w:t>
            </w:r>
            <w:r>
              <w:rPr>
                <w:rStyle w:val="VerbatimChar"/>
              </w:rPr>
              <w:t xml:space="preserve">:1223</w:t>
            </w:r>
            <w:r>
              <w:t xml:space="preserve"> </w:t>
            </w:r>
            <w:r>
              <w:t xml:space="preserve">agrees. [V-read]</w:t>
            </w:r>
            <w:r>
              <w:t xml:space="preserve"> </w:t>
            </w:r>
            <w:r>
              <w:rPr>
                <w:rStyle w:val="VerbatimChar"/>
              </w:rPr>
              <w:t xml:space="preserve">C_Transmit</w:t>
            </w:r>
            <w:r>
              <w:t xml:space="preserve"> </w:t>
            </w:r>
            <w:r>
              <w:t xml:space="preserve">is exercised by</w:t>
            </w:r>
            <w:r>
              <w:t xml:space="preserve"> </w:t>
            </w:r>
            <w:r>
              <w:rPr>
                <w:rStyle w:val="VerbatimChar"/>
              </w:rPr>
              <w:t xml:space="preserve">modules/DPOF.repl</w:t>
            </w:r>
            <w:r>
              <w:t xml:space="preserve"> </w:t>
            </w:r>
            <w:r>
              <w:t xml:space="preserve">and</w:t>
            </w:r>
            <w:r>
              <w:t xml:space="preserve"> </w:t>
            </w:r>
            <w:r>
              <w:rPr>
                <w:rStyle w:val="VerbatimChar"/>
              </w:rPr>
              <w:t xml:space="preserve">Stage_02/[6.1.6]_DPOF.repl</w:t>
            </w:r>
            <w:r>
              <w:t xml:space="preserve">. [V-cmd]</w:t>
            </w:r>
          </w:p>
        </w:tc>
      </w:tr>
    </w:tbl>
    <w:bookmarkEnd w:id="69"/>
    <w:bookmarkStart w:id="70" w:name="high"/>
    <w:p>
      <w:pPr>
        <w:pStyle w:val="Heading3"/>
      </w:pPr>
      <w:r>
        <w:t xml:space="preserve">HIGH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H1</w:t>
            </w:r>
            <w:r>
              <w:t xml:space="preserve"> </w:t>
            </w:r>
            <w:r>
              <w:rPr>
                <w:rStyle w:val="VerbatimChar"/>
              </w:rPr>
              <w:t xml:space="preserve">#6H</w:t>
            </w:r>
          </w:p>
        </w:tc>
        <w:tc>
          <w:tcPr/>
          <w:p>
            <w:pPr>
              <w:pStyle w:val="Compact"/>
            </w:pPr>
            <w:r>
              <w:t xml:space="preserve">Four DALOS</w:t>
            </w:r>
            <w:r>
              <w:t xml:space="preserve"> </w:t>
            </w:r>
            <w:r>
              <w:rPr>
                <w:rStyle w:val="VerbatimChar"/>
              </w:rPr>
              <w:t xml:space="preserve">XE_*</w:t>
            </w:r>
            <w:r>
              <w:t xml:space="preserve"> </w:t>
            </w:r>
            <w:r>
              <w:t xml:space="preserve">writers skip a</w:t>
            </w:r>
            <w:r>
              <w:t xml:space="preserve"> </w:t>
            </w:r>
            <w:r>
              <w:rPr>
                <w:rStyle w:val="VerbatimChar"/>
              </w:rPr>
              <w:t xml:space="preserve">SECURE</w:t>
            </w:r>
            <w:r>
              <w:t xml:space="preserve">/named-cap second gate</w:t>
            </w:r>
          </w:p>
        </w:tc>
        <w:tc>
          <w:tcPr/>
          <w:p>
            <w:pPr>
              <w:pStyle w:val="Compact"/>
            </w:pPr>
            <w:r>
              <w:t xml:space="preserve">HIGH</w:t>
            </w:r>
          </w:p>
        </w:tc>
        <w:tc>
          <w:tcPr/>
          <w:p>
            <w:pPr>
              <w:pStyle w:val="Compact"/>
            </w:pPr>
            <w:r>
              <w:rPr>
                <w:b/>
                <w:bCs/>
              </w:rPr>
              <w:t xml:space="preserve">REFUTED</w:t>
            </w:r>
          </w:p>
        </w:tc>
        <w:tc>
          <w:tcPr/>
          <w:p>
            <w:pPr>
              <w:pStyle w:val="Compact"/>
            </w:pPr>
            <w:r>
              <w:rPr>
                <w:rStyle w:val="VerbatimChar"/>
              </w:rPr>
              <w:t xml:space="preserve">UEV_IMC</w:t>
            </w:r>
            <w:r>
              <w:t xml:space="preserve"> </w:t>
            </w:r>
            <w:r>
              <w:t xml:space="preserve">alone is equivalent to</w:t>
            </w:r>
            <w:r>
              <w:t xml:space="preserve"> </w:t>
            </w:r>
            <w:r>
              <w:rPr>
                <w:rStyle w:val="VerbatimChar"/>
              </w:rPr>
              <w:t xml:space="preserve">require-capability (SECURE)</w:t>
            </w:r>
            <w:r>
              <w:t xml:space="preserve">; the sibling wrapper protects a shared writer, not an authorisation boundary. [REPORTED]</w:t>
            </w:r>
          </w:p>
        </w:tc>
      </w:tr>
      <w:tr>
        <w:tc>
          <w:tcPr/>
          <w:p>
            <w:pPr>
              <w:pStyle w:val="Compact"/>
            </w:pPr>
            <w:r>
              <w:t xml:space="preserve">H2</w:t>
            </w:r>
            <w:r>
              <w:t xml:space="preserve"> </w:t>
            </w:r>
            <w:r>
              <w:rPr>
                <w:rStyle w:val="VerbatimChar"/>
              </w:rPr>
              <w:t xml:space="preserve">#7H</w:t>
            </w:r>
          </w:p>
        </w:tc>
        <w:tc>
          <w:tcPr/>
          <w:p>
            <w:pPr>
              <w:pStyle w:val="Compact"/>
            </w:pPr>
            <w:r>
              <w:rPr>
                <w:rStyle w:val="VerbatimChar"/>
              </w:rPr>
              <w:t xml:space="preserve">GLYPH\|UEV_MsDc</w:t>
            </w:r>
            <w:r>
              <w:t xml:space="preserve">’s charset fold seeded</w:t>
            </w:r>
            <w:r>
              <w:t xml:space="preserve"> </w:t>
            </w:r>
            <w:r>
              <w:rPr>
                <w:rStyle w:val="VerbatimChar"/>
              </w:rPr>
              <w:t xml:space="preserve">false</w:t>
            </w:r>
            <w:r>
              <w:t xml:space="preserve">/</w:t>
            </w:r>
            <w:r>
              <w:rPr>
                <w:rStyle w:val="VerbatimChar"/>
              </w:rPr>
              <w:t xml:space="preserve">or</w:t>
            </w:r>
            <w:r>
              <w:t xml:space="preserve"> </w:t>
            </w:r>
            <w:r>
              <w:t xml:space="preserve">— returned true if</w:t>
            </w:r>
            <w:r>
              <w:t xml:space="preserve"> </w:t>
            </w:r>
            <w:r>
              <w:rPr>
                <w:i/>
                <w:iCs/>
              </w:rPr>
              <w:t xml:space="preserve">any</w:t>
            </w:r>
            <w:r>
              <w:t xml:space="preserve"> </w:t>
            </w:r>
            <w:r>
              <w:t xml:space="preserve">character matched</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1_Utilities/08_U_DALOS.pact:572</w:t>
            </w:r>
            <w:r>
              <w:t xml:space="preserve"> </w:t>
            </w:r>
            <w:r>
              <w:rPr>
                <w:rStyle w:val="VerbatimChar"/>
              </w:rPr>
              <w:t xml:space="preserve">(and acc checkup)</w:t>
            </w:r>
            <w:r>
              <w:t xml:space="preserve">, seed</w:t>
            </w:r>
            <w:r>
              <w:t xml:space="preserve"> </w:t>
            </w:r>
            <w:r>
              <w:rPr>
                <w:rStyle w:val="VerbatimChar"/>
              </w:rPr>
              <w:t xml:space="preserve">true</w:t>
            </w:r>
            <w:r>
              <w:t xml:space="preserve">. [V-read]</w:t>
            </w:r>
            <w:r>
              <w:t xml:space="preserve"> </w:t>
            </w:r>
            <w:r>
              <w:rPr>
                <w:b/>
                <w:bCs/>
              </w:rPr>
              <w:t xml:space="preserve">Witnessed</w:t>
            </w:r>
            <w:r>
              <w:t xml:space="preserve"> </w:t>
            </w:r>
            <w:r>
              <w:t xml:space="preserve">and gate-run:</w:t>
            </w:r>
            <w:r>
              <w:t xml:space="preserve"> </w:t>
            </w:r>
            <w:r>
              <w:rPr>
                <w:rStyle w:val="VerbatimChar"/>
              </w:rPr>
              <w:t xml:space="preserve">REPL/_scratch_udalos_h1_msdc.repl</w:t>
            </w:r>
            <w:r>
              <w:t xml:space="preserve"> </w:t>
            </w:r>
            <w:r>
              <w:t xml:space="preserve">(2 asserts), listed in</w:t>
            </w:r>
            <w:r>
              <w:t xml:space="preserve"> </w:t>
            </w:r>
            <w:r>
              <w:rPr>
                <w:rStyle w:val="VerbatimChar"/>
              </w:rPr>
              <w:t xml:space="preserve">REPL/tools/_gate.py</w:t>
            </w:r>
            <w:r>
              <w:t xml:space="preserve"> </w:t>
            </w:r>
            <w:r>
              <w:rPr>
                <w:rStyle w:val="VerbatimChar"/>
              </w:rPr>
              <w:t xml:space="preserve">SCRATCH_PROOFS</w:t>
            </w:r>
            <w:r>
              <w:t xml:space="preserve">. [V-cmd]</w:t>
            </w:r>
          </w:p>
        </w:tc>
      </w:tr>
      <w:tr>
        <w:tc>
          <w:tcPr/>
          <w:p>
            <w:pPr>
              <w:pStyle w:val="Compact"/>
            </w:pPr>
            <w:r>
              <w:t xml:space="preserve">H3</w:t>
            </w:r>
            <w:r>
              <w:t xml:space="preserve"> </w:t>
            </w:r>
            <w:r>
              <w:rPr>
                <w:rStyle w:val="VerbatimChar"/>
              </w:rPr>
              <w:t xml:space="preserve">#8H</w:t>
            </w:r>
          </w:p>
        </w:tc>
        <w:tc>
          <w:tcPr/>
          <w:p>
            <w:pPr>
              <w:pStyle w:val="Compact"/>
            </w:pPr>
            <w:r>
              <w:rPr>
                <w:rStyle w:val="VerbatimChar"/>
              </w:rPr>
              <w:t xml:space="preserve">IGNIS::C_Collect</w:t>
            </w:r>
            <w:r>
              <w:t xml:space="preserve"> </w:t>
            </w:r>
            <w:r>
              <w:t xml:space="preserve">had no per-leg zero filter — one legitimately-free leg aborted the whole bundle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02_IGNIS.pact:1896-1901</w:t>
            </w:r>
            <w:r>
              <w:t xml:space="preserve"> </w:t>
            </w:r>
            <w:r>
              <w:t xml:space="preserve">—</w:t>
            </w:r>
            <w:r>
              <w:t xml:space="preserve"> </w:t>
            </w:r>
            <w:r>
              <w:rPr>
                <w:rStyle w:val="VerbatimChar"/>
              </w:rPr>
              <w:t xml:space="preserve">(if (&gt; amount 0.0) … (with-capability (IGNIS\|S&gt;FREE) true))</w:t>
            </w:r>
            <w:r>
              <w:t xml:space="preserve">, comment names #8H. [V-read]</w:t>
            </w:r>
            <w:r>
              <w:t xml:space="preserve"> </w:t>
            </w:r>
            <w:r>
              <w:rPr>
                <w:b/>
                <w:bCs/>
              </w:rPr>
              <w:t xml:space="preserve">Witnessed</w:t>
            </w:r>
            <w:r>
              <w:t xml:space="preserve"> </w:t>
            </w:r>
            <w:r>
              <w:t xml:space="preserve">since 2026-09-17:</w:t>
            </w:r>
            <w:r>
              <w:t xml:space="preserve"> </w:t>
            </w:r>
            <w:r>
              <w:rPr>
                <w:rStyle w:val="VerbatimChar"/>
              </w:rPr>
              <w:t xml:space="preserve">REPL/modules/CUMULATOR.repl:139, :143, :147</w:t>
            </w:r>
            <w:r>
              <w:t xml:space="preserve"> </w:t>
            </w:r>
            <w:r>
              <w:rPr>
                <w:rStyle w:val="VerbatimChar"/>
              </w:rPr>
              <w:t xml:space="preserve">&lt;&lt;CUM-G8&gt;&gt;</w:t>
            </w:r>
            <w:r>
              <w:t xml:space="preserve"> </w:t>
            </w:r>
            <w:r>
              <w:t xml:space="preserve">— a free leg beside a billable one, with the</w:t>
            </w:r>
            <w:r>
              <w:t xml:space="preserve"> </w:t>
            </w:r>
            <w:r>
              <w:rPr>
                <w:rStyle w:val="VerbatimChar"/>
              </w:rPr>
              <w:t xml:space="preserve">IGNIS\|S&gt;FREE</w:t>
            </w:r>
            <w:r>
              <w:t xml:space="preserve"> </w:t>
            </w:r>
            <w:r>
              <w:t xml:space="preserve">event asserted. See §1.5.</w:t>
            </w:r>
          </w:p>
        </w:tc>
      </w:tr>
      <w:tr>
        <w:tc>
          <w:tcPr/>
          <w:p>
            <w:pPr>
              <w:pStyle w:val="Compact"/>
            </w:pPr>
            <w:r>
              <w:t xml:space="preserve">H4</w:t>
            </w:r>
            <w:r>
              <w:t xml:space="preserve"> </w:t>
            </w:r>
            <w:r>
              <w:rPr>
                <w:rStyle w:val="VerbatimChar"/>
              </w:rPr>
              <w:t xml:space="preserve">#9H</w:t>
            </w:r>
          </w:p>
        </w:tc>
        <w:tc>
          <w:tcPr/>
          <w:p>
            <w:pPr>
              <w:pStyle w:val="Compact"/>
            </w:pPr>
            <w:r>
              <w:rPr>
                <w:rStyle w:val="VerbatimChar"/>
              </w:rPr>
              <w:t xml:space="preserve">DPTF::C_ToggleBurnRole</w:t>
            </w:r>
            <w:r>
              <w:t xml:space="preserve">/</w:t>
            </w:r>
            <w:r>
              <w:rPr>
                <w:rStyle w:val="VerbatimChar"/>
              </w:rPr>
              <w:t xml:space="preserve">C_ToggleMintRole</w:t>
            </w:r>
            <w:r>
              <w:t xml:space="preserve">/</w:t>
            </w:r>
            <w:r>
              <w:rPr>
                <w:rStyle w:val="VerbatimChar"/>
              </w:rPr>
              <w:t xml:space="preserve">C_ToggleFeeExemptionRole</w:t>
            </w:r>
            <w:r>
              <w:t xml:space="preserve"> </w:t>
            </w:r>
            <w:r>
              <w:t xml:space="preserve">missing</w:t>
            </w:r>
            <w:r>
              <w:t xml:space="preserve"> </w:t>
            </w:r>
            <w:r>
              <w:rPr>
                <w:rStyle w:val="VerbatimChar"/>
              </w:rPr>
              <w:t xml:space="preserve">(UEV_IMC)</w:t>
            </w:r>
            <w:r>
              <w:t xml:space="preserve"> </w:t>
            </w:r>
            <w:r>
              <w:t xml:space="preserve">— reachable bare, bypassing Talos, pause check and billing</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05_DPTF.pact:3051, 3073, 3096</w:t>
            </w:r>
            <w:r>
              <w:t xml:space="preserve"> </w:t>
            </w:r>
            <w:r>
              <w:t xml:space="preserve">—</w:t>
            </w:r>
            <w:r>
              <w:t xml:space="preserve"> </w:t>
            </w:r>
            <w:r>
              <w:rPr>
                <w:rStyle w:val="VerbatimChar"/>
              </w:rPr>
              <w:t xml:space="preserve">(P\|UEV_IMC)</w:t>
            </w:r>
            <w:r>
              <w:t xml:space="preserve"> </w:t>
            </w:r>
            <w:r>
              <w:t xml:space="preserve">first statement on all three, matching the two siblings at</w:t>
            </w:r>
            <w:r>
              <w:t xml:space="preserve"> </w:t>
            </w:r>
            <w:r>
              <w:rPr>
                <w:rStyle w:val="VerbatimChar"/>
              </w:rPr>
              <w:t xml:space="preserve">:3029, :3119</w:t>
            </w:r>
            <w:r>
              <w:t xml:space="preserve">. [V-read] Partially witnessed by</w:t>
            </w:r>
            <w:r>
              <w:t xml:space="preserve"> </w:t>
            </w:r>
            <w:r>
              <w:rPr>
                <w:rStyle w:val="VerbatimChar"/>
              </w:rPr>
              <w:t xml:space="preserve">modules/CONFORMANCE.repl</w:t>
            </w:r>
            <w:r>
              <w:t xml:space="preserve"> </w:t>
            </w:r>
            <w:r>
              <w:rPr>
                <w:rStyle w:val="VerbatimChar"/>
              </w:rPr>
              <w:t xml:space="preserve">&lt;&lt;CONF-01&gt;&gt;</w:t>
            </w:r>
            <w:r>
              <w:t xml:space="preserve"> </w:t>
            </w:r>
            <w:r>
              <w:t xml:space="preserve">for the sibling</w:t>
            </w:r>
            <w:r>
              <w:t xml:space="preserve"> </w:t>
            </w:r>
            <w:r>
              <w:rPr>
                <w:rStyle w:val="VerbatimChar"/>
              </w:rPr>
              <w:t xml:space="preserve">C_DeployAccount</w:t>
            </w:r>
            <w:r>
              <w:t xml:space="preserve">. [V-cmd]</w:t>
            </w:r>
          </w:p>
        </w:tc>
      </w:tr>
      <w:tr>
        <w:tc>
          <w:tcPr/>
          <w:p>
            <w:pPr>
              <w:pStyle w:val="Compact"/>
            </w:pPr>
            <w:r>
              <w:t xml:space="preserve">H5</w:t>
            </w:r>
            <w:r>
              <w:t xml:space="preserve"> </w:t>
            </w:r>
            <w:r>
              <w:rPr>
                <w:rStyle w:val="VerbatimChar"/>
              </w:rPr>
              <w:t xml:space="preserve">#10H</w:t>
            </w:r>
          </w:p>
        </w:tc>
        <w:tc>
          <w:tcPr/>
          <w:p>
            <w:pPr>
              <w:pStyle w:val="Compact"/>
            </w:pPr>
            <w:r>
              <w:t xml:space="preserve">A zero-amount leg aborts the entire Multi(Bulk)Transfer batch</w:t>
            </w:r>
          </w:p>
        </w:tc>
        <w:tc>
          <w:tcPr/>
          <w:p>
            <w:pPr>
              <w:pStyle w:val="Compact"/>
            </w:pPr>
            <w:r>
              <w:t xml:space="preserve">HIGH</w:t>
            </w:r>
          </w:p>
        </w:tc>
        <w:tc>
          <w:tcPr/>
          <w:p>
            <w:pPr>
              <w:pStyle w:val="Compact"/>
            </w:pPr>
            <w:r>
              <w:rPr>
                <w:b/>
                <w:bCs/>
              </w:rPr>
              <w:t xml:space="preserve">REFUTED</w:t>
            </w:r>
          </w:p>
        </w:tc>
        <w:tc>
          <w:tcPr/>
          <w:p>
            <w:pPr>
              <w:pStyle w:val="Compact"/>
            </w:pPr>
            <w:r>
              <w:t xml:space="preserve">Owner: dying in place on an invalid amount is intended; silently skipping would hide the caller’s mistake. [REPORTED]</w:t>
            </w:r>
          </w:p>
        </w:tc>
      </w:tr>
      <w:tr>
        <w:tc>
          <w:tcPr/>
          <w:p>
            <w:pPr>
              <w:pStyle w:val="Compact"/>
            </w:pPr>
            <w:r>
              <w:t xml:space="preserve">H6</w:t>
            </w:r>
            <w:r>
              <w:t xml:space="preserve"> </w:t>
            </w:r>
            <w:r>
              <w:rPr>
                <w:rStyle w:val="VerbatimChar"/>
              </w:rPr>
              <w:t xml:space="preserve">#11H</w:t>
            </w:r>
          </w:p>
        </w:tc>
        <w:tc>
          <w:tcPr/>
          <w:p>
            <w:pPr>
              <w:pStyle w:val="Compact"/>
            </w:pPr>
            <w:r>
              <w:rPr>
                <w:rStyle w:val="VerbatimChar"/>
              </w:rPr>
              <w:t xml:space="preserve">TFT::C_MultiBulkTransfer</w:t>
            </w:r>
            <w:r>
              <w:t xml:space="preserve"> </w:t>
            </w:r>
            <w:r>
              <w:t xml:space="preserve">refreshed the receiver’s Elite tier but never the sender’s — stale, over-generous OURO overdraft bound</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09_TFT.pact:1840</w:t>
            </w:r>
            <w:r>
              <w:t xml:space="preserve"> </w:t>
            </w:r>
            <w:r>
              <w:t xml:space="preserve">binds</w:t>
            </w:r>
            <w:r>
              <w:t xml:space="preserve"> </w:t>
            </w:r>
            <w:r>
              <w:rPr>
                <w:rStyle w:val="VerbatimChar"/>
              </w:rPr>
              <w:t xml:space="preserve">contains-eazs</w:t>
            </w:r>
            <w:r>
              <w:t xml:space="preserve">;</w:t>
            </w:r>
            <w:r>
              <w:t xml:space="preserve"> </w:t>
            </w:r>
            <w:r>
              <w:rPr>
                <w:rStyle w:val="VerbatimChar"/>
              </w:rPr>
              <w:t xml:space="preserve">:1920-1923</w:t>
            </w:r>
            <w:r>
              <w:t xml:space="preserve"> </w:t>
            </w:r>
            <w:r>
              <w:t xml:space="preserve">refreshes the sender. Mirrors</w:t>
            </w:r>
            <w:r>
              <w:t xml:space="preserve"> </w:t>
            </w:r>
            <w:r>
              <w:rPr>
                <w:rStyle w:val="VerbatimChar"/>
              </w:rPr>
              <w:t xml:space="preserve">C_MultiTransfer</w:t>
            </w:r>
            <w:r>
              <w:t xml:space="preserve"> </w:t>
            </w:r>
            <w:r>
              <w:t xml:space="preserve">at</w:t>
            </w:r>
            <w:r>
              <w:t xml:space="preserve"> </w:t>
            </w:r>
            <w:r>
              <w:rPr>
                <w:rStyle w:val="VerbatimChar"/>
              </w:rPr>
              <w:t xml:space="preserve">:1781/:1820</w:t>
            </w:r>
            <w:r>
              <w:t xml:space="preserve">. [V-read]</w:t>
            </w:r>
          </w:p>
        </w:tc>
      </w:tr>
      <w:tr>
        <w:tc>
          <w:tcPr/>
          <w:p>
            <w:pPr>
              <w:pStyle w:val="Compact"/>
            </w:pPr>
            <w:r>
              <w:t xml:space="preserve">H7</w:t>
            </w:r>
            <w:r>
              <w:t xml:space="preserve"> </w:t>
            </w:r>
            <w:r>
              <w:rPr>
                <w:rStyle w:val="VerbatimChar"/>
              </w:rPr>
              <w:t xml:space="preserve">#12H</w:t>
            </w:r>
          </w:p>
        </w:tc>
        <w:tc>
          <w:tcPr/>
          <w:p>
            <w:pPr>
              <w:pStyle w:val="Compact"/>
            </w:pPr>
            <w:r>
              <w:rPr>
                <w:rStyle w:val="VerbatimChar"/>
              </w:rPr>
              <w:t xml:space="preserve">DPOF\|C&gt;UPDATE-SPECIAL</w:t>
            </w:r>
            <w:r>
              <w:t xml:space="preserve">’s immutability guard tested</w:t>
            </w:r>
            <w:r>
              <w:t xml:space="preserve"> </w:t>
            </w:r>
            <w:r>
              <w:rPr>
                <w:rStyle w:val="VerbatimChar"/>
              </w:rPr>
              <w:t xml:space="preserve">vzh-tag 2</w:t>
            </w:r>
            <w:r>
              <w:t xml:space="preserve"> </w:t>
            </w:r>
            <w:r>
              <w:t xml:space="preserve">twice instead of</w:t>
            </w:r>
            <w:r>
              <w:t xml:space="preserve"> </w:t>
            </w:r>
            <w:r>
              <w:rPr>
                <w:rStyle w:val="VerbatimChar"/>
              </w:rPr>
              <w:t xml:space="preserve">2</w:t>
            </w:r>
            <w:r>
              <w:t xml:space="preserve"> </w:t>
            </w:r>
            <w:r>
              <w:t xml:space="preserve">then</w:t>
            </w:r>
            <w:r>
              <w:t xml:space="preserve"> </w:t>
            </w:r>
            <w:r>
              <w:rPr>
                <w:rStyle w:val="VerbatimChar"/>
              </w:rPr>
              <w:t xml:space="preserve">3</w:t>
            </w:r>
            <w:r>
              <w:t xml:space="preserve"> </w:t>
            </w:r>
            <w:r>
              <w:t xml:space="preserve">— hibernation links silently re-pointable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06_DPOF.pact:1094-1096</w:t>
            </w:r>
            <w:r>
              <w:t xml:space="preserve"> </w:t>
            </w:r>
            <w:r>
              <w:t xml:space="preserve">— the three branches are now</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[V-read]</w:t>
            </w:r>
          </w:p>
        </w:tc>
      </w:tr>
      <w:tr>
        <w:tc>
          <w:tcPr/>
          <w:p>
            <w:pPr>
              <w:pStyle w:val="Compact"/>
            </w:pPr>
            <w:r>
              <w:t xml:space="preserve">H8</w:t>
            </w:r>
            <w:r>
              <w:t xml:space="preserve"> </w:t>
            </w:r>
            <w:r>
              <w:rPr>
                <w:rStyle w:val="VerbatimChar"/>
              </w:rPr>
              <w:t xml:space="preserve">#13H</w:t>
            </w:r>
          </w:p>
        </w:tc>
        <w:tc>
          <w:tcPr/>
          <w:p>
            <w:pPr>
              <w:pStyle w:val="Compact"/>
            </w:pPr>
            <w:r>
              <w:rPr>
                <w:rStyle w:val="VerbatimChar"/>
              </w:rPr>
              <w:t xml:space="preserve">LIQUID::C_RegisterOuronetAccountForUrstoaHoldings</w:t>
            </w:r>
            <w:r>
              <w:t xml:space="preserve"> </w:t>
            </w:r>
            <w:r>
              <w:t xml:space="preserve">had zero ownership check — account hijacking</w:t>
            </w:r>
          </w:p>
        </w:tc>
        <w:tc>
          <w:tcPr/>
          <w:p>
            <w:pPr>
              <w:pStyle w:val="Compact"/>
            </w:pPr>
            <w:r>
              <w:t xml:space="preserve">HIGH</w:t>
            </w:r>
          </w:p>
        </w:tc>
        <w:tc>
          <w:tcPr/>
          <w:p>
            <w:pPr>
              <w:pStyle w:val="Compact"/>
            </w:pPr>
            <w:r>
              <w:rPr>
                <w:b/>
                <w:bCs/>
              </w:rPr>
              <w:t xml:space="preserve">FIXED (by removal)</w:t>
            </w:r>
          </w:p>
        </w:tc>
        <w:tc>
          <w:tcPr/>
          <w:p>
            <w:pPr>
              <w:pStyle w:val="Compact"/>
            </w:pPr>
            <w:r>
              <w:t xml:space="preserve">Function gone; only the tombstone comments remain at</w:t>
            </w:r>
            <w:r>
              <w:t xml:space="preserve"> </w:t>
            </w:r>
            <w:r>
              <w:rPr>
                <w:rStyle w:val="VerbatimChar"/>
              </w:rPr>
              <w:t xml:space="preserve">12_LIQUID.pact:73</w:t>
            </w:r>
            <w:r>
              <w:t xml:space="preserve"> </w:t>
            </w:r>
            <w:r>
              <w:t xml:space="preserve">and</w:t>
            </w:r>
            <w:r>
              <w:t xml:space="preserve"> </w:t>
            </w:r>
            <w:r>
              <w:rPr>
                <w:rStyle w:val="VerbatimChar"/>
              </w:rPr>
              <w:t xml:space="preserve">3_Talos/03_TS01-C2.pact:139</w:t>
            </w:r>
            <w:r>
              <w:t xml:space="preserve">. Zero live references. [V-cmd]</w:t>
            </w:r>
          </w:p>
        </w:tc>
      </w:tr>
      <w:tr>
        <w:tc>
          <w:tcPr/>
          <w:p>
            <w:pPr>
              <w:pStyle w:val="Compact"/>
            </w:pPr>
            <w:r>
              <w:t xml:space="preserve">H9</w:t>
            </w:r>
            <w:r>
              <w:t xml:space="preserve"> </w:t>
            </w:r>
            <w:r>
              <w:rPr>
                <w:rStyle w:val="VerbatimChar"/>
              </w:rPr>
              <w:t xml:space="preserve">#14H</w:t>
            </w:r>
          </w:p>
        </w:tc>
        <w:tc>
          <w:tcPr/>
          <w:p>
            <w:pPr>
              <w:pStyle w:val="Compact"/>
            </w:pPr>
            <w:r>
              <w:rPr>
                <w:rStyle w:val="VerbatimChar"/>
              </w:rPr>
              <w:t xml:space="preserve">U_VST::UEV_MilestoneWithTime</w:t>
            </w:r>
            <w:r>
              <w:t xml:space="preserve"> </w:t>
            </w:r>
            <w:r>
              <w:t xml:space="preserve">had no lower bound — a negative</w:t>
            </w:r>
            <w:r>
              <w:t xml:space="preserve"> </w:t>
            </w:r>
            <w:r>
              <w:rPr>
                <w:rStyle w:val="VerbatimChar"/>
              </w:rPr>
              <w:t xml:space="preserve">duration</w:t>
            </w:r>
            <w:r>
              <w:t xml:space="preserve"> </w:t>
            </w:r>
            <w:r>
              <w:t xml:space="preserve">mints a lock already unlockable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11_U_VST.pact:233-235</w:t>
            </w:r>
            <w:r>
              <w:t xml:space="preserve"> </w:t>
            </w:r>
            <w:r>
              <w:rPr>
                <w:rStyle w:val="VerbatimChar"/>
              </w:rPr>
              <w:t xml:space="preserve">(and (&gt;= offset 0) (&gt;= duration 0))</w:t>
            </w:r>
            <w:r>
              <w:t xml:space="preserve">. [V-read]</w:t>
            </w:r>
            <w:r>
              <w:t xml:space="preserve"> </w:t>
            </w:r>
            <w:r>
              <w:rPr>
                <w:b/>
                <w:bCs/>
              </w:rPr>
              <w:t xml:space="preserve">Witnessed</w:t>
            </w:r>
            <w:r>
              <w:t xml:space="preserve">:</w:t>
            </w:r>
            <w:r>
              <w:t xml:space="preserve"> </w:t>
            </w:r>
            <w:r>
              <w:rPr>
                <w:rStyle w:val="VerbatimChar"/>
              </w:rPr>
              <w:t xml:space="preserve">REPL/modules/UTILITIES.repl</w:t>
            </w:r>
            <w:r>
              <w:t xml:space="preserve"> </w:t>
            </w:r>
            <w:r>
              <w:rPr>
                <w:rStyle w:val="VerbatimChar"/>
              </w:rPr>
              <w:t xml:space="preserve">&lt;&lt;UTIL-11&gt;&gt;</w:t>
            </w:r>
            <w:r>
              <w:t xml:space="preserve">, both the negative-offset and negative-duration cases, by message. [V-read]</w:t>
            </w:r>
          </w:p>
        </w:tc>
      </w:tr>
      <w:tr>
        <w:tc>
          <w:tcPr/>
          <w:p>
            <w:pPr>
              <w:pStyle w:val="Compact"/>
            </w:pPr>
            <w:r>
              <w:t xml:space="preserve">H10</w:t>
            </w:r>
            <w:r>
              <w:t xml:space="preserve"> </w:t>
            </w:r>
            <w:r>
              <w:rPr>
                <w:rStyle w:val="VerbatimChar"/>
              </w:rPr>
              <w:t xml:space="preserve">#15H</w:t>
            </w:r>
          </w:p>
        </w:tc>
        <w:tc>
          <w:tcPr/>
          <w:p>
            <w:pPr>
              <w:pStyle w:val="Compact"/>
            </w:pPr>
            <w:r>
              <w:rPr>
                <w:rStyle w:val="VerbatimChar"/>
              </w:rPr>
              <w:t xml:space="preserve">ATS\|INFO_Coil</w:t>
            </w:r>
            <w:r>
              <w:t xml:space="preserve">’s third leg built its cumulator from the wrong token with sender/receiver reversed</w:t>
            </w:r>
          </w:p>
        </w:tc>
        <w:tc>
          <w:tcPr/>
          <w:p>
            <w:pPr>
              <w:pStyle w:val="Compact"/>
            </w:pPr>
            <w:r>
              <w:t xml:space="preserve">HIGH</w:t>
            </w:r>
          </w:p>
        </w:tc>
        <w:tc>
          <w:tcPr/>
          <w:p>
            <w:pPr>
              <w:pStyle w:val="Compact"/>
            </w:pPr>
            <w:r>
              <w:rPr>
                <w:b/>
                <w:bCs/>
              </w:rPr>
              <w:t xml:space="preserve">FIXED</w:t>
            </w:r>
          </w:p>
        </w:tc>
        <w:tc>
          <w:tcPr/>
          <w:p>
            <w:pPr>
              <w:pStyle w:val="Compact"/>
            </w:pPr>
            <w:r>
              <w:rPr>
                <w:b/>
                <w:bCs/>
              </w:rPr>
              <w:t xml:space="preserve">Fix site no longer exists.</w:t>
            </w:r>
            <w:r>
              <w:t xml:space="preserve"> </w:t>
            </w:r>
            <w:r>
              <w:t xml:space="preserve">The successor</w:t>
            </w:r>
            <w:r>
              <w:t xml:space="preserve"> </w:t>
            </w:r>
            <w:r>
              <w:rPr>
                <w:rStyle w:val="VerbatimChar"/>
              </w:rPr>
              <w:t xml:space="preserve">Z_Reads/02_INFO-ONE+.pact:2220 INFO_ATS\|Coil</w:t>
            </w:r>
            <w:r>
              <w:t xml:space="preserve"> </w:t>
            </w:r>
            <w:r>
              <w:t xml:space="preserve">no longer hand-assembles legs at all; it takes one</w:t>
            </w:r>
            <w:r>
              <w:t xml:space="preserve"> </w:t>
            </w:r>
            <w:r>
              <w:rPr>
                <w:rStyle w:val="VerbatimChar"/>
              </w:rPr>
              <w:t xml:space="preserve">ref-ATSU::URCi_Coil</w:t>
            </w:r>
            <w:r>
              <w:t xml:space="preserve"> </w:t>
            </w:r>
            <w:r>
              <w:t xml:space="preserve">cumulator. The defect class is structurally gone. [V-read]</w:t>
            </w:r>
          </w:p>
        </w:tc>
      </w:tr>
      <w:tr>
        <w:tc>
          <w:tcPr/>
          <w:p>
            <w:pPr>
              <w:pStyle w:val="Compact"/>
            </w:pPr>
            <w:r>
              <w:t xml:space="preserve">H11</w:t>
            </w:r>
            <w:r>
              <w:t xml:space="preserve"> </w:t>
            </w:r>
            <w:r>
              <w:rPr>
                <w:rStyle w:val="VerbatimChar"/>
              </w:rPr>
              <w:t xml:space="preserve">#16H</w:t>
            </w:r>
          </w:p>
        </w:tc>
        <w:tc>
          <w:tcPr/>
          <w:p>
            <w:pPr>
              <w:pStyle w:val="Compact"/>
            </w:pPr>
            <w:r>
              <w:rPr>
                <w:rStyle w:val="VerbatimChar"/>
              </w:rPr>
              <w:t xml:space="preserve">ATS\|INFO_ColdRecovery</w:t>
            </w:r>
            <w:r>
              <w:t xml:space="preserve"> </w:t>
            </w:r>
            <w:r>
              <w:t xml:space="preserve">bound two locals both named</w:t>
            </w:r>
            <w:r>
              <w:t xml:space="preserve"> </w:t>
            </w:r>
            <w:r>
              <w:rPr>
                <w:rStyle w:val="VerbatimChar"/>
              </w:rPr>
              <w:t xml:space="preserve">ifp3</w:t>
            </w:r>
            <w:r>
              <w:t xml:space="preserve"> </w:t>
            </w:r>
            <w:r>
              <w:t xml:space="preserve">— the Transfer leg’s cost was computed then shadowed away</w:t>
            </w:r>
          </w:p>
        </w:tc>
        <w:tc>
          <w:tcPr/>
          <w:p>
            <w:pPr>
              <w:pStyle w:val="Compact"/>
            </w:pPr>
            <w:r>
              <w:t xml:space="preserve">HIGH</w:t>
            </w:r>
          </w:p>
        </w:tc>
        <w:tc>
          <w:tcPr/>
          <w:p>
            <w:pPr>
              <w:pStyle w:val="Compact"/>
            </w:pPr>
            <w:r>
              <w:rPr>
                <w:b/>
                <w:bCs/>
              </w:rPr>
              <w:t xml:space="preserve">DEFERRED</w:t>
            </w:r>
            <w:r>
              <w:t xml:space="preserve"> </w:t>
            </w:r>
            <w:r>
              <w:t xml:space="preserve">→ now moot</w:t>
            </w:r>
          </w:p>
        </w:tc>
        <w:tc>
          <w:tcPr/>
          <w:p>
            <w:pPr>
              <w:pStyle w:val="Compact"/>
            </w:pPr>
            <w:r>
              <w:t xml:space="preserve">Deferred in 2026-08 to the INFO-function project. That project landed:</w:t>
            </w:r>
            <w:r>
              <w:t xml:space="preserve"> </w:t>
            </w:r>
            <w:r>
              <w:rPr>
                <w:rStyle w:val="VerbatimChar"/>
              </w:rPr>
              <w:t xml:space="preserve">Z_Reads/02_INFO-ONE+.pact:2428</w:t>
            </w:r>
            <w:r>
              <w:t xml:space="preserve"> </w:t>
            </w:r>
            <w:r>
              <w:t xml:space="preserve">now derives cost from a single</w:t>
            </w:r>
            <w:r>
              <w:t xml:space="preserve"> </w:t>
            </w:r>
            <w:r>
              <w:rPr>
                <w:rStyle w:val="VerbatimChar"/>
              </w:rPr>
              <w:t xml:space="preserve">ref-ATSU::URCi_ColdRecovery</w:t>
            </w:r>
            <w:r>
              <w:t xml:space="preserve"> </w:t>
            </w:r>
            <w:r>
              <w:t xml:space="preserve">call. No duplicate binding survives. [V-read]</w:t>
            </w:r>
          </w:p>
        </w:tc>
      </w:tr>
      <w:tr>
        <w:tc>
          <w:tcPr/>
          <w:p>
            <w:pPr>
              <w:pStyle w:val="Compact"/>
            </w:pPr>
            <w:r>
              <w:t xml:space="preserve">H12</w:t>
            </w:r>
            <w:r>
              <w:t xml:space="preserve"> </w:t>
            </w:r>
            <w:r>
              <w:rPr>
                <w:rStyle w:val="VerbatimChar"/>
              </w:rPr>
              <w:t xml:space="preserve">#17H</w:t>
            </w:r>
          </w:p>
        </w:tc>
        <w:tc>
          <w:tcPr/>
          <w:p>
            <w:pPr>
              <w:pStyle w:val="Compact"/>
            </w:pPr>
            <w:r>
              <w:rPr>
                <w:rStyle w:val="VerbatimChar"/>
              </w:rPr>
              <w:t xml:space="preserve">PYTHIA::A_UpdateDeployPrice</w:t>
            </w:r>
            <w:r>
              <w:t xml:space="preserve">/</w:t>
            </w:r>
            <w:r>
              <w:rPr>
                <w:rStyle w:val="VerbatimChar"/>
              </w:rPr>
              <w:t xml:space="preserve">A_UpdateRenamePrice</w:t>
            </w:r>
            <w:r>
              <w:t xml:space="preserve"> </w:t>
            </w:r>
            <w:r>
              <w:t xml:space="preserve">never wired into Talos — unreachable even for the admin</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3_Talos/06_TS01-C4.pact:96-97</w:t>
            </w:r>
            <w:r>
              <w:t xml:space="preserve"> </w:t>
            </w:r>
            <w:r>
              <w:t xml:space="preserve">(interface),</w:t>
            </w:r>
            <w:r>
              <w:t xml:space="preserve"> </w:t>
            </w:r>
            <w:r>
              <w:rPr>
                <w:rStyle w:val="VerbatimChar"/>
              </w:rPr>
              <w:t xml:space="preserve">:324, :335</w:t>
            </w:r>
            <w:r>
              <w:t xml:space="preserve"> </w:t>
            </w:r>
            <w:r>
              <w:t xml:space="preserve">(impl). [V-read]</w:t>
            </w:r>
            <w:r>
              <w:t xml:space="preserve"> </w:t>
            </w:r>
            <w:r>
              <w:rPr>
                <w:b/>
                <w:bCs/>
              </w:rPr>
              <w:t xml:space="preserve">Witnessed</w:t>
            </w:r>
            <w:r>
              <w:t xml:space="preserve">:</w:t>
            </w:r>
            <w:r>
              <w:t xml:space="preserve"> </w:t>
            </w:r>
            <w:r>
              <w:rPr>
                <w:rStyle w:val="VerbatimChar"/>
              </w:rPr>
              <w:t xml:space="preserve">REPL/modules/PYTHIA.repl:55</w:t>
            </w:r>
            <w:r>
              <w:t xml:space="preserve"> </w:t>
            </w:r>
            <w:r>
              <w:rPr>
                <w:rStyle w:val="VerbatimChar"/>
              </w:rPr>
              <w:t xml:space="preserve">&lt;&lt;PYTHIA-PRICE&gt;&gt;</w:t>
            </w:r>
            <w:r>
              <w:t xml:space="preserve"> </w:t>
            </w:r>
            <w:r>
              <w:t xml:space="preserve">— six assertions that the Talos wrapper</w:t>
            </w:r>
            <w:r>
              <w:t xml:space="preserve"> </w:t>
            </w:r>
            <w:r>
              <w:rPr>
                <w:i/>
                <w:iCs/>
              </w:rPr>
              <w:t xml:space="preserve">moves the value the readers return</w:t>
            </w:r>
            <w:r>
              <w:t xml:space="preserve">, plus restore. [V-read]</w:t>
            </w:r>
          </w:p>
        </w:tc>
      </w:tr>
      <w:tr>
        <w:tc>
          <w:tcPr/>
          <w:p>
            <w:pPr>
              <w:pStyle w:val="Compact"/>
            </w:pPr>
            <w:r>
              <w:t xml:space="preserve">H13</w:t>
            </w:r>
            <w:r>
              <w:t xml:space="preserve"> </w:t>
            </w:r>
            <w:r>
              <w:rPr>
                <w:rStyle w:val="VerbatimChar"/>
              </w:rPr>
              <w:t xml:space="preserve">#18H</w:t>
            </w:r>
          </w:p>
        </w:tc>
        <w:tc>
          <w:tcPr/>
          <w:p>
            <w:pPr>
              <w:pStyle w:val="Compact"/>
            </w:pPr>
            <w:r>
              <w:rPr>
                <w:rStyle w:val="VerbatimChar"/>
              </w:rPr>
              <w:t xml:space="preserve">U_VST::UC_MakeVestingDateList</w:t>
            </w:r>
            <w:r>
              <w:t xml:space="preserve"> </w:t>
            </w:r>
            <w:r>
              <w:t xml:space="preserve">silently dropped</w:t>
            </w:r>
            <w:r>
              <w:t xml:space="preserve"> </w:t>
            </w:r>
            <w:r>
              <w:rPr>
                <w:rStyle w:val="VerbatimChar"/>
              </w:rPr>
              <w:t xml:space="preserve">offset</w:t>
            </w:r>
            <w:r>
              <w:t xml:space="preserve"> </w:t>
            </w:r>
            <w:r>
              <w:t xml:space="preserve">when</w:t>
            </w:r>
            <w:r>
              <w:t xml:space="preserve"> </w:t>
            </w:r>
            <w:r>
              <w:rPr>
                <w:rStyle w:val="VerbatimChar"/>
              </w:rPr>
              <w:t xml:space="preserve">milestones = 1</w:t>
            </w:r>
            <w:r>
              <w:t xml:space="preserve"> </w:t>
            </w:r>
            <w:r>
              <w:t xml:space="preserve">— a cliff vest releases early</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11_U_VST.pact:138</w:t>
            </w:r>
            <w:r>
              <w:t xml:space="preserve"> </w:t>
            </w:r>
            <w:r>
              <w:rPr>
                <w:rStyle w:val="VerbatimChar"/>
              </w:rPr>
              <w:t xml:space="preserve">[(add-time first-time duration)]</w:t>
            </w:r>
            <w:r>
              <w:t xml:space="preserve">. [V-read]</w:t>
            </w:r>
          </w:p>
        </w:tc>
      </w:tr>
      <w:tr>
        <w:tc>
          <w:tcPr/>
          <w:p>
            <w:pPr>
              <w:pStyle w:val="Compact"/>
            </w:pPr>
            <w:r>
              <w:t xml:space="preserve">H14</w:t>
            </w:r>
            <w:r>
              <w:t xml:space="preserve"> </w:t>
            </w:r>
            <w:r>
              <w:rPr>
                <w:rStyle w:val="VerbatimChar"/>
              </w:rPr>
              <w:t xml:space="preserve">#19H</w:t>
            </w:r>
          </w:p>
        </w:tc>
        <w:tc>
          <w:tcPr/>
          <w:p>
            <w:pPr>
              <w:pStyle w:val="Compact"/>
            </w:pPr>
            <w:r>
              <w:t xml:space="preserve">The KDA/USD price oracle is a hardcoded stub,</w:t>
            </w:r>
            <w:r>
              <w:t xml:space="preserve"> </w:t>
            </w:r>
            <w:r>
              <w:rPr>
                <w:rStyle w:val="VerbatimChar"/>
              </w:rPr>
              <w:t xml:space="preserve">1.0</w:t>
            </w:r>
            <w:r>
              <w:t xml:space="preserve">, with the real call commented out</w:t>
            </w:r>
          </w:p>
        </w:tc>
        <w:tc>
          <w:tcPr/>
          <w:p>
            <w:pPr>
              <w:pStyle w:val="Compact"/>
            </w:pPr>
            <w:r>
              <w:t xml:space="preserve">HIGH</w:t>
            </w:r>
          </w:p>
        </w:tc>
        <w:tc>
          <w:tcPr/>
          <w:p>
            <w:pPr>
              <w:pStyle w:val="Compact"/>
            </w:pPr>
            <w:r>
              <w:rPr>
                <w:b/>
                <w:bCs/>
              </w:rPr>
              <w:t xml:space="preserve">FIXED (interim)</w:t>
            </w:r>
          </w:p>
        </w:tc>
        <w:tc>
          <w:tcPr/>
          <w:p>
            <w:pPr>
              <w:pStyle w:val="Compact"/>
            </w:pPr>
            <w:r>
              <w:t xml:space="preserve">Renamed and re-denominated:</w:t>
            </w:r>
            <w:r>
              <w:t xml:space="preserve"> </w:t>
            </w:r>
            <w:r>
              <w:rPr>
                <w:rStyle w:val="VerbatimChar"/>
              </w:rPr>
              <w:t xml:space="preserve">01_U_CT.pact:364 UR_STOA-PID\|Price</w:t>
            </w:r>
            <w:r>
              <w:t xml:space="preserve"> </w:t>
            </w:r>
            <w:r>
              <w:t xml:space="preserve">returns</w:t>
            </w:r>
            <w:r>
              <w:t xml:space="preserve"> </w:t>
            </w:r>
            <w:r>
              <w:rPr>
                <w:rStyle w:val="VerbatimChar"/>
              </w:rPr>
              <w:t xml:space="preserve">0.1</w:t>
            </w:r>
            <w:r>
              <w:t xml:space="preserve"> </w:t>
            </w:r>
            <w:r>
              <w:t xml:space="preserve">with the</w:t>
            </w:r>
            <w:r>
              <w:t xml:space="preserve"> </w:t>
            </w:r>
            <w:r>
              <w:rPr>
                <w:rStyle w:val="VerbatimChar"/>
              </w:rPr>
              <w:t xml:space="preserve">#19H</w:t>
            </w:r>
            <w:r>
              <w:t xml:space="preserve"> </w:t>
            </w:r>
            <w:r>
              <w:t xml:space="preserve">comment and the dia-oracle call still commented at</w:t>
            </w:r>
            <w:r>
              <w:t xml:space="preserve"> </w:t>
            </w:r>
            <w:r>
              <w:rPr>
                <w:rStyle w:val="VerbatimChar"/>
              </w:rPr>
              <w:t xml:space="preserve">:365</w:t>
            </w:r>
            <w:r>
              <w:t xml:space="preserve">.</w:t>
            </w:r>
            <w:r>
              <w:t xml:space="preserve"> </w:t>
            </w:r>
            <w:r>
              <w:rPr>
                <w:b/>
                <w:bCs/>
              </w:rPr>
              <w:t xml:space="preserve">Still a stub.</w:t>
            </w:r>
            <w:r>
              <w:t xml:space="preserve"> </w:t>
            </w:r>
            <w:r>
              <w:t xml:space="preserve">See §1.5. [V-read]</w:t>
            </w:r>
          </w:p>
        </w:tc>
      </w:tr>
      <w:tr>
        <w:tc>
          <w:tcPr/>
          <w:p>
            <w:pPr>
              <w:pStyle w:val="Compact"/>
            </w:pPr>
            <w:r>
              <w:t xml:space="preserve">H15</w:t>
            </w:r>
            <w:r>
              <w:t xml:space="preserve"> </w:t>
            </w:r>
            <w:r>
              <w:rPr>
                <w:rStyle w:val="VerbatimChar"/>
              </w:rPr>
              <w:t xml:space="preserve">#20H</w:t>
            </w:r>
          </w:p>
        </w:tc>
        <w:tc>
          <w:tcPr/>
          <w:p>
            <w:pPr>
              <w:pStyle w:val="Compact"/>
            </w:pPr>
            <w:r>
              <w:rPr>
                <w:rStyle w:val="VerbatimChar"/>
              </w:rPr>
              <w:t xml:space="preserve">U_DEC::UC_AddHybridArray</w:t>
            </w:r>
            <w:r>
              <w:t xml:space="preserve"> </w:t>
            </w:r>
            <w:r>
              <w:t xml:space="preserve">returns garbage on an empty column list and hard-crashes on an all-empty row list</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07_U_DEC.pact:141-146</w:t>
            </w:r>
            <w:r>
              <w:t xml:space="preserve"> </w:t>
            </w:r>
            <w:r>
              <w:t xml:space="preserve">—</w:t>
            </w:r>
            <w:r>
              <w:t xml:space="preserve"> </w:t>
            </w:r>
            <w:r>
              <w:rPr>
                <w:rStyle w:val="VerbatimChar"/>
              </w:rPr>
              <w:t xml:space="preserve">(if (= maxl 0) [] …)</w:t>
            </w:r>
            <w:r>
              <w:t xml:space="preserve"> </w:t>
            </w:r>
            <w:r>
              <w:t xml:space="preserve">guard with a</w:t>
            </w:r>
            <w:r>
              <w:t xml:space="preserve"> </w:t>
            </w:r>
            <w:r>
              <w:rPr>
                <w:rStyle w:val="VerbatimChar"/>
              </w:rPr>
              <w:t xml:space="preserve">#20H fix</w:t>
            </w:r>
            <w:r>
              <w:t xml:space="preserve"> </w:t>
            </w:r>
            <w:r>
              <w:t xml:space="preserve">comment; the original body is untouched inside. [V-read]</w:t>
            </w:r>
          </w:p>
        </w:tc>
      </w:tr>
      <w:tr>
        <w:tc>
          <w:tcPr/>
          <w:p>
            <w:pPr>
              <w:pStyle w:val="Compact"/>
            </w:pPr>
            <w:r>
              <w:t xml:space="preserve">H16</w:t>
            </w:r>
            <w:r>
              <w:t xml:space="preserve"> </w:t>
            </w:r>
            <w:r>
              <w:rPr>
                <w:rStyle w:val="VerbatimChar"/>
              </w:rPr>
              <w:t xml:space="preserve">#21H</w:t>
            </w:r>
          </w:p>
        </w:tc>
        <w:tc>
          <w:tcPr/>
          <w:p>
            <w:pPr>
              <w:pStyle w:val="Compact"/>
            </w:pPr>
            <w:r>
              <w:t xml:space="preserve">~Half of</w:t>
            </w:r>
            <w:r>
              <w:t xml:space="preserve"> </w:t>
            </w:r>
            <w:r>
              <w:rPr>
                <w:rStyle w:val="VerbatimChar"/>
              </w:rPr>
              <w:t xml:space="preserve">TalosStageOne_AdminV1</w:t>
            </w:r>
            <w:r>
              <w:t xml:space="preserve">’s surface has zero REPL exercise;</w:t>
            </w:r>
            <w:r>
              <w:t xml:space="preserve"> </w:t>
            </w:r>
            <w:r>
              <w:rPr>
                <w:rStyle w:val="VerbatimChar"/>
              </w:rPr>
              <w:t xml:space="preserve">[6.4]_Admin.repl</w:t>
            </w:r>
            <w:r>
              <w:t xml:space="preserve"> </w:t>
            </w:r>
            <w:r>
              <w:t xml:space="preserve">asserts nothing</w:t>
            </w:r>
          </w:p>
        </w:tc>
        <w:tc>
          <w:tcPr/>
          <w:p>
            <w:pPr>
              <w:pStyle w:val="Compact"/>
            </w:pPr>
            <w:r>
              <w:t xml:space="preserve">HIGH</w:t>
            </w:r>
          </w:p>
        </w:tc>
        <w:tc>
          <w:tcPr/>
          <w:p>
            <w:pPr>
              <w:pStyle w:val="Compact"/>
            </w:pPr>
            <w:r>
              <w:rPr>
                <w:b/>
                <w:bCs/>
              </w:rPr>
              <w:t xml:space="preserve">DEFERRED</w:t>
            </w:r>
            <w:r>
              <w:t xml:space="preserve"> </w:t>
            </w:r>
            <w:r>
              <w:t xml:space="preserve">→ largely closed</w:t>
            </w:r>
          </w:p>
        </w:tc>
        <w:tc>
          <w:tcPr/>
          <w:p>
            <w:pPr>
              <w:pStyle w:val="Compact"/>
            </w:pPr>
            <w:r>
              <w:rPr>
                <w:rStyle w:val="VerbatimChar"/>
              </w:rPr>
              <w:t xml:space="preserve">[6.4]_Admin.repl</w:t>
            </w:r>
            <w:r>
              <w:t xml:space="preserve"> </w:t>
            </w:r>
            <w:r>
              <w:t xml:space="preserve">now has 3 assertions (was 0);</w:t>
            </w:r>
            <w:r>
              <w:t xml:space="preserve"> </w:t>
            </w:r>
            <w:r>
              <w:rPr>
                <w:rStyle w:val="VerbatimChar"/>
              </w:rPr>
              <w:t xml:space="preserve">[6.12]_DALOS-ADMIN.repl</w:t>
            </w:r>
            <w:r>
              <w:t xml:space="preserve"> </w:t>
            </w:r>
            <w:r>
              <w:t xml:space="preserve">has 35 and is in the default</w:t>
            </w:r>
            <w:r>
              <w:t xml:space="preserve"> </w:t>
            </w:r>
            <w:r>
              <w:rPr>
                <w:rStyle w:val="VerbatimChar"/>
              </w:rPr>
              <w:t xml:space="preserve">Stage01_Tester.repl</w:t>
            </w:r>
            <w:r>
              <w:t xml:space="preserve"> </w:t>
            </w:r>
            <w:r>
              <w:t xml:space="preserve">path;</w:t>
            </w:r>
            <w:r>
              <w:t xml:space="preserve"> </w:t>
            </w:r>
            <w:r>
              <w:rPr>
                <w:rStyle w:val="VerbatimChar"/>
              </w:rPr>
              <w:t xml:space="preserve">modules/DALOS-ADMIN.repl</w:t>
            </w:r>
            <w:r>
              <w:t xml:space="preserve"> </w:t>
            </w:r>
            <w:r>
              <w:t xml:space="preserve">has 96</w:t>
            </w:r>
            <w:r>
              <w:t xml:space="preserve"> </w:t>
            </w:r>
            <w:r>
              <w:rPr>
                <w:rStyle w:val="VerbatimChar"/>
              </w:rPr>
              <w:t xml:space="preserve">(expect</w:t>
            </w:r>
            <w:r>
              <w:t xml:space="preserve"> </w:t>
            </w:r>
            <w:r>
              <w:t xml:space="preserve">openers. [V-cmd] (</w:t>
            </w:r>
            <w:r>
              <w:rPr>
                <w:b/>
                <w:bCs/>
              </w:rPr>
              <w:t xml:space="preserve">Corrected 2026-09-18</w:t>
            </w:r>
            <w:r>
              <w:t xml:space="preserve"> </w:t>
            </w:r>
            <w:r>
              <w:t xml:space="preserve">— this said 94. The file has held 96 since commit</w:t>
            </w:r>
            <w:r>
              <w:t xml:space="preserve"> </w:t>
            </w:r>
            <w:r>
              <w:rPr>
                <w:rStyle w:val="VerbatimChar"/>
              </w:rPr>
              <w:t xml:space="preserve">6f4175d</w:t>
            </w:r>
            <w:r>
              <w:t xml:space="preserve"> </w:t>
            </w:r>
            <w:r>
              <w:t xml:space="preserve">added the</w:t>
            </w:r>
            <w:r>
              <w:t xml:space="preserve"> </w:t>
            </w:r>
            <w:r>
              <w:rPr>
                <w:rStyle w:val="VerbatimChar"/>
              </w:rPr>
              <w:t xml:space="preserve">&lt;&lt;DALOS-G7&gt;&gt;</w:t>
            </w:r>
            <w:r>
              <w:t xml:space="preserve"> </w:t>
            </w:r>
            <w:r>
              <w:t xml:space="preserve">block on 2026-09-17, the same day this chapter was written.) Not formally re-closed in the audit tracker.</w:t>
            </w:r>
          </w:p>
        </w:tc>
      </w:tr>
      <w:tr>
        <w:tc>
          <w:tcPr/>
          <w:p>
            <w:pPr>
              <w:pStyle w:val="Compact"/>
            </w:pPr>
            <w:r>
              <w:t xml:space="preserve">H17</w:t>
            </w:r>
            <w:r>
              <w:t xml:space="preserve"> </w:t>
            </w:r>
            <w:r>
              <w:rPr>
                <w:rStyle w:val="VerbatimChar"/>
              </w:rPr>
              <w:t xml:space="preserve">#22H</w:t>
            </w:r>
          </w:p>
        </w:tc>
        <w:tc>
          <w:tcPr/>
          <w:p>
            <w:pPr>
              <w:pStyle w:val="Compact"/>
            </w:pPr>
            <w:r>
              <w:rPr>
                <w:rStyle w:val="VerbatimChar"/>
              </w:rPr>
              <w:t xml:space="preserve">DemiourgosPactOrtoFungibleV2</w:t>
            </w:r>
            <w:r>
              <w:t xml:space="preserve">/</w:t>
            </w:r>
            <w:r>
              <w:rPr>
                <w:rStyle w:val="VerbatimChar"/>
              </w:rPr>
              <w:t xml:space="preserve">TalosStageOne_ClientOneV2</w:t>
            </w:r>
            <w:r>
              <w:t xml:space="preserve"> </w:t>
            </w:r>
            <w:r>
              <w:t xml:space="preserve">cascaded locally but not deployed</w:t>
            </w:r>
          </w:p>
        </w:tc>
        <w:tc>
          <w:tcPr/>
          <w:p>
            <w:pPr>
              <w:pStyle w:val="Compact"/>
            </w:pPr>
            <w:r>
              <w:t xml:space="preserve">HIGH</w:t>
            </w:r>
          </w:p>
        </w:tc>
        <w:tc>
          <w:tcPr/>
          <w:p>
            <w:pPr>
              <w:pStyle w:val="Compact"/>
            </w:pPr>
            <w:r>
              <w:rPr>
                <w:b/>
                <w:bCs/>
              </w:rPr>
              <w:t xml:space="preserve">FINALIZED (status note)</w:t>
            </w:r>
          </w:p>
        </w:tc>
        <w:tc>
          <w:tcPr/>
          <w:p>
            <w:pPr>
              <w:pStyle w:val="Compact"/>
            </w:pPr>
            <w:r>
              <w:t xml:space="preserve">Superseded — DPOF now ships</w:t>
            </w:r>
            <w:r>
              <w:t xml:space="preserve"> </w:t>
            </w:r>
            <w:r>
              <w:rPr>
                <w:rStyle w:val="VerbatimChar"/>
              </w:rPr>
              <w:t xml:space="preserve">DemiourgosPactOrtoFungibleV2</w:t>
            </w:r>
            <w:r>
              <w:t xml:space="preserve"> </w:t>
            </w:r>
            <w:r>
              <w:t xml:space="preserve">and TS01-C1</w:t>
            </w:r>
            <w:r>
              <w:t xml:space="preserve"> </w:t>
            </w:r>
            <w:r>
              <w:rPr>
                <w:rStyle w:val="VerbatimChar"/>
              </w:rPr>
              <w:t xml:space="preserve">TalosStageOne_ClientOneV2</w:t>
            </w:r>
            <w:r>
              <w:t xml:space="preserve"> </w:t>
            </w:r>
            <w:r>
              <w:t xml:space="preserve">as the</w:t>
            </w:r>
            <w:r>
              <w:t xml:space="preserve"> </w:t>
            </w:r>
            <w:r>
              <w:rPr>
                <w:i/>
                <w:iCs/>
              </w:rPr>
              <w:t xml:space="preserve">live</w:t>
            </w:r>
            <w:r>
              <w:t xml:space="preserve"> </w:t>
            </w:r>
            <w:r>
              <w:t xml:space="preserve">versions; the redeploy phase absorbed it. [V-cmd]</w:t>
            </w:r>
          </w:p>
        </w:tc>
      </w:tr>
      <w:tr>
        <w:tc>
          <w:tcPr/>
          <w:p>
            <w:pPr>
              <w:pStyle w:val="Compact"/>
            </w:pPr>
            <w:r>
              <w:t xml:space="preserve">H18</w:t>
            </w:r>
            <w:r>
              <w:t xml:space="preserve"> </w:t>
            </w:r>
            <w:r>
              <w:rPr>
                <w:rStyle w:val="VerbatimChar"/>
              </w:rPr>
              <w:t xml:space="preserve">#23H</w:t>
            </w:r>
          </w:p>
        </w:tc>
        <w:tc>
          <w:tcPr/>
          <w:p>
            <w:pPr>
              <w:pStyle w:val="Compact"/>
            </w:pPr>
            <w:r>
              <w:rPr>
                <w:rStyle w:val="VerbatimChar"/>
              </w:rPr>
              <w:t xml:space="preserve">OUROBOROS::C_SublimateV2</w:t>
            </w:r>
            <w:r>
              <w:t xml:space="preserve"> </w:t>
            </w:r>
            <w:r>
              <w:t xml:space="preserve">is live and actively called but absent from</w:t>
            </w:r>
            <w:r>
              <w:t xml:space="preserve"> </w:t>
            </w:r>
            <w:r>
              <w:rPr>
                <w:rStyle w:val="VerbatimChar"/>
              </w:rPr>
              <w:t xml:space="preserve">OuroborosV1</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13_OUROBOROS.pact:72</w:t>
            </w:r>
            <w:r>
              <w:t xml:space="preserve"> </w:t>
            </w:r>
            <w:r>
              <w:t xml:space="preserve">declares it;</w:t>
            </w:r>
            <w:r>
              <w:t xml:space="preserve"> </w:t>
            </w:r>
            <w:r>
              <w:rPr>
                <w:rStyle w:val="VerbatimChar"/>
              </w:rPr>
              <w:t xml:space="preserve">:791</w:t>
            </w:r>
            <w:r>
              <w:t xml:space="preserve"> </w:t>
            </w:r>
            <w:r>
              <w:t xml:space="preserve">implements it;</w:t>
            </w:r>
            <w:r>
              <w:t xml:space="preserve"> </w:t>
            </w:r>
            <w:r>
              <w:rPr>
                <w:rStyle w:val="VerbatimChar"/>
              </w:rPr>
              <w:t xml:space="preserve">3_Talos/03_TS01-C2.pact:147/1816</w:t>
            </w:r>
            <w:r>
              <w:t xml:space="preserve"> </w:t>
            </w:r>
            <w:r>
              <w:t xml:space="preserve">and</w:t>
            </w:r>
            <w:r>
              <w:t xml:space="preserve"> </w:t>
            </w:r>
            <w:r>
              <w:rPr>
                <w:rStyle w:val="VerbatimChar"/>
              </w:rPr>
              <w:t xml:space="preserve">04_TS01-C3.pact:875</w:t>
            </w:r>
            <w:r>
              <w:t xml:space="preserve"> </w:t>
            </w:r>
            <w:r>
              <w:t xml:space="preserve">call it. [V-read]</w:t>
            </w:r>
          </w:p>
        </w:tc>
      </w:tr>
      <w:tr>
        <w:tc>
          <w:tcPr/>
          <w:p>
            <w:pPr>
              <w:pStyle w:val="Compact"/>
            </w:pPr>
            <w:r>
              <w:t xml:space="preserve">H19</w:t>
            </w:r>
            <w:r>
              <w:t xml:space="preserve"> </w:t>
            </w:r>
            <w:r>
              <w:rPr>
                <w:rStyle w:val="VerbatimChar"/>
              </w:rPr>
              <w:t xml:space="preserve">#24H</w:t>
            </w:r>
          </w:p>
        </w:tc>
        <w:tc>
          <w:tcPr/>
          <w:p>
            <w:pPr>
              <w:pStyle w:val="Compact"/>
            </w:pPr>
            <w:r>
              <w:t xml:space="preserve">Four live</w:t>
            </w:r>
            <w:r>
              <w:t xml:space="preserve"> </w:t>
            </w:r>
            <w:r>
              <w:rPr>
                <w:rStyle w:val="VerbatimChar"/>
              </w:rPr>
              <w:t xml:space="preserve">C_*</w:t>
            </w:r>
            <w:r>
              <w:t xml:space="preserve"> </w:t>
            </w:r>
            <w:r>
              <w:t xml:space="preserve">functions absent from</w:t>
            </w:r>
            <w:r>
              <w:t xml:space="preserve"> </w:t>
            </w:r>
            <w:r>
              <w:rPr>
                <w:rStyle w:val="VerbatimChar"/>
              </w:rPr>
              <w:t xml:space="preserve">CodexV1</w:t>
            </w:r>
            <w:r>
              <w:t xml:space="preserve">, which declared no</w:t>
            </w:r>
            <w:r>
              <w:t xml:space="preserve"> </w:t>
            </w:r>
            <w:r>
              <w:rPr>
                <w:rStyle w:val="VerbatimChar"/>
              </w:rPr>
              <w:t xml:space="preserve">C_</w:t>
            </w:r>
            <w:r>
              <w:t xml:space="preserve"> </w:t>
            </w:r>
            <w:r>
              <w:t xml:space="preserve">at all</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2_Core/21_CODEX.pact:120-123</w:t>
            </w:r>
            <w:r>
              <w:t xml:space="preserve"> </w:t>
            </w:r>
            <w:r>
              <w:t xml:space="preserve">— all four declared. [V-read]</w:t>
            </w:r>
          </w:p>
        </w:tc>
      </w:tr>
    </w:tbl>
    <w:bookmarkEnd w:id="70"/>
    <w:bookmarkStart w:id="71" w:name="medium"/>
    <w:p>
      <w:pPr>
        <w:pStyle w:val="Heading3"/>
      </w:pPr>
      <w:r>
        <w:t xml:space="preserve">MEDIUM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M1</w:t>
            </w:r>
            <w:r>
              <w:t xml:space="preserve"> </w:t>
            </w:r>
            <w:r>
              <w:rPr>
                <w:rStyle w:val="VerbatimChar"/>
              </w:rPr>
              <w:t xml:space="preserve">#25M</w:t>
            </w:r>
          </w:p>
        </w:tc>
        <w:tc>
          <w:tcPr/>
          <w:p>
            <w:pPr>
              <w:pStyle w:val="Compact"/>
            </w:pPr>
            <w:r>
              <w:rPr>
                <w:rStyle w:val="VerbatimChar"/>
              </w:rPr>
              <w:t xml:space="preserve">DALOS::C_RotateKadena</w:t>
            </w:r>
            <w:r>
              <w:t xml:space="preserve"> </w:t>
            </w:r>
            <w:r>
              <w:t xml:space="preserve">read the address</w:t>
            </w:r>
            <w:r>
              <w:t xml:space="preserve"> </w:t>
            </w:r>
            <w:r>
              <w:rPr>
                <w:i/>
                <w:iCs/>
              </w:rPr>
              <w:t xml:space="preserve">after</w:t>
            </w:r>
            <w:r>
              <w:t xml:space="preserve"> </w:t>
            </w:r>
            <w:r>
              <w:t xml:space="preserve">overwriting it — old reverse-index row orphaned forever</w:t>
            </w:r>
          </w:p>
        </w:tc>
        <w:tc>
          <w:tcPr/>
          <w:p>
            <w:pPr>
              <w:pStyle w:val="Compact"/>
            </w:pPr>
            <w:r>
              <w:t xml:space="preserve">MED</w:t>
            </w:r>
          </w:p>
        </w:tc>
        <w:tc>
          <w:tcPr/>
          <w:p>
            <w:pPr>
              <w:pStyle w:val="Compact"/>
            </w:pPr>
            <w:r>
              <w:rPr>
                <w:b/>
                <w:bCs/>
              </w:rPr>
              <w:t xml:space="preserve">FIXED</w:t>
            </w:r>
          </w:p>
        </w:tc>
        <w:tc>
          <w:tcPr/>
          <w:p>
            <w:pPr>
              <w:pStyle w:val="Compact"/>
            </w:pPr>
            <w:r>
              <w:t xml:space="preserve">Now</w:t>
            </w:r>
            <w:r>
              <w:t xml:space="preserve"> </w:t>
            </w:r>
            <w:r>
              <w:rPr>
                <w:rStyle w:val="VerbatimChar"/>
              </w:rPr>
              <w:t xml:space="preserve">C_RotateStoa</w:t>
            </w:r>
            <w:r>
              <w:t xml:space="preserve">,</w:t>
            </w:r>
            <w:r>
              <w:t xml:space="preserve"> </w:t>
            </w:r>
            <w:r>
              <w:rPr>
                <w:rStyle w:val="VerbatimChar"/>
              </w:rPr>
              <w:t xml:space="preserve">01_DALOS.pact:1865-1881</w:t>
            </w:r>
            <w:r>
              <w:t xml:space="preserve"> </w:t>
            </w:r>
            <w:r>
              <w:t xml:space="preserve">—</w:t>
            </w:r>
            <w:r>
              <w:t xml:space="preserve"> </w:t>
            </w:r>
            <w:r>
              <w:rPr>
                <w:rStyle w:val="VerbatimChar"/>
              </w:rPr>
              <w:t xml:space="preserve">old-stoa</w:t>
            </w:r>
            <w:r>
              <w:t xml:space="preserve"> </w:t>
            </w:r>
            <w:r>
              <w:t xml:space="preserve">bound before</w:t>
            </w:r>
            <w:r>
              <w:t xml:space="preserve"> </w:t>
            </w:r>
            <w:r>
              <w:rPr>
                <w:rStyle w:val="VerbatimChar"/>
              </w:rPr>
              <w:t xml:space="preserve">XI_RotateStoa</w:t>
            </w:r>
            <w:r>
              <w:t xml:space="preserve">, comment names #25M. [V-read]</w:t>
            </w:r>
          </w:p>
        </w:tc>
      </w:tr>
      <w:tr>
        <w:tc>
          <w:tcPr/>
          <w:p>
            <w:pPr>
              <w:pStyle w:val="Compact"/>
            </w:pPr>
            <w:r>
              <w:t xml:space="preserve">M2</w:t>
            </w:r>
            <w:r>
              <w:t xml:space="preserve"> </w:t>
            </w:r>
            <w:r>
              <w:rPr>
                <w:rStyle w:val="VerbatimChar"/>
              </w:rPr>
              <w:t xml:space="preserve">#26M</w:t>
            </w:r>
          </w:p>
        </w:tc>
        <w:tc>
          <w:tcPr/>
          <w:p>
            <w:pPr>
              <w:pStyle w:val="Compact"/>
            </w:pPr>
            <w:r>
              <w:t xml:space="preserve">Smart-account deploy validation lived inside the</w:t>
            </w:r>
            <w:r>
              <w:t xml:space="preserve"> </w:t>
            </w:r>
            <w:r>
              <w:rPr>
                <w:rStyle w:val="VerbatimChar"/>
              </w:rPr>
              <w:t xml:space="preserve">XI_*</w:t>
            </w:r>
            <w:r>
              <w:t xml:space="preserve"> </w:t>
            </w:r>
            <w:r>
              <w:t xml:space="preserve">writer, not the client cap</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01_DALOS.pact:847</w:t>
            </w:r>
            <w:r>
              <w:t xml:space="preserve"> </w:t>
            </w:r>
            <w:r>
              <w:t xml:space="preserve">— new</w:t>
            </w:r>
            <w:r>
              <w:t xml:space="preserve"> </w:t>
            </w:r>
            <w:r>
              <w:rPr>
                <w:rStyle w:val="VerbatimChar"/>
              </w:rPr>
              <w:t xml:space="preserve">DALOS\|A&gt;DEPLOY-SMART-OURONET-ACCOUNT</w:t>
            </w:r>
            <w:r>
              <w:t xml:space="preserve"> </w:t>
            </w:r>
            <w:r>
              <w:t xml:space="preserve">composes</w:t>
            </w:r>
            <w:r>
              <w:t xml:space="preserve"> </w:t>
            </w:r>
            <w:r>
              <w:rPr>
                <w:rStyle w:val="VerbatimChar"/>
              </w:rPr>
              <w:t xml:space="preserve">GOV\|DALOS_ADMIN</w:t>
            </w:r>
            <w:r>
              <w:t xml:space="preserve"> </w:t>
            </w:r>
            <w:r>
              <w:t xml:space="preserve">+ the shared validation cap; used at</w:t>
            </w:r>
            <w:r>
              <w:t xml:space="preserve"> </w:t>
            </w:r>
            <w:r>
              <w:rPr>
                <w:rStyle w:val="VerbatimChar"/>
              </w:rPr>
              <w:t xml:space="preserve">:1727</w:t>
            </w:r>
            <w:r>
              <w:t xml:space="preserve">. [V-read]</w:t>
            </w:r>
          </w:p>
        </w:tc>
      </w:tr>
      <w:tr>
        <w:tc>
          <w:tcPr/>
          <w:p>
            <w:pPr>
              <w:pStyle w:val="Compact"/>
            </w:pPr>
            <w:r>
              <w:t xml:space="preserve">M3</w:t>
            </w:r>
            <w:r>
              <w:t xml:space="preserve"> </w:t>
            </w:r>
            <w:r>
              <w:rPr>
                <w:rStyle w:val="VerbatimChar"/>
              </w:rPr>
              <w:t xml:space="preserve">#27M</w:t>
            </w:r>
          </w:p>
        </w:tc>
        <w:tc>
          <w:tcPr/>
          <w:p>
            <w:pPr>
              <w:pStyle w:val="Compact"/>
            </w:pPr>
            <w:r>
              <w:rPr>
                <w:rStyle w:val="VerbatimChar"/>
              </w:rPr>
              <w:t xml:space="preserve">GAS_PAYER</w:t>
            </w:r>
            <w:r>
              <w:t xml:space="preserve">’s allowlist matches module names by string prefix, not identity</w:t>
            </w:r>
          </w:p>
        </w:tc>
        <w:tc>
          <w:tcPr/>
          <w:p>
            <w:pPr>
              <w:pStyle w:val="Compact"/>
            </w:pPr>
            <w:r>
              <w:t xml:space="preserve">MED</w:t>
            </w:r>
          </w:p>
        </w:tc>
        <w:tc>
          <w:tcPr/>
          <w:p>
            <w:pPr>
              <w:pStyle w:val="Compact"/>
            </w:pPr>
            <w:r>
              <w:rPr>
                <w:b/>
                <w:bCs/>
              </w:rPr>
              <w:t xml:space="preserve">NOT A BUG</w:t>
            </w:r>
          </w:p>
        </w:tc>
        <w:tc>
          <w:tcPr/>
          <w:p>
            <w:pPr>
              <w:pStyle w:val="Compact"/>
            </w:pPr>
            <w:r>
              <w:t xml:space="preserve">Owner: intentional — every real Talos module is deliberately</w:t>
            </w:r>
            <w:r>
              <w:t xml:space="preserve"> </w:t>
            </w:r>
            <w:r>
              <w:rPr>
                <w:rStyle w:val="VerbatimChar"/>
              </w:rPr>
              <w:t xml:space="preserve">TS</w:t>
            </w:r>
            <w:r>
              <w:t xml:space="preserve">-prefixed. [REPORTED]</w:t>
            </w:r>
          </w:p>
        </w:tc>
      </w:tr>
      <w:tr>
        <w:tc>
          <w:tcPr/>
          <w:p>
            <w:pPr>
              <w:pStyle w:val="Compact"/>
            </w:pPr>
            <w:r>
              <w:t xml:space="preserve">M4</w:t>
            </w:r>
            <w:r>
              <w:t xml:space="preserve"> </w:t>
            </w:r>
            <w:r>
              <w:rPr>
                <w:rStyle w:val="VerbatimChar"/>
              </w:rPr>
              <w:t xml:space="preserve">#28M</w:t>
            </w:r>
          </w:p>
        </w:tc>
        <w:tc>
          <w:tcPr/>
          <w:p>
            <w:pPr>
              <w:pStyle w:val="Compact"/>
            </w:pPr>
            <w:r>
              <w:rPr>
                <w:rStyle w:val="VerbatimChar"/>
              </w:rPr>
              <w:t xml:space="preserve">TFT::C_ClearDispo</w:t>
            </w:r>
            <w:r>
              <w:t xml:space="preserve"> </w:t>
            </w:r>
            <w:r>
              <w:t xml:space="preserve">unconditionally force-unfroze the Elite-Auryn account even if pre-frozen for an unrelated reason</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09_TFT.pact:1655-1662</w:t>
            </w:r>
            <w:r>
              <w:t xml:space="preserve"> </w:t>
            </w:r>
            <w:r>
              <w:t xml:space="preserve">—</w:t>
            </w:r>
            <w:r>
              <w:t xml:space="preserve"> </w:t>
            </w:r>
            <w:r>
              <w:rPr>
                <w:rStyle w:val="VerbatimChar"/>
              </w:rPr>
              <w:t xml:space="preserve">ico3</w:t>
            </w:r>
            <w:r>
              <w:t xml:space="preserve"> </w:t>
            </w:r>
            <w:r>
              <w:t xml:space="preserve">now carries</w:t>
            </w:r>
            <w:r>
              <w:t xml:space="preserve"> </w:t>
            </w:r>
            <w:r>
              <w:rPr>
                <w:rStyle w:val="VerbatimChar"/>
              </w:rPr>
              <w:t xml:space="preserve">ico1</w:t>
            </w:r>
            <w:r>
              <w:t xml:space="preserve">’s own</w:t>
            </w:r>
            <w:r>
              <w:t xml:space="preserve"> </w:t>
            </w:r>
            <w:r>
              <w:rPr>
                <w:rStyle w:val="VerbatimChar"/>
              </w:rPr>
              <w:t xml:space="preserve">(if (not frozen-state) …)</w:t>
            </w:r>
            <w:r>
              <w:t xml:space="preserve"> </w:t>
            </w:r>
            <w:r>
              <w:t xml:space="preserve">guard. [V-read]</w:t>
            </w:r>
          </w:p>
        </w:tc>
      </w:tr>
      <w:tr>
        <w:tc>
          <w:tcPr/>
          <w:p>
            <w:pPr>
              <w:pStyle w:val="Compact"/>
            </w:pPr>
            <w:r>
              <w:t xml:space="preserve">M5</w:t>
            </w:r>
            <w:r>
              <w:t xml:space="preserve"> </w:t>
            </w:r>
            <w:r>
              <w:rPr>
                <w:rStyle w:val="VerbatimChar"/>
              </w:rPr>
              <w:t xml:space="preserve">#29M</w:t>
            </w:r>
          </w:p>
        </w:tc>
        <w:tc>
          <w:tcPr/>
          <w:p>
            <w:pPr>
              <w:pStyle w:val="Compact"/>
            </w:pPr>
            <w:r>
              <w:rPr>
                <w:rStyle w:val="VerbatimChar"/>
              </w:rPr>
              <w:t xml:space="preserve">dispo-data</w:t>
            </w:r>
            <w:r>
              <w:t xml:space="preserve"> </w:t>
            </w:r>
            <w:r>
              <w:t xml:space="preserve">snapshotted once before the multi-transfer fold and reused per leg —</w:t>
            </w:r>
            <w:r>
              <w:t xml:space="preserve"> </w:t>
            </w:r>
            <w:r>
              <w:rPr>
                <w:b/>
                <w:bCs/>
              </w:rPr>
              <w:t xml:space="preserve">real OURO-overdraft inflation</w:t>
            </w:r>
          </w:p>
        </w:tc>
        <w:tc>
          <w:tcPr/>
          <w:p>
            <w:pPr>
              <w:pStyle w:val="Compact"/>
            </w:pPr>
            <w:r>
              <w:t xml:space="preserve">MED (under-ranked)</w:t>
            </w:r>
          </w:p>
        </w:tc>
        <w:tc>
          <w:tcPr/>
          <w:p>
            <w:pPr>
              <w:pStyle w:val="Compact"/>
            </w:pPr>
            <w:r>
              <w:rPr>
                <w:b/>
                <w:bCs/>
              </w:rPr>
              <w:t xml:space="preserve">FIXED</w:t>
            </w:r>
          </w:p>
        </w:tc>
        <w:tc>
          <w:tcPr/>
          <w:p>
            <w:pPr>
              <w:pStyle w:val="Compact"/>
            </w:pPr>
            <w:r>
              <w:rPr>
                <w:rStyle w:val="VerbatimChar"/>
              </w:rPr>
              <w:t xml:space="preserve">09_TFT.pact:1797-1803</w:t>
            </w:r>
            <w:r>
              <w:t xml:space="preserve"> </w:t>
            </w:r>
            <w:r>
              <w:t xml:space="preserve">and</w:t>
            </w:r>
            <w:r>
              <w:t xml:space="preserve"> </w:t>
            </w:r>
            <w:r>
              <w:rPr>
                <w:rStyle w:val="VerbatimChar"/>
              </w:rPr>
              <w:t xml:space="preserve">:1867-1869</w:t>
            </w:r>
            <w:r>
              <w:t xml:space="preserve"> </w:t>
            </w:r>
            <w:r>
              <w:t xml:space="preserve">— recomputed inside each leg’s</w:t>
            </w:r>
            <w:r>
              <w:t xml:space="preserve"> </w:t>
            </w:r>
            <w:r>
              <w:rPr>
                <w:rStyle w:val="VerbatimChar"/>
              </w:rPr>
              <w:t xml:space="preserve">let</w:t>
            </w:r>
            <w:r>
              <w:t xml:space="preserve">, both functions, comments name #29M. [V-read]</w:t>
            </w:r>
            <w:r>
              <w:t xml:space="preserve"> </w:t>
            </w:r>
            <w:r>
              <w:rPr>
                <w:b/>
                <w:bCs/>
              </w:rPr>
              <w:t xml:space="preserve">Witnessed</w:t>
            </w:r>
            <w:r>
              <w:t xml:space="preserve"> </w:t>
            </w:r>
            <w:r>
              <w:t xml:space="preserve">since 2026-09-17:</w:t>
            </w:r>
            <w:r>
              <w:t xml:space="preserve"> </w:t>
            </w:r>
            <w:r>
              <w:rPr>
                <w:rStyle w:val="VerbatimChar"/>
              </w:rPr>
              <w:t xml:space="preserve">REPL/modules/DPTF.repl:3006</w:t>
            </w:r>
            <w:r>
              <w:t xml:space="preserve"> </w:t>
            </w:r>
            <w:r>
              <w:rPr>
                <w:rStyle w:val="VerbatimChar"/>
              </w:rPr>
              <w:t xml:space="preserve">&lt;&lt;DPTF-G14&gt;&gt;</w:t>
            </w:r>
            <w:r>
              <w:t xml:space="preserve"> </w:t>
            </w:r>
            <w:r>
              <w:t xml:space="preserve">— an EA-draining leg in front of the overdraft leg, against a control at</w:t>
            </w:r>
            <w:r>
              <w:t xml:space="preserve"> </w:t>
            </w:r>
            <w:r>
              <w:rPr>
                <w:rStyle w:val="VerbatimChar"/>
              </w:rPr>
              <w:t xml:space="preserve">:2971</w:t>
            </w:r>
            <w:r>
              <w:t xml:space="preserve"> </w:t>
            </w:r>
            <w:r>
              <w:t xml:space="preserve">where the same overdraft alone succeeds. See §1.5.</w:t>
            </w:r>
          </w:p>
        </w:tc>
      </w:tr>
      <w:tr>
        <w:tc>
          <w:tcPr/>
          <w:p>
            <w:pPr>
              <w:pStyle w:val="Compact"/>
            </w:pPr>
            <w:r>
              <w:t xml:space="preserve">M6</w:t>
            </w:r>
            <w:r>
              <w:t xml:space="preserve"> </w:t>
            </w:r>
            <w:r>
              <w:rPr>
                <w:rStyle w:val="VerbatimChar"/>
              </w:rPr>
              <w:t xml:space="preserve">#30M</w:t>
            </w:r>
          </w:p>
        </w:tc>
        <w:tc>
          <w:tcPr/>
          <w:p>
            <w:pPr>
              <w:pStyle w:val="Compact"/>
            </w:pPr>
            <w:r>
              <w:rPr>
                <w:rStyle w:val="VerbatimChar"/>
              </w:rPr>
              <w:t xml:space="preserve">DPTF::UR_Hibernation</w:t>
            </w:r>
            <w:r>
              <w:t xml:space="preserve">, an unprotected</w:t>
            </w:r>
            <w:r>
              <w:t xml:space="preserve"> </w:t>
            </w:r>
            <w:r>
              <w:t xml:space="preserve">“read”</w:t>
            </w:r>
            <w:r>
              <w:t xml:space="preserve">, performed a live table</w:t>
            </w:r>
            <w:r>
              <w:t xml:space="preserve"> </w:t>
            </w:r>
            <w:r>
              <w:rPr>
                <w:rStyle w:val="VerbatimChar"/>
              </w:rPr>
              <w:t xml:space="preserve">update</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05_DPTF.pact:1212-1229</w:t>
            </w:r>
            <w:r>
              <w:t xml:space="preserve"> </w:t>
            </w:r>
            <w:r>
              <w:t xml:space="preserve">— pure getter; the</w:t>
            </w:r>
            <w:r>
              <w:t xml:space="preserve"> </w:t>
            </w:r>
            <w:r>
              <w:rPr>
                <w:rStyle w:val="VerbatimChar"/>
              </w:rPr>
              <w:t xml:space="preserve">#30M fix</w:t>
            </w:r>
            <w:r>
              <w:t xml:space="preserve"> </w:t>
            </w:r>
            <w:r>
              <w:t xml:space="preserve">comment records the live-chain check that made the backfill provably dead. [V-read]</w:t>
            </w:r>
            <w:r>
              <w:t xml:space="preserve"> </w:t>
            </w:r>
            <w:r>
              <w:rPr>
                <w:b/>
                <w:bCs/>
              </w:rPr>
              <w:t xml:space="preserve">Witnessed</w:t>
            </w:r>
            <w:r>
              <w:t xml:space="preserve"> </w:t>
            </w:r>
            <w:r>
              <w:t xml:space="preserve">since 2026-09-17: the companion gate entrypoint</w:t>
            </w:r>
            <w:r>
              <w:t xml:space="preserve"> </w:t>
            </w:r>
            <w:r>
              <w:rPr>
                <w:rStyle w:val="VerbatimChar"/>
              </w:rPr>
              <w:t xml:space="preserve">REPL/_scratch_dptf_m6_urhibernation_purefetch.repl</w:t>
            </w:r>
            <w:r>
              <w:t xml:space="preserve"> </w:t>
            </w:r>
            <w:r>
              <w:t xml:space="preserve">now carries three</w:t>
            </w:r>
            <w:r>
              <w:t xml:space="preserve"> </w:t>
            </w:r>
            <w:r>
              <w:rPr>
                <w:rStyle w:val="VerbatimChar"/>
              </w:rPr>
              <w:t xml:space="preserve">&lt;&lt;M6&gt;&gt;</w:t>
            </w:r>
            <w:r>
              <w:t xml:space="preserve"> </w:t>
            </w:r>
            <w:r>
              <w:t xml:space="preserve">assertions (</w:t>
            </w:r>
            <w:r>
              <w:rPr>
                <w:rStyle w:val="VerbatimChar"/>
              </w:rPr>
              <w:t xml:space="preserve">:49, :53, :56</w:t>
            </w:r>
            <w:r>
              <w:t xml:space="preserve">) — the witness is</w:t>
            </w:r>
            <w:r>
              <w:t xml:space="preserve"> </w:t>
            </w:r>
            <w:r>
              <w:rPr>
                <w:b/>
                <w:bCs/>
              </w:rPr>
              <w:t xml:space="preserve">gas</w:t>
            </w:r>
            <w:r>
              <w:t xml:space="preserve">, not the return value. See §1.5.</w:t>
            </w:r>
          </w:p>
        </w:tc>
      </w:tr>
      <w:tr>
        <w:tc>
          <w:tcPr/>
          <w:p>
            <w:pPr>
              <w:pStyle w:val="Compact"/>
            </w:pPr>
            <w:r>
              <w:t xml:space="preserve">M7</w:t>
            </w:r>
            <w:r>
              <w:t xml:space="preserve"> </w:t>
            </w:r>
            <w:r>
              <w:rPr>
                <w:rStyle w:val="VerbatimChar"/>
              </w:rPr>
              <w:t xml:space="preserve">#31M</w:t>
            </w:r>
          </w:p>
        </w:tc>
        <w:tc>
          <w:tcPr/>
          <w:p>
            <w:pPr>
              <w:pStyle w:val="Compact"/>
            </w:pPr>
            <w:r>
              <w:rPr>
                <w:rStyle w:val="VerbatimChar"/>
              </w:rPr>
              <w:t xml:space="preserve">DPOF::URC_Parent</w:t>
            </w:r>
            <w:r>
              <w:t xml:space="preserve"> </w:t>
            </w:r>
            <w:r>
              <w:t xml:space="preserve">contained a direct</w:t>
            </w:r>
            <w:r>
              <w:t xml:space="preserve"> </w:t>
            </w:r>
            <w:r>
              <w:rPr>
                <w:rStyle w:val="VerbatimChar"/>
              </w:rPr>
              <w:t xml:space="preserve">enforce</w:t>
            </w:r>
            <w:r>
              <w:t xml:space="preserve">, violating the</w:t>
            </w:r>
            <w:r>
              <w:t xml:space="preserve"> </w:t>
            </w:r>
            <w:r>
              <w:rPr>
                <w:rStyle w:val="VerbatimChar"/>
              </w:rPr>
              <w:t xml:space="preserve">URC_</w:t>
            </w:r>
            <w:r>
              <w:t xml:space="preserve"> </w:t>
            </w:r>
            <w:r>
              <w:t xml:space="preserve">contract</w:t>
            </w:r>
          </w:p>
        </w:tc>
        <w:tc>
          <w:tcPr/>
          <w:p>
            <w:pPr>
              <w:pStyle w:val="Compact"/>
            </w:pPr>
            <w:r>
              <w:t xml:space="preserve">MED</w:t>
            </w:r>
          </w:p>
        </w:tc>
        <w:tc>
          <w:tcPr/>
          <w:p>
            <w:pPr>
              <w:pStyle w:val="Compact"/>
            </w:pPr>
            <w:r>
              <w:rPr>
                <w:b/>
                <w:bCs/>
              </w:rPr>
              <w:t xml:space="preserve">FIXED, then hoisted clear</w:t>
            </w:r>
          </w:p>
        </w:tc>
        <w:tc>
          <w:tcPr/>
          <w:p>
            <w:pPr>
              <w:pStyle w:val="Compact"/>
            </w:pPr>
            <w:r>
              <w:rPr>
                <w:rStyle w:val="VerbatimChar"/>
              </w:rPr>
              <w:t xml:space="preserve">06_DPOF.pact:1732</w:t>
            </w:r>
            <w:r>
              <w:t xml:space="preserve"> </w:t>
            </w:r>
            <w:r>
              <w:t xml:space="preserve">(now</w:t>
            </w:r>
            <w:r>
              <w:t xml:space="preserve"> </w:t>
            </w:r>
            <w:r>
              <w:rPr>
                <w:rStyle w:val="VerbatimChar"/>
              </w:rPr>
              <w:t xml:space="preserve">URCv_Parent</w:t>
            </w:r>
            <w:r>
              <w:t xml:space="preserve">) has no enforce;</w:t>
            </w:r>
            <w:r>
              <w:t xml:space="preserve"> </w:t>
            </w:r>
            <w:r>
              <w:rPr>
                <w:rStyle w:val="VerbatimChar"/>
              </w:rPr>
              <w:t xml:space="preserve">UEV_ParentOwnership</w:t>
            </w:r>
            <w:r>
              <w:t xml:space="preserve"> </w:t>
            </w:r>
            <w:r>
              <w:t xml:space="preserve">has it at</w:t>
            </w:r>
            <w:r>
              <w:t xml:space="preserve"> </w:t>
            </w:r>
            <w:r>
              <w:rPr>
                <w:rStyle w:val="VerbatimChar"/>
              </w:rPr>
              <w:t xml:space="preserve">:2044</w:t>
            </w:r>
            <w:r>
              <w:t xml:space="preserve">,</w:t>
            </w:r>
            <w:r>
              <w:t xml:space="preserve"> </w:t>
            </w:r>
            <w:r>
              <w:rPr>
                <w:b/>
                <w:bCs/>
              </w:rPr>
              <w:t xml:space="preserve">above</w:t>
            </w:r>
            <w:r>
              <w:t xml:space="preserve"> </w:t>
            </w:r>
            <w:r>
              <w:t xml:space="preserve">the</w:t>
            </w:r>
            <w:r>
              <w:t xml:space="preserve"> </w:t>
            </w:r>
            <w:r>
              <w:rPr>
                <w:rStyle w:val="VerbatimChar"/>
              </w:rPr>
              <w:t xml:space="preserve">parent</w:t>
            </w:r>
            <w:r>
              <w:t xml:space="preserve"> </w:t>
            </w:r>
            <w:r>
              <w:t xml:space="preserve">binding. The in-source note at</w:t>
            </w:r>
            <w:r>
              <w:t xml:space="preserve"> </w:t>
            </w:r>
            <w:r>
              <w:rPr>
                <w:rStyle w:val="VerbatimChar"/>
              </w:rPr>
              <w:t xml:space="preserve">:2025-2043</w:t>
            </w:r>
            <w:r>
              <w:t xml:space="preserve"> </w:t>
            </w:r>
            <w:r>
              <w:t xml:space="preserve">records that the shadow this chapter described was only</w:t>
            </w:r>
            <w:r>
              <w:t xml:space="preserve"> </w:t>
            </w:r>
            <w:r>
              <w:rPr>
                <w:b/>
                <w:bCs/>
              </w:rPr>
              <w:t xml:space="preserve">partial</w:t>
            </w:r>
            <w:r>
              <w:t xml:space="preserve">, and that the guard is now pinned. [V-read]</w:t>
            </w:r>
            <w:r>
              <w:t xml:space="preserve"> </w:t>
            </w:r>
            <w:r>
              <w:rPr>
                <w:b/>
                <w:bCs/>
              </w:rPr>
              <w:t xml:space="preserve">Witnessed</w:t>
            </w:r>
            <w:r>
              <w:t xml:space="preserve">:</w:t>
            </w:r>
            <w:r>
              <w:t xml:space="preserve"> </w:t>
            </w:r>
            <w:r>
              <w:rPr>
                <w:rStyle w:val="VerbatimChar"/>
              </w:rPr>
              <w:t xml:space="preserve">REPL/modules/DPOF.repl:2441</w:t>
            </w:r>
            <w:r>
              <w:t xml:space="preserve"> </w:t>
            </w:r>
            <w:r>
              <w:rPr>
                <w:rStyle w:val="VerbatimChar"/>
              </w:rPr>
              <w:t xml:space="preserve">&lt;&lt;DPOF-G16&gt;&gt;</w:t>
            </w:r>
            <w:r>
              <w:t xml:space="preserve">. See §1.4.</w:t>
            </w:r>
          </w:p>
        </w:tc>
      </w:tr>
      <w:tr>
        <w:tc>
          <w:tcPr/>
          <w:p>
            <w:pPr>
              <w:pStyle w:val="Compact"/>
            </w:pPr>
            <w:r>
              <w:t xml:space="preserve">M8</w:t>
            </w:r>
            <w:r>
              <w:t xml:space="preserve"> </w:t>
            </w:r>
            <w:r>
              <w:rPr>
                <w:rStyle w:val="VerbatimChar"/>
              </w:rPr>
              <w:t xml:space="preserve">#32M</w:t>
            </w:r>
          </w:p>
        </w:tc>
        <w:tc>
          <w:tcPr/>
          <w:p>
            <w:pPr>
              <w:pStyle w:val="Compact"/>
            </w:pPr>
            <w:r>
              <w:rPr>
                <w:rStyle w:val="VerbatimChar"/>
              </w:rPr>
              <w:t xml:space="preserve">DPOF::C_WipeHeavy</w:t>
            </w:r>
            <w:r>
              <w:t xml:space="preserve"> </w:t>
            </w:r>
            <w:r>
              <w:t xml:space="preserve">reaches a table-scanning</w:t>
            </w:r>
            <w:r>
              <w:t xml:space="preserve"> </w:t>
            </w:r>
            <w:r>
              <w:rPr>
                <w:rStyle w:val="VerbatimChar"/>
              </w:rPr>
              <w:t xml:space="preserve">URDC_*</w:t>
            </w:r>
            <w:r>
              <w:t xml:space="preserve"> </w:t>
            </w:r>
            <w:r>
              <w:t xml:space="preserve">from a public</w:t>
            </w:r>
            <w:r>
              <w:t xml:space="preserve"> </w:t>
            </w:r>
            <w:r>
              <w:rPr>
                <w:rStyle w:val="VerbatimChar"/>
              </w:rPr>
              <w:t xml:space="preserve">C_</w:t>
            </w:r>
            <w:r>
              <w:t xml:space="preserve"> </w:t>
            </w:r>
            <w:r>
              <w:t xml:space="preserve">without the HEAVY prefix</w:t>
            </w:r>
          </w:p>
        </w:tc>
        <w:tc>
          <w:tcPr/>
          <w:p>
            <w:pPr>
              <w:pStyle w:val="Compact"/>
            </w:pPr>
            <w:r>
              <w:t xml:space="preserve">MED</w:t>
            </w:r>
          </w:p>
        </w:tc>
        <w:tc>
          <w:tcPr/>
          <w:p>
            <w:pPr>
              <w:pStyle w:val="Compact"/>
            </w:pPr>
            <w:r>
              <w:rPr>
                <w:b/>
                <w:bCs/>
              </w:rPr>
              <w:t xml:space="preserve">DEFERRED → closed</w:t>
            </w:r>
          </w:p>
        </w:tc>
        <w:tc>
          <w:tcPr/>
          <w:p>
            <w:pPr>
              <w:pStyle w:val="Compact"/>
            </w:pPr>
            <w:r>
              <w:t xml:space="preserve">The</w:t>
            </w:r>
            <w:r>
              <w:t xml:space="preserve"> </w:t>
            </w:r>
            <w:r>
              <w:rPr>
                <w:rStyle w:val="VerbatimChar"/>
              </w:rPr>
              <w:t xml:space="preserve">CC_</w:t>
            </w:r>
            <w:r>
              <w:t xml:space="preserve">/</w:t>
            </w:r>
            <w:r>
              <w:rPr>
                <w:rStyle w:val="VerbatimChar"/>
              </w:rPr>
              <w:t xml:space="preserve">AA_</w:t>
            </w:r>
            <w:r>
              <w:t xml:space="preserve"> </w:t>
            </w:r>
            <w:r>
              <w:t xml:space="preserve">HEAVY convention was applied by the StoicSyntax sweep; e.g. </w:t>
            </w:r>
            <w:r>
              <w:rPr>
                <w:rStyle w:val="VerbatimChar"/>
              </w:rPr>
              <w:t xml:space="preserve">10_ATSU.pact:81 CC_RemoveSecondary</w:t>
            </w:r>
            <w:r>
              <w:t xml:space="preserve">,</w:t>
            </w:r>
            <w:r>
              <w:t xml:space="preserve"> </w:t>
            </w:r>
            <w:r>
              <w:rPr>
                <w:rStyle w:val="VerbatimChar"/>
              </w:rPr>
              <w:t xml:space="preserve">:72 AA_RemoveSecondary</w:t>
            </w:r>
            <w:r>
              <w:t xml:space="preserve">. [V-cmd]</w:t>
            </w:r>
          </w:p>
        </w:tc>
      </w:tr>
      <w:tr>
        <w:tc>
          <w:tcPr/>
          <w:p>
            <w:pPr>
              <w:pStyle w:val="Compact"/>
            </w:pPr>
            <w:r>
              <w:t xml:space="preserve">M9</w:t>
            </w:r>
            <w:r>
              <w:t xml:space="preserve"> </w:t>
            </w:r>
            <w:r>
              <w:rPr>
                <w:rStyle w:val="VerbatimChar"/>
              </w:rPr>
              <w:t xml:space="preserve">#33M</w:t>
            </w:r>
          </w:p>
        </w:tc>
        <w:tc>
          <w:tcPr/>
          <w:p>
            <w:pPr>
              <w:pStyle w:val="Compact"/>
            </w:pPr>
            <w:r>
              <w:rPr>
                <w:rStyle w:val="VerbatimChar"/>
              </w:rPr>
              <w:t xml:space="preserve">AHU</w:t>
            </w:r>
            <w:r>
              <w:t xml:space="preserve">/</w:t>
            </w:r>
            <w:r>
              <w:rPr>
                <w:rStyle w:val="VerbatimChar"/>
              </w:rPr>
              <w:t xml:space="preserve">AUP_OrtoFungible*</w:t>
            </w:r>
            <w:r>
              <w:t xml:space="preserve"> </w:t>
            </w:r>
            <w:r>
              <w:t xml:space="preserve">authorise via a hardcoded account literal, not</w:t>
            </w:r>
            <w:r>
              <w:t xml:space="preserve"> </w:t>
            </w:r>
            <w:r>
              <w:rPr>
                <w:rStyle w:val="VerbatimChar"/>
              </w:rPr>
              <w:t xml:space="preserve">GOV\|DPOF_ADMIN</w:t>
            </w:r>
          </w:p>
        </w:tc>
        <w:tc>
          <w:tcPr/>
          <w:p>
            <w:pPr>
              <w:pStyle w:val="Compact"/>
            </w:pPr>
            <w:r>
              <w:t xml:space="preserve">MED</w:t>
            </w:r>
          </w:p>
        </w:tc>
        <w:tc>
          <w:tcPr/>
          <w:p>
            <w:pPr>
              <w:pStyle w:val="Compact"/>
            </w:pPr>
            <w:r>
              <w:rPr>
                <w:b/>
                <w:bCs/>
              </w:rPr>
              <w:t xml:space="preserve">NOT A BUG</w:t>
            </w:r>
          </w:p>
        </w:tc>
        <w:tc>
          <w:tcPr/>
          <w:p>
            <w:pPr>
              <w:pStyle w:val="Compact"/>
            </w:pPr>
            <w:r>
              <w:t xml:space="preserve">Completed one-time DPMF→DPOF migration utility. Documented in place:</w:t>
            </w:r>
            <w:r>
              <w:t xml:space="preserve"> </w:t>
            </w:r>
            <w:r>
              <w:rPr>
                <w:rStyle w:val="VerbatimChar"/>
              </w:rPr>
              <w:t xml:space="preserve">06_DPOF.pact:762-782</w:t>
            </w:r>
            <w:r>
              <w:t xml:space="preserve">. [V-read]</w:t>
            </w:r>
          </w:p>
        </w:tc>
      </w:tr>
      <w:tr>
        <w:tc>
          <w:tcPr/>
          <w:p>
            <w:pPr>
              <w:pStyle w:val="Compact"/>
            </w:pPr>
            <w:r>
              <w:t xml:space="preserve">M10</w:t>
            </w:r>
            <w:r>
              <w:t xml:space="preserve"> </w:t>
            </w:r>
            <w:r>
              <w:rPr>
                <w:rStyle w:val="VerbatimChar"/>
              </w:rPr>
              <w:t xml:space="preserve">#34M</w:t>
            </w:r>
          </w:p>
        </w:tc>
        <w:tc>
          <w:tcPr/>
          <w:p>
            <w:pPr>
              <w:pStyle w:val="Compact"/>
            </w:pPr>
            <w:r>
              <w:t xml:space="preserve">Two dead capabilities in</w:t>
            </w:r>
            <w:r>
              <w:t xml:space="preserve"> </w:t>
            </w:r>
            <w:r>
              <w:rPr>
                <w:rStyle w:val="VerbatimChar"/>
              </w:rPr>
              <w:t xml:space="preserve">TS01-A</w:t>
            </w:r>
            <w:r>
              <w:t xml:space="preserve">, one the sole path to a governor slot registered on DALOS’s own vault</w:t>
            </w:r>
          </w:p>
        </w:tc>
        <w:tc>
          <w:tcPr/>
          <w:p>
            <w:pPr>
              <w:pStyle w:val="Compact"/>
            </w:pPr>
            <w:r>
              <w:t xml:space="preserve">MED</w:t>
            </w:r>
          </w:p>
        </w:tc>
        <w:tc>
          <w:tcPr/>
          <w:p>
            <w:pPr>
              <w:pStyle w:val="Compact"/>
            </w:pPr>
            <w:r>
              <w:rPr>
                <w:b/>
                <w:bCs/>
              </w:rPr>
              <w:t xml:space="preserve">DEFERRED to red-team</w:t>
            </w:r>
          </w:p>
        </w:tc>
        <w:tc>
          <w:tcPr/>
          <w:p>
            <w:pPr>
              <w:pStyle w:val="Compact"/>
            </w:pPr>
            <w:r>
              <w:rPr>
                <w:b/>
                <w:bCs/>
              </w:rPr>
              <w:t xml:space="preserve">Still open.</w:t>
            </w:r>
            <w:r>
              <w:t xml:space="preserve"> </w:t>
            </w:r>
            <w:r>
              <w:rPr>
                <w:rStyle w:val="VerbatimChar"/>
              </w:rPr>
              <w:t xml:space="preserve">3_Talos/01_TS01-A.pact:147 P\|GOVERNING-SUMMONER</w:t>
            </w:r>
            <w:r>
              <w:t xml:space="preserve"> </w:t>
            </w:r>
            <w:r>
              <w:t xml:space="preserve">and</w:t>
            </w:r>
            <w:r>
              <w:t xml:space="preserve"> </w:t>
            </w:r>
            <w:r>
              <w:rPr>
                <w:rStyle w:val="VerbatimChar"/>
              </w:rPr>
              <w:t xml:space="preserve">:151 P\|SECURE-SUMMONER</w:t>
            </w:r>
            <w:r>
              <w:t xml:space="preserve"> </w:t>
            </w:r>
            <w:r>
              <w:t xml:space="preserve">still have zero callers;</w:t>
            </w:r>
            <w:r>
              <w:t xml:space="preserve"> </w:t>
            </w:r>
            <w:r>
              <w:rPr>
                <w:rStyle w:val="VerbatimChar"/>
              </w:rPr>
              <w:t xml:space="preserve">P\|TRG</w:t>
            </w:r>
            <w:r>
              <w:t xml:space="preserve"> </w:t>
            </w:r>
            <w:r>
              <w:t xml:space="preserve">at</w:t>
            </w:r>
            <w:r>
              <w:t xml:space="preserve"> </w:t>
            </w:r>
            <w:r>
              <w:rPr>
                <w:rStyle w:val="VerbatimChar"/>
              </w:rPr>
              <w:t xml:space="preserve">:139</w:t>
            </w:r>
            <w:r>
              <w:t xml:space="preserve"> </w:t>
            </w:r>
            <w:r>
              <w:t xml:space="preserve">is composed only by the former and registered as a guard at</w:t>
            </w:r>
            <w:r>
              <w:t xml:space="preserve"> </w:t>
            </w:r>
            <w:r>
              <w:rPr>
                <w:rStyle w:val="VerbatimChar"/>
              </w:rPr>
              <w:t xml:space="preserve">:242</w:t>
            </w:r>
            <w:r>
              <w:t xml:space="preserve">. [V-cmd]</w:t>
            </w:r>
          </w:p>
        </w:tc>
      </w:tr>
      <w:tr>
        <w:tc>
          <w:tcPr/>
          <w:p>
            <w:pPr>
              <w:pStyle w:val="Compact"/>
            </w:pPr>
            <w:r>
              <w:t xml:space="preserve">M11</w:t>
            </w:r>
            <w:r>
              <w:t xml:space="preserve"> </w:t>
            </w:r>
            <w:r>
              <w:rPr>
                <w:rStyle w:val="VerbatimChar"/>
              </w:rPr>
              <w:t xml:space="preserve">#35M</w:t>
            </w:r>
          </w:p>
        </w:tc>
        <w:tc>
          <w:tcPr/>
          <w:p>
            <w:pPr>
              <w:pStyle w:val="Compact"/>
            </w:pPr>
            <w:r>
              <w:rPr>
                <w:rStyle w:val="VerbatimChar"/>
              </w:rPr>
              <w:t xml:space="preserve">DPOF\|C_TogglePause</w:t>
            </w:r>
            <w:r>
              <w:t xml:space="preserve">/</w:t>
            </w:r>
            <w:r>
              <w:rPr>
                <w:rStyle w:val="VerbatimChar"/>
              </w:rPr>
              <w:t xml:space="preserve">C_ToggleFreezeAccount</w:t>
            </w:r>
            <w:r>
              <w:t xml:space="preserve"> </w:t>
            </w:r>
            <w:r>
              <w:t xml:space="preserve">bind a dead</w:t>
            </w:r>
            <w:r>
              <w:t xml:space="preserve"> </w:t>
            </w:r>
            <w:r>
              <w:rPr>
                <w:rStyle w:val="VerbatimChar"/>
              </w:rPr>
              <w:t xml:space="preserve">ref-TS01-A</w:t>
            </w:r>
            <w:r>
              <w:t xml:space="preserve"> </w:t>
            </w:r>
            <w:r>
              <w:t xml:space="preserve">and skip the mandated result string</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3_Talos/02_TS01-C1.pact:1099-1113</w:t>
            </w:r>
            <w:r>
              <w:t xml:space="preserve"> </w:t>
            </w:r>
            <w:r>
              <w:t xml:space="preserve">— dead binding removed,</w:t>
            </w:r>
            <w:r>
              <w:t xml:space="preserve"> </w:t>
            </w:r>
            <w:r>
              <w:rPr>
                <w:rStyle w:val="VerbatimChar"/>
              </w:rPr>
              <w:t xml:space="preserve">format</w:t>
            </w:r>
            <w:r>
              <w:t xml:space="preserve"> </w:t>
            </w:r>
            <w:r>
              <w:t xml:space="preserve">messages added, comment names #35M. [V-read]</w:t>
            </w:r>
          </w:p>
        </w:tc>
      </w:tr>
      <w:tr>
        <w:tc>
          <w:tcPr/>
          <w:p>
            <w:pPr>
              <w:pStyle w:val="Compact"/>
            </w:pPr>
            <w:r>
              <w:t xml:space="preserve">M12</w:t>
            </w:r>
            <w:r>
              <w:t xml:space="preserve"> </w:t>
            </w:r>
            <w:r>
              <w:rPr>
                <w:rStyle w:val="VerbatimChar"/>
              </w:rPr>
              <w:t xml:space="preserve">#36M</w:t>
            </w:r>
          </w:p>
        </w:tc>
        <w:tc>
          <w:tcPr/>
          <w:p>
            <w:pPr>
              <w:pStyle w:val="Compact"/>
            </w:pPr>
            <w:r>
              <w:t xml:space="preserve">DPMF carries stale duplicate Elite-Auryn accounting, missing the 6th term ELITE adds</w:t>
            </w:r>
          </w:p>
        </w:tc>
        <w:tc>
          <w:tcPr/>
          <w:p>
            <w:pPr>
              <w:pStyle w:val="Compact"/>
            </w:pPr>
            <w:r>
              <w:t xml:space="preserve">MED</w:t>
            </w:r>
          </w:p>
        </w:tc>
        <w:tc>
          <w:tcPr/>
          <w:p>
            <w:pPr>
              <w:pStyle w:val="Compact"/>
            </w:pPr>
            <w:r>
              <w:rPr>
                <w:b/>
                <w:bCs/>
              </w:rPr>
              <w:t xml:space="preserve">NOT A BUG</w:t>
            </w:r>
          </w:p>
        </w:tc>
        <w:tc>
          <w:tcPr/>
          <w:p>
            <w:pPr>
              <w:pStyle w:val="Compact"/>
            </w:pPr>
            <w:r>
              <w:t xml:space="preserve">DPMF permanently out of scope. [REPORTED]</w:t>
            </w:r>
          </w:p>
        </w:tc>
      </w:tr>
      <w:tr>
        <w:tc>
          <w:tcPr/>
          <w:p>
            <w:pPr>
              <w:pStyle w:val="Compact"/>
            </w:pPr>
            <w:r>
              <w:t xml:space="preserve">M13</w:t>
            </w:r>
            <w:r>
              <w:t xml:space="preserve"> </w:t>
            </w:r>
            <w:r>
              <w:rPr>
                <w:rStyle w:val="VerbatimChar"/>
              </w:rPr>
              <w:t xml:space="preserve">#37M</w:t>
            </w:r>
          </w:p>
        </w:tc>
        <w:tc>
          <w:tcPr/>
          <w:p>
            <w:pPr>
              <w:pStyle w:val="Compact"/>
            </w:pPr>
            <w:r>
              <w:t xml:space="preserve">Malformed</w:t>
            </w:r>
            <w:r>
              <w:t xml:space="preserve"> </w:t>
            </w:r>
            <w:r>
              <w:rPr>
                <w:rStyle w:val="VerbatimChar"/>
              </w:rPr>
              <w:t xml:space="preserve">format</w:t>
            </w:r>
            <w:r>
              <w:t xml:space="preserve"> </w:t>
            </w:r>
            <w:r>
              <w:t xml:space="preserve">in</w:t>
            </w:r>
            <w:r>
              <w:t xml:space="preserve"> </w:t>
            </w:r>
            <w:r>
              <w:rPr>
                <w:rStyle w:val="VerbatimChar"/>
              </w:rPr>
              <w:t xml:space="preserve">DPMF\|C&gt;UPDATE-SPECIAL</w:t>
            </w:r>
          </w:p>
        </w:tc>
        <w:tc>
          <w:tcPr/>
          <w:p>
            <w:pPr>
              <w:pStyle w:val="Compact"/>
            </w:pPr>
            <w:r>
              <w:t xml:space="preserve">MED</w:t>
            </w:r>
          </w:p>
        </w:tc>
        <w:tc>
          <w:tcPr/>
          <w:p>
            <w:pPr>
              <w:pStyle w:val="Compact"/>
            </w:pPr>
            <w:r>
              <w:rPr>
                <w:b/>
                <w:bCs/>
              </w:rPr>
              <w:t xml:space="preserve">NOT A BUG</w:t>
            </w:r>
          </w:p>
        </w:tc>
        <w:tc>
          <w:tcPr/>
          <w:p>
            <w:pPr>
              <w:pStyle w:val="Compact"/>
            </w:pPr>
            <w:r>
              <w:t xml:space="preserve">Same. [REPORTED]</w:t>
            </w:r>
          </w:p>
        </w:tc>
      </w:tr>
      <w:tr>
        <w:tc>
          <w:tcPr/>
          <w:p>
            <w:pPr>
              <w:pStyle w:val="Compact"/>
            </w:pPr>
            <w:r>
              <w:t xml:space="preserve">M14</w:t>
            </w:r>
            <w:r>
              <w:t xml:space="preserve"> </w:t>
            </w:r>
            <w:r>
              <w:rPr>
                <w:rStyle w:val="VerbatimChar"/>
              </w:rPr>
              <w:t xml:space="preserve">#38M</w:t>
            </w:r>
          </w:p>
        </w:tc>
        <w:tc>
          <w:tcPr/>
          <w:p>
            <w:pPr>
              <w:pStyle w:val="Compact"/>
            </w:pPr>
            <w:r>
              <w:t xml:space="preserve">Elite-tier update functions run on nearly every transfer but are never asserted; BRD’s admin path has zero exercise</w:t>
            </w:r>
          </w:p>
        </w:tc>
        <w:tc>
          <w:tcPr/>
          <w:p>
            <w:pPr>
              <w:pStyle w:val="Compact"/>
            </w:pPr>
            <w:r>
              <w:t xml:space="preserve">MED</w:t>
            </w:r>
          </w:p>
        </w:tc>
        <w:tc>
          <w:tcPr/>
          <w:p>
            <w:pPr>
              <w:pStyle w:val="Compact"/>
            </w:pPr>
            <w:r>
              <w:rPr>
                <w:b/>
                <w:bCs/>
              </w:rPr>
              <w:t xml:space="preserve">DEFERRED to REPL phase</w:t>
            </w:r>
          </w:p>
        </w:tc>
        <w:tc>
          <w:tcPr/>
          <w:p>
            <w:pPr>
              <w:pStyle w:val="Compact"/>
            </w:pPr>
            <w:r>
              <w:t xml:space="preserve">Partly closed by the Part II module testers; not re-closed in the tracker. [INFERRED]</w:t>
            </w:r>
          </w:p>
        </w:tc>
      </w:tr>
      <w:tr>
        <w:tc>
          <w:tcPr/>
          <w:p>
            <w:pPr>
              <w:pStyle w:val="Compact"/>
            </w:pPr>
            <w:r>
              <w:t xml:space="preserve">M15</w:t>
            </w:r>
            <w:r>
              <w:t xml:space="preserve"> </w:t>
            </w:r>
            <w:r>
              <w:rPr>
                <w:rStyle w:val="VerbatimChar"/>
              </w:rPr>
              <w:t xml:space="preserve">#39M</w:t>
            </w:r>
          </w:p>
        </w:tc>
        <w:tc>
          <w:tcPr/>
          <w:p>
            <w:pPr>
              <w:pStyle w:val="Compact"/>
            </w:pPr>
            <w:r>
              <w:rPr>
                <w:rStyle w:val="VerbatimChar"/>
              </w:rPr>
              <w:t xml:space="preserve">DPTF\|INFO_ClearDispo</w:t>
            </w:r>
            <w:r>
              <w:t xml:space="preserve"> </w:t>
            </w:r>
            <w:r>
              <w:t xml:space="preserve">carries a raw enforce, undeclared, zero callers</w:t>
            </w:r>
          </w:p>
        </w:tc>
        <w:tc>
          <w:tcPr/>
          <w:p>
            <w:pPr>
              <w:pStyle w:val="Compact"/>
            </w:pPr>
            <w:r>
              <w:t xml:space="preserve">MED</w:t>
            </w:r>
          </w:p>
        </w:tc>
        <w:tc>
          <w:tcPr/>
          <w:p>
            <w:pPr>
              <w:pStyle w:val="Compact"/>
            </w:pPr>
            <w:r>
              <w:rPr>
                <w:b/>
                <w:bCs/>
              </w:rPr>
              <w:t xml:space="preserve">DEFERRED to INFO project</w:t>
            </w:r>
          </w:p>
        </w:tc>
        <w:tc>
          <w:tcPr/>
          <w:p>
            <w:pPr>
              <w:pStyle w:val="Compact"/>
            </w:pPr>
            <w:r>
              <w:t xml:space="preserve">INFO project landed; the whole family was rewritten. Not re-closed per-finding. [INFERRED]</w:t>
            </w:r>
          </w:p>
        </w:tc>
      </w:tr>
      <w:tr>
        <w:tc>
          <w:tcPr/>
          <w:p>
            <w:pPr>
              <w:pStyle w:val="Compact"/>
            </w:pPr>
            <w:r>
              <w:t xml:space="preserve">M16</w:t>
            </w:r>
            <w:r>
              <w:t xml:space="preserve"> </w:t>
            </w:r>
            <w:r>
              <w:rPr>
                <w:rStyle w:val="VerbatimChar"/>
              </w:rPr>
              <w:t xml:space="preserve">#40M</w:t>
            </w:r>
          </w:p>
        </w:tc>
        <w:tc>
          <w:tcPr/>
          <w:p>
            <w:pPr>
              <w:pStyle w:val="Compact"/>
            </w:pPr>
            <w:r>
              <w:t xml:space="preserve">Six</w:t>
            </w:r>
            <w:r>
              <w:t xml:space="preserve"> </w:t>
            </w:r>
            <w:r>
              <w:rPr>
                <w:rStyle w:val="VerbatimChar"/>
              </w:rPr>
              <w:t xml:space="preserve">LIQUID\|INFO_*</w:t>
            </w:r>
            <w:r>
              <w:t xml:space="preserve">/</w:t>
            </w:r>
            <w:r>
              <w:rPr>
                <w:rStyle w:val="VerbatimChar"/>
              </w:rPr>
              <w:t xml:space="preserve">ORBR\|INFO_*</w:t>
            </w:r>
            <w:r>
              <w:t xml:space="preserve"> </w:t>
            </w:r>
            <w:r>
              <w:t xml:space="preserve">implemented but undeclared</w:t>
            </w:r>
          </w:p>
        </w:tc>
        <w:tc>
          <w:tcPr/>
          <w:p>
            <w:pPr>
              <w:pStyle w:val="Compact"/>
            </w:pPr>
            <w:r>
              <w:t xml:space="preserve">MED</w:t>
            </w:r>
          </w:p>
        </w:tc>
        <w:tc>
          <w:tcPr/>
          <w:p>
            <w:pPr>
              <w:pStyle w:val="Compact"/>
            </w:pPr>
            <w:r>
              <w:rPr>
                <w:b/>
                <w:bCs/>
              </w:rPr>
              <w:t xml:space="preserve">DEFERRED to INFO project</w:t>
            </w:r>
          </w:p>
        </w:tc>
        <w:tc>
          <w:tcPr/>
          <w:p>
            <w:pPr>
              <w:pStyle w:val="Compact"/>
            </w:pPr>
            <w:r>
              <w:rPr>
                <w:rStyle w:val="VerbatimChar"/>
              </w:rPr>
              <w:t xml:space="preserve">Z_Reads/02_INFO-ONE+.pact</w:t>
            </w:r>
            <w:r>
              <w:t xml:space="preserve"> </w:t>
            </w:r>
            <w:r>
              <w:t xml:space="preserve">declares</w:t>
            </w:r>
            <w:r>
              <w:t xml:space="preserve"> </w:t>
            </w:r>
            <w:r>
              <w:rPr>
                <w:rStyle w:val="VerbatimChar"/>
              </w:rPr>
              <w:t xml:space="preserve">INFO_LIQUID\|*</w:t>
            </w:r>
            <w:r>
              <w:t xml:space="preserve">/</w:t>
            </w:r>
            <w:r>
              <w:rPr>
                <w:rStyle w:val="VerbatimChar"/>
              </w:rPr>
              <w:t xml:space="preserve">INFO_ORBR\|*</w:t>
            </w:r>
            <w:r>
              <w:t xml:space="preserve"> </w:t>
            </w:r>
            <w:r>
              <w:t xml:space="preserve">in its interface. [V-cmd]</w:t>
            </w:r>
          </w:p>
        </w:tc>
      </w:tr>
      <w:tr>
        <w:tc>
          <w:tcPr/>
          <w:p>
            <w:pPr>
              <w:pStyle w:val="Compact"/>
            </w:pPr>
            <w:r>
              <w:t xml:space="preserve">M17</w:t>
            </w:r>
            <w:r>
              <w:t xml:space="preserve"> </w:t>
            </w:r>
            <w:r>
              <w:rPr>
                <w:rStyle w:val="VerbatimChar"/>
              </w:rPr>
              <w:t xml:space="preserve">#41M</w:t>
            </w:r>
          </w:p>
        </w:tc>
        <w:tc>
          <w:tcPr/>
          <w:p>
            <w:pPr>
              <w:pStyle w:val="Compact"/>
            </w:pPr>
            <w:r>
              <w:t xml:space="preserve">Near-total absence of asserted returns across 93 INFO functions — root enabler of C5/H10/H11</w:t>
            </w:r>
          </w:p>
        </w:tc>
        <w:tc>
          <w:tcPr/>
          <w:p>
            <w:pPr>
              <w:pStyle w:val="Compact"/>
            </w:pPr>
            <w:r>
              <w:t xml:space="preserve">MED</w:t>
            </w:r>
          </w:p>
        </w:tc>
        <w:tc>
          <w:tcPr/>
          <w:p>
            <w:pPr>
              <w:pStyle w:val="Compact"/>
            </w:pPr>
            <w:r>
              <w:rPr>
                <w:b/>
                <w:bCs/>
              </w:rPr>
              <w:t xml:space="preserve">DEFERRED to REPL phase</w:t>
            </w:r>
          </w:p>
        </w:tc>
        <w:tc>
          <w:tcPr/>
          <w:p>
            <w:pPr>
              <w:pStyle w:val="Compact"/>
            </w:pPr>
            <w:r>
              <w:t xml:space="preserve">Closed:</w:t>
            </w:r>
            <w:r>
              <w:t xml:space="preserve"> </w:t>
            </w:r>
            <w:r>
              <w:rPr>
                <w:rStyle w:val="VerbatimChar"/>
              </w:rPr>
              <w:t xml:space="preserve">REPL/modules/INFO-ONE.repl</w:t>
            </w:r>
            <w:r>
              <w:t xml:space="preserve"> </w:t>
            </w:r>
            <w:r>
              <w:t xml:space="preserve">exists, and per-module testers carry</w:t>
            </w:r>
            <w:r>
              <w:t xml:space="preserve"> </w:t>
            </w:r>
            <w:r>
              <w:rPr>
                <w:rStyle w:val="VerbatimChar"/>
              </w:rPr>
              <w:t xml:space="preserve">INFO_*</w:t>
            </w:r>
            <w:r>
              <w:t xml:space="preserve"> </w:t>
            </w:r>
            <w:r>
              <w:t xml:space="preserve">“quote vs measured charge”</w:t>
            </w:r>
            <w:r>
              <w:t xml:space="preserve"> </w:t>
            </w:r>
            <w:r>
              <w:t xml:space="preserve">blocks (e.g. </w:t>
            </w:r>
            <w:r>
              <w:rPr>
                <w:rStyle w:val="VerbatimChar"/>
              </w:rPr>
              <w:t xml:space="preserve">modules/ATS.repl:2066</w:t>
            </w:r>
            <w:r>
              <w:t xml:space="preserve"> </w:t>
            </w:r>
            <w:r>
              <w:rPr>
                <w:rStyle w:val="VerbatimChar"/>
              </w:rPr>
              <w:t xml:space="preserve">&lt;&lt;ATS-I1&gt;&gt;</w:t>
            </w:r>
            <w:r>
              <w:t xml:space="preserve">). [V-cmd]</w:t>
            </w:r>
          </w:p>
        </w:tc>
      </w:tr>
      <w:tr>
        <w:tc>
          <w:tcPr/>
          <w:p>
            <w:pPr>
              <w:pStyle w:val="Compact"/>
            </w:pPr>
            <w:r>
              <w:t xml:space="preserve">M18</w:t>
            </w:r>
            <w:r>
              <w:t xml:space="preserve"> </w:t>
            </w:r>
            <w:r>
              <w:rPr>
                <w:rStyle w:val="VerbatimChar"/>
              </w:rPr>
              <w:t xml:space="preserve">#42M</w:t>
            </w:r>
          </w:p>
        </w:tc>
        <w:tc>
          <w:tcPr/>
          <w:p>
            <w:pPr>
              <w:pStyle w:val="Compact"/>
            </w:pPr>
            <w:r>
              <w:rPr>
                <w:rStyle w:val="VerbatimChar"/>
              </w:rPr>
              <w:t xml:space="preserve">U_RS::UEV_EnforceReserved</w:t>
            </w:r>
            <w:r>
              <w:t xml:space="preserve"> </w:t>
            </w:r>
            <w:r>
              <w:t xml:space="preserve">over-blocks legitimate non-principal names</w:t>
            </w:r>
          </w:p>
        </w:tc>
        <w:tc>
          <w:tcPr/>
          <w:p>
            <w:pPr>
              <w:pStyle w:val="Compact"/>
            </w:pPr>
            <w:r>
              <w:t xml:space="preserve">MED</w:t>
            </w:r>
          </w:p>
        </w:tc>
        <w:tc>
          <w:tcPr/>
          <w:p>
            <w:pPr>
              <w:pStyle w:val="Compact"/>
            </w:pPr>
            <w:r>
              <w:rPr>
                <w:b/>
                <w:bCs/>
              </w:rPr>
              <w:t xml:space="preserve">NOT A BUG</w:t>
            </w:r>
          </w:p>
        </w:tc>
        <w:tc>
          <w:tcPr/>
          <w:p>
            <w:pPr>
              <w:pStyle w:val="Compact"/>
            </w:pPr>
            <w:r>
              <w:t xml:space="preserve">Verbatim port of Kadena’s own</w:t>
            </w:r>
            <w:r>
              <w:t xml:space="preserve"> </w:t>
            </w:r>
            <w:r>
              <w:rPr>
                <w:rStyle w:val="VerbatimChar"/>
              </w:rPr>
              <w:t xml:space="preserve">coin.pact</w:t>
            </w:r>
            <w:r>
              <w:t xml:space="preserve">; zero callers here. Pinned anyway:</w:t>
            </w:r>
            <w:r>
              <w:t xml:space="preserve"> </w:t>
            </w:r>
            <w:r>
              <w:rPr>
                <w:rStyle w:val="VerbatimChar"/>
              </w:rPr>
              <w:t xml:space="preserve">REPL/_scratch_urs_m18_overblock.repl</w:t>
            </w:r>
            <w:r>
              <w:t xml:space="preserve">, a gate entrypoint. [V-cmd]</w:t>
            </w:r>
          </w:p>
        </w:tc>
      </w:tr>
      <w:tr>
        <w:tc>
          <w:tcPr/>
          <w:p>
            <w:pPr>
              <w:pStyle w:val="Compact"/>
            </w:pPr>
            <w:r>
              <w:t xml:space="preserve">M19</w:t>
            </w:r>
            <w:r>
              <w:t xml:space="preserve"> </w:t>
            </w:r>
            <w:r>
              <w:rPr>
                <w:rStyle w:val="VerbatimChar"/>
              </w:rPr>
              <w:t xml:space="preserve">#43M</w:t>
            </w:r>
          </w:p>
        </w:tc>
        <w:tc>
          <w:tcPr/>
          <w:p>
            <w:pPr>
              <w:pStyle w:val="Compact"/>
            </w:pPr>
            <w:r>
              <w:t xml:space="preserve">Several</w:t>
            </w:r>
            <w:r>
              <w:t xml:space="preserve"> </w:t>
            </w:r>
            <w:r>
              <w:rPr>
                <w:rStyle w:val="VerbatimChar"/>
              </w:rPr>
              <w:t xml:space="preserve">U_LST</w:t>
            </w:r>
            <w:r>
              <w:t xml:space="preserve">/</w:t>
            </w:r>
            <w:r>
              <w:rPr>
                <w:rStyle w:val="VerbatimChar"/>
              </w:rPr>
              <w:t xml:space="preserve">U_VST</w:t>
            </w:r>
            <w:r>
              <w:t xml:space="preserve"> </w:t>
            </w:r>
            <w:r>
              <w:rPr>
                <w:rStyle w:val="VerbatimChar"/>
              </w:rPr>
              <w:t xml:space="preserve">UC_*</w:t>
            </w:r>
            <w:r>
              <w:t xml:space="preserve"> </w:t>
            </w:r>
            <w:r>
              <w:t xml:space="preserve">functions perform</w:t>
            </w:r>
            <w:r>
              <w:t xml:space="preserve"> </w:t>
            </w:r>
            <w:r>
              <w:rPr>
                <w:rStyle w:val="VerbatimChar"/>
              </w:rPr>
              <w:t xml:space="preserve">enforce</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Sweep landed; the</w:t>
            </w:r>
            <w:r>
              <w:t xml:space="preserve"> </w:t>
            </w:r>
            <w:r>
              <w:rPr>
                <w:rStyle w:val="VerbatimChar"/>
              </w:rPr>
              <w:t xml:space="preserve">v</w:t>
            </w:r>
            <w:r>
              <w:t xml:space="preserve">-specialisation (</w:t>
            </w:r>
            <w:r>
              <w:rPr>
                <w:rStyle w:val="VerbatimChar"/>
              </w:rPr>
              <w:t xml:space="preserve">UCv_</w:t>
            </w:r>
            <w:r>
              <w:t xml:space="preserve">/</w:t>
            </w:r>
            <w:r>
              <w:rPr>
                <w:rStyle w:val="VerbatimChar"/>
              </w:rPr>
              <w:t xml:space="preserve">URCv_</w:t>
            </w:r>
            <w:r>
              <w:t xml:space="preserve">) now formalises the legitimate cases and renames the rest. [V-cmd]</w:t>
            </w:r>
          </w:p>
        </w:tc>
      </w:tr>
      <w:tr>
        <w:tc>
          <w:tcPr/>
          <w:p>
            <w:pPr>
              <w:pStyle w:val="Compact"/>
            </w:pPr>
            <w:r>
              <w:t xml:space="preserve">M20</w:t>
            </w:r>
            <w:r>
              <w:t xml:space="preserve"> </w:t>
            </w:r>
            <w:r>
              <w:rPr>
                <w:rStyle w:val="VerbatimChar"/>
              </w:rPr>
              <w:t xml:space="preserve">#44M</w:t>
            </w:r>
          </w:p>
        </w:tc>
        <w:tc>
          <w:tcPr/>
          <w:p>
            <w:pPr>
              <w:pStyle w:val="Compact"/>
            </w:pPr>
            <w:r>
              <w:rPr>
                <w:rStyle w:val="VerbatimChar"/>
              </w:rPr>
              <w:t xml:space="preserve">UC_IzUnique</w:t>
            </w:r>
            <w:r>
              <w:t xml:space="preserve"> </w:t>
            </w:r>
            <w:r>
              <w:t xml:space="preserve">can never return</w:t>
            </w:r>
            <w:r>
              <w:t xml:space="preserve"> </w:t>
            </w:r>
            <w:r>
              <w:rPr>
                <w:rStyle w:val="VerbatimChar"/>
              </w:rPr>
              <w:t xml:space="preserve">false</w:t>
            </w:r>
            <w:r>
              <w:t xml:space="preserve"> </w:t>
            </w:r>
            <w:r>
              <w:t xml:space="preserve">— its own comment promises a two-valued predicate that never existed</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05_U_LST.pact:222 UEV_IzUnique</w:t>
            </w:r>
            <w:r>
              <w:t xml:space="preserve">, doc rewritten to state the true contract. Zero</w:t>
            </w:r>
            <w:r>
              <w:t xml:space="preserve"> </w:t>
            </w:r>
            <w:r>
              <w:rPr>
                <w:rStyle w:val="VerbatimChar"/>
              </w:rPr>
              <w:t xml:space="preserve">UC_IzUnique</w:t>
            </w:r>
            <w:r>
              <w:t xml:space="preserve"> </w:t>
            </w:r>
            <w:r>
              <w:t xml:space="preserve">code references remain. [V-cmd]</w:t>
            </w:r>
            <w:r>
              <w:t xml:space="preserve"> </w:t>
            </w:r>
            <w:r>
              <w:rPr>
                <w:b/>
                <w:bCs/>
              </w:rPr>
              <w:t xml:space="preserve">Witnessed</w:t>
            </w:r>
            <w:r>
              <w:t xml:space="preserve">:</w:t>
            </w:r>
            <w:r>
              <w:t xml:space="preserve"> </w:t>
            </w:r>
            <w:r>
              <w:rPr>
                <w:rStyle w:val="VerbatimChar"/>
              </w:rPr>
              <w:t xml:space="preserve">REPL/_scratch_ulst_m20_uev_izunique.repl</w:t>
            </w:r>
            <w:r>
              <w:t xml:space="preserve">, a gate entrypoint. [V-cmd]</w:t>
            </w:r>
          </w:p>
        </w:tc>
      </w:tr>
      <w:tr>
        <w:tc>
          <w:tcPr/>
          <w:p>
            <w:pPr>
              <w:pStyle w:val="Compact"/>
            </w:pPr>
            <w:r>
              <w:t xml:space="preserve">M21</w:t>
            </w:r>
            <w:r>
              <w:t xml:space="preserve"> </w:t>
            </w:r>
            <w:r>
              <w:rPr>
                <w:rStyle w:val="VerbatimChar"/>
              </w:rPr>
              <w:t xml:space="preserve">#45M</w:t>
            </w:r>
          </w:p>
        </w:tc>
        <w:tc>
          <w:tcPr/>
          <w:p>
            <w:pPr>
              <w:pStyle w:val="Compact"/>
            </w:pPr>
            <w:r>
              <w:rPr>
                <w:rStyle w:val="VerbatimChar"/>
              </w:rPr>
              <w:t xml:space="preserve">UC_MaxInteger</w:t>
            </w:r>
            <w:r>
              <w:t xml:space="preserve"> </w:t>
            </w:r>
            <w:r>
              <w:t xml:space="preserve">crashes</w:t>
            </w:r>
            <w:r>
              <w:t xml:space="preserve"> </w:t>
            </w:r>
            <w:r>
              <w:rPr>
                <w:i/>
                <w:iCs/>
              </w:rPr>
              <w:t xml:space="preserve">uncatchably</w:t>
            </w:r>
            <w:r>
              <w:t xml:space="preserve"> </w:t>
            </w:r>
            <w:r>
              <w:t xml:space="preserve">on an empty list; reachable unguarded through a real</w:t>
            </w:r>
            <w:r>
              <w:t xml:space="preserve"> </w:t>
            </w:r>
            <w:r>
              <w:rPr>
                <w:rStyle w:val="VerbatimChar"/>
              </w:rPr>
              <w:t xml:space="preserve">DPDC-S</w:t>
            </w:r>
            <w:r>
              <w:t xml:space="preserve"> </w:t>
            </w:r>
            <w:r>
              <w:t xml:space="preserve">client entrypoint</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06_U_INT.pact:193-194</w:t>
            </w:r>
            <w:r>
              <w:t xml:space="preserve"> </w:t>
            </w:r>
            <w:r>
              <w:t xml:space="preserve">— renamed</w:t>
            </w:r>
            <w:r>
              <w:t xml:space="preserve"> </w:t>
            </w:r>
            <w:r>
              <w:rPr>
                <w:rStyle w:val="VerbatimChar"/>
              </w:rPr>
              <w:t xml:space="preserve">UEV_MaxInteger</w:t>
            </w:r>
            <w:r>
              <w:t xml:space="preserve"> </w:t>
            </w:r>
            <w:r>
              <w:t xml:space="preserve">with</w:t>
            </w:r>
            <w:r>
              <w:t xml:space="preserve"> </w:t>
            </w:r>
            <w:r>
              <w:rPr>
                <w:rStyle w:val="VerbatimChar"/>
              </w:rPr>
              <w:t xml:space="preserve">(enforce (&gt; (length lst) 0) …)</w:t>
            </w:r>
            <w:r>
              <w:t xml:space="preserve"> </w:t>
            </w:r>
            <w:r>
              <w:t xml:space="preserve">first. [V-read]</w:t>
            </w:r>
            <w:r>
              <w:t xml:space="preserve"> </w:t>
            </w:r>
            <w:r>
              <w:rPr>
                <w:b/>
                <w:bCs/>
              </w:rPr>
              <w:t xml:space="preserve">Witnessed</w:t>
            </w:r>
            <w:r>
              <w:t xml:space="preserve">:</w:t>
            </w:r>
            <w:r>
              <w:t xml:space="preserve"> </w:t>
            </w:r>
            <w:r>
              <w:rPr>
                <w:rStyle w:val="VerbatimChar"/>
              </w:rPr>
              <w:t xml:space="preserve">modules/UTILITIES.repl</w:t>
            </w:r>
            <w:r>
              <w:t xml:space="preserve"> </w:t>
            </w:r>
            <w:r>
              <w:rPr>
                <w:rStyle w:val="VerbatimChar"/>
              </w:rPr>
              <w:t xml:space="preserve">&lt;&lt;UTIL-11&gt;&gt;</w:t>
            </w:r>
            <w:r>
              <w:t xml:space="preserve"> </w:t>
            </w:r>
            <w:r>
              <w:t xml:space="preserve">asserts both the value and the refusal message. [V-read]</w:t>
            </w:r>
          </w:p>
        </w:tc>
      </w:tr>
      <w:tr>
        <w:tc>
          <w:tcPr/>
          <w:p>
            <w:pPr>
              <w:pStyle w:val="Compact"/>
            </w:pPr>
            <w:r>
              <w:t xml:space="preserve">M22</w:t>
            </w:r>
            <w:r>
              <w:t xml:space="preserve"> </w:t>
            </w:r>
            <w:r>
              <w:rPr>
                <w:rStyle w:val="VerbatimChar"/>
              </w:rPr>
              <w:t xml:space="preserve">#46M</w:t>
            </w:r>
          </w:p>
        </w:tc>
        <w:tc>
          <w:tcPr/>
          <w:p>
            <w:pPr>
              <w:pStyle w:val="Compact"/>
            </w:pPr>
            <w:r>
              <w:rPr>
                <w:rStyle w:val="VerbatimChar"/>
              </w:rPr>
              <w:t xml:space="preserve">UEV_ContainsAll</w:t>
            </w:r>
            <w:r>
              <w:t xml:space="preserve"> </w:t>
            </w:r>
            <w:r>
              <w:t xml:space="preserve">checks set membership, not multiset containment</w:t>
            </w:r>
          </w:p>
        </w:tc>
        <w:tc>
          <w:tcPr/>
          <w:p>
            <w:pPr>
              <w:pStyle w:val="Compact"/>
            </w:pPr>
            <w:r>
              <w:t xml:space="preserve">MED</w:t>
            </w:r>
          </w:p>
        </w:tc>
        <w:tc>
          <w:tcPr/>
          <w:p>
            <w:pPr>
              <w:pStyle w:val="Compact"/>
            </w:pPr>
            <w:r>
              <w:rPr>
                <w:b/>
                <w:bCs/>
              </w:rPr>
              <w:t xml:space="preserve">NOT A BUG</w:t>
            </w:r>
          </w:p>
        </w:tc>
        <w:tc>
          <w:tcPr/>
          <w:p>
            <w:pPr>
              <w:pStyle w:val="Compact"/>
            </w:pPr>
            <w:r>
              <w:t xml:space="preserve">Sole live caller is DPMF, permanently out of scope. [REPORTED]</w:t>
            </w:r>
          </w:p>
        </w:tc>
      </w:tr>
      <w:tr>
        <w:tc>
          <w:tcPr/>
          <w:p>
            <w:pPr>
              <w:pStyle w:val="Compact"/>
            </w:pPr>
            <w:r>
              <w:t xml:space="preserve">M23</w:t>
            </w:r>
            <w:r>
              <w:t xml:space="preserve"> </w:t>
            </w:r>
            <w:r>
              <w:rPr>
                <w:rStyle w:val="VerbatimChar"/>
              </w:rPr>
              <w:t xml:space="preserve">#47M</w:t>
            </w:r>
          </w:p>
        </w:tc>
        <w:tc>
          <w:tcPr/>
          <w:p>
            <w:pPr>
              <w:pStyle w:val="Compact"/>
            </w:pPr>
            <w:r>
              <w:t xml:space="preserve">Zero</w:t>
            </w:r>
            <w:r>
              <w:t xml:space="preserve"> </w:t>
            </w:r>
            <w:r>
              <w:rPr>
                <w:rStyle w:val="VerbatimChar"/>
              </w:rPr>
              <w:t xml:space="preserve">expect-failure</w:t>
            </w:r>
            <w:r>
              <w:t xml:space="preserve"> </w:t>
            </w:r>
            <w:r>
              <w:t xml:space="preserve">assertions anywhere in CODEX/PYTHIA suites</w:t>
            </w:r>
          </w:p>
        </w:tc>
        <w:tc>
          <w:tcPr/>
          <w:p>
            <w:pPr>
              <w:pStyle w:val="Compact"/>
            </w:pPr>
            <w:r>
              <w:t xml:space="preserve">MED</w:t>
            </w:r>
          </w:p>
        </w:tc>
        <w:tc>
          <w:tcPr/>
          <w:p>
            <w:pPr>
              <w:pStyle w:val="Compact"/>
            </w:pPr>
            <w:r>
              <w:rPr>
                <w:b/>
                <w:bCs/>
              </w:rPr>
              <w:t xml:space="preserve">DEFERRED to REPL phase</w:t>
            </w:r>
          </w:p>
        </w:tc>
        <w:tc>
          <w:tcPr/>
          <w:p>
            <w:pPr>
              <w:pStyle w:val="Compact"/>
            </w:pPr>
            <w:r>
              <w:t xml:space="preserve">Closed:</w:t>
            </w:r>
            <w:r>
              <w:t xml:space="preserve"> </w:t>
            </w:r>
            <w:r>
              <w:rPr>
                <w:rStyle w:val="VerbatimChar"/>
              </w:rPr>
              <w:t xml:space="preserve">modules/PYTHIA.repl</w:t>
            </w:r>
            <w:r>
              <w:t xml:space="preserve">,</w:t>
            </w:r>
            <w:r>
              <w:t xml:space="preserve"> </w:t>
            </w:r>
            <w:r>
              <w:rPr>
                <w:rStyle w:val="VerbatimChar"/>
              </w:rPr>
              <w:t xml:space="preserve">modules/CODEX.repl</w:t>
            </w:r>
            <w:r>
              <w:t xml:space="preserve"> </w:t>
            </w:r>
            <w:r>
              <w:t xml:space="preserve">exist with negative assertions. [V-cmd]</w:t>
            </w:r>
          </w:p>
        </w:tc>
      </w:tr>
      <w:tr>
        <w:tc>
          <w:tcPr/>
          <w:p>
            <w:pPr>
              <w:pStyle w:val="Compact"/>
            </w:pPr>
            <w:r>
              <w:t xml:space="preserve">M24</w:t>
            </w:r>
            <w:r>
              <w:t xml:space="preserve"> </w:t>
            </w:r>
            <w:r>
              <w:rPr>
                <w:rStyle w:val="VerbatimChar"/>
              </w:rPr>
              <w:t xml:space="preserve">#48M</w:t>
            </w:r>
          </w:p>
        </w:tc>
        <w:tc>
          <w:tcPr/>
          <w:p>
            <w:pPr>
              <w:pStyle w:val="Compact"/>
            </w:pPr>
            <w:r>
              <w:t xml:space="preserve">Both suites commented out of the default pipeline</w:t>
            </w:r>
          </w:p>
        </w:tc>
        <w:tc>
          <w:tcPr/>
          <w:p>
            <w:pPr>
              <w:pStyle w:val="Compact"/>
            </w:pPr>
            <w:r>
              <w:t xml:space="preserve">MED</w:t>
            </w:r>
          </w:p>
        </w:tc>
        <w:tc>
          <w:tcPr/>
          <w:p>
            <w:pPr>
              <w:pStyle w:val="Compact"/>
            </w:pPr>
            <w:r>
              <w:rPr>
                <w:b/>
                <w:bCs/>
              </w:rPr>
              <w:t xml:space="preserve">DEFERRED to REPL phase</w:t>
            </w:r>
          </w:p>
        </w:tc>
        <w:tc>
          <w:tcPr/>
          <w:p>
            <w:pPr>
              <w:pStyle w:val="Compact"/>
            </w:pPr>
            <w:r>
              <w:t xml:space="preserve">Still commented in</w:t>
            </w:r>
            <w:r>
              <w:t xml:space="preserve"> </w:t>
            </w:r>
            <w:r>
              <w:rPr>
                <w:rStyle w:val="VerbatimChar"/>
              </w:rPr>
              <w:t xml:space="preserve">Stage01_Tester.repl:62</w:t>
            </w:r>
            <w:r>
              <w:t xml:space="preserve"> </w:t>
            </w:r>
            <w:r>
              <w:t xml:space="preserve">and</w:t>
            </w:r>
            <w:r>
              <w:t xml:space="preserve"> </w:t>
            </w:r>
            <w:r>
              <w:rPr>
                <w:rStyle w:val="VerbatimChar"/>
              </w:rPr>
              <w:t xml:space="preserve">:64</w:t>
            </w:r>
            <w:r>
              <w:t xml:space="preserve">, but both run under</w:t>
            </w:r>
            <w:r>
              <w:t xml:space="preserve"> </w:t>
            </w:r>
            <w:r>
              <w:rPr>
                <w:rStyle w:val="VerbatimChar"/>
              </w:rPr>
              <w:t xml:space="preserve">ZALL.repl:54-55</w:t>
            </w:r>
            <w:r>
              <w:t xml:space="preserve"> </w:t>
            </w:r>
            <w:r>
              <w:t xml:space="preserve">and their own module testers. [V-cmd]</w:t>
            </w:r>
          </w:p>
        </w:tc>
      </w:tr>
      <w:tr>
        <w:tc>
          <w:tcPr/>
          <w:p>
            <w:pPr>
              <w:pStyle w:val="Compact"/>
            </w:pPr>
            <w:r>
              <w:t xml:space="preserve">M25</w:t>
            </w:r>
            <w:r>
              <w:t xml:space="preserve"> </w:t>
            </w:r>
            <w:r>
              <w:rPr>
                <w:rStyle w:val="VerbatimChar"/>
              </w:rPr>
              <w:t xml:space="preserve">#49M</w:t>
            </w:r>
          </w:p>
        </w:tc>
        <w:tc>
          <w:tcPr/>
          <w:p>
            <w:pPr>
              <w:pStyle w:val="Compact"/>
            </w:pPr>
            <w:r>
              <w:t xml:space="preserve">The PYTHIA flush-gas-probe REPL is broken — batch sizes exceed the module’s own cap</w:t>
            </w:r>
          </w:p>
        </w:tc>
        <w:tc>
          <w:tcPr/>
          <w:p>
            <w:pPr>
              <w:pStyle w:val="Compact"/>
            </w:pPr>
            <w:r>
              <w:t xml:space="preserve">MED</w:t>
            </w:r>
          </w:p>
        </w:tc>
        <w:tc>
          <w:tcPr/>
          <w:p>
            <w:pPr>
              <w:pStyle w:val="Compact"/>
            </w:pPr>
            <w:r>
              <w:rPr>
                <w:b/>
                <w:bCs/>
              </w:rPr>
              <w:t xml:space="preserve">DEFERRED to REPL phase</w:t>
            </w:r>
          </w:p>
        </w:tc>
        <w:tc>
          <w:tcPr/>
          <w:p>
            <w:pPr>
              <w:pStyle w:val="Compact"/>
            </w:pPr>
            <w:r>
              <w:t xml:space="preserve">[INFERRED — not re-checked]</w:t>
            </w:r>
          </w:p>
        </w:tc>
      </w:tr>
      <w:tr>
        <w:tc>
          <w:tcPr/>
          <w:p>
            <w:pPr>
              <w:pStyle w:val="Compact"/>
            </w:pPr>
            <w:r>
              <w:t xml:space="preserve">M26</w:t>
            </w:r>
            <w:r>
              <w:t xml:space="preserve"> </w:t>
            </w:r>
            <w:r>
              <w:rPr>
                <w:rStyle w:val="VerbatimChar"/>
              </w:rPr>
              <w:t xml:space="preserve">#50M</w:t>
            </w:r>
          </w:p>
        </w:tc>
        <w:tc>
          <w:tcPr/>
          <w:p>
            <w:pPr>
              <w:pStyle w:val="Compact"/>
            </w:pPr>
            <w:r>
              <w:rPr>
                <w:rStyle w:val="VerbatimChar"/>
              </w:rPr>
              <w:t xml:space="preserve">INTERFACE_VERSIONING.md</w:t>
            </w:r>
            <w:r>
              <w:t xml:space="preserve"> </w:t>
            </w:r>
            <w:r>
              <w:t xml:space="preserve">doesn’t document the additive/opt-in dual-implementation pattern</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[INFERRED]</w:t>
            </w:r>
          </w:p>
        </w:tc>
      </w:tr>
      <w:tr>
        <w:tc>
          <w:tcPr/>
          <w:p>
            <w:pPr>
              <w:pStyle w:val="Compact"/>
            </w:pPr>
            <w:r>
              <w:t xml:space="preserve">M27</w:t>
            </w:r>
            <w:r>
              <w:t xml:space="preserve"> </w:t>
            </w:r>
            <w:r>
              <w:rPr>
                <w:rStyle w:val="VerbatimChar"/>
              </w:rPr>
              <w:t xml:space="preserve">#51M</w:t>
            </w:r>
          </w:p>
        </w:tc>
        <w:tc>
          <w:tcPr/>
          <w:p>
            <w:pPr>
              <w:pStyle w:val="Compact"/>
            </w:pPr>
            <w:r>
              <w:rPr>
                <w:rStyle w:val="VerbatimChar"/>
              </w:rPr>
              <w:t xml:space="preserve">MODULE-INDEX.md</w:t>
            </w:r>
            <w:r>
              <w:t xml:space="preserve">’s</w:t>
            </w:r>
            <w:r>
              <w:t xml:space="preserve"> </w:t>
            </w:r>
            <w:r>
              <w:t xml:space="preserve">“latest: X”</w:t>
            </w:r>
            <w:r>
              <w:t xml:space="preserve"> </w:t>
            </w:r>
            <w:r>
              <w:t xml:space="preserve">points at frozen, never-deployed interfaces</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Superseded — the frozen-interface convention was abandoned entirely; all three Stage-1 registry files now declare zero interfaces. [REPORTED —</w:t>
            </w:r>
            <w:r>
              <w:t xml:space="preserve"> </w:t>
            </w:r>
            <w:r>
              <w:rPr>
                <w:rStyle w:val="VerbatimChar"/>
              </w:rPr>
              <w:t xml:space="preserve">DEFECT-LEDGER.md</w:t>
            </w:r>
            <w:r>
              <w:t xml:space="preserve"> </w:t>
            </w:r>
            <w:r>
              <w:t xml:space="preserve">§8.6]</w:t>
            </w:r>
          </w:p>
        </w:tc>
      </w:tr>
      <w:tr>
        <w:tc>
          <w:tcPr/>
          <w:p>
            <w:pPr>
              <w:pStyle w:val="Compact"/>
            </w:pPr>
            <w:r>
              <w:t xml:space="preserve">N2</w:t>
            </w:r>
          </w:p>
        </w:tc>
        <w:tc>
          <w:tcPr/>
          <w:p>
            <w:pPr>
              <w:pStyle w:val="Compact"/>
            </w:pPr>
            <w:r>
              <w:rPr>
                <w:rStyle w:val="VerbatimChar"/>
              </w:rPr>
              <w:t xml:space="preserve">TS01-C1::DPTF\|C_DeployAccount</w:t>
            </w:r>
            <w:r>
              <w:t xml:space="preserve">/</w:t>
            </w:r>
            <w:r>
              <w:rPr>
                <w:rStyle w:val="VerbatimChar"/>
              </w:rPr>
              <w:t xml:space="preserve">DPOF\|C_DeployAccount</w:t>
            </w:r>
            <w:r>
              <w:t xml:space="preserve"> </w:t>
            </w:r>
            <w:r>
              <w:t xml:space="preserve">ungated — any signer could force any account to associate with any token</w:t>
            </w:r>
          </w:p>
        </w:tc>
        <w:tc>
          <w:tcPr/>
          <w:p>
            <w:pPr>
              <w:pStyle w:val="Compact"/>
            </w:pPr>
            <w:r>
              <w:t xml:space="preserve">MED-equiv</w:t>
            </w:r>
          </w:p>
        </w:tc>
        <w:tc>
          <w:tcPr/>
          <w:p>
            <w:pPr>
              <w:pStyle w:val="Compact"/>
            </w:pPr>
            <w:r>
              <w:rPr>
                <w:b/>
                <w:bCs/>
              </w:rPr>
              <w:t xml:space="preserve">FIXED</w:t>
            </w:r>
          </w:p>
        </w:tc>
        <w:tc>
          <w:tcPr/>
          <w:p>
            <w:pPr>
              <w:pStyle w:val="Compact"/>
            </w:pPr>
            <w:r>
              <w:rPr>
                <w:rStyle w:val="VerbatimChar"/>
              </w:rPr>
              <w:t xml:space="preserve">3_Talos/02_TS01-C1.pact:710</w:t>
            </w:r>
            <w:r>
              <w:t xml:space="preserve"> </w:t>
            </w:r>
            <w:r>
              <w:t xml:space="preserve">—</w:t>
            </w:r>
            <w:r>
              <w:t xml:space="preserve"> </w:t>
            </w:r>
            <w:r>
              <w:rPr>
                <w:rStyle w:val="VerbatimChar"/>
              </w:rPr>
              <w:t xml:space="preserve">(ref-DALOS::CAP_EnforceAccountOwnership account)</w:t>
            </w:r>
            <w:r>
              <w:t xml:space="preserve">; new admin path</w:t>
            </w:r>
            <w:r>
              <w:t xml:space="preserve"> </w:t>
            </w:r>
            <w:r>
              <w:rPr>
                <w:rStyle w:val="VerbatimChar"/>
              </w:rPr>
              <w:t xml:space="preserve">DPTF\|A_DeployAccount</w:t>
            </w:r>
            <w:r>
              <w:t xml:space="preserve">/</w:t>
            </w:r>
            <w:r>
              <w:rPr>
                <w:rStyle w:val="VerbatimChar"/>
              </w:rPr>
              <w:t xml:space="preserve">DPOF\|A_DeployAccount</w:t>
            </w:r>
            <w:r>
              <w:t xml:space="preserve"> </w:t>
            </w:r>
            <w:r>
              <w:t xml:space="preserve">at</w:t>
            </w:r>
            <w:r>
              <w:t xml:space="preserve"> </w:t>
            </w:r>
            <w:r>
              <w:rPr>
                <w:rStyle w:val="VerbatimChar"/>
              </w:rPr>
              <w:t xml:space="preserve">01_TS01-A.pact:574, :601</w:t>
            </w:r>
            <w:r>
              <w:t xml:space="preserve"> </w:t>
            </w:r>
            <w:r>
              <w:t xml:space="preserve">behind</w:t>
            </w:r>
            <w:r>
              <w:t xml:space="preserve"> </w:t>
            </w:r>
            <w:r>
              <w:rPr>
                <w:rStyle w:val="VerbatimChar"/>
              </w:rPr>
              <w:t xml:space="preserve">P\|ADMINISTRATIVE-SUMMONER</w:t>
            </w:r>
            <w:r>
              <w:t xml:space="preserve">. [V-read]</w:t>
            </w:r>
          </w:p>
        </w:tc>
      </w:tr>
      <w:tr>
        <w:tc>
          <w:tcPr/>
          <w:p>
            <w:pPr>
              <w:pStyle w:val="Compact"/>
            </w:pPr>
            <w:r>
              <w:t xml:space="preserve">N3</w:t>
            </w:r>
          </w:p>
        </w:tc>
        <w:tc>
          <w:tcPr/>
          <w:p>
            <w:pPr>
              <w:pStyle w:val="Compact"/>
            </w:pPr>
            <w:r>
              <w:t xml:space="preserve">Three</w:t>
            </w:r>
            <w:r>
              <w:t xml:space="preserve"> </w:t>
            </w:r>
            <w:r>
              <w:rPr>
                <w:rStyle w:val="VerbatimChar"/>
              </w:rPr>
              <w:t xml:space="preserve">TS01-A</w:t>
            </w:r>
            <w:r>
              <w:t xml:space="preserve"> </w:t>
            </w:r>
            <w:r>
              <w:t xml:space="preserve">treasury admin functions gated only by bare-true</w:t>
            </w:r>
            <w:r>
              <w:t xml:space="preserve"> </w:t>
            </w:r>
            <w:r>
              <w:rPr>
                <w:rStyle w:val="VerbatimChar"/>
              </w:rPr>
              <w:t xml:space="preserve">P\|TS</w:t>
            </w:r>
          </w:p>
        </w:tc>
        <w:tc>
          <w:tcPr/>
          <w:p>
            <w:pPr>
              <w:pStyle w:val="Compact"/>
            </w:pPr>
            <w:r>
              <w:t xml:space="preserve">CRIT?</w:t>
            </w:r>
          </w:p>
        </w:tc>
        <w:tc>
          <w:tcPr/>
          <w:p>
            <w:pPr>
              <w:pStyle w:val="Compact"/>
            </w:pPr>
            <w:r>
              <w:rPr>
                <w:b/>
                <w:bCs/>
              </w:rPr>
              <w:t xml:space="preserve">REFUTED</w:t>
            </w:r>
          </w:p>
        </w:tc>
        <w:tc>
          <w:tcPr/>
          <w:p>
            <w:pPr>
              <w:pStyle w:val="Compact"/>
            </w:pPr>
            <w:r>
              <w:t xml:space="preserve">Core layer independently composes</w:t>
            </w:r>
            <w:r>
              <w:t xml:space="preserve"> </w:t>
            </w:r>
            <w:r>
              <w:rPr>
                <w:rStyle w:val="VerbatimChar"/>
              </w:rPr>
              <w:t xml:space="preserve">GOV\|DPTF_ADMIN</w:t>
            </w:r>
            <w:r>
              <w:t xml:space="preserve">. Pinned:</w:t>
            </w:r>
            <w:r>
              <w:t xml:space="preserve"> </w:t>
            </w:r>
            <w:r>
              <w:rPr>
                <w:rStyle w:val="VerbatimChar"/>
              </w:rPr>
              <w:t xml:space="preserve">REPL/_scratch_ts01a_n3_treasury_gate_check.repl</w:t>
            </w:r>
            <w:r>
              <w:t xml:space="preserve">, a gate entrypoint with one negative assertion. [V-cmd]</w:t>
            </w:r>
          </w:p>
        </w:tc>
      </w:tr>
    </w:tbl>
    <w:bookmarkEnd w:id="71"/>
    <w:bookmarkStart w:id="72" w:name="low"/>
    <w:p>
      <w:pPr>
        <w:pStyle w:val="Heading3"/>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#52L</w:t>
            </w:r>
          </w:p>
        </w:tc>
        <w:tc>
          <w:tcPr/>
          <w:p>
            <w:pPr>
              <w:pStyle w:val="Compact"/>
            </w:pPr>
            <w:r>
              <w:rPr>
                <w:rStyle w:val="VerbatimChar"/>
              </w:rPr>
              <w:t xml:space="preserve">URD_AccountCounter</w:t>
            </w:r>
            <w:r>
              <w:t xml:space="preserve"> </w:t>
            </w:r>
            <w:r>
              <w:t xml:space="preserve">— dead, mis-sectioned</w:t>
            </w:r>
          </w:p>
        </w:tc>
        <w:tc>
          <w:tcPr/>
          <w:p>
            <w:pPr>
              <w:pStyle w:val="Compact"/>
            </w:pPr>
            <w:r>
              <w:t xml:space="preserve">DEFERRED → gone</w:t>
            </w:r>
          </w:p>
        </w:tc>
        <w:tc>
          <w:tcPr/>
          <w:p>
            <w:pPr>
              <w:pStyle w:val="Compact"/>
            </w:pPr>
            <w:r>
              <w:t xml:space="preserve">Zero references tree-wide; the function no longer exists. [V-cmd]</w:t>
            </w:r>
          </w:p>
        </w:tc>
      </w:tr>
      <w:tr>
        <w:tc>
          <w:tcPr/>
          <w:p>
            <w:pPr>
              <w:pStyle w:val="Compact"/>
            </w:pPr>
            <w:r>
              <w:rPr>
                <w:rStyle w:val="VerbatimChar"/>
              </w:rPr>
              <w:t xml:space="preserve">#53L</w:t>
            </w:r>
          </w:p>
        </w:tc>
        <w:tc>
          <w:tcPr/>
          <w:p>
            <w:pPr>
              <w:pStyle w:val="Compact"/>
            </w:pPr>
            <w:r>
              <w:rPr>
                <w:rStyle w:val="VerbatimChar"/>
              </w:rPr>
              <w:t xml:space="preserve">A_UpdateUsagePrice</w:t>
            </w:r>
            <w:r>
              <w:t xml:space="preserve"> </w:t>
            </w:r>
            <w:r>
              <w:t xml:space="preserve">has no bound check on</w:t>
            </w:r>
            <w:r>
              <w:t xml:space="preserve"> </w:t>
            </w:r>
            <w:r>
              <w:rPr>
                <w:rStyle w:val="VerbatimChar"/>
              </w:rPr>
              <w:t xml:space="preserve">new-price</w:t>
            </w:r>
          </w:p>
        </w:tc>
        <w:tc>
          <w:tcPr/>
          <w:p>
            <w:pPr>
              <w:pStyle w:val="Compact"/>
            </w:pPr>
            <w:r>
              <w:rPr>
                <w:b/>
                <w:bCs/>
              </w:rPr>
              <w:t xml:space="preserve">FIXED</w:t>
            </w:r>
          </w:p>
        </w:tc>
        <w:tc>
          <w:tcPr/>
          <w:p>
            <w:pPr>
              <w:pStyle w:val="Compact"/>
            </w:pPr>
            <w:r>
              <w:rPr>
                <w:rStyle w:val="VerbatimChar"/>
              </w:rPr>
              <w:t xml:space="preserve">01_DALOS.pact:1783</w:t>
            </w:r>
            <w:r>
              <w:t xml:space="preserve">. [V-read]</w:t>
            </w:r>
          </w:p>
        </w:tc>
      </w:tr>
      <w:tr>
        <w:tc>
          <w:tcPr/>
          <w:p>
            <w:pPr>
              <w:pStyle w:val="Compact"/>
            </w:pPr>
            <w:r>
              <w:rPr>
                <w:rStyle w:val="VerbatimChar"/>
              </w:rPr>
              <w:t xml:space="preserve">#54L</w:t>
            </w:r>
          </w:p>
        </w:tc>
        <w:tc>
          <w:tcPr/>
          <w:p>
            <w:pPr>
              <w:pStyle w:val="Compact"/>
            </w:pPr>
            <w:r>
              <w:t xml:space="preserve">Self-referential</w:t>
            </w:r>
            <w:r>
              <w:t xml:space="preserve"> </w:t>
            </w:r>
            <w:r>
              <w:rPr>
                <w:rStyle w:val="VerbatimChar"/>
              </w:rPr>
              <w:t xml:space="preserve">ref-DALOS::</w:t>
            </w:r>
            <w:r>
              <w:t xml:space="preserve"> </w:t>
            </w:r>
            <w:r>
              <w:t xml:space="preserve">call; hardcoded-account migration tool</w:t>
            </w:r>
          </w:p>
        </w:tc>
        <w:tc>
          <w:tcPr/>
          <w:p>
            <w:pPr>
              <w:pStyle w:val="Compact"/>
            </w:pPr>
            <w:r>
              <w:t xml:space="preserve">NOT A BUG</w:t>
            </w:r>
          </w:p>
        </w:tc>
        <w:tc>
          <w:tcPr/>
          <w:p>
            <w:pPr>
              <w:pStyle w:val="Compact"/>
            </w:pPr>
            <w:r>
              <w:t xml:space="preserve">Same verdict as M9. [REPORTED]</w:t>
            </w:r>
          </w:p>
        </w:tc>
      </w:tr>
      <w:tr>
        <w:tc>
          <w:tcPr/>
          <w:p>
            <w:pPr>
              <w:pStyle w:val="Compact"/>
            </w:pPr>
            <w:r>
              <w:rPr>
                <w:rStyle w:val="VerbatimChar"/>
              </w:rPr>
              <w:t xml:space="preserve">#55L</w:t>
            </w:r>
          </w:p>
        </w:tc>
        <w:tc>
          <w:tcPr/>
          <w:p>
            <w:pPr>
              <w:pStyle w:val="Compact"/>
            </w:pPr>
            <w:r>
              <w:rPr>
                <w:rStyle w:val="VerbatimChar"/>
              </w:rPr>
              <w:t xml:space="preserve">[6.1]_Cumulator.repl</w:t>
            </w:r>
            <w:r>
              <w:t xml:space="preserve"> </w:t>
            </w:r>
            <w:r>
              <w:t xml:space="preserve">has zero assertions, never invokes</w:t>
            </w:r>
            <w:r>
              <w:t xml:space="preserve"> </w:t>
            </w:r>
            <w:r>
              <w:rPr>
                <w:rStyle w:val="VerbatimChar"/>
              </w:rPr>
              <w:t xml:space="preserve">C_Collect</w:t>
            </w:r>
            <w:r>
              <w:t xml:space="preserve">;</w:t>
            </w:r>
            <w:r>
              <w:t xml:space="preserve"> </w:t>
            </w:r>
            <w:r>
              <w:rPr>
                <w:rStyle w:val="VerbatimChar"/>
              </w:rPr>
              <w:t xml:space="preserve">[6.4]_Admin</w:t>
            </w:r>
            <w:r>
              <w:t xml:space="preserve"> </w:t>
            </w:r>
            <w:r>
              <w:t xml:space="preserve">comments out</w:t>
            </w:r>
            <w:r>
              <w:t xml:space="preserve"> </w:t>
            </w:r>
            <w:r>
              <w:rPr>
                <w:rStyle w:val="VerbatimChar"/>
              </w:rPr>
              <w:t xml:space="preserve">C_RotateKadena</w:t>
            </w:r>
          </w:p>
        </w:tc>
        <w:tc>
          <w:tcPr/>
          <w:p>
            <w:pPr>
              <w:pStyle w:val="Compact"/>
            </w:pPr>
            <w:r>
              <w:t xml:space="preserve">DEFERRED → closed</w:t>
            </w:r>
          </w:p>
        </w:tc>
        <w:tc>
          <w:tcPr/>
          <w:p>
            <w:pPr>
              <w:pStyle w:val="Compact"/>
            </w:pPr>
            <w:r>
              <w:rPr>
                <w:rStyle w:val="VerbatimChar"/>
              </w:rPr>
              <w:t xml:space="preserve">REPL/modules/CUMULATOR.repl</w:t>
            </w:r>
            <w:r>
              <w:t xml:space="preserve"> </w:t>
            </w:r>
            <w:r>
              <w:t xml:space="preserve">exists;</w:t>
            </w:r>
            <w:r>
              <w:t xml:space="preserve"> </w:t>
            </w:r>
            <w:r>
              <w:rPr>
                <w:rStyle w:val="VerbatimChar"/>
              </w:rPr>
              <w:t xml:space="preserve">[6.1]_Cumulator.repl</w:t>
            </w:r>
            <w:r>
              <w:t xml:space="preserve"> </w:t>
            </w:r>
            <w:r>
              <w:t xml:space="preserve">carries the 75 leg-level pricing assertions CLAUDE.md now cites. [V-cmd]</w:t>
            </w:r>
          </w:p>
        </w:tc>
      </w:tr>
      <w:tr>
        <w:tc>
          <w:tcPr/>
          <w:p>
            <w:pPr>
              <w:pStyle w:val="Compact"/>
            </w:pPr>
            <w:r>
              <w:rPr>
                <w:rStyle w:val="VerbatimChar"/>
              </w:rPr>
              <w:t xml:space="preserve">#56L</w:t>
            </w:r>
          </w:p>
        </w:tc>
        <w:tc>
          <w:tcPr/>
          <w:p>
            <w:pPr>
              <w:pStyle w:val="Compact"/>
            </w:pPr>
            <w:r>
              <w:t xml:space="preserve">Two vestigial ELITE boilerplate items</w:t>
            </w:r>
          </w:p>
        </w:tc>
        <w:tc>
          <w:tcPr/>
          <w:p>
            <w:pPr>
              <w:pStyle w:val="Compact"/>
            </w:pPr>
            <w:r>
              <w:rPr>
                <w:b/>
                <w:bCs/>
              </w:rPr>
              <w:t xml:space="preserve">FIXED</w:t>
            </w:r>
          </w:p>
        </w:tc>
        <w:tc>
          <w:tcPr/>
          <w:p>
            <w:pPr>
              <w:pStyle w:val="Compact"/>
            </w:pPr>
            <w:r>
              <w:rPr>
                <w:rStyle w:val="VerbatimChar"/>
              </w:rPr>
              <w:t xml:space="preserve">07_ELITE.pact:84</w:t>
            </w:r>
            <w:r>
              <w:t xml:space="preserve"> </w:t>
            </w:r>
            <w:r>
              <w:t xml:space="preserve">tombstone; zero references. (Note: a separate</w:t>
            </w:r>
            <w:r>
              <w:t xml:space="preserve"> </w:t>
            </w:r>
            <w:r>
              <w:rPr>
                <w:rStyle w:val="VerbatimChar"/>
              </w:rPr>
              <w:t xml:space="preserve">GOV\|CollectiblesKey</w:t>
            </w:r>
            <w:r>
              <w:t xml:space="preserve"> </w:t>
            </w:r>
            <w:r>
              <w:t xml:space="preserve">survives at</w:t>
            </w:r>
            <w:r>
              <w:t xml:space="preserve"> </w:t>
            </w:r>
            <w:r>
              <w:rPr>
                <w:rStyle w:val="VerbatimChar"/>
              </w:rPr>
              <w:t xml:space="preserve">06_DPOF.pact:438</w:t>
            </w:r>
            <w:r>
              <w:t xml:space="preserve"> </w:t>
            </w:r>
            <w:r>
              <w:t xml:space="preserve">— out of #56L’s stated scope.) [V-cmd]</w:t>
            </w:r>
          </w:p>
        </w:tc>
      </w:tr>
      <w:tr>
        <w:tc>
          <w:tcPr/>
          <w:p>
            <w:pPr>
              <w:pStyle w:val="Compact"/>
            </w:pPr>
            <w:r>
              <w:rPr>
                <w:rStyle w:val="VerbatimChar"/>
              </w:rPr>
              <w:t xml:space="preserve">#57L</w:t>
            </w:r>
          </w:p>
        </w:tc>
        <w:tc>
          <w:tcPr/>
          <w:p>
            <w:pPr>
              <w:pStyle w:val="Compact"/>
            </w:pPr>
            <w:r>
              <w:t xml:space="preserve">Stale</w:t>
            </w:r>
            <w:r>
              <w:t xml:space="preserve"> </w:t>
            </w:r>
            <w:r>
              <w:t xml:space="preserve">“DPMF”</w:t>
            </w:r>
            <w:r>
              <w:t xml:space="preserve"> </w:t>
            </w:r>
            <w:r>
              <w:t xml:space="preserve">naming in Talos docs/REPL labels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#58L</w:t>
            </w:r>
          </w:p>
        </w:tc>
        <w:tc>
          <w:tcPr/>
          <w:p>
            <w:pPr>
              <w:pStyle w:val="Compact"/>
            </w:pPr>
            <w:r>
              <w:t xml:space="preserve">Dead</w:t>
            </w:r>
            <w:r>
              <w:t xml:space="preserve"> </w:t>
            </w:r>
            <w:r>
              <w:rPr>
                <w:rStyle w:val="VerbatimChar"/>
              </w:rPr>
              <w:t xml:space="preserve">account-ea-supply</w:t>
            </w:r>
            <w:r>
              <w:t xml:space="preserve"> </w:t>
            </w:r>
            <w:r>
              <w:t xml:space="preserve">binding in</w:t>
            </w:r>
            <w:r>
              <w:t xml:space="preserve"> </w:t>
            </w:r>
            <w:r>
              <w:rPr>
                <w:rStyle w:val="VerbatimChar"/>
              </w:rPr>
              <w:t xml:space="preserve">C_ClearDispo</w:t>
            </w:r>
          </w:p>
        </w:tc>
        <w:tc>
          <w:tcPr/>
          <w:p>
            <w:pPr>
              <w:pStyle w:val="Compact"/>
            </w:pPr>
            <w:r>
              <w:rPr>
                <w:b/>
                <w:bCs/>
              </w:rPr>
              <w:t xml:space="preserve">FIXED</w:t>
            </w:r>
          </w:p>
        </w:tc>
        <w:tc>
          <w:tcPr/>
          <w:p>
            <w:pPr>
              <w:pStyle w:val="Compact"/>
            </w:pPr>
            <w:r>
              <w:rPr>
                <w:rStyle w:val="VerbatimChar"/>
              </w:rPr>
              <w:t xml:space="preserve">09_TFT.pact:1626</w:t>
            </w:r>
            <w:r>
              <w:t xml:space="preserve"> </w:t>
            </w:r>
            <w:r>
              <w:t xml:space="preserve">tombstone comment. [V-cmd]</w:t>
            </w:r>
          </w:p>
        </w:tc>
      </w:tr>
      <w:tr>
        <w:tc>
          <w:tcPr/>
          <w:p>
            <w:pPr>
              <w:pStyle w:val="Compact"/>
            </w:pPr>
            <w:r>
              <w:rPr>
                <w:rStyle w:val="VerbatimChar"/>
              </w:rPr>
              <w:t xml:space="preserve">#59L</w:t>
            </w:r>
          </w:p>
        </w:tc>
        <w:tc>
          <w:tcPr/>
          <w:p>
            <w:pPr>
              <w:pStyle w:val="Compact"/>
            </w:pPr>
            <w:r>
              <w:t xml:space="preserve">DPTF/TFT REPL coverage gaps</w:t>
            </w:r>
          </w:p>
        </w:tc>
        <w:tc>
          <w:tcPr/>
          <w:p>
            <w:pPr>
              <w:pStyle w:val="Compact"/>
            </w:pPr>
            <w:r>
              <w:t xml:space="preserve">DEFERRED → largely closed</w:t>
            </w:r>
          </w:p>
        </w:tc>
        <w:tc>
          <w:tcPr/>
          <w:p>
            <w:pPr>
              <w:pStyle w:val="Compact"/>
            </w:pPr>
            <w:r>
              <w:rPr>
                <w:rStyle w:val="VerbatimChar"/>
              </w:rPr>
              <w:t xml:space="preserve">modules/DPTF.repl</w:t>
            </w:r>
            <w:r>
              <w:t xml:space="preserve"> </w:t>
            </w:r>
            <w:r>
              <w:t xml:space="preserve">carries</w:t>
            </w:r>
            <w:r>
              <w:t xml:space="preserve"> </w:t>
            </w:r>
            <w:r>
              <w:rPr>
                <w:rStyle w:val="VerbatimChar"/>
              </w:rPr>
              <w:t xml:space="preserve">&lt;&lt;DPTF-G7&gt;&gt;</w:t>
            </w:r>
            <w:r>
              <w:t xml:space="preserve"> </w:t>
            </w:r>
            <w:r>
              <w:t xml:space="preserve">etc. [V-cmd]</w:t>
            </w:r>
          </w:p>
        </w:tc>
      </w:tr>
      <w:tr>
        <w:tc>
          <w:tcPr/>
          <w:p>
            <w:pPr>
              <w:pStyle w:val="Compact"/>
            </w:pPr>
            <w:r>
              <w:rPr>
                <w:rStyle w:val="VerbatimChar"/>
              </w:rPr>
              <w:t xml:space="preserve">#60L</w:t>
            </w:r>
          </w:p>
        </w:tc>
        <w:tc>
          <w:tcPr/>
          <w:p>
            <w:pPr>
              <w:pStyle w:val="Compact"/>
            </w:pPr>
            <w:r>
              <w:t xml:space="preserve">DPOF’s dedicated REPL has zero</w:t>
            </w:r>
            <w:r>
              <w:t xml:space="preserve"> </w:t>
            </w:r>
            <w:r>
              <w:rPr>
                <w:rStyle w:val="VerbatimChar"/>
              </w:rPr>
              <w:t xml:space="preserve">expect</w:t>
            </w:r>
            <w:r>
              <w:t xml:space="preserve">/</w:t>
            </w:r>
            <w:r>
              <w:rPr>
                <w:rStyle w:val="VerbatimChar"/>
              </w:rPr>
              <w:t xml:space="preserve">expect-failure</w:t>
            </w:r>
          </w:p>
        </w:tc>
        <w:tc>
          <w:tcPr/>
          <w:p>
            <w:pPr>
              <w:pStyle w:val="Compact"/>
            </w:pPr>
            <w:r>
              <w:t xml:space="preserve">DEFERRED → closed</w:t>
            </w:r>
          </w:p>
        </w:tc>
        <w:tc>
          <w:tcPr/>
          <w:p>
            <w:pPr>
              <w:pStyle w:val="Compact"/>
            </w:pPr>
            <w:r>
              <w:rPr>
                <w:rStyle w:val="VerbatimChar"/>
              </w:rPr>
              <w:t xml:space="preserve">modules/DPOF.repl</w:t>
            </w:r>
            <w:r>
              <w:t xml:space="preserve"> </w:t>
            </w:r>
            <w:r>
              <w:t xml:space="preserve">has 30+ negative assertions. [V-cmd]</w:t>
            </w:r>
          </w:p>
        </w:tc>
      </w:tr>
      <w:tr>
        <w:tc>
          <w:tcPr/>
          <w:p>
            <w:pPr>
              <w:pStyle w:val="Compact"/>
            </w:pPr>
            <w:r>
              <w:rPr>
                <w:rStyle w:val="VerbatimChar"/>
              </w:rPr>
              <w:t xml:space="preserve">#61L</w:t>
            </w:r>
          </w:p>
        </w:tc>
        <w:tc>
          <w:tcPr/>
          <w:p>
            <w:pPr>
              <w:pStyle w:val="Compact"/>
            </w:pPr>
            <w:r>
              <w:t xml:space="preserve">Dead</w:t>
            </w:r>
            <w:r>
              <w:t xml:space="preserve"> </w:t>
            </w:r>
            <w:r>
              <w:rPr>
                <w:rStyle w:val="VerbatimChar"/>
              </w:rPr>
              <w:t xml:space="preserve">total-ouro</w:t>
            </w:r>
            <w:r>
              <w:t xml:space="preserve"> </w:t>
            </w:r>
            <w:r>
              <w:t xml:space="preserve">binding in</w:t>
            </w:r>
            <w:r>
              <w:t xml:space="preserve"> </w:t>
            </w:r>
            <w:r>
              <w:rPr>
                <w:rStyle w:val="VerbatimChar"/>
              </w:rPr>
              <w:t xml:space="preserve">OUROBOROS::C_Compress</w:t>
            </w:r>
          </w:p>
        </w:tc>
        <w:tc>
          <w:tcPr/>
          <w:p>
            <w:pPr>
              <w:pStyle w:val="Compact"/>
            </w:pPr>
            <w:r>
              <w:rPr>
                <w:b/>
                <w:bCs/>
              </w:rPr>
              <w:t xml:space="preserve">FIXED</w:t>
            </w:r>
          </w:p>
        </w:tc>
        <w:tc>
          <w:tcPr/>
          <w:p>
            <w:pPr>
              <w:pStyle w:val="Compact"/>
            </w:pPr>
            <w:r>
              <w:rPr>
                <w:rStyle w:val="VerbatimChar"/>
              </w:rPr>
              <w:t xml:space="preserve">13_OUROBOROS.pact:694</w:t>
            </w:r>
            <w:r>
              <w:t xml:space="preserve"> </w:t>
            </w:r>
            <w:r>
              <w:t xml:space="preserve">tombstone. [V-cmd]</w:t>
            </w:r>
          </w:p>
        </w:tc>
      </w:tr>
      <w:tr>
        <w:tc>
          <w:tcPr/>
          <w:p>
            <w:pPr>
              <w:pStyle w:val="Compact"/>
            </w:pPr>
            <w:r>
              <w:rPr>
                <w:rStyle w:val="VerbatimChar"/>
              </w:rPr>
              <w:t xml:space="preserve">#62L</w:t>
            </w:r>
          </w:p>
        </w:tc>
        <w:tc>
          <w:tcPr/>
          <w:p>
            <w:pPr>
              <w:pStyle w:val="Compact"/>
            </w:pPr>
            <w:r>
              <w:rPr>
                <w:rStyle w:val="VerbatimChar"/>
              </w:rPr>
              <w:t xml:space="preserve">LIQUID::UEV_Amount</w:t>
            </w:r>
            <w:r>
              <w:t xml:space="preserve"> </w:t>
            </w:r>
            <w:r>
              <w:t xml:space="preserve">defined, never called</w:t>
            </w:r>
          </w:p>
        </w:tc>
        <w:tc>
          <w:tcPr/>
          <w:p>
            <w:pPr>
              <w:pStyle w:val="Compact"/>
            </w:pPr>
            <w:r>
              <w:t xml:space="preserve">DEFERRED to red-team</w:t>
            </w:r>
          </w:p>
        </w:tc>
        <w:tc>
          <w:tcPr/>
          <w:p>
            <w:pPr>
              <w:pStyle w:val="Compact"/>
            </w:pPr>
            <w:r>
              <w:rPr>
                <w:b/>
                <w:bCs/>
              </w:rPr>
              <w:t xml:space="preserve">Still open.</w:t>
            </w:r>
            <w:r>
              <w:t xml:space="preserve"> </w:t>
            </w:r>
            <w:r>
              <w:rPr>
                <w:rStyle w:val="VerbatimChar"/>
              </w:rPr>
              <w:t xml:space="preserve">12_LIQUID.pact:472</w:t>
            </w:r>
            <w:r>
              <w:t xml:space="preserve"> </w:t>
            </w:r>
            <w:r>
              <w:t xml:space="preserve">— exactly one occurrence in the file, the definition. [V-cmd]</w:t>
            </w:r>
          </w:p>
        </w:tc>
      </w:tr>
      <w:tr>
        <w:tc>
          <w:tcPr/>
          <w:p>
            <w:pPr>
              <w:pStyle w:val="Compact"/>
            </w:pPr>
            <w:r>
              <w:rPr>
                <w:rStyle w:val="VerbatimChar"/>
              </w:rPr>
              <w:t xml:space="preserve">#63L</w:t>
            </w:r>
          </w:p>
        </w:tc>
        <w:tc>
          <w:tcPr/>
          <w:p>
            <w:pPr>
              <w:pStyle w:val="Compact"/>
            </w:pPr>
            <w:r>
              <w:t xml:space="preserve">Native KDA</w:t>
            </w:r>
            <w:r>
              <w:t xml:space="preserve"> </w:t>
            </w:r>
            <w:r>
              <w:rPr>
                <w:rStyle w:val="VerbatimChar"/>
              </w:rPr>
              <w:t xml:space="preserve">install-capability</w:t>
            </w:r>
            <w:r>
              <w:t xml:space="preserve"> </w:t>
            </w:r>
            <w:r>
              <w:t xml:space="preserve">supplied by off-chain code, untestable in the Pact REPL</w:t>
            </w:r>
          </w:p>
        </w:tc>
        <w:tc>
          <w:tcPr/>
          <w:p>
            <w:pPr>
              <w:pStyle w:val="Compact"/>
            </w:pPr>
            <w:r>
              <w:t xml:space="preserve">NOT A BUG</w:t>
            </w:r>
          </w:p>
        </w:tc>
        <w:tc>
          <w:tcPr/>
          <w:p>
            <w:pPr>
              <w:pStyle w:val="Compact"/>
            </w:pPr>
            <w:r>
              <w:t xml:space="preserve">Documented architectural limitation. [REPORTED]</w:t>
            </w:r>
          </w:p>
        </w:tc>
      </w:tr>
      <w:tr>
        <w:tc>
          <w:tcPr/>
          <w:p>
            <w:pPr>
              <w:pStyle w:val="Compact"/>
            </w:pPr>
            <w:r>
              <w:rPr>
                <w:rStyle w:val="VerbatimChar"/>
              </w:rPr>
              <w:t xml:space="preserve">#64L</w:t>
            </w:r>
          </w:p>
        </w:tc>
        <w:tc>
          <w:tcPr/>
          <w:p>
            <w:pPr>
              <w:pStyle w:val="Compact"/>
            </w:pPr>
            <w:r>
              <w:t xml:space="preserve">Broad coverage gaps across VST/LIQUID/OUROBOROS</w:t>
            </w:r>
          </w:p>
        </w:tc>
        <w:tc>
          <w:tcPr/>
          <w:p>
            <w:pPr>
              <w:pStyle w:val="Compact"/>
            </w:pPr>
            <w:r>
              <w:t xml:space="preserve">DEFERRED → closed</w:t>
            </w:r>
          </w:p>
        </w:tc>
        <w:tc>
          <w:tcPr/>
          <w:p>
            <w:pPr>
              <w:pStyle w:val="Compact"/>
            </w:pPr>
            <w:r>
              <w:rPr>
                <w:rStyle w:val="VerbatimChar"/>
              </w:rPr>
              <w:t xml:space="preserve">modules/VST.repl</w:t>
            </w:r>
            <w:r>
              <w:t xml:space="preserve">,</w:t>
            </w:r>
            <w:r>
              <w:t xml:space="preserve"> </w:t>
            </w:r>
            <w:r>
              <w:rPr>
                <w:rStyle w:val="VerbatimChar"/>
              </w:rPr>
              <w:t xml:space="preserve">modules/LIQUID.repl</w:t>
            </w:r>
            <w:r>
              <w:t xml:space="preserve">,</w:t>
            </w:r>
            <w:r>
              <w:t xml:space="preserve"> </w:t>
            </w:r>
            <w:r>
              <w:rPr>
                <w:rStyle w:val="VerbatimChar"/>
              </w:rPr>
              <w:t xml:space="preserve">modules/OUROBOROS.repl</w:t>
            </w:r>
            <w:r>
              <w:t xml:space="preserve"> </w:t>
            </w:r>
            <w:r>
              <w:t xml:space="preserve">all exist. [V-cmd]</w:t>
            </w:r>
          </w:p>
        </w:tc>
      </w:tr>
      <w:tr>
        <w:tc>
          <w:tcPr/>
          <w:p>
            <w:pPr>
              <w:pStyle w:val="Compact"/>
            </w:pPr>
            <w:r>
              <w:rPr>
                <w:rStyle w:val="VerbatimChar"/>
              </w:rPr>
              <w:t xml:space="preserve">#65L</w:t>
            </w:r>
          </w:p>
        </w:tc>
        <w:tc>
          <w:tcPr/>
          <w:p>
            <w:pPr>
              <w:pStyle w:val="Compact"/>
            </w:pPr>
            <w:r>
              <w:rPr>
                <w:rStyle w:val="VerbatimChar"/>
              </w:rPr>
              <w:t xml:space="preserve">UC_LpFuelToLpStrings</w:t>
            </w:r>
            <w:r>
              <w:t xml:space="preserve"> </w:t>
            </w:r>
            <w:r>
              <w:t xml:space="preserve">(a</w:t>
            </w:r>
            <w:r>
              <w:t xml:space="preserve"> </w:t>
            </w:r>
            <w:r>
              <w:rPr>
                <w:rStyle w:val="VerbatimChar"/>
              </w:rPr>
              <w:t xml:space="preserve">UC_</w:t>
            </w:r>
            <w:r>
              <w:t xml:space="preserve">) contains a raw</w:t>
            </w:r>
            <w:r>
              <w:t xml:space="preserve"> </w:t>
            </w:r>
            <w:r>
              <w:rPr>
                <w:rStyle w:val="VerbatimChar"/>
              </w:rPr>
              <w:t xml:space="preserve">enforce</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#66L</w:t>
            </w:r>
          </w:p>
        </w:tc>
        <w:tc>
          <w:tcPr/>
          <w:p>
            <w:pPr>
              <w:pStyle w:val="Compact"/>
            </w:pPr>
            <w:r>
              <w:rPr>
                <w:rStyle w:val="VerbatimChar"/>
              </w:rPr>
              <w:t xml:space="preserve">UCX_*</w:t>
            </w:r>
            <w:r>
              <w:t xml:space="preserve">/</w:t>
            </w:r>
            <w:r>
              <w:rPr>
                <w:rStyle w:val="VerbatimChar"/>
              </w:rPr>
              <w:t xml:space="preserve">UCXX_*</w:t>
            </w:r>
            <w:r>
              <w:t xml:space="preserve"> </w:t>
            </w:r>
            <w:r>
              <w:t xml:space="preserve">pre-migration spelling</w:t>
            </w:r>
          </w:p>
        </w:tc>
        <w:tc>
          <w:tcPr/>
          <w:p>
            <w:pPr>
              <w:pStyle w:val="Compact"/>
            </w:pPr>
            <w:r>
              <w:t xml:space="preserve">DEFERRED → closed</w:t>
            </w:r>
          </w:p>
        </w:tc>
        <w:tc>
          <w:tcPr/>
          <w:p>
            <w:pPr>
              <w:pStyle w:val="Compact"/>
            </w:pPr>
            <w:r>
              <w:t xml:space="preserve">Renamed to</w:t>
            </w:r>
            <w:r>
              <w:t xml:space="preserve"> </w:t>
            </w:r>
            <w:r>
              <w:rPr>
                <w:rStyle w:val="VerbatimChar"/>
              </w:rPr>
              <w:t xml:space="preserve">UCx_</w:t>
            </w:r>
            <w:r>
              <w:t xml:space="preserve"> </w:t>
            </w:r>
            <w:r>
              <w:t xml:space="preserve">(e.g. </w:t>
            </w:r>
            <w:r>
              <w:rPr>
                <w:rStyle w:val="VerbatimChar"/>
              </w:rPr>
              <w:t xml:space="preserve">13_U_BFS.pact:382 UCx_GraphNodeLinks</w:t>
            </w:r>
            <w:r>
              <w:t xml:space="preserve">). [V-cmd]</w:t>
            </w:r>
          </w:p>
        </w:tc>
      </w:tr>
      <w:tr>
        <w:tc>
          <w:tcPr/>
          <w:p>
            <w:pPr>
              <w:pStyle w:val="Compact"/>
            </w:pPr>
            <w:r>
              <w:rPr>
                <w:rStyle w:val="VerbatimChar"/>
              </w:rPr>
              <w:t xml:space="preserve">#67L</w:t>
            </w:r>
          </w:p>
        </w:tc>
        <w:tc>
          <w:tcPr/>
          <w:p>
            <w:pPr>
              <w:pStyle w:val="Compact"/>
            </w:pPr>
            <w:r>
              <w:rPr>
                <w:rStyle w:val="VerbatimChar"/>
              </w:rPr>
              <w:t xml:space="preserve">VST\|INFO-HibernatedNonce(s)Display</w:t>
            </w:r>
            <w:r>
              <w:t xml:space="preserve"> </w:t>
            </w:r>
            <w:r>
              <w:t xml:space="preserve">hyphenated, undeclared, zero callers</w:t>
            </w:r>
          </w:p>
        </w:tc>
        <w:tc>
          <w:tcPr/>
          <w:p>
            <w:pPr>
              <w:pStyle w:val="Compact"/>
            </w:pPr>
            <w:r>
              <w:t xml:space="preserve">DEFERRED to INFO project</w:t>
            </w:r>
          </w:p>
        </w:tc>
        <w:tc>
          <w:tcPr/>
          <w:p>
            <w:pPr>
              <w:pStyle w:val="Compact"/>
            </w:pPr>
            <w:r>
              <w:t xml:space="preserve">Superseded by the rewrite. [INFERRED]</w:t>
            </w:r>
          </w:p>
        </w:tc>
      </w:tr>
      <w:tr>
        <w:tc>
          <w:tcPr/>
          <w:p>
            <w:pPr>
              <w:pStyle w:val="Compact"/>
            </w:pPr>
            <w:r>
              <w:rPr>
                <w:rStyle w:val="VerbatimChar"/>
              </w:rPr>
              <w:t xml:space="preserve">#68L</w:t>
            </w:r>
          </w:p>
        </w:tc>
        <w:tc>
          <w:tcPr/>
          <w:p>
            <w:pPr>
              <w:pStyle w:val="Compact"/>
            </w:pPr>
            <w:r>
              <w:t xml:space="preserve">Dead constant</w:t>
            </w:r>
            <w:r>
              <w:t xml:space="preserve"> </w:t>
            </w:r>
            <w:r>
              <w:rPr>
                <w:rStyle w:val="VerbatimChar"/>
              </w:rPr>
              <w:t xml:space="preserve">PYTHIA\|FLUSH-GAS-TARGET</w:t>
            </w:r>
          </w:p>
        </w:tc>
        <w:tc>
          <w:tcPr/>
          <w:p>
            <w:pPr>
              <w:pStyle w:val="Compact"/>
            </w:pPr>
            <w:r>
              <w:rPr>
                <w:b/>
                <w:bCs/>
              </w:rPr>
              <w:t xml:space="preserve">FIXED</w:t>
            </w:r>
          </w:p>
        </w:tc>
        <w:tc>
          <w:tcPr/>
          <w:p>
            <w:pPr>
              <w:pStyle w:val="Compact"/>
            </w:pPr>
            <w:r>
              <w:rPr>
                <w:rStyle w:val="VerbatimChar"/>
              </w:rPr>
              <w:t xml:space="preserve">22_PYTHIA.pact:410</w:t>
            </w:r>
            <w:r>
              <w:t xml:space="preserve"> </w:t>
            </w:r>
            <w:r>
              <w:t xml:space="preserve">tombstone; zero references. [V-cmd]</w:t>
            </w:r>
          </w:p>
        </w:tc>
      </w:tr>
      <w:tr>
        <w:tc>
          <w:tcPr/>
          <w:p>
            <w:pPr>
              <w:pStyle w:val="Compact"/>
            </w:pPr>
            <w:r>
              <w:rPr>
                <w:rStyle w:val="VerbatimChar"/>
              </w:rPr>
              <w:t xml:space="preserve">#69L</w:t>
            </w:r>
          </w:p>
        </w:tc>
        <w:tc>
          <w:tcPr/>
          <w:p>
            <w:pPr>
              <w:pStyle w:val="Compact"/>
            </w:pPr>
            <w:r>
              <w:rPr>
                <w:rStyle w:val="VerbatimChar"/>
              </w:rPr>
              <w:t xml:space="preserve">UR_AWT\|ListByCodex</w:t>
            </w:r>
            <w:r>
              <w:t xml:space="preserve"> </w:t>
            </w:r>
            <w:r>
              <w:t xml:space="preserve">scans but is named</w:t>
            </w:r>
            <w:r>
              <w:t xml:space="preserve"> </w:t>
            </w:r>
            <w:r>
              <w:rPr>
                <w:rStyle w:val="VerbatimChar"/>
              </w:rPr>
              <w:t xml:space="preserve">UR_</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#70L</w:t>
            </w:r>
          </w:p>
        </w:tc>
        <w:tc>
          <w:tcPr/>
          <w:p>
            <w:pPr>
              <w:pStyle w:val="Compact"/>
            </w:pPr>
            <w:r>
              <w:t xml:space="preserve">CODEX defcap body-order deviations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#71L</w:t>
            </w:r>
          </w:p>
        </w:tc>
        <w:tc>
          <w:tcPr/>
          <w:p>
            <w:pPr>
              <w:pStyle w:val="Compact"/>
            </w:pPr>
            <w:r>
              <w:t xml:space="preserve">PYTHIA price-setters acquire</w:t>
            </w:r>
            <w:r>
              <w:t xml:space="preserve"> </w:t>
            </w:r>
            <w:r>
              <w:rPr>
                <w:rStyle w:val="VerbatimChar"/>
              </w:rPr>
              <w:t xml:space="preserve">SECURE</w:t>
            </w:r>
            <w:r>
              <w:t xml:space="preserve"> </w:t>
            </w:r>
            <w:r>
              <w:t xml:space="preserve">inline</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#72L</w:t>
            </w:r>
          </w:p>
        </w:tc>
        <w:tc>
          <w:tcPr/>
          <w:p>
            <w:pPr>
              <w:pStyle w:val="Compact"/>
            </w:pPr>
            <w:r>
              <w:t xml:space="preserve">Stale header on</w:t>
            </w:r>
            <w:r>
              <w:t xml:space="preserve"> </w:t>
            </w:r>
            <w:r>
              <w:rPr>
                <w:rStyle w:val="VerbatimChar"/>
              </w:rPr>
              <w:t xml:space="preserve">[6.10b]_PYTHIA-ledger-v2.repl</w:t>
            </w:r>
          </w:p>
        </w:tc>
        <w:tc>
          <w:tcPr/>
          <w:p>
            <w:pPr>
              <w:pStyle w:val="Compact"/>
            </w:pPr>
            <w:r>
              <w:rPr>
                <w:b/>
                <w:bCs/>
              </w:rPr>
              <w:t xml:space="preserve">FIXED</w:t>
            </w:r>
          </w:p>
        </w:tc>
        <w:tc>
          <w:tcPr/>
          <w:p>
            <w:pPr>
              <w:pStyle w:val="Compact"/>
            </w:pPr>
            <w:r>
              <w:t xml:space="preserve">[REPORTED]</w:t>
            </w:r>
          </w:p>
        </w:tc>
      </w:tr>
      <w:tr>
        <w:tc>
          <w:tcPr/>
          <w:p>
            <w:pPr>
              <w:pStyle w:val="Compact"/>
            </w:pPr>
            <w:r>
              <w:rPr>
                <w:rStyle w:val="VerbatimChar"/>
              </w:rPr>
              <w:t xml:space="preserve">#73L</w:t>
            </w:r>
          </w:p>
        </w:tc>
        <w:tc>
          <w:tcPr/>
          <w:p>
            <w:pPr>
              <w:pStyle w:val="Compact"/>
            </w:pPr>
            <w:r>
              <w:t xml:space="preserve">Tautological</w:t>
            </w:r>
            <w:r>
              <w:t xml:space="preserve"> </w:t>
            </w:r>
            <w:r>
              <w:rPr>
                <w:rStyle w:val="VerbatimChar"/>
              </w:rPr>
              <w:t xml:space="preserve">or</w:t>
            </w:r>
            <w:r>
              <w:t xml:space="preserve"> </w:t>
            </w:r>
            <w:r>
              <w:t xml:space="preserve">in</w:t>
            </w:r>
            <w:r>
              <w:t xml:space="preserve"> </w:t>
            </w:r>
            <w:r>
              <w:rPr>
                <w:rStyle w:val="VerbatimChar"/>
              </w:rPr>
              <w:t xml:space="preserve">CT_DPTF-FeeLock</w:t>
            </w:r>
          </w:p>
        </w:tc>
        <w:tc>
          <w:tcPr/>
          <w:p>
            <w:pPr>
              <w:pStyle w:val="Compact"/>
            </w:pPr>
            <w:r>
              <w:rPr>
                <w:b/>
                <w:bCs/>
              </w:rPr>
              <w:t xml:space="preserve">FIXED</w:t>
            </w:r>
          </w:p>
        </w:tc>
        <w:tc>
          <w:tcPr/>
          <w:p>
            <w:pPr>
              <w:pStyle w:val="Compact"/>
            </w:pPr>
            <w:r>
              <w:rPr>
                <w:rStyle w:val="VerbatimChar"/>
              </w:rPr>
              <w:t xml:space="preserve">01_U_CT.pact:244-247</w:t>
            </w:r>
            <w:r>
              <w:t xml:space="preserve"> </w:t>
            </w:r>
            <w:r>
              <w:t xml:space="preserve">— single named condition. [V-read]</w:t>
            </w:r>
          </w:p>
        </w:tc>
      </w:tr>
      <w:tr>
        <w:tc>
          <w:tcPr/>
          <w:p>
            <w:pPr>
              <w:pStyle w:val="Compact"/>
            </w:pPr>
            <w:r>
              <w:rPr>
                <w:rStyle w:val="VerbatimChar"/>
              </w:rPr>
              <w:t xml:space="preserve">#74L</w:t>
            </w:r>
          </w:p>
        </w:tc>
        <w:tc>
          <w:tcPr/>
          <w:p>
            <w:pPr>
              <w:pStyle w:val="Compact"/>
            </w:pPr>
            <w:r>
              <w:t xml:space="preserve">Typos in enforce messages</w:t>
            </w:r>
          </w:p>
        </w:tc>
        <w:tc>
          <w:tcPr/>
          <w:p>
            <w:pPr>
              <w:pStyle w:val="Compact"/>
            </w:pPr>
            <w:r>
              <w:rPr>
                <w:b/>
                <w:bCs/>
              </w:rPr>
              <w:t xml:space="preserve">FIXED (partial, by design)</w:t>
            </w:r>
          </w:p>
        </w:tc>
        <w:tc>
          <w:tcPr/>
          <w:p>
            <w:pPr>
              <w:pStyle w:val="Compact"/>
            </w:pPr>
            <w:r>
              <w:rPr>
                <w:rStyle w:val="VerbatimChar"/>
              </w:rPr>
              <w:t xml:space="preserve">11_U_VST.pact:170</w:t>
            </w:r>
            <w:r>
              <w:t xml:space="preserve"> </w:t>
            </w:r>
            <w:r>
              <w:t xml:space="preserve">tombstone.</w:t>
            </w:r>
            <w:r>
              <w:t xml:space="preserve"> </w:t>
            </w:r>
            <w:r>
              <w:t xml:space="preserve">“succesfully”</w:t>
            </w:r>
            <w:r>
              <w:t xml:space="preserve"> </w:t>
            </w:r>
            <w:r>
              <w:t xml:space="preserve">deliberately left — it is the codebase’s consistent spelling:</w:t>
            </w:r>
            <w:r>
              <w:t xml:space="preserve"> </w:t>
            </w:r>
            <w:r>
              <w:rPr>
                <w:b/>
                <w:bCs/>
              </w:rPr>
              <w:t xml:space="preserve">133</w:t>
            </w:r>
            <w:r>
              <w:t xml:space="preserve"> </w:t>
            </w:r>
            <w:r>
              <w:t xml:space="preserve">occurrences in</w:t>
            </w:r>
            <w:r>
              <w:t xml:space="preserve"> </w:t>
            </w:r>
            <w:r>
              <w:rPr>
                <w:rStyle w:val="VerbatimChar"/>
              </w:rPr>
              <w:t xml:space="preserve">STAGE_01/**/*.pact</w:t>
            </w:r>
            <w:r>
              <w:t xml:space="preserve">,</w:t>
            </w:r>
            <w:r>
              <w:t xml:space="preserve"> </w:t>
            </w:r>
            <w:r>
              <w:rPr>
                <w:b/>
                <w:bCs/>
              </w:rPr>
              <w:t xml:space="preserve">156</w:t>
            </w:r>
            <w:r>
              <w:t xml:space="preserve"> </w:t>
            </w:r>
            <w:r>
              <w:t xml:space="preserve">across all production Pact. [V-cmd] (</w:t>
            </w:r>
            <w:r>
              <w:rPr>
                <w:b/>
                <w:bCs/>
              </w:rPr>
              <w:t xml:space="preserve">Corrected 2026-09-18</w:t>
            </w:r>
            <w:r>
              <w:t xml:space="preserve"> </w:t>
            </w:r>
            <w:r>
              <w:t xml:space="preserve">— this said</w:t>
            </w:r>
            <w:r>
              <w:t xml:space="preserve"> </w:t>
            </w:r>
            <w:r>
              <w:t xml:space="preserve">“119-occurrence”</w:t>
            </w:r>
            <w:r>
              <w:t xml:space="preserve"> </w:t>
            </w:r>
            <w:r>
              <w:t xml:space="preserve">without naming a scope, and no scope reproduces 119.)</w:t>
            </w:r>
          </w:p>
        </w:tc>
      </w:tr>
      <w:tr>
        <w:tc>
          <w:tcPr/>
          <w:p>
            <w:pPr>
              <w:pStyle w:val="Compact"/>
            </w:pPr>
            <w:r>
              <w:rPr>
                <w:rStyle w:val="VerbatimChar"/>
              </w:rPr>
              <w:t xml:space="preserve">#75L</w:t>
            </w:r>
          </w:p>
        </w:tc>
        <w:tc>
          <w:tcPr/>
          <w:p>
            <w:pPr>
              <w:pStyle w:val="Compact"/>
            </w:pPr>
            <w:r>
              <w:rPr>
                <w:rStyle w:val="VerbatimChar"/>
              </w:rPr>
              <w:t xml:space="preserve">UEV_StringPresence</w:t>
            </w:r>
            <w:r>
              <w:t xml:space="preserve">’s</w:t>
            </w:r>
            <w:r>
              <w:t xml:space="preserve"> </w:t>
            </w:r>
            <w:r>
              <w:rPr>
                <w:rStyle w:val="VerbatimChar"/>
              </w:rPr>
              <w:t xml:space="preserve">[bar]</w:t>
            </w:r>
            <w:r>
              <w:t xml:space="preserve"> </w:t>
            </w:r>
            <w:r>
              <w:t xml:space="preserve">sentinel doesn’t cover a real empty list</w:t>
            </w:r>
          </w:p>
        </w:tc>
        <w:tc>
          <w:tcPr/>
          <w:p>
            <w:pPr>
              <w:pStyle w:val="Compact"/>
            </w:pPr>
            <w:r>
              <w:rPr>
                <w:b/>
                <w:bCs/>
              </w:rPr>
              <w:t xml:space="preserve">FIXED</w:t>
            </w:r>
          </w:p>
        </w:tc>
        <w:tc>
          <w:tcPr/>
          <w:p>
            <w:pPr>
              <w:pStyle w:val="Compact"/>
            </w:pPr>
            <w:r>
              <w:rPr>
                <w:rStyle w:val="VerbatimChar"/>
              </w:rPr>
              <w:t xml:space="preserve">05_U_LST.pact:262</w:t>
            </w:r>
            <w:r>
              <w:t xml:space="preserve"> </w:t>
            </w:r>
            <w:r>
              <w:t xml:space="preserve">—</w:t>
            </w:r>
            <w:r>
              <w:t xml:space="preserve"> </w:t>
            </w:r>
            <w:r>
              <w:rPr>
                <w:rStyle w:val="VerbatimChar"/>
              </w:rPr>
              <w:t xml:space="preserve">(and (!= item-lst [bar]) (UC_IsNotEmpty item-lst))</w:t>
            </w:r>
            <w:r>
              <w:t xml:space="preserve">.</w:t>
            </w:r>
            <w:r>
              <w:t xml:space="preserve"> </w:t>
            </w:r>
            <w:r>
              <w:rPr>
                <w:b/>
                <w:bCs/>
              </w:rPr>
              <w:t xml:space="preserve">Witnessed</w:t>
            </w:r>
            <w:r>
              <w:t xml:space="preserve">:</w:t>
            </w:r>
            <w:r>
              <w:t xml:space="preserve"> </w:t>
            </w:r>
            <w:r>
              <w:rPr>
                <w:rStyle w:val="VerbatimChar"/>
              </w:rPr>
              <w:t xml:space="preserve">REPL/_scratch_ulst_75l_stringpresence_empty.repl</w:t>
            </w:r>
            <w:r>
              <w:t xml:space="preserve">, gate entrypoint. [V-read]</w:t>
            </w:r>
          </w:p>
        </w:tc>
      </w:tr>
      <w:tr>
        <w:tc>
          <w:tcPr/>
          <w:p>
            <w:pPr>
              <w:pStyle w:val="Compact"/>
            </w:pPr>
            <w:r>
              <w:rPr>
                <w:rStyle w:val="VerbatimChar"/>
              </w:rPr>
              <w:t xml:space="preserve">#76L</w:t>
            </w:r>
          </w:p>
        </w:tc>
        <w:tc>
          <w:tcPr/>
          <w:p>
            <w:pPr>
              <w:pStyle w:val="Compact"/>
            </w:pPr>
            <w:r>
              <w:t xml:space="preserve">Self-referential module-ref style in</w:t>
            </w:r>
            <w:r>
              <w:t xml:space="preserve"> </w:t>
            </w:r>
            <w:r>
              <w:rPr>
                <w:rStyle w:val="VerbatimChar"/>
              </w:rPr>
              <w:t xml:space="preserve">UC_NonceSplitter</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#77L</w:t>
            </w:r>
          </w:p>
        </w:tc>
        <w:tc>
          <w:tcPr/>
          <w:p>
            <w:pPr>
              <w:pStyle w:val="Compact"/>
            </w:pPr>
            <w:r>
              <w:rPr>
                <w:rStyle w:val="VerbatimChar"/>
              </w:rPr>
              <w:t xml:space="preserve">UR\|KDA-PID</w:t>
            </w:r>
            <w:r>
              <w:t xml:space="preserve"> </w:t>
            </w:r>
            <w:r>
              <w:t xml:space="preserve">section-placement mismatch</w:t>
            </w:r>
          </w:p>
        </w:tc>
        <w:tc>
          <w:tcPr/>
          <w:p>
            <w:pPr>
              <w:pStyle w:val="Compact"/>
            </w:pPr>
            <w:r>
              <w:t xml:space="preserve">DEFERRED to sweep</w:t>
            </w:r>
          </w:p>
        </w:tc>
        <w:tc>
          <w:tcPr/>
          <w:p>
            <w:pPr>
              <w:pStyle w:val="Compact"/>
            </w:pPr>
            <w:r>
              <w:t xml:space="preserve">Now sits under</w:t>
            </w:r>
            <w:r>
              <w:t xml:space="preserve"> </w:t>
            </w:r>
            <w:r>
              <w:rPr>
                <w:rStyle w:val="VerbatimChar"/>
              </w:rPr>
              <w:t xml:space="preserve">{5.3} Read</w:t>
            </w:r>
            <w:r>
              <w:t xml:space="preserve"> </w:t>
            </w:r>
            <w:r>
              <w:t xml:space="preserve">in</w:t>
            </w:r>
            <w:r>
              <w:t xml:space="preserve"> </w:t>
            </w:r>
            <w:r>
              <w:rPr>
                <w:rStyle w:val="VerbatimChar"/>
              </w:rPr>
              <w:t xml:space="preserve">01_U_CT.pact:361-364</w:t>
            </w:r>
            <w:r>
              <w:t xml:space="preserve">. [V-cmd]</w:t>
            </w:r>
          </w:p>
        </w:tc>
      </w:tr>
      <w:tr>
        <w:tc>
          <w:tcPr/>
          <w:p>
            <w:pPr>
              <w:pStyle w:val="Compact"/>
            </w:pPr>
            <w:r>
              <w:rPr>
                <w:rStyle w:val="VerbatimChar"/>
              </w:rPr>
              <w:t xml:space="preserve">#78L</w:t>
            </w:r>
          </w:p>
        </w:tc>
        <w:tc>
          <w:tcPr/>
          <w:p>
            <w:pPr>
              <w:pStyle w:val="Compact"/>
            </w:pPr>
            <w:r>
              <w:t xml:space="preserve">Off-by-one in</w:t>
            </w:r>
            <w:r>
              <w:t xml:space="preserve"> </w:t>
            </w:r>
            <w:r>
              <w:rPr>
                <w:rStyle w:val="VerbatimChar"/>
              </w:rPr>
              <w:t xml:space="preserve">UC_Search</w:t>
            </w:r>
            <w:r>
              <w:t xml:space="preserve">’s</w:t>
            </w:r>
            <w:r>
              <w:t xml:space="preserve"> </w:t>
            </w:r>
            <w:r>
              <w:rPr>
                <w:rStyle w:val="VerbatimChar"/>
              </w:rPr>
              <w:t xml:space="preserve">enumerate</w:t>
            </w:r>
          </w:p>
        </w:tc>
        <w:tc>
          <w:tcPr/>
          <w:p>
            <w:pPr>
              <w:pStyle w:val="Compact"/>
            </w:pPr>
            <w:r>
              <w:t xml:space="preserve">DEFERRED to sweep</w:t>
            </w:r>
          </w:p>
        </w:tc>
        <w:tc>
          <w:tcPr/>
          <w:p>
            <w:pPr>
              <w:pStyle w:val="Compact"/>
            </w:pPr>
            <w:r>
              <w:t xml:space="preserve">Standing instruction: never touch</w:t>
            </w:r>
            <w:r>
              <w:t xml:space="preserve"> </w:t>
            </w:r>
            <w:r>
              <w:rPr>
                <w:rStyle w:val="VerbatimChar"/>
              </w:rPr>
              <w:t xml:space="preserve">U\|LST::UC_Search</w:t>
            </w:r>
            <w:r>
              <w:t xml:space="preserve">. [REPORTED]</w:t>
            </w:r>
          </w:p>
        </w:tc>
      </w:tr>
      <w:tr>
        <w:tc>
          <w:tcPr/>
          <w:p>
            <w:pPr>
              <w:pStyle w:val="Compact"/>
            </w:pPr>
            <w:r>
              <w:rPr>
                <w:rStyle w:val="VerbatimChar"/>
              </w:rPr>
              <w:t xml:space="preserve">#79L</w:t>
            </w:r>
          </w:p>
        </w:tc>
        <w:tc>
          <w:tcPr/>
          <w:p>
            <w:pPr>
              <w:pStyle w:val="Compact"/>
            </w:pPr>
            <w:r>
              <w:rPr>
                <w:rStyle w:val="VerbatimChar"/>
              </w:rPr>
              <w:t xml:space="preserve">[1]_Utilities.repl</w:t>
            </w:r>
            <w:r>
              <w:t xml:space="preserve"> </w:t>
            </w:r>
            <w:r>
              <w:t xml:space="preserve">has zero assertions for any of 8 in-scope modules</w:t>
            </w:r>
          </w:p>
        </w:tc>
        <w:tc>
          <w:tcPr/>
          <w:p>
            <w:pPr>
              <w:pStyle w:val="Compact"/>
            </w:pPr>
            <w:r>
              <w:t xml:space="preserve">DEFERRED → closed</w:t>
            </w:r>
          </w:p>
        </w:tc>
        <w:tc>
          <w:tcPr/>
          <w:p>
            <w:pPr>
              <w:pStyle w:val="Compact"/>
            </w:pPr>
            <w:r>
              <w:rPr>
                <w:rStyle w:val="VerbatimChar"/>
              </w:rPr>
              <w:t xml:space="preserve">REPL/modules/UTILITIES.repl</w:t>
            </w:r>
            <w:r>
              <w:t xml:space="preserve"> </w:t>
            </w:r>
            <w:r>
              <w:t xml:space="preserve">carries</w:t>
            </w:r>
            <w:r>
              <w:t xml:space="preserve"> </w:t>
            </w:r>
            <w:r>
              <w:rPr>
                <w:rStyle w:val="VerbatimChar"/>
              </w:rPr>
              <w:t xml:space="preserve">&lt;&lt;UTIL-01&gt;&gt;</w:t>
            </w:r>
            <w:r>
              <w:t xml:space="preserve">…</w:t>
            </w:r>
            <w:r>
              <w:rPr>
                <w:rStyle w:val="VerbatimChar"/>
              </w:rPr>
              <w:t xml:space="preserve">&lt;&lt;UTIL-11&gt;&gt;+</w:t>
            </w:r>
            <w:r>
              <w:t xml:space="preserve">. [V-cmd]</w:t>
            </w:r>
          </w:p>
        </w:tc>
      </w:tr>
      <w:tr>
        <w:tc>
          <w:tcPr/>
          <w:p>
            <w:pPr>
              <w:pStyle w:val="Compact"/>
            </w:pPr>
            <w:r>
              <w:rPr>
                <w:rStyle w:val="VerbatimChar"/>
              </w:rPr>
              <w:t xml:space="preserve">#80L</w:t>
            </w:r>
          </w:p>
        </w:tc>
        <w:tc>
          <w:tcPr/>
          <w:p>
            <w:pPr>
              <w:pStyle w:val="Compact"/>
            </w:pPr>
            <w:r>
              <w:t xml:space="preserve">Talos wrapper naming drift vs core counterparts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#81L</w:t>
            </w:r>
          </w:p>
        </w:tc>
        <w:tc>
          <w:tcPr/>
          <w:p>
            <w:pPr>
              <w:pStyle w:val="Compact"/>
            </w:pPr>
            <w:r>
              <w:t xml:space="preserve">Misnamed</w:t>
            </w:r>
            <w:r>
              <w:t xml:space="preserve"> </w:t>
            </w:r>
            <w:r>
              <w:rPr>
                <w:rStyle w:val="VerbatimChar"/>
              </w:rPr>
              <w:t xml:space="preserve">GOV\|MD_DPTF</w:t>
            </w:r>
            <w:r>
              <w:t xml:space="preserve"> </w:t>
            </w:r>
            <w:r>
              <w:t xml:space="preserve">constant in</w:t>
            </w:r>
            <w:r>
              <w:t xml:space="preserve"> </w:t>
            </w:r>
            <w:r>
              <w:rPr>
                <w:rStyle w:val="VerbatimChar"/>
              </w:rPr>
              <w:t xml:space="preserve">04_BRD.pact</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#82L</w:t>
            </w:r>
          </w:p>
        </w:tc>
        <w:tc>
          <w:tcPr/>
          <w:p>
            <w:pPr>
              <w:pStyle w:val="Compact"/>
            </w:pPr>
            <w:r>
              <w:t xml:space="preserve">~12 client wrappers missing the mandated</w:t>
            </w:r>
            <w:r>
              <w:t xml:space="preserve"> </w:t>
            </w:r>
            <w:r>
              <w:rPr>
                <w:rStyle w:val="VerbatimChar"/>
              </w:rPr>
              <w:t xml:space="preserve">format</w:t>
            </w:r>
            <w:r>
              <w:t xml:space="preserve"> </w:t>
            </w:r>
            <w:r>
              <w:t xml:space="preserve">result string</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#83L</w:t>
            </w:r>
          </w:p>
        </w:tc>
        <w:tc>
          <w:tcPr/>
          <w:p>
            <w:pPr>
              <w:pStyle w:val="Compact"/>
            </w:pPr>
            <w:r>
              <w:t xml:space="preserve">Dead/orphaned frozen interfaces</w:t>
            </w:r>
          </w:p>
        </w:tc>
        <w:tc>
          <w:tcPr/>
          <w:p>
            <w:pPr>
              <w:pStyle w:val="Compact"/>
            </w:pPr>
            <w:r>
              <w:t xml:space="preserve">NOT A BUG</w:t>
            </w:r>
          </w:p>
        </w:tc>
        <w:tc>
          <w:tcPr/>
          <w:p>
            <w:pPr>
              <w:pStyle w:val="Compact"/>
            </w:pPr>
            <w:r>
              <w:t xml:space="preserve">Superseded — the frozen-copy convention was abandoned. [REPORTED — §8.6]</w:t>
            </w:r>
          </w:p>
        </w:tc>
      </w:tr>
      <w:tr>
        <w:tc>
          <w:tcPr/>
          <w:p>
            <w:pPr>
              <w:pStyle w:val="Compact"/>
            </w:pPr>
            <w:r>
              <w:rPr>
                <w:rStyle w:val="VerbatimChar"/>
              </w:rPr>
              <w:t xml:space="preserve">#84L</w:t>
            </w:r>
          </w:p>
        </w:tc>
        <w:tc>
          <w:tcPr/>
          <w:p>
            <w:pPr>
              <w:pStyle w:val="Compact"/>
            </w:pPr>
            <w:r>
              <w:t xml:space="preserve">Inconsistent</w:t>
            </w:r>
            <w:r>
              <w:t xml:space="preserve"> </w:t>
            </w:r>
            <w:r>
              <w:t xml:space="preserve">“Frozen —”</w:t>
            </w:r>
            <w:r>
              <w:t xml:space="preserve"> </w:t>
            </w:r>
            <w:r>
              <w:rPr>
                <w:rStyle w:val="VerbatimChar"/>
              </w:rPr>
              <w:t xml:space="preserve">@doc</w:t>
            </w:r>
            <w:r>
              <w:t xml:space="preserve"> </w:t>
            </w:r>
            <w:r>
              <w:t xml:space="preserve">labelling</w:t>
            </w:r>
          </w:p>
        </w:tc>
        <w:tc>
          <w:tcPr/>
          <w:p>
            <w:pPr>
              <w:pStyle w:val="Compact"/>
            </w:pPr>
            <w:r>
              <w:t xml:space="preserve">DEFERRED to sweep</w:t>
            </w:r>
          </w:p>
        </w:tc>
        <w:tc>
          <w:tcPr/>
          <w:p>
            <w:pPr>
              <w:pStyle w:val="Compact"/>
            </w:pPr>
            <w:r>
              <w:t xml:space="preserve">Moot with the convention. [INFERRED]</w:t>
            </w:r>
          </w:p>
        </w:tc>
      </w:tr>
      <w:tr>
        <w:tc>
          <w:tcPr/>
          <w:p>
            <w:pPr>
              <w:pStyle w:val="Compact"/>
            </w:pPr>
            <w:r>
              <w:rPr>
                <w:rStyle w:val="VerbatimChar"/>
              </w:rPr>
              <w:t xml:space="preserve">#85L</w:t>
            </w:r>
          </w:p>
        </w:tc>
        <w:tc>
          <w:tcPr/>
          <w:p>
            <w:pPr>
              <w:pStyle w:val="Compact"/>
            </w:pPr>
            <w:r>
              <w:rPr>
                <w:rStyle w:val="VerbatimChar"/>
              </w:rPr>
              <w:t xml:space="preserve">[0.1]_Interfaces.repl</w:t>
            </w:r>
            <w:r>
              <w:t xml:space="preserve"> </w:t>
            </w:r>
            <w:r>
              <w:t xml:space="preserve">is a smoke test by design</w:t>
            </w:r>
          </w:p>
        </w:tc>
        <w:tc>
          <w:tcPr/>
          <w:p>
            <w:pPr>
              <w:pStyle w:val="Compact"/>
            </w:pPr>
            <w:r>
              <w:t xml:space="preserve">NOT A BUG</w:t>
            </w:r>
          </w:p>
        </w:tc>
        <w:tc>
          <w:tcPr/>
          <w:p>
            <w:pPr>
              <w:pStyle w:val="Compact"/>
            </w:pPr>
            <w:r>
              <w:t xml:space="preserve">Still true, and now</w:t>
            </w:r>
            <w:r>
              <w:t xml:space="preserve"> </w:t>
            </w:r>
            <w:r>
              <w:rPr>
                <w:i/>
                <w:iCs/>
              </w:rPr>
              <w:t xml:space="preserve">says</w:t>
            </w:r>
            <w:r>
              <w:t xml:space="preserve"> </w:t>
            </w:r>
            <w:r>
              <w:t xml:space="preserve">it is. [REPORTED — §8.6]</w:t>
            </w:r>
          </w:p>
        </w:tc>
      </w:tr>
    </w:tbl>
    <w:p>
      <w:pPr>
        <w:pStyle w:val="BodyText"/>
      </w:pPr>
      <w:r>
        <w:rPr>
          <w:b/>
          <w:bCs/>
        </w:rPr>
        <w:t xml:space="preserve">Plus one non-finding:</w:t>
      </w:r>
      <w:r>
        <w:t xml:space="preserve"> </w:t>
      </w:r>
      <w:r>
        <w:t xml:space="preserve">Fix #7 is an owner-requested IGNIS Compress/Prime gas optimisation, not a</w:t>
      </w:r>
      <w:r>
        <w:t xml:space="preserve"> </w:t>
      </w:r>
      <w:r>
        <w:t xml:space="preserve">Round-I item. It is present:</w:t>
      </w:r>
      <w:r>
        <w:t xml:space="preserve"> </w:t>
      </w:r>
      <w:r>
        <w:rPr>
          <w:rStyle w:val="VerbatimChar"/>
        </w:rPr>
        <w:t xml:space="preserve">02_IGNIS.pact:1510 UC_FindKeyIndex</w:t>
      </w:r>
      <w:r>
        <w:t xml:space="preserve">, used at</w:t>
      </w:r>
      <w:r>
        <w:t xml:space="preserve"> </w:t>
      </w:r>
      <w:r>
        <w:rPr>
          <w:rStyle w:val="VerbatimChar"/>
        </w:rPr>
        <w:t xml:space="preserve">:1206</w:t>
      </w:r>
      <w:r>
        <w:t xml:space="preserve"> </w:t>
      </w:r>
      <w:r>
        <w:t xml:space="preserve">and</w:t>
      </w:r>
      <w:r>
        <w:t xml:space="preserve"> </w:t>
      </w:r>
      <w:r>
        <w:rPr>
          <w:rStyle w:val="VerbatimChar"/>
        </w:rPr>
        <w:t xml:space="preserve">:1268</w:t>
      </w:r>
      <w:r>
        <w:t xml:space="preserve">.</w:t>
      </w:r>
      <w:r>
        <w:t xml:space="preserve"> </w:t>
      </w:r>
      <w:r>
        <w:t xml:space="preserve">[V-read] The audit measured 35 gas saved on an 8-leg batch and 85 on a 20-leg batch [REPORTED], and</w:t>
      </w:r>
      <w:r>
        <w:t xml:space="preserve"> </w:t>
      </w:r>
      <w:r>
        <w:t xml:space="preserve">proved byte-identical output against retained</w:t>
      </w:r>
      <w:r>
        <w:t xml:space="preserve"> </w:t>
      </w:r>
      <w:r>
        <w:rPr>
          <w:rStyle w:val="VerbatimChar"/>
        </w:rPr>
        <w:t xml:space="preserve">_OLD</w:t>
      </w:r>
      <w:r>
        <w:t xml:space="preserve"> </w:t>
      </w:r>
      <w:r>
        <w:t xml:space="preserve">copies before deleting them.</w:t>
      </w:r>
    </w:p>
    <w:p>
      <w:r>
        <w:pict>
          <v:rect style="width:0;height:1.5pt" o:hralign="center" o:hrstd="t" o:hr="t"/>
        </w:pict>
      </w:r>
    </w:p>
    <w:bookmarkEnd w:id="72"/>
    <w:bookmarkEnd w:id="73"/>
    <w:bookmarkStart w:id="80" w:name="six-findings-worth-the-telling"/>
    <w:p>
      <w:pPr>
        <w:pStyle w:val="Heading2"/>
      </w:pPr>
      <w:r>
        <w:t xml:space="preserve">1.4 Six findings worth the telling</w:t>
      </w:r>
    </w:p>
    <w:bookmarkStart w:id="74" w:name="Xb92964a7dff12649f206cfd437c65fb5b4c5369"/>
    <w:p>
      <w:pPr>
        <w:pStyle w:val="Heading3"/>
      </w:pPr>
      <w:r>
        <w:t xml:space="preserve">(a) C2 — the revoke that revoked the wrong account, and why one test could never catch it</w:t>
      </w:r>
    </w:p>
    <w:p>
      <w:pPr>
        <w:pStyle w:val="FirstParagraph"/>
      </w:pPr>
      <w:r>
        <w:rPr>
          <w:rStyle w:val="VerbatimChar"/>
        </w:rPr>
        <w:t xml:space="preserve">DPOF::C_MoveCreateRole</w:t>
      </w:r>
      <w:r>
        <w:t xml:space="preserve"> </w:t>
      </w:r>
      <w:r>
        <w:t xml:space="preserve">is supposed to be one atomic grant-and-revoke: the new holder gets the</w:t>
      </w:r>
      <w:r>
        <w:t xml:space="preserve"> </w:t>
      </w:r>
      <w:r>
        <w:t xml:space="preserve">create/mint role, the old holder loses it. It called</w:t>
      </w:r>
      <w:r>
        <w:t xml:space="preserve"> </w:t>
      </w:r>
      <w:r>
        <w:rPr>
          <w:rStyle w:val="VerbatimChar"/>
        </w:rPr>
        <w:t xml:space="preserve">XI_UpdateVerum4</w:t>
      </w:r>
      <w:r>
        <w:t xml:space="preserve"> </w:t>
      </w:r>
      <w:r>
        <w:t xml:space="preserve">(write the new holder of</w:t>
      </w:r>
      <w:r>
        <w:t xml:space="preserve"> </w:t>
      </w:r>
      <w:r>
        <w:t xml:space="preserve">record) and then</w:t>
      </w:r>
      <w:r>
        <w:t xml:space="preserve"> </w:t>
      </w:r>
      <w:r>
        <w:rPr>
          <w:rStyle w:val="VerbatimChar"/>
        </w:rPr>
        <w:t xml:space="preserve">XI_SwitchCreateRole</w:t>
      </w:r>
      <w:r>
        <w:t xml:space="preserve"> </w:t>
      </w:r>
      <w:r>
        <w:t xml:space="preserve">(clear the old holder’s flag, set the new one’s).</w:t>
      </w:r>
      <w:r>
        <w:t xml:space="preserve"> </w:t>
      </w:r>
      <w:r>
        <w:rPr>
          <w:rStyle w:val="VerbatimChar"/>
        </w:rPr>
        <w:t xml:space="preserve">XI_SwitchCreateRole</w:t>
      </w:r>
      <w:r>
        <w:t xml:space="preserve"> </w:t>
      </w:r>
      <w:r>
        <w:t xml:space="preserve">derives</w:t>
      </w:r>
      <w:r>
        <w:t xml:space="preserve"> </w:t>
      </w:r>
      <w:r>
        <w:t xml:space="preserve">“who is the old holder”</w:t>
      </w:r>
      <w:r>
        <w:t xml:space="preserve"> </w:t>
      </w:r>
      <w:r>
        <w:rPr>
          <w:i/>
          <w:iCs/>
        </w:rPr>
        <w:t xml:space="preserve">itself</w:t>
      </w:r>
      <w:r>
        <w:t xml:space="preserve">, internally, via</w:t>
      </w:r>
      <w:r>
        <w:t xml:space="preserve"> </w:t>
      </w:r>
      <w:r>
        <w:rPr>
          <w:rStyle w:val="VerbatimChar"/>
        </w:rPr>
        <w:t xml:space="preserve">(UR_Verum4 id)</w:t>
      </w:r>
      <w:r>
        <w:t xml:space="preserve">.</w:t>
      </w:r>
    </w:p>
    <w:p>
      <w:pPr>
        <w:pStyle w:val="BodyText"/>
      </w:pPr>
      <w:r>
        <w:t xml:space="preserve">By the time it ran, that read already returned the</w:t>
      </w:r>
      <w:r>
        <w:t xml:space="preserve"> </w:t>
      </w:r>
      <w:r>
        <w:rPr>
          <w:b/>
          <w:bCs/>
        </w:rPr>
        <w:t xml:space="preserve">new</w:t>
      </w:r>
      <w:r>
        <w:t xml:space="preserve"> </w:t>
      </w:r>
      <w:r>
        <w:t xml:space="preserve">holder. Both of its writes landed on the</w:t>
      </w:r>
      <w:r>
        <w:t xml:space="preserve"> </w:t>
      </w:r>
      <w:r>
        <w:t xml:space="preserve">same row — set</w:t>
      </w:r>
      <w:r>
        <w:t xml:space="preserve"> </w:t>
      </w:r>
      <w:r>
        <w:rPr>
          <w:rStyle w:val="VerbatimChar"/>
        </w:rPr>
        <w:t xml:space="preserve">false</w:t>
      </w:r>
      <w:r>
        <w:t xml:space="preserve">, then immediately</w:t>
      </w:r>
      <w:r>
        <w:t xml:space="preserve"> </w:t>
      </w:r>
      <w:r>
        <w:rPr>
          <w:rStyle w:val="VerbatimChar"/>
        </w:rPr>
        <w:t xml:space="preserve">true</w:t>
      </w:r>
      <w:r>
        <w:t xml:space="preserve">, a no-op — and the real previous holder was never</w:t>
      </w:r>
      <w:r>
        <w:t xml:space="preserve"> </w:t>
      </w:r>
      <w:r>
        <w:t xml:space="preserve">touched. Every past holder of a DPOF’s create role kept mint access forever.</w:t>
      </w:r>
    </w:p>
    <w:p>
      <w:pPr>
        <w:pStyle w:val="BodyText"/>
      </w:pPr>
      <w:r>
        <w:t xml:space="preserve">The interesting part is not the bug; it is why it survived. The master defcap</w:t>
      </w:r>
      <w:r>
        <w:t xml:space="preserve"> </w:t>
      </w:r>
      <w:r>
        <w:rPr>
          <w:rStyle w:val="VerbatimChar"/>
        </w:rPr>
        <w:t xml:space="preserve">DPOF|S&gt;X_SWITCH-CREATE-ROLE</w:t>
      </w:r>
      <w:r>
        <w:t xml:space="preserve"> </w:t>
      </w:r>
      <w:r>
        <w:t xml:space="preserve">already computed the correct previous holder from pre-write state. The</w:t>
      </w:r>
      <w:r>
        <w:t xml:space="preserve"> </w:t>
      </w:r>
      <w:r>
        <w:t xml:space="preserve">correct value existed. It was simply never threaded through to the writer, which re-derived its own,</w:t>
      </w:r>
      <w:r>
        <w:t xml:space="preserve"> </w:t>
      </w:r>
      <w:r>
        <w:t xml:space="preserve">wrong copy. A reviewer reading the defcap would conclude the logic was right.</w:t>
      </w:r>
    </w:p>
    <w:p>
      <w:pPr>
        <w:pStyle w:val="BodyText"/>
      </w:pPr>
      <w:r>
        <w:t xml:space="preserve">And</w:t>
      </w:r>
      <w:r>
        <w:t xml:space="preserve"> </w:t>
      </w:r>
      <w:r>
        <w:rPr>
          <w:b/>
          <w:bCs/>
        </w:rPr>
        <w:t xml:space="preserve">a single move cannot detect it.</w:t>
      </w:r>
      <w:r>
        <w:t xml:space="preserve"> </w:t>
      </w:r>
      <w:r>
        <w:t xml:space="preserve">After one move the previous holder is the token’s owner, who</w:t>
      </w:r>
      <w:r>
        <w:t xml:space="preserve"> </w:t>
      </w:r>
      <w:r>
        <w:t xml:space="preserve">retains the role for an unrelated reason (</w:t>
      </w:r>
      <w:r>
        <w:rPr>
          <w:rStyle w:val="VerbatimChar"/>
        </w:rPr>
        <w:t xml:space="preserve">UR_R-Create</w:t>
      </w:r>
      <w:r>
        <w:t xml:space="preserve"> </w:t>
      </w:r>
      <w:r>
        <w:t xml:space="preserve">has an</w:t>
      </w:r>
      <w:r>
        <w:t xml:space="preserve"> </w:t>
      </w:r>
      <w:r>
        <w:rPr>
          <w:rStyle w:val="VerbatimChar"/>
        </w:rPr>
        <w:t xml:space="preserve">account == owner-konto</w:t>
      </w:r>
      <w:r>
        <w:t xml:space="preserve"> </w:t>
      </w:r>
      <w:r>
        <w:t xml:space="preserve">OR-clause</w:t>
      </w:r>
      <w:r>
        <w:t xml:space="preserve"> </w:t>
      </w:r>
      <w:r>
        <w:t xml:space="preserve">that masks the result). It takes</w:t>
      </w:r>
      <w:r>
        <w:t xml:space="preserve"> </w:t>
      </w:r>
      <w:r>
        <w:rPr>
          <w:i/>
          <w:iCs/>
        </w:rPr>
        <w:t xml:space="preserve">two</w:t>
      </w:r>
      <w:r>
        <w:t xml:space="preserve"> </w:t>
      </w:r>
      <w:r>
        <w:t xml:space="preserve">consecutive moves, so that the second one’s previous holder</w:t>
      </w:r>
      <w:r>
        <w:t xml:space="preserve"> </w:t>
      </w:r>
      <w:r>
        <w:t xml:space="preserve">is a third party with nothing else granting them the role. The audit’s own harness did exactly that</w:t>
      </w:r>
      <w:r>
        <w:t xml:space="preserve"> </w:t>
      </w:r>
      <w:r>
        <w:t xml:space="preserve">—</w:t>
      </w:r>
      <w:r>
        <w:t xml:space="preserve"> </w:t>
      </w:r>
      <w:r>
        <w:rPr>
          <w:rStyle w:val="VerbatimChar"/>
        </w:rPr>
        <w:t xml:space="preserve">emma</w:t>
      </w:r>
      <w:r>
        <w:t xml:space="preserve"> </w:t>
      </w:r>
      <w:r>
        <w:t xml:space="preserve">(owner) →</w:t>
      </w:r>
      <w:r>
        <w:t xml:space="preserve"> </w:t>
      </w:r>
      <w:r>
        <w:rPr>
          <w:rStyle w:val="VerbatimChar"/>
        </w:rPr>
        <w:t xml:space="preserve">aoz</w:t>
      </w:r>
      <w:r>
        <w:t xml:space="preserve">, then</w:t>
      </w:r>
      <w:r>
        <w:t xml:space="preserve"> </w:t>
      </w:r>
      <w:r>
        <w:rPr>
          <w:rStyle w:val="VerbatimChar"/>
        </w:rPr>
        <w:t xml:space="preserve">aoz</w:t>
      </w:r>
      <w:r>
        <w:t xml:space="preserve"> </w:t>
      </w:r>
      <w:r>
        <w:t xml:space="preserve">→</w:t>
      </w:r>
      <w:r>
        <w:t xml:space="preserve"> </w:t>
      </w:r>
      <w:r>
        <w:rPr>
          <w:rStyle w:val="VerbatimChar"/>
        </w:rPr>
        <w:t xml:space="preserve">patron</w:t>
      </w:r>
      <w:r>
        <w:t xml:space="preserve"> </w:t>
      </w:r>
      <w:r>
        <w:t xml:space="preserve">— and that structure is preserved in the live pin</w:t>
      </w:r>
      <w:r>
        <w:t xml:space="preserve"> </w:t>
      </w:r>
      <w:r>
        <w:t xml:space="preserve">today,</w:t>
      </w:r>
      <w:r>
        <w:t xml:space="preserve"> </w:t>
      </w:r>
      <w:r>
        <w:rPr>
          <w:rStyle w:val="VerbatimChar"/>
        </w:rPr>
        <w:t xml:space="preserve">REPL/modules/DPOF.repl:272</w:t>
      </w:r>
      <w:r>
        <w:t xml:space="preserve">, which explains the reasoning in its own comment before making</w:t>
      </w:r>
      <w:r>
        <w:t xml:space="preserve"> </w:t>
      </w:r>
      <w:r>
        <w:t xml:space="preserve">the assertion:</w:t>
      </w:r>
    </w:p>
    <w:p>
      <w:pPr>
        <w:pStyle w:val="BlockText"/>
      </w:pPr>
      <w:r>
        <w:rPr>
          <w:i/>
          <w:iCs/>
        </w:rPr>
        <w:t xml:space="preserve">“A single move cannot detect this — after one move the previous holder IS the owner, who keeps the</w:t>
      </w:r>
      <w:r>
        <w:rPr>
          <w:i/>
          <w:iCs/>
        </w:rPr>
        <w:t xml:space="preserve"> </w:t>
      </w:r>
      <w:r>
        <w:rPr>
          <w:i/>
          <w:iCs/>
        </w:rPr>
        <w:t xml:space="preserve">role for other reasons. It takes TWO consecutive moves…”</w:t>
      </w:r>
    </w:p>
    <w:p>
      <w:pPr>
        <w:pStyle w:val="FirstParagraph"/>
      </w:pPr>
      <w:r>
        <w:rPr>
          <w:b/>
          <w:bCs/>
        </w:rPr>
        <w:t xml:space="preserve">The fix was a reorder of two lines.</w:t>
      </w:r>
      <w:r>
        <w:t xml:space="preserve"> </w:t>
      </w:r>
      <w:r>
        <w:rPr>
          <w:rStyle w:val="VerbatimChar"/>
        </w:rPr>
        <w:t xml:space="preserve">06_DPOF.pact:3093</w:t>
      </w:r>
      <w:r>
        <w:t xml:space="preserve"> </w:t>
      </w:r>
      <w:r>
        <w:t xml:space="preserve">and</w:t>
      </w:r>
      <w:r>
        <w:t xml:space="preserve"> </w:t>
      </w:r>
      <w:r>
        <w:rPr>
          <w:rStyle w:val="VerbatimChar"/>
        </w:rPr>
        <w:t xml:space="preserve">:3095</w:t>
      </w:r>
      <w:r>
        <w:t xml:space="preserve">, under the comment at</w:t>
      </w:r>
      <w:r>
        <w:t xml:space="preserve"> </w:t>
      </w:r>
      <w:r>
        <w:rPr>
          <w:rStyle w:val="VerbatimChar"/>
        </w:rPr>
        <w:t xml:space="preserve">:3088-3092</w:t>
      </w:r>
      <w:r>
        <w:t xml:space="preserve"> </w:t>
      </w:r>
      <w:r>
        <w:t xml:space="preserve">that names #2C. [V-read]</w:t>
      </w:r>
    </w:p>
    <w:bookmarkEnd w:id="74"/>
    <w:bookmarkStart w:id="75" w:name="Xc9c81ad8b354f157096f37ed16d0d15edcd1373"/>
    <w:p>
      <w:pPr>
        <w:pStyle w:val="Heading3"/>
      </w:pPr>
      <w:r>
        <w:t xml:space="preserve">(b) N1 — the bug found while building the proof for a different bug</w:t>
      </w:r>
    </w:p>
    <w:p>
      <w:pPr>
        <w:pStyle w:val="FirstParagraph"/>
      </w:pPr>
      <w:r>
        <w:t xml:space="preserve">While constructing the REPL proof for C3 (nonce uniqueness), the audit needed a</w:t>
      </w:r>
      <w:r>
        <w:t xml:space="preserve"> </w:t>
      </w:r>
      <w:r>
        <w:rPr>
          <w:i/>
          <w:iCs/>
        </w:rPr>
        <w:t xml:space="preserve">working</w:t>
      </w:r>
      <w:r>
        <w:t xml:space="preserve"> </w:t>
      </w:r>
      <w:r>
        <w:rPr>
          <w:rStyle w:val="VerbatimChar"/>
        </w:rPr>
        <w:t xml:space="preserve">C_Transmit</w:t>
      </w:r>
      <w:r>
        <w:t xml:space="preserve"> </w:t>
      </w:r>
      <w:r>
        <w:t xml:space="preserve">call to attack with duplicated nonces. The very first ordinary, non-duplicated call</w:t>
      </w:r>
      <w:r>
        <w:t xml:space="preserve"> </w:t>
      </w:r>
      <w:r>
        <w:t xml:space="preserve">crashed:</w:t>
      </w:r>
      <w:r>
        <w:t xml:space="preserve"> </w:t>
      </w:r>
      <w:r>
        <w:rPr>
          <w:rStyle w:val="VerbatimChar"/>
        </w:rPr>
        <w:t xml:space="preserve">Key "meta-data" not found</w:t>
      </w:r>
      <w:r>
        <w:t xml:space="preserve">.</w:t>
      </w:r>
    </w:p>
    <w:p>
      <w:pPr>
        <w:pStyle w:val="BodyText"/>
      </w:pPr>
      <w:r>
        <w:rPr>
          <w:rStyle w:val="VerbatimChar"/>
        </w:rPr>
        <w:t xml:space="preserve">DPOF|C&gt;TRANSMIT</w:t>
      </w:r>
      <w:r>
        <w:t xml:space="preserve">’s defcap read</w:t>
      </w:r>
      <w:r>
        <w:t xml:space="preserve"> </w:t>
      </w:r>
      <w:r>
        <w:rPr>
          <w:rStyle w:val="VerbatimChar"/>
        </w:rPr>
        <w:t xml:space="preserve">(at "meta-data" td)</w:t>
      </w:r>
      <w:r>
        <w:t xml:space="preserve">. The</w:t>
      </w:r>
      <w:r>
        <w:t xml:space="preserve"> </w:t>
      </w:r>
      <w:r>
        <w:rPr>
          <w:rStyle w:val="VerbatimChar"/>
        </w:rPr>
        <w:t xml:space="preserve">TransmitData</w:t>
      </w:r>
      <w:r>
        <w:t xml:space="preserve"> </w:t>
      </w:r>
      <w:r>
        <w:t xml:space="preserve">schema’s real field is</w:t>
      </w:r>
      <w:r>
        <w:t xml:space="preserve"> </w:t>
      </w:r>
      <w:r>
        <w:rPr>
          <w:rStyle w:val="VerbatimChar"/>
        </w:rPr>
        <w:t xml:space="preserve">meta-data-array</w:t>
      </w:r>
      <w:r>
        <w:t xml:space="preserve"> </w:t>
      </w:r>
      <w:r>
        <w:t xml:space="preserve">— as both the</w:t>
      </w:r>
      <w:r>
        <w:t xml:space="preserve"> </w:t>
      </w:r>
      <w:r>
        <w:rPr>
          <w:rStyle w:val="VerbatimChar"/>
        </w:rPr>
        <w:t xml:space="preserve">defschema</w:t>
      </w:r>
      <w:r>
        <w:t xml:space="preserve"> </w:t>
      </w:r>
      <w:r>
        <w:t xml:space="preserve">and the constructor</w:t>
      </w:r>
      <w:r>
        <w:t xml:space="preserve"> </w:t>
      </w:r>
      <w:r>
        <w:rPr>
          <w:rStyle w:val="VerbatimChar"/>
        </w:rPr>
        <w:t xml:space="preserve">UDCX_TransmitData</w:t>
      </w:r>
      <w:r>
        <w:t xml:space="preserve"> </w:t>
      </w:r>
      <w:r>
        <w:t xml:space="preserve">agree. Every call</w:t>
      </w:r>
      <w:r>
        <w:t xml:space="preserve"> </w:t>
      </w:r>
      <w:r>
        <w:t xml:space="preserve">to</w:t>
      </w:r>
      <w:r>
        <w:t xml:space="preserve"> </w:t>
      </w:r>
      <w:r>
        <w:rPr>
          <w:rStyle w:val="VerbatimChar"/>
        </w:rPr>
        <w:t xml:space="preserve">C_Transmit</w:t>
      </w:r>
      <w:r>
        <w:t xml:space="preserve">, from the core or through the Talos wrapper, had crashed unconditionally, for any</w:t>
      </w:r>
      <w:r>
        <w:t xml:space="preserve"> </w:t>
      </w:r>
      <w:r>
        <w:t xml:space="preserve">input, since it was written.</w:t>
      </w:r>
    </w:p>
    <w:p>
      <w:pPr>
        <w:pStyle w:val="BodyText"/>
      </w:pPr>
      <w:r>
        <w:t xml:space="preserve">This is the finding class that no amount of reading produces, because the code reads correctly at</w:t>
      </w:r>
      <w:r>
        <w:t xml:space="preserve"> </w:t>
      </w:r>
      <w:r>
        <w:t xml:space="preserve">every level</w:t>
      </w:r>
      <w:r>
        <w:t xml:space="preserve"> </w:t>
      </w:r>
      <w:r>
        <w:rPr>
          <w:i/>
          <w:iCs/>
        </w:rPr>
        <w:t xml:space="preserve">except</w:t>
      </w:r>
      <w:r>
        <w:t xml:space="preserve"> </w:t>
      </w:r>
      <w:r>
        <w:t xml:space="preserve">the one string. It was fixed as a one-string change (</w:t>
      </w:r>
      <w:r>
        <w:rPr>
          <w:rStyle w:val="VerbatimChar"/>
        </w:rPr>
        <w:t xml:space="preserve">06_DPOF.pact:1027</w:t>
      </w:r>
      <w:r>
        <w:t xml:space="preserve"> </w:t>
      </w:r>
      <w:r>
        <w:t xml:space="preserve">[V-read]) and logged as its own numbered finding rather than folded into C3’s write-up — the right</w:t>
      </w:r>
      <w:r>
        <w:t xml:space="preserve"> </w:t>
      </w:r>
      <w:r>
        <w:t xml:space="preserve">call, since the two are causally unrelated.</w:t>
      </w:r>
    </w:p>
    <w:p>
      <w:pPr>
        <w:pStyle w:val="BodyText"/>
      </w:pPr>
      <w:r>
        <w:t xml:space="preserve">The general lesson the audit drew, and it is worth keeping:</w:t>
      </w:r>
      <w:r>
        <w:t xml:space="preserve"> </w:t>
      </w:r>
      <w:r>
        <w:rPr>
          <w:b/>
          <w:bCs/>
        </w:rPr>
        <w:t xml:space="preserve">building the attack harness for one</w:t>
      </w:r>
      <w:r>
        <w:rPr>
          <w:b/>
          <w:bCs/>
        </w:rPr>
        <w:t xml:space="preserve"> </w:t>
      </w:r>
      <w:r>
        <w:rPr>
          <w:b/>
          <w:bCs/>
        </w:rPr>
        <w:t xml:space="preserve">finding is itself an audit technique</w:t>
      </w:r>
      <w:r>
        <w:t xml:space="preserve">, because it forces you to execute the happy path first.</w:t>
      </w:r>
    </w:p>
    <w:bookmarkEnd w:id="75"/>
    <w:bookmarkStart w:id="76" w:name="c-m5-ranked-medium-and-it-was-an-exploit"/>
    <w:p>
      <w:pPr>
        <w:pStyle w:val="Heading3"/>
      </w:pPr>
      <w:r>
        <w:t xml:space="preserve">(c) M5 — ranked MEDIUM, and it was an exploit</w:t>
      </w:r>
    </w:p>
    <w:p>
      <w:pPr>
        <w:pStyle w:val="FirstParagraph"/>
      </w:pPr>
      <w:r>
        <w:t xml:space="preserve">The finding as written was a code-organisation complaint:</w:t>
      </w:r>
      <w:r>
        <w:t xml:space="preserve"> </w:t>
      </w:r>
      <w:r>
        <w:rPr>
          <w:rStyle w:val="VerbatimChar"/>
        </w:rPr>
        <w:t xml:space="preserve">TFT::C_MultiTransfer</w:t>
      </w:r>
      <w:r>
        <w:t xml:space="preserve"> </w:t>
      </w:r>
      <w:r>
        <w:t xml:space="preserve">and</w:t>
      </w:r>
      <w:r>
        <w:t xml:space="preserve"> </w:t>
      </w:r>
      <w:r>
        <w:rPr>
          <w:rStyle w:val="VerbatimChar"/>
        </w:rPr>
        <w:t xml:space="preserve">C_MultiBulkTransfer</w:t>
      </w:r>
      <w:r>
        <w:t xml:space="preserve"> </w:t>
      </w:r>
      <w:r>
        <w:t xml:space="preserve">compute</w:t>
      </w:r>
      <w:r>
        <w:t xml:space="preserve"> </w:t>
      </w:r>
      <w:r>
        <w:rPr>
          <w:rStyle w:val="VerbatimChar"/>
        </w:rPr>
        <w:t xml:space="preserve">dispo-data</w:t>
      </w:r>
      <w:r>
        <w:t xml:space="preserve"> </w:t>
      </w:r>
      <w:r>
        <w:t xml:space="preserve">once, before the fold over legs, and reuse the snapshot</w:t>
      </w:r>
      <w:r>
        <w:t xml:space="preserve"> </w:t>
      </w:r>
      <w:r>
        <w:t xml:space="preserve">for every leg’s debit check.</w:t>
      </w:r>
    </w:p>
    <w:p>
      <w:pPr>
        <w:pStyle w:val="BodyText"/>
      </w:pPr>
      <w:r>
        <w:rPr>
          <w:rStyle w:val="VerbatimChar"/>
        </w:rPr>
        <w:t xml:space="preserve">dispo-data</w:t>
      </w:r>
      <w:r>
        <w:t xml:space="preserve"> </w:t>
      </w:r>
      <w:r>
        <w:t xml:space="preserve">captures the sender’s current Elite-Auryn holdings.</w:t>
      </w:r>
      <w:r>
        <w:t xml:space="preserve"> </w:t>
      </w:r>
      <w:r>
        <w:rPr>
          <w:rStyle w:val="VerbatimChar"/>
        </w:rPr>
        <w:t xml:space="preserve">UC_OuroDispo</w:t>
      </w:r>
      <w:r>
        <w:t xml:space="preserve"> </w:t>
      </w:r>
      <w:r>
        <w:t xml:space="preserve">— the maximum</w:t>
      </w:r>
      <w:r>
        <w:t xml:space="preserve"> </w:t>
      </w:r>
      <w:r>
        <w:t xml:space="preserve">permitted OURO overdraft — is directly proportional to that. So a</w:t>
      </w:r>
      <w:r>
        <w:t xml:space="preserve"> </w:t>
      </w:r>
      <w:r>
        <w:rPr>
          <w:i/>
          <w:iCs/>
        </w:rPr>
        <w:t xml:space="preserve">single batch</w:t>
      </w:r>
      <w:r>
        <w:t xml:space="preserve"> </w:t>
      </w:r>
      <w:r>
        <w:t xml:space="preserve">containing both an</w:t>
      </w:r>
      <w:r>
        <w:t xml:space="preserve"> </w:t>
      </w:r>
      <w:r>
        <w:t xml:space="preserve">Elite-Auryn-reducing leg and an OURO-overdraft leg gets its overdraft checked against the sender’s</w:t>
      </w:r>
      <w:r>
        <w:t xml:space="preserve"> </w:t>
      </w:r>
      <w:r>
        <w:rPr>
          <w:b/>
          <w:bCs/>
        </w:rPr>
        <w:t xml:space="preserve">pre-batch</w:t>
      </w:r>
      <w:r>
        <w:t xml:space="preserve"> </w:t>
      </w:r>
      <w:r>
        <w:t xml:space="preserve">holdings, regardless of leg order (the snapshot precedes everything either way).</w:t>
      </w:r>
    </w:p>
    <w:p>
      <w:pPr>
        <w:pStyle w:val="BodyText"/>
      </w:pPr>
      <w:r>
        <w:t xml:space="preserve">The audit re-verified it live per the owner’s standing instruction and reported the numbers:</w:t>
      </w:r>
    </w:p>
    <w:p>
      <w:pPr>
        <w:pStyle w:val="SourceCode"/>
      </w:pPr>
      <w:r>
        <w:rPr>
          <w:rStyle w:val="VerbatimChar"/>
        </w:rPr>
        <w:t xml:space="preserve">patron EA before: 114907.2904 / half transferred away: 57453.6452</w:t>
      </w:r>
      <w:r>
        <w:br/>
      </w:r>
      <w:r>
        <w:rPr>
          <w:rStyle w:val="VerbatimChar"/>
        </w:rPr>
        <w:t xml:space="preserve">max overdraft under STALE dispo:    44446.6688…</w:t>
      </w:r>
      <w:r>
        <w:br/>
      </w:r>
      <w:r>
        <w:rPr>
          <w:rStyle w:val="VerbatimChar"/>
        </w:rPr>
        <w:t xml:space="preserve">max overdraft under CORRECT dispo:  22223.3344…</w:t>
      </w:r>
      <w:r>
        <w:br/>
      </w:r>
      <w:r>
        <w:rPr>
          <w:rStyle w:val="VerbatimChar"/>
        </w:rPr>
        <w:t xml:space="preserve">chosen overdraft amount: 33335.0016</w:t>
      </w:r>
      <w:r>
        <w:br/>
      </w:r>
      <w:r>
        <w:rPr>
          <w:rStyle w:val="VerbatimChar"/>
        </w:rPr>
        <w:t xml:space="preserve">BATCH SUCCEEDED. patron's OURO balance after: -33335.0016</w:t>
      </w:r>
    </w:p>
    <w:p>
      <w:pPr>
        <w:pStyle w:val="FirstParagraph"/>
      </w:pPr>
      <w:r>
        <w:t xml:space="preserve">[REPORTED —</w:t>
      </w:r>
      <w:r>
        <w:t xml:space="preserve"> </w:t>
      </w:r>
      <w:r>
        <w:rPr>
          <w:rStyle w:val="VerbatimChar"/>
        </w:rPr>
        <w:t xml:space="preserve">ROUND-02-FIXES.md</w:t>
      </w:r>
      <w:r>
        <w:t xml:space="preserve"> </w:t>
      </w:r>
      <w:r>
        <w:t xml:space="preserve">Fix #24] That is a ~50% inflation of a credit line, in one</w:t>
      </w:r>
      <w:r>
        <w:t xml:space="preserve"> </w:t>
      </w:r>
      <w:r>
        <w:t xml:space="preserve">transaction, with no special privileges. The fix entry opens with an explicit severity correction —</w:t>
      </w:r>
      <w:r>
        <w:t xml:space="preserve"> </w:t>
      </w:r>
      <w:r>
        <w:rPr>
          <w:i/>
          <w:iCs/>
        </w:rPr>
        <w:t xml:space="preserve">“this finding turned out more serious than its MEDIUM rank suggests… Flagging this explicitly since</w:t>
      </w:r>
      <w:r>
        <w:rPr>
          <w:i/>
          <w:iCs/>
        </w:rPr>
        <w:t xml:space="preserve"> </w:t>
      </w:r>
      <w:r>
        <w:rPr>
          <w:i/>
          <w:iCs/>
        </w:rPr>
        <w:t xml:space="preserve">the ranked tier undersells it”</w:t>
      </w:r>
      <w:r>
        <w:t xml:space="preserve"> </w:t>
      </w:r>
      <w:r>
        <w:t xml:space="preserve">— which is the correct behaviour and worth naming, because the</w:t>
      </w:r>
      <w:r>
        <w:t xml:space="preserve"> </w:t>
      </w:r>
      <w:r>
        <w:t xml:space="preserve">alternative (quietly fixing it at its original rank) leaves the ranking looking calibrated when it</w:t>
      </w:r>
      <w:r>
        <w:t xml:space="preserve"> </w:t>
      </w:r>
      <w:r>
        <w:t xml:space="preserve">was not.</w:t>
      </w:r>
    </w:p>
    <w:p>
      <w:pPr>
        <w:pStyle w:val="BodyText"/>
      </w:pPr>
      <w:r>
        <w:rPr>
          <w:b/>
          <w:bCs/>
        </w:rPr>
        <w:t xml:space="preserve">The fix is present</w:t>
      </w:r>
      <w:r>
        <w:t xml:space="preserve">:</w:t>
      </w:r>
      <w:r>
        <w:t xml:space="preserve"> </w:t>
      </w:r>
      <w:r>
        <w:rPr>
          <w:rStyle w:val="VerbatimChar"/>
        </w:rPr>
        <w:t xml:space="preserve">09_TFT.pact:1797-1803</w:t>
      </w:r>
      <w:r>
        <w:t xml:space="preserve"> </w:t>
      </w:r>
      <w:r>
        <w:t xml:space="preserve">and</w:t>
      </w:r>
      <w:r>
        <w:t xml:space="preserve"> </w:t>
      </w:r>
      <w:r>
        <w:rPr>
          <w:rStyle w:val="VerbatimChar"/>
        </w:rPr>
        <w:t xml:space="preserve">:1867-1869</w:t>
      </w:r>
      <w:r>
        <w:t xml:space="preserve"> </w:t>
      </w:r>
      <w:r>
        <w:t xml:space="preserve">recompute per leg. [V-read]</w:t>
      </w:r>
      <w:r>
        <w:t xml:space="preserve"> </w:t>
      </w:r>
      <w:r>
        <w:rPr>
          <w:b/>
          <w:bCs/>
        </w:rPr>
        <w:t xml:space="preserve">The</w:t>
      </w:r>
      <w:r>
        <w:rPr>
          <w:b/>
          <w:bCs/>
        </w:rPr>
        <w:t xml:space="preserve"> </w:t>
      </w:r>
      <w:r>
        <w:rPr>
          <w:b/>
          <w:bCs/>
        </w:rPr>
        <w:t xml:space="preserve">staleness itself has no witness in the running suite</w:t>
      </w:r>
      <w:r>
        <w:t xml:space="preserve"> </w:t>
      </w:r>
      <w:r>
        <w:t xml:space="preserve">— see §1.5.</w:t>
      </w:r>
    </w:p>
    <w:bookmarkEnd w:id="76"/>
    <w:bookmarkStart w:id="77" w:name="X4eb8d76587208fb3b553070bf81ff1c2762d6b9"/>
    <w:p>
      <w:pPr>
        <w:pStyle w:val="Heading3"/>
      </w:pPr>
      <w:r>
        <w:t xml:space="preserve">(d) M7 — the fix that moved the problem instead of removing it, and said so</w:t>
      </w:r>
    </w:p>
    <w:p>
      <w:pPr>
        <w:pStyle w:val="FirstParagraph"/>
      </w:pPr>
      <w:r>
        <w:rPr>
          <w:rStyle w:val="VerbatimChar"/>
        </w:rPr>
        <w:t xml:space="preserve">DPOF::URC_Parent</w:t>
      </w:r>
      <w:r>
        <w:t xml:space="preserve"> </w:t>
      </w:r>
      <w:r>
        <w:t xml:space="preserve">contained</w:t>
      </w:r>
      <w:r>
        <w:t xml:space="preserve"> </w:t>
      </w:r>
      <w:r>
        <w:rPr>
          <w:rStyle w:val="VerbatimChar"/>
        </w:rPr>
        <w:t xml:space="preserve">(enforce (!= fourth BAR) "Sleeping LP Tokens not allowed…")</w:t>
      </w:r>
      <w:r>
        <w:t xml:space="preserve">. A</w:t>
      </w:r>
      <w:r>
        <w:t xml:space="preserve"> </w:t>
      </w:r>
      <w:r>
        <w:rPr>
          <w:rStyle w:val="VerbatimChar"/>
        </w:rPr>
        <w:t xml:space="preserve">URC_</w:t>
      </w:r>
      <w:r>
        <w:t xml:space="preserve"> </w:t>
      </w:r>
      <w:r>
        <w:t xml:space="preserve">contractually never enforces, and this one made</w:t>
      </w:r>
      <w:r>
        <w:t xml:space="preserve"> </w:t>
      </w:r>
      <w:r>
        <w:rPr>
          <w:i/>
          <w:iCs/>
        </w:rPr>
        <w:t xml:space="preserve">every</w:t>
      </w:r>
      <w:r>
        <w:t xml:space="preserve"> </w:t>
      </w:r>
      <w:r>
        <w:t xml:space="preserve">caller pay for a rejection only one of them</w:t>
      </w:r>
      <w:r>
        <w:t xml:space="preserve"> </w:t>
      </w:r>
      <w:r>
        <w:t xml:space="preserve">needed. The fix relocated the enforce to</w:t>
      </w:r>
      <w:r>
        <w:t xml:space="preserve"> </w:t>
      </w:r>
      <w:r>
        <w:rPr>
          <w:rStyle w:val="VerbatimChar"/>
        </w:rPr>
        <w:t xml:space="preserve">UEV_ParentOwnership</w:t>
      </w:r>
      <w:r>
        <w:t xml:space="preserve">, the one caller whose own</w:t>
      </w:r>
      <w:r>
        <w:t xml:space="preserve"> </w:t>
      </w:r>
      <w:r>
        <w:rPr>
          <w:rStyle w:val="VerbatimChar"/>
        </w:rPr>
        <w:t xml:space="preserve">@doc</w:t>
      </w:r>
      <w:r>
        <w:t xml:space="preserve"> </w:t>
      </w:r>
      <w:r>
        <w:t xml:space="preserve">already claimed it.</w:t>
      </w:r>
    </w:p>
    <w:p>
      <w:pPr>
        <w:pStyle w:val="BodyText"/>
      </w:pPr>
      <w:r>
        <w:t xml:space="preserve">That is where a normal audit entry would stop. This one did not. The enforce was moved</w:t>
      </w:r>
      <w:r>
        <w:t xml:space="preserve"> </w:t>
      </w:r>
      <w:r>
        <w:rPr>
          <w:i/>
          <w:iCs/>
        </w:rPr>
        <w:t xml:space="preserve">into</w:t>
      </w:r>
      <w:r>
        <w:t xml:space="preserve"> </w:t>
      </w:r>
      <w:r>
        <w:t xml:space="preserve">a</w:t>
      </w:r>
      <w:r>
        <w:t xml:space="preserve"> </w:t>
      </w:r>
      <w:r>
        <w:t xml:space="preserve">function whose own</w:t>
      </w:r>
      <w:r>
        <w:t xml:space="preserve"> </w:t>
      </w:r>
      <w:r>
        <w:rPr>
          <w:rStyle w:val="VerbatimChar"/>
        </w:rPr>
        <w:t xml:space="preserve">let</w:t>
      </w:r>
      <w:r>
        <w:t xml:space="preserve"> </w:t>
      </w:r>
      <w:r>
        <w:t xml:space="preserve">bound</w:t>
      </w:r>
      <w:r>
        <w:t xml:space="preserve"> </w:t>
      </w:r>
      <w:r>
        <w:rPr>
          <w:rStyle w:val="VerbatimChar"/>
        </w:rPr>
        <w:t xml:space="preserve">parent</w:t>
      </w:r>
      <w:r>
        <w:t xml:space="preserve"> </w:t>
      </w:r>
      <w:r>
        <w:t xml:space="preserve">by calling</w:t>
      </w:r>
      <w:r>
        <w:t xml:space="preserve"> </w:t>
      </w:r>
      <w:r>
        <w:rPr>
          <w:rStyle w:val="VerbatimChar"/>
        </w:rPr>
        <w:t xml:space="preserve">URCv_Parent</w:t>
      </w:r>
      <w:r>
        <w:t xml:space="preserve"> </w:t>
      </w:r>
      <w:r>
        <w:t xml:space="preserve">— the function it had just been</w:t>
      </w:r>
      <w:r>
        <w:t xml:space="preserve"> </w:t>
      </w:r>
      <w:r>
        <w:t xml:space="preserve">moved</w:t>
      </w:r>
      <w:r>
        <w:t xml:space="preserve"> </w:t>
      </w:r>
      <w:r>
        <w:rPr>
          <w:i/>
          <w:iCs/>
        </w:rPr>
        <w:t xml:space="preserve">out of</w:t>
      </w:r>
      <w:r>
        <w:t xml:space="preserve"> </w:t>
      </w:r>
      <w:r>
        <w:t xml:space="preserve">— before the enforce could run, and the in-source note said exactly that, in those</w:t>
      </w:r>
      <w:r>
        <w:t xml:space="preserve"> </w:t>
      </w:r>
      <w:r>
        <w:t xml:space="preserve">words, marking the guard</w:t>
      </w:r>
      <w:r>
        <w:t xml:space="preserve"> </w:t>
      </w:r>
      <w:r>
        <w:rPr>
          <w:b/>
          <w:bCs/>
        </w:rPr>
        <w:t xml:space="preserve">UNPINNED</w:t>
      </w:r>
      <w:r>
        <w:t xml:space="preserve"> </w:t>
      </w:r>
      <w:r>
        <w:t xml:space="preserve">and shielded.</w:t>
      </w:r>
    </w:p>
    <w:p>
      <w:pPr>
        <w:pStyle w:val="BlockText"/>
      </w:pPr>
      <w:r>
        <w:rPr>
          <w:b/>
          <w:bCs/>
        </w:rPr>
        <w:t xml:space="preserve">CORRECTED 2026-09-18.</w:t>
      </w:r>
      <w:r>
        <w:t xml:space="preserve"> </w:t>
      </w:r>
      <w:r>
        <w:t xml:space="preserve">This section used to quote that note from</w:t>
      </w:r>
      <w:r>
        <w:t xml:space="preserve"> </w:t>
      </w:r>
      <w:r>
        <w:rPr>
          <w:rStyle w:val="VerbatimChar"/>
        </w:rPr>
        <w:t xml:space="preserve">06_DPOF.pact:2030-2042</w:t>
      </w:r>
      <w:r>
        <w:t xml:space="preserve"> </w:t>
      </w:r>
      <w:r>
        <w:t xml:space="preserve">and</w:t>
      </w:r>
      <w:r>
        <w:t xml:space="preserve"> </w:t>
      </w:r>
      <w:r>
        <w:t xml:space="preserve">conclude that reaching the enforce</w:t>
      </w:r>
      <w:r>
        <w:t xml:space="preserve"> </w:t>
      </w:r>
      <w:r>
        <w:t xml:space="preserve">“requires a real issued sleeping-LP token, which no suite</w:t>
      </w:r>
      <w:r>
        <w:t xml:space="preserve"> </w:t>
      </w:r>
      <w:r>
        <w:t xml:space="preserve">creates”</w:t>
      </w:r>
      <w:r>
        <w:t xml:space="preserve">. The quote no longer resolves and the conclusion was too strong: the source was rewritten</w:t>
      </w:r>
      <w:r>
        <w:t xml:space="preserve"> </w:t>
      </w:r>
      <w:r>
        <w:t xml:space="preserve">on 2026-09-17 after measurement showed the shadow was</w:t>
      </w:r>
      <w:r>
        <w:t xml:space="preserve"> </w:t>
      </w:r>
      <w:r>
        <w:rPr>
          <w:b/>
          <w:bCs/>
        </w:rPr>
        <w:t xml:space="preserve">partial</w:t>
      </w:r>
      <w:r>
        <w:t xml:space="preserve">, not total.</w:t>
      </w:r>
    </w:p>
    <w:p>
      <w:pPr>
        <w:pStyle w:val="FirstParagraph"/>
      </w:pPr>
      <w:r>
        <w:t xml:space="preserve">The measurement is the part worth keeping.</w:t>
      </w:r>
      <w:r>
        <w:t xml:space="preserve"> </w:t>
      </w:r>
      <w:r>
        <w:rPr>
          <w:rStyle w:val="VerbatimChar"/>
        </w:rPr>
        <w:t xml:space="preserve">URCv_Parent</w:t>
      </w:r>
      <w:r>
        <w:t xml:space="preserve"> </w:t>
      </w:r>
      <w:r>
        <w:t xml:space="preserve">reads the properties table only for ids</w:t>
      </w:r>
      <w:r>
        <w:t xml:space="preserve"> </w:t>
      </w:r>
      <w:r>
        <w:t xml:space="preserve">prefixed</w:t>
      </w:r>
      <w:r>
        <w:t xml:space="preserve"> </w:t>
      </w:r>
      <w:r>
        <w:rPr>
          <w:rStyle w:val="VerbatimChar"/>
        </w:rPr>
        <w:t xml:space="preserve">V|</w:t>
      </w:r>
      <w:r>
        <w:t xml:space="preserve">,</w:t>
      </w:r>
      <w:r>
        <w:t xml:space="preserve"> </w:t>
      </w:r>
      <w:r>
        <w:rPr>
          <w:rStyle w:val="VerbatimChar"/>
        </w:rPr>
        <w:t xml:space="preserve">Z|</w:t>
      </w:r>
      <w:r>
        <w:t xml:space="preserve"> </w:t>
      </w:r>
      <w:r>
        <w:t xml:space="preserve">or</w:t>
      </w:r>
      <w:r>
        <w:t xml:space="preserve"> </w:t>
      </w:r>
      <w:r>
        <w:rPr>
          <w:rStyle w:val="VerbatimChar"/>
        </w:rPr>
        <w:t xml:space="preserve">H|</w:t>
      </w:r>
      <w:r>
        <w:t xml:space="preserve">; every other shape falls through to its default with</w:t>
      </w:r>
      <w:r>
        <w:t xml:space="preserve"> </w:t>
      </w:r>
      <w:r>
        <w:rPr>
          <w:b/>
          <w:bCs/>
        </w:rPr>
        <w:t xml:space="preserve">no read at all</w:t>
      </w:r>
      <w:r>
        <w:t xml:space="preserve">.</w:t>
      </w:r>
      <w:r>
        <w:t xml:space="preserve"> </w:t>
      </w:r>
      <w:r>
        <w:t xml:space="preserve">So</w:t>
      </w:r>
      <w:r>
        <w:t xml:space="preserve"> </w:t>
      </w:r>
      <w:r>
        <w:rPr>
          <w:rStyle w:val="VerbatimChar"/>
        </w:rPr>
        <w:t xml:space="preserve">Z|X|NOSUCH-…</w:t>
      </w:r>
      <w:r>
        <w:t xml:space="preserve"> </w:t>
      </w:r>
      <w:r>
        <w:t xml:space="preserve">did abort in that read exactly as the note claimed — while</w:t>
      </w:r>
      <w:r>
        <w:t xml:space="preserve"> </w:t>
      </w:r>
      <w:r>
        <w:rPr>
          <w:rStyle w:val="VerbatimChar"/>
        </w:rPr>
        <w:t xml:space="preserve">ABC|NOSUCH-…</w:t>
      </w:r>
      <w:r>
        <w:t xml:space="preserve"> </w:t>
      </w:r>
      <w:r>
        <w:t xml:space="preserve">reached</w:t>
      </w:r>
      <w:r>
        <w:t xml:space="preserve"> </w:t>
      </w:r>
      <w:r>
        <w:t xml:space="preserve">the enforce and produced its written message. Half the input space had always reached the guard, and</w:t>
      </w:r>
      <w:r>
        <w:t xml:space="preserve"> </w:t>
      </w:r>
      <w:r>
        <w:t xml:space="preserve">nothing had ever tried it. An unreachability claim asserted from reading rather than from execution</w:t>
      </w:r>
      <w:r>
        <w:t xml:space="preserve"> </w:t>
      </w:r>
      <w:r>
        <w:t xml:space="preserve">is the kind of claim that is wrong in one direction only: it stops anyone from writing the test.</w:t>
      </w:r>
    </w:p>
    <w:p>
      <w:pPr>
        <w:pStyle w:val="BodyText"/>
      </w:pPr>
      <w:r>
        <w:rPr>
          <w:rStyle w:val="VerbatimChar"/>
        </w:rPr>
        <w:t xml:space="preserve">fourth</w:t>
      </w:r>
      <w:r>
        <w:t xml:space="preserve"> </w:t>
      </w:r>
      <w:r>
        <w:t xml:space="preserve">is a pure string slice of</w:t>
      </w:r>
      <w:r>
        <w:t xml:space="preserve"> </w:t>
      </w:r>
      <w:r>
        <w:rPr>
          <w:rStyle w:val="VerbatimChar"/>
        </w:rPr>
        <w:t xml:space="preserve">id</w:t>
      </w:r>
      <w:r>
        <w:t xml:space="preserve"> </w:t>
      </w:r>
      <w:r>
        <w:t xml:space="preserve">and needs no table access, so the repair was to hoist the</w:t>
      </w:r>
      <w:r>
        <w:t xml:space="preserve"> </w:t>
      </w:r>
      <w:r>
        <w:t xml:space="preserve">enforce above the binding. It is now the first form in the guard’s</w:t>
      </w:r>
      <w:r>
        <w:t xml:space="preserve"> </w:t>
      </w:r>
      <w:r>
        <w:rPr>
          <w:rStyle w:val="VerbatimChar"/>
        </w:rPr>
        <w:t xml:space="preserve">let</w:t>
      </w:r>
      <w:r>
        <w:t xml:space="preserve"> </w:t>
      </w:r>
      <w:r>
        <w:t xml:space="preserve">body,</w:t>
      </w:r>
      <w:r>
        <w:t xml:space="preserve"> </w:t>
      </w:r>
      <w:r>
        <w:rPr>
          <w:rStyle w:val="VerbatimChar"/>
        </w:rPr>
        <w:t xml:space="preserve">06_DPOF.pact:2044</w:t>
      </w:r>
      <w:r>
        <w:t xml:space="preserve">,</w:t>
      </w:r>
      <w:r>
        <w:t xml:space="preserve"> </w:t>
      </w:r>
      <w:r>
        <w:t xml:space="preserve">sitting above the</w:t>
      </w:r>
      <w:r>
        <w:t xml:space="preserve"> </w:t>
      </w:r>
      <w:r>
        <w:rPr>
          <w:rStyle w:val="VerbatimChar"/>
        </w:rPr>
        <w:t xml:space="preserve">let</w:t>
      </w:r>
      <w:r>
        <w:t xml:space="preserve"> </w:t>
      </w:r>
      <w:r>
        <w:t xml:space="preserve">that binds</w:t>
      </w:r>
      <w:r>
        <w:t xml:space="preserve"> </w:t>
      </w:r>
      <w:r>
        <w:rPr>
          <w:rStyle w:val="VerbatimChar"/>
        </w:rPr>
        <w:t xml:space="preserve">parent</w:t>
      </w:r>
      <w:r>
        <w:t xml:space="preserve">, under a note</w:t>
      </w:r>
      <w:r>
        <w:t xml:space="preserve"> </w:t>
      </w:r>
      <w:r>
        <w:t xml:space="preserve">at</w:t>
      </w:r>
      <w:r>
        <w:t xml:space="preserve"> </w:t>
      </w:r>
      <w:r>
        <w:rPr>
          <w:rStyle w:val="VerbatimChar"/>
        </w:rPr>
        <w:t xml:space="preserve">:2025-2043</w:t>
      </w:r>
      <w:r>
        <w:t xml:space="preserve"> </w:t>
      </w:r>
      <w:r>
        <w:t xml:space="preserve">that records the old claim and why it was half wrong. Both shapes are pinned by</w:t>
      </w:r>
      <w:r>
        <w:t xml:space="preserve"> </w:t>
      </w:r>
      <w:r>
        <w:rPr>
          <w:rStyle w:val="VerbatimChar"/>
        </w:rPr>
        <w:t xml:space="preserve">REPL/modules/DPOF.repl:2441</w:t>
      </w:r>
      <w:r>
        <w:t xml:space="preserve"> </w:t>
      </w:r>
      <w:r>
        <w:rPr>
          <w:rStyle w:val="VerbatimChar"/>
        </w:rPr>
        <w:t xml:space="preserve">&lt;&lt;DPOF-G16&gt;&gt;</w:t>
      </w:r>
      <w:r>
        <w:t xml:space="preserve"> </w:t>
      </w:r>
      <w:r>
        <w:t xml:space="preserve">— asserted</w:t>
      </w:r>
      <w:r>
        <w:t xml:space="preserve"> </w:t>
      </w:r>
      <w:r>
        <w:rPr>
          <w:i/>
          <w:iCs/>
        </w:rPr>
        <w:t xml:space="preserve">separately</w:t>
      </w:r>
      <w:r>
        <w:t xml:space="preserve">, because they used to differ:</w:t>
      </w:r>
      <w:r>
        <w:t xml:space="preserve"> </w:t>
      </w:r>
      <w:r>
        <w:t xml:space="preserve">revert the hoist and the</w:t>
      </w:r>
      <w:r>
        <w:t xml:space="preserve"> </w:t>
      </w:r>
      <w:r>
        <w:rPr>
          <w:rStyle w:val="VerbatimChar"/>
        </w:rPr>
        <w:t xml:space="preserve">Z|</w:t>
      </w:r>
      <w:r>
        <w:t xml:space="preserve"> </w:t>
      </w:r>
      <w:r>
        <w:t xml:space="preserve">assertion goes red while the other stays green, which localises the</w:t>
      </w:r>
      <w:r>
        <w:t xml:space="preserve"> </w:t>
      </w:r>
      <w:r>
        <w:t xml:space="preserve">regression to the line that caused it. A third assertion (</w:t>
      </w:r>
      <w:r>
        <w:rPr>
          <w:rStyle w:val="VerbatimChar"/>
        </w:rPr>
        <w:t xml:space="preserve">:2451</w:t>
      </w:r>
      <w:r>
        <w:t xml:space="preserve">) keeps the pair non-vacuous, an id</w:t>
      </w:r>
      <w:r>
        <w:t xml:space="preserve"> </w:t>
      </w:r>
      <w:r>
        <w:t xml:space="preserve">that gets past this guard and fails later, elsewhere. [V-read]</w:t>
      </w:r>
    </w:p>
    <w:p>
      <w:pPr>
        <w:pStyle w:val="BodyText"/>
      </w:pPr>
      <w:r>
        <w:t xml:space="preserve">The general observation survives its own correction. This is the eager-</w:t>
      </w:r>
      <w:r>
        <w:rPr>
          <w:rStyle w:val="VerbatimChar"/>
        </w:rPr>
        <w:t xml:space="preserve">let</w:t>
      </w:r>
      <w:r>
        <w:t xml:space="preserve"> </w:t>
      </w:r>
      <w:r>
        <w:t xml:space="preserve">pathology the book’s</w:t>
      </w:r>
      <w:r>
        <w:t xml:space="preserve"> </w:t>
      </w:r>
      <w:r>
        <w:t xml:space="preserve">Rule 1 exists for, appearing in a</w:t>
      </w:r>
      <w:r>
        <w:t xml:space="preserve"> </w:t>
      </w:r>
      <w:r>
        <w:rPr>
          <w:i/>
          <w:iCs/>
        </w:rPr>
        <w:t xml:space="preserve">fix</w:t>
      </w:r>
      <w:r>
        <w:t xml:space="preserve"> </w:t>
      </w:r>
      <w:r>
        <w:t xml:space="preserve">rather than in original code; and the code documenting the</w:t>
      </w:r>
      <w:r>
        <w:t xml:space="preserve"> </w:t>
      </w:r>
      <w:r>
        <w:t xml:space="preserve">incompleteness of its own repair, at the site, is what made the repair findable at all — the note is</w:t>
      </w:r>
      <w:r>
        <w:t xml:space="preserve"> </w:t>
      </w:r>
      <w:r>
        <w:t xml:space="preserve">the only reason anyone went and measured it.</w:t>
      </w:r>
    </w:p>
    <w:bookmarkEnd w:id="77"/>
    <w:bookmarkStart w:id="78" w:name="X74c7cb05511afa4a7a0d075b7739fa2905779ca"/>
    <w:p>
      <w:pPr>
        <w:pStyle w:val="Heading3"/>
      </w:pPr>
      <w:r>
        <w:t xml:space="preserve">(e) H14 — the stub that was fixed, then quietly re-denominated</w:t>
      </w:r>
    </w:p>
    <w:p>
      <w:pPr>
        <w:pStyle w:val="FirstParagraph"/>
      </w:pPr>
      <w:r>
        <w:t xml:space="preserve">The finding:</w:t>
      </w:r>
      <w:r>
        <w:t xml:space="preserve"> </w:t>
      </w:r>
      <w:r>
        <w:rPr>
          <w:rStyle w:val="VerbatimChar"/>
        </w:rPr>
        <w:t xml:space="preserve">U_CT::UR|KDA-PID</w:t>
      </w:r>
      <w:r>
        <w:t xml:space="preserve">, the sole KDA/USD price feed used across asymmetric-LP IGNIS</w:t>
      </w:r>
      <w:r>
        <w:t xml:space="preserve"> </w:t>
      </w:r>
      <w:r>
        <w:t xml:space="preserve">taxation and DemiPad pricing, is a hardcoded</w:t>
      </w:r>
      <w:r>
        <w:t xml:space="preserve"> </w:t>
      </w:r>
      <w:r>
        <w:rPr>
          <w:rStyle w:val="VerbatimChar"/>
        </w:rPr>
        <w:t xml:space="preserve">1.0</w:t>
      </w:r>
      <w:r>
        <w:t xml:space="preserve"> </w:t>
      </w:r>
      <w:r>
        <w:t xml:space="preserve">with the real</w:t>
      </w:r>
      <w:r>
        <w:t xml:space="preserve"> </w:t>
      </w:r>
      <w:r>
        <w:rPr>
          <w:rStyle w:val="VerbatimChar"/>
        </w:rPr>
        <w:t xml:space="preserve">dia-oracle.get-value "KDA/USD"</w:t>
      </w:r>
      <w:r>
        <w:t xml:space="preserve"> </w:t>
      </w:r>
      <w:r>
        <w:t xml:space="preserve">call commented out. Every dependent computation silently assumed permanent KDA/USD parity.</w:t>
      </w:r>
    </w:p>
    <w:p>
      <w:pPr>
        <w:pStyle w:val="BodyText"/>
      </w:pPr>
      <w:r>
        <w:t xml:space="preserve">The owner’s ruling was pragmatic: no oracle exists yet, set it to</w:t>
      </w:r>
      <w:r>
        <w:t xml:space="preserve"> </w:t>
      </w:r>
      <w:r>
        <w:rPr>
          <w:rStyle w:val="VerbatimChar"/>
        </w:rPr>
        <w:t xml:space="preserve">0.1</w:t>
      </w:r>
      <w:r>
        <w:t xml:space="preserve"> </w:t>
      </w:r>
      <w:r>
        <w:t xml:space="preserve">(mainnet’s approximate KDA</w:t>
      </w:r>
      <w:r>
        <w:t xml:space="preserve"> </w:t>
      </w:r>
      <w:r>
        <w:t xml:space="preserve">price) and defer the real wiring. Fix #17 did that.</w:t>
      </w:r>
    </w:p>
    <w:p>
      <w:pPr>
        <w:pStyle w:val="BodyText"/>
      </w:pPr>
      <w:r>
        <w:t xml:space="preserve">Today the function is</w:t>
      </w:r>
      <w:r>
        <w:t xml:space="preserve"> </w:t>
      </w:r>
      <w:r>
        <w:rPr>
          <w:rStyle w:val="VerbatimChar"/>
        </w:rPr>
        <w:t xml:space="preserve">UR_STOA-PID|Price</w:t>
      </w:r>
      <w:r>
        <w:t xml:space="preserve"> </w:t>
      </w:r>
      <w:r>
        <w:t xml:space="preserve">at</w:t>
      </w:r>
      <w:r>
        <w:t xml:space="preserve"> </w:t>
      </w:r>
      <w:r>
        <w:rPr>
          <w:rStyle w:val="VerbatimChar"/>
        </w:rPr>
        <w:t xml:space="preserve">01_U_CT.pact:364</w:t>
      </w:r>
      <w:r>
        <w:t xml:space="preserve">, it returns</w:t>
      </w:r>
      <w:r>
        <w:t xml:space="preserve"> </w:t>
      </w:r>
      <w:r>
        <w:rPr>
          <w:rStyle w:val="VerbatimChar"/>
        </w:rPr>
        <w:t xml:space="preserve">0.1</w:t>
      </w:r>
      <w:r>
        <w:t xml:space="preserve">, and the commented</w:t>
      </w:r>
      <w:r>
        <w:t xml:space="preserve"> </w:t>
      </w:r>
      <w:r>
        <w:t xml:space="preserve">oracle call above it reads</w:t>
      </w:r>
      <w:r>
        <w:t xml:space="preserve"> </w:t>
      </w:r>
      <w:r>
        <w:rPr>
          <w:rStyle w:val="VerbatimChar"/>
        </w:rPr>
        <w:t xml:space="preserve">"STOA/USD"</w:t>
      </w:r>
      <w:r>
        <w:t xml:space="preserve">. [V-read] The rename came from commit</w:t>
      </w:r>
      <w:r>
        <w:t xml:space="preserve"> </w:t>
      </w:r>
      <w:r>
        <w:rPr>
          <w:rStyle w:val="VerbatimChar"/>
        </w:rPr>
        <w:t xml:space="preserve">0b0ad31</w:t>
      </w:r>
      <w:r>
        <w:t xml:space="preserve">,</w:t>
      </w:r>
      <w:r>
        <w:t xml:space="preserve"> </w:t>
      </w:r>
      <w:r>
        <w:rPr>
          <w:i/>
          <w:iCs/>
        </w:rPr>
        <w:t xml:space="preserve">“Rename</w:t>
      </w:r>
      <w:r>
        <w:rPr>
          <w:i/>
          <w:iCs/>
        </w:rPr>
        <w:t xml:space="preserve"> </w:t>
      </w:r>
      <w:r>
        <w:rPr>
          <w:i/>
          <w:iCs/>
        </w:rPr>
        <w:t xml:space="preserve">KDA/Kadena -&gt; STOA across all production code (native collect is STOA)”</w:t>
      </w:r>
      <w:r>
        <w:t xml:space="preserve"> </w:t>
      </w:r>
      <w:r>
        <w:t xml:space="preserve">[V-cmd], and it is</w:t>
      </w:r>
      <w:r>
        <w:t xml:space="preserve"> </w:t>
      </w:r>
      <w:r>
        <w:t xml:space="preserve">architecturally correct — the native chain token really is STOA, not KDA.</w:t>
      </w:r>
    </w:p>
    <w:p>
      <w:pPr>
        <w:pStyle w:val="BodyText"/>
      </w:pPr>
      <w:r>
        <w:t xml:space="preserve">But</w:t>
      </w:r>
      <w:r>
        <w:t xml:space="preserve"> </w:t>
      </w:r>
      <w:r>
        <w:rPr>
          <w:b/>
          <w:bCs/>
        </w:rPr>
        <w:t xml:space="preserve">the number did not change when the denomination did.</w:t>
      </w:r>
      <w:r>
        <w:t xml:space="preserve"> </w:t>
      </w:r>
      <w:r>
        <w:rPr>
          <w:rStyle w:val="VerbatimChar"/>
        </w:rPr>
        <w:t xml:space="preserve">0.1</w:t>
      </w:r>
      <w:r>
        <w:t xml:space="preserve"> </w:t>
      </w:r>
      <w:r>
        <w:t xml:space="preserve">was chosen, on the record, as</w:t>
      </w:r>
      <w:r>
        <w:t xml:space="preserve"> </w:t>
      </w:r>
      <w:r>
        <w:t xml:space="preserve">“mainnet’s approximate KDA/USD price”</w:t>
      </w:r>
      <w:r>
        <w:t xml:space="preserve">. It is now serving as the STOA/USD price. Whether those two</w:t>
      </w:r>
      <w:r>
        <w:t xml:space="preserve"> </w:t>
      </w:r>
      <w:r>
        <w:t xml:space="preserve">quantities happen to coincide is not something this chapter can establish, and nothing in the tree</w:t>
      </w:r>
      <w:r>
        <w:t xml:space="preserve"> </w:t>
      </w:r>
      <w:r>
        <w:t xml:space="preserve">asserts that they do. [INFERRED — the risk; V-read — the value and the label]</w:t>
      </w:r>
    </w:p>
    <w:p>
      <w:pPr>
        <w:pStyle w:val="BodyText"/>
      </w:pPr>
      <w:r>
        <w:t xml:space="preserve">The finding’s substance is in any case still open: it is a stub, and</w:t>
      </w:r>
      <w:r>
        <w:t xml:space="preserve"> </w:t>
      </w:r>
      <w:r>
        <w:rPr>
          <w:rStyle w:val="VerbatimChar"/>
        </w:rPr>
        <w:t xml:space="preserve">#58L</w:t>
      </w:r>
      <w:r>
        <w:t xml:space="preserve"> </w:t>
      </w:r>
      <w:r>
        <w:t xml:space="preserve">in the sibling SWP audit</w:t>
      </w:r>
      <w:r>
        <w:t xml:space="preserve"> </w:t>
      </w:r>
      <w:r>
        <w:t xml:space="preserve">recorded the same value fanning out to</w:t>
      </w:r>
      <w:r>
        <w:t xml:space="preserve"> </w:t>
      </w:r>
      <w:r>
        <w:rPr>
          <w:i/>
          <w:iCs/>
        </w:rPr>
        <w:t xml:space="preserve">“308 occurrences across 17 files”</w:t>
      </w:r>
      <w:r>
        <w:t xml:space="preserve"> </w:t>
      </w:r>
      <w:r>
        <w:t xml:space="preserve">at audit time, under the</w:t>
      </w:r>
      <w:r>
        <w:t xml:space="preserve"> </w:t>
      </w:r>
      <w:r>
        <w:t xml:space="preserve">old</w:t>
      </w:r>
      <w:r>
        <w:t xml:space="preserve"> </w:t>
      </w:r>
      <w:r>
        <w:rPr>
          <w:rStyle w:val="VerbatimChar"/>
        </w:rPr>
        <w:t xml:space="preserve">KDA-PID</w:t>
      </w:r>
      <w:r>
        <w:t xml:space="preserve"> </w:t>
      </w:r>
      <w:r>
        <w:t xml:space="preserve">name. After the rename the tree holds</w:t>
      </w:r>
      <w:r>
        <w:t xml:space="preserve"> </w:t>
      </w:r>
      <w:r>
        <w:rPr>
          <w:b/>
          <w:bCs/>
        </w:rPr>
        <w:t xml:space="preserve">41</w:t>
      </w:r>
      <w:r>
        <w:t xml:space="preserve"> </w:t>
      </w:r>
      <w:r>
        <w:t xml:space="preserve">references to</w:t>
      </w:r>
      <w:r>
        <w:t xml:space="preserve"> </w:t>
      </w:r>
      <w:r>
        <w:rPr>
          <w:rStyle w:val="VerbatimChar"/>
        </w:rPr>
        <w:t xml:space="preserve">UR_STOA-PID|Price</w:t>
      </w:r>
      <w:r>
        <w:t xml:space="preserve"> </w:t>
      </w:r>
      <w:r>
        <w:t xml:space="preserve">in 11</w:t>
      </w:r>
      <w:r>
        <w:t xml:space="preserve"> </w:t>
      </w:r>
      <w:r>
        <w:rPr>
          <w:rStyle w:val="VerbatimChar"/>
        </w:rPr>
        <w:t xml:space="preserve">.pact</w:t>
      </w:r>
      <w:r>
        <w:t xml:space="preserve"> </w:t>
      </w:r>
      <w:r>
        <w:t xml:space="preserve">files, and</w:t>
      </w:r>
      <w:r>
        <w:t xml:space="preserve"> </w:t>
      </w:r>
      <w:r>
        <w:rPr>
          <w:b/>
          <w:bCs/>
        </w:rPr>
        <w:t xml:space="preserve">120</w:t>
      </w:r>
      <w:r>
        <w:t xml:space="preserve"> </w:t>
      </w:r>
      <w:r>
        <w:rPr>
          <w:rStyle w:val="VerbatimChar"/>
        </w:rPr>
        <w:t xml:space="preserve">STOA-PID</w:t>
      </w:r>
      <w:r>
        <w:t xml:space="preserve"> </w:t>
      </w:r>
      <w:r>
        <w:t xml:space="preserve">tokens across 15;</w:t>
      </w:r>
      <w:r>
        <w:t xml:space="preserve"> </w:t>
      </w:r>
      <w:r>
        <w:rPr>
          <w:rStyle w:val="VerbatimChar"/>
        </w:rPr>
        <w:t xml:space="preserve">KDA-PID</w:t>
      </w:r>
      <w:r>
        <w:t xml:space="preserve"> </w:t>
      </w:r>
      <w:r>
        <w:t xml:space="preserve">survives only in the</w:t>
      </w:r>
      <w:r>
        <w:t xml:space="preserve"> </w:t>
      </w:r>
      <w:r>
        <w:t xml:space="preserve">non-production</w:t>
      </w:r>
      <w:r>
        <w:t xml:space="preserve"> </w:t>
      </w:r>
      <w:r>
        <w:rPr>
          <w:rStyle w:val="VerbatimChar"/>
        </w:rPr>
        <w:t xml:space="preserve">0_Sample/</w:t>
      </w:r>
      <w:r>
        <w:t xml:space="preserve"> </w:t>
      </w:r>
      <w:r>
        <w:t xml:space="preserve">files. [V-cmd] See §1.5.</w:t>
      </w:r>
    </w:p>
    <w:p>
      <w:pPr>
        <w:pStyle w:val="BlockText"/>
      </w:pPr>
      <w:r>
        <w:rPr>
          <w:b/>
          <w:bCs/>
        </w:rPr>
        <w:t xml:space="preserve">Corrected 2026-09-18.</w:t>
      </w:r>
      <w:r>
        <w:t xml:space="preserve"> </w:t>
      </w:r>
      <w:r>
        <w:t xml:space="preserve">This wrote the id as</w:t>
      </w:r>
      <w:r>
        <w:t xml:space="preserve"> </w:t>
      </w:r>
      <w:r>
        <w:rPr>
          <w:rStyle w:val="VerbatimChar"/>
        </w:rPr>
        <w:t xml:space="preserve">#L58</w:t>
      </w:r>
      <w:r>
        <w:t xml:space="preserve"> </w:t>
      </w:r>
      <w:r>
        <w:t xml:space="preserve">and quoted the 308/17 figure in the present</w:t>
      </w:r>
      <w:r>
        <w:t xml:space="preserve"> </w:t>
      </w:r>
      <w:r>
        <w:t xml:space="preserve">tense, as if it described the tree today. It describes the tree in 2026-08, before the rename.</w:t>
      </w:r>
    </w:p>
    <w:bookmarkEnd w:id="78"/>
    <w:bookmarkStart w:id="79" w:name="Xc4684112a89fb6934c75a09bd026711491a027d"/>
    <w:p>
      <w:pPr>
        <w:pStyle w:val="Heading3"/>
      </w:pPr>
      <w:r>
        <w:t xml:space="preserve">(f) H4 — the escape hatches were checked before</w:t>
      </w:r>
      <w:r>
        <w:t xml:space="preserve"> </w:t>
      </w:r>
      <w:r>
        <w:t xml:space="preserve">“different from its siblings”</w:t>
      </w:r>
      <w:r>
        <w:t xml:space="preserve"> </w:t>
      </w:r>
      <w:r>
        <w:t xml:space="preserve">became</w:t>
      </w:r>
      <w:r>
        <w:t xml:space="preserve"> </w:t>
      </w:r>
      <w:r>
        <w:t xml:space="preserve">“bug”</w:t>
      </w:r>
    </w:p>
    <w:p>
      <w:pPr>
        <w:pStyle w:val="FirstParagraph"/>
      </w:pPr>
      <w:r>
        <w:t xml:space="preserve">Three of the five Toggle-Verum client recipes in</w:t>
      </w:r>
      <w:r>
        <w:t xml:space="preserve"> </w:t>
      </w:r>
      <w:r>
        <w:rPr>
          <w:rStyle w:val="VerbatimChar"/>
        </w:rPr>
        <w:t xml:space="preserve">05_DPTF.pact</w:t>
      </w:r>
      <w:r>
        <w:t xml:space="preserve"> </w:t>
      </w:r>
      <w:r>
        <w:t xml:space="preserve">lacked</w:t>
      </w:r>
      <w:r>
        <w:t xml:space="preserve"> </w:t>
      </w:r>
      <w:r>
        <w:rPr>
          <w:rStyle w:val="VerbatimChar"/>
        </w:rPr>
        <w:t xml:space="preserve">(UEV_IMC)</w:t>
      </w:r>
      <w:r>
        <w:t xml:space="preserve">. Two had it. The</w:t>
      </w:r>
      <w:r>
        <w:t xml:space="preserve"> </w:t>
      </w:r>
      <w:r>
        <w:t xml:space="preserve">tempting inference —</w:t>
      </w:r>
      <w:r>
        <w:t xml:space="preserve"> </w:t>
      </w:r>
      <w:r>
        <w:rPr>
          <w:i/>
          <w:iCs/>
        </w:rPr>
        <w:t xml:space="preserve">inconsistent, therefore broken</w:t>
      </w:r>
      <w:r>
        <w:t xml:space="preserve"> </w:t>
      </w:r>
      <w:r>
        <w:t xml:space="preserve">— is exactly the inference that had already</w:t>
      </w:r>
      <w:r>
        <w:t xml:space="preserve"> </w:t>
      </w:r>
      <w:r>
        <w:t xml:space="preserve">produced one refuted finding in this same audit (H1, where a missing</w:t>
      </w:r>
      <w:r>
        <w:t xml:space="preserve"> </w:t>
      </w:r>
      <w:r>
        <w:rPr>
          <w:rStyle w:val="VerbatimChar"/>
        </w:rPr>
        <w:t xml:space="preserve">SECURE</w:t>
      </w:r>
      <w:r>
        <w:t xml:space="preserve"> </w:t>
      </w:r>
      <w:r>
        <w:t xml:space="preserve">wrapper turned out to</w:t>
      </w:r>
      <w:r>
        <w:t xml:space="preserve"> </w:t>
      </w:r>
      <w:r>
        <w:t xml:space="preserve">be structural rather than authorising).</w:t>
      </w:r>
    </w:p>
    <w:p>
      <w:pPr>
        <w:pStyle w:val="BodyText"/>
      </w:pPr>
      <w:r>
        <w:t xml:space="preserve">So the audit enumerated the two ways it could be intentional, and killed both before proposing a fix:</w:t>
      </w:r>
      <w:r>
        <w:t xml:space="preserve"> </w:t>
      </w:r>
      <w:r>
        <w:t xml:space="preserve">(1)</w:t>
      </w:r>
      <w:r>
        <w:t xml:space="preserve"> </w:t>
      </w:r>
      <w:r>
        <w:rPr>
          <w:i/>
          <w:iCs/>
        </w:rPr>
        <w:t xml:space="preserve">maybe</w:t>
      </w:r>
      <w:r>
        <w:rPr>
          <w:i/>
          <w:iCs/>
        </w:rPr>
        <w:t xml:space="preserve"> </w:t>
      </w:r>
      <w:r>
        <w:rPr>
          <w:rStyle w:val="VerbatimChar"/>
          <w:i/>
          <w:iCs/>
        </w:rPr>
        <w:t xml:space="preserve">UEV_IMC</w:t>
      </w:r>
      <w:r>
        <w:rPr>
          <w:i/>
          <w:iCs/>
        </w:rPr>
        <w:t xml:space="preserve"> </w:t>
      </w:r>
      <w:r>
        <w:rPr>
          <w:i/>
          <w:iCs/>
        </w:rPr>
        <w:t xml:space="preserve">belongs inside the capability instead</w:t>
      </w:r>
      <w:r>
        <w:t xml:space="preserve"> </w:t>
      </w:r>
      <w:r>
        <w:t xml:space="preserve">— checked: none of the five</w:t>
      </w:r>
      <w:r>
        <w:t xml:space="preserve"> </w:t>
      </w:r>
      <w:r>
        <w:rPr>
          <w:rStyle w:val="VerbatimChar"/>
        </w:rPr>
        <w:t xml:space="preserve">DPTF|C&gt;TOGGLE-*</w:t>
      </w:r>
      <w:r>
        <w:t xml:space="preserve"> </w:t>
      </w:r>
      <w:r>
        <w:t xml:space="preserve">defcaps reference it, consistently; (2)</w:t>
      </w:r>
      <w:r>
        <w:t xml:space="preserve"> </w:t>
      </w:r>
      <w:r>
        <w:rPr>
          <w:i/>
          <w:iCs/>
        </w:rPr>
        <w:t xml:space="preserve">maybe these three are meant to be called</w:t>
      </w:r>
      <w:r>
        <w:rPr>
          <w:i/>
          <w:iCs/>
        </w:rPr>
        <w:t xml:space="preserve"> </w:t>
      </w:r>
      <w:r>
        <w:rPr>
          <w:i/>
          <w:iCs/>
        </w:rPr>
        <w:t xml:space="preserve">from within DPTF itself, where</w:t>
      </w:r>
      <w:r>
        <w:rPr>
          <w:i/>
          <w:iCs/>
        </w:rPr>
        <w:t xml:space="preserve"> </w:t>
      </w:r>
      <w:r>
        <w:rPr>
          <w:rStyle w:val="VerbatimChar"/>
          <w:i/>
          <w:iCs/>
        </w:rPr>
        <w:t xml:space="preserve">UEV_IMC</w:t>
      </w:r>
      <w:r>
        <w:rPr>
          <w:i/>
          <w:iCs/>
        </w:rPr>
        <w:t xml:space="preserve"> </w:t>
      </w:r>
      <w:r>
        <w:rPr>
          <w:i/>
          <w:iCs/>
        </w:rPr>
        <w:t xml:space="preserve">would be wrong</w:t>
      </w:r>
      <w:r>
        <w:t xml:space="preserve"> </w:t>
      </w:r>
      <w:r>
        <w:t xml:space="preserve">— checked by repo-wide grep: zero internal</w:t>
      </w:r>
      <w:r>
        <w:t xml:space="preserve"> </w:t>
      </w:r>
      <w:r>
        <w:t xml:space="preserve">callers, the only callers anywhere are cross-module</w:t>
      </w:r>
      <w:r>
        <w:t xml:space="preserve"> </w:t>
      </w:r>
      <w:r>
        <w:rPr>
          <w:rStyle w:val="VerbatimChar"/>
        </w:rPr>
        <w:t xml:space="preserve">ref-DPTF::</w:t>
      </w:r>
      <w:r>
        <w:t xml:space="preserve"> </w:t>
      </w:r>
      <w:r>
        <w:t xml:space="preserve">calls from the Talos wrapper,</w:t>
      </w:r>
      <w:r>
        <w:t xml:space="preserve"> </w:t>
      </w:r>
      <w:r>
        <w:t xml:space="preserve">exactly like the two correct siblings. Only then:</w:t>
      </w:r>
      <w:r>
        <w:t xml:space="preserve"> </w:t>
      </w:r>
      <w:r>
        <w:rPr>
          <w:i/>
          <w:iCs/>
        </w:rPr>
        <w:t xml:space="preserve">“it seems I simply forgot to add the line.”</w:t>
      </w:r>
    </w:p>
    <w:p>
      <w:pPr>
        <w:pStyle w:val="BodyText"/>
      </w:pPr>
      <w:r>
        <w:t xml:space="preserve">The consequence was real. Neither DPTF nor TFT independently checks the Global Administrative Pause,</w:t>
      </w:r>
      <w:r>
        <w:t xml:space="preserve"> </w:t>
      </w:r>
      <w:r>
        <w:t xml:space="preserve">and IGNIS billing happens only in the Talos wrapper. A direct core call, signed by the token owner</w:t>
      </w:r>
      <w:r>
        <w:t xml:space="preserve"> </w:t>
      </w:r>
      <w:r>
        <w:t xml:space="preserve">alone, bypassed all of it — no pause check, no gas, nothing but</w:t>
      </w:r>
      <w:r>
        <w:t xml:space="preserve"> </w:t>
      </w:r>
      <w:r>
        <w:rPr>
          <w:rStyle w:val="VerbatimChar"/>
        </w:rPr>
        <w:t xml:space="preserve">CAP_Owner</w:t>
      </w:r>
      <w:r>
        <w:t xml:space="preserve">. Two of the three were</w:t>
      </w:r>
      <w:r>
        <w:t xml:space="preserve"> </w:t>
      </w:r>
      <w:r>
        <w:t xml:space="preserve">reproduced live; the third was confirmed by byte-identical code structure, and the report says so</w:t>
      </w:r>
      <w:r>
        <w:t xml:space="preserve"> </w:t>
      </w:r>
      <w:r>
        <w:t xml:space="preserve">rather than implying three live reproductions. [REPORTED]</w:t>
      </w:r>
    </w:p>
    <w:p>
      <w:pPr>
        <w:pStyle w:val="BodyText"/>
      </w:pPr>
      <w:r>
        <w:rPr>
          <w:rStyle w:val="VerbatimChar"/>
        </w:rPr>
        <w:t xml:space="preserve">(P|UEV_IMC)</w:t>
      </w:r>
      <w:r>
        <w:t xml:space="preserve"> </w:t>
      </w:r>
      <w:r>
        <w:t xml:space="preserve">is present on all three today:</w:t>
      </w:r>
      <w:r>
        <w:t xml:space="preserve"> </w:t>
      </w:r>
      <w:r>
        <w:rPr>
          <w:rStyle w:val="VerbatimChar"/>
        </w:rPr>
        <w:t xml:space="preserve">05_DPTF.pact:3051, 3073, 3096</w:t>
      </w:r>
      <w:r>
        <w:t xml:space="preserve">. [V-read]</w:t>
      </w:r>
    </w:p>
    <w:p>
      <w:r>
        <w:pict>
          <v:rect style="width:0;height:1.5pt" o:hralign="center" o:hrstd="t" o:hr="t"/>
        </w:pict>
      </w:r>
    </w:p>
    <w:bookmarkEnd w:id="79"/>
    <w:bookmarkEnd w:id="80"/>
    <w:bookmarkStart w:id="86" w:name="what-remains-open"/>
    <w:p>
      <w:pPr>
        <w:pStyle w:val="Heading2"/>
      </w:pPr>
      <w:r>
        <w:t xml:space="preserve">1.5 What remains open</w:t>
      </w:r>
    </w:p>
    <w:bookmarkStart w:id="81" w:name="findings-the-audit-left-open-on-purpose"/>
    <w:p>
      <w:pPr>
        <w:pStyle w:val="Heading3"/>
      </w:pPr>
      <w:r>
        <w:t xml:space="preserve">Findings the audit left open on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 today</w:t>
            </w:r>
          </w:p>
        </w:tc>
        <w:tc>
          <w:tcPr/>
          <w:p>
            <w:pPr>
              <w:pStyle w:val="Compact"/>
            </w:pPr>
            <w:r>
              <w:t xml:space="preserve">why</w:t>
            </w:r>
          </w:p>
        </w:tc>
      </w:tr>
      <w:tr>
        <w:tc>
          <w:tcPr/>
          <w:p>
            <w:pPr>
              <w:pStyle w:val="Compact"/>
            </w:pPr>
            <w:r>
              <w:rPr>
                <w:b/>
                <w:bCs/>
              </w:rPr>
              <w:t xml:space="preserve">M10</w:t>
            </w:r>
            <w:r>
              <w:rPr>
                <w:b/>
                <w:bCs/>
              </w:rPr>
              <w:t xml:space="preserve"> </w:t>
            </w:r>
            <w:r>
              <w:rPr>
                <w:rStyle w:val="VerbatimChar"/>
                <w:b/>
                <w:bCs/>
              </w:rPr>
              <w:t xml:space="preserve">#34M</w:t>
            </w:r>
            <w:r>
              <w:t xml:space="preserve"> </w:t>
            </w:r>
            <w:r>
              <w:t xml:space="preserve">— two dead capabilities in</w:t>
            </w:r>
            <w:r>
              <w:t xml:space="preserve"> </w:t>
            </w:r>
            <w:r>
              <w:rPr>
                <w:rStyle w:val="VerbatimChar"/>
              </w:rPr>
              <w:t xml:space="preserve">TS01-A</w:t>
            </w:r>
            <w:r>
              <w:t xml:space="preserve">, one the only path to a governor slot on DALOS’s own vault</w:t>
            </w:r>
          </w:p>
        </w:tc>
        <w:tc>
          <w:tcPr/>
          <w:p>
            <w:pPr>
              <w:pStyle w:val="Compact"/>
            </w:pPr>
            <w:r>
              <w:rPr>
                <w:b/>
                <w:bCs/>
              </w:rPr>
              <w:t xml:space="preserve">Open.</w:t>
            </w:r>
            <w:r>
              <w:t xml:space="preserve"> </w:t>
            </w:r>
            <w:r>
              <w:rPr>
                <w:rStyle w:val="VerbatimChar"/>
              </w:rPr>
              <w:t xml:space="preserve">P\|GOVERNING-SUMMONER</w:t>
            </w:r>
            <w:r>
              <w:t xml:space="preserve"> </w:t>
            </w:r>
            <w:r>
              <w:t xml:space="preserve">(</w:t>
            </w:r>
            <w:r>
              <w:rPr>
                <w:rStyle w:val="VerbatimChar"/>
              </w:rPr>
              <w:t xml:space="preserve">01_TS01-A.pact:147</w:t>
            </w:r>
            <w:r>
              <w:t xml:space="preserve">) and</w:t>
            </w:r>
            <w:r>
              <w:t xml:space="preserve"> </w:t>
            </w:r>
            <w:r>
              <w:rPr>
                <w:rStyle w:val="VerbatimChar"/>
              </w:rPr>
              <w:t xml:space="preserve">P\|SECURE-SUMMONER</w:t>
            </w:r>
            <w:r>
              <w:t xml:space="preserve"> </w:t>
            </w:r>
            <w:r>
              <w:t xml:space="preserve">(</w:t>
            </w:r>
            <w:r>
              <w:rPr>
                <w:rStyle w:val="VerbatimChar"/>
              </w:rPr>
              <w:t xml:space="preserve">:151</w:t>
            </w:r>
            <w:r>
              <w:t xml:space="preserve">) still have zero callers;</w:t>
            </w:r>
            <w:r>
              <w:t xml:space="preserve"> </w:t>
            </w:r>
            <w:r>
              <w:rPr>
                <w:rStyle w:val="VerbatimChar"/>
              </w:rPr>
              <w:t xml:space="preserve">P\|TRG</w:t>
            </w:r>
            <w:r>
              <w:t xml:space="preserve"> </w:t>
            </w:r>
            <w:r>
              <w:t xml:space="preserve">(</w:t>
            </w:r>
            <w:r>
              <w:rPr>
                <w:rStyle w:val="VerbatimChar"/>
              </w:rPr>
              <w:t xml:space="preserve">:139</w:t>
            </w:r>
            <w:r>
              <w:t xml:space="preserve">) is composed only by the former and is registered as a capability guard at</w:t>
            </w:r>
            <w:r>
              <w:t xml:space="preserve"> </w:t>
            </w:r>
            <w:r>
              <w:rPr>
                <w:rStyle w:val="VerbatimChar"/>
              </w:rPr>
              <w:t xml:space="preserve">:242</w:t>
            </w:r>
            <w:r>
              <w:t xml:space="preserve">. [V-cmd]</w:t>
            </w:r>
          </w:p>
        </w:tc>
        <w:tc>
          <w:tcPr/>
          <w:p>
            <w:pPr>
              <w:pStyle w:val="Compact"/>
            </w:pPr>
            <w:r>
              <w:t xml:space="preserve">Owner:</w:t>
            </w:r>
            <w:r>
              <w:t xml:space="preserve"> </w:t>
            </w:r>
            <w:r>
              <w:rPr>
                <w:i/>
                <w:iCs/>
              </w:rPr>
              <w:t xml:space="preserve">“if it were needed it would already be used.”</w:t>
            </w:r>
            <w:r>
              <w:t xml:space="preserve"> </w:t>
            </w:r>
            <w:r>
              <w:t xml:space="preserve">Deferred to the red-team pass to confirm empirically that DALOS’s governor resolves without this path. The red-team pass ran (</w:t>
            </w:r>
            <w:r>
              <w:rPr>
                <w:rStyle w:val="VerbatimChar"/>
              </w:rPr>
              <w:t xml:space="preserve">REPL/RedTeam/</w:t>
            </w:r>
            <w:r>
              <w:t xml:space="preserve">), but this specific question does not appear to have been put to it. [INFERRED]</w:t>
            </w:r>
          </w:p>
        </w:tc>
      </w:tr>
      <w:tr>
        <w:tc>
          <w:tcPr/>
          <w:p>
            <w:pPr>
              <w:pStyle w:val="Compact"/>
            </w:pPr>
            <w:r>
              <w:rPr>
                <w:rStyle w:val="VerbatimChar"/>
                <w:b/>
                <w:bCs/>
              </w:rPr>
              <w:t xml:space="preserve">#62L</w:t>
            </w:r>
            <w:r>
              <w:t xml:space="preserve"> </w:t>
            </w:r>
            <w:r>
              <w:t xml:space="preserve">—</w:t>
            </w:r>
            <w:r>
              <w:t xml:space="preserve"> </w:t>
            </w:r>
            <w:r>
              <w:rPr>
                <w:rStyle w:val="VerbatimChar"/>
              </w:rPr>
              <w:t xml:space="preserve">LIQUID::UEV_Amount</w:t>
            </w:r>
            <w:r>
              <w:t xml:space="preserve"> </w:t>
            </w:r>
            <w:r>
              <w:t xml:space="preserve">defined, zero callers</w:t>
            </w:r>
          </w:p>
        </w:tc>
        <w:tc>
          <w:tcPr/>
          <w:p>
            <w:pPr>
              <w:pStyle w:val="Compact"/>
            </w:pPr>
            <w:r>
              <w:rPr>
                <w:b/>
                <w:bCs/>
              </w:rPr>
              <w:t xml:space="preserve">Open.</w:t>
            </w:r>
            <w:r>
              <w:t xml:space="preserve"> </w:t>
            </w:r>
            <w:r>
              <w:t xml:space="preserve">Exactly one occurrence in</w:t>
            </w:r>
            <w:r>
              <w:t xml:space="preserve"> </w:t>
            </w:r>
            <w:r>
              <w:rPr>
                <w:rStyle w:val="VerbatimChar"/>
              </w:rPr>
              <w:t xml:space="preserve">12_LIQUID.pact</w:t>
            </w:r>
            <w:r>
              <w:t xml:space="preserve">, the definition at</w:t>
            </w:r>
            <w:r>
              <w:t xml:space="preserve"> </w:t>
            </w:r>
            <w:r>
              <w:rPr>
                <w:rStyle w:val="VerbatimChar"/>
              </w:rPr>
              <w:t xml:space="preserve">:472</w:t>
            </w:r>
            <w:r>
              <w:t xml:space="preserve">. [V-cmd]</w:t>
            </w:r>
          </w:p>
        </w:tc>
        <w:tc>
          <w:tcPr/>
          <w:p>
            <w:pPr>
              <w:pStyle w:val="Compact"/>
            </w:pPr>
            <w:r>
              <w:t xml:space="preserve">Deferred to the same red-team pass; the question (does</w:t>
            </w:r>
            <w:r>
              <w:t xml:space="preserve"> </w:t>
            </w:r>
            <w:r>
              <w:rPr>
                <w:rStyle w:val="VerbatimChar"/>
              </w:rPr>
              <w:t xml:space="preserve">DPTF::C_Mint</w:t>
            </w:r>
            <w:r>
              <w:t xml:space="preserve">/</w:t>
            </w:r>
            <w:r>
              <w:rPr>
                <w:rStyle w:val="VerbatimChar"/>
              </w:rPr>
              <w:t xml:space="preserve">TFT::C_Transfer</w:t>
            </w:r>
            <w:r>
              <w:t xml:space="preserve"> </w:t>
            </w:r>
            <w:r>
              <w:t xml:space="preserve">already enforce the same precision check via each token’s own setting?) is unanswered.</w:t>
            </w:r>
          </w:p>
        </w:tc>
      </w:tr>
      <w:tr>
        <w:tc>
          <w:tcPr/>
          <w:p>
            <w:pPr>
              <w:pStyle w:val="Compact"/>
            </w:pPr>
            <w:r>
              <w:rPr>
                <w:b/>
                <w:bCs/>
              </w:rPr>
              <w:t xml:space="preserve">H14</w:t>
            </w:r>
            <w:r>
              <w:rPr>
                <w:b/>
                <w:bCs/>
              </w:rPr>
              <w:t xml:space="preserve"> </w:t>
            </w:r>
            <w:r>
              <w:rPr>
                <w:rStyle w:val="VerbatimChar"/>
                <w:b/>
                <w:bCs/>
              </w:rPr>
              <w:t xml:space="preserve">#19H</w:t>
            </w:r>
            <w:r>
              <w:t xml:space="preserve"> </w:t>
            </w:r>
            <w:r>
              <w:t xml:space="preserve">— no live price oracle</w:t>
            </w:r>
          </w:p>
        </w:tc>
        <w:tc>
          <w:tcPr/>
          <w:p>
            <w:pPr>
              <w:pStyle w:val="Compact"/>
            </w:pPr>
            <w:r>
              <w:rPr>
                <w:b/>
                <w:bCs/>
              </w:rPr>
              <w:t xml:space="preserve">Open by design.</w:t>
            </w:r>
            <w:r>
              <w:t xml:space="preserve"> </w:t>
            </w:r>
            <w:r>
              <w:rPr>
                <w:rStyle w:val="VerbatimChar"/>
              </w:rPr>
              <w:t xml:space="preserve">01_U_CT.pact:364</w:t>
            </w:r>
            <w:r>
              <w:t xml:space="preserve"> </w:t>
            </w:r>
            <w:r>
              <w:t xml:space="preserve">returns a hardcoded</w:t>
            </w:r>
            <w:r>
              <w:t xml:space="preserve"> </w:t>
            </w:r>
            <w:r>
              <w:rPr>
                <w:rStyle w:val="VerbatimChar"/>
              </w:rPr>
              <w:t xml:space="preserve">0.1</w:t>
            </w:r>
            <w:r>
              <w:t xml:space="preserve">; the real oracle call is commented one line above. [V-read]</w:t>
            </w:r>
          </w:p>
        </w:tc>
        <w:tc>
          <w:tcPr/>
          <w:p>
            <w:pPr>
              <w:pStyle w:val="Compact"/>
            </w:pPr>
            <w:r>
              <w:t xml:space="preserve">Blocked on an oracle existing. Now carries the additional, unrecorded question of whether</w:t>
            </w:r>
            <w:r>
              <w:t xml:space="preserve"> </w:t>
            </w:r>
            <w:r>
              <w:rPr>
                <w:rStyle w:val="VerbatimChar"/>
              </w:rPr>
              <w:t xml:space="preserve">0.1</w:t>
            </w:r>
            <w:r>
              <w:t xml:space="preserve"> </w:t>
            </w:r>
            <w:r>
              <w:t xml:space="preserve">is still the right number after the KDA→STOA re-denomination.</w:t>
            </w:r>
          </w:p>
        </w:tc>
      </w:tr>
      <w:tr>
        <w:tc>
          <w:tcPr/>
          <w:p>
            <w:pPr>
              <w:pStyle w:val="Compact"/>
            </w:pPr>
            <w:r>
              <w:rPr>
                <w:b/>
                <w:bCs/>
              </w:rPr>
              <w:t xml:space="preserve">C3(weighted)-class residues</w:t>
            </w:r>
            <w:r>
              <w:t xml:space="preserve"> </w:t>
            </w:r>
            <w:r>
              <w:t xml:space="preserve">— n/a to this tree</w:t>
            </w:r>
          </w:p>
        </w:tc>
        <w:tc>
          <w:tcPr/>
          <w:p>
            <w:pPr>
              <w:pStyle w:val="Compact"/>
            </w:pPr>
            <w:r>
              <w:t xml:space="preserve">—</w:t>
            </w:r>
          </w:p>
        </w:tc>
        <w:tc>
          <w:tcPr/>
          <w:p>
            <w:pPr>
              <w:pStyle w:val="Compact"/>
            </w:pPr>
            <w:r>
              <w:t xml:space="preserve">—</w:t>
            </w:r>
          </w:p>
        </w:tc>
      </w:tr>
    </w:tbl>
    <w:bookmarkEnd w:id="81"/>
    <w:bookmarkStart w:id="82" w:name="X0e9e426f420d07c0db9bb46f89663cdfa2a77a8"/>
    <w:p>
      <w:pPr>
        <w:pStyle w:val="Heading3"/>
      </w:pPr>
      <w:r>
        <w:t xml:space="preserve">Findings closed as DESIGN or NOT A BUG that a reader should still know about</w:t>
      </w:r>
    </w:p>
    <w:p>
      <w:pPr>
        <w:pStyle w:val="Compact"/>
        <w:numPr>
          <w:ilvl w:val="0"/>
          <w:numId w:val="1016"/>
        </w:numPr>
      </w:pPr>
      <w:r>
        <w:rPr>
          <w:b/>
          <w:bCs/>
        </w:rPr>
        <w:t xml:space="preserve">C4</w:t>
      </w:r>
      <w:r>
        <w:t xml:space="preserve"> </w:t>
      </w:r>
      <w:r>
        <w:t xml:space="preserve">—</w:t>
      </w:r>
      <w:r>
        <w:t xml:space="preserve"> </w:t>
      </w:r>
      <w:r>
        <w:rPr>
          <w:rStyle w:val="VerbatimChar"/>
        </w:rPr>
        <w:t xml:space="preserve">VST::C_Unreserve</w:t>
      </w:r>
      <w:r>
        <w:t xml:space="preserve"> </w:t>
      </w:r>
      <w:r>
        <w:t xml:space="preserve">can only be called by the token manager, never the reserver. This is</w:t>
      </w:r>
      <w:r>
        <w:t xml:space="preserve"> </w:t>
      </w:r>
      <w:r>
        <w:t xml:space="preserve">correct</w:t>
      </w:r>
      <w:r>
        <w:t xml:space="preserve"> </w:t>
      </w:r>
      <w:r>
        <w:rPr>
          <w:i/>
          <w:iCs/>
        </w:rPr>
        <w:t xml:space="preserve">given</w:t>
      </w:r>
      <w:r>
        <w:t xml:space="preserve"> </w:t>
      </w:r>
      <w:r>
        <w:t xml:space="preserve">that Reserve/Unreserve is escrow-for-purchase rather than a symmetric lock, but it</w:t>
      </w:r>
      <w:r>
        <w:t xml:space="preserve"> </w:t>
      </w:r>
      <w:r>
        <w:t xml:space="preserve">means a reserver has no unilateral exit. That is a trust assumption, not a bug, and it should be</w:t>
      </w:r>
      <w:r>
        <w:t xml:space="preserve"> </w:t>
      </w:r>
      <w:r>
        <w:t xml:space="preserve">visible to anyone integrating against VST.</w:t>
      </w:r>
    </w:p>
    <w:p>
      <w:pPr>
        <w:pStyle w:val="Compact"/>
        <w:numPr>
          <w:ilvl w:val="0"/>
          <w:numId w:val="1016"/>
        </w:numPr>
      </w:pPr>
      <w:r>
        <w:rPr>
          <w:b/>
          <w:bCs/>
        </w:rPr>
        <w:t xml:space="preserve">M3</w:t>
      </w:r>
      <w:r>
        <w:t xml:space="preserve"> </w:t>
      </w:r>
      <w:r>
        <w:t xml:space="preserve">— the gas station’s allowlist matches by</w:t>
      </w:r>
      <w:r>
        <w:t xml:space="preserve"> </w:t>
      </w:r>
      <w:r>
        <w:rPr>
          <w:b/>
          <w:bCs/>
        </w:rPr>
        <w:t xml:space="preserve">string prefix</w:t>
      </w:r>
      <w:r>
        <w:t xml:space="preserve">. Safe today because namespace</w:t>
      </w:r>
      <w:r>
        <w:t xml:space="preserve"> </w:t>
      </w:r>
      <w:r>
        <w:t xml:space="preserve">deploy governance controls who can create a</w:t>
      </w:r>
      <w:r>
        <w:t xml:space="preserve"> </w:t>
      </w:r>
      <w:r>
        <w:rPr>
          <w:rStyle w:val="VerbatimChar"/>
        </w:rPr>
        <w:t xml:space="preserve">TS</w:t>
      </w:r>
      <w:r>
        <w:t xml:space="preserve">-prefixed module. It is safe by governance, not by</w:t>
      </w:r>
      <w:r>
        <w:t xml:space="preserve"> </w:t>
      </w:r>
      <w:r>
        <w:t xml:space="preserve">construction.</w:t>
      </w:r>
    </w:p>
    <w:p>
      <w:pPr>
        <w:pStyle w:val="Compact"/>
        <w:numPr>
          <w:ilvl w:val="0"/>
          <w:numId w:val="1016"/>
        </w:numPr>
      </w:pPr>
      <w:r>
        <w:rPr>
          <w:b/>
          <w:bCs/>
        </w:rPr>
        <w:t xml:space="preserve">H5</w:t>
      </w:r>
      <w:r>
        <w:t xml:space="preserve"> </w:t>
      </w:r>
      <w:r>
        <w:t xml:space="preserve">— a zero-amount leg aborts an entire multi-transfer batch, deliberately. Integrators who</w:t>
      </w:r>
      <w:r>
        <w:t xml:space="preserve"> </w:t>
      </w:r>
      <w:r>
        <w:t xml:space="preserve">build batches programmatically need to filter their own zero legs.</w:t>
      </w:r>
    </w:p>
    <w:p>
      <w:pPr>
        <w:pStyle w:val="Compact"/>
        <w:numPr>
          <w:ilvl w:val="0"/>
          <w:numId w:val="1016"/>
        </w:numPr>
      </w:pPr>
      <w:r>
        <w:rPr>
          <w:b/>
          <w:bCs/>
        </w:rPr>
        <w:t xml:space="preserve">M22 / M12 / M13 / C1</w:t>
      </w:r>
      <w:r>
        <w:t xml:space="preserve"> </w:t>
      </w:r>
      <w:r>
        <w:t xml:space="preserve">— four findings closed as</w:t>
      </w:r>
      <w:r>
        <w:t xml:space="preserve"> </w:t>
      </w:r>
      <w:r>
        <w:t xml:space="preserve">“DPMF is permanently out of scope”</w:t>
      </w:r>
      <w:r>
        <w:t xml:space="preserve">. DPMF is</w:t>
      </w:r>
      <w:r>
        <w:t xml:space="preserve"> </w:t>
      </w:r>
      <w:r>
        <w:t xml:space="preserve">dead code by design, but it is</w:t>
      </w:r>
      <w:r>
        <w:t xml:space="preserve"> </w:t>
      </w:r>
      <w:r>
        <w:rPr>
          <w:i/>
          <w:iCs/>
        </w:rPr>
        <w:t xml:space="preserve">loadable</w:t>
      </w:r>
      <w:r>
        <w:t xml:space="preserve"> </w:t>
      </w:r>
      <w:r>
        <w:t xml:space="preserve">dead code sitting in the deploy order; the closure rests</w:t>
      </w:r>
      <w:r>
        <w:t xml:space="preserve"> </w:t>
      </w:r>
      <w:r>
        <w:t xml:space="preserve">on the promise that it will never be upgraded.</w:t>
      </w:r>
    </w:p>
    <w:bookmarkEnd w:id="82"/>
    <w:bookmarkStart w:id="83" w:name="X82c6aca5c561109139654033c76e471f40c52e2"/>
    <w:p>
      <w:pPr>
        <w:pStyle w:val="Heading3"/>
      </w:pPr>
      <w:r>
        <w:t xml:space="preserve">Seven fixes that were present in source with no witness — all seven now closed</w:t>
      </w:r>
    </w:p>
    <w:p>
      <w:pPr>
        <w:pStyle w:val="FirstParagraph"/>
      </w:pPr>
      <w:r>
        <w:t xml:space="preserve">This is the book’s Rule 2 applied to this chapter, and on 2026-09-17 it was where the DALOS tree was</w:t>
      </w:r>
      <w:r>
        <w:t xml:space="preserve"> </w:t>
      </w:r>
      <w:r>
        <w:t xml:space="preserve">weakest. The audit’s proofs were built as</w:t>
      </w:r>
      <w:r>
        <w:t xml:space="preserve"> </w:t>
      </w:r>
      <w:r>
        <w:rPr>
          <w:rStyle w:val="VerbatimChar"/>
        </w:rPr>
        <w:t xml:space="preserve">REPL/_scratch_*.repl</w:t>
      </w:r>
      <w:r>
        <w:t xml:space="preserve"> </w:t>
      </w:r>
      <w:r>
        <w:t xml:space="preserve">harnesses.</w:t>
      </w:r>
      <w:r>
        <w:t xml:space="preserve"> </w:t>
      </w:r>
      <w:r>
        <w:rPr>
          <w:b/>
          <w:bCs/>
        </w:rPr>
        <w:t xml:space="preserve">Six of them were later</w:t>
      </w:r>
      <w:r>
        <w:rPr>
          <w:b/>
          <w:bCs/>
        </w:rPr>
        <w:t xml:space="preserve"> </w:t>
      </w:r>
      <w:r>
        <w:rPr>
          <w:b/>
          <w:bCs/>
        </w:rPr>
        <w:t xml:space="preserve">promoted to gate entrypoints</w:t>
      </w:r>
      <w:r>
        <w:t xml:space="preserve">, listed by name in</w:t>
      </w:r>
      <w:r>
        <w:t xml:space="preserve"> </w:t>
      </w:r>
      <w:r>
        <w:rPr>
          <w:rStyle w:val="VerbatimChar"/>
        </w:rPr>
        <w:t xml:space="preserve">REPL/tools/_gate.py</w:t>
      </w:r>
      <w:r>
        <w:t xml:space="preserve">’s</w:t>
      </w:r>
      <w:r>
        <w:t xml:space="preserve"> </w:t>
      </w:r>
      <w:r>
        <w:rPr>
          <w:rStyle w:val="VerbatimChar"/>
        </w:rPr>
        <w:t xml:space="preserve">SCRATCH_PROOFS</w:t>
      </w:r>
      <w:r>
        <w:t xml:space="preserve"> </w:t>
      </w:r>
      <w:r>
        <w:t xml:space="preserve">and in</w:t>
      </w:r>
      <w:r>
        <w:t xml:space="preserve"> </w:t>
      </w:r>
      <w:r>
        <w:rPr>
          <w:rStyle w:val="VerbatimChar"/>
        </w:rPr>
        <w:t xml:space="preserve">REPL/regressions/MANIFEST.md</w:t>
      </w:r>
      <w:r>
        <w:t xml:space="preserve">. [V-cmd] The rest were moved to</w:t>
      </w:r>
      <w:r>
        <w:t xml:space="preserve"> </w:t>
      </w:r>
      <w:r>
        <w:rPr>
          <w:rStyle w:val="VerbatimChar"/>
        </w:rPr>
        <w:t xml:space="preserve">REPL/archive/</w:t>
      </w:r>
      <w:r>
        <w:t xml:space="preserve">, a directory whose own</w:t>
      </w:r>
      <w:r>
        <w:t xml:space="preserve"> </w:t>
      </w:r>
      <w:r>
        <w:t xml:space="preserve">README states:</w:t>
      </w:r>
      <w:r>
        <w:t xml:space="preserve"> </w:t>
      </w:r>
      <w:r>
        <w:rPr>
          <w:i/>
          <w:iCs/>
        </w:rPr>
        <w:t xml:space="preserve">“Files here contain no assertions and are referenced by nothing… evidence of past</w:t>
      </w:r>
      <w:r>
        <w:rPr>
          <w:i/>
          <w:iCs/>
        </w:rPr>
        <w:t xml:space="preserve"> </w:t>
      </w:r>
      <w:r>
        <w:rPr>
          <w:i/>
          <w:iCs/>
        </w:rPr>
        <w:t xml:space="preserve">investigation, not tests.”</w:t>
      </w:r>
      <w:r>
        <w:t xml:space="preserve"> </w:t>
      </w:r>
      <w:r>
        <w:t xml:space="preserve">[V-cmd]</w:t>
      </w:r>
    </w:p>
    <w:p>
      <w:pPr>
        <w:pStyle w:val="BodyText"/>
      </w:pPr>
      <w:r>
        <w:t xml:space="preserve">Seven DALOS fixes were left with</w:t>
      </w:r>
      <w:r>
        <w:t xml:space="preserve"> </w:t>
      </w:r>
      <w:r>
        <w:rPr>
          <w:b/>
          <w:bCs/>
        </w:rPr>
        <w:t xml:space="preserve">no assertion anywhere in the running suite</w:t>
      </w:r>
      <w:r>
        <w:t xml:space="preserve"> </w:t>
      </w:r>
      <w:r>
        <w:t xml:space="preserve">that would fail if</w:t>
      </w:r>
      <w:r>
        <w:t xml:space="preserve"> </w:t>
      </w:r>
      <w:r>
        <w:t xml:space="preserve">the fix were reverted — checked by searching</w:t>
      </w:r>
      <w:r>
        <w:t xml:space="preserve"> </w:t>
      </w:r>
      <w:r>
        <w:rPr>
          <w:rStyle w:val="VerbatimChar"/>
        </w:rPr>
        <w:t xml:space="preserve">REPL/Stage_01</w:t>
      </w:r>
      <w:r>
        <w:t xml:space="preserve">,</w:t>
      </w:r>
      <w:r>
        <w:t xml:space="preserve"> </w:t>
      </w:r>
      <w:r>
        <w:rPr>
          <w:rStyle w:val="VerbatimChar"/>
        </w:rPr>
        <w:t xml:space="preserve">REPL/Stage_02</w:t>
      </w:r>
      <w:r>
        <w:t xml:space="preserve">,</w:t>
      </w:r>
      <w:r>
        <w:t xml:space="preserve"> </w:t>
      </w:r>
      <w:r>
        <w:rPr>
          <w:rStyle w:val="VerbatimChar"/>
        </w:rPr>
        <w:t xml:space="preserve">REPL/modules</w:t>
      </w:r>
      <w:r>
        <w:t xml:space="preserve">,</w:t>
      </w:r>
      <w:r>
        <w:t xml:space="preserve"> </w:t>
      </w:r>
      <w:r>
        <w:rPr>
          <w:rStyle w:val="VerbatimChar"/>
        </w:rPr>
        <w:t xml:space="preserve">REPL/RedTeam</w:t>
      </w:r>
      <w:r>
        <w:t xml:space="preserve"> </w:t>
      </w:r>
      <w:r>
        <w:t xml:space="preserve">and the gate’s own entrypoint lists. Each now has one, named below.</w:t>
      </w:r>
    </w:p>
    <w:p>
      <w:pPr>
        <w:pStyle w:val="BlockText"/>
      </w:pPr>
      <w:r>
        <w:rPr>
          <w:b/>
          <w:bCs/>
        </w:rPr>
        <w:t xml:space="preserve">CORRECTED 2026-09-18.</w:t>
      </w:r>
      <w:r>
        <w:t xml:space="preserve"> </w:t>
      </w:r>
      <w:r>
        <w:t xml:space="preserve">Every row of this table used to read</w:t>
      </w:r>
      <w:r>
        <w:t xml:space="preserve"> </w:t>
      </w:r>
      <w:r>
        <w:rPr>
          <w:i/>
          <w:iCs/>
        </w:rPr>
        <w:t xml:space="preserve">“None found”</w:t>
      </w:r>
      <w:r>
        <w:t xml:space="preserve">, and the paragraph</w:t>
      </w:r>
      <w:r>
        <w:t xml:space="preserve"> </w:t>
      </w:r>
      <w:r>
        <w:t xml:space="preserve">under it called these seven</w:t>
      </w:r>
      <w:r>
        <w:t xml:space="preserve"> </w:t>
      </w:r>
      <w:r>
        <w:rPr>
          <w:i/>
          <w:iCs/>
        </w:rPr>
        <w:t xml:space="preserve">“the remainder”</w:t>
      </w:r>
      <w:r>
        <w:t xml:space="preserve"> </w:t>
      </w:r>
      <w:r>
        <w:t xml:space="preserve">of the failure mode. All seven were closed on</w:t>
      </w:r>
      <w:r>
        <w:t xml:space="preserve"> </w:t>
      </w:r>
      <w:r>
        <w:t xml:space="preserve">2026-09-17, while this book was being assembled, together with four in Chapter 6;</w:t>
      </w:r>
      <w:r>
        <w:t xml:space="preserve"> </w:t>
      </w:r>
      <w:r>
        <w:rPr>
          <w:rStyle w:val="VerbatimChar"/>
        </w:rPr>
        <w:t xml:space="preserve">DEFECT-LEDGER.md</w:t>
      </w:r>
      <w:r>
        <w:t xml:space="preserve"> </w:t>
      </w:r>
      <w:r>
        <w:t xml:space="preserve">§8.26 records the set of eleven. What each witness had to do — and why a first</w:t>
      </w:r>
      <w:r>
        <w:t xml:space="preserve"> </w:t>
      </w:r>
      <w:r>
        <w:t xml:space="preserve">attempt passed while proving nothing in four of them — is set out in the Part I introduction.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fix</w:t>
            </w:r>
          </w:p>
        </w:tc>
        <w:tc>
          <w:tcPr/>
          <w:p>
            <w:pPr>
              <w:pStyle w:val="Compact"/>
            </w:pPr>
            <w:r>
              <w:t xml:space="preserve">in source?</w:t>
            </w:r>
          </w:p>
        </w:tc>
        <w:tc>
          <w:tcPr/>
          <w:p>
            <w:pPr>
              <w:pStyle w:val="Compact"/>
            </w:pPr>
            <w:r>
              <w:t xml:space="preserve">witness today</w:t>
            </w:r>
          </w:p>
        </w:tc>
      </w:tr>
      <w:tr>
        <w:tc>
          <w:tcPr/>
          <w:p>
            <w:pPr>
              <w:pStyle w:val="Compact"/>
            </w:pPr>
            <w:r>
              <w:rPr>
                <w:b/>
                <w:bCs/>
              </w:rPr>
              <w:t xml:space="preserve">C3</w:t>
            </w:r>
            <w:r>
              <w:rPr>
                <w:b/>
                <w:bCs/>
              </w:rPr>
              <w:t xml:space="preserve"> </w:t>
            </w:r>
            <w:r>
              <w:rPr>
                <w:rStyle w:val="VerbatimChar"/>
                <w:b/>
                <w:bCs/>
              </w:rPr>
              <w:t xml:space="preserve">#3C</w:t>
            </w:r>
            <w:r>
              <w:t xml:space="preserve"> </w:t>
            </w:r>
            <w:r>
              <w:t xml:space="preserve">— DPOF nonce-uniqueness on</w:t>
            </w:r>
            <w:r>
              <w:t xml:space="preserve"> </w:t>
            </w:r>
            <w:r>
              <w:rPr>
                <w:rStyle w:val="VerbatimChar"/>
              </w:rPr>
              <w:t xml:space="preserve">C&gt;DEBIT</w:t>
            </w:r>
            <w:r>
              <w:t xml:space="preserve">/</w:t>
            </w:r>
            <w:r>
              <w:rPr>
                <w:rStyle w:val="VerbatimChar"/>
              </w:rPr>
              <w:t xml:space="preserve">C&gt;TRANSFER</w:t>
            </w:r>
            <w:r>
              <w:t xml:space="preserve">/</w:t>
            </w:r>
            <w:r>
              <w:rPr>
                <w:rStyle w:val="VerbatimChar"/>
              </w:rPr>
              <w:t xml:space="preserve">C&gt;BULK-TRANSFER</w:t>
            </w:r>
          </w:p>
        </w:tc>
        <w:tc>
          <w:tcPr/>
          <w:p>
            <w:pPr>
              <w:pStyle w:val="Compact"/>
            </w:pPr>
            <w:r>
              <w:t xml:space="preserve">Yes,</w:t>
            </w:r>
            <w:r>
              <w:t xml:space="preserve"> </w:t>
            </w:r>
            <w:r>
              <w:rPr>
                <w:rStyle w:val="VerbatimChar"/>
              </w:rPr>
              <w:t xml:space="preserve">06_DPOF.pact:908, 1046, 1080</w:t>
            </w:r>
            <w:r>
              <w:t xml:space="preserve"> </w:t>
            </w:r>
            <w:r>
              <w:t xml:space="preserve">[V-read]</w:t>
            </w:r>
          </w:p>
        </w:tc>
        <w:tc>
          <w:tcPr/>
          <w:p>
            <w:pPr>
              <w:pStyle w:val="Compact"/>
            </w:pPr>
            <w:r>
              <w:rPr>
                <w:rStyle w:val="VerbatimChar"/>
              </w:rPr>
              <w:t xml:space="preserve">&lt;&lt;DPOF-G15&gt;&gt;</w:t>
            </w:r>
            <w:r>
              <w:t xml:space="preserve">,</w:t>
            </w:r>
            <w:r>
              <w:t xml:space="preserve"> </w:t>
            </w:r>
            <w:r>
              <w:rPr>
                <w:rStyle w:val="VerbatimChar"/>
              </w:rPr>
              <w:t xml:space="preserve">REPL/modules/DPOF.repl:2394, :2398, :2402</w:t>
            </w:r>
            <w:r>
              <w:t xml:space="preserve"> </w:t>
            </w:r>
            <w:r>
              <w:t xml:space="preserve">— a duplicated</w:t>
            </w:r>
            <w:r>
              <w:t xml:space="preserve"> </w:t>
            </w:r>
            <w:r>
              <w:rPr>
                <w:b/>
                <w:bCs/>
              </w:rPr>
              <w:t xml:space="preserve">nonce</w:t>
            </w:r>
            <w:r>
              <w:t xml:space="preserve"> </w:t>
            </w:r>
            <w:r>
              <w:t xml:space="preserve">list to each of the three capabilities separately.</w:t>
            </w:r>
            <w:r>
              <w:t xml:space="preserve"> </w:t>
            </w:r>
            <w:r>
              <w:rPr>
                <w:rStyle w:val="VerbatimChar"/>
              </w:rPr>
              <w:t xml:space="preserve">UEV_IzUnique</w:t>
            </w:r>
            <w:r>
              <w:t xml:space="preserve">’s message was already asserted at</w:t>
            </w:r>
            <w:r>
              <w:t xml:space="preserve"> </w:t>
            </w:r>
            <w:r>
              <w:rPr>
                <w:rStyle w:val="VerbatimChar"/>
              </w:rPr>
              <w:t xml:space="preserve">RedTeam/[RT-H]_InputDomain.repl:138</w:t>
            </w:r>
            <w:r>
              <w:t xml:space="preserve"> </w:t>
            </w:r>
            <w:r>
              <w:t xml:space="preserve">and</w:t>
            </w:r>
            <w:r>
              <w:t xml:space="preserve"> </w:t>
            </w:r>
            <w:r>
              <w:rPr>
                <w:rStyle w:val="VerbatimChar"/>
              </w:rPr>
              <w:t xml:space="preserve">Stage_01/[6.3]_SWP.repl:4767</w:t>
            </w:r>
            <w:r>
              <w:t xml:space="preserve">, but both are</w:t>
            </w:r>
            <w:r>
              <w:t xml:space="preserve"> </w:t>
            </w:r>
            <w:r>
              <w:rPr>
                <w:i/>
                <w:iCs/>
              </w:rPr>
              <w:t xml:space="preserve">other</w:t>
            </w:r>
            <w:r>
              <w:t xml:space="preserve"> </w:t>
            </w:r>
            <w:r>
              <w:t xml:space="preserve">call sites (swap input ids, pool tokens): a message shared across call sites says nothing about the site you care about. [V-cmd]</w:t>
            </w:r>
          </w:p>
        </w:tc>
      </w:tr>
      <w:tr>
        <w:tc>
          <w:tcPr/>
          <w:p>
            <w:pPr>
              <w:pStyle w:val="Compact"/>
            </w:pPr>
            <w:r>
              <w:rPr>
                <w:b/>
                <w:bCs/>
              </w:rPr>
              <w:t xml:space="preserve">H3</w:t>
            </w:r>
            <w:r>
              <w:rPr>
                <w:b/>
                <w:bCs/>
              </w:rPr>
              <w:t xml:space="preserve"> </w:t>
            </w:r>
            <w:r>
              <w:rPr>
                <w:rStyle w:val="VerbatimChar"/>
                <w:b/>
                <w:bCs/>
              </w:rPr>
              <w:t xml:space="preserve">#8H</w:t>
            </w:r>
            <w:r>
              <w:t xml:space="preserve"> </w:t>
            </w:r>
            <w:r>
              <w:t xml:space="preserve">— IGNIS</w:t>
            </w:r>
            <w:r>
              <w:t xml:space="preserve"> </w:t>
            </w:r>
            <w:r>
              <w:rPr>
                <w:rStyle w:val="VerbatimChar"/>
              </w:rPr>
              <w:t xml:space="preserve">C_Collect</w:t>
            </w:r>
            <w:r>
              <w:t xml:space="preserve"> </w:t>
            </w:r>
            <w:r>
              <w:t xml:space="preserve">per-leg zero filter</w:t>
            </w:r>
          </w:p>
        </w:tc>
        <w:tc>
          <w:tcPr/>
          <w:p>
            <w:pPr>
              <w:pStyle w:val="Compact"/>
            </w:pPr>
            <w:r>
              <w:t xml:space="preserve">Yes,</w:t>
            </w:r>
            <w:r>
              <w:t xml:space="preserve"> </w:t>
            </w:r>
            <w:r>
              <w:rPr>
                <w:rStyle w:val="VerbatimChar"/>
              </w:rPr>
              <w:t xml:space="preserve">02_IGNIS.pact:1896-1901</w:t>
            </w:r>
            <w:r>
              <w:t xml:space="preserve"> </w:t>
            </w:r>
            <w:r>
              <w:t xml:space="preserve">[V-read]</w:t>
            </w:r>
          </w:p>
        </w:tc>
        <w:tc>
          <w:tcPr/>
          <w:p>
            <w:pPr>
              <w:pStyle w:val="Compact"/>
            </w:pPr>
            <w:r>
              <w:rPr>
                <w:rStyle w:val="VerbatimChar"/>
              </w:rPr>
              <w:t xml:space="preserve">&lt;&lt;CUM-G8&gt;&gt;</w:t>
            </w:r>
            <w:r>
              <w:t xml:space="preserve">,</w:t>
            </w:r>
            <w:r>
              <w:t xml:space="preserve"> </w:t>
            </w:r>
            <w:r>
              <w:rPr>
                <w:rStyle w:val="VerbatimChar"/>
              </w:rPr>
              <w:t xml:space="preserve">REPL/modules/CUMULATOR.repl:139, :143, :147</w:t>
            </w:r>
            <w:r>
              <w:t xml:space="preserve"> </w:t>
            </w:r>
            <w:r>
              <w:t xml:space="preserve">— a free leg beside a billable one; the bundle settles,</w:t>
            </w:r>
            <w:r>
              <w:t xml:space="preserve"> </w:t>
            </w:r>
            <w:r>
              <w:rPr>
                <w:rStyle w:val="VerbatimChar"/>
              </w:rPr>
              <w:t xml:space="preserve">IGNIS\|S&gt;FREE</w:t>
            </w:r>
            <w:r>
              <w:t xml:space="preserve"> </w:t>
            </w:r>
            <w:r>
              <w:t xml:space="preserve">is asserted to have fired, and the two legs are asserted</w:t>
            </w:r>
            <w:r>
              <w:t xml:space="preserve"> </w:t>
            </w:r>
            <w:r>
              <w:rPr>
                <w:b/>
                <w:bCs/>
              </w:rPr>
              <w:t xml:space="preserve">not</w:t>
            </w:r>
            <w:r>
              <w:t xml:space="preserve"> </w:t>
            </w:r>
            <w:r>
              <w:t xml:space="preserve">compressed into one. That last assertion is what makes it a test: two legs on one interactor merge, and the fix’s branch never runs. [V-cmd]</w:t>
            </w:r>
          </w:p>
        </w:tc>
      </w:tr>
      <w:tr>
        <w:tc>
          <w:tcPr/>
          <w:p>
            <w:pPr>
              <w:pStyle w:val="Compact"/>
            </w:pPr>
            <w:r>
              <w:rPr>
                <w:b/>
                <w:bCs/>
              </w:rPr>
              <w:t xml:space="preserve">M5</w:t>
            </w:r>
            <w:r>
              <w:rPr>
                <w:b/>
                <w:bCs/>
              </w:rPr>
              <w:t xml:space="preserve"> </w:t>
            </w:r>
            <w:r>
              <w:rPr>
                <w:rStyle w:val="VerbatimChar"/>
                <w:b/>
                <w:bCs/>
              </w:rPr>
              <w:t xml:space="preserve">#29M</w:t>
            </w:r>
            <w:r>
              <w:t xml:space="preserve"> </w:t>
            </w:r>
            <w:r>
              <w:t xml:space="preserve">— per-leg</w:t>
            </w:r>
            <w:r>
              <w:t xml:space="preserve"> </w:t>
            </w:r>
            <w:r>
              <w:rPr>
                <w:rStyle w:val="VerbatimChar"/>
              </w:rPr>
              <w:t xml:space="preserve">dispo-data</w:t>
            </w:r>
            <w:r>
              <w:t xml:space="preserve"> </w:t>
            </w:r>
            <w:r>
              <w:t xml:space="preserve">recomputation</w:t>
            </w:r>
          </w:p>
        </w:tc>
        <w:tc>
          <w:tcPr/>
          <w:p>
            <w:pPr>
              <w:pStyle w:val="Compact"/>
            </w:pPr>
            <w:r>
              <w:t xml:space="preserve">Yes,</w:t>
            </w:r>
            <w:r>
              <w:t xml:space="preserve"> </w:t>
            </w:r>
            <w:r>
              <w:rPr>
                <w:rStyle w:val="VerbatimChar"/>
              </w:rPr>
              <w:t xml:space="preserve">09_TFT.pact:1797, 1867</w:t>
            </w:r>
            <w:r>
              <w:t xml:space="preserve"> </w:t>
            </w:r>
            <w:r>
              <w:t xml:space="preserve">[V-read]</w:t>
            </w:r>
          </w:p>
        </w:tc>
        <w:tc>
          <w:tcPr/>
          <w:p>
            <w:pPr>
              <w:pStyle w:val="Compact"/>
            </w:pPr>
            <w:r>
              <w:rPr>
                <w:rStyle w:val="VerbatimChar"/>
              </w:rPr>
              <w:t xml:space="preserve">&lt;&lt;DPTF-G14&gt;&gt;</w:t>
            </w:r>
            <w:r>
              <w:t xml:space="preserve">,</w:t>
            </w:r>
            <w:r>
              <w:t xml:space="preserve"> </w:t>
            </w:r>
            <w:r>
              <w:rPr>
                <w:rStyle w:val="VerbatimChar"/>
              </w:rPr>
              <w:t xml:space="preserve">REPL/modules/DPTF.repl:3006</w:t>
            </w:r>
            <w:r>
              <w:t xml:space="preserve">, against a control at</w:t>
            </w:r>
            <w:r>
              <w:t xml:space="preserve"> </w:t>
            </w:r>
            <w:r>
              <w:rPr>
                <w:rStyle w:val="VerbatimChar"/>
              </w:rPr>
              <w:t xml:space="preserve">:2971</w:t>
            </w:r>
            <w:r>
              <w:t xml:space="preserve"> </w:t>
            </w:r>
            <w:r>
              <w:t xml:space="preserve">— the same overdraft, with and without an Elite-Auryn-draining leg in front of it. The halves sit in</w:t>
            </w:r>
            <w:r>
              <w:t xml:space="preserve"> </w:t>
            </w:r>
            <w:r>
              <w:rPr>
                <w:b/>
                <w:bCs/>
              </w:rPr>
              <w:t xml:space="preserve">separate transactions</w:t>
            </w:r>
            <w:r>
              <w:t xml:space="preserve"> </w:t>
            </w:r>
            <w:r>
              <w:t xml:space="preserve">because</w:t>
            </w:r>
            <w:r>
              <w:t xml:space="preserve"> </w:t>
            </w:r>
            <w:r>
              <w:rPr>
                <w:rStyle w:val="VerbatimChar"/>
              </w:rPr>
              <w:t xml:space="preserve">expect-failure</w:t>
            </w:r>
            <w:r>
              <w:t xml:space="preserve"> </w:t>
            </w:r>
            <w:r>
              <w:t xml:space="preserve">does not roll back REPL writes.</w:t>
            </w:r>
            <w:r>
              <w:t xml:space="preserve"> </w:t>
            </w:r>
            <w:r>
              <w:rPr>
                <w:rStyle w:val="VerbatimChar"/>
              </w:rPr>
              <w:t xml:space="preserve">&lt;&lt;DPTF-G7&gt;&gt;</w:t>
            </w:r>
            <w:r>
              <w:t xml:space="preserve"> </w:t>
            </w:r>
            <w:r>
              <w:t xml:space="preserve">(</w:t>
            </w:r>
            <w:r>
              <w:rPr>
                <w:rStyle w:val="VerbatimChar"/>
              </w:rPr>
              <w:t xml:space="preserve">:1089</w:t>
            </w:r>
            <w:r>
              <w:t xml:space="preserve">) pins the OURO dispo</w:t>
            </w:r>
            <w:r>
              <w:t xml:space="preserve"> </w:t>
            </w:r>
            <w:r>
              <w:rPr>
                <w:i/>
                <w:iCs/>
              </w:rPr>
              <w:t xml:space="preserve">floor</w:t>
            </w:r>
            <w:r>
              <w:t xml:space="preserve"> </w:t>
            </w:r>
            <w:r>
              <w:t xml:space="preserve">on a wipe, a different guard. [V-cmd]</w:t>
            </w:r>
          </w:p>
        </w:tc>
      </w:tr>
      <w:tr>
        <w:tc>
          <w:tcPr/>
          <w:p>
            <w:pPr>
              <w:pStyle w:val="Compact"/>
            </w:pPr>
            <w:r>
              <w:rPr>
                <w:b/>
                <w:bCs/>
              </w:rPr>
              <w:t xml:space="preserve">M6</w:t>
            </w:r>
            <w:r>
              <w:rPr>
                <w:b/>
                <w:bCs/>
              </w:rPr>
              <w:t xml:space="preserve"> </w:t>
            </w:r>
            <w:r>
              <w:rPr>
                <w:rStyle w:val="VerbatimChar"/>
                <w:b/>
                <w:bCs/>
              </w:rPr>
              <w:t xml:space="preserve">#30M</w:t>
            </w:r>
            <w:r>
              <w:t xml:space="preserve"> </w:t>
            </w:r>
            <w:r>
              <w:t xml:space="preserve">—</w:t>
            </w:r>
            <w:r>
              <w:t xml:space="preserve"> </w:t>
            </w:r>
            <w:r>
              <w:rPr>
                <w:rStyle w:val="VerbatimChar"/>
              </w:rPr>
              <w:t xml:space="preserve">UR_Hibernation</w:t>
            </w:r>
            <w:r>
              <w:t xml:space="preserve"> </w:t>
            </w:r>
            <w:r>
              <w:t xml:space="preserve">as a pure getter</w:t>
            </w:r>
          </w:p>
        </w:tc>
        <w:tc>
          <w:tcPr/>
          <w:p>
            <w:pPr>
              <w:pStyle w:val="Compact"/>
            </w:pPr>
            <w:r>
              <w:t xml:space="preserve">Yes,</w:t>
            </w:r>
            <w:r>
              <w:t xml:space="preserve"> </w:t>
            </w:r>
            <w:r>
              <w:rPr>
                <w:rStyle w:val="VerbatimChar"/>
              </w:rPr>
              <w:t xml:space="preserve">05_DPTF.pact:1212</w:t>
            </w:r>
            <w:r>
              <w:t xml:space="preserve"> </w:t>
            </w:r>
            <w:r>
              <w:t xml:space="preserve">[V-read]</w:t>
            </w:r>
          </w:p>
        </w:tc>
        <w:tc>
          <w:tcPr/>
          <w:p>
            <w:pPr>
              <w:pStyle w:val="Compact"/>
            </w:pPr>
            <w:r>
              <w:rPr>
                <w:rStyle w:val="VerbatimChar"/>
              </w:rPr>
              <w:t xml:space="preserve">&lt;&lt;M6&gt;&gt;</w:t>
            </w:r>
            <w:r>
              <w:t xml:space="preserve">,</w:t>
            </w:r>
            <w:r>
              <w:t xml:space="preserve"> </w:t>
            </w:r>
            <w:r>
              <w:rPr>
                <w:rStyle w:val="VerbatimChar"/>
              </w:rPr>
              <w:t xml:space="preserve">_scratch_dptf_m6_urhibernation_purefetch.repl:49, :53, :56</w:t>
            </w:r>
            <w:r>
              <w:t xml:space="preserve"> </w:t>
            </w:r>
            <w:r>
              <w:t xml:space="preserve">— the return value cannot change, so the witness is</w:t>
            </w:r>
            <w:r>
              <w:t xml:space="preserve"> </w:t>
            </w:r>
            <w:r>
              <w:rPr>
                <w:b/>
                <w:bCs/>
              </w:rPr>
              <w:t xml:space="preserve">gas</w:t>
            </w:r>
            <w:r>
              <w:t xml:space="preserve">: the reader is measured against</w:t>
            </w:r>
            <w:r>
              <w:t xml:space="preserve"> </w:t>
            </w:r>
            <w:r>
              <w:rPr>
                <w:rStyle w:val="VerbatimChar"/>
              </w:rPr>
              <w:t xml:space="preserve">UR_Sleeping</w:t>
            </w:r>
            <w:r>
              <w:t xml:space="preserve">, its pure-read sibling on the same row, and a reinstated table write cannot fit inside the margin. [V-cmd]</w:t>
            </w:r>
          </w:p>
        </w:tc>
      </w:tr>
      <w:tr>
        <w:tc>
          <w:tcPr/>
          <w:p>
            <w:pPr>
              <w:pStyle w:val="Compact"/>
            </w:pPr>
            <w:r>
              <w:rPr>
                <w:b/>
                <w:bCs/>
              </w:rPr>
              <w:t xml:space="preserve">M7</w:t>
            </w:r>
            <w:r>
              <w:rPr>
                <w:b/>
                <w:bCs/>
              </w:rPr>
              <w:t xml:space="preserve"> </w:t>
            </w:r>
            <w:r>
              <w:rPr>
                <w:rStyle w:val="VerbatimChar"/>
                <w:b/>
                <w:bCs/>
              </w:rPr>
              <w:t xml:space="preserve">#31M</w:t>
            </w:r>
            <w:r>
              <w:t xml:space="preserve"> </w:t>
            </w:r>
            <w:r>
              <w:t xml:space="preserve">— relocated Sleeping-LP enforce</w:t>
            </w:r>
          </w:p>
        </w:tc>
        <w:tc>
          <w:tcPr/>
          <w:p>
            <w:pPr>
              <w:pStyle w:val="Compact"/>
            </w:pPr>
            <w:r>
              <w:t xml:space="preserve">Yes, hoisted to</w:t>
            </w:r>
            <w:r>
              <w:t xml:space="preserve"> </w:t>
            </w:r>
            <w:r>
              <w:rPr>
                <w:rStyle w:val="VerbatimChar"/>
              </w:rPr>
              <w:t xml:space="preserve">06_DPOF.pact:2044</w:t>
            </w:r>
            <w:r>
              <w:t xml:space="preserve"> </w:t>
            </w:r>
            <w:r>
              <w:t xml:space="preserve">[V-read]</w:t>
            </w:r>
          </w:p>
        </w:tc>
        <w:tc>
          <w:tcPr/>
          <w:p>
            <w:pPr>
              <w:pStyle w:val="Compact"/>
            </w:pPr>
            <w:r>
              <w:rPr>
                <w:rStyle w:val="VerbatimChar"/>
              </w:rPr>
              <w:t xml:space="preserve">&lt;&lt;DPOF-G16&gt;&gt;</w:t>
            </w:r>
            <w:r>
              <w:t xml:space="preserve">,</w:t>
            </w:r>
            <w:r>
              <w:t xml:space="preserve"> </w:t>
            </w:r>
            <w:r>
              <w:rPr>
                <w:rStyle w:val="VerbatimChar"/>
              </w:rPr>
              <w:t xml:space="preserve">REPL/modules/DPOF.repl:2441, :2445, :2451</w:t>
            </w:r>
            <w:r>
              <w:t xml:space="preserve">. The source’s</w:t>
            </w:r>
            <w:r>
              <w:t xml:space="preserve"> </w:t>
            </w:r>
            <w:r>
              <w:t xml:space="preserve">“UNPINNED and unreachable”</w:t>
            </w:r>
            <w:r>
              <w:t xml:space="preserve"> </w:t>
            </w:r>
            <w:r>
              <w:t xml:space="preserve">note turned out to describe a</w:t>
            </w:r>
            <w:r>
              <w:t xml:space="preserve"> </w:t>
            </w:r>
            <w:r>
              <w:rPr>
                <w:b/>
                <w:bCs/>
              </w:rPr>
              <w:t xml:space="preserve">partial</w:t>
            </w:r>
            <w:r>
              <w:t xml:space="preserve"> </w:t>
            </w:r>
            <w:r>
              <w:t xml:space="preserve">shadow — see §1.4(d). [V-read]</w:t>
            </w:r>
          </w:p>
        </w:tc>
      </w:tr>
      <w:tr>
        <w:tc>
          <w:tcPr/>
          <w:p>
            <w:pPr>
              <w:pStyle w:val="Compact"/>
            </w:pPr>
            <w:r>
              <w:rPr>
                <w:b/>
                <w:bCs/>
              </w:rPr>
              <w:t xml:space="preserve">N2</w:t>
            </w:r>
            <w:r>
              <w:t xml:space="preserve"> </w:t>
            </w:r>
            <w:r>
              <w:t xml:space="preserve">—</w:t>
            </w:r>
            <w:r>
              <w:t xml:space="preserve"> </w:t>
            </w:r>
            <w:r>
              <w:rPr>
                <w:rStyle w:val="VerbatimChar"/>
              </w:rPr>
              <w:t xml:space="preserve">C_DeployAccount</w:t>
            </w:r>
            <w:r>
              <w:t xml:space="preserve"> </w:t>
            </w:r>
            <w:r>
              <w:t xml:space="preserve">ownership gate</w:t>
            </w:r>
          </w:p>
        </w:tc>
        <w:tc>
          <w:tcPr/>
          <w:p>
            <w:pPr>
              <w:pStyle w:val="Compact"/>
            </w:pPr>
            <w:r>
              <w:t xml:space="preserve">Yes,</w:t>
            </w:r>
            <w:r>
              <w:t xml:space="preserve"> </w:t>
            </w:r>
            <w:r>
              <w:rPr>
                <w:rStyle w:val="VerbatimChar"/>
              </w:rPr>
              <w:t xml:space="preserve">02_TS01-C1.pact:710</w:t>
            </w:r>
            <w:r>
              <w:t xml:space="preserve"> </w:t>
            </w:r>
            <w:r>
              <w:t xml:space="preserve">[V-read]</w:t>
            </w:r>
          </w:p>
        </w:tc>
        <w:tc>
          <w:tcPr/>
          <w:p>
            <w:pPr>
              <w:pStyle w:val="Compact"/>
            </w:pPr>
            <w:r>
              <w:rPr>
                <w:rStyle w:val="VerbatimChar"/>
              </w:rPr>
              <w:t xml:space="preserve">&lt;&lt;DPTF-G12&gt;&gt;</w:t>
            </w:r>
            <w:r>
              <w:t xml:space="preserve">,</w:t>
            </w:r>
            <w:r>
              <w:t xml:space="preserve"> </w:t>
            </w:r>
            <w:r>
              <w:rPr>
                <w:rStyle w:val="VerbatimChar"/>
              </w:rPr>
              <w:t xml:space="preserve">REPL/modules/DPTF.repl:2895, :2910</w:t>
            </w:r>
            <w:r>
              <w:t xml:space="preserve"> </w:t>
            </w:r>
            <w:r>
              <w:t xml:space="preserve">— the</w:t>
            </w:r>
            <w:r>
              <w:t xml:space="preserve"> </w:t>
            </w:r>
            <w:r>
              <w:rPr>
                <w:b/>
                <w:bCs/>
              </w:rPr>
              <w:t xml:space="preserve">Talos wrapper</w:t>
            </w:r>
            <w:r>
              <w:t xml:space="preserve">, driven by a payer who is not the named account, with the account holder’s signature added back as the control.</w:t>
            </w:r>
            <w:r>
              <w:t xml:space="preserve"> </w:t>
            </w:r>
            <w:r>
              <w:rPr>
                <w:rStyle w:val="VerbatimChar"/>
              </w:rPr>
              <w:t xml:space="preserve">modules/CONFORMANCE.repl</w:t>
            </w:r>
            <w:r>
              <w:t xml:space="preserve"> </w:t>
            </w:r>
            <w:r>
              <w:rPr>
                <w:rStyle w:val="VerbatimChar"/>
              </w:rPr>
              <w:t xml:space="preserve">&lt;&lt;CONF-01&gt;&gt;</w:t>
            </w:r>
            <w:r>
              <w:t xml:space="preserve"> </w:t>
            </w:r>
            <w:r>
              <w:t xml:space="preserve">pins</w:t>
            </w:r>
            <w:r>
              <w:t xml:space="preserve"> </w:t>
            </w:r>
            <w:r>
              <w:rPr>
                <w:rStyle w:val="VerbatimChar"/>
              </w:rPr>
              <w:t xml:space="preserve">P\|UEV_IMC</w:t>
            </w:r>
            <w:r>
              <w:t xml:space="preserve"> </w:t>
            </w:r>
            <w:r>
              <w:t xml:space="preserve">on the</w:t>
            </w:r>
            <w:r>
              <w:t xml:space="preserve"> </w:t>
            </w:r>
            <w:r>
              <w:rPr>
                <w:i/>
                <w:iCs/>
              </w:rPr>
              <w:t xml:space="preserve">core</w:t>
            </w:r>
            <w:r>
              <w:t xml:space="preserve"> </w:t>
            </w:r>
            <w:r>
              <w:t xml:space="preserve">function and would have stayed green if the ownership line were deleted. [V-cmd]</w:t>
            </w:r>
          </w:p>
        </w:tc>
      </w:tr>
      <w:tr>
        <w:tc>
          <w:tcPr/>
          <w:p>
            <w:pPr>
              <w:pStyle w:val="Compact"/>
            </w:pPr>
            <w:r>
              <w:rPr>
                <w:b/>
                <w:bCs/>
              </w:rPr>
              <w:t xml:space="preserve">M1</w:t>
            </w:r>
            <w:r>
              <w:rPr>
                <w:b/>
                <w:bCs/>
              </w:rPr>
              <w:t xml:space="preserve"> </w:t>
            </w:r>
            <w:r>
              <w:rPr>
                <w:rStyle w:val="VerbatimChar"/>
                <w:b/>
                <w:bCs/>
              </w:rPr>
              <w:t xml:space="preserve">#25M</w:t>
            </w:r>
            <w:r>
              <w:t xml:space="preserve"> </w:t>
            </w:r>
            <w:r>
              <w:t xml:space="preserve">—</w:t>
            </w:r>
            <w:r>
              <w:t xml:space="preserve"> </w:t>
            </w:r>
            <w:r>
              <w:rPr>
                <w:rStyle w:val="VerbatimChar"/>
              </w:rPr>
              <w:t xml:space="preserve">C_RotateStoa</w:t>
            </w:r>
            <w:r>
              <w:t xml:space="preserve"> </w:t>
            </w:r>
            <w:r>
              <w:t xml:space="preserve">ledger cleanup</w:t>
            </w:r>
          </w:p>
        </w:tc>
        <w:tc>
          <w:tcPr/>
          <w:p>
            <w:pPr>
              <w:pStyle w:val="Compact"/>
            </w:pPr>
            <w:r>
              <w:t xml:space="preserve">Yes,</w:t>
            </w:r>
            <w:r>
              <w:t xml:space="preserve"> </w:t>
            </w:r>
            <w:r>
              <w:rPr>
                <w:rStyle w:val="VerbatimChar"/>
              </w:rPr>
              <w:t xml:space="preserve">01_DALOS.pact:1874</w:t>
            </w:r>
            <w:r>
              <w:t xml:space="preserve"> </w:t>
            </w:r>
            <w:r>
              <w:t xml:space="preserve">[V-read]</w:t>
            </w:r>
          </w:p>
        </w:tc>
        <w:tc>
          <w:tcPr/>
          <w:p>
            <w:pPr>
              <w:pStyle w:val="Compact"/>
            </w:pPr>
            <w:r>
              <w:rPr>
                <w:rStyle w:val="VerbatimChar"/>
              </w:rPr>
              <w:t xml:space="preserve">&lt;&lt;DALOS-G7&gt;&gt;</w:t>
            </w:r>
            <w:r>
              <w:t xml:space="preserve">,</w:t>
            </w:r>
            <w:r>
              <w:t xml:space="preserve"> </w:t>
            </w:r>
            <w:r>
              <w:rPr>
                <w:rStyle w:val="VerbatimChar"/>
              </w:rPr>
              <w:t xml:space="preserve">REPL/modules/DALOS-ADMIN.repl:1238-1251</w:t>
            </w:r>
            <w:r>
              <w:t xml:space="preserve"> </w:t>
            </w:r>
            <w:r>
              <w:t xml:space="preserve">— it reads</w:t>
            </w:r>
            <w:r>
              <w:t xml:space="preserve"> </w:t>
            </w:r>
            <w:r>
              <w:rPr>
                <w:rStyle w:val="VerbatimChar"/>
              </w:rPr>
              <w:t xml:space="preserve">UR_StoaLedger</w:t>
            </w:r>
            <w:r>
              <w:t xml:space="preserve">, which no</w:t>
            </w:r>
            <w:r>
              <w:t xml:space="preserve"> </w:t>
            </w:r>
            <w:r>
              <w:rPr>
                <w:rStyle w:val="VerbatimChar"/>
              </w:rPr>
              <w:t xml:space="preserve">.repl</w:t>
            </w:r>
            <w:r>
              <w:t xml:space="preserve"> </w:t>
            </w:r>
            <w:r>
              <w:t xml:space="preserve">in the tree had ever read. The assertion that carries the fix is</w:t>
            </w:r>
            <w:r>
              <w:t xml:space="preserve"> </w:t>
            </w:r>
            <w:r>
              <w:rPr>
                <w:i/>
                <w:iCs/>
              </w:rPr>
              <w:t xml:space="preserve">gone from the old ledger</w:t>
            </w:r>
            <w:r>
              <w:t xml:space="preserve">;</w:t>
            </w:r>
            <w:r>
              <w:t xml:space="preserve"> </w:t>
            </w:r>
            <w:r>
              <w:rPr>
                <w:i/>
                <w:iCs/>
              </w:rPr>
              <w:t xml:space="preserve">present in the new</w:t>
            </w:r>
            <w:r>
              <w:t xml:space="preserve"> </w:t>
            </w:r>
            <w:r>
              <w:t xml:space="preserve">holds with or without it. [V-cmd]</w:t>
            </w:r>
          </w:p>
        </w:tc>
      </w:tr>
    </w:tbl>
    <w:p>
      <w:pPr>
        <w:pStyle w:val="BodyText"/>
      </w:pPr>
      <w:r>
        <w:t xml:space="preserve">The witnessed list from 2026-09-17 therefore grows by seven. Witnessed before that date, with the</w:t>
      </w:r>
      <w:r>
        <w:t xml:space="preserve"> </w:t>
      </w:r>
      <w:r>
        <w:t xml:space="preserve">assertion named for each: C2 (</w:t>
      </w:r>
      <w:r>
        <w:rPr>
          <w:rStyle w:val="VerbatimChar"/>
        </w:rPr>
        <w:t xml:space="preserve">&lt;&lt;DPOF-MCR&gt;&gt;</w:t>
      </w:r>
      <w:r>
        <w:t xml:space="preserve">), H2 (</w:t>
      </w:r>
      <w:r>
        <w:rPr>
          <w:rStyle w:val="VerbatimChar"/>
        </w:rPr>
        <w:t xml:space="preserve">_scratch_udalos_h1_msdc.repl</w:t>
      </w:r>
      <w:r>
        <w:t xml:space="preserve">, gated), H9 and</w:t>
      </w:r>
      <w:r>
        <w:t xml:space="preserve"> </w:t>
      </w:r>
      <w:r>
        <w:t xml:space="preserve">M21 and</w:t>
      </w:r>
      <w:r>
        <w:t xml:space="preserve"> </w:t>
      </w:r>
      <w:r>
        <w:rPr>
          <w:rStyle w:val="VerbatimChar"/>
        </w:rPr>
        <w:t xml:space="preserve">#75L</w:t>
      </w:r>
      <w:r>
        <w:t xml:space="preserve"> </w:t>
      </w:r>
      <w:r>
        <w:t xml:space="preserve">(</w:t>
      </w:r>
      <w:r>
        <w:rPr>
          <w:rStyle w:val="VerbatimChar"/>
        </w:rPr>
        <w:t xml:space="preserve">&lt;&lt;UTIL-11&gt;&gt;</w:t>
      </w:r>
      <w:r>
        <w:t xml:space="preserve">), H12 (</w:t>
      </w:r>
      <w:r>
        <w:rPr>
          <w:rStyle w:val="VerbatimChar"/>
        </w:rPr>
        <w:t xml:space="preserve">&lt;&lt;PYTHIA-PRICE&gt;&gt;</w:t>
      </w:r>
      <w:r>
        <w:t xml:space="preserve">), M20</w:t>
      </w:r>
      <w:r>
        <w:t xml:space="preserve"> </w:t>
      </w:r>
      <w:r>
        <w:t xml:space="preserve">(</w:t>
      </w:r>
      <w:r>
        <w:rPr>
          <w:rStyle w:val="VerbatimChar"/>
        </w:rPr>
        <w:t xml:space="preserve">_scratch_ulst_m20_uev_izunique.repl</w:t>
      </w:r>
      <w:r>
        <w:t xml:space="preserve">, gated), M18 and N3 (gated scratch proofs), H4 partially</w:t>
      </w:r>
      <w:r>
        <w:t xml:space="preserve"> </w:t>
      </w:r>
      <w:r>
        <w:t xml:space="preserve">(</w:t>
      </w:r>
      <w:r>
        <w:rPr>
          <w:rStyle w:val="VerbatimChar"/>
        </w:rPr>
        <w:t xml:space="preserve">&lt;&lt;CONF-01&gt;&gt;</w:t>
      </w:r>
      <w:r>
        <w:t xml:space="preserve"> </w:t>
      </w:r>
      <w:r>
        <w:t xml:space="preserve">on a sibling).</w:t>
      </w:r>
    </w:p>
    <w:p>
      <w:pPr>
        <w:pStyle w:val="BodyText"/>
      </w:pPr>
      <w:r>
        <w:rPr>
          <w:rStyle w:val="VerbatimChar"/>
        </w:rPr>
        <w:t xml:space="preserve">REPL/modules/PYTHIA.repl</w:t>
      </w:r>
      <w:r>
        <w:t xml:space="preserve"> </w:t>
      </w:r>
      <w:r>
        <w:t xml:space="preserve">states the general problem in its own header better than this chapter can:</w:t>
      </w:r>
    </w:p>
    <w:p>
      <w:pPr>
        <w:pStyle w:val="BlockText"/>
      </w:pPr>
      <w:r>
        <w:rPr>
          <w:i/>
          <w:iCs/>
        </w:rPr>
        <w:t xml:space="preserve">“PYTHIA|A_UpdateDeployPrice and PYTHIA|A_UpdateRenamePrice existed ONLY in</w:t>
      </w:r>
      <w:r>
        <w:rPr>
          <w:i/>
          <w:iCs/>
        </w:rPr>
        <w:t xml:space="preserve"> </w:t>
      </w:r>
      <w:r>
        <w:rPr>
          <w:rStyle w:val="VerbatimChar"/>
          <w:i/>
          <w:iCs/>
        </w:rPr>
        <w:t xml:space="preserve">_scratch_pythia_h12_price_wiring.repl</w:t>
      </w:r>
      <w:r>
        <w:rPr>
          <w:i/>
          <w:iCs/>
        </w:rPr>
        <w:t xml:space="preserve"> </w:t>
      </w:r>
      <w:r>
        <w:rPr>
          <w:i/>
          <w:iCs/>
        </w:rPr>
        <w:t xml:space="preserve">— a file the gate does not run.</w:t>
      </w:r>
      <w:r>
        <w:rPr>
          <w:i/>
          <w:iCs/>
        </w:rPr>
        <w:t xml:space="preserve"> </w:t>
      </w:r>
      <w:r>
        <w:rPr>
          <w:b/>
          <w:bCs/>
          <w:i/>
          <w:iCs/>
        </w:rPr>
        <w:t xml:space="preserve">The ledger counted them as</w:t>
      </w:r>
      <w:r>
        <w:rPr>
          <w:b/>
          <w:bCs/>
          <w:i/>
          <w:iCs/>
        </w:rPr>
        <w:t xml:space="preserve"> </w:t>
      </w:r>
      <w:r>
        <w:rPr>
          <w:b/>
          <w:bCs/>
          <w:i/>
          <w:iCs/>
        </w:rPr>
        <w:t xml:space="preserve">exercised; nothing re-executed them.</w:t>
      </w:r>
      <w:r>
        <w:rPr>
          <w:i/>
          <w:iCs/>
        </w:rPr>
        <w:t xml:space="preserve">”</w:t>
      </w:r>
      <w:r>
        <w:t xml:space="preserve"> </w:t>
      </w:r>
      <w:r>
        <w:t xml:space="preserve">[V-read]</w:t>
      </w:r>
    </w:p>
    <w:p>
      <w:pPr>
        <w:pStyle w:val="FirstParagraph"/>
      </w:pPr>
      <w:r>
        <w:t xml:space="preserve">That is the failure mode, stated by the repository about itself. The seven rows above were the</w:t>
      </w:r>
      <w:r>
        <w:t xml:space="preserve"> </w:t>
      </w:r>
      <w:r>
        <w:t xml:space="preserve">remainder of it in this tree. Closing them is worth reading as a set, because</w:t>
      </w:r>
      <w:r>
        <w:t xml:space="preserve"> </w:t>
      </w:r>
      <w:r>
        <w:rPr>
          <w:b/>
          <w:bCs/>
        </w:rPr>
        <w:t xml:space="preserve">not one was closed</w:t>
      </w:r>
      <w:r>
        <w:rPr>
          <w:b/>
          <w:bCs/>
        </w:rPr>
        <w:t xml:space="preserve"> </w:t>
      </w:r>
      <w:r>
        <w:rPr>
          <w:b/>
          <w:bCs/>
        </w:rPr>
        <w:t xml:space="preserve">by simply calling the function</w:t>
      </w:r>
      <w:r>
        <w:t xml:space="preserve"> </w:t>
      </w:r>
      <w:r>
        <w:t xml:space="preserve">— each needed a specific input, fixture or measurement that tells</w:t>
      </w:r>
      <w:r>
        <w:t xml:space="preserve"> </w:t>
      </w:r>
      <w:r>
        <w:t xml:space="preserve">the fixed code apart from the reverted code.</w:t>
      </w:r>
    </w:p>
    <w:bookmarkEnd w:id="83"/>
    <w:bookmarkStart w:id="84" w:name="two-fixes-whose-target-no-longer-exists"/>
    <w:p>
      <w:pPr>
        <w:pStyle w:val="Heading3"/>
      </w:pPr>
      <w:r>
        <w:t xml:space="preserve">Two fixes whose target no longer exists</w:t>
      </w:r>
    </w:p>
    <w:p>
      <w:pPr>
        <w:pStyle w:val="FirstParagraph"/>
      </w:pPr>
      <w:r>
        <w:t xml:space="preserve">Neither is a regression, but both should be stated plainly rather than ticked as</w:t>
      </w:r>
      <w:r>
        <w:t xml:space="preserve"> </w:t>
      </w:r>
      <w:r>
        <w:t xml:space="preserve">“fixed”</w:t>
      </w:r>
      <w:r>
        <w:t xml:space="preserve">:</w:t>
      </w:r>
    </w:p>
    <w:p>
      <w:pPr>
        <w:pStyle w:val="Compact"/>
        <w:numPr>
          <w:ilvl w:val="0"/>
          <w:numId w:val="1017"/>
        </w:numPr>
      </w:pPr>
      <w:r>
        <w:rPr>
          <w:b/>
          <w:bCs/>
        </w:rPr>
        <w:t xml:space="preserve">C5</w:t>
      </w:r>
      <w:r>
        <w:t xml:space="preserve"> </w:t>
      </w:r>
      <w:r>
        <w:t xml:space="preserve">and</w:t>
      </w:r>
      <w:r>
        <w:t xml:space="preserve"> </w:t>
      </w:r>
      <w:r>
        <w:rPr>
          <w:b/>
          <w:bCs/>
        </w:rPr>
        <w:t xml:space="preserve">H10</w:t>
      </w:r>
      <w:r>
        <w:t xml:space="preserve"> </w:t>
      </w:r>
      <w:r>
        <w:t xml:space="preserve">were fixes inside</w:t>
      </w:r>
      <w:r>
        <w:t xml:space="preserve"> </w:t>
      </w:r>
      <w:r>
        <w:rPr>
          <w:rStyle w:val="VerbatimChar"/>
        </w:rPr>
        <w:t xml:space="preserve">2_Core/21_INFO-ONE+.pact</w:t>
      </w:r>
      <w:r>
        <w:t xml:space="preserve">. That module was retired (commit</w:t>
      </w:r>
      <w:r>
        <w:t xml:space="preserve"> </w:t>
      </w:r>
      <w:r>
        <w:rPr>
          <w:rStyle w:val="VerbatimChar"/>
        </w:rPr>
        <w:t xml:space="preserve">42fb75d</w:t>
      </w:r>
      <w:r>
        <w:t xml:space="preserve">) and its function family rewritten. The current equivalents</w:t>
      </w:r>
      <w:r>
        <w:t xml:space="preserve"> </w:t>
      </w:r>
      <w:r>
        <w:t xml:space="preserve">(</w:t>
      </w:r>
      <w:r>
        <w:rPr>
          <w:rStyle w:val="VerbatimChar"/>
        </w:rPr>
        <w:t xml:space="preserve">Z_Reads/02_INFO-ONE+.pact:1198</w:t>
      </w:r>
      <w:r>
        <w:t xml:space="preserve">,</w:t>
      </w:r>
      <w:r>
        <w:t xml:space="preserve"> </w:t>
      </w:r>
      <w:r>
        <w:rPr>
          <w:rStyle w:val="VerbatimChar"/>
        </w:rPr>
        <w:t xml:space="preserve">:2220</w:t>
      </w:r>
      <w:r>
        <w:t xml:space="preserve">) do not contain the fixed lines because they no longer</w:t>
      </w:r>
      <w:r>
        <w:t xml:space="preserve"> </w:t>
      </w:r>
      <w:r>
        <w:t xml:space="preserve">contain hand-assembled cost legs at all — they delegate to</w:t>
      </w:r>
      <w:r>
        <w:t xml:space="preserve"> </w:t>
      </w:r>
      <w:r>
        <w:rPr>
          <w:rStyle w:val="VerbatimChar"/>
        </w:rPr>
        <w:t xml:space="preserve">URCi_*</w:t>
      </w:r>
      <w:r>
        <w:t xml:space="preserve"> </w:t>
      </w:r>
      <w:r>
        <w:t xml:space="preserve">readers. [V-read] The defect</w:t>
      </w:r>
      <w:r>
        <w:t xml:space="preserve"> </w:t>
      </w:r>
      <w:r>
        <w:rPr>
          <w:i/>
          <w:iCs/>
        </w:rPr>
        <w:t xml:space="preserve">class</w:t>
      </w:r>
      <w:r>
        <w:t xml:space="preserve"> </w:t>
      </w:r>
      <w:r>
        <w:t xml:space="preserve">is gone, which is a stronger outcome than the fix. But a reader auditing the audit would</w:t>
      </w:r>
      <w:r>
        <w:t xml:space="preserve"> </w:t>
      </w:r>
      <w:r>
        <w:t xml:space="preserve">find the cited lines absent, and should know why.</w:t>
      </w:r>
    </w:p>
    <w:p>
      <w:pPr>
        <w:pStyle w:val="Compact"/>
        <w:numPr>
          <w:ilvl w:val="0"/>
          <w:numId w:val="1017"/>
        </w:numPr>
      </w:pPr>
      <w:r>
        <w:rPr>
          <w:b/>
          <w:bCs/>
        </w:rPr>
        <w:t xml:space="preserve">H11</w:t>
      </w:r>
      <w:r>
        <w:t xml:space="preserve"> </w:t>
      </w:r>
      <w:r>
        <w:t xml:space="preserve">was</w:t>
      </w:r>
      <w:r>
        <w:t xml:space="preserve"> </w:t>
      </w:r>
      <w:r>
        <w:rPr>
          <w:i/>
          <w:iCs/>
        </w:rPr>
        <w:t xml:space="preserve">deferred</w:t>
      </w:r>
      <w:r>
        <w:t xml:space="preserve">, not fixed, and is now moot for the same reason: the duplicate</w:t>
      </w:r>
      <w:r>
        <w:t xml:space="preserve"> </w:t>
      </w:r>
      <w:r>
        <w:rPr>
          <w:rStyle w:val="VerbatimChar"/>
        </w:rPr>
        <w:t xml:space="preserve">ifp3</w:t>
      </w:r>
      <w:r>
        <w:t xml:space="preserve"> </w:t>
      </w:r>
      <w:r>
        <w:t xml:space="preserve">binding cannot exist in a function that makes one</w:t>
      </w:r>
      <w:r>
        <w:t xml:space="preserve"> </w:t>
      </w:r>
      <w:r>
        <w:rPr>
          <w:rStyle w:val="VerbatimChar"/>
        </w:rPr>
        <w:t xml:space="preserve">URCi_ColdRecovery</w:t>
      </w:r>
      <w:r>
        <w:t xml:space="preserve"> </w:t>
      </w:r>
      <w:r>
        <w:t xml:space="preserve">call. [V-read]</w:t>
      </w:r>
    </w:p>
    <w:bookmarkEnd w:id="84"/>
    <w:bookmarkStart w:id="85" w:name="corrections-to-the-audits-own-record"/>
    <w:p>
      <w:pPr>
        <w:pStyle w:val="Heading3"/>
      </w:pPr>
      <w:r>
        <w:t xml:space="preserve">Corrections to the audit’s own record</w:t>
      </w:r>
    </w:p>
    <w:p>
      <w:pPr>
        <w:pStyle w:val="Compact"/>
        <w:numPr>
          <w:ilvl w:val="0"/>
          <w:numId w:val="1018"/>
        </w:numPr>
      </w:pPr>
      <w:r>
        <w:t xml:space="preserve">The DALOS README’s status tracker is accurate on every row this chapter re-checked. No</w:t>
      </w:r>
      <w:r>
        <w:t xml:space="preserve"> </w:t>
      </w:r>
      <w:r>
        <w:t xml:space="preserve">discrepancies found between the tracker,</w:t>
      </w:r>
      <w:r>
        <w:t xml:space="preserve"> </w:t>
      </w:r>
      <w:r>
        <w:rPr>
          <w:rStyle w:val="VerbatimChar"/>
        </w:rPr>
        <w:t xml:space="preserve">ISSUES-RANKED.md</w:t>
      </w:r>
      <w:r>
        <w:t xml:space="preserve"> </w:t>
      </w:r>
      <w:r>
        <w:t xml:space="preserve">and</w:t>
      </w:r>
      <w:r>
        <w:t xml:space="preserve"> </w:t>
      </w:r>
      <w:r>
        <w:rPr>
          <w:rStyle w:val="VerbatimChar"/>
        </w:rPr>
        <w:t xml:space="preserve">ROUND-02-FIXES.md</w:t>
      </w:r>
      <w:r>
        <w:t xml:space="preserve">. [V-cmd]</w:t>
      </w:r>
    </w:p>
    <w:p>
      <w:pPr>
        <w:pStyle w:val="Compact"/>
        <w:numPr>
          <w:ilvl w:val="0"/>
          <w:numId w:val="1018"/>
        </w:numPr>
      </w:pPr>
      <w:r>
        <w:t xml:space="preserve">The README’s claim that</w:t>
      </w:r>
      <w:r>
        <w:t xml:space="preserve"> </w:t>
      </w:r>
      <w:r>
        <w:rPr>
          <w:rStyle w:val="VerbatimChar"/>
        </w:rPr>
        <w:t xml:space="preserve">#56L</w:t>
      </w:r>
      <w:r>
        <w:t xml:space="preserve"> </w:t>
      </w:r>
      <w:r>
        <w:t xml:space="preserve">removed</w:t>
      </w:r>
      <w:r>
        <w:t xml:space="preserve"> </w:t>
      </w:r>
      <w:r>
        <w:t xml:space="preserve">“two vestigial boilerplate items copied from the module</w:t>
      </w:r>
      <w:r>
        <w:t xml:space="preserve"> </w:t>
      </w:r>
      <w:r>
        <w:t xml:space="preserve">sample template”</w:t>
      </w:r>
      <w:r>
        <w:t xml:space="preserve"> </w:t>
      </w:r>
      <w:r>
        <w:t xml:space="preserve">is true for</w:t>
      </w:r>
      <w:r>
        <w:t xml:space="preserve"> </w:t>
      </w:r>
      <w:r>
        <w:rPr>
          <w:rStyle w:val="VerbatimChar"/>
        </w:rPr>
        <w:t xml:space="preserve">07_ELITE.pact</w:t>
      </w:r>
      <w:r>
        <w:t xml:space="preserve">. A</w:t>
      </w:r>
      <w:r>
        <w:t xml:space="preserve"> </w:t>
      </w:r>
      <w:r>
        <w:rPr>
          <w:rStyle w:val="VerbatimChar"/>
        </w:rPr>
        <w:t xml:space="preserve">GOV|CollectiblesKey</w:t>
      </w:r>
      <w:r>
        <w:t xml:space="preserve"> </w:t>
      </w:r>
      <w:r>
        <w:t xml:space="preserve">defun referencing the same</w:t>
      </w:r>
      <w:r>
        <w:t xml:space="preserve"> </w:t>
      </w:r>
      <w:r>
        <w:t xml:space="preserve">unrelated</w:t>
      </w:r>
      <w:r>
        <w:t xml:space="preserve"> </w:t>
      </w:r>
      <w:r>
        <w:rPr>
          <w:rStyle w:val="VerbatimChar"/>
        </w:rPr>
        <w:t xml:space="preserve">"dpdc-keyset"</w:t>
      </w:r>
      <w:r>
        <w:t xml:space="preserve"> </w:t>
      </w:r>
      <w:r>
        <w:t xml:space="preserve">string still exists in</w:t>
      </w:r>
      <w:r>
        <w:t xml:space="preserve"> </w:t>
      </w:r>
      <w:r>
        <w:rPr>
          <w:rStyle w:val="VerbatimChar"/>
        </w:rPr>
        <w:t xml:space="preserve">06_DPOF.pact:438</w:t>
      </w:r>
      <w:r>
        <w:t xml:space="preserve">. [V-cmd] That is outside the</w:t>
      </w:r>
      <w:r>
        <w:t xml:space="preserve"> </w:t>
      </w:r>
      <w:r>
        <w:t xml:space="preserve">finding’s stated scope (which named ELITE), so it is not a broken fix — but it is the same</w:t>
      </w:r>
      <w:r>
        <w:t xml:space="preserve"> </w:t>
      </w:r>
      <w:r>
        <w:t xml:space="preserve">template artefact, in a second module, unremoved.</w:t>
      </w:r>
    </w:p>
    <w:p>
      <w:r>
        <w:pict>
          <v:rect style="width:0;height:1.5pt" o:hralign="center" o:hrstd="t" o:hr="t"/>
        </w:pict>
      </w:r>
    </w:p>
    <w:bookmarkEnd w:id="85"/>
    <w:bookmarkEnd w:id="86"/>
    <w:bookmarkEnd w:id="87"/>
    <w:bookmarkStart w:id="110" w:name="ats-autostake-pools"/>
    <w:p>
      <w:pPr>
        <w:pStyle w:val="Heading1"/>
      </w:pPr>
      <w:r>
        <w:t xml:space="preserve">6. ATS — autostake pools</w:t>
      </w:r>
    </w:p>
    <w:p>
      <w:pPr>
        <w:pStyle w:val="BlockText"/>
      </w:pPr>
      <w:r>
        <w:t xml:space="preserve">Source tree:</w:t>
      </w:r>
      <w:r>
        <w:t xml:space="preserve"> </w:t>
      </w:r>
      <w:r>
        <w:rPr>
          <w:rStyle w:val="VerbatimChar"/>
        </w:rPr>
        <w:t xml:space="preserve">Audit/module-audits/ATS/</w:t>
      </w:r>
      <w:r>
        <w:t xml:space="preserve"> </w:t>
      </w:r>
      <w:r>
        <w:t xml:space="preserve">(3,296 lines across 7 files, plus a</w:t>
      </w:r>
      <w:r>
        <w:t xml:space="preserve"> </w:t>
      </w:r>
      <w:r>
        <w:rPr>
          <w:rStyle w:val="VerbatimChar"/>
        </w:rPr>
        <w:t xml:space="preserve">.docx</w:t>
      </w:r>
      <w:r>
        <w:t xml:space="preserve"> </w:t>
      </w:r>
      <w:r>
        <w:t xml:space="preserve">rendering of the report).</w:t>
      </w:r>
      <w:r>
        <w:t xml:space="preserve"> </w:t>
      </w:r>
      <w:r>
        <w:t xml:space="preserve">Audit ran 2026-08-16 → 2026-08-19. This chapter was written 2026-09-17 and re-checks every</w:t>
      </w:r>
      <w:r>
        <w:t xml:space="preserve"> </w:t>
      </w:r>
      <w:r>
        <w:t xml:space="preserve">recorded fix against the tree as it stands today.</w:t>
      </w:r>
    </w:p>
    <w:p>
      <w:pPr>
        <w:pStyle w:val="FirstParagraph"/>
      </w:pPr>
      <w:r>
        <w:t xml:space="preserve">Evidence labels are the same as Chapter 5:</w:t>
      </w:r>
      <w:r>
        <w:t xml:space="preserve"> </w:t>
      </w:r>
      <w:r>
        <w:rPr>
          <w:b/>
          <w:bCs/>
        </w:rPr>
        <w:t xml:space="preserve">[V-cmd]</w:t>
      </w:r>
      <w:r>
        <w:t xml:space="preserve"> </w:t>
      </w:r>
      <w:r>
        <w:t xml:space="preserve">(established by running a read-only command),</w:t>
      </w:r>
      <w:r>
        <w:t xml:space="preserve"> </w:t>
      </w:r>
      <w:r>
        <w:rPr>
          <w:b/>
          <w:bCs/>
        </w:rPr>
        <w:t xml:space="preserve">[V-read]</w:t>
      </w:r>
      <w:r>
        <w:t xml:space="preserve"> </w:t>
      </w:r>
      <w:r>
        <w:t xml:space="preserve">(established by reading the cited source),</w:t>
      </w:r>
      <w:r>
        <w:t xml:space="preserve"> </w:t>
      </w:r>
      <w:r>
        <w:rPr>
          <w:b/>
          <w:bCs/>
        </w:rPr>
        <w:t xml:space="preserve">[INFERRED]</w:t>
      </w:r>
      <w:r>
        <w:t xml:space="preserve">,</w:t>
      </w:r>
      <w:r>
        <w:t xml:space="preserve"> </w:t>
      </w:r>
      <w:r>
        <w:rPr>
          <w:b/>
          <w:bCs/>
        </w:rPr>
        <w:t xml:space="preserve">[REPORTED]</w:t>
      </w:r>
      <w:r>
        <w:t xml:space="preserve"> </w:t>
      </w:r>
      <w:r>
        <w:t xml:space="preserve">(quoted from</w:t>
      </w:r>
      <w:r>
        <w:t xml:space="preserve"> </w:t>
      </w:r>
      <w:r>
        <w:t xml:space="preserve">the audit trail or the ledger, not re-established here).</w:t>
      </w:r>
      <w:r>
        <w:t xml:space="preserve"> </w:t>
      </w:r>
      <w:r>
        <w:rPr>
          <w:b/>
          <w:bCs/>
        </w:rPr>
        <w:t xml:space="preserve">No test was executed for this chapter.</w:t>
      </w:r>
    </w:p>
    <w:p>
      <w:r>
        <w:pict>
          <v:rect style="width:0;height:1.5pt" o:hralign="center" o:hrstd="t" o:hr="t"/>
        </w:pict>
      </w:r>
    </w:p>
    <w:bookmarkStart w:id="88" w:name="what-the-module-does-1"/>
    <w:p>
      <w:pPr>
        <w:pStyle w:val="Heading2"/>
      </w:pPr>
      <w:r>
        <w:t xml:space="preserve">2.1 What the module does</w:t>
      </w:r>
    </w:p>
    <w:p>
      <w:pPr>
        <w:pStyle w:val="FirstParagraph"/>
      </w:pPr>
      <w:r>
        <w:t xml:space="preserve">ATS is Ouronet’s staking engine. A user deposits</w:t>
      </w:r>
      <w:r>
        <w:t xml:space="preserve"> </w:t>
      </w:r>
      <w:r>
        <w:rPr>
          <w:i/>
          <w:iCs/>
        </w:rPr>
        <w:t xml:space="preserve">reward tokens</w:t>
      </w:r>
      <w:r>
        <w:t xml:space="preserve"> </w:t>
      </w:r>
      <w:r>
        <w:t xml:space="preserve">(RT) into a pool — an</w:t>
      </w:r>
      <w:r>
        <w:t xml:space="preserve"> </w:t>
      </w:r>
      <w:r>
        <w:rPr>
          <w:b/>
          <w:bCs/>
        </w:rPr>
        <w:t xml:space="preserve">ATS-pair</w:t>
      </w:r>
      <w:r>
        <w:t xml:space="preserve"> </w:t>
      </w:r>
      <w:r>
        <w:t xml:space="preserve">—</w:t>
      </w:r>
      <w:r>
        <w:t xml:space="preserve"> </w:t>
      </w:r>
      <w:r>
        <w:t xml:space="preserve">and receives a</w:t>
      </w:r>
      <w:r>
        <w:t xml:space="preserve"> </w:t>
      </w:r>
      <w:r>
        <w:rPr>
          <w:i/>
          <w:iCs/>
        </w:rPr>
        <w:t xml:space="preserve">reward-bearing token</w:t>
      </w:r>
      <w:r>
        <w:t xml:space="preserve"> </w:t>
      </w:r>
      <w:r>
        <w:t xml:space="preserve">(RBT) that represents their claim on the pool. The RBT is not a</w:t>
      </w:r>
      <w:r>
        <w:t xml:space="preserve"> </w:t>
      </w:r>
      <w:r>
        <w:t xml:space="preserve">receipt for a fixed amount; it is a share. As the pool owner</w:t>
      </w:r>
      <w:r>
        <w:t xml:space="preserve"> </w:t>
      </w:r>
      <w:r>
        <w:rPr>
          <w:b/>
          <w:bCs/>
        </w:rPr>
        <w:t xml:space="preserve">fuels</w:t>
      </w:r>
      <w:r>
        <w:t xml:space="preserve"> </w:t>
      </w:r>
      <w:r>
        <w:t xml:space="preserve">the pool with more reward</w:t>
      </w:r>
      <w:r>
        <w:t xml:space="preserve"> </w:t>
      </w:r>
      <w:r>
        <w:t xml:space="preserve">tokens, the pool’s</w:t>
      </w:r>
      <w:r>
        <w:t xml:space="preserve"> </w:t>
      </w:r>
      <w:r>
        <w:rPr>
          <w:i/>
          <w:iCs/>
        </w:rPr>
        <w:t xml:space="preserve">index</w:t>
      </w:r>
      <w:r>
        <w:t xml:space="preserve"> </w:t>
      </w:r>
      <w:r>
        <w:t xml:space="preserve">(reserves ÷ RBT supply) rises, and every existing RBT becomes redeemable</w:t>
      </w:r>
      <w:r>
        <w:t xml:space="preserve"> </w:t>
      </w:r>
      <w:r>
        <w:t xml:space="preserve">for more RT than it was minted against. That is the yield.</w:t>
      </w:r>
    </w:p>
    <w:p>
      <w:pPr>
        <w:pStyle w:val="BodyText"/>
      </w:pPr>
      <w:r>
        <w:t xml:space="preserve">Getting value back out has three doors, and they are the reason the module is large:</w:t>
      </w:r>
    </w:p>
    <w:p>
      <w:pPr>
        <w:pStyle w:val="Compact"/>
        <w:numPr>
          <w:ilvl w:val="0"/>
          <w:numId w:val="1019"/>
        </w:numPr>
      </w:pPr>
      <w:r>
        <w:rPr>
          <w:b/>
          <w:bCs/>
        </w:rPr>
        <w:t xml:space="preserve">Cold recovery</w:t>
      </w:r>
      <w:r>
        <w:t xml:space="preserve"> </w:t>
      </w:r>
      <w:r>
        <w:t xml:space="preserve">— the ordinary unbonding path. You burn RBT, your claim is recorded into a</w:t>
      </w:r>
      <w:r>
        <w:t xml:space="preserve"> </w:t>
      </w:r>
      <w:r>
        <w:t xml:space="preserve">numbered</w:t>
      </w:r>
      <w:r>
        <w:t xml:space="preserve"> </w:t>
      </w:r>
      <w:r>
        <w:rPr>
          <w:i/>
          <w:iCs/>
        </w:rPr>
        <w:t xml:space="preserve">position</w:t>
      </w:r>
      <w:r>
        <w:t xml:space="preserve"> </w:t>
      </w:r>
      <w:r>
        <w:t xml:space="preserve">(P0 through P7) on a per-account ledger row, a</w:t>
      </w:r>
      <w:r>
        <w:t xml:space="preserve"> </w:t>
      </w:r>
      <w:r>
        <w:rPr>
          <w:rStyle w:val="VerbatimChar"/>
        </w:rPr>
        <w:t xml:space="preserve">cull-time</w:t>
      </w:r>
      <w:r>
        <w:t xml:space="preserve"> </w:t>
      </w:r>
      <w:r>
        <w:t xml:space="preserve">is stamped on it,</w:t>
      </w:r>
      <w:r>
        <w:t xml:space="preserve"> </w:t>
      </w:r>
      <w:r>
        <w:t xml:space="preserve">and after the wait you</w:t>
      </w:r>
      <w:r>
        <w:t xml:space="preserve"> </w:t>
      </w:r>
      <w:r>
        <w:rPr>
          <w:b/>
          <w:bCs/>
        </w:rPr>
        <w:t xml:space="preserve">cull</w:t>
      </w:r>
      <w:r>
        <w:t xml:space="preserve"> </w:t>
      </w:r>
      <w:r>
        <w:t xml:space="preserve">it and receive the tokens. The wait length is a table indexed by</w:t>
      </w:r>
      <w:r>
        <w:t xml:space="preserve"> </w:t>
      </w:r>
      <w:r>
        <w:t xml:space="preserve">your Elite tier, built so higher tiers wait less.</w:t>
      </w:r>
    </w:p>
    <w:p>
      <w:pPr>
        <w:pStyle w:val="Compact"/>
        <w:numPr>
          <w:ilvl w:val="0"/>
          <w:numId w:val="1019"/>
        </w:numPr>
      </w:pPr>
      <w:r>
        <w:rPr>
          <w:b/>
          <w:bCs/>
        </w:rPr>
        <w:t xml:space="preserve">Hot recovery</w:t>
      </w:r>
      <w:r>
        <w:t xml:space="preserve"> </w:t>
      </w:r>
      <w:r>
        <w:t xml:space="preserve">— you receive an NFT-like DPOF nonce instead of a timer. It can be traded,</w:t>
      </w:r>
      <w:r>
        <w:t xml:space="preserve"> </w:t>
      </w:r>
      <w:r>
        <w:t xml:space="preserve">branded, repurposed, or</w:t>
      </w:r>
      <w:r>
        <w:t xml:space="preserve"> </w:t>
      </w:r>
      <w:r>
        <w:rPr>
          <w:b/>
          <w:bCs/>
        </w:rPr>
        <w:t xml:space="preserve">redeemed</w:t>
      </w:r>
      <w:r>
        <w:t xml:space="preserve"> </w:t>
      </w:r>
      <w:r>
        <w:t xml:space="preserve">early for a decaying fee.</w:t>
      </w:r>
    </w:p>
    <w:p>
      <w:pPr>
        <w:pStyle w:val="Compact"/>
        <w:numPr>
          <w:ilvl w:val="0"/>
          <w:numId w:val="1019"/>
        </w:numPr>
      </w:pPr>
      <w:r>
        <w:rPr>
          <w:b/>
          <w:bCs/>
        </w:rPr>
        <w:t xml:space="preserve">Direct recovery</w:t>
      </w:r>
      <w:r>
        <w:t xml:space="preserve"> </w:t>
      </w:r>
      <w:r>
        <w:t xml:space="preserve">— instant exit at an owner-configurable fee.</w:t>
      </w:r>
    </w:p>
    <w:p>
      <w:pPr>
        <w:pStyle w:val="FirstParagraph"/>
      </w:pPr>
      <w:r>
        <w:t xml:space="preserve">Around this sit the pool owner’s levers: royalty rate, syphon floor, hibernation fees, cold-recovery</w:t>
      </w:r>
      <w:r>
        <w:t xml:space="preserve"> </w:t>
      </w:r>
      <w:r>
        <w:t xml:space="preserve">duration curves, fee-threshold ladders, an elite-mode toggle, a parameter lock, and</w:t>
      </w:r>
      <w:r>
        <w:t xml:space="preserve"> </w:t>
      </w:r>
      <w:r>
        <w:rPr>
          <w:rStyle w:val="VerbatimChar"/>
        </w:rPr>
        <w:t xml:space="preserve">KickStart</w:t>
      </w:r>
      <w:r>
        <w:t xml:space="preserve"> </w:t>
      </w:r>
      <w:r>
        <w:t xml:space="preserve">—</w:t>
      </w:r>
      <w:r>
        <w:t xml:space="preserve"> </w:t>
      </w:r>
      <w:r>
        <w:t xml:space="preserve">the genesis operation that sets a virgin pool’s initial index by declaring how much RT backs how</w:t>
      </w:r>
      <w:r>
        <w:t xml:space="preserve"> </w:t>
      </w:r>
      <w:r>
        <w:t xml:space="preserve">much RBT.</w:t>
      </w:r>
    </w:p>
    <w:p>
      <w:pPr>
        <w:pStyle w:val="BodyText"/>
      </w:pPr>
      <w:r>
        <w:rPr>
          <w:b/>
          <w:bCs/>
        </w:rPr>
        <w:t xml:space="preserve">What breaks if ATS breaks.</w:t>
      </w:r>
      <w:r>
        <w:t xml:space="preserve"> </w:t>
      </w:r>
      <w:r>
        <w:t xml:space="preserve">Two things, and they are different in kind. The first is direct:</w:t>
      </w:r>
      <w:r>
        <w:t xml:space="preserve"> </w:t>
      </w:r>
      <w:r>
        <w:t xml:space="preserve">positions are stored as a</w:t>
      </w:r>
      <w:r>
        <w:t xml:space="preserve"> </w:t>
      </w:r>
      <w:r>
        <w:rPr>
          <w:i/>
          <w:iCs/>
        </w:rPr>
        <w:t xml:space="preserve">positional array</w:t>
      </w:r>
      <w:r>
        <w:t xml:space="preserve"> </w:t>
      </w:r>
      <w:r>
        <w:t xml:space="preserve">of per-reward-token amounts, aligned by index against</w:t>
      </w:r>
      <w:r>
        <w:t xml:space="preserve"> </w:t>
      </w:r>
      <w:r>
        <w:t xml:space="preserve">the pool’s live reward-token list. If that alignment ever drifts, a staker’s claim is paid in the</w:t>
      </w:r>
      <w:r>
        <w:t xml:space="preserve"> </w:t>
      </w:r>
      <w:r>
        <w:t xml:space="preserve">wrong token — not lost,</w:t>
      </w:r>
      <w:r>
        <w:t xml:space="preserve"> </w:t>
      </w:r>
      <w:r>
        <w:rPr>
          <w:i/>
          <w:iCs/>
        </w:rPr>
        <w:t xml:space="preserve">misattributed</w:t>
      </w:r>
      <w:r>
        <w:t xml:space="preserve">, which is worse because the ledger still balances. The second</w:t>
      </w:r>
      <w:r>
        <w:t xml:space="preserve"> </w:t>
      </w:r>
      <w:r>
        <w:t xml:space="preserve">is indirect:</w:t>
      </w:r>
      <w:r>
        <w:t xml:space="preserve"> </w:t>
      </w:r>
      <w:r>
        <w:rPr>
          <w:rStyle w:val="VerbatimChar"/>
        </w:rPr>
        <w:t xml:space="preserve">KickStart</w:t>
      </w:r>
      <w:r>
        <w:t xml:space="preserve"> </w:t>
      </w:r>
      <w:r>
        <w:t xml:space="preserve">sets the index a virgin pool starts at, and every later depositor’s mint is</w:t>
      </w:r>
      <w:r>
        <w:t xml:space="preserve"> </w:t>
      </w:r>
      <w:r>
        <w:rPr>
          <w:rStyle w:val="VerbatimChar"/>
        </w:rPr>
        <w:t xml:space="preserve">floor(rt_amount / index, precision)</w:t>
      </w:r>
      <w:r>
        <w:t xml:space="preserve">. An unbounded genesis index is the classic vault</w:t>
      </w:r>
      <w:r>
        <w:t xml:space="preserve"> </w:t>
      </w:r>
      <w:r>
        <w:t xml:space="preserve">inflation-attack setup, where a later depositor’s real tokens are credited in full to the pool while</w:t>
      </w:r>
      <w:r>
        <w:t xml:space="preserve"> </w:t>
      </w:r>
      <w:r>
        <w:t xml:space="preserve">their own RBT rounds down to a negligible fraction of fair value.</w:t>
      </w:r>
    </w:p>
    <w:p>
      <w:pPr>
        <w:pStyle w:val="BodyText"/>
      </w:pPr>
      <w:r>
        <w:t xml:space="preserve">Both of those are in this chapter. The first is C2. The second is M2.</w:t>
      </w:r>
    </w:p>
    <w:p>
      <w:r>
        <w:pict>
          <v:rect style="width:0;height:1.5pt" o:hralign="center" o:hrstd="t" o:hr="t"/>
        </w:pict>
      </w:r>
    </w:p>
    <w:bookmarkEnd w:id="88"/>
    <w:bookmarkStart w:id="89" w:name="how-it-was-audited-1"/>
    <w:p>
      <w:pPr>
        <w:pStyle w:val="Heading2"/>
      </w:pPr>
      <w:r>
        <w:t xml:space="preserve">2.2 How it was audited</w:t>
      </w:r>
    </w:p>
    <w:p>
      <w:pPr>
        <w:pStyle w:val="FirstParagraph"/>
      </w:pPr>
      <w:r>
        <w:rPr>
          <w:b/>
          <w:bCs/>
        </w:rPr>
        <w:t xml:space="preserve">Round I — four parallel lenses, read-only, plus a hand-run lead pass on the priority target.</w:t>
      </w:r>
      <w:r>
        <w:t xml:space="preserve"> </w:t>
      </w:r>
      <w:r>
        <w:t xml:space="preserve">The scope was split by role rather than by file: admin/lifecycle, usage/token-custody, utility maths,</w:t>
      </w:r>
      <w:r>
        <w:t xml:space="preserve"> </w:t>
      </w:r>
      <w:r>
        <w:t xml:space="preserve">and Talos wiring + interfaces. Each lens was briefed with the same contract as the sibling AQP audit</w:t>
      </w:r>
      <w:r>
        <w:t xml:space="preserve"> </w:t>
      </w:r>
      <w:r>
        <w:t xml:space="preserve">— load</w:t>
      </w:r>
      <w:r>
        <w:t xml:space="preserve"> </w:t>
      </w:r>
      <w:r>
        <w:rPr>
          <w:rStyle w:val="VerbatimChar"/>
        </w:rPr>
        <w:t xml:space="preserve">StoicSyntax.md</w:t>
      </w:r>
      <w:r>
        <w:t xml:space="preserve"> </w:t>
      </w:r>
      <w:r>
        <w:t xml:space="preserve">first, work read-only,</w:t>
      </w:r>
      <w:r>
        <w:t xml:space="preserve"> </w:t>
      </w:r>
      <w:r>
        <w:rPr>
          <w:b/>
          <w:bCs/>
        </w:rPr>
        <w:t xml:space="preserve">assume nothing is correct despite being live on</w:t>
      </w:r>
      <w:r>
        <w:rPr>
          <w:b/>
          <w:bCs/>
        </w:rPr>
        <w:t xml:space="preserve"> </w:t>
      </w:r>
      <w:r>
        <w:rPr>
          <w:b/>
          <w:bCs/>
        </w:rPr>
        <w:t xml:space="preserve">mainnet</w:t>
      </w:r>
      <w:r>
        <w:t xml:space="preserve">. [REPORTED —</w:t>
      </w:r>
      <w:r>
        <w:t xml:space="preserve"> </w:t>
      </w:r>
      <w:r>
        <w:rPr>
          <w:rStyle w:val="VerbatimChar"/>
        </w:rPr>
        <w:t xml:space="preserve">ATS/README.md</w:t>
      </w:r>
      <w:r>
        <w:t xml:space="preserve"> </w:t>
      </w:r>
      <w:r>
        <w:t xml:space="preserve">§ Method]</w:t>
      </w:r>
    </w:p>
    <w:p>
      <w:pPr>
        <w:pStyle w:val="BodyText"/>
      </w:pPr>
      <w:r>
        <w:t xml:space="preserve">One thing was done differently here and it is the methodological high point of the tree.</w:t>
      </w:r>
      <w:r>
        <w:t xml:space="preserve"> </w:t>
      </w:r>
      <w:r>
        <w:rPr>
          <w:b/>
          <w:bCs/>
        </w:rPr>
        <w:t xml:space="preserve">C2, the</w:t>
      </w:r>
      <w:r>
        <w:rPr>
          <w:b/>
          <w:bCs/>
        </w:rPr>
        <w:t xml:space="preserve"> </w:t>
      </w:r>
      <w:r>
        <w:rPr>
          <w:b/>
          <w:bCs/>
        </w:rPr>
        <w:t xml:space="preserve">reward-token remove/re-add mechanic, was the audit’s declared priority target going in</w:t>
      </w:r>
      <w:r>
        <w:t xml:space="preserve">, and the</w:t>
      </w:r>
      <w:r>
        <w:t xml:space="preserve"> </w:t>
      </w:r>
      <w:r>
        <w:t xml:space="preserve">lead verified it end-to-end by hand across</w:t>
      </w:r>
      <w:r>
        <w:t xml:space="preserve"> </w:t>
      </w:r>
      <w:r>
        <w:rPr>
          <w:rStyle w:val="VerbatimChar"/>
        </w:rPr>
        <w:t xml:space="preserve">08_ATS.pact</w:t>
      </w:r>
      <w:r>
        <w:t xml:space="preserve"> </w:t>
      </w:r>
      <w:r>
        <w:t xml:space="preserve">+</w:t>
      </w:r>
      <w:r>
        <w:t xml:space="preserve"> </w:t>
      </w:r>
      <w:r>
        <w:rPr>
          <w:rStyle w:val="VerbatimChar"/>
        </w:rPr>
        <w:t xml:space="preserve">10_ATSU.pact</w:t>
      </w:r>
      <w:r>
        <w:t xml:space="preserve"> </w:t>
      </w:r>
      <w:r>
        <w:t xml:space="preserve">+</w:t>
      </w:r>
      <w:r>
        <w:t xml:space="preserve"> </w:t>
      </w:r>
      <w:r>
        <w:rPr>
          <w:rStyle w:val="VerbatimChar"/>
        </w:rPr>
        <w:t xml:space="preserve">09_U_ATS.pact</w:t>
      </w:r>
      <w:r>
        <w:t xml:space="preserve"> </w:t>
      </w:r>
      <w:r>
        <w:rPr>
          <w:b/>
          <w:bCs/>
        </w:rPr>
        <w:t xml:space="preserve">before</w:t>
      </w:r>
      <w:r>
        <w:rPr>
          <w:b/>
          <w:bCs/>
        </w:rPr>
        <w:t xml:space="preserve"> </w:t>
      </w:r>
      <w:r>
        <w:rPr>
          <w:b/>
          <w:bCs/>
        </w:rPr>
        <w:t xml:space="preserve">reading any lens result</w:t>
      </w:r>
      <w:r>
        <w:t xml:space="preserve">. Two lenses then independently converged on the same defect from different</w:t>
      </w:r>
      <w:r>
        <w:t xml:space="preserve"> </w:t>
      </w:r>
      <w:r>
        <w:t xml:space="preserve">directions — ATSU’s</w:t>
      </w:r>
      <w:r>
        <w:t xml:space="preserve"> </w:t>
      </w:r>
      <w:r>
        <w:rPr>
          <w:rStyle w:val="VerbatimChar"/>
        </w:rPr>
        <w:t xml:space="preserve">X_RemoveSecondary</w:t>
      </w:r>
      <w:r>
        <w:t xml:space="preserve"> </w:t>
      </w:r>
      <w:r>
        <w:t xml:space="preserve">precondition gap, and U_ATS’s</w:t>
      </w:r>
      <w:r>
        <w:t xml:space="preserve"> </w:t>
      </w:r>
      <w:r>
        <w:rPr>
          <w:rStyle w:val="VerbatimChar"/>
        </w:rPr>
        <w:t xml:space="preserve">UC_ReshapeUnstakeObject</w:t>
      </w:r>
      <w:r>
        <w:t xml:space="preserve"> </w:t>
      </w:r>
      <w:r>
        <w:t xml:space="preserve">gating bug — giving three independent derivations of one root cause. [REPORTED]</w:t>
      </w:r>
    </w:p>
    <w:p>
      <w:pPr>
        <w:pStyle w:val="BodyText"/>
      </w:pPr>
      <w:r>
        <w:rPr>
          <w:rStyle w:val="VerbatimChar"/>
        </w:rPr>
        <w:t xml:space="preserve">VST</w:t>
      </w:r>
      <w:r>
        <w:t xml:space="preserve"> </w:t>
      </w:r>
      <w:r>
        <w:t xml:space="preserve">was declared an explicit</w:t>
      </w:r>
      <w:r>
        <w:t xml:space="preserve"> </w:t>
      </w:r>
      <w:r>
        <w:rPr>
          <w:b/>
          <w:bCs/>
        </w:rPr>
        <w:t xml:space="preserve">boundary</w:t>
      </w:r>
      <w:r>
        <w:t xml:space="preserve">, not an audited module:</w:t>
      </w:r>
      <w:r>
        <w:t xml:space="preserve"> </w:t>
      </w:r>
      <w:r>
        <w:rPr>
          <w:rStyle w:val="VerbatimChar"/>
        </w:rPr>
        <w:t xml:space="preserve">ATS|C_VestedCoil</w:t>
      </w:r>
      <w:r>
        <w:t xml:space="preserve">/</w:t>
      </w:r>
      <w:r>
        <w:rPr>
          <w:rStyle w:val="VerbatimChar"/>
        </w:rPr>
        <w:t xml:space="preserve">VestedCurl</w:t>
      </w:r>
      <w:r>
        <w:t xml:space="preserve"> </w:t>
      </w:r>
      <w:r>
        <w:t xml:space="preserve">call into it, but its internal correctness was out of scope. The tree says so up front, which is the</w:t>
      </w:r>
      <w:r>
        <w:t xml:space="preserve"> </w:t>
      </w:r>
      <w:r>
        <w:t xml:space="preserve">right way to scope an audit.</w:t>
      </w:r>
    </w:p>
    <w:p>
      <w:pPr>
        <w:pStyle w:val="BodyText"/>
      </w:pPr>
      <w:r>
        <w:rPr>
          <w:b/>
          <w:bCs/>
        </w:rPr>
        <w:t xml:space="preserve">Round I — the C1 correction, and what it taught.</w:t>
      </w:r>
      <w:r>
        <w:t xml:space="preserve"> </w:t>
      </w:r>
      <w:r>
        <w:t xml:space="preserve">The Talos lens reported, as CRITICAL, that</w:t>
      </w:r>
      <w:r>
        <w:t xml:space="preserve"> </w:t>
      </w:r>
      <w:r>
        <w:rPr>
          <w:rStyle w:val="VerbatimChar"/>
        </w:rPr>
        <w:t xml:space="preserve">ATS|GOV</w:t>
      </w:r>
      <w:r>
        <w:t xml:space="preserve"> </w:t>
      </w:r>
      <w:r>
        <w:t xml:space="preserve">— a</w:t>
      </w:r>
      <w:r>
        <w:t xml:space="preserve"> </w:t>
      </w:r>
      <w:r>
        <w:rPr>
          <w:rStyle w:val="VerbatimChar"/>
        </w:rPr>
        <w:t xml:space="preserve">(defcap () true)</w:t>
      </w:r>
      <w:r>
        <w:t xml:space="preserve"> </w:t>
      </w:r>
      <w:r>
        <w:t xml:space="preserve">wired as the Autostake vault’s governor guard — was forgeable by any</w:t>
      </w:r>
      <w:r>
        <w:t xml:space="preserve"> </w:t>
      </w:r>
      <w:r>
        <w:t xml:space="preserve">caller, allowing a full drain. It claimed an</w:t>
      </w:r>
      <w:r>
        <w:t xml:space="preserve"> </w:t>
      </w:r>
      <w:r>
        <w:rPr>
          <w:i/>
          <w:iCs/>
        </w:rPr>
        <w:t xml:space="preserve">empirical reproduction</w:t>
      </w:r>
      <w:r>
        <w:t xml:space="preserve"> </w:t>
      </w:r>
      <w:r>
        <w:t xml:space="preserve">in an isolated two-module</w:t>
      </w:r>
      <w:r>
        <w:t xml:space="preserve"> </w:t>
      </w:r>
      <w:r>
        <w:t xml:space="preserve">Pact 5.4 REPL.</w:t>
      </w:r>
    </w:p>
    <w:p>
      <w:pPr>
        <w:pStyle w:val="BodyText"/>
      </w:pPr>
      <w:r>
        <w:t xml:space="preserve">The owner refuted it: Pact requires a foreign caller to already hold the target module’s own admin</w:t>
      </w:r>
      <w:r>
        <w:t xml:space="preserve"> </w:t>
      </w:r>
      <w:r>
        <w:t xml:space="preserve">before</w:t>
      </w:r>
      <w:r>
        <w:t xml:space="preserve"> </w:t>
      </w:r>
      <w:r>
        <w:rPr>
          <w:rStyle w:val="VerbatimChar"/>
        </w:rPr>
        <w:t xml:space="preserve">with-capability</w:t>
      </w:r>
      <w:r>
        <w:t xml:space="preserve"> </w:t>
      </w:r>
      <w:r>
        <w:t xml:space="preserve">will grant that module’s capabilities. The lens’s repro had not isolated</w:t>
      </w:r>
      <w:r>
        <w:t xml:space="preserve"> </w:t>
      </w:r>
      <w:r>
        <w:t xml:space="preserve">the claimed threat model — it ran without error, but it did not test the thing it said it tested.</w:t>
      </w:r>
      <w:r>
        <w:t xml:space="preserve"> </w:t>
      </w:r>
      <w:r>
        <w:t xml:space="preserve">The audit re-verified the refutation independently with a fresh two-module repro using a foreign</w:t>
      </w:r>
      <w:r>
        <w:t xml:space="preserve"> </w:t>
      </w:r>
      <w:r>
        <w:t xml:space="preserve">module holding zero admin, and recorded the conclusion in its own method section:</w:t>
      </w:r>
    </w:p>
    <w:p>
      <w:pPr>
        <w:pStyle w:val="BlockText"/>
      </w:pPr>
      <w:r>
        <w:rPr>
          <w:i/>
          <w:iCs/>
        </w:rPr>
        <w:t xml:space="preserve">“This is a reminder that even an</w:t>
      </w:r>
      <w:r>
        <w:rPr>
          <w:i/>
          <w:iCs/>
        </w:rPr>
        <w:t xml:space="preserve"> </w:t>
      </w:r>
      <w:r>
        <w:rPr>
          <w:i/>
          <w:iCs/>
        </w:rPr>
        <w:t xml:space="preserve">‘empirically reproduced’</w:t>
      </w:r>
      <w:r>
        <w:rPr>
          <w:i/>
          <w:iCs/>
        </w:rPr>
        <w:t xml:space="preserve"> </w:t>
      </w:r>
      <w:r>
        <w:rPr>
          <w:i/>
          <w:iCs/>
        </w:rPr>
        <w:t xml:space="preserve">finding needs its repro checked for</w:t>
      </w:r>
      <w:r>
        <w:rPr>
          <w:i/>
          <w:iCs/>
        </w:rPr>
        <w:t xml:space="preserve"> </w:t>
      </w:r>
      <w:r>
        <w:rPr>
          <w:i/>
          <w:iCs/>
        </w:rPr>
        <w:t xml:space="preserve">whether it actually isolates the claimed threat model, not just whether it runs without error.”</w:t>
      </w:r>
      <w:r>
        <w:t xml:space="preserve"> </w:t>
      </w:r>
      <w:r>
        <w:t xml:space="preserve">[REPORTED —</w:t>
      </w:r>
      <w:r>
        <w:t xml:space="preserve"> </w:t>
      </w:r>
      <w:r>
        <w:rPr>
          <w:rStyle w:val="VerbatimChar"/>
        </w:rPr>
        <w:t xml:space="preserve">ATS/README.md</w:t>
      </w:r>
      <w:r>
        <w:t xml:space="preserve"> </w:t>
      </w:r>
      <w:r>
        <w:t xml:space="preserve">§ Method,</w:t>
      </w:r>
      <w:r>
        <w:t xml:space="preserve"> </w:t>
      </w:r>
      <w:r>
        <w:t xml:space="preserve">“Correction, 2026-08-16”</w:t>
      </w:r>
      <w:r>
        <w:t xml:space="preserve">]</w:t>
      </w:r>
    </w:p>
    <w:p>
      <w:pPr>
        <w:pStyle w:val="FirstParagraph"/>
      </w:pPr>
      <w:r>
        <w:t xml:space="preserve">The correction also</w:t>
      </w:r>
      <w:r>
        <w:t xml:space="preserve"> </w:t>
      </w:r>
      <w:r>
        <w:rPr>
          <w:i/>
          <w:iCs/>
        </w:rPr>
        <w:t xml:space="preserve">narrowed</w:t>
      </w:r>
      <w:r>
        <w:t xml:space="preserve"> </w:t>
      </w:r>
      <w:r>
        <w:t xml:space="preserve">the rest of the audit usefully.</w:t>
      </w:r>
      <w:r>
        <w:t xml:space="preserve"> </w:t>
      </w:r>
      <w:r>
        <w:rPr>
          <w:rStyle w:val="VerbatimChar"/>
        </w:rPr>
        <w:t xml:space="preserve">ATS|GOV</w:t>
      </w:r>
      <w:r>
        <w:t xml:space="preserve"> </w:t>
      </w:r>
      <w:r>
        <w:t xml:space="preserve">is the documented</w:t>
      </w:r>
      <w:r>
        <w:t xml:space="preserve"> </w:t>
      </w:r>
      <w:r>
        <w:t xml:space="preserve">“Simple</w:t>
      </w:r>
      <w:r>
        <w:t xml:space="preserve"> </w:t>
      </w:r>
      <w:r>
        <w:t xml:space="preserve">vault”</w:t>
      </w:r>
      <w:r>
        <w:t xml:space="preserve"> </w:t>
      </w:r>
      <w:r>
        <w:t xml:space="preserve">pattern (</w:t>
      </w:r>
      <w:r>
        <w:rPr>
          <w:rStyle w:val="VerbatimChar"/>
        </w:rPr>
        <w:t xml:space="preserve">StoicSyntax.md §14.5</w:t>
      </w:r>
      <w:r>
        <w:t xml:space="preserve">) and four sibling modules use it identically. The residual</w:t>
      </w:r>
      <w:r>
        <w:t xml:space="preserve"> </w:t>
      </w:r>
      <w:r>
        <w:t xml:space="preserve">question —</w:t>
      </w:r>
      <w:r>
        <w:t xml:space="preserve"> </w:t>
      </w:r>
      <w:r>
        <w:rPr>
          <w:i/>
          <w:iCs/>
        </w:rPr>
        <w:t xml:space="preserve">does any of this module’s own public functions compose its</w:t>
      </w:r>
      <w:r>
        <w:rPr>
          <w:i/>
          <w:iCs/>
        </w:rPr>
        <w:t xml:space="preserve"> </w:t>
      </w:r>
      <w:r>
        <w:rPr>
          <w:rStyle w:val="VerbatimChar"/>
          <w:i/>
          <w:iCs/>
        </w:rPr>
        <w:t xml:space="preserve">GOV</w:t>
      </w:r>
      <w:r>
        <w:rPr>
          <w:i/>
          <w:iCs/>
        </w:rPr>
        <w:t xml:space="preserve"> </w:t>
      </w:r>
      <w:r>
        <w:rPr>
          <w:i/>
          <w:iCs/>
        </w:rPr>
        <w:t xml:space="preserve">cap without an</w:t>
      </w:r>
      <w:r>
        <w:rPr>
          <w:i/>
          <w:iCs/>
        </w:rPr>
        <w:t xml:space="preserve"> </w:t>
      </w:r>
      <w:r>
        <w:rPr>
          <w:i/>
          <w:iCs/>
        </w:rPr>
        <w:t xml:space="preserve">ownership check first?</w:t>
      </w:r>
      <w:r>
        <w:t xml:space="preserve"> </w:t>
      </w:r>
      <w:r>
        <w:t xml:space="preserve">— is a per-module reading task, and it is exactly what C5 turned out to be.</w:t>
      </w:r>
    </w:p>
    <w:p>
      <w:pPr>
        <w:pStyle w:val="BodyText"/>
      </w:pPr>
      <w:r>
        <w:rPr>
          <w:b/>
          <w:bCs/>
        </w:rPr>
        <w:t xml:space="preserve">Round II — 18 sequential fixes.</w:t>
      </w:r>
      <w:r>
        <w:t xml:space="preserve"> </w:t>
      </w:r>
      <w:r>
        <w:t xml:space="preserve">Each owner-green-lit, each with a diff and a proof. The</w:t>
      </w:r>
      <w:r>
        <w:t xml:space="preserve"> </w:t>
      </w:r>
      <w:r>
        <w:t xml:space="preserve">discipline is visible in the fix entries and is worth naming because it repeatedly changed the</w:t>
      </w:r>
      <w:r>
        <w:t xml:space="preserve"> </w:t>
      </w:r>
      <w:r>
        <w:t xml:space="preserve">answer:</w:t>
      </w:r>
    </w:p>
    <w:p>
      <w:pPr>
        <w:pStyle w:val="Compact"/>
        <w:numPr>
          <w:ilvl w:val="0"/>
          <w:numId w:val="1020"/>
        </w:numPr>
      </w:pPr>
      <w:r>
        <w:rPr>
          <w:b/>
          <w:bCs/>
        </w:rPr>
        <w:t xml:space="preserve">Verify under correct preconditions before touching code.</w:t>
      </w:r>
      <w:r>
        <w:t xml:space="preserve"> </w:t>
      </w:r>
      <w:r>
        <w:t xml:space="preserve">For C3, the owner suspected the dead</w:t>
      </w:r>
      <w:r>
        <w:t xml:space="preserve"> </w:t>
      </w:r>
      <w:r>
        <w:t xml:space="preserve">REPL call might be a benign</w:t>
      </w:r>
      <w:r>
        <w:t xml:space="preserve"> </w:t>
      </w:r>
      <w:r>
        <w:t xml:space="preserve">“nothing to redeem”</w:t>
      </w:r>
      <w:r>
        <w:t xml:space="preserve"> </w:t>
      </w:r>
      <w:r>
        <w:t xml:space="preserve">state. Three escalating checks followed; the</w:t>
      </w:r>
      <w:r>
        <w:t xml:space="preserve"> </w:t>
      </w:r>
      <w:r>
        <w:t xml:space="preserve">second one</w:t>
      </w:r>
      <w:r>
        <w:t xml:space="preserve"> </w:t>
      </w:r>
      <w:r>
        <w:rPr>
          <w:i/>
          <w:iCs/>
        </w:rPr>
        <w:t xml:space="preserve">failed for a different reason</w:t>
      </w:r>
      <w:r>
        <w:t xml:space="preserve"> </w:t>
      </w:r>
      <w:r>
        <w:t xml:space="preserve">(a fixture whose</w:t>
      </w:r>
      <w:r>
        <w:t xml:space="preserve"> </w:t>
      </w:r>
      <w:r>
        <w:rPr>
          <w:rStyle w:val="VerbatimChar"/>
        </w:rPr>
        <w:t xml:space="preserve">block-time</w:t>
      </w:r>
      <w:r>
        <w:t xml:space="preserve"> </w:t>
      </w:r>
      <w:r>
        <w:t xml:space="preserve">was set two years before</w:t>
      </w:r>
      <w:r>
        <w:t xml:space="preserve"> </w:t>
      </w:r>
      <w:r>
        <w:t xml:space="preserve">the nonce’s mint time), which would have been reported as confirmation by a less careful pass. The</w:t>
      </w:r>
      <w:r>
        <w:t xml:space="preserve"> </w:t>
      </w:r>
      <w:r>
        <w:t xml:space="preserve">third, under honestly forward-moving time, hit the real defect at the predicted line. [REPORTED]</w:t>
      </w:r>
    </w:p>
    <w:p>
      <w:pPr>
        <w:pStyle w:val="Compact"/>
        <w:numPr>
          <w:ilvl w:val="0"/>
          <w:numId w:val="1020"/>
        </w:numPr>
      </w:pPr>
      <w:r>
        <w:rPr>
          <w:b/>
          <w:bCs/>
        </w:rPr>
        <w:t xml:space="preserve">Own the process failures in the record.</w:t>
      </w:r>
      <w:r>
        <w:t xml:space="preserve"> </w:t>
      </w:r>
      <w:r>
        <w:t xml:space="preserve">Fix #12’s entry opens:</w:t>
      </w:r>
      <w:r>
        <w:t xml:space="preserve"> </w:t>
      </w:r>
      <w:r>
        <w:rPr>
          <w:i/>
          <w:iCs/>
        </w:rPr>
        <w:t xml:space="preserve">“a first pass at this fix was</w:t>
      </w:r>
      <w:r>
        <w:rPr>
          <w:i/>
          <w:iCs/>
        </w:rPr>
        <w:t xml:space="preserve"> </w:t>
      </w:r>
      <w:r>
        <w:rPr>
          <w:i/>
          <w:iCs/>
        </w:rPr>
        <w:t xml:space="preserve">applied</w:t>
      </w:r>
      <w:r>
        <w:rPr>
          <w:i/>
          <w:iCs/>
        </w:rPr>
        <w:t xml:space="preserve"> </w:t>
      </w:r>
      <w:r>
        <w:rPr>
          <w:b/>
          <w:bCs/>
          <w:i/>
          <w:iCs/>
        </w:rPr>
        <w:t xml:space="preserve">without owner authorization</w:t>
      </w:r>
      <w:r>
        <w:rPr>
          <w:i/>
          <w:iCs/>
        </w:rPr>
        <w:t xml:space="preserve"> </w:t>
      </w:r>
      <w:r>
        <w:rPr>
          <w:i/>
          <w:iCs/>
        </w:rPr>
        <w:t xml:space="preserve">— the owner had only said</w:t>
      </w:r>
      <w:r>
        <w:rPr>
          <w:i/>
          <w:iCs/>
        </w:rPr>
        <w:t xml:space="preserve"> </w:t>
      </w:r>
      <w:r>
        <w:rPr>
          <w:i/>
          <w:iCs/>
        </w:rPr>
        <w:t xml:space="preserve">‘let’s do next’</w:t>
      </w:r>
      <w:r>
        <w:rPr>
          <w:i/>
          <w:iCs/>
        </w:rPr>
        <w:t xml:space="preserve">… Reverted</w:t>
      </w:r>
      <w:r>
        <w:rPr>
          <w:i/>
          <w:iCs/>
        </w:rPr>
        <w:t xml:space="preserve"> </w:t>
      </w:r>
      <w:r>
        <w:rPr>
          <w:i/>
          <w:iCs/>
        </w:rPr>
        <w:t xml:space="preserve">immediately in full once caught.”</w:t>
      </w:r>
      <w:r>
        <w:t xml:space="preserve"> </w:t>
      </w:r>
      <w:r>
        <w:t xml:space="preserve">[REPORTED]</w:t>
      </w:r>
    </w:p>
    <w:p>
      <w:pPr>
        <w:pStyle w:val="Compact"/>
        <w:numPr>
          <w:ilvl w:val="0"/>
          <w:numId w:val="1020"/>
        </w:numPr>
      </w:pPr>
      <w:r>
        <w:rPr>
          <w:b/>
          <w:bCs/>
        </w:rPr>
        <w:t xml:space="preserve">Two fixes had no write-up until the audit audited itself.</w:t>
      </w:r>
      <w:r>
        <w:t xml:space="preserve"> </w:t>
      </w:r>
      <w:r>
        <w:t xml:space="preserve">Fixes #13, #14 and #17 were applied</w:t>
      </w:r>
      <w:r>
        <w:t xml:space="preserve"> </w:t>
      </w:r>
      <w:r>
        <w:t xml:space="preserve">to code during the session but never logged; they were caught while re-auditing the tally in a</w:t>
      </w:r>
      <w:r>
        <w:t xml:space="preserve"> </w:t>
      </w:r>
      <w:r>
        <w:t xml:space="preserve">fresh worktree and back-filled, each with a note saying so and a re-verification that the code fix</w:t>
      </w:r>
      <w:r>
        <w:t xml:space="preserve"> </w:t>
      </w:r>
      <w:r>
        <w:t xml:space="preserve">was genuinely present before the entry was written. [REPORTED]</w:t>
      </w:r>
    </w:p>
    <w:p>
      <w:pPr>
        <w:pStyle w:val="FirstParagraph"/>
      </w:pPr>
      <w:r>
        <w:rPr>
          <w:b/>
          <w:bCs/>
        </w:rPr>
        <w:t xml:space="preserve">Round III was never created.</w:t>
      </w:r>
      <w:r>
        <w:t xml:space="preserve"> </w:t>
      </w:r>
      <w:r>
        <w:t xml:space="preserve">The cycle table lists</w:t>
      </w:r>
      <w:r>
        <w:t xml:space="preserve"> </w:t>
      </w:r>
      <w:r>
        <w:rPr>
          <w:rStyle w:val="VerbatimChar"/>
        </w:rPr>
        <w:t xml:space="preserve">ROUND-03-REVERIFY.md</w:t>
      </w:r>
      <w:r>
        <w:t xml:space="preserve"> </w:t>
      </w:r>
      <w:r>
        <w:t xml:space="preserve">as</w:t>
      </w:r>
      <w:r>
        <w:t xml:space="preserve"> </w:t>
      </w:r>
      <w:r>
        <w:rPr>
          <w:i/>
          <w:iCs/>
        </w:rPr>
        <w:t xml:space="preserve">“not yet</w:t>
      </w:r>
      <w:r>
        <w:rPr>
          <w:i/>
          <w:iCs/>
        </w:rPr>
        <w:t xml:space="preserve"> </w:t>
      </w:r>
      <w:r>
        <w:rPr>
          <w:i/>
          <w:iCs/>
        </w:rPr>
        <w:t xml:space="preserve">created”</w:t>
      </w:r>
      <w:r>
        <w:t xml:space="preserve">; it does not exist. [V-cmd] Unlike the SWP tree, no later systematic re-verify pass covered</w:t>
      </w:r>
      <w:r>
        <w:t xml:space="preserve"> </w:t>
      </w:r>
      <w:r>
        <w:t xml:space="preserve">ATS either. This chapter is, as far as can be determined, the first.</w:t>
      </w:r>
    </w:p>
    <w:p>
      <w:pPr>
        <w:pStyle w:val="BodyText"/>
      </w:pPr>
      <w:r>
        <w:rPr>
          <w:b/>
          <w:bCs/>
        </w:rPr>
        <w:t xml:space="preserve">Was the audit thin anywhere?</w:t>
      </w:r>
      <w:r>
        <w:t xml:space="preserve"> </w:t>
      </w:r>
      <w:r>
        <w:t xml:space="preserve">The Round-I coverage of the Hot-RBT surface and ~12 configuration</w:t>
      </w:r>
      <w:r>
        <w:t xml:space="preserve"> </w:t>
      </w:r>
      <w:r>
        <w:t xml:space="preserve">functions was zero — the audit says so as finding L4/</w:t>
      </w:r>
      <w:r>
        <w:rPr>
          <w:rStyle w:val="VerbatimChar"/>
        </w:rPr>
        <w:t xml:space="preserve">#22L</w:t>
      </w:r>
      <w:r>
        <w:t xml:space="preserve">, and Fix #15 closed it by writing nine</w:t>
      </w:r>
      <w:r>
        <w:t xml:space="preserve"> </w:t>
      </w:r>
      <w:r>
        <w:t xml:space="preserve">new transaction groups. That is the correct response. But note what that implies about Round I</w:t>
      </w:r>
      <w:r>
        <w:t xml:space="preserve"> </w:t>
      </w:r>
      <w:r>
        <w:t xml:space="preserve">itself: for a dozen owner-facing functions, the Round-I verdict rested entirely on reading, because</w:t>
      </w:r>
      <w:r>
        <w:t xml:space="preserve"> </w:t>
      </w:r>
      <w:r>
        <w:t xml:space="preserve">there was nothing to run. Two real bugs (N2 and N3) fell out the moment tests were actually written</w:t>
      </w:r>
      <w:r>
        <w:t xml:space="preserve"> </w:t>
      </w:r>
      <w:r>
        <w:t xml:space="preserve">— see §2.4.</w:t>
      </w:r>
    </w:p>
    <w:p>
      <w:r>
        <w:pict>
          <v:rect style="width:0;height:1.5pt" o:hralign="center" o:hrstd="t" o:hr="t"/>
        </w:pict>
      </w:r>
    </w:p>
    <w:bookmarkEnd w:id="89"/>
    <w:bookmarkStart w:id="96" w:name="the-findings-1"/>
    <w:p>
      <w:pPr>
        <w:pStyle w:val="Heading2"/>
      </w:pPr>
      <w:r>
        <w:t xml:space="preserve">2.3 The findings</w:t>
      </w:r>
    </w:p>
    <w:p>
      <w:pPr>
        <w:pStyle w:val="FirstParagraph"/>
      </w:pPr>
      <w:r>
        <w:t xml:space="preserve">35 findings:</w:t>
      </w:r>
      <w:r>
        <w:t xml:space="preserve"> </w:t>
      </w:r>
      <w:r>
        <w:rPr>
          <w:rStyle w:val="VerbatimChar"/>
        </w:rPr>
        <w:t xml:space="preserve">#1C</w:t>
      </w:r>
      <w:r>
        <w:t xml:space="preserve">–</w:t>
      </w:r>
      <w:r>
        <w:rPr>
          <w:rStyle w:val="VerbatimChar"/>
        </w:rPr>
        <w:t xml:space="preserve">#31L</w:t>
      </w:r>
      <w:r>
        <w:t xml:space="preserve"> </w:t>
      </w:r>
      <w:r>
        <w:t xml:space="preserve">from Round I, plus</w:t>
      </w:r>
      <w:r>
        <w:t xml:space="preserve"> </w:t>
      </w:r>
      <w:r>
        <w:rPr>
          <w:rStyle w:val="VerbatimChar"/>
        </w:rPr>
        <w:t xml:space="preserve">#32N</w:t>
      </w:r>
      <w:r>
        <w:t xml:space="preserve">–</w:t>
      </w:r>
      <w:r>
        <w:rPr>
          <w:rStyle w:val="VerbatimChar"/>
        </w:rPr>
        <w:t xml:space="preserve">#35N</w:t>
      </w:r>
      <w:r>
        <w:t xml:space="preserve"> </w:t>
      </w:r>
      <w:r>
        <w:t xml:space="preserve">appended after the original list was</w:t>
      </w:r>
      <w:r>
        <w:t xml:space="preserve"> </w:t>
      </w:r>
      <w:r>
        <w:t xml:space="preserve">published (deliberately appended rather than renumbered, so the original numbering never shifts).</w:t>
      </w:r>
      <w:r>
        <w:t xml:space="preserve"> </w:t>
      </w:r>
      <w:r>
        <w:t xml:space="preserve">Severity is as recorded. The audit uses two ID schemes in parallel — a ranked</w:t>
      </w:r>
      <w:r>
        <w:t xml:space="preserve"> </w:t>
      </w:r>
      <w:r>
        <w:rPr>
          <w:rStyle w:val="VerbatimChar"/>
        </w:rPr>
        <w:t xml:space="preserve">#nnX</w:t>
      </w:r>
      <w:r>
        <w:t xml:space="preserve"> </w:t>
      </w:r>
      <w:r>
        <w:t xml:space="preserve">and a</w:t>
      </w:r>
      <w:r>
        <w:t xml:space="preserve"> </w:t>
      </w:r>
      <w:r>
        <w:t xml:space="preserve">per-severity</w:t>
      </w:r>
      <w:r>
        <w:t xml:space="preserve"> </w:t>
      </w:r>
      <w:r>
        <w:rPr>
          <w:rStyle w:val="VerbatimChar"/>
        </w:rPr>
        <w:t xml:space="preserve">C1</w:t>
      </w:r>
      <w:r>
        <w:t xml:space="preserve">/</w:t>
      </w:r>
      <w:r>
        <w:rPr>
          <w:rStyle w:val="VerbatimChar"/>
        </w:rPr>
        <w:t xml:space="preserve">H2</w:t>
      </w:r>
      <w:r>
        <w:t xml:space="preserve">/</w:t>
      </w:r>
      <w:r>
        <w:rPr>
          <w:rStyle w:val="VerbatimChar"/>
        </w:rPr>
        <w:t xml:space="preserve">M6</w:t>
      </w:r>
      <w:r>
        <w:t xml:space="preserve">/</w:t>
      </w:r>
      <w:r>
        <w:rPr>
          <w:rStyle w:val="VerbatimChar"/>
        </w:rPr>
        <w:t xml:space="preserve">L9</w:t>
      </w:r>
      <w:r>
        <w:t xml:space="preserve">/</w:t>
      </w:r>
      <w:r>
        <w:rPr>
          <w:rStyle w:val="VerbatimChar"/>
        </w:rPr>
        <w:t xml:space="preserve">N1</w:t>
      </w:r>
      <w:r>
        <w:t xml:space="preserve"> </w:t>
      </w:r>
      <w:r>
        <w:t xml:space="preserve">— and this chapter gives both, because the tree’s own</w:t>
      </w:r>
      <w:r>
        <w:t xml:space="preserve"> </w:t>
      </w:r>
      <w:r>
        <w:t xml:space="preserve">cross-references use whichever was to hand.</w:t>
      </w:r>
    </w:p>
    <w:bookmarkStart w:id="90" w:name="critical-1"/>
    <w:p>
      <w:pPr>
        <w:pStyle w:val="Heading3"/>
      </w:pPr>
      <w:r>
        <w:t xml:space="preserve">CRITICAL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#1C</w:t>
            </w:r>
            <w:r>
              <w:t xml:space="preserve"> </w:t>
            </w:r>
            <w:r>
              <w:t xml:space="preserve">/ C1</w:t>
            </w:r>
          </w:p>
        </w:tc>
        <w:tc>
          <w:tcPr/>
          <w:p>
            <w:pPr>
              <w:pStyle w:val="Compact"/>
            </w:pPr>
            <w:r>
              <w:rPr>
                <w:rStyle w:val="VerbatimChar"/>
              </w:rPr>
              <w:t xml:space="preserve">ATS\|GOV</w:t>
            </w:r>
            <w:r>
              <w:t xml:space="preserve"> </w:t>
            </w:r>
            <w:r>
              <w:t xml:space="preserve">is</w:t>
            </w:r>
            <w:r>
              <w:t xml:space="preserve"> </w:t>
            </w:r>
            <w:r>
              <w:rPr>
                <w:rStyle w:val="VerbatimChar"/>
              </w:rPr>
              <w:t xml:space="preserve">(defcap () true)</w:t>
            </w:r>
            <w:r>
              <w:t xml:space="preserve"> </w:t>
            </w:r>
            <w:r>
              <w:t xml:space="preserve">and is the vault’s governor guard — claimed forgeable, full drain</w:t>
            </w:r>
          </w:p>
        </w:tc>
        <w:tc>
          <w:tcPr/>
          <w:p>
            <w:pPr>
              <w:pStyle w:val="Compact"/>
            </w:pPr>
            <w:r>
              <w:t xml:space="preserve">CRIT</w:t>
            </w:r>
          </w:p>
        </w:tc>
        <w:tc>
          <w:tcPr/>
          <w:p>
            <w:pPr>
              <w:pStyle w:val="Compact"/>
            </w:pPr>
            <w:r>
              <w:rPr>
                <w:b/>
                <w:bCs/>
              </w:rPr>
              <w:t xml:space="preserve">REFUTED</w:t>
            </w:r>
          </w:p>
        </w:tc>
        <w:tc>
          <w:tcPr/>
          <w:p>
            <w:pPr>
              <w:pStyle w:val="Compact"/>
            </w:pPr>
            <w:r>
              <w:t xml:space="preserve">Pact requires foreign module-admin first. The pattern is intact and still used:</w:t>
            </w:r>
            <w:r>
              <w:t xml:space="preserve"> </w:t>
            </w:r>
            <w:r>
              <w:rPr>
                <w:rStyle w:val="VerbatimChar"/>
              </w:rPr>
              <w:t xml:space="preserve">08_ATS.pact</w:t>
            </w:r>
            <w:r>
              <w:t xml:space="preserve"> </w:t>
            </w:r>
            <w:r>
              <w:rPr>
                <w:rStyle w:val="VerbatimChar"/>
              </w:rPr>
              <w:t xml:space="preserve">ATS\|GOV</w:t>
            </w:r>
            <w:r>
              <w:t xml:space="preserve">, plus</w:t>
            </w:r>
            <w:r>
              <w:t xml:space="preserve"> </w:t>
            </w:r>
            <w:r>
              <w:rPr>
                <w:rStyle w:val="VerbatimChar"/>
              </w:rPr>
              <w:t xml:space="preserve">VST\|GOV</w:t>
            </w:r>
            <w:r>
              <w:t xml:space="preserve">,</w:t>
            </w:r>
            <w:r>
              <w:t xml:space="preserve"> </w:t>
            </w:r>
            <w:r>
              <w:rPr>
                <w:rStyle w:val="VerbatimChar"/>
              </w:rPr>
              <w:t xml:space="preserve">LIQUID\|GOV</w:t>
            </w:r>
            <w:r>
              <w:t xml:space="preserve">,</w:t>
            </w:r>
            <w:r>
              <w:t xml:space="preserve"> </w:t>
            </w:r>
            <w:r>
              <w:rPr>
                <w:rStyle w:val="VerbatimChar"/>
              </w:rPr>
              <w:t xml:space="preserve">ORBR\|GOV</w:t>
            </w:r>
            <w:r>
              <w:t xml:space="preserve">,</w:t>
            </w:r>
            <w:r>
              <w:t xml:space="preserve"> </w:t>
            </w:r>
            <w:r>
              <w:rPr>
                <w:rStyle w:val="VerbatimChar"/>
              </w:rPr>
              <w:t xml:space="preserve">SWP\|GOV</w:t>
            </w:r>
            <w:r>
              <w:t xml:space="preserve">. [REPORTED + V-cmd]</w:t>
            </w:r>
          </w:p>
        </w:tc>
      </w:tr>
      <w:tr>
        <w:tc>
          <w:tcPr/>
          <w:p>
            <w:pPr>
              <w:pStyle w:val="Compact"/>
            </w:pPr>
            <w:r>
              <w:rPr>
                <w:rStyle w:val="VerbatimChar"/>
              </w:rPr>
              <w:t xml:space="preserve">#2C</w:t>
            </w:r>
            <w:r>
              <w:t xml:space="preserve"> </w:t>
            </w:r>
            <w:r>
              <w:t xml:space="preserve">/ C2</w:t>
            </w:r>
          </w:p>
        </w:tc>
        <w:tc>
          <w:tcPr/>
          <w:p>
            <w:pPr>
              <w:pStyle w:val="Compact"/>
            </w:pPr>
            <w:r>
              <w:t xml:space="preserve">Reward-token remove-then-re-add corrupts every pre-existing position’s token attribution —</w:t>
            </w:r>
            <w:r>
              <w:t xml:space="preserve"> </w:t>
            </w:r>
            <w:r>
              <w:rPr>
                <w:b/>
                <w:bCs/>
              </w:rPr>
              <w:t xml:space="preserve">three</w:t>
            </w:r>
            <w:r>
              <w:t xml:space="preserve"> </w:t>
            </w:r>
            <w:r>
              <w:t xml:space="preserve">sub-mechanisms: (a) cull pays the wrong token, (b) royalty permanently stranded, (c) cold recovery permanently unusable for existing accounts</w:t>
            </w:r>
          </w:p>
        </w:tc>
        <w:tc>
          <w:tcPr/>
          <w:p>
            <w:pPr>
              <w:pStyle w:val="Compact"/>
            </w:pPr>
            <w:r>
              <w:t xml:space="preserve">CRIT</w:t>
            </w:r>
          </w:p>
        </w:tc>
        <w:tc>
          <w:tcPr/>
          <w:p>
            <w:pPr>
              <w:pStyle w:val="Compact"/>
            </w:pPr>
            <w:r>
              <w:rPr>
                <w:b/>
                <w:bCs/>
              </w:rPr>
              <w:t xml:space="preserve">FIXED</w:t>
            </w:r>
          </w:p>
        </w:tc>
        <w:tc>
          <w:tcPr/>
          <w:p>
            <w:pPr>
              <w:pStyle w:val="Compact"/>
            </w:pPr>
            <w:r>
              <w:t xml:space="preserve">(a)+(c):</w:t>
            </w:r>
            <w:r>
              <w:t xml:space="preserve"> </w:t>
            </w:r>
            <w:r>
              <w:rPr>
                <w:rStyle w:val="VerbatimChar"/>
              </w:rPr>
              <w:t xml:space="preserve">1_Utilities/09_U_ATS.pact:394-404</w:t>
            </w:r>
            <w:r>
              <w:t xml:space="preserve"> </w:t>
            </w:r>
            <w:r>
              <w:t xml:space="preserve">—</w:t>
            </w:r>
            <w:r>
              <w:t xml:space="preserve"> </w:t>
            </w:r>
            <w:r>
              <w:rPr>
                <w:rStyle w:val="VerbatimChar"/>
              </w:rPr>
              <w:t xml:space="preserve">UC_ReshapeUnstakeObject</w:t>
            </w:r>
            <w:r>
              <w:t xml:space="preserve"> </w:t>
            </w:r>
            <w:r>
              <w:t xml:space="preserve">now calls</w:t>
            </w:r>
            <w:r>
              <w:t xml:space="preserve"> </w:t>
            </w:r>
            <w:r>
              <w:rPr>
                <w:rStyle w:val="VerbatimChar"/>
              </w:rPr>
              <w:t xml:space="preserve">UCv_SolidifyUnstakeObject</w:t>
            </w:r>
            <w:r>
              <w:t xml:space="preserve"> </w:t>
            </w:r>
            <w:r>
              <w:t xml:space="preserve">unconditionally, comment names</w:t>
            </w:r>
            <w:r>
              <w:t xml:space="preserve"> </w:t>
            </w:r>
            <w:r>
              <w:rPr>
                <w:rStyle w:val="VerbatimChar"/>
              </w:rPr>
              <w:t xml:space="preserve">#1C / C2c</w:t>
            </w:r>
            <w:r>
              <w:t xml:space="preserve">. (b):</w:t>
            </w:r>
            <w:r>
              <w:t xml:space="preserve"> </w:t>
            </w:r>
            <w:r>
              <w:rPr>
                <w:rStyle w:val="VerbatimChar"/>
              </w:rPr>
              <w:t xml:space="preserve">2_Core/10_ATSU.pact:1530-1596</w:t>
            </w:r>
            <w:r>
              <w:t xml:space="preserve"> </w:t>
            </w:r>
            <w:r>
              <w:t xml:space="preserve">—</w:t>
            </w:r>
            <w:r>
              <w:t xml:space="preserve"> </w:t>
            </w:r>
            <w:r>
              <w:rPr>
                <w:rStyle w:val="VerbatimChar"/>
              </w:rPr>
              <w:t xml:space="preserve">XI_RemoveSecondary</w:t>
            </w:r>
            <w:r>
              <w:t xml:space="preserve"> </w:t>
            </w:r>
            <w:r>
              <w:t xml:space="preserve">derives the account list on-chain via</w:t>
            </w:r>
            <w:r>
              <w:t xml:space="preserve"> </w:t>
            </w:r>
            <w:r>
              <w:rPr>
                <w:rStyle w:val="VerbatimChar"/>
              </w:rPr>
              <w:t xml:space="preserve">URH_ExistingAutostakePairs</w:t>
            </w:r>
            <w:r>
              <w:t xml:space="preserve"> </w:t>
            </w:r>
            <w:r>
              <w:t xml:space="preserve">and migrates RUR bucket 3 (royalty) alongside 1 and 2. [V-read]</w:t>
            </w:r>
            <w:r>
              <w:t xml:space="preserve"> </w:t>
            </w:r>
            <w:r>
              <w:rPr>
                <w:b/>
                <w:bCs/>
              </w:rPr>
              <w:t xml:space="preserve">No witness in the running suite</w:t>
            </w:r>
            <w:r>
              <w:t xml:space="preserve"> </w:t>
            </w:r>
            <w:r>
              <w:t xml:space="preserve">— see §2.5.</w:t>
            </w:r>
          </w:p>
        </w:tc>
      </w:tr>
      <w:tr>
        <w:tc>
          <w:tcPr/>
          <w:p>
            <w:pPr>
              <w:pStyle w:val="Compact"/>
            </w:pPr>
            <w:r>
              <w:rPr>
                <w:rStyle w:val="VerbatimChar"/>
              </w:rPr>
              <w:t xml:space="preserve">#3C</w:t>
            </w:r>
            <w:r>
              <w:t xml:space="preserve"> </w:t>
            </w:r>
            <w:r>
              <w:t xml:space="preserve">/ C3</w:t>
            </w:r>
          </w:p>
        </w:tc>
        <w:tc>
          <w:tcPr/>
          <w:p>
            <w:pPr>
              <w:pStyle w:val="Compact"/>
            </w:pPr>
            <w:r>
              <w:rPr>
                <w:rStyle w:val="VerbatimChar"/>
              </w:rPr>
              <w:t xml:space="preserve">ATSU::C_Redeem</w:t>
            </w:r>
            <w:r>
              <w:t xml:space="preserve"> </w:t>
            </w:r>
            <w:r>
              <w:t xml:space="preserve">passes a</w:t>
            </w:r>
            <w:r>
              <w:t xml:space="preserve"> </w:t>
            </w:r>
            <w:r>
              <w:rPr>
                <w:rStyle w:val="VerbatimChar"/>
              </w:rPr>
              <w:t xml:space="preserve">:decimal</w:t>
            </w:r>
            <w:r>
              <w:t xml:space="preserve"> </w:t>
            </w:r>
            <w:r>
              <w:t xml:space="preserve">where Pact’s</w:t>
            </w:r>
            <w:r>
              <w:t xml:space="preserve"> </w:t>
            </w:r>
            <w:r>
              <w:rPr>
                <w:rStyle w:val="VerbatimChar"/>
              </w:rPr>
              <w:t xml:space="preserve">if</w:t>
            </w:r>
            <w:r>
              <w:t xml:space="preserve"> </w:t>
            </w:r>
            <w:r>
              <w:t xml:space="preserve">requires</w:t>
            </w:r>
            <w:r>
              <w:t xml:space="preserve"> </w:t>
            </w:r>
            <w:r>
              <w:rPr>
                <w:rStyle w:val="VerbatimChar"/>
              </w:rPr>
              <w:t xml:space="preserve">:bool</w:t>
            </w:r>
            <w:r>
              <w:t xml:space="preserve"> </w:t>
            </w:r>
            <w:r>
              <w:t xml:space="preserve">—</w:t>
            </w:r>
            <w:r>
              <w:t xml:space="preserve"> </w:t>
            </w:r>
            <w:r>
              <w:rPr>
                <w:b/>
                <w:bCs/>
              </w:rPr>
              <w:t xml:space="preserve">every</w:t>
            </w:r>
            <w:r>
              <w:t xml:space="preserve"> </w:t>
            </w:r>
            <w:r>
              <w:t xml:space="preserve">call reverts; the only exit from hot recovery is permanently dead</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10_ATSU.pact:2117</w:t>
            </w:r>
            <w:r>
              <w:t xml:space="preserve"> </w:t>
            </w:r>
            <w:r>
              <w:t xml:space="preserve">—</w:t>
            </w:r>
            <w:r>
              <w:t xml:space="preserve"> </w:t>
            </w:r>
            <w:r>
              <w:rPr>
                <w:rStyle w:val="VerbatimChar"/>
              </w:rPr>
              <w:t xml:space="preserve">(have-fee-rts:bool (!= are-fee-rts 0.0))</w:t>
            </w:r>
            <w:r>
              <w:t xml:space="preserve">, with a comment naming</w:t>
            </w:r>
            <w:r>
              <w:t xml:space="preserve"> </w:t>
            </w:r>
            <w:r>
              <w:rPr>
                <w:rStyle w:val="VerbatimChar"/>
              </w:rPr>
              <w:t xml:space="preserve">#3C / C3</w:t>
            </w:r>
            <w:r>
              <w:t xml:space="preserve">; used at</w:t>
            </w:r>
            <w:r>
              <w:t xml:space="preserve"> </w:t>
            </w:r>
            <w:r>
              <w:rPr>
                <w:rStyle w:val="VerbatimChar"/>
              </w:rPr>
              <w:t xml:space="preserve">:2131</w:t>
            </w:r>
            <w:r>
              <w:t xml:space="preserve">. A second instance exists correctly at</w:t>
            </w:r>
            <w:r>
              <w:t xml:space="preserve"> </w:t>
            </w:r>
            <w:r>
              <w:rPr>
                <w:rStyle w:val="VerbatimChar"/>
              </w:rPr>
              <w:t xml:space="preserve">:1162</w:t>
            </w:r>
            <w:r>
              <w:t xml:space="preserve">. [V-read]</w:t>
            </w:r>
            <w:r>
              <w:t xml:space="preserve"> </w:t>
            </w:r>
            <w:r>
              <w:rPr>
                <w:b/>
                <w:bCs/>
              </w:rPr>
              <w:t xml:space="preserve">Witnessed</w:t>
            </w:r>
            <w:r>
              <w:t xml:space="preserve">:</w:t>
            </w:r>
            <w:r>
              <w:t xml:space="preserve"> </w:t>
            </w:r>
            <w:r>
              <w:rPr>
                <w:rStyle w:val="VerbatimChar"/>
              </w:rPr>
              <w:t xml:space="preserve">REPL/Stage_01/[6.6]_ATS.repl:524</w:t>
            </w:r>
            <w:r>
              <w:t xml:space="preserve"> </w:t>
            </w:r>
            <w:r>
              <w:t xml:space="preserve">(early redeem withheld a real fee — paid</w:t>
            </w:r>
            <w:r>
              <w:t xml:space="preserve"> </w:t>
            </w:r>
            <w:r>
              <w:rPr>
                <w:i/>
                <w:iCs/>
              </w:rPr>
              <w:t xml:space="preserve">strictly less</w:t>
            </w:r>
            <w:r>
              <w:t xml:space="preserve"> </w:t>
            </w:r>
            <w:r>
              <w:t xml:space="preserve">than full value) and</w:t>
            </w:r>
            <w:r>
              <w:t xml:space="preserve"> </w:t>
            </w:r>
            <w:r>
              <w:rPr>
                <w:rStyle w:val="VerbatimChar"/>
              </w:rPr>
              <w:t xml:space="preserve">:611</w:t>
            </w:r>
            <w:r>
              <w:t xml:space="preserve"> </w:t>
            </w:r>
            <w:r>
              <w:t xml:space="preserve">(matured redeem paid</w:t>
            </w:r>
            <w:r>
              <w:t xml:space="preserve"> </w:t>
            </w:r>
            <w:r>
              <w:rPr>
                <w:i/>
                <w:iCs/>
              </w:rPr>
              <w:t xml:space="preserve">exactly</w:t>
            </w:r>
            <w:r>
              <w:t xml:space="preserve"> </w:t>
            </w:r>
            <w:r>
              <w:t xml:space="preserve">full value). [V-read]</w:t>
            </w:r>
          </w:p>
        </w:tc>
      </w:tr>
      <w:tr>
        <w:tc>
          <w:tcPr/>
          <w:p>
            <w:pPr>
              <w:pStyle w:val="Compact"/>
            </w:pPr>
            <w:r>
              <w:rPr>
                <w:rStyle w:val="VerbatimChar"/>
              </w:rPr>
              <w:t xml:space="preserve">#4C</w:t>
            </w:r>
            <w:r>
              <w:t xml:space="preserve"> </w:t>
            </w:r>
            <w:r>
              <w:t xml:space="preserve">/ C4</w:t>
            </w:r>
          </w:p>
        </w:tc>
        <w:tc>
          <w:tcPr/>
          <w:p>
            <w:pPr>
              <w:pStyle w:val="Compact"/>
            </w:pPr>
            <w:r>
              <w:rPr>
                <w:rStyle w:val="VerbatimChar"/>
              </w:rPr>
              <w:t xml:space="preserve">syphon</w:t>
            </w:r>
            <w:r>
              <w:t xml:space="preserve"> </w:t>
            </w:r>
            <w:r>
              <w:t xml:space="preserve">floor has no monotonicity, lock or timelock — the owner can re-lower it and extract ~95%+ of pool backing in one call</w:t>
            </w:r>
          </w:p>
        </w:tc>
        <w:tc>
          <w:tcPr/>
          <w:p>
            <w:pPr>
              <w:pStyle w:val="Compact"/>
            </w:pPr>
            <w:r>
              <w:t xml:space="preserve">CRIT</w:t>
            </w:r>
          </w:p>
        </w:tc>
        <w:tc>
          <w:tcPr/>
          <w:p>
            <w:pPr>
              <w:pStyle w:val="Compact"/>
            </w:pPr>
            <w:r>
              <w:rPr>
                <w:b/>
                <w:bCs/>
              </w:rPr>
              <w:t xml:space="preserve">NOT A BUG</w:t>
            </w:r>
          </w:p>
        </w:tc>
        <w:tc>
          <w:tcPr/>
          <w:p>
            <w:pPr>
              <w:pStyle w:val="Compact"/>
            </w:pPr>
            <w:r>
              <w:t xml:space="preserve">Owner: full at-will discretionary control (bounded</w:t>
            </w:r>
            <w:r>
              <w:t xml:space="preserve"> </w:t>
            </w:r>
            <w:r>
              <w:rPr>
                <w:rStyle w:val="VerbatimChar"/>
              </w:rPr>
              <w:t xml:space="preserve">&gt;= 0.1</w:t>
            </w:r>
            <w:r>
              <w:t xml:space="preserve">) is intended; stakers trust the pool owner with this lever. Proposed ratchet explicitly rejected. [REPORTED]</w:t>
            </w:r>
          </w:p>
        </w:tc>
      </w:tr>
      <w:tr>
        <w:tc>
          <w:tcPr/>
          <w:p>
            <w:pPr>
              <w:pStyle w:val="Compact"/>
            </w:pPr>
            <w:r>
              <w:rPr>
                <w:rStyle w:val="VerbatimChar"/>
              </w:rPr>
              <w:t xml:space="preserve">#5C</w:t>
            </w:r>
            <w:r>
              <w:t xml:space="preserve"> </w:t>
            </w:r>
            <w:r>
              <w:t xml:space="preserve">/ C5</w:t>
            </w:r>
          </w:p>
        </w:tc>
        <w:tc>
          <w:tcPr/>
          <w:p>
            <w:pPr>
              <w:pStyle w:val="Compact"/>
            </w:pPr>
            <w:r>
              <w:rPr>
                <w:rStyle w:val="VerbatimChar"/>
              </w:rPr>
              <w:t xml:space="preserve">C_HOT-RBT\|UpdatePendingBranding</w:t>
            </w:r>
            <w:r>
              <w:t xml:space="preserve">/</w:t>
            </w:r>
            <w:r>
              <w:rPr>
                <w:rStyle w:val="VerbatimChar"/>
              </w:rPr>
              <w:t xml:space="preserve">UpgradeBranding</w:t>
            </w:r>
            <w:r>
              <w:t xml:space="preserve"> </w:t>
            </w:r>
            <w:r>
              <w:t xml:space="preserve">have</w:t>
            </w:r>
            <w:r>
              <w:t xml:space="preserve"> </w:t>
            </w:r>
            <w:r>
              <w:rPr>
                <w:b/>
                <w:bCs/>
              </w:rPr>
              <w:t xml:space="preserve">no</w:t>
            </w:r>
            <w:r>
              <w:t xml:space="preserve"> </w:t>
            </w:r>
            <w:r>
              <w:t xml:space="preserve">owner or entity-linkage check at all</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08_ATS.pact:736</w:t>
            </w:r>
            <w:r>
              <w:t xml:space="preserve"> </w:t>
            </w:r>
            <w:r>
              <w:t xml:space="preserve">— new unevented core</w:t>
            </w:r>
            <w:r>
              <w:t xml:space="preserve"> </w:t>
            </w:r>
            <w:r>
              <w:rPr>
                <w:rStyle w:val="VerbatimChar"/>
              </w:rPr>
              <w:t xml:space="preserve">ATS\|C&gt;HOT-RBT-BRD</w:t>
            </w:r>
            <w:r>
              <w:t xml:space="preserve"> </w:t>
            </w:r>
            <w:r>
              <w:t xml:space="preserve">resolves the owning pair from the hot-rbt id,</w:t>
            </w:r>
            <w:r>
              <w:t xml:space="preserve"> </w:t>
            </w:r>
            <w:r>
              <w:rPr>
                <w:rStyle w:val="VerbatimChar"/>
              </w:rPr>
              <w:t xml:space="preserve">CAP_Owner</w:t>
            </w:r>
            <w:r>
              <w:t xml:space="preserve">, then composes</w:t>
            </w:r>
            <w:r>
              <w:t xml:space="preserve"> </w:t>
            </w:r>
            <w:r>
              <w:rPr>
                <w:rStyle w:val="VerbatimChar"/>
              </w:rPr>
              <w:t xml:space="preserve">ATS\|GOV</w:t>
            </w:r>
            <w:r>
              <w:t xml:space="preserve">;</w:t>
            </w:r>
            <w:r>
              <w:t xml:space="preserve"> </w:t>
            </w:r>
            <w:r>
              <w:rPr>
                <w:rStyle w:val="VerbatimChar"/>
              </w:rPr>
              <w:t xml:space="preserve">:746</w:t>
            </w:r>
            <w:r>
              <w:t xml:space="preserve"> </w:t>
            </w:r>
            <w:r>
              <w:t xml:space="preserve">and</w:t>
            </w:r>
            <w:r>
              <w:t xml:space="preserve"> </w:t>
            </w:r>
            <w:r>
              <w:rPr>
                <w:rStyle w:val="VerbatimChar"/>
              </w:rPr>
              <w:t xml:space="preserve">:750</w:t>
            </w:r>
            <w:r>
              <w:t xml:space="preserve"> </w:t>
            </w:r>
            <w:r>
              <w:t xml:space="preserve">are the two</w:t>
            </w:r>
            <w:r>
              <w:t xml:space="preserve"> </w:t>
            </w:r>
            <w:r>
              <w:rPr>
                <w:rStyle w:val="VerbatimChar"/>
              </w:rPr>
              <w:t xml:space="preserve">@event</w:t>
            </w:r>
            <w:r>
              <w:t xml:space="preserve"> </w:t>
            </w:r>
            <w:r>
              <w:t xml:space="preserve">leaves; used at</w:t>
            </w:r>
            <w:r>
              <w:t xml:space="preserve"> </w:t>
            </w:r>
            <w:r>
              <w:rPr>
                <w:rStyle w:val="VerbatimChar"/>
              </w:rPr>
              <w:t xml:space="preserve">:2993</w:t>
            </w:r>
            <w:r>
              <w:t xml:space="preserve"> </w:t>
            </w:r>
            <w:r>
              <w:t xml:space="preserve">and</w:t>
            </w:r>
            <w:r>
              <w:t xml:space="preserve"> </w:t>
            </w:r>
            <w:r>
              <w:rPr>
                <w:rStyle w:val="VerbatimChar"/>
              </w:rPr>
              <w:t xml:space="preserve">:3004</w:t>
            </w:r>
            <w:r>
              <w:t xml:space="preserve">. [V-read]</w:t>
            </w:r>
          </w:p>
        </w:tc>
      </w:tr>
    </w:tbl>
    <w:bookmarkEnd w:id="90"/>
    <w:bookmarkStart w:id="91" w:name="high-1"/>
    <w:p>
      <w:pPr>
        <w:pStyle w:val="Heading3"/>
      </w:pPr>
      <w:r>
        <w:t xml:space="preserve">HIGH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#6H</w:t>
            </w:r>
            <w:r>
              <w:t xml:space="preserve"> </w:t>
            </w:r>
            <w:r>
              <w:t xml:space="preserve">/ H1</w:t>
            </w:r>
          </w:p>
        </w:tc>
        <w:tc>
          <w:tcPr/>
          <w:p>
            <w:pPr>
              <w:pStyle w:val="Compact"/>
            </w:pPr>
            <w:r>
              <w:t xml:space="preserve">Parameter-lock protects fee-schedule config but not royalty, syphon, hibernation fees, ownership rotation or the recovery switches</w:t>
            </w:r>
          </w:p>
        </w:tc>
        <w:tc>
          <w:tcPr/>
          <w:p>
            <w:pPr>
              <w:pStyle w:val="Compact"/>
            </w:pPr>
            <w:r>
              <w:t xml:space="preserve">HIGH</w:t>
            </w:r>
          </w:p>
        </w:tc>
        <w:tc>
          <w:tcPr/>
          <w:p>
            <w:pPr>
              <w:pStyle w:val="Compact"/>
            </w:pPr>
            <w:r>
              <w:rPr>
                <w:b/>
                <w:bCs/>
              </w:rPr>
              <w:t xml:space="preserve">FIXED / CLOSED</w:t>
            </w:r>
            <w:r>
              <w:t xml:space="preserve"> </w:t>
            </w:r>
            <w:r>
              <w:t xml:space="preserve">(2 of 8 fields; 6 confirmed intentionally exempt)</w:t>
            </w:r>
          </w:p>
        </w:tc>
        <w:tc>
          <w:tcPr/>
          <w:p>
            <w:pPr>
              <w:pStyle w:val="Compact"/>
            </w:pPr>
            <w:r>
              <w:rPr>
                <w:rStyle w:val="VerbatimChar"/>
              </w:rPr>
              <w:t xml:space="preserve">08_ATS.pact:638</w:t>
            </w:r>
            <w:r>
              <w:t xml:space="preserve"> </w:t>
            </w:r>
            <w:r>
              <w:t xml:space="preserve">and</w:t>
            </w:r>
            <w:r>
              <w:t xml:space="preserve"> </w:t>
            </w:r>
            <w:r>
              <w:rPr>
                <w:rStyle w:val="VerbatimChar"/>
              </w:rPr>
              <w:t xml:space="preserve">:660</w:t>
            </w:r>
            <w:r>
              <w:t xml:space="preserve"> </w:t>
            </w:r>
            <w:r>
              <w:t xml:space="preserve">—</w:t>
            </w:r>
            <w:r>
              <w:t xml:space="preserve"> </w:t>
            </w:r>
            <w:r>
              <w:rPr>
                <w:rStyle w:val="VerbatimChar"/>
              </w:rPr>
              <w:t xml:space="preserve">(UEV_ParameterLockState atspair false)</w:t>
            </w:r>
            <w:r>
              <w:t xml:space="preserve"> </w:t>
            </w:r>
            <w:r>
              <w:t xml:space="preserve">is now the first statement of</w:t>
            </w:r>
            <w:r>
              <w:t xml:space="preserve"> </w:t>
            </w:r>
            <w:r>
              <w:rPr>
                <w:rStyle w:val="VerbatimChar"/>
              </w:rPr>
              <w:t xml:space="preserve">ATS\|S&gt;SET-HIBERNATION-FEES</w:t>
            </w:r>
            <w:r>
              <w:t xml:space="preserve"> </w:t>
            </w:r>
            <w:r>
              <w:t xml:space="preserve">and</w:t>
            </w:r>
            <w:r>
              <w:t xml:space="preserve"> </w:t>
            </w:r>
            <w:r>
              <w:rPr>
                <w:rStyle w:val="VerbatimChar"/>
              </w:rPr>
              <w:t xml:space="preserve">ATS\|S&gt;ROYALTY</w:t>
            </w:r>
            <w:r>
              <w:t xml:space="preserve">, each with a comment naming</w:t>
            </w:r>
            <w:r>
              <w:t xml:space="preserve"> </w:t>
            </w:r>
            <w:r>
              <w:rPr>
                <w:rStyle w:val="VerbatimChar"/>
              </w:rPr>
              <w:t xml:space="preserve">#6H / H1</w:t>
            </w:r>
            <w:r>
              <w:t xml:space="preserve">. [V-read]</w:t>
            </w:r>
            <w:r>
              <w:t xml:space="preserve"> </w:t>
            </w:r>
            <w:r>
              <w:rPr>
                <w:b/>
                <w:bCs/>
              </w:rPr>
              <w:t xml:space="preserve">No witness</w:t>
            </w:r>
            <w:r>
              <w:t xml:space="preserve"> </w:t>
            </w:r>
            <w:r>
              <w:t xml:space="preserve">— see §2.5.</w:t>
            </w:r>
          </w:p>
        </w:tc>
      </w:tr>
      <w:tr>
        <w:tc>
          <w:tcPr/>
          <w:p>
            <w:pPr>
              <w:pStyle w:val="Compact"/>
            </w:pPr>
            <w:r>
              <w:rPr>
                <w:rStyle w:val="VerbatimChar"/>
              </w:rPr>
              <w:t xml:space="preserve">#7H</w:t>
            </w:r>
            <w:r>
              <w:t xml:space="preserve"> </w:t>
            </w:r>
            <w:r>
              <w:t xml:space="preserve">/ H2</w:t>
            </w:r>
          </w:p>
        </w:tc>
        <w:tc>
          <w:tcPr/>
          <w:p>
            <w:pPr>
              <w:pStyle w:val="Compact"/>
            </w:pPr>
            <w:r>
              <w:t xml:space="preserve">Royalty ceiling is 99.9%, applies instantly, no lock or delta cap</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08_ATS.pact:662</w:t>
            </w:r>
            <w:r>
              <w:t xml:space="preserve"> </w:t>
            </w:r>
            <w:r>
              <w:t xml:space="preserve">—</w:t>
            </w:r>
            <w:r>
              <w:t xml:space="preserve"> </w:t>
            </w:r>
            <w:r>
              <w:rPr>
                <w:rStyle w:val="VerbatimChar"/>
              </w:rPr>
              <w:t xml:space="preserve">(enforce (&lt;= royalty 500.0) "Royalty cannot exceed 500.0 promile (50%)")</w:t>
            </w:r>
            <w:r>
              <w:t xml:space="preserve">, layered over the shared</w:t>
            </w:r>
            <w:r>
              <w:t xml:space="preserve"> </w:t>
            </w:r>
            <w:r>
              <w:rPr>
                <w:rStyle w:val="VerbatimChar"/>
              </w:rPr>
              <w:t xml:space="preserve">UEV_Fee</w:t>
            </w:r>
            <w:r>
              <w:t xml:space="preserve">. [V-read]</w:t>
            </w:r>
            <w:r>
              <w:t xml:space="preserve"> </w:t>
            </w:r>
            <w:r>
              <w:rPr>
                <w:b/>
                <w:bCs/>
              </w:rPr>
              <w:t xml:space="preserve">Witnessed</w:t>
            </w:r>
            <w:r>
              <w:t xml:space="preserve">:</w:t>
            </w:r>
            <w:r>
              <w:t xml:space="preserve"> </w:t>
            </w:r>
            <w:r>
              <w:rPr>
                <w:rStyle w:val="VerbatimChar"/>
              </w:rPr>
              <w:t xml:space="preserve">[6.6]_ATS.repl:3965</w:t>
            </w:r>
            <w:r>
              <w:t xml:space="preserve"> </w:t>
            </w:r>
            <w:r>
              <w:t xml:space="preserve">(999.0 rejected),</w:t>
            </w:r>
            <w:r>
              <w:t xml:space="preserve"> </w:t>
            </w:r>
            <w:r>
              <w:rPr>
                <w:rStyle w:val="VerbatimChar"/>
              </w:rPr>
              <w:t xml:space="preserve">:3969</w:t>
            </w:r>
            <w:r>
              <w:t xml:space="preserve"> </w:t>
            </w:r>
            <w:r>
              <w:t xml:space="preserve">(500.0001 rejected),</w:t>
            </w:r>
            <w:r>
              <w:t xml:space="preserve"> </w:t>
            </w:r>
            <w:r>
              <w:rPr>
                <w:rStyle w:val="VerbatimChar"/>
              </w:rPr>
              <w:t xml:space="preserve">:3978</w:t>
            </w:r>
            <w:r>
              <w:t xml:space="preserve"> </w:t>
            </w:r>
            <w:r>
              <w:t xml:space="preserve">(500.0 accepted),</w:t>
            </w:r>
            <w:r>
              <w:t xml:space="preserve"> </w:t>
            </w:r>
            <w:r>
              <w:rPr>
                <w:rStyle w:val="VerbatimChar"/>
              </w:rPr>
              <w:t xml:space="preserve">:3987</w:t>
            </w:r>
            <w:r>
              <w:t xml:space="preserve">/</w:t>
            </w:r>
            <w:r>
              <w:rPr>
                <w:rStyle w:val="VerbatimChar"/>
              </w:rPr>
              <w:t xml:space="preserve">:3993</w:t>
            </w:r>
            <w:r>
              <w:t xml:space="preserve"> </w:t>
            </w:r>
            <w:r>
              <w:t xml:space="preserve">(both off-sentinels still work). [V-read]</w:t>
            </w:r>
          </w:p>
        </w:tc>
      </w:tr>
      <w:tr>
        <w:tc>
          <w:tcPr/>
          <w:p>
            <w:pPr>
              <w:pStyle w:val="Compact"/>
            </w:pPr>
            <w:r>
              <w:rPr>
                <w:rStyle w:val="VerbatimChar"/>
              </w:rPr>
              <w:t xml:space="preserve">#8H</w:t>
            </w:r>
            <w:r>
              <w:t xml:space="preserve"> </w:t>
            </w:r>
            <w:r>
              <w:t xml:space="preserve">/ H3</w:t>
            </w:r>
          </w:p>
        </w:tc>
        <w:tc>
          <w:tcPr/>
          <w:p>
            <w:pPr>
              <w:pStyle w:val="Compact"/>
            </w:pPr>
            <w:r>
              <w:rPr>
                <w:rStyle w:val="VerbatimChar"/>
              </w:rPr>
              <w:t xml:space="preserve">URC_RBT</w:t>
            </w:r>
            <w:r>
              <w:t xml:space="preserve">’s</w:t>
            </w:r>
            <w:r>
              <w:t xml:space="preserve"> </w:t>
            </w:r>
            <w:r>
              <w:rPr>
                <w:rStyle w:val="VerbatimChar"/>
              </w:rPr>
              <w:t xml:space="preserve">abs()</w:t>
            </w:r>
            <w:r>
              <w:t xml:space="preserve"> </w:t>
            </w:r>
            <w:r>
              <w:t xml:space="preserve">masks the</w:t>
            </w:r>
            <w:r>
              <w:t xml:space="preserve"> </w:t>
            </w:r>
            <w:r>
              <w:rPr>
                <w:rStyle w:val="VerbatimChar"/>
              </w:rPr>
              <w:t xml:space="preserve">-1.0</w:t>
            </w:r>
            <w:r>
              <w:t xml:space="preserve"> </w:t>
            </w:r>
            <w:r>
              <w:t xml:space="preserve">“uninitialised index”</w:t>
            </w:r>
            <w:r>
              <w:t xml:space="preserve"> </w:t>
            </w:r>
            <w:r>
              <w:t xml:space="preserve">sentinel — Coil/Curl bypass KickStart, genesis inflation / zero-mint donation</w:t>
            </w:r>
          </w:p>
        </w:tc>
        <w:tc>
          <w:tcPr/>
          <w:p>
            <w:pPr>
              <w:pStyle w:val="Compact"/>
            </w:pPr>
            <w:r>
              <w:t xml:space="preserve">HIGH</w:t>
            </w:r>
          </w:p>
        </w:tc>
        <w:tc>
          <w:tcPr/>
          <w:p>
            <w:pPr>
              <w:pStyle w:val="Compact"/>
            </w:pPr>
            <w:r>
              <w:rPr>
                <w:b/>
                <w:bCs/>
              </w:rPr>
              <w:t xml:space="preserve">NOT A BUG</w:t>
            </w:r>
            <w:r>
              <w:t xml:space="preserve"> </w:t>
            </w:r>
            <w:r>
              <w:t xml:space="preserve">(both scenarios)</w:t>
            </w:r>
          </w:p>
        </w:tc>
        <w:tc>
          <w:tcPr/>
          <w:p>
            <w:pPr>
              <w:pStyle w:val="Compact"/>
            </w:pPr>
            <w:r>
              <w:t xml:space="preserve">Scenario 1: bare-Coil bootstrap is the intended alternative to KickStart. Scenario 2: refuted on tracing —</w:t>
            </w:r>
            <w:r>
              <w:t xml:space="preserve"> </w:t>
            </w:r>
            <w:r>
              <w:rPr>
                <w:rStyle w:val="VerbatimChar"/>
              </w:rPr>
              <w:t xml:space="preserve">DPTF\|C&gt;CREDIT</w:t>
            </w:r>
            <w:r>
              <w:t xml:space="preserve">’s</w:t>
            </w:r>
            <w:r>
              <w:t xml:space="preserve"> </w:t>
            </w:r>
            <w:r>
              <w:rPr>
                <w:rStyle w:val="VerbatimChar"/>
              </w:rPr>
              <w:t xml:space="preserve">UEV_Amount</w:t>
            </w:r>
            <w:r>
              <w:t xml:space="preserve"> </w:t>
            </w:r>
            <w:r>
              <w:t xml:space="preserve">reverts a</w:t>
            </w:r>
            <w:r>
              <w:t xml:space="preserve"> </w:t>
            </w:r>
            <w:r>
              <w:rPr>
                <w:rStyle w:val="VerbatimChar"/>
              </w:rPr>
              <w:t xml:space="preserve">0.0</w:t>
            </w:r>
            <w:r>
              <w:t xml:space="preserve"> </w:t>
            </w:r>
            <w:r>
              <w:t xml:space="preserve">mint atomically, so no silent-donation window exists. [REPORTED]</w:t>
            </w:r>
          </w:p>
        </w:tc>
      </w:tr>
      <w:tr>
        <w:tc>
          <w:tcPr/>
          <w:p>
            <w:pPr>
              <w:pStyle w:val="Compact"/>
            </w:pPr>
            <w:r>
              <w:rPr>
                <w:rStyle w:val="VerbatimChar"/>
              </w:rPr>
              <w:t xml:space="preserve">#9H</w:t>
            </w:r>
            <w:r>
              <w:t xml:space="preserve"> </w:t>
            </w:r>
            <w:r>
              <w:t xml:space="preserve">/ H4</w:t>
            </w:r>
          </w:p>
        </w:tc>
        <w:tc>
          <w:tcPr/>
          <w:p>
            <w:pPr>
              <w:pStyle w:val="Compact"/>
            </w:pPr>
            <w:r>
              <w:rPr>
                <w:rStyle w:val="VerbatimChar"/>
              </w:rPr>
              <w:t xml:space="preserve">UEV_ColdDurationParameters</w:t>
            </w:r>
            <w:r>
              <w:t xml:space="preserve">’ soft branch calls</w:t>
            </w:r>
            <w:r>
              <w:t xml:space="preserve"> </w:t>
            </w:r>
            <w:r>
              <w:rPr>
                <w:rStyle w:val="VerbatimChar"/>
              </w:rPr>
              <w:t xml:space="preserve">enforce</w:t>
            </w:r>
            <w:r>
              <w:t xml:space="preserve"> </w:t>
            </w:r>
            <w:r>
              <w:t xml:space="preserve">with 3 arguments — soft cold-recovery duration can never be set post-genesis</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1_Utilities/09_U_ATS.pact:730-758</w:t>
            </w:r>
            <w:r>
              <w:t xml:space="preserve"> </w:t>
            </w:r>
            <w:r>
              <w:t xml:space="preserve">— one correctly-formed 2-arg enforce per branch; the</w:t>
            </w:r>
            <w:r>
              <w:t xml:space="preserve"> </w:t>
            </w:r>
            <w:r>
              <w:rPr>
                <w:rStyle w:val="VerbatimChar"/>
              </w:rPr>
              <w:t xml:space="preserve">@doc</w:t>
            </w:r>
            <w:r>
              <w:t xml:space="preserve"> </w:t>
            </w:r>
            <w:r>
              <w:t xml:space="preserve">names both</w:t>
            </w:r>
            <w:r>
              <w:t xml:space="preserve"> </w:t>
            </w:r>
            <w:r>
              <w:rPr>
                <w:rStyle w:val="VerbatimChar"/>
              </w:rPr>
              <w:t xml:space="preserve">#9H / H4</w:t>
            </w:r>
            <w:r>
              <w:t xml:space="preserve"> </w:t>
            </w:r>
            <w:r>
              <w:t xml:space="preserve">and</w:t>
            </w:r>
            <w:r>
              <w:t xml:space="preserve"> </w:t>
            </w:r>
            <w:r>
              <w:rPr>
                <w:rStyle w:val="VerbatimChar"/>
              </w:rPr>
              <w:t xml:space="preserve">#16M / M7</w:t>
            </w:r>
            <w:r>
              <w:t xml:space="preserve">. [V-read]</w:t>
            </w:r>
            <w:r>
              <w:t xml:space="preserve"> </w:t>
            </w:r>
            <w:r>
              <w:rPr>
                <w:b/>
                <w:bCs/>
              </w:rPr>
              <w:t xml:space="preserve">Witnessed</w:t>
            </w:r>
            <w:r>
              <w:t xml:space="preserve">:</w:t>
            </w:r>
            <w:r>
              <w:t xml:space="preserve"> </w:t>
            </w:r>
            <w:r>
              <w:rPr>
                <w:rStyle w:val="VerbatimChar"/>
              </w:rPr>
              <w:t xml:space="preserve">REPL/modules/UTILITIES.repl:158-163</w:t>
            </w:r>
            <w:r>
              <w:t xml:space="preserve"> </w:t>
            </w:r>
            <w:r>
              <w:rPr>
                <w:rStyle w:val="VerbatimChar"/>
              </w:rPr>
              <w:t xml:space="preserve">&lt;&lt;UTIL-03&gt;&gt;</w:t>
            </w:r>
            <w:r>
              <w:t xml:space="preserve"> </w:t>
            </w:r>
            <w:r>
              <w:t xml:space="preserve">— soft branch accepted with valid params, and refused with a message that</w:t>
            </w:r>
            <w:r>
              <w:t xml:space="preserve"> </w:t>
            </w:r>
            <w:r>
              <w:rPr>
                <w:i/>
                <w:iCs/>
              </w:rPr>
              <w:t xml:space="preserve">names the values</w:t>
            </w:r>
            <w:r>
              <w:t xml:space="preserve">, asserted as a pair against the hard branch’s anonymous message. [V-read]</w:t>
            </w:r>
          </w:p>
        </w:tc>
      </w:tr>
    </w:tbl>
    <w:bookmarkEnd w:id="91"/>
    <w:bookmarkStart w:id="92" w:name="medium-1"/>
    <w:p>
      <w:pPr>
        <w:pStyle w:val="Heading3"/>
      </w:pPr>
      <w:r>
        <w:t xml:space="preserve">MEDIUM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#10M</w:t>
            </w:r>
            <w:r>
              <w:t xml:space="preserve"> </w:t>
            </w:r>
            <w:r>
              <w:t xml:space="preserve">/ M1</w:t>
            </w:r>
          </w:p>
        </w:tc>
        <w:tc>
          <w:tcPr/>
          <w:p>
            <w:pPr>
              <w:pStyle w:val="Compact"/>
            </w:pPr>
            <w:r>
              <w:rPr>
                <w:rStyle w:val="VerbatimChar"/>
              </w:rPr>
              <w:t xml:space="preserve">UEV_HibernationFees</w:t>
            </w:r>
            <w:r>
              <w:t xml:space="preserve"> </w:t>
            </w:r>
            <w:r>
              <w:t xml:space="preserve">has a malformed</w:t>
            </w:r>
            <w:r>
              <w:t xml:space="preserve"> </w:t>
            </w:r>
            <w:r>
              <w:rPr>
                <w:rStyle w:val="VerbatimChar"/>
              </w:rPr>
              <w:t xml:space="preserve">(= () 0.0)</w:t>
            </w:r>
            <w:r>
              <w:t xml:space="preserve"> </w:t>
            </w:r>
            <w:r>
              <w:t xml:space="preserve">term —</w:t>
            </w:r>
            <w:r>
              <w:t xml:space="preserve"> </w:t>
            </w:r>
            <w:r>
              <w:rPr>
                <w:rStyle w:val="VerbatimChar"/>
              </w:rPr>
              <w:t xml:space="preserve">C_SetHibernationFees</w:t>
            </w:r>
            <w:r>
              <w:t xml:space="preserve"> </w:t>
            </w:r>
            <w:r>
              <w:rPr>
                <w:b/>
                <w:bCs/>
              </w:rPr>
              <w:t xml:space="preserve">always</w:t>
            </w:r>
            <w:r>
              <w:t xml:space="preserve"> </w:t>
            </w:r>
            <w:r>
              <w:t xml:space="preserve">fails</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09_U_ATS.pact:699-705</w:t>
            </w:r>
            <w:r>
              <w:t xml:space="preserve"> </w:t>
            </w:r>
            <w:r>
              <w:t xml:space="preserve">— the stray term is gone; the</w:t>
            </w:r>
            <w:r>
              <w:t xml:space="preserve"> </w:t>
            </w:r>
            <w:r>
              <w:rPr>
                <w:rStyle w:val="VerbatimChar"/>
              </w:rPr>
              <w:t xml:space="preserve">@doc</w:t>
            </w:r>
            <w:r>
              <w:t xml:space="preserve"> </w:t>
            </w:r>
            <w:r>
              <w:t xml:space="preserve">records what it was (</w:t>
            </w:r>
            <w:r>
              <w:rPr>
                <w:rStyle w:val="VerbatimChar"/>
              </w:rPr>
              <w:t xml:space="preserve">()</w:t>
            </w:r>
            <w:r>
              <w:t xml:space="preserve"> </w:t>
            </w:r>
            <w:r>
              <w:t xml:space="preserve">is Pact’s unit value; the comparison is always false, dragging the whole</w:t>
            </w:r>
            <w:r>
              <w:t xml:space="preserve"> </w:t>
            </w:r>
            <w:r>
              <w:rPr>
                <w:rStyle w:val="VerbatimChar"/>
              </w:rPr>
              <w:t xml:space="preserve">(fold (and) …)</w:t>
            </w:r>
            <w:r>
              <w:t xml:space="preserve"> </w:t>
            </w:r>
            <w:r>
              <w:t xml:space="preserve">to false). [V-read] Indirectly witnessed:</w:t>
            </w:r>
            <w:r>
              <w:t xml:space="preserve"> </w:t>
            </w:r>
            <w:r>
              <w:rPr>
                <w:rStyle w:val="VerbatimChar"/>
              </w:rPr>
              <w:t xml:space="preserve">modules/ATS.repl:2361</w:t>
            </w:r>
            <w:r>
              <w:t xml:space="preserve"> </w:t>
            </w:r>
            <w:r>
              <w:rPr>
                <w:rStyle w:val="VerbatimChar"/>
              </w:rPr>
              <w:t xml:space="preserve">&lt;&lt;ATS-I5&gt;&gt;</w:t>
            </w:r>
            <w:r>
              <w:t xml:space="preserve"> </w:t>
            </w:r>
            <w:r>
              <w:t xml:space="preserve">executes</w:t>
            </w:r>
            <w:r>
              <w:t xml:space="preserve"> </w:t>
            </w:r>
            <w:r>
              <w:rPr>
                <w:rStyle w:val="VerbatimChar"/>
              </w:rPr>
              <w:t xml:space="preserve">C_SetHibernationFees</w:t>
            </w:r>
            <w:r>
              <w:t xml:space="preserve"> </w:t>
            </w:r>
            <w:r>
              <w:t xml:space="preserve">through the real Talos path. [V-cmd]</w:t>
            </w:r>
          </w:p>
        </w:tc>
      </w:tr>
      <w:tr>
        <w:tc>
          <w:tcPr/>
          <w:p>
            <w:pPr>
              <w:pStyle w:val="Compact"/>
            </w:pPr>
            <w:r>
              <w:rPr>
                <w:rStyle w:val="VerbatimChar"/>
              </w:rPr>
              <w:t xml:space="preserve">#11M</w:t>
            </w:r>
            <w:r>
              <w:t xml:space="preserve"> </w:t>
            </w:r>
            <w:r>
              <w:t xml:space="preserve">/ M2</w:t>
            </w:r>
          </w:p>
        </w:tc>
        <w:tc>
          <w:tcPr/>
          <w:p>
            <w:pPr>
              <w:pStyle w:val="Compact"/>
            </w:pPr>
            <w:r>
              <w:rPr>
                <w:rStyle w:val="VerbatimChar"/>
              </w:rPr>
              <w:t xml:space="preserve">C_KickStart</w:t>
            </w:r>
            <w:r>
              <w:t xml:space="preserve"> </w:t>
            </w:r>
            <w:r>
              <w:t xml:space="preserve">has no bound on the</w:t>
            </w:r>
            <w:r>
              <w:t xml:space="preserve"> </w:t>
            </w:r>
            <w:r>
              <w:rPr>
                <w:rStyle w:val="VerbatimChar"/>
              </w:rPr>
              <w:t xml:space="preserve">rt-amounts : rbt-request-amount</w:t>
            </w:r>
            <w:r>
              <w:t xml:space="preserve"> </w:t>
            </w:r>
            <w:r>
              <w:t xml:space="preserve">ratio — vault inflation-attack setup</w:t>
            </w:r>
          </w:p>
        </w:tc>
        <w:tc>
          <w:tcPr/>
          <w:p>
            <w:pPr>
              <w:pStyle w:val="Compact"/>
            </w:pPr>
            <w:r>
              <w:t xml:space="preserve">MED</w:t>
            </w:r>
          </w:p>
        </w:tc>
        <w:tc>
          <w:tcPr/>
          <w:p>
            <w:pPr>
              <w:pStyle w:val="Compact"/>
            </w:pPr>
            <w:r>
              <w:rPr>
                <w:b/>
                <w:bCs/>
              </w:rPr>
              <w:t xml:space="preserve">FIXED</w:t>
            </w:r>
          </w:p>
        </w:tc>
        <w:tc>
          <w:tcPr/>
          <w:p>
            <w:pPr>
              <w:pStyle w:val="Compact"/>
            </w:pPr>
            <w:r>
              <w:t xml:space="preserve">Layered per</w:t>
            </w:r>
            <w:r>
              <w:t xml:space="preserve"> </w:t>
            </w:r>
            <w:r>
              <w:rPr>
                <w:rStyle w:val="VerbatimChar"/>
              </w:rPr>
              <w:t xml:space="preserve">StoicSyntax §14.7</w:t>
            </w:r>
            <w:r>
              <w:t xml:space="preserve">:</w:t>
            </w:r>
            <w:r>
              <w:t xml:space="preserve"> </w:t>
            </w:r>
            <w:r>
              <w:rPr>
                <w:rStyle w:val="VerbatimChar"/>
              </w:rPr>
              <w:t xml:space="preserve">10_ATSU.pact:370 ATSU\|C&gt;X_KICKSTART</w:t>
            </w:r>
            <w:r>
              <w:t xml:space="preserve"> </w:t>
            </w:r>
            <w:r>
              <w:t xml:space="preserve">(shared core,</w:t>
            </w:r>
            <w:r>
              <w:t xml:space="preserve"> </w:t>
            </w:r>
            <w:r>
              <w:rPr>
                <w:rStyle w:val="VerbatimChar"/>
              </w:rPr>
              <w:t xml:space="preserve">&gt;= 0.1</w:t>
            </w:r>
            <w:r>
              <w:t xml:space="preserve"> </w:t>
            </w:r>
            <w:r>
              <w:t xml:space="preserve">floor),</w:t>
            </w:r>
            <w:r>
              <w:t xml:space="preserve"> </w:t>
            </w:r>
            <w:r>
              <w:rPr>
                <w:rStyle w:val="VerbatimChar"/>
              </w:rPr>
              <w:t xml:space="preserve">:340 ATSU\|C&gt;KICKSTART</w:t>
            </w:r>
            <w:r>
              <w:t xml:space="preserve"> </w:t>
            </w:r>
            <w:r>
              <w:t xml:space="preserve">(</w:t>
            </w:r>
            <w:r>
              <w:rPr>
                <w:rStyle w:val="VerbatimChar"/>
              </w:rPr>
              <w:t xml:space="preserve">@event</w:t>
            </w:r>
            <w:r>
              <w:t xml:space="preserve"> </w:t>
            </w:r>
            <w:r>
              <w:t xml:space="preserve">leaf,</w:t>
            </w:r>
            <w:r>
              <w:t xml:space="preserve"> </w:t>
            </w:r>
            <w:r>
              <w:rPr>
                <w:rStyle w:val="VerbatimChar"/>
              </w:rPr>
              <w:t xml:space="preserve">CAP_Owner</w:t>
            </w:r>
            <w:r>
              <w:t xml:space="preserve"> </w:t>
            </w:r>
            <w:r>
              <w:t xml:space="preserve">+</w:t>
            </w:r>
            <w:r>
              <w:t xml:space="preserve"> </w:t>
            </w:r>
            <w:r>
              <w:rPr>
                <w:rStyle w:val="VerbatimChar"/>
              </w:rPr>
              <w:t xml:space="preserve">&lt;= 100.0</w:t>
            </w:r>
            <w:r>
              <w:t xml:space="preserve"> </w:t>
            </w:r>
            <w:r>
              <w:t xml:space="preserve">ceiling),</w:t>
            </w:r>
            <w:r>
              <w:t xml:space="preserve"> </w:t>
            </w:r>
            <w:r>
              <w:rPr>
                <w:rStyle w:val="VerbatimChar"/>
              </w:rPr>
              <w:t xml:space="preserve">:359 ATSU\|C&gt;ADMINISTRATIVE-KICKSTART</w:t>
            </w:r>
            <w:r>
              <w:t xml:space="preserve"> </w:t>
            </w:r>
            <w:r>
              <w:t xml:space="preserve">(</w:t>
            </w:r>
            <w:r>
              <w:rPr>
                <w:rStyle w:val="VerbatimChar"/>
              </w:rPr>
              <w:t xml:space="preserve">@event</w:t>
            </w:r>
            <w:r>
              <w:t xml:space="preserve"> </w:t>
            </w:r>
            <w:r>
              <w:t xml:space="preserve">leaf,</w:t>
            </w:r>
            <w:r>
              <w:t xml:space="preserve"> </w:t>
            </w:r>
            <w:r>
              <w:rPr>
                <w:rStyle w:val="VerbatimChar"/>
              </w:rPr>
              <w:t xml:space="preserve">GOV\|ATSU_ADMIN</w:t>
            </w:r>
            <w:r>
              <w:t xml:space="preserve">, floor only). New helper</w:t>
            </w:r>
            <w:r>
              <w:t xml:space="preserve"> </w:t>
            </w:r>
            <w:r>
              <w:rPr>
                <w:rStyle w:val="VerbatimChar"/>
              </w:rPr>
              <w:t xml:space="preserve">09_U_ATS.pact:303 UC_KickStartIndex</w:t>
            </w:r>
            <w:r>
              <w:t xml:space="preserve"> </w:t>
            </w:r>
            <w:r>
              <w:t xml:space="preserve">returns</w:t>
            </w:r>
            <w:r>
              <w:t xml:space="preserve"> </w:t>
            </w:r>
            <w:r>
              <w:rPr>
                <w:rStyle w:val="VerbatimChar"/>
              </w:rPr>
              <w:t xml:space="preserve">-1.0</w:t>
            </w:r>
            <w:r>
              <w:t xml:space="preserve"> </w:t>
            </w:r>
            <w:r>
              <w:t xml:space="preserve">on a non-positive divisor rather than crashing in a</w:t>
            </w:r>
            <w:r>
              <w:t xml:space="preserve"> </w:t>
            </w:r>
            <w:r>
              <w:rPr>
                <w:rStyle w:val="VerbatimChar"/>
              </w:rPr>
              <w:t xml:space="preserve">let</w:t>
            </w:r>
            <w:r>
              <w:t xml:space="preserve">. [V-read]</w:t>
            </w:r>
            <w:r>
              <w:t xml:space="preserve"> </w:t>
            </w:r>
            <w:r>
              <w:rPr>
                <w:b/>
                <w:bCs/>
              </w:rPr>
              <w:t xml:space="preserve">Witnessed</w:t>
            </w:r>
            <w:r>
              <w:t xml:space="preserve">:</w:t>
            </w:r>
            <w:r>
              <w:t xml:space="preserve"> </w:t>
            </w:r>
            <w:r>
              <w:rPr>
                <w:rStyle w:val="VerbatimChar"/>
              </w:rPr>
              <w:t xml:space="preserve">modules/ATS.repl:956</w:t>
            </w:r>
            <w:r>
              <w:t xml:space="preserve"> </w:t>
            </w:r>
            <w:r>
              <w:rPr>
                <w:rStyle w:val="VerbatimChar"/>
              </w:rPr>
              <w:t xml:space="preserve">&lt;&lt;ATS-G9&gt;&gt;</w:t>
            </w:r>
            <w:r>
              <w:t xml:space="preserve"> </w:t>
            </w:r>
            <w:r>
              <w:t xml:space="preserve">—</w:t>
            </w:r>
            <w:r>
              <w:t xml:space="preserve"> </w:t>
            </w:r>
            <w:r>
              <w:rPr>
                <w:i/>
                <w:iCs/>
              </w:rPr>
              <w:t xml:space="preserve">“an owner-path KickStart above index 100.0 is refused”</w:t>
            </w:r>
            <w:r>
              <w:t xml:space="preserve">;</w:t>
            </w:r>
            <w:r>
              <w:t xml:space="preserve"> </w:t>
            </w:r>
            <w:r>
              <w:rPr>
                <w:rStyle w:val="VerbatimChar"/>
              </w:rPr>
              <w:t xml:space="preserve">:679-694</w:t>
            </w:r>
            <w:r>
              <w:t xml:space="preserve"> </w:t>
            </w:r>
            <w:r>
              <w:rPr>
                <w:rStyle w:val="VerbatimChar"/>
              </w:rPr>
              <w:t xml:space="preserve">&lt;&lt;ATS-G5&gt;&gt;</w:t>
            </w:r>
            <w:r>
              <w:t xml:space="preserve"> </w:t>
            </w:r>
            <w:r>
              <w:t xml:space="preserve">covers the core’s four sequential guards. [V-read]</w:t>
            </w:r>
          </w:p>
        </w:tc>
      </w:tr>
      <w:tr>
        <w:tc>
          <w:tcPr/>
          <w:p>
            <w:pPr>
              <w:pStyle w:val="Compact"/>
            </w:pPr>
            <w:r>
              <w:rPr>
                <w:rStyle w:val="VerbatimChar"/>
              </w:rPr>
              <w:t xml:space="preserve">#12M</w:t>
            </w:r>
            <w:r>
              <w:t xml:space="preserve"> </w:t>
            </w:r>
            <w:r>
              <w:t xml:space="preserve">/ M3</w:t>
            </w:r>
          </w:p>
        </w:tc>
        <w:tc>
          <w:tcPr/>
          <w:p>
            <w:pPr>
              <w:pStyle w:val="Compact"/>
            </w:pPr>
            <w:r>
              <w:rPr>
                <w:rStyle w:val="VerbatimChar"/>
              </w:rPr>
              <w:t xml:space="preserve">XE_UpdateRUR</w:t>
            </w:r>
            <w:r>
              <w:t xml:space="preserve"> </w:t>
            </w:r>
            <w:r>
              <w:t xml:space="preserve">has no floor-at-zero on any of its three buckets</w:t>
            </w:r>
          </w:p>
        </w:tc>
        <w:tc>
          <w:tcPr/>
          <w:p>
            <w:pPr>
              <w:pStyle w:val="Compact"/>
            </w:pPr>
            <w:r>
              <w:t xml:space="preserve">MED</w:t>
            </w:r>
          </w:p>
        </w:tc>
        <w:tc>
          <w:tcPr/>
          <w:p>
            <w:pPr>
              <w:pStyle w:val="Compact"/>
            </w:pPr>
            <w:r>
              <w:rPr>
                <w:b/>
                <w:bCs/>
              </w:rPr>
              <w:t xml:space="preserve">NOT A BUG</w:t>
            </w:r>
          </w:p>
        </w:tc>
        <w:tc>
          <w:tcPr/>
          <w:p>
            <w:pPr>
              <w:pStyle w:val="Compact"/>
            </w:pPr>
            <w:r>
              <w:rPr>
                <w:rStyle w:val="VerbatimChar"/>
              </w:rPr>
              <w:t xml:space="preserve">UDC_RT</w:t>
            </w:r>
            <w:r>
              <w:t xml:space="preserve">’s constructor</w:t>
            </w:r>
            <w:r>
              <w:t xml:space="preserve"> </w:t>
            </w:r>
            <w:r>
              <w:rPr>
                <w:rStyle w:val="VerbatimChar"/>
              </w:rPr>
              <w:t xml:space="preserve">enforce</w:t>
            </w:r>
            <w:r>
              <w:t xml:space="preserve"> </w:t>
            </w:r>
            <w:r>
              <w:t xml:space="preserve">fires during the</w:t>
            </w:r>
            <w:r>
              <w:t xml:space="preserve"> </w:t>
            </w:r>
            <w:r>
              <w:rPr>
                <w:rStyle w:val="VerbatimChar"/>
              </w:rPr>
              <w:t xml:space="preserve">let</w:t>
            </w:r>
            <w:r>
              <w:t xml:space="preserve">-binding phase, before any write — a complete atomic backstop, not partial defence. [REPORTED]</w:t>
            </w:r>
          </w:p>
        </w:tc>
      </w:tr>
      <w:tr>
        <w:tc>
          <w:tcPr/>
          <w:p>
            <w:pPr>
              <w:pStyle w:val="Compact"/>
            </w:pPr>
            <w:r>
              <w:rPr>
                <w:rStyle w:val="VerbatimChar"/>
              </w:rPr>
              <w:t xml:space="preserve">#13M</w:t>
            </w:r>
            <w:r>
              <w:t xml:space="preserve"> </w:t>
            </w:r>
            <w:r>
              <w:t xml:space="preserve">/ M4</w:t>
            </w:r>
          </w:p>
        </w:tc>
        <w:tc>
          <w:tcPr/>
          <w:p>
            <w:pPr>
              <w:pStyle w:val="Compact"/>
            </w:pPr>
            <w:r>
              <w:rPr>
                <w:rStyle w:val="VerbatimChar"/>
              </w:rPr>
              <w:t xml:space="preserve">C_Fuel</w:t>
            </w:r>
            <w:r>
              <w:t xml:space="preserve"> </w:t>
            </w:r>
            <w:r>
              <w:t xml:space="preserve">doesn’t gate on the lock-state flags</w:t>
            </w:r>
            <w:r>
              <w:t xml:space="preserve"> </w:t>
            </w:r>
            <w:r>
              <w:rPr>
                <w:rStyle w:val="VerbatimChar"/>
              </w:rPr>
              <w:t xml:space="preserve">RemoveSecondary</w:t>
            </w:r>
            <w:r>
              <w:t xml:space="preserve"> </w:t>
            </w:r>
            <w:r>
              <w:t xml:space="preserve">requires</w:t>
            </w:r>
          </w:p>
        </w:tc>
        <w:tc>
          <w:tcPr/>
          <w:p>
            <w:pPr>
              <w:pStyle w:val="Compact"/>
            </w:pPr>
            <w:r>
              <w:t xml:space="preserve">MED</w:t>
            </w:r>
          </w:p>
        </w:tc>
        <w:tc>
          <w:tcPr/>
          <w:p>
            <w:pPr>
              <w:pStyle w:val="Compact"/>
            </w:pPr>
            <w:r>
              <w:rPr>
                <w:b/>
                <w:bCs/>
              </w:rPr>
              <w:t xml:space="preserve">NOT A BUG</w:t>
            </w:r>
          </w:p>
        </w:tc>
        <w:tc>
          <w:tcPr/>
          <w:p>
            <w:pPr>
              <w:pStyle w:val="Compact"/>
            </w:pPr>
            <w:r>
              <w:t xml:space="preserve">Coil/Curl skip all four locks too; the locks exist to protect the RT-list reshape specifically. [REPORTED]</w:t>
            </w:r>
          </w:p>
        </w:tc>
      </w:tr>
      <w:tr>
        <w:tc>
          <w:tcPr/>
          <w:p>
            <w:pPr>
              <w:pStyle w:val="Compact"/>
            </w:pPr>
            <w:r>
              <w:rPr>
                <w:rStyle w:val="VerbatimChar"/>
              </w:rPr>
              <w:t xml:space="preserve">#14M</w:t>
            </w:r>
            <w:r>
              <w:t xml:space="preserve"> </w:t>
            </w:r>
            <w:r>
              <w:t xml:space="preserve">/ M5</w:t>
            </w:r>
          </w:p>
        </w:tc>
        <w:tc>
          <w:tcPr/>
          <w:p>
            <w:pPr>
              <w:pStyle w:val="Compact"/>
            </w:pPr>
            <w:r>
              <w:t xml:space="preserve">Elite toggle switches the position-selection algorithm on already-populated ledger rows</w:t>
            </w:r>
          </w:p>
        </w:tc>
        <w:tc>
          <w:tcPr/>
          <w:p>
            <w:pPr>
              <w:pStyle w:val="Compact"/>
            </w:pPr>
            <w:r>
              <w:t xml:space="preserve">MED</w:t>
            </w:r>
          </w:p>
        </w:tc>
        <w:tc>
          <w:tcPr/>
          <w:p>
            <w:pPr>
              <w:pStyle w:val="Compact"/>
            </w:pPr>
            <w:r>
              <w:rPr>
                <w:b/>
                <w:bCs/>
              </w:rPr>
              <w:t xml:space="preserve">NOT A BUG</w:t>
            </w:r>
          </w:p>
        </w:tc>
        <w:tc>
          <w:tcPr/>
          <w:p>
            <w:pPr>
              <w:pStyle w:val="Compact"/>
            </w:pPr>
            <w:r>
              <w:t xml:space="preserve">The toggle changes only the</w:t>
            </w:r>
            <w:r>
              <w:t xml:space="preserve"> </w:t>
            </w:r>
            <w:r>
              <w:rPr>
                <w:i/>
                <w:iCs/>
              </w:rPr>
              <w:t xml:space="preserve">search window</w:t>
            </w:r>
            <w:r>
              <w:t xml:space="preserve"> </w:t>
            </w:r>
            <w:r>
              <w:t xml:space="preserve">for new deposits; stored P1–P7 rows are always read literally. [REPORTED]</w:t>
            </w:r>
          </w:p>
        </w:tc>
      </w:tr>
      <w:tr>
        <w:tc>
          <w:tcPr/>
          <w:p>
            <w:pPr>
              <w:pStyle w:val="Compact"/>
            </w:pPr>
            <w:r>
              <w:rPr>
                <w:rStyle w:val="VerbatimChar"/>
              </w:rPr>
              <w:t xml:space="preserve">#15M</w:t>
            </w:r>
            <w:r>
              <w:t xml:space="preserve"> </w:t>
            </w:r>
            <w:r>
              <w:t xml:space="preserve">/ M6</w:t>
            </w:r>
          </w:p>
        </w:tc>
        <w:tc>
          <w:tcPr/>
          <w:p>
            <w:pPr>
              <w:pStyle w:val="Compact"/>
            </w:pPr>
            <w:r>
              <w:rPr>
                <w:rStyle w:val="VerbatimChar"/>
              </w:rPr>
              <w:t xml:space="preserve">UEV_CRF\|FeeThresholds</w:t>
            </w:r>
            <w:r>
              <w:t xml:space="preserve"> </w:t>
            </w:r>
            <w:r>
              <w:t xml:space="preserve">never validates threshold</w:t>
            </w:r>
            <w:r>
              <w:t xml:space="preserve"> </w:t>
            </w:r>
            <w:r>
              <w:rPr>
                <w:i/>
                <w:iCs/>
              </w:rPr>
              <w:t xml:space="preserve">values</w:t>
            </w:r>
            <w:r>
              <w:t xml:space="preserve"> </w:t>
            </w:r>
            <w:r>
              <w:t xml:space="preserve">despite its</w:t>
            </w:r>
            <w:r>
              <w:t xml:space="preserve"> </w:t>
            </w:r>
            <w:r>
              <w:rPr>
                <w:rStyle w:val="VerbatimChar"/>
              </w:rPr>
              <w:t xml:space="preserve">@doc</w:t>
            </w:r>
            <w:r>
              <w:t xml:space="preserve"> </w:t>
            </w:r>
            <w:r>
              <w:t xml:space="preserve">promising</w:t>
            </w:r>
            <w:r>
              <w:t xml:space="preserve"> </w:t>
            </w:r>
            <w:r>
              <w:rPr>
                <w:rStyle w:val="VerbatimChar"/>
              </w:rPr>
              <w:t xml:space="preserve">[1,100]</w:t>
            </w:r>
          </w:p>
        </w:tc>
        <w:tc>
          <w:tcPr/>
          <w:p>
            <w:pPr>
              <w:pStyle w:val="Compact"/>
            </w:pPr>
            <w:r>
              <w:t xml:space="preserve">MED</w:t>
            </w:r>
          </w:p>
        </w:tc>
        <w:tc>
          <w:tcPr/>
          <w:p>
            <w:pPr>
              <w:pStyle w:val="Compact"/>
            </w:pPr>
            <w:r>
              <w:rPr>
                <w:b/>
                <w:bCs/>
              </w:rPr>
              <w:t xml:space="preserve">FIXED (doc-only)</w:t>
            </w:r>
          </w:p>
        </w:tc>
        <w:tc>
          <w:tcPr/>
          <w:p>
            <w:pPr>
              <w:pStyle w:val="Compact"/>
            </w:pPr>
            <w:r>
              <w:rPr>
                <w:rStyle w:val="VerbatimChar"/>
              </w:rPr>
              <w:t xml:space="preserve">09_U_ATS.pact:601-606</w:t>
            </w:r>
            <w:r>
              <w:t xml:space="preserve"> </w:t>
            </w:r>
            <w:r>
              <w:t xml:space="preserve">—</w:t>
            </w:r>
            <w:r>
              <w:t xml:space="preserve"> </w:t>
            </w:r>
            <w:r>
              <w:rPr>
                <w:rStyle w:val="VerbatimChar"/>
              </w:rPr>
              <w:t xml:space="preserve">@doc</w:t>
            </w:r>
            <w:r>
              <w:t xml:space="preserve"> </w:t>
            </w:r>
            <w:r>
              <w:t xml:space="preserve">now says the bound is on the</w:t>
            </w:r>
            <w:r>
              <w:t xml:space="preserve"> </w:t>
            </w:r>
            <w:r>
              <w:rPr>
                <w:b/>
                <w:bCs/>
              </w:rPr>
              <w:t xml:space="preserve">count</w:t>
            </w:r>
            <w:r>
              <w:t xml:space="preserve">, and says why values have no ceiling. [V-read]</w:t>
            </w:r>
            <w:r>
              <w:t xml:space="preserve"> </w:t>
            </w:r>
            <w:r>
              <w:rPr>
                <w:b/>
                <w:bCs/>
              </w:rPr>
              <w:t xml:space="preserve">Witnessed</w:t>
            </w:r>
            <w:r>
              <w:t xml:space="preserve"> </w:t>
            </w:r>
            <w:r>
              <w:t xml:space="preserve">for the count bound:</w:t>
            </w:r>
            <w:r>
              <w:t xml:space="preserve"> </w:t>
            </w:r>
            <w:r>
              <w:rPr>
                <w:rStyle w:val="VerbatimChar"/>
              </w:rPr>
              <w:t xml:space="preserve">modules/UTILITIES.repl:392</w:t>
            </w:r>
            <w:r>
              <w:t xml:space="preserve"> </w:t>
            </w:r>
            <w:r>
              <w:t xml:space="preserve">(a single-rung ladder is accepted — the minimum size) and</w:t>
            </w:r>
            <w:r>
              <w:t xml:space="preserve"> </w:t>
            </w:r>
            <w:r>
              <w:rPr>
                <w:rStyle w:val="VerbatimChar"/>
              </w:rPr>
              <w:t xml:space="preserve">:394</w:t>
            </w:r>
            <w:r>
              <w:t xml:space="preserve"> </w:t>
            </w:r>
            <w:r>
              <w:t xml:space="preserve">(an empty one is refused by the size guard), both</w:t>
            </w:r>
            <w:r>
              <w:t xml:space="preserve"> </w:t>
            </w:r>
            <w:r>
              <w:rPr>
                <w:rStyle w:val="VerbatimChar"/>
              </w:rPr>
              <w:t xml:space="preserve">&lt;&lt;UTIL-07&gt;&gt;</w:t>
            </w:r>
            <w:r>
              <w:t xml:space="preserve">. [V-read] (</w:t>
            </w:r>
            <w:r>
              <w:rPr>
                <w:b/>
                <w:bCs/>
              </w:rPr>
              <w:t xml:space="preserve">Corrected 2026-09-18</w:t>
            </w:r>
            <w:r>
              <w:t xml:space="preserve"> </w:t>
            </w:r>
            <w:r>
              <w:t xml:space="preserve">— this cited</w:t>
            </w:r>
            <w:r>
              <w:t xml:space="preserve"> </w:t>
            </w:r>
            <w:r>
              <w:rPr>
                <w:rStyle w:val="VerbatimChar"/>
              </w:rPr>
              <w:t xml:space="preserve">:350-355</w:t>
            </w:r>
            <w:r>
              <w:t xml:space="preserve">, which is</w:t>
            </w:r>
            <w:r>
              <w:t xml:space="preserve"> </w:t>
            </w:r>
            <w:r>
              <w:rPr>
                <w:rStyle w:val="VerbatimChar"/>
              </w:rPr>
              <w:t xml:space="preserve">&lt;&lt;UTIL-06&gt;&gt;</w:t>
            </w:r>
            <w:r>
              <w:t xml:space="preserve">, the atspair name-length guard.)</w:t>
            </w:r>
          </w:p>
        </w:tc>
      </w:tr>
      <w:tr>
        <w:tc>
          <w:tcPr/>
          <w:p>
            <w:pPr>
              <w:pStyle w:val="Compact"/>
            </w:pPr>
            <w:r>
              <w:rPr>
                <w:rStyle w:val="VerbatimChar"/>
              </w:rPr>
              <w:t xml:space="preserve">#16M</w:t>
            </w:r>
            <w:r>
              <w:t xml:space="preserve"> </w:t>
            </w:r>
            <w:r>
              <w:t xml:space="preserve">/ M7</w:t>
            </w:r>
          </w:p>
        </w:tc>
        <w:tc>
          <w:tcPr/>
          <w:p>
            <w:pPr>
              <w:pStyle w:val="Compact"/>
            </w:pPr>
            <w:r>
              <w:t xml:space="preserve">Hard-branch cold-duration params never enforce</w:t>
            </w:r>
            <w:r>
              <w:t xml:space="preserve"> </w:t>
            </w:r>
            <w:r>
              <w:rPr>
                <w:rStyle w:val="VerbatimChar"/>
              </w:rPr>
              <w:t xml:space="preserve">growth &gt; 0</w:t>
            </w:r>
            <w:r>
              <w:t xml:space="preserve"> </w:t>
            </w:r>
            <w:r>
              <w:t xml:space="preserve">— a negative, evenly-dividing growth inverts the whole wait curve</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09_U_ATS.pact:745</w:t>
            </w:r>
            <w:r>
              <w:t xml:space="preserve"> </w:t>
            </w:r>
            <w:r>
              <w:t xml:space="preserve">and</w:t>
            </w:r>
            <w:r>
              <w:t xml:space="preserve"> </w:t>
            </w:r>
            <w:r>
              <w:rPr>
                <w:rStyle w:val="VerbatimChar"/>
              </w:rPr>
              <w:t xml:space="preserve">:754</w:t>
            </w:r>
            <w:r>
              <w:t xml:space="preserve"> </w:t>
            </w:r>
            <w:r>
              <w:t xml:space="preserve">—</w:t>
            </w:r>
            <w:r>
              <w:t xml:space="preserve"> </w:t>
            </w:r>
            <w:r>
              <w:rPr>
                <w:rStyle w:val="VerbatimChar"/>
              </w:rPr>
              <w:t xml:space="preserve">(&gt; growth 0)</w:t>
            </w:r>
            <w:r>
              <w:t xml:space="preserve"> </w:t>
            </w:r>
            <w:r>
              <w:t xml:space="preserve">on both branches (soft had the identical gap). [V-read]</w:t>
            </w:r>
            <w:r>
              <w:t xml:space="preserve"> </w:t>
            </w:r>
            <w:r>
              <w:rPr>
                <w:b/>
                <w:bCs/>
              </w:rPr>
              <w:t xml:space="preserve">Witnessed</w:t>
            </w:r>
            <w:r>
              <w:t xml:space="preserve">:</w:t>
            </w:r>
            <w:r>
              <w:t xml:space="preserve"> </w:t>
            </w:r>
            <w:r>
              <w:rPr>
                <w:rStyle w:val="VerbatimChar"/>
              </w:rPr>
              <w:t xml:space="preserve">modules/UTILITIES.repl:167-169</w:t>
            </w:r>
            <w:r>
              <w:t xml:space="preserve"> </w:t>
            </w:r>
            <w:r>
              <w:rPr>
                <w:rStyle w:val="VerbatimChar"/>
              </w:rPr>
              <w:t xml:space="preserve">&lt;&lt;UTIL-03&gt;&gt;</w:t>
            </w:r>
            <w:r>
              <w:t xml:space="preserve"> </w:t>
            </w:r>
            <w:r>
              <w:t xml:space="preserve">—</w:t>
            </w:r>
            <w:r>
              <w:t xml:space="preserve"> </w:t>
            </w:r>
            <w:r>
              <w:rPr>
                <w:i/>
                <w:iCs/>
              </w:rPr>
              <w:t xml:space="preserve">“a zero growth is refused before it can divide by zero”</w:t>
            </w:r>
            <w:r>
              <w:t xml:space="preserve">. [V-read] (</w:t>
            </w:r>
            <w:r>
              <w:rPr>
                <w:b/>
                <w:bCs/>
              </w:rPr>
              <w:t xml:space="preserve">Corrected 2026-09-18</w:t>
            </w:r>
            <w:r>
              <w:t xml:space="preserve"> </w:t>
            </w:r>
            <w:r>
              <w:t xml:space="preserve">— this cited</w:t>
            </w:r>
            <w:r>
              <w:t xml:space="preserve"> </w:t>
            </w:r>
            <w:r>
              <w:rPr>
                <w:rStyle w:val="VerbatimChar"/>
              </w:rPr>
              <w:t xml:space="preserve">:142-144</w:t>
            </w:r>
            <w:r>
              <w:t xml:space="preserve">, which is the block’s namespace/banner lines, and §2.6 attributed the assertion to</w:t>
            </w:r>
            <w:r>
              <w:t xml:space="preserve"> </w:t>
            </w:r>
            <w:r>
              <w:rPr>
                <w:rStyle w:val="VerbatimChar"/>
              </w:rPr>
              <w:t xml:space="preserve">&lt;&lt;UTIL-02&gt;&gt;</w:t>
            </w:r>
            <w:r>
              <w:t xml:space="preserve">.)</w:t>
            </w:r>
          </w:p>
        </w:tc>
      </w:tr>
      <w:tr>
        <w:tc>
          <w:tcPr/>
          <w:p>
            <w:pPr>
              <w:pStyle w:val="Compact"/>
            </w:pPr>
            <w:r>
              <w:rPr>
                <w:rStyle w:val="VerbatimChar"/>
              </w:rPr>
              <w:t xml:space="preserve">#17M</w:t>
            </w:r>
            <w:r>
              <w:t xml:space="preserve"> </w:t>
            </w:r>
            <w:r>
              <w:t xml:space="preserve">/ M8</w:t>
            </w:r>
          </w:p>
        </w:tc>
        <w:tc>
          <w:tcPr/>
          <w:p>
            <w:pPr>
              <w:pStyle w:val="Compact"/>
            </w:pPr>
            <w:r>
              <w:rPr>
                <w:rStyle w:val="VerbatimChar"/>
              </w:rPr>
              <w:t xml:space="preserve">UC_SplitByIndexedRBT</w:t>
            </w:r>
            <w:r>
              <w:t xml:space="preserve"> </w:t>
            </w:r>
            <w:r>
              <w:t xml:space="preserve">has no zero-guard on</w:t>
            </w:r>
            <w:r>
              <w:t xml:space="preserve"> </w:t>
            </w:r>
            <w:r>
              <w:rPr>
                <w:rStyle w:val="VerbatimChar"/>
              </w:rPr>
              <w:t xml:space="preserve">resident-sum</w:t>
            </w:r>
            <w:r>
              <w:t xml:space="preserve"> </w:t>
            </w:r>
            <w:r>
              <w:t xml:space="preserve">— reachable div-by-zero</w:t>
            </w:r>
          </w:p>
        </w:tc>
        <w:tc>
          <w:tcPr/>
          <w:p>
            <w:pPr>
              <w:pStyle w:val="Compact"/>
            </w:pPr>
            <w:r>
              <w:t xml:space="preserve">MED</w:t>
            </w:r>
          </w:p>
        </w:tc>
        <w:tc>
          <w:tcPr/>
          <w:p>
            <w:pPr>
              <w:pStyle w:val="Compact"/>
            </w:pPr>
            <w:r>
              <w:rPr>
                <w:b/>
                <w:bCs/>
              </w:rPr>
              <w:t xml:space="preserve">NOT A BUG</w:t>
            </w:r>
          </w:p>
        </w:tc>
        <w:tc>
          <w:tcPr/>
          <w:p>
            <w:pPr>
              <w:pStyle w:val="Compact"/>
            </w:pPr>
            <w:r>
              <w:t xml:space="preserve">Proven from</w:t>
            </w:r>
            <w:r>
              <w:t xml:space="preserve"> </w:t>
            </w:r>
            <w:r>
              <w:rPr>
                <w:rStyle w:val="VerbatimChar"/>
              </w:rPr>
              <w:t xml:space="preserve">URC_Index</w:t>
            </w:r>
            <w:r>
              <w:t xml:space="preserve">’s own formula:</w:t>
            </w:r>
            <w:r>
              <w:t xml:space="preserve"> </w:t>
            </w:r>
            <w:r>
              <w:rPr>
                <w:rStyle w:val="VerbatimChar"/>
              </w:rPr>
              <w:t xml:space="preserve">resident-sum = 0.0</w:t>
            </w:r>
            <w:r>
              <w:t xml:space="preserve"> </w:t>
            </w:r>
            <w:r>
              <w:t xml:space="preserve">is the</w:t>
            </w:r>
            <w:r>
              <w:t xml:space="preserve"> </w:t>
            </w:r>
            <w:r>
              <w:rPr>
                <w:i/>
                <w:iCs/>
              </w:rPr>
              <w:t xml:space="preserve">only</w:t>
            </w:r>
            <w:r>
              <w:t xml:space="preserve"> </w:t>
            </w:r>
            <w:r>
              <w:t xml:space="preserve">way</w:t>
            </w:r>
            <w:r>
              <w:t xml:space="preserve"> </w:t>
            </w:r>
            <w:r>
              <w:rPr>
                <w:rStyle w:val="VerbatimChar"/>
              </w:rPr>
              <w:t xml:space="preserve">index</w:t>
            </w:r>
            <w:r>
              <w:t xml:space="preserve"> </w:t>
            </w:r>
            <w:r>
              <w:t xml:space="preserve">reads exactly</w:t>
            </w:r>
            <w:r>
              <w:t xml:space="preserve"> </w:t>
            </w:r>
            <w:r>
              <w:rPr>
                <w:rStyle w:val="VerbatimChar"/>
              </w:rPr>
              <w:t xml:space="preserve">0.0</w:t>
            </w:r>
            <w:r>
              <w:t xml:space="preserve">, so a strictly-positive index guarantees a nonzero divisor by construction. [REPORTED]</w:t>
            </w:r>
          </w:p>
        </w:tc>
      </w:tr>
      <w:tr>
        <w:tc>
          <w:tcPr/>
          <w:p>
            <w:pPr>
              <w:pStyle w:val="Compact"/>
            </w:pPr>
            <w:r>
              <w:rPr>
                <w:rStyle w:val="VerbatimChar"/>
              </w:rPr>
              <w:t xml:space="preserve">#18M</w:t>
            </w:r>
            <w:r>
              <w:t xml:space="preserve"> </w:t>
            </w:r>
            <w:r>
              <w:t xml:space="preserve">/ M9</w:t>
            </w:r>
          </w:p>
        </w:tc>
        <w:tc>
          <w:tcPr/>
          <w:p>
            <w:pPr>
              <w:pStyle w:val="Compact"/>
            </w:pPr>
            <w:r>
              <w:rPr>
                <w:rStyle w:val="VerbatimChar"/>
              </w:rPr>
              <w:t xml:space="preserve">UC_SplitByIndexedRBT</w:t>
            </w:r>
            <w:r>
              <w:t xml:space="preserve"> </w:t>
            </w:r>
            <w:r>
              <w:t xml:space="preserve">trusts positional alignment of two arrays with no length-parity guard</w:t>
            </w:r>
          </w:p>
        </w:tc>
        <w:tc>
          <w:tcPr/>
          <w:p>
            <w:pPr>
              <w:pStyle w:val="Compact"/>
            </w:pPr>
            <w:r>
              <w:t xml:space="preserve">MED</w:t>
            </w:r>
          </w:p>
        </w:tc>
        <w:tc>
          <w:tcPr/>
          <w:p>
            <w:pPr>
              <w:pStyle w:val="Compact"/>
            </w:pPr>
            <w:r>
              <w:rPr>
                <w:b/>
                <w:bCs/>
              </w:rPr>
              <w:t xml:space="preserve">NOT A BUG</w:t>
            </w:r>
          </w:p>
        </w:tc>
        <w:tc>
          <w:tcPr/>
          <w:p>
            <w:pPr>
              <w:pStyle w:val="Compact"/>
            </w:pPr>
            <w:r>
              <w:t xml:space="preserve">Both arrays are a 1:1 map over the same</w:t>
            </w:r>
            <w:r>
              <w:t xml:space="preserve"> </w:t>
            </w:r>
            <w:r>
              <w:rPr>
                <w:rStyle w:val="VerbatimChar"/>
              </w:rPr>
              <w:t xml:space="preserve">reward-tokens</w:t>
            </w:r>
            <w:r>
              <w:t xml:space="preserve"> </w:t>
            </w:r>
            <w:r>
              <w:t xml:space="preserve">list; they cannot desync. [REPORTED]</w:t>
            </w:r>
          </w:p>
        </w:tc>
      </w:tr>
    </w:tbl>
    <w:bookmarkEnd w:id="92"/>
    <w:bookmarkStart w:id="93" w:name="low-1"/>
    <w:p>
      <w:pPr>
        <w:pStyle w:val="Heading3"/>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#19L</w:t>
            </w:r>
            <w:r>
              <w:t xml:space="preserve"> </w:t>
            </w:r>
            <w:r>
              <w:t xml:space="preserve">/ L1</w:t>
            </w:r>
          </w:p>
        </w:tc>
        <w:tc>
          <w:tcPr/>
          <w:p>
            <w:pPr>
              <w:pStyle w:val="Compact"/>
            </w:pPr>
            <w:r>
              <w:rPr>
                <w:rStyle w:val="VerbatimChar"/>
              </w:rPr>
              <w:t xml:space="preserve">ATS\|F&gt;OWNER</w:t>
            </w:r>
            <w:r>
              <w:t xml:space="preserve"> </w:t>
            </w:r>
            <w:r>
              <w:t xml:space="preserve">— dead capability, never composed</w:t>
            </w:r>
          </w:p>
        </w:tc>
        <w:tc>
          <w:tcPr/>
          <w:p>
            <w:pPr>
              <w:pStyle w:val="Compact"/>
            </w:pPr>
            <w:r>
              <w:rPr>
                <w:b/>
                <w:bCs/>
              </w:rPr>
              <w:t xml:space="preserve">FIXED</w:t>
            </w:r>
          </w:p>
        </w:tc>
        <w:tc>
          <w:tcPr/>
          <w:p>
            <w:pPr>
              <w:pStyle w:val="Compact"/>
            </w:pPr>
            <w:r>
              <w:t xml:space="preserve">Gone. Zero</w:t>
            </w:r>
            <w:r>
              <w:t xml:space="preserve"> </w:t>
            </w:r>
            <w:r>
              <w:rPr>
                <w:rStyle w:val="VerbatimChar"/>
              </w:rPr>
              <w:t xml:space="preserve">F&gt;OWNER</w:t>
            </w:r>
            <w:r>
              <w:t xml:space="preserve"> </w:t>
            </w:r>
            <w:r>
              <w:t xml:space="preserve">occurrences in</w:t>
            </w:r>
            <w:r>
              <w:t xml:space="preserve"> </w:t>
            </w:r>
            <w:r>
              <w:rPr>
                <w:rStyle w:val="VerbatimChar"/>
              </w:rPr>
              <w:t xml:space="preserve">08_ATS.pact</w:t>
            </w:r>
            <w:r>
              <w:t xml:space="preserve">; the sibling</w:t>
            </w:r>
            <w:r>
              <w:t xml:space="preserve"> </w:t>
            </w:r>
            <w:r>
              <w:rPr>
                <w:rStyle w:val="VerbatimChar"/>
              </w:rPr>
              <w:t xml:space="preserve">DALOS\|F&gt;OWNER</w:t>
            </w:r>
            <w:r>
              <w:t xml:space="preserve"> </w:t>
            </w:r>
            <w:r>
              <w:t xml:space="preserve">survives at</w:t>
            </w:r>
            <w:r>
              <w:t xml:space="preserve"> </w:t>
            </w:r>
            <w:r>
              <w:rPr>
                <w:rStyle w:val="VerbatimChar"/>
              </w:rPr>
              <w:t xml:space="preserve">01_DALOS.pact:873</w:t>
            </w:r>
            <w:r>
              <w:t xml:space="preserve"> </w:t>
            </w:r>
            <w:r>
              <w:t xml:space="preserve">and is composed twice, confirming the pattern itself was fine. [V-cmd]</w:t>
            </w:r>
          </w:p>
        </w:tc>
      </w:tr>
      <w:tr>
        <w:tc>
          <w:tcPr/>
          <w:p>
            <w:pPr>
              <w:pStyle w:val="Compact"/>
            </w:pPr>
            <w:r>
              <w:rPr>
                <w:rStyle w:val="VerbatimChar"/>
              </w:rPr>
              <w:t xml:space="preserve">#20L</w:t>
            </w:r>
            <w:r>
              <w:t xml:space="preserve"> </w:t>
            </w:r>
            <w:r>
              <w:t xml:space="preserve">/ L2</w:t>
            </w:r>
          </w:p>
        </w:tc>
        <w:tc>
          <w:tcPr/>
          <w:p>
            <w:pPr>
              <w:pStyle w:val="Compact"/>
            </w:pPr>
            <w:r>
              <w:rPr>
                <w:rStyle w:val="VerbatimChar"/>
              </w:rPr>
              <w:t xml:space="preserve">UR_P-KEYS</w:t>
            </w:r>
            <w:r>
              <w:t xml:space="preserve">/</w:t>
            </w:r>
            <w:r>
              <w:rPr>
                <w:rStyle w:val="VerbatimChar"/>
              </w:rPr>
              <w:t xml:space="preserve">UR_KEYS</w:t>
            </w:r>
            <w:r>
              <w:t xml:space="preserve"> </w:t>
            </w:r>
            <w:r>
              <w:t xml:space="preserve">perform raw</w:t>
            </w:r>
            <w:r>
              <w:t xml:space="preserve"> </w:t>
            </w:r>
            <w:r>
              <w:rPr>
                <w:rStyle w:val="VerbatimChar"/>
              </w:rPr>
              <w:t xml:space="preserve">keys</w:t>
            </w:r>
            <w:r>
              <w:t xml:space="preserve"> </w:t>
            </w:r>
            <w:r>
              <w:t xml:space="preserve">scans under a</w:t>
            </w:r>
            <w:r>
              <w:t xml:space="preserve"> </w:t>
            </w:r>
            <w:r>
              <w:rPr>
                <w:rStyle w:val="VerbatimChar"/>
              </w:rPr>
              <w:t xml:space="preserve">UR_</w:t>
            </w:r>
            <w:r>
              <w:t xml:space="preserve"> </w:t>
            </w:r>
            <w:r>
              <w:t xml:space="preserve">prefix</w:t>
            </w:r>
          </w:p>
        </w:tc>
        <w:tc>
          <w:tcPr/>
          <w:p>
            <w:pPr>
              <w:pStyle w:val="Compact"/>
            </w:pPr>
            <w:r>
              <w:rPr>
                <w:b/>
                <w:bCs/>
              </w:rPr>
              <w:t xml:space="preserve">NOT A BUG (deferred)</w:t>
            </w:r>
          </w:p>
        </w:tc>
        <w:tc>
          <w:tcPr/>
          <w:p>
            <w:pPr>
              <w:pStyle w:val="Compact"/>
            </w:pPr>
            <w:r>
              <w:t xml:space="preserve">Repo-wide convention; folded into the post-audit sweep. [REPORTED]</w:t>
            </w:r>
          </w:p>
        </w:tc>
      </w:tr>
      <w:tr>
        <w:tc>
          <w:tcPr/>
          <w:p>
            <w:pPr>
              <w:pStyle w:val="Compact"/>
            </w:pPr>
            <w:r>
              <w:rPr>
                <w:rStyle w:val="VerbatimChar"/>
              </w:rPr>
              <w:t xml:space="preserve">#21L</w:t>
            </w:r>
            <w:r>
              <w:t xml:space="preserve"> </w:t>
            </w:r>
            <w:r>
              <w:t xml:space="preserve">/ L3</w:t>
            </w:r>
          </w:p>
        </w:tc>
        <w:tc>
          <w:tcPr/>
          <w:p>
            <w:pPr>
              <w:pStyle w:val="Compact"/>
            </w:pPr>
            <w:r>
              <w:rPr>
                <w:rStyle w:val="VerbatimChar"/>
              </w:rPr>
              <w:t xml:space="preserve">can-upgrade</w:t>
            </w:r>
            <w:r>
              <w:t xml:space="preserve"> </w:t>
            </w:r>
            <w:r>
              <w:t xml:space="preserve">is permanently</w:t>
            </w:r>
            <w:r>
              <w:t xml:space="preserve"> </w:t>
            </w:r>
            <w:r>
              <w:rPr>
                <w:rStyle w:val="VerbatimChar"/>
              </w:rPr>
              <w:t xml:space="preserve">true</w:t>
            </w:r>
            <w:r>
              <w:t xml:space="preserve"> </w:t>
            </w:r>
            <w:r>
              <w:t xml:space="preserve">with no setter — a V1→V2 vestige gating</w:t>
            </w:r>
            <w:r>
              <w:t xml:space="preserve"> </w:t>
            </w:r>
            <w:r>
              <w:rPr>
                <w:rStyle w:val="VerbatimChar"/>
              </w:rPr>
              <w:t xml:space="preserve">C_Control</w:t>
            </w:r>
          </w:p>
        </w:tc>
        <w:tc>
          <w:tcPr/>
          <w:p>
            <w:pPr>
              <w:pStyle w:val="Compact"/>
            </w:pPr>
            <w:r>
              <w:rPr>
                <w:b/>
                <w:bCs/>
              </w:rPr>
              <w:t xml:space="preserve">FIXED</w:t>
            </w:r>
          </w:p>
        </w:tc>
        <w:tc>
          <w:tcPr/>
          <w:p>
            <w:pPr>
              <w:pStyle w:val="Compact"/>
            </w:pPr>
            <w:r>
              <w:t xml:space="preserve">New setter:</w:t>
            </w:r>
            <w:r>
              <w:t xml:space="preserve"> </w:t>
            </w:r>
            <w:r>
              <w:rPr>
                <w:rStyle w:val="VerbatimChar"/>
              </w:rPr>
              <w:t xml:space="preserve">08_ATS.pact:255</w:t>
            </w:r>
            <w:r>
              <w:t xml:space="preserve"> </w:t>
            </w:r>
            <w:r>
              <w:t xml:space="preserve">(interface),</w:t>
            </w:r>
            <w:r>
              <w:t xml:space="preserve"> </w:t>
            </w:r>
            <w:r>
              <w:rPr>
                <w:rStyle w:val="VerbatimChar"/>
              </w:rPr>
              <w:t xml:space="preserve">:3202</w:t>
            </w:r>
            <w:r>
              <w:t xml:space="preserve"> </w:t>
            </w:r>
            <w:r>
              <w:t xml:space="preserve">(impl), plus cap and</w:t>
            </w:r>
            <w:r>
              <w:t xml:space="preserve"> </w:t>
            </w:r>
            <w:r>
              <w:rPr>
                <w:rStyle w:val="VerbatimChar"/>
              </w:rPr>
              <w:t xml:space="preserve">XI_</w:t>
            </w:r>
            <w:r>
              <w:t xml:space="preserve">; Talos wrapper</w:t>
            </w:r>
            <w:r>
              <w:t xml:space="preserve"> </w:t>
            </w:r>
            <w:r>
              <w:rPr>
                <w:rStyle w:val="VerbatimChar"/>
              </w:rPr>
              <w:t xml:space="preserve">3_Talos/03_TS01-C2.pact:70</w:t>
            </w:r>
            <w:r>
              <w:t xml:space="preserve">/</w:t>
            </w:r>
            <w:r>
              <w:rPr>
                <w:rStyle w:val="VerbatimChar"/>
              </w:rPr>
              <w:t xml:space="preserve">:614</w:t>
            </w:r>
            <w:r>
              <w:t xml:space="preserve">. [V-read]</w:t>
            </w:r>
            <w:r>
              <w:t xml:space="preserve"> </w:t>
            </w:r>
            <w:r>
              <w:rPr>
                <w:b/>
                <w:bCs/>
              </w:rPr>
              <w:t xml:space="preserve">Witnessed</w:t>
            </w:r>
            <w:r>
              <w:t xml:space="preserve">:</w:t>
            </w:r>
            <w:r>
              <w:t xml:space="preserve"> </w:t>
            </w:r>
            <w:r>
              <w:rPr>
                <w:rStyle w:val="VerbatimChar"/>
              </w:rPr>
              <w:t xml:space="preserve">[6.6]_ATS.repl:2835</w:t>
            </w:r>
            <w:r>
              <w:t xml:space="preserve"> </w:t>
            </w:r>
            <w:r>
              <w:t xml:space="preserve">(</w:t>
            </w:r>
            <w:r>
              <w:rPr>
                <w:i/>
                <w:iCs/>
              </w:rPr>
              <w:t xml:space="preserve">“can-upgrade is now false”</w:t>
            </w:r>
            <w:r>
              <w:t xml:space="preserve">),</w:t>
            </w:r>
            <w:r>
              <w:t xml:space="preserve"> </w:t>
            </w:r>
            <w:r>
              <w:rPr>
                <w:rStyle w:val="VerbatimChar"/>
              </w:rPr>
              <w:t xml:space="preserve">:2836</w:t>
            </w:r>
            <w:r>
              <w:t xml:space="preserve"> </w:t>
            </w:r>
            <w:r>
              <w:t xml:space="preserve">(</w:t>
            </w:r>
            <w:r>
              <w:rPr>
                <w:rStyle w:val="VerbatimChar"/>
              </w:rPr>
              <w:t xml:space="preserve">C_Control</w:t>
            </w:r>
            <w:r>
              <w:t xml:space="preserve"> </w:t>
            </w:r>
            <w:r>
              <w:t xml:space="preserve">then refused),</w:t>
            </w:r>
            <w:r>
              <w:t xml:space="preserve"> </w:t>
            </w:r>
            <w:r>
              <w:rPr>
                <w:rStyle w:val="VerbatimChar"/>
              </w:rPr>
              <w:t xml:space="preserve">:2886</w:t>
            </w:r>
            <w:r>
              <w:t xml:space="preserve"> </w:t>
            </w:r>
            <w:r>
              <w:t xml:space="preserve">(restored). [V-read]</w:t>
            </w:r>
          </w:p>
        </w:tc>
      </w:tr>
      <w:tr>
        <w:tc>
          <w:tcPr/>
          <w:p>
            <w:pPr>
              <w:pStyle w:val="Compact"/>
            </w:pPr>
            <w:r>
              <w:rPr>
                <w:rStyle w:val="VerbatimChar"/>
              </w:rPr>
              <w:t xml:space="preserve">#22L</w:t>
            </w:r>
            <w:r>
              <w:t xml:space="preserve"> </w:t>
            </w:r>
            <w:r>
              <w:t xml:space="preserve">/ L4</w:t>
            </w:r>
          </w:p>
        </w:tc>
        <w:tc>
          <w:tcPr/>
          <w:p>
            <w:pPr>
              <w:pStyle w:val="Compact"/>
            </w:pPr>
            <w:r>
              <w:t xml:space="preserve">Hot-RBT surface + ~12 config</w:t>
            </w:r>
            <w:r>
              <w:t xml:space="preserve"> </w:t>
            </w:r>
            <w:r>
              <w:rPr>
                <w:rStyle w:val="VerbatimChar"/>
              </w:rPr>
              <w:t xml:space="preserve">C_*</w:t>
            </w:r>
            <w:r>
              <w:t xml:space="preserve"> </w:t>
            </w:r>
            <w:r>
              <w:t xml:space="preserve">functions have</w:t>
            </w:r>
            <w:r>
              <w:t xml:space="preserve"> </w:t>
            </w:r>
            <w:r>
              <w:rPr>
                <w:b/>
                <w:bCs/>
              </w:rPr>
              <w:t xml:space="preserve">zero</w:t>
            </w:r>
            <w:r>
              <w:t xml:space="preserve"> </w:t>
            </w:r>
            <w:r>
              <w:t xml:space="preserve">REPL coverage; the suite that exists isn’t in the default pipeline</w:t>
            </w:r>
          </w:p>
        </w:tc>
        <w:tc>
          <w:tcPr/>
          <w:p>
            <w:pPr>
              <w:pStyle w:val="Compact"/>
            </w:pPr>
            <w:r>
              <w:rPr>
                <w:b/>
                <w:bCs/>
              </w:rPr>
              <w:t xml:space="preserve">FIXED</w:t>
            </w:r>
          </w:p>
        </w:tc>
        <w:tc>
          <w:tcPr/>
          <w:p>
            <w:pPr>
              <w:pStyle w:val="Compact"/>
            </w:pPr>
            <w:r>
              <w:rPr>
                <w:rStyle w:val="VerbatimChar"/>
              </w:rPr>
              <w:t xml:space="preserve">[6.6]_ATS.repl</w:t>
            </w:r>
            <w:r>
              <w:t xml:space="preserve"> </w:t>
            </w:r>
            <w:r>
              <w:t xml:space="preserve">now carries</w:t>
            </w:r>
            <w:r>
              <w:t xml:space="preserve"> </w:t>
            </w:r>
            <w:r>
              <w:rPr>
                <w:b/>
                <w:bCs/>
              </w:rPr>
              <w:t xml:space="preserve">42</w:t>
            </w:r>
            <w:r>
              <w:t xml:space="preserve"> </w:t>
            </w:r>
            <w:r>
              <w:rPr>
                <w:rStyle w:val="VerbatimChar"/>
              </w:rPr>
              <w:t xml:space="preserve">expect</w:t>
            </w:r>
            <w:r>
              <w:t xml:space="preserve">/</w:t>
            </w:r>
            <w:r>
              <w:rPr>
                <w:rStyle w:val="VerbatimChar"/>
              </w:rPr>
              <w:t xml:space="preserve">expect-failure</w:t>
            </w:r>
            <w:r>
              <w:t xml:space="preserve"> </w:t>
            </w:r>
            <w:r>
              <w:t xml:space="preserve">forms across the twelve functions. [V-cmd] (</w:t>
            </w:r>
            <w:r>
              <w:rPr>
                <w:b/>
                <w:bCs/>
              </w:rPr>
              <w:t xml:space="preserve">Corrected twice on 2026-09-18.</w:t>
            </w:r>
            <w:r>
              <w:t xml:space="preserve"> </w:t>
            </w:r>
            <w:r>
              <w:t xml:space="preserve">It first said 45, which was wrong when written rather than drifted. The correction said 43, which came from</w:t>
            </w:r>
            <w:r>
              <w:t xml:space="preserve"> </w:t>
            </w:r>
            <w:r>
              <w:rPr>
                <w:rStyle w:val="VerbatimChar"/>
              </w:rPr>
              <w:t xml:space="preserve">grep -o '(expect'</w:t>
            </w:r>
            <w:r>
              <w:t xml:space="preserve"> </w:t>
            </w:r>
            <w:r>
              <w:t xml:space="preserve">— a</w:t>
            </w:r>
            <w:r>
              <w:t xml:space="preserve"> </w:t>
            </w:r>
            <w:r>
              <w:rPr>
                <w:i/>
                <w:iCs/>
              </w:rPr>
              <w:t xml:space="preserve">substring</w:t>
            </w:r>
            <w:r>
              <w:t xml:space="preserve"> </w:t>
            </w:r>
            <w:r>
              <w:t xml:space="preserve">match that also catches</w:t>
            </w:r>
            <w:r>
              <w:t xml:space="preserve"> </w:t>
            </w:r>
            <w:r>
              <w:rPr>
                <w:rStyle w:val="VerbatimChar"/>
              </w:rPr>
              <w:t xml:space="preserve">(expected-release-sum:decimal …)</w:t>
            </w:r>
            <w:r>
              <w:t xml:space="preserve"> </w:t>
            </w:r>
            <w:r>
              <w:t xml:space="preserve">at</w:t>
            </w:r>
            <w:r>
              <w:t xml:space="preserve"> </w:t>
            </w:r>
            <w:r>
              <w:rPr>
                <w:rStyle w:val="VerbatimChar"/>
              </w:rPr>
              <w:t xml:space="preserve">:3889</w:t>
            </w:r>
            <w:r>
              <w:t xml:space="preserve">, a</w:t>
            </w:r>
            <w:r>
              <w:t xml:space="preserve"> </w:t>
            </w:r>
            <w:r>
              <w:rPr>
                <w:rStyle w:val="VerbatimChar"/>
              </w:rPr>
              <w:t xml:space="preserve">let</w:t>
            </w:r>
            <w:r>
              <w:t xml:space="preserve"> </w:t>
            </w:r>
            <w:r>
              <w:t xml:space="preserve">binding. Word-bounded,</w:t>
            </w:r>
            <w:r>
              <w:t xml:space="preserve"> </w:t>
            </w:r>
            <w:r>
              <w:rPr>
                <w:rStyle w:val="VerbatimChar"/>
              </w:rPr>
              <w:t xml:space="preserve">\(expect(-failure)?\b</w:t>
            </w:r>
            <w:r>
              <w:t xml:space="preserve">, the file holds 42. Two successive corrections of the same figure, each wrong in a different way, and the second was produced by the looser pattern of the two.)</w:t>
            </w:r>
            <w:r>
              <w:t xml:space="preserve"> </w:t>
            </w:r>
            <w:r>
              <w:rPr>
                <w:b/>
                <w:bCs/>
              </w:rPr>
              <w:t xml:space="preserve">But the pipeline half regressed</w:t>
            </w:r>
            <w:r>
              <w:t xml:space="preserve"> </w:t>
            </w:r>
            <w:r>
              <w:t xml:space="preserve">— see §2.5.</w:t>
            </w:r>
          </w:p>
        </w:tc>
      </w:tr>
      <w:tr>
        <w:tc>
          <w:tcPr/>
          <w:p>
            <w:pPr>
              <w:pStyle w:val="Compact"/>
            </w:pPr>
            <w:r>
              <w:rPr>
                <w:rStyle w:val="VerbatimChar"/>
              </w:rPr>
              <w:t xml:space="preserve">#23L</w:t>
            </w:r>
            <w:r>
              <w:t xml:space="preserve"> </w:t>
            </w:r>
            <w:r>
              <w:t xml:space="preserve">/ L5</w:t>
            </w:r>
          </w:p>
        </w:tc>
        <w:tc>
          <w:tcPr/>
          <w:p>
            <w:pPr>
              <w:pStyle w:val="Compact"/>
            </w:pPr>
            <w:r>
              <w:t xml:space="preserve">Hibernation fee computed but never separately tracked, asymmetric vs royalty</w:t>
            </w:r>
          </w:p>
        </w:tc>
        <w:tc>
          <w:tcPr/>
          <w:p>
            <w:pPr>
              <w:pStyle w:val="Compact"/>
            </w:pPr>
            <w:r>
              <w:rPr>
                <w:b/>
                <w:bCs/>
              </w:rPr>
              <w:t xml:space="preserve">NOT A BUG</w:t>
            </w:r>
          </w:p>
        </w:tc>
        <w:tc>
          <w:tcPr/>
          <w:p>
            <w:pPr>
              <w:pStyle w:val="Compact"/>
            </w:pPr>
            <w:r>
              <w:t xml:space="preserve">Traced in</w:t>
            </w:r>
            <w:r>
              <w:t xml:space="preserve"> </w:t>
            </w:r>
            <w:r>
              <w:rPr>
                <w:rStyle w:val="VerbatimChar"/>
              </w:rPr>
              <w:t xml:space="preserve">C_Brumate</w:t>
            </w:r>
            <w:r>
              <w:t xml:space="preserve">: the full pre-fee amount is credited to resident while the coiler receives less RBT — the fee stays in the pool, raising the index for existing holders. [REPORTED]</w:t>
            </w:r>
          </w:p>
        </w:tc>
      </w:tr>
      <w:tr>
        <w:tc>
          <w:tcPr/>
          <w:p>
            <w:pPr>
              <w:pStyle w:val="Compact"/>
            </w:pPr>
            <w:r>
              <w:rPr>
                <w:rStyle w:val="VerbatimChar"/>
              </w:rPr>
              <w:t xml:space="preserve">#24L</w:t>
            </w:r>
            <w:r>
              <w:t xml:space="preserve"> </w:t>
            </w:r>
            <w:r>
              <w:t xml:space="preserve">/ L6</w:t>
            </w:r>
          </w:p>
        </w:tc>
        <w:tc>
          <w:tcPr/>
          <w:p>
            <w:pPr>
              <w:pStyle w:val="Compact"/>
            </w:pPr>
            <w:r>
              <w:rPr>
                <w:rStyle w:val="VerbatimChar"/>
              </w:rPr>
              <w:t xml:space="preserve">URC_RewardBearingTokenAmounts</w:t>
            </w:r>
            <w:r>
              <w:t xml:space="preserve"> </w:t>
            </w:r>
            <w:r>
              <w:t xml:space="preserve">hardcodes</w:t>
            </w:r>
            <w:r>
              <w:t xml:space="preserve"> </w:t>
            </w:r>
            <w:r>
              <w:rPr>
                <w:rStyle w:val="VerbatimChar"/>
              </w:rPr>
              <w:t xml:space="preserve">dayz=1</w:t>
            </w:r>
          </w:p>
        </w:tc>
        <w:tc>
          <w:tcPr/>
          <w:p>
            <w:pPr>
              <w:pStyle w:val="Compact"/>
            </w:pPr>
            <w:r>
              <w:rPr>
                <w:b/>
                <w:bCs/>
              </w:rPr>
              <w:t xml:space="preserve">NOT A BUG</w:t>
            </w:r>
          </w:p>
        </w:tc>
        <w:tc>
          <w:tcPr/>
          <w:p>
            <w:pPr>
              <w:pStyle w:val="Compact"/>
            </w:pPr>
            <w:r>
              <w:rPr>
                <w:rStyle w:val="VerbatimChar"/>
              </w:rPr>
              <w:t xml:space="preserve">dayz</w:t>
            </w:r>
            <w:r>
              <w:t xml:space="preserve"> </w:t>
            </w:r>
            <w:r>
              <w:t xml:space="preserve">only matters when hibernation is on, and every caller of the plain variant is gated to hibernation-off by its own cap. [REPORTED]</w:t>
            </w:r>
          </w:p>
        </w:tc>
      </w:tr>
      <w:tr>
        <w:tc>
          <w:tcPr/>
          <w:p>
            <w:pPr>
              <w:pStyle w:val="Compact"/>
            </w:pPr>
            <w:r>
              <w:rPr>
                <w:rStyle w:val="VerbatimChar"/>
              </w:rPr>
              <w:t xml:space="preserve">#25L</w:t>
            </w:r>
            <w:r>
              <w:t xml:space="preserve"> </w:t>
            </w:r>
            <w:r>
              <w:t xml:space="preserve">/ L7</w:t>
            </w:r>
          </w:p>
        </w:tc>
        <w:tc>
          <w:tcPr/>
          <w:p>
            <w:pPr>
              <w:pStyle w:val="Compact"/>
            </w:pPr>
            <w:r>
              <w:rPr>
                <w:rStyle w:val="VerbatimChar"/>
              </w:rPr>
              <w:t xml:space="preserve">XI_Normalize</w:t>
            </w:r>
            <w:r>
              <w:t xml:space="preserve">’s 16-branch position reshuffle not hand-verified</w:t>
            </w:r>
          </w:p>
        </w:tc>
        <w:tc>
          <w:tcPr/>
          <w:p>
            <w:pPr>
              <w:pStyle w:val="Compact"/>
            </w:pPr>
            <w:r>
              <w:rPr>
                <w:b/>
                <w:bCs/>
              </w:rPr>
              <w:t xml:space="preserve">VERIFIED CORRECT</w:t>
            </w:r>
          </w:p>
        </w:tc>
        <w:tc>
          <w:tcPr/>
          <w:p>
            <w:pPr>
              <w:pStyle w:val="Compact"/>
            </w:pPr>
            <w:r>
              <w:t xml:space="preserve">Full trace of all 9 top-level branches + the</w:t>
            </w:r>
            <w:r>
              <w:t xml:space="preserve"> </w:t>
            </w:r>
            <w:r>
              <w:rPr>
                <w:rStyle w:val="VerbatimChar"/>
              </w:rPr>
              <w:t xml:space="preserve">take</w:t>
            </w:r>
            <w:r>
              <w:t xml:space="preserve">/</w:t>
            </w:r>
            <w:r>
              <w:rPr>
                <w:rStyle w:val="VerbatimChar"/>
              </w:rPr>
              <w:t xml:space="preserve">drop</w:t>
            </w:r>
            <w:r>
              <w:t xml:space="preserve"> </w:t>
            </w:r>
            <w:r>
              <w:t xml:space="preserve">slicing; occupied slots are never dropped or duplicated. No defect. [REPORTED]</w:t>
            </w:r>
          </w:p>
        </w:tc>
      </w:tr>
      <w:tr>
        <w:tc>
          <w:tcPr/>
          <w:p>
            <w:pPr>
              <w:pStyle w:val="Compact"/>
            </w:pPr>
            <w:r>
              <w:rPr>
                <w:rStyle w:val="VerbatimChar"/>
              </w:rPr>
              <w:t xml:space="preserve">#26L</w:t>
            </w:r>
            <w:r>
              <w:t xml:space="preserve"> </w:t>
            </w:r>
            <w:r>
              <w:t xml:space="preserve">/ L8</w:t>
            </w:r>
          </w:p>
        </w:tc>
        <w:tc>
          <w:tcPr/>
          <w:p>
            <w:pPr>
              <w:pStyle w:val="Compact"/>
            </w:pPr>
            <w:r>
              <w:rPr>
                <w:rStyle w:val="VerbatimChar"/>
              </w:rPr>
              <w:t xml:space="preserve">C_KickStart</w:t>
            </w:r>
            <w:r>
              <w:t xml:space="preserve">’s</w:t>
            </w:r>
            <w:r>
              <w:t xml:space="preserve"> </w:t>
            </w:r>
            <w:r>
              <w:rPr>
                <w:rStyle w:val="VerbatimChar"/>
              </w:rPr>
              <w:t xml:space="preserve">rt-amounts</w:t>
            </w:r>
            <w:r>
              <w:t xml:space="preserve"> </w:t>
            </w:r>
            <w:r>
              <w:t xml:space="preserve">array is caller-order-trusted</w:t>
            </w:r>
          </w:p>
        </w:tc>
        <w:tc>
          <w:tcPr/>
          <w:p>
            <w:pPr>
              <w:pStyle w:val="Compact"/>
            </w:pPr>
            <w:r>
              <w:rPr>
                <w:b/>
                <w:bCs/>
              </w:rPr>
              <w:t xml:space="preserve">NOT A BUG</w:t>
            </w:r>
          </w:p>
        </w:tc>
        <w:tc>
          <w:tcPr/>
          <w:p>
            <w:pPr>
              <w:pStyle w:val="Compact"/>
            </w:pPr>
            <w:r>
              <w:t xml:space="preserve">Owner-only function; a wrong order misconfigures only the caller’s own pool. [REPORTED]</w:t>
            </w:r>
          </w:p>
        </w:tc>
      </w:tr>
      <w:tr>
        <w:tc>
          <w:tcPr/>
          <w:p>
            <w:pPr>
              <w:pStyle w:val="Compact"/>
            </w:pPr>
            <w:r>
              <w:rPr>
                <w:rStyle w:val="VerbatimChar"/>
              </w:rPr>
              <w:t xml:space="preserve">#27L</w:t>
            </w:r>
            <w:r>
              <w:t xml:space="preserve"> </w:t>
            </w:r>
            <w:r>
              <w:t xml:space="preserve">/ L9</w:t>
            </w:r>
          </w:p>
        </w:tc>
        <w:tc>
          <w:tcPr/>
          <w:p>
            <w:pPr>
              <w:pStyle w:val="Compact"/>
            </w:pPr>
            <w:r>
              <w:rPr>
                <w:rStyle w:val="VerbatimChar"/>
              </w:rPr>
              <w:t xml:space="preserve">U_DPTF::UC_UnlockPrice</w:t>
            </w:r>
            <w:r>
              <w:t xml:space="preserve">’s</w:t>
            </w:r>
            <w:r>
              <w:t xml:space="preserve"> </w:t>
            </w:r>
            <w:r>
              <w:rPr>
                <w:rStyle w:val="VerbatimChar"/>
              </w:rPr>
              <w:t xml:space="preserve">@doc</w:t>
            </w:r>
            <w:r>
              <w:t xml:space="preserve"> </w:t>
            </w:r>
            <w:r>
              <w:t xml:space="preserve">says</w:t>
            </w:r>
            <w:r>
              <w:t xml:space="preserve"> </w:t>
            </w:r>
            <w:r>
              <w:t xml:space="preserve">“ATS”</w:t>
            </w:r>
            <w:r>
              <w:t xml:space="preserve"> </w:t>
            </w:r>
            <w:r>
              <w:t xml:space="preserve">(copy-paste)</w:t>
            </w:r>
          </w:p>
        </w:tc>
        <w:tc>
          <w:tcPr/>
          <w:p>
            <w:pPr>
              <w:pStyle w:val="Compact"/>
            </w:pPr>
            <w:r>
              <w:rPr>
                <w:b/>
                <w:bCs/>
              </w:rPr>
              <w:t xml:space="preserve">FIXED → since deleted</w:t>
            </w:r>
          </w:p>
        </w:tc>
        <w:tc>
          <w:tcPr/>
          <w:p>
            <w:pPr>
              <w:pStyle w:val="Compact"/>
            </w:pPr>
            <w:r>
              <w:rPr>
                <w:b/>
                <w:bCs/>
              </w:rPr>
              <w:t xml:space="preserve">The fixed function no longer exists.</w:t>
            </w:r>
            <w:r>
              <w:t xml:space="preserve"> </w:t>
            </w:r>
            <w:r>
              <w:rPr>
                <w:rStyle w:val="VerbatimChar"/>
              </w:rPr>
              <w:t xml:space="preserve">02_IGNIS.pact:1501-1509</w:t>
            </w:r>
            <w:r>
              <w:t xml:space="preserve"> </w:t>
            </w:r>
            <w:r>
              <w:t xml:space="preserve">records that the escalating unlock ladder (</w:t>
            </w:r>
            <w:r>
              <w:rPr>
                <w:rStyle w:val="VerbatimChar"/>
              </w:rPr>
              <w:t xml:space="preserve">U\|DEC</w:t>
            </w:r>
            <w:r>
              <w:t xml:space="preserve">/</w:t>
            </w:r>
            <w:r>
              <w:rPr>
                <w:rStyle w:val="VerbatimChar"/>
              </w:rPr>
              <w:t xml:space="preserve">U\|ATS</w:t>
            </w:r>
            <w:r>
              <w:t xml:space="preserve">/</w:t>
            </w:r>
            <w:r>
              <w:rPr>
                <w:rStyle w:val="VerbatimChar"/>
              </w:rPr>
              <w:t xml:space="preserve">U\|DPTF</w:t>
            </w:r>
            <w:r>
              <w:t xml:space="preserve"> </w:t>
            </w:r>
            <w:r>
              <w:rPr>
                <w:rStyle w:val="VerbatimChar"/>
              </w:rPr>
              <w:t xml:space="preserve">UC_UnlockPrice</w:t>
            </w:r>
            <w:r>
              <w:t xml:space="preserve">)</w:t>
            </w:r>
            <w:r>
              <w:t xml:space="preserve"> </w:t>
            </w:r>
            <w:r>
              <w:rPr>
                <w:i/>
                <w:iCs/>
              </w:rPr>
              <w:t xml:space="preserve">“had been dead code since the flattening and was DELETED 2026-09-10”</w:t>
            </w:r>
            <w:r>
              <w:t xml:space="preserve">; the flat replacement is</w:t>
            </w:r>
            <w:r>
              <w:t xml:space="preserve"> </w:t>
            </w:r>
            <w:r>
              <w:rPr>
                <w:rStyle w:val="VerbatimChar"/>
              </w:rPr>
              <w:t xml:space="preserve">UC_FeeUnlockPrice</w:t>
            </w:r>
            <w:r>
              <w:t xml:space="preserve">. [V-read]</w:t>
            </w:r>
          </w:p>
        </w:tc>
      </w:tr>
      <w:tr>
        <w:tc>
          <w:tcPr/>
          <w:p>
            <w:pPr>
              <w:pStyle w:val="Compact"/>
            </w:pPr>
            <w:r>
              <w:rPr>
                <w:rStyle w:val="VerbatimChar"/>
              </w:rPr>
              <w:t xml:space="preserve">#28L</w:t>
            </w:r>
            <w:r>
              <w:t xml:space="preserve"> </w:t>
            </w:r>
            <w:r>
              <w:t xml:space="preserve">/ L10</w:t>
            </w:r>
          </w:p>
        </w:tc>
        <w:tc>
          <w:tcPr/>
          <w:p>
            <w:pPr>
              <w:pStyle w:val="Compact"/>
            </w:pPr>
            <w:r>
              <w:rPr>
                <w:rStyle w:val="VerbatimChar"/>
              </w:rPr>
              <w:t xml:space="preserve">UC_IzStoicTagIndexChar</w:t>
            </w:r>
            <w:r>
              <w:t xml:space="preserve">/</w:t>
            </w:r>
            <w:r>
              <w:rPr>
                <w:rStyle w:val="VerbatimChar"/>
              </w:rPr>
              <w:t xml:space="preserve">UC_IzStoicTagIndex</w:t>
            </w:r>
            <w:r>
              <w:t xml:space="preserve">/</w:t>
            </w:r>
            <w:r>
              <w:rPr>
                <w:rStyle w:val="VerbatimChar"/>
              </w:rPr>
              <w:t xml:space="preserve">UEV_StoicTagIndex</w:t>
            </w:r>
            <w:r>
              <w:t xml:space="preserve"> </w:t>
            </w:r>
            <w:r>
              <w:t xml:space="preserve">are dead and collide by name with the live CODEX StoicTag feature</w:t>
            </w:r>
          </w:p>
        </w:tc>
        <w:tc>
          <w:tcPr/>
          <w:p>
            <w:pPr>
              <w:pStyle w:val="Compact"/>
            </w:pPr>
            <w:r>
              <w:rPr>
                <w:b/>
                <w:bCs/>
              </w:rPr>
              <w:t xml:space="preserve">ONGOING (kept)</w:t>
            </w:r>
          </w:p>
        </w:tc>
        <w:tc>
          <w:tcPr/>
          <w:p>
            <w:pPr>
              <w:pStyle w:val="Compact"/>
            </w:pPr>
            <w:r>
              <w:rPr>
                <w:b/>
                <w:bCs/>
              </w:rPr>
              <w:t xml:space="preserve">Still present, still dead.</w:t>
            </w:r>
            <w:r>
              <w:t xml:space="preserve"> </w:t>
            </w:r>
            <w:r>
              <w:rPr>
                <w:rStyle w:val="VerbatimChar"/>
              </w:rPr>
              <w:t xml:space="preserve">09_U_ATS.pact:57-58</w:t>
            </w:r>
            <w:r>
              <w:t xml:space="preserve"> </w:t>
            </w:r>
            <w:r>
              <w:t xml:space="preserve">and</w:t>
            </w:r>
            <w:r>
              <w:t xml:space="preserve"> </w:t>
            </w:r>
            <w:r>
              <w:rPr>
                <w:rStyle w:val="VerbatimChar"/>
              </w:rPr>
              <w:t xml:space="preserve">:63</w:t>
            </w:r>
            <w:r>
              <w:t xml:space="preserve"> </w:t>
            </w:r>
            <w:r>
              <w:t xml:space="preserve">declare all three. [V-cmd] Owner:</w:t>
            </w:r>
            <w:r>
              <w:t xml:space="preserve"> </w:t>
            </w:r>
            <w:r>
              <w:rPr>
                <w:i/>
                <w:iCs/>
              </w:rPr>
              <w:t xml:space="preserve">“leave them.”</w:t>
            </w:r>
          </w:p>
        </w:tc>
      </w:tr>
      <w:tr>
        <w:tc>
          <w:tcPr/>
          <w:p>
            <w:pPr>
              <w:pStyle w:val="Compact"/>
            </w:pPr>
            <w:r>
              <w:rPr>
                <w:rStyle w:val="VerbatimChar"/>
              </w:rPr>
              <w:t xml:space="preserve">#29L</w:t>
            </w:r>
            <w:r>
              <w:t xml:space="preserve"> </w:t>
            </w:r>
            <w:r>
              <w:t xml:space="preserve">/ L11</w:t>
            </w:r>
          </w:p>
        </w:tc>
        <w:tc>
          <w:tcPr/>
          <w:p>
            <w:pPr>
              <w:pStyle w:val="Compact"/>
            </w:pPr>
            <w:r>
              <w:rPr>
                <w:rStyle w:val="VerbatimChar"/>
              </w:rPr>
              <w:t xml:space="preserve">defcap P\|ATS</w:t>
            </w:r>
            <w:r>
              <w:t xml:space="preserve"> </w:t>
            </w:r>
            <w:r>
              <w:t xml:space="preserve">in</w:t>
            </w:r>
            <w:r>
              <w:t xml:space="preserve"> </w:t>
            </w:r>
            <w:r>
              <w:rPr>
                <w:rStyle w:val="VerbatimChar"/>
              </w:rPr>
              <w:t xml:space="preserve">05_TS01-P.pact</w:t>
            </w:r>
            <w:r>
              <w:t xml:space="preserve"> </w:t>
            </w:r>
            <w:r>
              <w:t xml:space="preserve">— dead code shadowing the real</w:t>
            </w:r>
            <w:r>
              <w:t xml:space="preserve"> </w:t>
            </w:r>
            <w:r>
              <w:rPr>
                <w:rStyle w:val="VerbatimChar"/>
              </w:rPr>
              <w:t xml:space="preserve">P\|ATS\|CALLER</w:t>
            </w:r>
            <w:r>
              <w:t xml:space="preserve"> </w:t>
            </w:r>
            <w:r>
              <w:t xml:space="preserve">machinery</w:t>
            </w:r>
          </w:p>
        </w:tc>
        <w:tc>
          <w:tcPr/>
          <w:p>
            <w:pPr>
              <w:pStyle w:val="Compact"/>
            </w:pPr>
            <w:r>
              <w:rPr>
                <w:b/>
                <w:bCs/>
              </w:rPr>
              <w:t xml:space="preserve">FIXED</w:t>
            </w:r>
          </w:p>
        </w:tc>
        <w:tc>
          <w:tcPr/>
          <w:p>
            <w:pPr>
              <w:pStyle w:val="Compact"/>
            </w:pPr>
            <w:r>
              <w:t xml:space="preserve">Gone; zero</w:t>
            </w:r>
            <w:r>
              <w:t xml:space="preserve"> </w:t>
            </w:r>
            <w:r>
              <w:rPr>
                <w:rStyle w:val="VerbatimChar"/>
              </w:rPr>
              <w:t xml:space="preserve">defcap P\|ATS</w:t>
            </w:r>
            <w:r>
              <w:t xml:space="preserve"> </w:t>
            </w:r>
            <w:r>
              <w:t xml:space="preserve">in that file. [V-cmd]</w:t>
            </w:r>
          </w:p>
        </w:tc>
      </w:tr>
      <w:tr>
        <w:tc>
          <w:tcPr/>
          <w:p>
            <w:pPr>
              <w:pStyle w:val="Compact"/>
            </w:pPr>
            <w:r>
              <w:rPr>
                <w:rStyle w:val="VerbatimChar"/>
              </w:rPr>
              <w:t xml:space="preserve">#30L</w:t>
            </w:r>
            <w:r>
              <w:t xml:space="preserve"> </w:t>
            </w:r>
            <w:r>
              <w:t xml:space="preserve">/ L12</w:t>
            </w:r>
          </w:p>
        </w:tc>
        <w:tc>
          <w:tcPr/>
          <w:p>
            <w:pPr>
              <w:pStyle w:val="Compact"/>
            </w:pPr>
            <w:r>
              <w:t xml:space="preserve">Several ATSU master defcaps put a bare-ref validation call before local</w:t>
            </w:r>
            <w:r>
              <w:t xml:space="preserve"> </w:t>
            </w:r>
            <w:r>
              <w:rPr>
                <w:rStyle w:val="VerbatimChar"/>
              </w:rPr>
              <w:t xml:space="preserve">enforce</w:t>
            </w:r>
            <w:r>
              <w:t xml:space="preserve">s</w:t>
            </w:r>
          </w:p>
        </w:tc>
        <w:tc>
          <w:tcPr/>
          <w:p>
            <w:pPr>
              <w:pStyle w:val="Compact"/>
            </w:pPr>
            <w:r>
              <w:rPr>
                <w:b/>
                <w:bCs/>
              </w:rPr>
              <w:t xml:space="preserve">ONGOING (kept)</w:t>
            </w:r>
          </w:p>
        </w:tc>
        <w:tc>
          <w:tcPr/>
          <w:p>
            <w:pPr>
              <w:pStyle w:val="Compact"/>
            </w:pPr>
            <w:r>
              <w:t xml:space="preserve">Deferred to the StoicSyntax sweep; confirmed harmless (affects only which message fires first). [REPORTED]</w:t>
            </w:r>
          </w:p>
        </w:tc>
      </w:tr>
      <w:tr>
        <w:tc>
          <w:tcPr/>
          <w:p>
            <w:pPr>
              <w:pStyle w:val="Compact"/>
            </w:pPr>
            <w:r>
              <w:rPr>
                <w:rStyle w:val="VerbatimChar"/>
              </w:rPr>
              <w:t xml:space="preserve">#31L</w:t>
            </w:r>
            <w:r>
              <w:t xml:space="preserve"> </w:t>
            </w:r>
            <w:r>
              <w:t xml:space="preserve">/ L13</w:t>
            </w:r>
          </w:p>
        </w:tc>
        <w:tc>
          <w:tcPr/>
          <w:p>
            <w:pPr>
              <w:pStyle w:val="Compact"/>
            </w:pPr>
            <w:r>
              <w:t xml:space="preserve">Talos wrapper</w:t>
            </w:r>
            <w:r>
              <w:t xml:space="preserve"> </w:t>
            </w:r>
            <w:r>
              <w:rPr>
                <w:rStyle w:val="VerbatimChar"/>
              </w:rPr>
              <w:t xml:space="preserve">ATS\|C_SetHotRecoveryFee</w:t>
            </w:r>
            <w:r>
              <w:t xml:space="preserve"> </w:t>
            </w:r>
            <w:r>
              <w:t xml:space="preserve">(singular) vs core</w:t>
            </w:r>
            <w:r>
              <w:t xml:space="preserve"> </w:t>
            </w:r>
            <w:r>
              <w:rPr>
                <w:rStyle w:val="VerbatimChar"/>
              </w:rPr>
              <w:t xml:space="preserve">C_SetHotRecoveryFees</w:t>
            </w:r>
            <w:r>
              <w:t xml:space="preserve"> </w:t>
            </w:r>
            <w:r>
              <w:t xml:space="preserve">(plural)</w:t>
            </w:r>
          </w:p>
        </w:tc>
        <w:tc>
          <w:tcPr/>
          <w:p>
            <w:pPr>
              <w:pStyle w:val="Compact"/>
            </w:pPr>
            <w:r>
              <w:rPr>
                <w:b/>
                <w:bCs/>
              </w:rPr>
              <w:t xml:space="preserve">NOT A BUG (left as-is)</w:t>
            </w:r>
          </w:p>
        </w:tc>
        <w:tc>
          <w:tcPr/>
          <w:p>
            <w:pPr>
              <w:pStyle w:val="Compact"/>
            </w:pPr>
            <w:r>
              <w:t xml:space="preserve">Renaming would cascade into a new interface version plus two citizen-module consumers plus a coordinated redeploy. [REPORTED]</w:t>
            </w:r>
          </w:p>
        </w:tc>
      </w:tr>
    </w:tbl>
    <w:bookmarkEnd w:id="93"/>
    <w:bookmarkStart w:id="94" w:name="appended-after-the-original-list"/>
    <w:p>
      <w:pPr>
        <w:pStyle w:val="Heading3"/>
      </w:pPr>
      <w:r>
        <w:t xml:space="preserve">Appended after the original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#32N</w:t>
            </w:r>
            <w:r>
              <w:t xml:space="preserve"> </w:t>
            </w:r>
            <w:r>
              <w:t xml:space="preserve">/ N1</w:t>
            </w:r>
          </w:p>
        </w:tc>
        <w:tc>
          <w:tcPr/>
          <w:p>
            <w:pPr>
              <w:pStyle w:val="Compact"/>
            </w:pPr>
            <w:r>
              <w:rPr>
                <w:rStyle w:val="VerbatimChar"/>
              </w:rPr>
              <w:t xml:space="preserve">URC_MultiCull</w:t>
            </w:r>
            <w:r>
              <w:t xml:space="preserve"> </w:t>
            </w:r>
            <w:r>
              <w:t xml:space="preserve">returns a raw</w:t>
            </w:r>
            <w:r>
              <w:t xml:space="preserve"> </w:t>
            </w:r>
            <w:r>
              <w:rPr>
                <w:rStyle w:val="VerbatimChar"/>
              </w:rPr>
              <w:t xml:space="preserve">[decimal]</w:t>
            </w:r>
            <w:r>
              <w:t xml:space="preserve"> </w:t>
            </w:r>
            <w:r>
              <w:t xml:space="preserve">on its</w:t>
            </w:r>
            <w:r>
              <w:t xml:space="preserve"> </w:t>
            </w:r>
            <w:r>
              <w:t xml:space="preserve">“nothing cullable”</w:t>
            </w:r>
            <w:r>
              <w:t xml:space="preserve"> </w:t>
            </w:r>
            <w:r>
              <w:t xml:space="preserve">branch but an object on the other —</w:t>
            </w:r>
            <w:r>
              <w:t xml:space="preserve"> </w:t>
            </w:r>
            <w:r>
              <w:rPr>
                <w:rStyle w:val="VerbatimChar"/>
              </w:rPr>
              <w:t xml:space="preserve">XI_MultiCull</w:t>
            </w:r>
            <w:r>
              <w:t xml:space="preserve">’s</w:t>
            </w:r>
            <w:r>
              <w:t xml:space="preserve"> </w:t>
            </w:r>
            <w:r>
              <w:rPr>
                <w:rStyle w:val="VerbatimChar"/>
              </w:rPr>
              <w:t xml:space="preserve">:object</w:t>
            </w:r>
            <w:r>
              <w:t xml:space="preserve"> </w:t>
            </w:r>
            <w:r>
              <w:t xml:space="preserve">binding makes it a hard crash; reachable by</w:t>
            </w:r>
            <w:r>
              <w:t xml:space="preserve"> </w:t>
            </w:r>
            <w:r>
              <w:rPr>
                <w:b/>
                <w:bCs/>
              </w:rPr>
              <w:t xml:space="preserve">any</w:t>
            </w:r>
            <w:r>
              <w:t xml:space="preserve"> </w:t>
            </w:r>
            <w:r>
              <w:t xml:space="preserve">account with nothing currently ripe</w:t>
            </w:r>
          </w:p>
        </w:tc>
        <w:tc>
          <w:tcPr/>
          <w:p>
            <w:pPr>
              <w:pStyle w:val="Compact"/>
            </w:pPr>
            <w:r>
              <w:t xml:space="preserve">—</w:t>
            </w:r>
          </w:p>
        </w:tc>
        <w:tc>
          <w:tcPr/>
          <w:p>
            <w:pPr>
              <w:pStyle w:val="Compact"/>
            </w:pPr>
            <w:r>
              <w:rPr>
                <w:b/>
                <w:bCs/>
              </w:rPr>
              <w:t xml:space="preserve">FIXED</w:t>
            </w:r>
          </w:p>
        </w:tc>
        <w:tc>
          <w:tcPr/>
          <w:p>
            <w:pPr>
              <w:pStyle w:val="Compact"/>
            </w:pPr>
            <w:r>
              <w:rPr>
                <w:rStyle w:val="VerbatimChar"/>
              </w:rPr>
              <w:t xml:space="preserve">10_ATSU.pact:641-681</w:t>
            </w:r>
            <w:r>
              <w:t xml:space="preserve"> </w:t>
            </w:r>
            <w:r>
              <w:t xml:space="preserve">— the empty branch now returns the same 4-key object shape (</w:t>
            </w:r>
            <w:r>
              <w:rPr>
                <w:rStyle w:val="VerbatimChar"/>
              </w:rPr>
              <w:t xml:space="preserve">after-cull</w:t>
            </w:r>
            <w:r>
              <w:t xml:space="preserve"> </w:t>
            </w:r>
            <w:r>
              <w:t xml:space="preserve">unchanged, two empty lists,</w:t>
            </w:r>
            <w:r>
              <w:t xml:space="preserve"> </w:t>
            </w:r>
            <w:r>
              <w:rPr>
                <w:rStyle w:val="VerbatimChar"/>
              </w:rPr>
              <w:t xml:space="preserve">summed-culled-values: zr-output</w:t>
            </w:r>
            <w:r>
              <w:t xml:space="preserve">). Talos reports it distinctly:</w:t>
            </w:r>
            <w:r>
              <w:t xml:space="preserve"> </w:t>
            </w:r>
            <w:r>
              <w:rPr>
                <w:rStyle w:val="VerbatimChar"/>
              </w:rPr>
              <w:t xml:space="preserve">3_Talos/03_TS01-C2.pact:1030</w:t>
            </w:r>
            <w:r>
              <w:t xml:space="preserve"> </w:t>
            </w:r>
            <w:r>
              <w:rPr>
                <w:i/>
                <w:iCs/>
              </w:rPr>
              <w:t xml:space="preserve">“Nothing to Cull just yet for ATS-Pair {} - no positions have reached their cull-time”</w:t>
            </w:r>
            <w:r>
              <w:t xml:space="preserve">. [V-read]</w:t>
            </w:r>
            <w:r>
              <w:t xml:space="preserve"> </w:t>
            </w:r>
            <w:r>
              <w:rPr>
                <w:b/>
                <w:bCs/>
              </w:rPr>
              <w:t xml:space="preserve">No witness</w:t>
            </w:r>
            <w:r>
              <w:t xml:space="preserve"> </w:t>
            </w:r>
            <w:r>
              <w:t xml:space="preserve">— see §2.5.</w:t>
            </w:r>
          </w:p>
        </w:tc>
      </w:tr>
      <w:tr>
        <w:tc>
          <w:tcPr/>
          <w:p>
            <w:pPr>
              <w:pStyle w:val="Compact"/>
            </w:pPr>
            <w:r>
              <w:rPr>
                <w:rStyle w:val="VerbatimChar"/>
              </w:rPr>
              <w:t xml:space="preserve">#33N</w:t>
            </w:r>
            <w:r>
              <w:t xml:space="preserve"> </w:t>
            </w:r>
            <w:r>
              <w:t xml:space="preserve">/ N2</w:t>
            </w:r>
          </w:p>
        </w:tc>
        <w:tc>
          <w:tcPr/>
          <w:p>
            <w:pPr>
              <w:pStyle w:val="Compact"/>
            </w:pPr>
            <w:r>
              <w:rPr>
                <w:rStyle w:val="VerbatimChar"/>
              </w:rPr>
              <w:t xml:space="preserve">C_WithdrawRoyalties</w:t>
            </w:r>
            <w:r>
              <w:t xml:space="preserve"> </w:t>
            </w:r>
            <w:r>
              <w:t xml:space="preserve">hands its full per-RT royalty vector to</w:t>
            </w:r>
            <w:r>
              <w:t xml:space="preserve"> </w:t>
            </w:r>
            <w:r>
              <w:rPr>
                <w:rStyle w:val="VerbatimChar"/>
              </w:rPr>
              <w:t xml:space="preserve">TFT::C_MultiTransfer</w:t>
            </w:r>
            <w:r>
              <w:t xml:space="preserve">, which debits every leg unconditionally — any</w:t>
            </w:r>
            <w:r>
              <w:t xml:space="preserve"> </w:t>
            </w:r>
            <w:r>
              <w:rPr>
                <w:rStyle w:val="VerbatimChar"/>
              </w:rPr>
              <w:t xml:space="preserve">0.0</w:t>
            </w:r>
            <w:r>
              <w:t xml:space="preserve"> </w:t>
            </w:r>
            <w:r>
              <w:t xml:space="preserve">leg crashes the whole withdrawal</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10_ATSU.pact:1651</w:t>
            </w:r>
            <w:r>
              <w:t xml:space="preserve"> </w:t>
            </w:r>
            <w:r>
              <w:t xml:space="preserve">—</w:t>
            </w:r>
            <w:r>
              <w:t xml:space="preserve"> </w:t>
            </w:r>
            <w:r>
              <w:rPr>
                <w:rStyle w:val="VerbatimChar"/>
              </w:rPr>
              <w:t xml:space="preserve">nonzero-idx</w:t>
            </w:r>
            <w:r>
              <w:t xml:space="preserve"> </w:t>
            </w:r>
            <w:r>
              <w:t xml:space="preserve">filters both lists before the multi-transfer; the RUR-reset loop still iterates every RT, so no accounting is skipped. The same filter is mirrored in the preview at</w:t>
            </w:r>
            <w:r>
              <w:t xml:space="preserve"> </w:t>
            </w:r>
            <w:r>
              <w:rPr>
                <w:rStyle w:val="VerbatimChar"/>
              </w:rPr>
              <w:t xml:space="preserve">:766-777</w:t>
            </w:r>
            <w:r>
              <w:t xml:space="preserve">. [V-read]</w:t>
            </w:r>
            <w:r>
              <w:t xml:space="preserve"> </w:t>
            </w:r>
            <w:r>
              <w:rPr>
                <w:b/>
                <w:bCs/>
              </w:rPr>
              <w:t xml:space="preserve">Witnessed</w:t>
            </w:r>
            <w:r>
              <w:t xml:space="preserve">:</w:t>
            </w:r>
            <w:r>
              <w:t xml:space="preserve"> </w:t>
            </w:r>
            <w:r>
              <w:rPr>
                <w:rStyle w:val="VerbatimChar"/>
              </w:rPr>
              <w:t xml:space="preserve">[6.6]_ATS.repl:3821</w:t>
            </w:r>
            <w:r>
              <w:t xml:space="preserve"> </w:t>
            </w:r>
            <w:r>
              <w:t xml:space="preserve">(royalty accrued, nonzero) and</w:t>
            </w:r>
            <w:r>
              <w:t xml:space="preserve"> </w:t>
            </w:r>
            <w:r>
              <w:rPr>
                <w:rStyle w:val="VerbatimChar"/>
              </w:rPr>
              <w:t xml:space="preserve">:3827</w:t>
            </w:r>
            <w:r>
              <w:t xml:space="preserve"> </w:t>
            </w:r>
            <w:r>
              <w:t xml:space="preserve">(all buckets reset after withdrawal). [V-read]</w:t>
            </w:r>
          </w:p>
        </w:tc>
      </w:tr>
      <w:tr>
        <w:tc>
          <w:tcPr/>
          <w:p>
            <w:pPr>
              <w:pStyle w:val="Compact"/>
            </w:pPr>
            <w:r>
              <w:rPr>
                <w:rStyle w:val="VerbatimChar"/>
              </w:rPr>
              <w:t xml:space="preserve">#34N</w:t>
            </w:r>
            <w:r>
              <w:t xml:space="preserve"> </w:t>
            </w:r>
            <w:r>
              <w:t xml:space="preserve">/ N3</w:t>
            </w:r>
          </w:p>
        </w:tc>
        <w:tc>
          <w:tcPr/>
          <w:p>
            <w:pPr>
              <w:pStyle w:val="Compact"/>
            </w:pPr>
            <w:r>
              <w:rPr>
                <w:rStyle w:val="VerbatimChar"/>
              </w:rPr>
              <w:t xml:space="preserve">P\|A_Define</w:t>
            </w:r>
            <w:r>
              <w:t xml:space="preserve"> </w:t>
            </w:r>
            <w:r>
              <w:t xml:space="preserve">in</w:t>
            </w:r>
            <w:r>
              <w:t xml:space="preserve"> </w:t>
            </w:r>
            <w:r>
              <w:rPr>
                <w:rStyle w:val="VerbatimChar"/>
              </w:rPr>
              <w:t xml:space="preserve">01_TS01-A.pact</w:t>
            </w:r>
            <w:r>
              <w:t xml:space="preserve"> </w:t>
            </w:r>
            <w:r>
              <w:t xml:space="preserve">never registered</w:t>
            </w:r>
            <w:r>
              <w:t xml:space="preserve"> </w:t>
            </w:r>
            <w:r>
              <w:rPr>
                <w:rStyle w:val="VerbatimChar"/>
              </w:rPr>
              <w:t xml:space="preserve">ATS</w:t>
            </w:r>
            <w:r>
              <w:t xml:space="preserve"> </w:t>
            </w:r>
            <w:r>
              <w:t xml:space="preserve">or</w:t>
            </w:r>
            <w:r>
              <w:t xml:space="preserve"> </w:t>
            </w:r>
            <w:r>
              <w:rPr>
                <w:rStyle w:val="VerbatimChar"/>
              </w:rPr>
              <w:t xml:space="preserve">ATSU</w:t>
            </w:r>
            <w:r>
              <w:t xml:space="preserve"> </w:t>
            </w:r>
            <w:r>
              <w:t xml:space="preserve">as permitted Talos-admin callers —</w:t>
            </w:r>
            <w:r>
              <w:t xml:space="preserve"> </w:t>
            </w:r>
            <w:r>
              <w:rPr>
                <w:rStyle w:val="VerbatimChar"/>
              </w:rPr>
              <w:t xml:space="preserve">ATS\|A_RemoveSecondary</w:t>
            </w:r>
            <w:r>
              <w:t xml:space="preserve"> </w:t>
            </w:r>
            <w:r>
              <w:t xml:space="preserve">and</w:t>
            </w:r>
            <w:r>
              <w:t xml:space="preserve"> </w:t>
            </w:r>
            <w:r>
              <w:rPr>
                <w:rStyle w:val="VerbatimChar"/>
              </w:rPr>
              <w:t xml:space="preserve">ATS\|A_KickStart</w:t>
            </w:r>
            <w:r>
              <w:t xml:space="preserve"> </w:t>
            </w:r>
            <w:r>
              <w:t xml:space="preserve">were</w:t>
            </w:r>
            <w:r>
              <w:t xml:space="preserve"> </w:t>
            </w:r>
            <w:r>
              <w:rPr>
                <w:b/>
                <w:bCs/>
              </w:rPr>
              <w:t xml:space="preserve">unreachable, unconditionally, for any signer</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3_Talos/01_TS01-A.pact:249-250</w:t>
            </w:r>
            <w:r>
              <w:t xml:space="preserve"> </w:t>
            </w:r>
            <w:r>
              <w:t xml:space="preserve">—</w:t>
            </w:r>
            <w:r>
              <w:t xml:space="preserve"> </w:t>
            </w:r>
            <w:r>
              <w:rPr>
                <w:rStyle w:val="VerbatimChar"/>
              </w:rPr>
              <w:t xml:space="preserve">(ref-P\|ATS::P\|A_AddIMP mg)</w:t>
            </w:r>
            <w:r>
              <w:t xml:space="preserve"> </w:t>
            </w:r>
            <w:r>
              <w:t xml:space="preserve">and</w:t>
            </w:r>
            <w:r>
              <w:t xml:space="preserve"> </w:t>
            </w:r>
            <w:r>
              <w:rPr>
                <w:rStyle w:val="VerbatimChar"/>
              </w:rPr>
              <w:t xml:space="preserve">(ref-P\|ATSU::P\|A_AddIMP mg)</w:t>
            </w:r>
            <w:r>
              <w:t xml:space="preserve">, in the list alongside the eight that were already there; the missing</w:t>
            </w:r>
            <w:r>
              <w:t xml:space="preserve"> </w:t>
            </w:r>
            <w:r>
              <w:rPr>
                <w:rStyle w:val="VerbatimChar"/>
              </w:rPr>
              <w:t xml:space="preserve">ref-P\|ATSU</w:t>
            </w:r>
            <w:r>
              <w:t xml:space="preserve"> </w:t>
            </w:r>
            <w:r>
              <w:t xml:space="preserve">binding is at</w:t>
            </w:r>
            <w:r>
              <w:t xml:space="preserve"> </w:t>
            </w:r>
            <w:r>
              <w:rPr>
                <w:rStyle w:val="VerbatimChar"/>
              </w:rPr>
              <w:t xml:space="preserve">:234</w:t>
            </w:r>
            <w:r>
              <w:t xml:space="preserve">. The in-source comment at</w:t>
            </w:r>
            <w:r>
              <w:t xml:space="preserve"> </w:t>
            </w:r>
            <w:r>
              <w:rPr>
                <w:rStyle w:val="VerbatimChar"/>
              </w:rPr>
              <w:t xml:space="preserve">:219</w:t>
            </w:r>
            <w:r>
              <w:t xml:space="preserve"> </w:t>
            </w:r>
            <w:r>
              <w:t xml:space="preserve">records the history. [V-read]</w:t>
            </w:r>
          </w:p>
        </w:tc>
      </w:tr>
      <w:tr>
        <w:tc>
          <w:tcPr/>
          <w:p>
            <w:pPr>
              <w:pStyle w:val="Compact"/>
            </w:pPr>
            <w:r>
              <w:rPr>
                <w:rStyle w:val="VerbatimChar"/>
              </w:rPr>
              <w:t xml:space="preserve">#35N</w:t>
            </w:r>
            <w:r>
              <w:t xml:space="preserve"> </w:t>
            </w:r>
            <w:r>
              <w:t xml:space="preserve">/ N4</w:t>
            </w:r>
          </w:p>
        </w:tc>
        <w:tc>
          <w:tcPr/>
          <w:p>
            <w:pPr>
              <w:pStyle w:val="Compact"/>
            </w:pPr>
            <w:r>
              <w:t xml:space="preserve">The audit added 5 new public functions across 5 interfaces with no version bump — 3 of them already live on mainnet under those exact names</w:t>
            </w:r>
          </w:p>
        </w:tc>
        <w:tc>
          <w:tcPr/>
          <w:p>
            <w:pPr>
              <w:pStyle w:val="Compact"/>
            </w:pPr>
            <w:r>
              <w:t xml:space="preserve">—</w:t>
            </w:r>
          </w:p>
        </w:tc>
        <w:tc>
          <w:tcPr/>
          <w:p>
            <w:pPr>
              <w:pStyle w:val="Compact"/>
            </w:pPr>
            <w:r>
              <w:rPr>
                <w:b/>
                <w:bCs/>
              </w:rPr>
              <w:t xml:space="preserve">ONGOING (deployment prerequisite)</w:t>
            </w:r>
          </w:p>
        </w:tc>
        <w:tc>
          <w:tcPr/>
          <w:p>
            <w:pPr>
              <w:pStyle w:val="Compact"/>
            </w:pPr>
            <w:r>
              <w:rPr>
                <w:b/>
                <w:bCs/>
              </w:rPr>
              <w:t xml:space="preserve">Resolved by the later redeploy phase.</w:t>
            </w:r>
            <w:r>
              <w:t xml:space="preserve"> </w:t>
            </w:r>
            <w:r>
              <w:t xml:space="preserve">All three required bumps are present:</w:t>
            </w:r>
            <w:r>
              <w:t xml:space="preserve"> </w:t>
            </w:r>
            <w:r>
              <w:rPr>
                <w:rStyle w:val="VerbatimChar"/>
              </w:rPr>
              <w:t xml:space="preserve">UtilityAtsV2 → UtilityAtsV3</w:t>
            </w:r>
            <w:r>
              <w:t xml:space="preserve"> </w:t>
            </w:r>
            <w:r>
              <w:t xml:space="preserve">(</w:t>
            </w:r>
            <w:r>
              <w:rPr>
                <w:rStyle w:val="VerbatimChar"/>
              </w:rPr>
              <w:t xml:space="preserve">09_U_ATS.pact:2</w:t>
            </w:r>
            <w:r>
              <w:t xml:space="preserve">),</w:t>
            </w:r>
            <w:r>
              <w:t xml:space="preserve"> </w:t>
            </w:r>
            <w:r>
              <w:rPr>
                <w:rStyle w:val="VerbatimChar"/>
              </w:rPr>
              <w:t xml:space="preserve">AutostakeUsageV1 → AutostakeUsageV2</w:t>
            </w:r>
            <w:r>
              <w:t xml:space="preserve"> </w:t>
            </w:r>
            <w:r>
              <w:t xml:space="preserve">(</w:t>
            </w:r>
            <w:r>
              <w:rPr>
                <w:rStyle w:val="VerbatimChar"/>
              </w:rPr>
              <w:t xml:space="preserve">10_ATSU.pact:6</w:t>
            </w:r>
            <w:r>
              <w:t xml:space="preserve">),</w:t>
            </w:r>
            <w:r>
              <w:t xml:space="preserve"> </w:t>
            </w:r>
            <w:r>
              <w:rPr>
                <w:rStyle w:val="VerbatimChar"/>
              </w:rPr>
              <w:t xml:space="preserve">AutostakeV2 → AutostakeV3</w:t>
            </w:r>
            <w:r>
              <w:t xml:space="preserve"> </w:t>
            </w:r>
            <w:r>
              <w:t xml:space="preserve">(</w:t>
            </w:r>
            <w:r>
              <w:rPr>
                <w:rStyle w:val="VerbatimChar"/>
              </w:rPr>
              <w:t xml:space="preserve">08_ATS.pact:6</w:t>
            </w:r>
            <w:r>
              <w:t xml:space="preserve">). [V-cmd]</w:t>
            </w:r>
          </w:p>
        </w:tc>
      </w:tr>
    </w:tbl>
    <w:bookmarkEnd w:id="94"/>
    <w:bookmarkStart w:id="95" w:name="a-note-on-this-trees-own-counting"/>
    <w:p>
      <w:pPr>
        <w:pStyle w:val="Heading3"/>
      </w:pPr>
      <w:r>
        <w:t xml:space="preserve">A note on this tree’s own counting</w:t>
      </w:r>
    </w:p>
    <w:p>
      <w:pPr>
        <w:pStyle w:val="FirstParagraph"/>
      </w:pPr>
      <w:r>
        <w:t xml:space="preserve">The audit’s two summary documents disagree with each other and with the list they summarise. This is</w:t>
      </w:r>
      <w:r>
        <w:t xml:space="preserve"> </w:t>
      </w:r>
      <w:r>
        <w:t xml:space="preserve">worth stating precisely, because Rule 3 of this book exists for it.</w:t>
      </w:r>
    </w:p>
    <w:p>
      <w:pPr>
        <w:pStyle w:val="Compact"/>
        <w:numPr>
          <w:ilvl w:val="0"/>
          <w:numId w:val="1021"/>
        </w:numPr>
      </w:pPr>
      <w:r>
        <w:rPr>
          <w:rStyle w:val="VerbatimChar"/>
        </w:rPr>
        <w:t xml:space="preserve">ISSUES-RANKED.md</w:t>
      </w:r>
      <w:r>
        <w:t xml:space="preserve">’s Tally says</w:t>
      </w:r>
      <w:r>
        <w:t xml:space="preserve"> </w:t>
      </w:r>
      <w:r>
        <w:rPr>
          <w:b/>
          <w:bCs/>
        </w:rPr>
        <w:t xml:space="preserve">“FIXED: 19”</w:t>
      </w:r>
      <w:r>
        <w:t xml:space="preserve"> </w:t>
      </w:r>
      <w:r>
        <w:t xml:space="preserve">and then enumerates</w:t>
      </w:r>
      <w:r>
        <w:t xml:space="preserve"> </w:t>
      </w:r>
      <w:r>
        <w:rPr>
          <w:b/>
          <w:bCs/>
        </w:rPr>
        <w:t xml:space="preserve">18</w:t>
      </w:r>
      <w:r>
        <w:t xml:space="preserve"> </w:t>
      </w:r>
      <w:r>
        <w:t xml:space="preserve">ids.</w:t>
      </w:r>
    </w:p>
    <w:p>
      <w:pPr>
        <w:pStyle w:val="Compact"/>
        <w:numPr>
          <w:ilvl w:val="0"/>
          <w:numId w:val="1021"/>
        </w:numPr>
      </w:pPr>
      <w:r>
        <w:rPr>
          <w:rStyle w:val="VerbatimChar"/>
        </w:rPr>
        <w:t xml:space="preserve">AUDIT-REPORT.md</w:t>
      </w:r>
      <w:r>
        <w:t xml:space="preserve"> </w:t>
      </w:r>
      <w:r>
        <w:t xml:space="preserve">§1 says</w:t>
      </w:r>
      <w:r>
        <w:t xml:space="preserve"> </w:t>
      </w:r>
      <w:r>
        <w:rPr>
          <w:b/>
          <w:bCs/>
        </w:rPr>
        <w:t xml:space="preserve">“19 fixed… 13 closed as not-a-bug… 3 deferred”</w:t>
      </w:r>
      <w:r>
        <w:t xml:space="preserve">, summing to 35.</w:t>
      </w:r>
    </w:p>
    <w:p>
      <w:pPr>
        <w:pStyle w:val="Compact"/>
        <w:numPr>
          <w:ilvl w:val="0"/>
          <w:numId w:val="1021"/>
        </w:numPr>
      </w:pPr>
      <w:r>
        <w:t xml:space="preserve">Counting the verdict tag on every entry gives</w:t>
      </w:r>
      <w:r>
        <w:t xml:space="preserve"> </w:t>
      </w:r>
      <w:r>
        <w:rPr>
          <w:b/>
          <w:bCs/>
        </w:rPr>
        <w:t xml:space="preserve">18 FIXED, 14 NOT A BUG, 3 ONGOING = 35</w:t>
      </w:r>
      <w:r>
        <w:t xml:space="preserve">. [V-cmd]</w:t>
      </w:r>
    </w:p>
    <w:p>
      <w:pPr>
        <w:pStyle w:val="FirstParagraph"/>
      </w:pPr>
      <w:r>
        <w:t xml:space="preserve">So the report’s total is right only because two errors cancel: fixed is overstated by one and</w:t>
      </w:r>
      <w:r>
        <w:t xml:space="preserve"> </w:t>
      </w:r>
      <w:r>
        <w:t xml:space="preserve">not-a-bug understated by one. The correct figures are 18 / 14 / 3. None of this changes a verdict;</w:t>
      </w:r>
      <w:r>
        <w:t xml:space="preserve"> </w:t>
      </w:r>
      <w:r>
        <w:t xml:space="preserve">it changes the headline number an outside reader would quote.</w:t>
      </w:r>
    </w:p>
    <w:p>
      <w:r>
        <w:pict>
          <v:rect style="width:0;height:1.5pt" o:hralign="center" o:hrstd="t" o:hr="t"/>
        </w:pict>
      </w:r>
    </w:p>
    <w:bookmarkEnd w:id="95"/>
    <w:bookmarkEnd w:id="96"/>
    <w:bookmarkStart w:id="103" w:name="six-findings-worth-the-telling-1"/>
    <w:p>
      <w:pPr>
        <w:pStyle w:val="Heading2"/>
      </w:pPr>
      <w:r>
        <w:t xml:space="preserve">2.4 Six findings worth the telling</w:t>
      </w:r>
    </w:p>
    <w:bookmarkStart w:id="97" w:name="Xad4262eeac234e5210aebcc3da955fa44f238ea"/>
    <w:p>
      <w:pPr>
        <w:pStyle w:val="Heading3"/>
      </w:pPr>
      <w:r>
        <w:t xml:space="preserve">(a) C2 — one bug, three symptoms, and the sentinel that made it invisible</w:t>
      </w:r>
    </w:p>
    <w:p>
      <w:pPr>
        <w:pStyle w:val="FirstParagraph"/>
      </w:pPr>
      <w:r>
        <w:t xml:space="preserve">This was the audit’s declared priority target, and it is the best-diagnosed finding in the tree.</w:t>
      </w:r>
    </w:p>
    <w:p>
      <w:pPr>
        <w:pStyle w:val="BodyText"/>
      </w:pPr>
      <w:r>
        <w:t xml:space="preserve">A staker’s cold-recovery claim lives in an</w:t>
      </w:r>
      <w:r>
        <w:t xml:space="preserve"> </w:t>
      </w:r>
      <w:r>
        <w:rPr>
          <w:rStyle w:val="VerbatimChar"/>
        </w:rPr>
        <w:t xml:space="preserve">Awo</w:t>
      </w:r>
      <w:r>
        <w:t xml:space="preserve"> </w:t>
      </w:r>
      <w:r>
        <w:t xml:space="preserve">object: a</w:t>
      </w:r>
      <w:r>
        <w:t xml:space="preserve"> </w:t>
      </w:r>
      <w:r>
        <w:rPr>
          <w:rStyle w:val="VerbatimChar"/>
        </w:rPr>
        <w:t xml:space="preserve">[decimal]</w:t>
      </w:r>
      <w:r>
        <w:t xml:space="preserve"> </w:t>
      </w:r>
      <w:r>
        <w:t xml:space="preserve">array of per-reward-token</w:t>
      </w:r>
      <w:r>
        <w:t xml:space="preserve"> </w:t>
      </w:r>
      <w:r>
        <w:t xml:space="preserve">amounts, positionally aligned against the pool’s live</w:t>
      </w:r>
      <w:r>
        <w:t xml:space="preserve"> </w:t>
      </w:r>
      <w:r>
        <w:rPr>
          <w:rStyle w:val="VerbatimChar"/>
        </w:rPr>
        <w:t xml:space="preserve">reward-tokens</w:t>
      </w:r>
      <w:r>
        <w:t xml:space="preserve"> </w:t>
      </w:r>
      <w:r>
        <w:t xml:space="preserve">list, plus a</w:t>
      </w:r>
      <w:r>
        <w:t xml:space="preserve"> </w:t>
      </w:r>
      <w:r>
        <w:rPr>
          <w:rStyle w:val="VerbatimChar"/>
        </w:rPr>
        <w:t xml:space="preserve">cull-time</w:t>
      </w:r>
      <w:r>
        <w:t xml:space="preserve">. When</w:t>
      </w:r>
      <w:r>
        <w:t xml:space="preserve"> </w:t>
      </w:r>
      <w:r>
        <w:t xml:space="preserve">the pool owner removes a secondary reward token, every stored</w:t>
      </w:r>
      <w:r>
        <w:t xml:space="preserve"> </w:t>
      </w:r>
      <w:r>
        <w:rPr>
          <w:rStyle w:val="VerbatimChar"/>
        </w:rPr>
        <w:t xml:space="preserve">Awo</w:t>
      </w:r>
      <w:r>
        <w:t xml:space="preserve"> </w:t>
      </w:r>
      <w:r>
        <w:t xml:space="preserve">on every account has to be</w:t>
      </w:r>
      <w:r>
        <w:t xml:space="preserve"> </w:t>
      </w:r>
      <w:r>
        <w:t xml:space="preserve">reshaped — fold the removed index’s value into slot 0 (the primal RT) and shrink the array by one.</w:t>
      </w:r>
    </w:p>
    <w:p>
      <w:pPr>
        <w:pStyle w:val="BodyText"/>
      </w:pPr>
      <w:r>
        <w:rPr>
          <w:rStyle w:val="VerbatimChar"/>
        </w:rPr>
        <w:t xml:space="preserve">UC_ReshapeUnstakeObject</w:t>
      </w:r>
      <w:r>
        <w:t xml:space="preserve"> </w:t>
      </w:r>
      <w:r>
        <w:t xml:space="preserve">did that</w:t>
      </w:r>
      <w:r>
        <w:t xml:space="preserve"> </w:t>
      </w:r>
      <w:r>
        <w:rPr>
          <w:i/>
          <w:iCs/>
        </w:rPr>
        <w:t xml:space="preserve">conditionally</w:t>
      </w:r>
      <w:r>
        <w:t xml:space="preserve">, gated behind</w:t>
      </w:r>
      <w:r>
        <w:t xml:space="preserve"> </w:t>
      </w:r>
      <w:r>
        <w:rPr>
          <w:rStyle w:val="VerbatimChar"/>
        </w:rPr>
        <w:t xml:space="preserve">UC_IzUnstakeObjectValid</w:t>
      </w:r>
      <w:r>
        <w:t xml:space="preserve"> </w:t>
      </w:r>
      <w:r>
        <w:t xml:space="preserve">— which</w:t>
      </w:r>
      <w:r>
        <w:t xml:space="preserve"> </w:t>
      </w:r>
      <w:r>
        <w:t xml:space="preserve">is true only when the object already has a nonzero claim. The overwhelming majority of ledger rows</w:t>
      </w:r>
      <w:r>
        <w:t xml:space="preserve"> </w:t>
      </w:r>
      <w:r>
        <w:t xml:space="preserve">are untouched, all-zero P0–P7 slots. Those were silently skipped. Every one kept its pre-removal</w:t>
      </w:r>
      <w:r>
        <w:t xml:space="preserve"> </w:t>
      </w:r>
      <w:r>
        <w:t xml:space="preserve">array length forever.</w:t>
      </w:r>
    </w:p>
    <w:p>
      <w:pPr>
        <w:pStyle w:val="BodyText"/>
      </w:pPr>
      <w:r>
        <w:t xml:space="preserve">Now the three symptoms:</w:t>
      </w:r>
    </w:p>
    <w:p>
      <w:pPr>
        <w:pStyle w:val="Compact"/>
        <w:numPr>
          <w:ilvl w:val="0"/>
          <w:numId w:val="1022"/>
        </w:numPr>
      </w:pPr>
      <w:r>
        <w:rPr>
          <w:b/>
          <w:bCs/>
        </w:rPr>
        <w:t xml:space="preserve">(c) cold recovery becomes permanently unusable.</w:t>
      </w:r>
      <w:r>
        <w:t xml:space="preserve"> </w:t>
      </w:r>
      <w:r>
        <w:rPr>
          <w:rStyle w:val="VerbatimChar"/>
        </w:rPr>
        <w:t xml:space="preserve">URCX_PosObjSt</w:t>
      </w:r>
      <w:r>
        <w:t xml:space="preserve"> </w:t>
      </w:r>
      <w:r>
        <w:t xml:space="preserve">and</w:t>
      </w:r>
      <w:r>
        <w:t xml:space="preserve"> </w:t>
      </w:r>
      <w:r>
        <w:rPr>
          <w:rStyle w:val="VerbatimChar"/>
        </w:rPr>
        <w:t xml:space="preserve">XI_StoreUnstakeObject</w:t>
      </w:r>
      <w:r>
        <w:t xml:space="preserve"> </w:t>
      </w:r>
      <w:r>
        <w:t xml:space="preserve">answer</w:t>
      </w:r>
      <w:r>
        <w:t xml:space="preserve"> </w:t>
      </w:r>
      <w:r>
        <w:t xml:space="preserve">“is this slot open?”</w:t>
      </w:r>
      <w:r>
        <w:t xml:space="preserve"> </w:t>
      </w:r>
      <w:r>
        <w:t xml:space="preserve">by</w:t>
      </w:r>
      <w:r>
        <w:t xml:space="preserve"> </w:t>
      </w:r>
      <w:r>
        <w:rPr>
          <w:b/>
          <w:bCs/>
        </w:rPr>
        <w:t xml:space="preserve">structural equality</w:t>
      </w:r>
      <w:r>
        <w:t xml:space="preserve"> </w:t>
      </w:r>
      <w:r>
        <w:t xml:space="preserve">against a freshly length-derived zero</w:t>
      </w:r>
      <w:r>
        <w:t xml:space="preserve"> </w:t>
      </w:r>
      <w:r>
        <w:t xml:space="preserve">sentinel. Once the live reward-token list shrank, a stale longer array no longer equals the</w:t>
      </w:r>
      <w:r>
        <w:t xml:space="preserve"> </w:t>
      </w:r>
      <w:r>
        <w:t xml:space="preserve">sentinel — so every empty slot on every pre-existing account reads as permanently</w:t>
      </w:r>
      <w:r>
        <w:t xml:space="preserve"> </w:t>
      </w:r>
      <w:r>
        <w:rPr>
          <w:i/>
          <w:iCs/>
        </w:rPr>
        <w:t xml:space="preserve">occupied</w:t>
      </w:r>
      <w:r>
        <w:t xml:space="preserve">.</w:t>
      </w:r>
    </w:p>
    <w:p>
      <w:pPr>
        <w:pStyle w:val="Compact"/>
        <w:numPr>
          <w:ilvl w:val="0"/>
          <w:numId w:val="1022"/>
        </w:numPr>
      </w:pPr>
      <w:r>
        <w:rPr>
          <w:b/>
          <w:bCs/>
        </w:rPr>
        <w:t xml:space="preserve">(a) a cull pays the wrong token.</w:t>
      </w:r>
      <w:r>
        <w:t xml:space="preserve"> </w:t>
      </w:r>
      <w:r>
        <w:t xml:space="preserve">A stale, longer-than-current array read positionally against</w:t>
      </w:r>
      <w:r>
        <w:t xml:space="preserve"> </w:t>
      </w:r>
      <w:r>
        <w:t xml:space="preserve">the shorter live list attributes each amount to the wrong token.</w:t>
      </w:r>
    </w:p>
    <w:p>
      <w:pPr>
        <w:pStyle w:val="Compact"/>
        <w:numPr>
          <w:ilvl w:val="0"/>
          <w:numId w:val="1022"/>
        </w:numPr>
      </w:pPr>
      <w:r>
        <w:rPr>
          <w:b/>
          <w:bCs/>
        </w:rPr>
        <w:t xml:space="preserve">(b) royalty is stranded.</w:t>
      </w:r>
      <w:r>
        <w:t xml:space="preserve"> </w:t>
      </w:r>
      <w:r>
        <w:t xml:space="preserve">Separately,</w:t>
      </w:r>
      <w:r>
        <w:t xml:space="preserve"> </w:t>
      </w:r>
      <w:r>
        <w:rPr>
          <w:rStyle w:val="VerbatimChar"/>
        </w:rPr>
        <w:t xml:space="preserve">X_RemoveSecondary</w:t>
      </w:r>
      <w:r>
        <w:t xml:space="preserve"> </w:t>
      </w:r>
      <w:r>
        <w:t xml:space="preserve">migrated the removed token’s</w:t>
      </w:r>
      <w:r>
        <w:t xml:space="preserve"> </w:t>
      </w:r>
      <w:r>
        <w:rPr>
          <w:i/>
          <w:iCs/>
        </w:rPr>
        <w:t xml:space="preserve">resident</w:t>
      </w:r>
      <w:r>
        <w:t xml:space="preserve"> </w:t>
      </w:r>
      <w:r>
        <w:t xml:space="preserve">(RUR 1) and</w:t>
      </w:r>
      <w:r>
        <w:t xml:space="preserve"> </w:t>
      </w:r>
      <w:r>
        <w:rPr>
          <w:i/>
          <w:iCs/>
        </w:rPr>
        <w:t xml:space="preserve">unbonding</w:t>
      </w:r>
      <w:r>
        <w:t xml:space="preserve"> </w:t>
      </w:r>
      <w:r>
        <w:t xml:space="preserve">(RUR 2) buckets into the primal token but not</w:t>
      </w:r>
      <w:r>
        <w:t xml:space="preserve"> </w:t>
      </w:r>
      <w:r>
        <w:rPr>
          <w:i/>
          <w:iCs/>
        </w:rPr>
        <w:t xml:space="preserve">royalty</w:t>
      </w:r>
      <w:r>
        <w:t xml:space="preserve"> </w:t>
      </w:r>
      <w:r>
        <w:t xml:space="preserve">(RUR 3). The tokens stayed custodied in</w:t>
      </w:r>
      <w:r>
        <w:t xml:space="preserve"> </w:t>
      </w:r>
      <w:r>
        <w:rPr>
          <w:rStyle w:val="VerbatimChar"/>
        </w:rPr>
        <w:t xml:space="preserve">ATS|SC_NAME</w:t>
      </w:r>
      <w:r>
        <w:t xml:space="preserve"> </w:t>
      </w:r>
      <w:r>
        <w:t xml:space="preserve">with no reward-token entry left to</w:t>
      </w:r>
      <w:r>
        <w:t xml:space="preserve"> </w:t>
      </w:r>
      <w:r>
        <w:t xml:space="preserve">reference them;</w:t>
      </w:r>
      <w:r>
        <w:t xml:space="preserve"> </w:t>
      </w:r>
      <w:r>
        <w:rPr>
          <w:rStyle w:val="VerbatimChar"/>
        </w:rPr>
        <w:t xml:space="preserve">C_WithdrawRoyalties</w:t>
      </w:r>
      <w:r>
        <w:t xml:space="preserve"> </w:t>
      </w:r>
      <w:r>
        <w:t xml:space="preserve">could never reach them again.</w:t>
      </w:r>
    </w:p>
    <w:p>
      <w:pPr>
        <w:pStyle w:val="FirstParagraph"/>
      </w:pPr>
      <w:r>
        <w:rPr>
          <w:b/>
          <w:bCs/>
        </w:rPr>
        <w:t xml:space="preserve">The fix is two diffs and a deletion of trust.</w:t>
      </w:r>
      <w:r>
        <w:t xml:space="preserve"> </w:t>
      </w:r>
      <w:r>
        <w:rPr>
          <w:rStyle w:val="VerbatimChar"/>
        </w:rPr>
        <w:t xml:space="preserve">UC_ReshapeUnstakeObject</w:t>
      </w:r>
      <w:r>
        <w:t xml:space="preserve"> </w:t>
      </w:r>
      <w:r>
        <w:t xml:space="preserve">now calls</w:t>
      </w:r>
      <w:r>
        <w:t xml:space="preserve"> </w:t>
      </w:r>
      <w:r>
        <w:rPr>
          <w:rStyle w:val="VerbatimChar"/>
        </w:rPr>
        <w:t xml:space="preserve">UCv_SolidifyUnstakeObject</w:t>
      </w:r>
      <w:r>
        <w:t xml:space="preserve"> </w:t>
      </w:r>
      <w:r>
        <w:t xml:space="preserve">unconditionally — merging a</w:t>
      </w:r>
      <w:r>
        <w:t xml:space="preserve"> </w:t>
      </w:r>
      <w:r>
        <w:rPr>
          <w:rStyle w:val="VerbatimChar"/>
        </w:rPr>
        <w:t xml:space="preserve">0.0</w:t>
      </w:r>
      <w:r>
        <w:t xml:space="preserve"> </w:t>
      </w:r>
      <w:r>
        <w:t xml:space="preserve">removee into slot 0 is a value no-op,</w:t>
      </w:r>
      <w:r>
        <w:t xml:space="preserve"> </w:t>
      </w:r>
      <w:r>
        <w:t xml:space="preserve">it only ever needed to shrink the array. And</w:t>
      </w:r>
      <w:r>
        <w:t xml:space="preserve"> </w:t>
      </w:r>
      <w:r>
        <w:rPr>
          <w:rStyle w:val="VerbatimChar"/>
        </w:rPr>
        <w:t xml:space="preserve">X_RemoveSecondary</w:t>
      </w:r>
      <w:r>
        <w:t xml:space="preserve"> </w:t>
      </w:r>
      <w:r>
        <w:t xml:space="preserve">(now</w:t>
      </w:r>
      <w:r>
        <w:t xml:space="preserve"> </w:t>
      </w:r>
      <w:r>
        <w:rPr>
          <w:rStyle w:val="VerbatimChar"/>
        </w:rPr>
        <w:t xml:space="preserve">XI_RemoveSecondary</w:t>
      </w:r>
      <w:r>
        <w:t xml:space="preserve">)</w:t>
      </w:r>
      <w:r>
        <w:t xml:space="preserve"> </w:t>
      </w:r>
      <w:r>
        <w:rPr>
          <w:b/>
          <w:bCs/>
        </w:rPr>
        <w:t xml:space="preserve">stopped</w:t>
      </w:r>
      <w:r>
        <w:rPr>
          <w:b/>
          <w:bCs/>
        </w:rPr>
        <w:t xml:space="preserve"> </w:t>
      </w:r>
      <w:r>
        <w:rPr>
          <w:b/>
          <w:bCs/>
        </w:rPr>
        <w:t xml:space="preserve">accepting an account list from its caller at all</w:t>
      </w:r>
      <w:r>
        <w:t xml:space="preserve"> </w:t>
      </w:r>
      <w:r>
        <w:t xml:space="preserve">and derives the complete list on-chain via</w:t>
      </w:r>
      <w:r>
        <w:t xml:space="preserve"> </w:t>
      </w:r>
      <w:r>
        <w:rPr>
          <w:rStyle w:val="VerbatimChar"/>
        </w:rPr>
        <w:t xml:space="preserve">URH_ExistingAutostakePairs</w:t>
      </w:r>
      <w:r>
        <w:t xml:space="preserve">, closing a latent gap where the admin path could under-supply the list.</w:t>
      </w:r>
      <w:r>
        <w:t xml:space="preserve"> </w:t>
      </w:r>
      <w:r>
        <w:rPr>
          <w:rStyle w:val="VerbatimChar"/>
        </w:rPr>
        <w:t xml:space="preserve">09_U_ATS.pact:394-404</w:t>
      </w:r>
      <w:r>
        <w:t xml:space="preserve"> </w:t>
      </w:r>
      <w:r>
        <w:t xml:space="preserve">and</w:t>
      </w:r>
      <w:r>
        <w:t xml:space="preserve"> </w:t>
      </w:r>
      <w:r>
        <w:rPr>
          <w:rStyle w:val="VerbatimChar"/>
        </w:rPr>
        <w:t xml:space="preserve">10_ATSU.pact:1530-1596</w:t>
      </w:r>
      <w:r>
        <w:t xml:space="preserve">. [V-read]</w:t>
      </w:r>
    </w:p>
    <w:p>
      <w:pPr>
        <w:pStyle w:val="BodyText"/>
      </w:pPr>
      <w:r>
        <w:t xml:space="preserve">Note what the audit did</w:t>
      </w:r>
      <w:r>
        <w:t xml:space="preserve"> </w:t>
      </w:r>
      <w:r>
        <w:rPr>
          <w:i/>
          <w:iCs/>
        </w:rPr>
        <w:t xml:space="preserve">not</w:t>
      </w:r>
      <w:r>
        <w:t xml:space="preserve"> </w:t>
      </w:r>
      <w:r>
        <w:t xml:space="preserve">claim. Its original plan was to drive the proof through</w:t>
      </w:r>
      <w:r>
        <w:t xml:space="preserve"> </w:t>
      </w:r>
      <w:r>
        <w:rPr>
          <w:rStyle w:val="VerbatimChar"/>
        </w:rPr>
        <w:t xml:space="preserve">A_RemoveSecondary</w:t>
      </w:r>
      <w:r>
        <w:t xml:space="preserve"> </w:t>
      </w:r>
      <w:r>
        <w:t xml:space="preserve">with a deliberately incomplete caller-supplied list. It records honestly that</w:t>
      </w:r>
      <w:r>
        <w:t xml:space="preserve"> </w:t>
      </w:r>
      <w:r>
        <w:t xml:space="preserve">this input</w:t>
      </w:r>
      <w:r>
        <w:t xml:space="preserve"> </w:t>
      </w:r>
      <w:r>
        <w:rPr>
          <w:i/>
          <w:iCs/>
        </w:rPr>
        <w:t xml:space="preserve">no longer exists to construct</w:t>
      </w:r>
      <w:r>
        <w:t xml:space="preserve">, because the fix removed the parameter — so the proof</w:t>
      </w:r>
      <w:r>
        <w:t xml:space="preserve"> </w:t>
      </w:r>
      <w:r>
        <w:t xml:space="preserve">demonstrates the equivalent property (an account never mentioned in the removal call is still found</w:t>
      </w:r>
      <w:r>
        <w:t xml:space="preserve"> </w:t>
      </w:r>
      <w:r>
        <w:t xml:space="preserve">and correctly reshaped) and says so. [REPORTED]</w:t>
      </w:r>
    </w:p>
    <w:p>
      <w:pPr>
        <w:pStyle w:val="BodyText"/>
      </w:pPr>
      <w:r>
        <w:t xml:space="preserve">The proof itself was strong: a brand-new account, funded, coiled, cold-recovered through the pool’s</w:t>
      </w:r>
      <w:r>
        <w:t xml:space="preserve"> </w:t>
      </w:r>
      <w:r>
        <w:t xml:space="preserve">own real split maths (</w:t>
      </w:r>
      <w:r>
        <w:rPr>
          <w:rStyle w:val="VerbatimChar"/>
        </w:rPr>
        <w:t xml:space="preserve">[6.0627 PKOSON, 6.0175 EKOSON, 8.3403 AKOSON]</w:t>
      </w:r>
      <w:r>
        <w:t xml:space="preserve">), then EKOSON removed through</w:t>
      </w:r>
      <w:r>
        <w:t xml:space="preserve"> </w:t>
      </w:r>
      <w:r>
        <w:t xml:space="preserve">the production Talos owner path, then culled — with the actual DPTF balance deltas asserted:</w:t>
      </w:r>
      <w:r>
        <w:t xml:space="preserve"> </w:t>
      </w:r>
      <w:r>
        <w:rPr>
          <w:rStyle w:val="VerbatimChar"/>
        </w:rPr>
        <w:t xml:space="preserve">PKOSON +12.080149529322803393554764</w:t>
      </w:r>
      <w:r>
        <w:t xml:space="preserve">,</w:t>
      </w:r>
      <w:r>
        <w:t xml:space="preserve"> </w:t>
      </w:r>
      <w:r>
        <w:rPr>
          <w:rStyle w:val="VerbatimChar"/>
        </w:rPr>
        <w:t xml:space="preserve">AKOSON +8.340265093244058451673906</w:t>
      </w:r>
      <w:r>
        <w:t xml:space="preserve">, bit-for-bit matching the</w:t>
      </w:r>
      <w:r>
        <w:t xml:space="preserve"> </w:t>
      </w:r>
      <w:r>
        <w:t xml:space="preserve">pre-cull stored amounts. [REPORTED]</w:t>
      </w:r>
    </w:p>
    <w:p>
      <w:pPr>
        <w:pStyle w:val="BodyText"/>
      </w:pPr>
      <w:r>
        <w:rPr>
          <w:b/>
          <w:bCs/>
        </w:rPr>
        <w:t xml:space="preserve">And that proof no longer runs.</w:t>
      </w:r>
      <w:r>
        <w:t xml:space="preserve"> </w:t>
      </w:r>
      <w:r>
        <w:t xml:space="preserve">It was written into</w:t>
      </w:r>
      <w:r>
        <w:t xml:space="preserve"> </w:t>
      </w:r>
      <w:r>
        <w:rPr>
          <w:rStyle w:val="VerbatimChar"/>
        </w:rPr>
        <w:t xml:space="preserve">REPL/_audit_ats_baseline.repl</w:t>
      </w:r>
      <w:r>
        <w:t xml:space="preserve">, which now</w:t>
      </w:r>
      <w:r>
        <w:t xml:space="preserve"> </w:t>
      </w:r>
      <w:r>
        <w:t xml:space="preserve">sits in</w:t>
      </w:r>
      <w:r>
        <w:t xml:space="preserve"> </w:t>
      </w:r>
      <w:r>
        <w:rPr>
          <w:rStyle w:val="VerbatimChar"/>
        </w:rPr>
        <w:t xml:space="preserve">REPL/archive/</w:t>
      </w:r>
      <w:r>
        <w:t xml:space="preserve"> </w:t>
      </w:r>
      <w:r>
        <w:t xml:space="preserve">and is excluded from the gate by name. On 2026-09-17 a replacement was</w:t>
      </w:r>
      <w:r>
        <w:t xml:space="preserve"> </w:t>
      </w:r>
      <w:r>
        <w:t xml:space="preserve">written that does not depend on it:</w:t>
      </w:r>
      <w:r>
        <w:t xml:space="preserve"> </w:t>
      </w:r>
      <w:r>
        <w:rPr>
          <w:rStyle w:val="VerbatimChar"/>
        </w:rPr>
        <w:t xml:space="preserve">REPL/modules/UTILITIES.repl:1081-1093</w:t>
      </w:r>
      <w:r>
        <w:t xml:space="preserve"> </w:t>
      </w:r>
      <w:r>
        <w:rPr>
          <w:rStyle w:val="VerbatimChar"/>
        </w:rPr>
        <w:t xml:space="preserve">&lt;&lt;UTIL-15&gt;&gt;</w:t>
      </w:r>
      <w:r>
        <w:t xml:space="preserve"> </w:t>
      </w:r>
      <w:r>
        <w:t xml:space="preserve">drives</w:t>
      </w:r>
      <w:r>
        <w:t xml:space="preserve"> </w:t>
      </w:r>
      <w:r>
        <w:rPr>
          <w:rStyle w:val="VerbatimChar"/>
        </w:rPr>
        <w:t xml:space="preserve">UC_ReshapeUnstakeObject</w:t>
      </w:r>
      <w:r>
        <w:t xml:space="preserve"> </w:t>
      </w:r>
      <w:r>
        <w:t xml:space="preserve">on the</w:t>
      </w:r>
      <w:r>
        <w:t xml:space="preserve"> </w:t>
      </w:r>
      <w:r>
        <w:rPr>
          <w:b/>
          <w:bCs/>
        </w:rPr>
        <w:t xml:space="preserve">all-zero</w:t>
      </w:r>
      <w:r>
        <w:t xml:space="preserve"> </w:t>
      </w:r>
      <w:r>
        <w:t xml:space="preserve">object the removed gate rejects — asserting the</w:t>
      </w:r>
      <w:r>
        <w:t xml:space="preserve"> </w:t>
      </w:r>
      <w:r>
        <w:t xml:space="preserve">rejection first, so the case is known to be the one the fix bought — and shows the array shrinks</w:t>
      </w:r>
      <w:r>
        <w:t xml:space="preserve"> </w:t>
      </w:r>
      <w:r>
        <w:t xml:space="preserve">anyway, 3 slots to 2. Reinstating the gate turns it red. [V-cmd] See §2.5.</w:t>
      </w:r>
    </w:p>
    <w:p>
      <w:pPr>
        <w:pStyle w:val="BlockText"/>
      </w:pPr>
      <w:r>
        <w:rPr>
          <w:b/>
          <w:bCs/>
        </w:rPr>
        <w:t xml:space="preserve">CORRECTED 2026-09-18.</w:t>
      </w:r>
      <w:r>
        <w:t xml:space="preserve"> </w:t>
      </w:r>
      <w:r>
        <w:t xml:space="preserve">This paragraph ended</w:t>
      </w:r>
      <w:r>
        <w:t xml:space="preserve"> </w:t>
      </w:r>
      <w:r>
        <w:rPr>
          <w:i/>
          <w:iCs/>
        </w:rPr>
        <w:t xml:space="preserve">“See §2.5. This is the single most important</w:t>
      </w:r>
      <w:r>
        <w:rPr>
          <w:i/>
          <w:iCs/>
        </w:rPr>
        <w:t xml:space="preserve"> </w:t>
      </w:r>
      <w:r>
        <w:rPr>
          <w:i/>
          <w:iCs/>
        </w:rPr>
        <w:t xml:space="preserve">caveat in this chapter”</w:t>
      </w:r>
      <w:r>
        <w:t xml:space="preserve">, and §2.5 listed C2 as unwitnessed. That was true when the chapter was</w:t>
      </w:r>
      <w:r>
        <w:t xml:space="preserve"> </w:t>
      </w:r>
      <w:r>
        <w:t xml:space="preserve">written on 2026-09-17 and was closed the same day; the caveat now applies to the archived proof,</w:t>
      </w:r>
      <w:r>
        <w:t xml:space="preserve"> </w:t>
      </w:r>
      <w:r>
        <w:t xml:space="preserve">not to the finding.</w:t>
      </w:r>
    </w:p>
    <w:bookmarkEnd w:id="97"/>
    <w:bookmarkStart w:id="98" w:name="X4cb6ccc3a8b6c748bed89ebdea34623dd3d0c31"/>
    <w:p>
      <w:pPr>
        <w:pStyle w:val="Heading3"/>
      </w:pPr>
      <w:r>
        <w:t xml:space="preserve">(b) C3 — the function that had never once worked, and the fixture that nearly hid it</w:t>
      </w:r>
    </w:p>
    <w:p>
      <w:pPr>
        <w:pStyle w:val="FirstParagraph"/>
      </w:pPr>
      <w:r>
        <w:rPr>
          <w:rStyle w:val="VerbatimChar"/>
        </w:rPr>
        <w:t xml:space="preserve">C_Redeem</w:t>
      </w:r>
      <w:r>
        <w:t xml:space="preserve"> </w:t>
      </w:r>
      <w:r>
        <w:t xml:space="preserve">is the only exit from hot recovery. It fed</w:t>
      </w:r>
      <w:r>
        <w:t xml:space="preserve"> </w:t>
      </w:r>
      <w:r>
        <w:rPr>
          <w:rStyle w:val="VerbatimChar"/>
        </w:rPr>
        <w:t xml:space="preserve">are-fee-rts</w:t>
      </w:r>
      <w:r>
        <w:t xml:space="preserve"> </w:t>
      </w:r>
      <w:r>
        <w:t xml:space="preserve">— a summed</w:t>
      </w:r>
      <w:r>
        <w:t xml:space="preserve"> </w:t>
      </w:r>
      <w:r>
        <w:rPr>
          <w:i/>
          <w:iCs/>
        </w:rPr>
        <w:t xml:space="preserve">decimal</w:t>
      </w:r>
      <w:r>
        <w:t xml:space="preserve"> </w:t>
      </w:r>
      <w:r>
        <w:t xml:space="preserve">fee amount —</w:t>
      </w:r>
      <w:r>
        <w:t xml:space="preserve"> </w:t>
      </w:r>
      <w:r>
        <w:t xml:space="preserve">straight into</w:t>
      </w:r>
      <w:r>
        <w:t xml:space="preserve"> </w:t>
      </w:r>
      <w:r>
        <w:rPr>
          <w:rStyle w:val="VerbatimChar"/>
        </w:rPr>
        <w:t xml:space="preserve">(if are-fee-rts …)</w:t>
      </w:r>
      <w:r>
        <w:t xml:space="preserve">. Pact’s</w:t>
      </w:r>
      <w:r>
        <w:t xml:space="preserve"> </w:t>
      </w:r>
      <w:r>
        <w:rPr>
          <w:rStyle w:val="VerbatimChar"/>
        </w:rPr>
        <w:t xml:space="preserve">if</w:t>
      </w:r>
      <w:r>
        <w:t xml:space="preserve"> </w:t>
      </w:r>
      <w:r>
        <w:t xml:space="preserve">requires a</w:t>
      </w:r>
      <w:r>
        <w:t xml:space="preserve"> </w:t>
      </w:r>
      <w:r>
        <w:rPr>
          <w:rStyle w:val="VerbatimChar"/>
        </w:rPr>
        <w:t xml:space="preserve">:bool</w:t>
      </w:r>
      <w:r>
        <w:t xml:space="preserve"> </w:t>
      </w:r>
      <w:r>
        <w:t xml:space="preserve">and does not coerce a decimal</w:t>
      </w:r>
      <w:r>
        <w:t xml:space="preserve"> </w:t>
      </w:r>
      <w:r>
        <w:t xml:space="preserve">either way, including</w:t>
      </w:r>
      <w:r>
        <w:t xml:space="preserve"> </w:t>
      </w:r>
      <w:r>
        <w:rPr>
          <w:rStyle w:val="VerbatimChar"/>
        </w:rPr>
        <w:t xml:space="preserve">0.0</w:t>
      </w:r>
      <w:r>
        <w:t xml:space="preserve">. Every call reverted. Anyone who had gone through</w:t>
      </w:r>
      <w:r>
        <w:t xml:space="preserve"> </w:t>
      </w:r>
      <w:r>
        <w:rPr>
          <w:rStyle w:val="VerbatimChar"/>
        </w:rPr>
        <w:t xml:space="preserve">C_HotRecovery</w:t>
      </w:r>
      <w:r>
        <w:t xml:space="preserve"> </w:t>
      </w:r>
      <w:r>
        <w:t xml:space="preserve">was</w:t>
      </w:r>
      <w:r>
        <w:t xml:space="preserve"> </w:t>
      </w:r>
      <w:r>
        <w:t xml:space="preserve">permanently locked out of their underlying tokens.</w:t>
      </w:r>
    </w:p>
    <w:p>
      <w:pPr>
        <w:pStyle w:val="BodyText"/>
      </w:pPr>
      <w:r>
        <w:t xml:space="preserve">The reason this survived is visible in the REPL file it should have been caught by. The canonical</w:t>
      </w:r>
      <w:r>
        <w:t xml:space="preserve"> </w:t>
      </w:r>
      <w:r>
        <w:t xml:space="preserve">“Redeem Test”</w:t>
      </w:r>
      <w:r>
        <w:t xml:space="preserve"> </w:t>
      </w:r>
      <w:r>
        <w:t xml:space="preserve">section had the</w:t>
      </w:r>
      <w:r>
        <w:t xml:space="preserve"> </w:t>
      </w:r>
      <w:r>
        <w:rPr>
          <w:rStyle w:val="VerbatimChar"/>
        </w:rPr>
        <w:t xml:space="preserve">C_Redeem</w:t>
      </w:r>
      <w:r>
        <w:t xml:space="preserve"> </w:t>
      </w:r>
      <w:r>
        <w:t xml:space="preserve">call</w:t>
      </w:r>
      <w:r>
        <w:t xml:space="preserve"> </w:t>
      </w:r>
      <w:r>
        <w:rPr>
          <w:b/>
          <w:bCs/>
        </w:rPr>
        <w:t xml:space="preserve">commented out</w:t>
      </w:r>
      <w:r>
        <w:t xml:space="preserve">, with</w:t>
      </w:r>
      <w:r>
        <w:t xml:space="preserve"> </w:t>
      </w:r>
      <w:r>
        <w:rPr>
          <w:rStyle w:val="VerbatimChar"/>
        </w:rPr>
        <w:t xml:space="preserve">C_Reverse</w:t>
      </w:r>
      <w:r>
        <w:t xml:space="preserve"> </w:t>
      </w:r>
      <w:r>
        <w:t xml:space="preserve">substituted in its</w:t>
      </w:r>
      <w:r>
        <w:t xml:space="preserve"> </w:t>
      </w:r>
      <w:r>
        <w:t xml:space="preserve">place, under a fixture that set</w:t>
      </w:r>
      <w:r>
        <w:t xml:space="preserve"> </w:t>
      </w:r>
      <w:r>
        <w:rPr>
          <w:rStyle w:val="VerbatimChar"/>
        </w:rPr>
        <w:t xml:space="preserve">block-time</w:t>
      </w:r>
      <w:r>
        <w:t xml:space="preserve"> </w:t>
      </w:r>
      <w:r>
        <w:t xml:space="preserve">to</w:t>
      </w:r>
      <w:r>
        <w:t xml:space="preserve"> </w:t>
      </w:r>
      <w:r>
        <w:rPr>
          <w:rStyle w:val="VerbatimChar"/>
        </w:rPr>
        <w:t xml:space="preserve">2024-10-11</w:t>
      </w:r>
      <w:r>
        <w:t xml:space="preserve"> </w:t>
      </w:r>
      <w:r>
        <w:t xml:space="preserve">— two years</w:t>
      </w:r>
      <w:r>
        <w:t xml:space="preserve"> </w:t>
      </w:r>
      <w:r>
        <w:rPr>
          <w:i/>
          <w:iCs/>
        </w:rPr>
        <w:t xml:space="preserve">before</w:t>
      </w:r>
      <w:r>
        <w:t xml:space="preserve"> </w:t>
      </w:r>
      <w:r>
        <w:t xml:space="preserve">the nonce’s own</w:t>
      </w:r>
      <w:r>
        <w:t xml:space="preserve"> </w:t>
      </w:r>
      <w:r>
        <w:t xml:space="preserve">mint time of</w:t>
      </w:r>
      <w:r>
        <w:t xml:space="preserve"> </w:t>
      </w:r>
      <w:r>
        <w:rPr>
          <w:rStyle w:val="VerbatimChar"/>
        </w:rPr>
        <w:t xml:space="preserve">2026-10-10</w:t>
      </w:r>
      <w:r>
        <w:t xml:space="preserve">. A dead test, with a wrong date, standing where the live test should be.</w:t>
      </w:r>
    </w:p>
    <w:p>
      <w:pPr>
        <w:pStyle w:val="BodyText"/>
      </w:pPr>
      <w:r>
        <w:t xml:space="preserve">The owner’s instinct was that the comment-out might be benign —</w:t>
      </w:r>
      <w:r>
        <w:t xml:space="preserve"> </w:t>
      </w:r>
      <w:r>
        <w:t xml:space="preserve">“nothing to redeem”</w:t>
      </w:r>
      <w:r>
        <w:t xml:space="preserve">. The audit ran</w:t>
      </w:r>
      <w:r>
        <w:t xml:space="preserve"> </w:t>
      </w:r>
      <w:r>
        <w:t xml:space="preserve">three escalating checks rather than accept either story:</w:t>
      </w:r>
    </w:p>
    <w:p>
      <w:pPr>
        <w:pStyle w:val="Compact"/>
        <w:numPr>
          <w:ilvl w:val="0"/>
          <w:numId w:val="1023"/>
        </w:numPr>
      </w:pPr>
      <w:r>
        <w:t xml:space="preserve">An isolated Pact 5.4 repro confirming</w:t>
      </w:r>
      <w:r>
        <w:t xml:space="preserve"> </w:t>
      </w:r>
      <w:r>
        <w:rPr>
          <w:rStyle w:val="VerbatimChar"/>
        </w:rPr>
        <w:t xml:space="preserve">(if &lt;decimal&gt;)</w:t>
      </w:r>
      <w:r>
        <w:t xml:space="preserve"> </w:t>
      </w:r>
      <w:r>
        <w:t xml:space="preserve">fails for both a nonzero decimal and</w:t>
      </w:r>
      <w:r>
        <w:t xml:space="preserve"> </w:t>
      </w:r>
      <w:r>
        <w:t xml:space="preserve">exactly</w:t>
      </w:r>
      <w:r>
        <w:t xml:space="preserve"> </w:t>
      </w:r>
      <w:r>
        <w:rPr>
          <w:rStyle w:val="VerbatimChar"/>
        </w:rPr>
        <w:t xml:space="preserve">0.0</w:t>
      </w:r>
      <w:r>
        <w:t xml:space="preserve">.</w:t>
      </w:r>
    </w:p>
    <w:p>
      <w:pPr>
        <w:pStyle w:val="Compact"/>
        <w:numPr>
          <w:ilvl w:val="0"/>
          <w:numId w:val="1023"/>
        </w:numPr>
      </w:pPr>
      <w:r>
        <w:t xml:space="preserve">Uncommenting the real call as-is.</w:t>
      </w:r>
      <w:r>
        <w:t xml:space="preserve"> </w:t>
      </w:r>
      <w:r>
        <w:rPr>
          <w:b/>
          <w:bCs/>
        </w:rPr>
        <w:t xml:space="preserve">It failed — for a different reason</w:t>
      </w:r>
      <w:r>
        <w:t xml:space="preserve">:</w:t>
      </w:r>
      <w:r>
        <w:t xml:space="preserve"> </w:t>
      </w:r>
      <w:r>
        <w:rPr>
          <w:rStyle w:val="VerbatimChar"/>
        </w:rPr>
        <w:t xml:space="preserve">ico3</w:t>
      </w:r>
      <w:r>
        <w:t xml:space="preserve">’s</w:t>
      </w:r>
      <w:r>
        <w:t xml:space="preserve"> </w:t>
      </w:r>
      <w:r>
        <w:rPr>
          <w:rStyle w:val="VerbatimChar"/>
        </w:rPr>
        <w:t xml:space="preserve">TFT::C_MultiTransfer</w:t>
      </w:r>
      <w:r>
        <w:t xml:space="preserve"> </w:t>
      </w:r>
      <w:r>
        <w:t xml:space="preserve">rejected a negative amount, traced to the backwards fixture date. This is</w:t>
      </w:r>
      <w:r>
        <w:t xml:space="preserve"> </w:t>
      </w:r>
      <w:r>
        <w:t xml:space="preserve">the step that matters. A pass that stopped here would have</w:t>
      </w:r>
      <w:r>
        <w:t xml:space="preserve"> </w:t>
      </w:r>
      <w:r>
        <w:t xml:space="preserve">“confirmed”</w:t>
      </w:r>
      <w:r>
        <w:t xml:space="preserve"> </w:t>
      </w:r>
      <w:r>
        <w:t xml:space="preserve">the finding with evidence</w:t>
      </w:r>
      <w:r>
        <w:t xml:space="preserve"> </w:t>
      </w:r>
      <w:r>
        <w:t xml:space="preserve">that proves nothing about it.</w:t>
      </w:r>
    </w:p>
    <w:p>
      <w:pPr>
        <w:pStyle w:val="Compact"/>
        <w:numPr>
          <w:ilvl w:val="0"/>
          <w:numId w:val="1023"/>
        </w:numPr>
      </w:pPr>
      <w:r>
        <w:t xml:space="preserve">The same call under honestly forward-moving time (mint</w:t>
      </w:r>
      <w:r>
        <w:t xml:space="preserve"> </w:t>
      </w:r>
      <w:r>
        <w:rPr>
          <w:rStyle w:val="VerbatimChar"/>
        </w:rPr>
        <w:t xml:space="preserve">2026-10-10</w:t>
      </w:r>
      <w:r>
        <w:t xml:space="preserve">, redeem</w:t>
      </w:r>
      <w:r>
        <w:t xml:space="preserve"> </w:t>
      </w:r>
      <w:r>
        <w:rPr>
          <w:rStyle w:val="VerbatimChar"/>
        </w:rPr>
        <w:t xml:space="preserve">2026-10-12</w:t>
      </w:r>
      <w:r>
        <w:t xml:space="preserve">, past</w:t>
      </w:r>
      <w:r>
        <w:t xml:space="preserve"> </w:t>
      </w:r>
      <w:r>
        <w:t xml:space="preserve">the decay window — the cleanest possible input). It failed exactly where predicted:</w:t>
      </w:r>
      <w:r>
        <w:t xml:space="preserve"> </w:t>
      </w:r>
      <w:r>
        <w:rPr>
          <w:rStyle w:val="VerbatimChar"/>
        </w:rPr>
        <w:t xml:space="preserve">10_ATSU.pact:1067:28: expected bool value, got 0.0</w:t>
      </w:r>
      <w:r>
        <w:t xml:space="preserve">.</w:t>
      </w:r>
    </w:p>
    <w:p>
      <w:pPr>
        <w:pStyle w:val="FirstParagraph"/>
      </w:pPr>
      <w:r>
        <w:t xml:space="preserve">The fix is one added binding (</w:t>
      </w:r>
      <w:r>
        <w:rPr>
          <w:rStyle w:val="VerbatimChar"/>
        </w:rPr>
        <w:t xml:space="preserve">10_ATSU.pact:2117</w:t>
      </w:r>
      <w:r>
        <w:t xml:space="preserve"> </w:t>
      </w:r>
      <w:r>
        <w:t xml:space="preserve">[V-read]) and the dead test was</w:t>
      </w:r>
      <w:r>
        <w:t xml:space="preserve"> </w:t>
      </w:r>
      <w:r>
        <w:rPr>
          <w:b/>
          <w:bCs/>
        </w:rPr>
        <w:t xml:space="preserve">rewritten rather</w:t>
      </w:r>
      <w:r>
        <w:rPr>
          <w:b/>
          <w:bCs/>
        </w:rPr>
        <w:t xml:space="preserve"> </w:t>
      </w:r>
      <w:r>
        <w:rPr>
          <w:b/>
          <w:bCs/>
        </w:rPr>
        <w:t xml:space="preserve">than patched around</w:t>
      </w:r>
      <w:r>
        <w:t xml:space="preserve"> </w:t>
      </w:r>
      <w:r>
        <w:t xml:space="preserve">— into two real assertion-backed branches. It is one of the few ATS proofs that</w:t>
      </w:r>
      <w:r>
        <w:t xml:space="preserve"> </w:t>
      </w:r>
      <w:r>
        <w:t xml:space="preserve">is still live today:</w:t>
      </w:r>
      <w:r>
        <w:t xml:space="preserve"> </w:t>
      </w:r>
      <w:r>
        <w:rPr>
          <w:rStyle w:val="VerbatimChar"/>
        </w:rPr>
        <w:t xml:space="preserve">[6.6]_ATS.repl:524</w:t>
      </w:r>
      <w:r>
        <w:t xml:space="preserve"> </w:t>
      </w:r>
      <w:r>
        <w:t xml:space="preserve">asserts the early redeem paid</w:t>
      </w:r>
      <w:r>
        <w:t xml:space="preserve"> </w:t>
      </w:r>
      <w:r>
        <w:rPr>
          <w:i/>
          <w:iCs/>
        </w:rPr>
        <w:t xml:space="preserve">strictly less</w:t>
      </w:r>
      <w:r>
        <w:t xml:space="preserve"> </w:t>
      </w:r>
      <w:r>
        <w:t xml:space="preserve">than full</w:t>
      </w:r>
      <w:r>
        <w:t xml:space="preserve"> </w:t>
      </w:r>
      <w:r>
        <w:t xml:space="preserve">value (proving a real fee was withheld, not just</w:t>
      </w:r>
      <w:r>
        <w:t xml:space="preserve"> </w:t>
      </w:r>
      <w:r>
        <w:t xml:space="preserve">“didn’t crash”</w:t>
      </w:r>
      <w:r>
        <w:t xml:space="preserve">), and</w:t>
      </w:r>
      <w:r>
        <w:t xml:space="preserve"> </w:t>
      </w:r>
      <w:r>
        <w:rPr>
          <w:rStyle w:val="VerbatimChar"/>
        </w:rPr>
        <w:t xml:space="preserve">:611</w:t>
      </w:r>
      <w:r>
        <w:t xml:space="preserve"> </w:t>
      </w:r>
      <w:r>
        <w:t xml:space="preserve">asserts the matured</w:t>
      </w:r>
      <w:r>
        <w:t xml:space="preserve"> </w:t>
      </w:r>
      <w:r>
        <w:t xml:space="preserve">redeem paid exactly full value. [V-read]</w:t>
      </w:r>
    </w:p>
    <w:bookmarkEnd w:id="98"/>
    <w:bookmarkStart w:id="99" w:name="X8f932c1440a537d2268730a63eb180407a5e057"/>
    <w:p>
      <w:pPr>
        <w:pStyle w:val="Heading3"/>
      </w:pPr>
      <w:r>
        <w:t xml:space="preserve">(c) N3 — two admin functions that were dead on arrival, found only because someone wrote a test</w:t>
      </w:r>
    </w:p>
    <w:p>
      <w:pPr>
        <w:pStyle w:val="FirstParagraph"/>
      </w:pPr>
      <w:r>
        <w:rPr>
          <w:rStyle w:val="VerbatimChar"/>
        </w:rPr>
        <w:t xml:space="preserve">P|A_Define</w:t>
      </w:r>
      <w:r>
        <w:t xml:space="preserve"> </w:t>
      </w:r>
      <w:r>
        <w:t xml:space="preserve">is the function each Talos module runs once at init to register itself as a permitted</w:t>
      </w:r>
      <w:r>
        <w:t xml:space="preserve"> </w:t>
      </w:r>
      <w:r>
        <w:t xml:space="preserve">caller into every core module its admin functions must reach — one</w:t>
      </w:r>
      <w:r>
        <w:t xml:space="preserve"> </w:t>
      </w:r>
      <w:r>
        <w:rPr>
          <w:rStyle w:val="VerbatimChar"/>
        </w:rPr>
        <w:t xml:space="preserve">(ref-P|&lt;MODULE&gt;::P|A_AddIMP mg)</w:t>
      </w:r>
      <w:r>
        <w:t xml:space="preserve"> </w:t>
      </w:r>
      <w:r>
        <w:t xml:space="preserve">per module. Every core module’s</w:t>
      </w:r>
      <w:r>
        <w:t xml:space="preserve"> </w:t>
      </w:r>
      <w:r>
        <w:rPr>
          <w:rStyle w:val="VerbatimChar"/>
        </w:rPr>
        <w:t xml:space="preserve">UEV_IMC</w:t>
      </w:r>
      <w:r>
        <w:t xml:space="preserve"> </w:t>
      </w:r>
      <w:r>
        <w:t xml:space="preserve">checks that whitelist before any key-authorisation logic</w:t>
      </w:r>
      <w:r>
        <w:t xml:space="preserve"> </w:t>
      </w:r>
      <w:r>
        <w:t xml:space="preserve">runs at all.</w:t>
      </w:r>
    </w:p>
    <w:p>
      <w:pPr>
        <w:pStyle w:val="BodyText"/>
      </w:pPr>
      <w:r>
        <w:rPr>
          <w:rStyle w:val="VerbatimChar"/>
        </w:rPr>
        <w:t xml:space="preserve">TS01-A</w:t>
      </w:r>
      <w:r>
        <w:t xml:space="preserve">’s own</w:t>
      </w:r>
      <w:r>
        <w:t xml:space="preserve"> </w:t>
      </w:r>
      <w:r>
        <w:rPr>
          <w:rStyle w:val="VerbatimChar"/>
        </w:rPr>
        <w:t xml:space="preserve">P|A_Define</w:t>
      </w:r>
      <w:r>
        <w:t xml:space="preserve"> </w:t>
      </w:r>
      <w:r>
        <w:t xml:space="preserve">registered into DALOS, IGNIS, BRD, DPTF, DPOF, LIQUID, OUROBOROS and</w:t>
      </w:r>
      <w:r>
        <w:t xml:space="preserve"> </w:t>
      </w:r>
      <w:r>
        <w:t xml:space="preserve">SWP — but not ATS or ATSU.</w:t>
      </w:r>
      <w:r>
        <w:t xml:space="preserve"> </w:t>
      </w:r>
      <w:r>
        <w:rPr>
          <w:rStyle w:val="VerbatimChar"/>
        </w:rPr>
        <w:t xml:space="preserve">ATS</w:t>
      </w:r>
      <w:r>
        <w:t xml:space="preserve"> </w:t>
      </w:r>
      <w:r>
        <w:t xml:space="preserve">was even</w:t>
      </w:r>
      <w:r>
        <w:t xml:space="preserve"> </w:t>
      </w:r>
      <w:r>
        <w:rPr>
          <w:b/>
          <w:bCs/>
        </w:rPr>
        <w:t xml:space="preserve">bound as a local variable (</w:t>
      </w:r>
      <w:r>
        <w:rPr>
          <w:rStyle w:val="VerbatimChar"/>
          <w:b/>
          <w:bCs/>
        </w:rPr>
        <w:t xml:space="preserve">ref-P|ATS</w:t>
      </w:r>
      <w:r>
        <w:rPr>
          <w:b/>
          <w:bCs/>
        </w:rPr>
        <w:t xml:space="preserve">) and then never</w:t>
      </w:r>
      <w:r>
        <w:rPr>
          <w:b/>
          <w:bCs/>
        </w:rPr>
        <w:t xml:space="preserve"> </w:t>
      </w:r>
      <w:r>
        <w:rPr>
          <w:b/>
          <w:bCs/>
        </w:rPr>
        <w:t xml:space="preserve">used in the body</w:t>
      </w:r>
      <w:r>
        <w:t xml:space="preserve">: a half-finished registration, not a typo elsewhere. Every</w:t>
      </w:r>
      <w:r>
        <w:t xml:space="preserve"> </w:t>
      </w:r>
      <w:r>
        <w:rPr>
          <w:i/>
          <w:iCs/>
        </w:rPr>
        <w:t xml:space="preserve">other</w:t>
      </w:r>
      <w:r>
        <w:t xml:space="preserve"> </w:t>
      </w:r>
      <w:r>
        <w:t xml:space="preserve">Talos module’s</w:t>
      </w:r>
      <w:r>
        <w:t xml:space="preserve"> </w:t>
      </w:r>
      <w:r>
        <w:rPr>
          <w:rStyle w:val="VerbatimChar"/>
        </w:rPr>
        <w:t xml:space="preserve">P|A_Define</w:t>
      </w:r>
      <w:r>
        <w:t xml:space="preserve"> </w:t>
      </w:r>
      <w:r>
        <w:t xml:space="preserve">registers into both.</w:t>
      </w:r>
    </w:p>
    <w:p>
      <w:pPr>
        <w:pStyle w:val="BodyText"/>
      </w:pPr>
      <w:r>
        <w:t xml:space="preserve">Consequence:</w:t>
      </w:r>
      <w:r>
        <w:t xml:space="preserve"> </w:t>
      </w:r>
      <w:r>
        <w:rPr>
          <w:rStyle w:val="VerbatimChar"/>
        </w:rPr>
        <w:t xml:space="preserve">ATS|A_RemoveSecondary</w:t>
      </w:r>
      <w:r>
        <w:t xml:space="preserve"> </w:t>
      </w:r>
      <w:r>
        <w:t xml:space="preserve">and</w:t>
      </w:r>
      <w:r>
        <w:t xml:space="preserve"> </w:t>
      </w:r>
      <w:r>
        <w:rPr>
          <w:rStyle w:val="VerbatimChar"/>
        </w:rPr>
        <w:t xml:space="preserve">ATS|A_KickStart</w:t>
      </w:r>
      <w:r>
        <w:t xml:space="preserve"> </w:t>
      </w:r>
      <w:r>
        <w:t xml:space="preserve">— real admin entrypoints, not scaffolding</w:t>
      </w:r>
      <w:r>
        <w:t xml:space="preserve"> </w:t>
      </w:r>
      <w:r>
        <w:t xml:space="preserve">— were</w:t>
      </w:r>
      <w:r>
        <w:t xml:space="preserve"> </w:t>
      </w:r>
      <w:r>
        <w:rPr>
          <w:b/>
          <w:bCs/>
        </w:rPr>
        <w:t xml:space="preserve">completely unreachable via their real Talos admin path, unconditionally, regardless of who</w:t>
      </w:r>
      <w:r>
        <w:rPr>
          <w:b/>
          <w:bCs/>
        </w:rPr>
        <w:t xml:space="preserve"> </w:t>
      </w:r>
      <w:r>
        <w:rPr>
          <w:b/>
          <w:bCs/>
        </w:rPr>
        <w:t xml:space="preserve">signed</w:t>
      </w:r>
      <w:r>
        <w:t xml:space="preserve">, failing inside</w:t>
      </w:r>
      <w:r>
        <w:t xml:space="preserve"> </w:t>
      </w:r>
      <w:r>
        <w:rPr>
          <w:rStyle w:val="VerbatimChar"/>
        </w:rPr>
        <w:t xml:space="preserve">UEV_IMC</w:t>
      </w:r>
      <w:r>
        <w:t xml:space="preserve"> </w:t>
      </w:r>
      <w:r>
        <w:t xml:space="preserve">with</w:t>
      </w:r>
      <w:r>
        <w:t xml:space="preserve"> </w:t>
      </w:r>
      <w:r>
        <w:rPr>
          <w:i/>
          <w:iCs/>
        </w:rPr>
        <w:t xml:space="preserve">“None of the guards passed”</w:t>
      </w:r>
      <w:r>
        <w:t xml:space="preserve"> </w:t>
      </w:r>
      <w:r>
        <w:t xml:space="preserve">before the admin’s own key</w:t>
      </w:r>
      <w:r>
        <w:t xml:space="preserve"> </w:t>
      </w:r>
      <w:r>
        <w:t xml:space="preserve">check could matter.</w:t>
      </w:r>
    </w:p>
    <w:p>
      <w:pPr>
        <w:pStyle w:val="BodyText"/>
      </w:pPr>
      <w:r>
        <w:t xml:space="preserve">Two things about this are instructive. First, it is invisible to code review of ATS: nothing in</w:t>
      </w:r>
      <w:r>
        <w:t xml:space="preserve"> </w:t>
      </w:r>
      <w:r>
        <w:rPr>
          <w:rStyle w:val="VerbatimChar"/>
        </w:rPr>
        <w:t xml:space="preserve">08_ATS.pact</w:t>
      </w:r>
      <w:r>
        <w:t xml:space="preserve"> </w:t>
      </w:r>
      <w:r>
        <w:t xml:space="preserve">or</w:t>
      </w:r>
      <w:r>
        <w:t xml:space="preserve"> </w:t>
      </w:r>
      <w:r>
        <w:rPr>
          <w:rStyle w:val="VerbatimChar"/>
        </w:rPr>
        <w:t xml:space="preserve">10_ATSU.pact</w:t>
      </w:r>
      <w:r>
        <w:t xml:space="preserve"> </w:t>
      </w:r>
      <w:r>
        <w:t xml:space="preserve">is wrong. The defect is an</w:t>
      </w:r>
      <w:r>
        <w:t xml:space="preserve"> </w:t>
      </w:r>
      <w:r>
        <w:rPr>
          <w:i/>
          <w:iCs/>
        </w:rPr>
        <w:t xml:space="preserve">absence</w:t>
      </w:r>
      <w:r>
        <w:t xml:space="preserve"> </w:t>
      </w:r>
      <w:r>
        <w:t xml:space="preserve">in a third file. Second, it was</w:t>
      </w:r>
      <w:r>
        <w:t xml:space="preserve"> </w:t>
      </w:r>
      <w:r>
        <w:t xml:space="preserve">found by</w:t>
      </w:r>
      <w:r>
        <w:t xml:space="preserve"> </w:t>
      </w:r>
      <w:r>
        <w:rPr>
          <w:b/>
          <w:bCs/>
        </w:rPr>
        <w:t xml:space="preserve">writing the missing tests from finding L4</w:t>
      </w:r>
      <w:r>
        <w:t xml:space="preserve"> </w:t>
      </w:r>
      <w:r>
        <w:t xml:space="preserve">— the coverage gap and the bug were the same</w:t>
      </w:r>
      <w:r>
        <w:t xml:space="preserve"> </w:t>
      </w:r>
      <w:r>
        <w:t xml:space="preserve">event, and the audit chose to log it as its own numbered finding rather than fold it into L4’s</w:t>
      </w:r>
      <w:r>
        <w:t xml:space="preserve"> </w:t>
      </w:r>
      <w:r>
        <w:t xml:space="preserve">narrative, on the explicit precedent that C5 and H4/M1 were also</w:t>
      </w:r>
      <w:r>
        <w:t xml:space="preserve"> </w:t>
      </w:r>
      <w:r>
        <w:t xml:space="preserve">“bugs testing revealed”</w:t>
      </w:r>
      <w:r>
        <w:t xml:space="preserve"> </w:t>
      </w:r>
      <w:r>
        <w:t xml:space="preserve">and still</w:t>
      </w:r>
      <w:r>
        <w:t xml:space="preserve"> </w:t>
      </w:r>
      <w:r>
        <w:t xml:space="preserve">got their own IDs. That is the right call: a coverage gap that hid a bug should leave two entries in</w:t>
      </w:r>
      <w:r>
        <w:t xml:space="preserve"> </w:t>
      </w:r>
      <w:r>
        <w:t xml:space="preserve">the record, not one.</w:t>
      </w:r>
    </w:p>
    <w:p>
      <w:pPr>
        <w:pStyle w:val="BodyText"/>
      </w:pPr>
      <w:r>
        <w:rPr>
          <w:rStyle w:val="VerbatimChar"/>
        </w:rPr>
        <w:t xml:space="preserve">3_Talos/01_TS01-A.pact:249-250</w:t>
      </w:r>
      <w:r>
        <w:t xml:space="preserve"> </w:t>
      </w:r>
      <w:r>
        <w:t xml:space="preserve">[V-read].</w:t>
      </w:r>
    </w:p>
    <w:bookmarkEnd w:id="99"/>
    <w:bookmarkStart w:id="100" w:name="Xd3ccd84f4d4c057205338e772f742033706eb31"/>
    <w:p>
      <w:pPr>
        <w:pStyle w:val="Heading3"/>
      </w:pPr>
      <w:r>
        <w:t xml:space="preserve">(d) M2 — the finding whose premise was refuted, and which survived anyway</w:t>
      </w:r>
    </w:p>
    <w:p>
      <w:pPr>
        <w:pStyle w:val="FirstParagraph"/>
      </w:pPr>
      <w:r>
        <w:t xml:space="preserve">M2 (</w:t>
      </w:r>
      <w:r>
        <w:rPr>
          <w:rStyle w:val="VerbatimChar"/>
        </w:rPr>
        <w:t xml:space="preserve">#11M</w:t>
      </w:r>
      <w:r>
        <w:t xml:space="preserve">) originally rested on the same</w:t>
      </w:r>
      <w:r>
        <w:t xml:space="preserve"> </w:t>
      </w:r>
      <w:r>
        <w:t xml:space="preserve">“silent zero-mint donation”</w:t>
      </w:r>
      <w:r>
        <w:t xml:space="preserve"> </w:t>
      </w:r>
      <w:r>
        <w:t xml:space="preserve">story as H3, which the audit</w:t>
      </w:r>
      <w:r>
        <w:t xml:space="preserve"> </w:t>
      </w:r>
      <w:r>
        <w:t xml:space="preserve">had just</w:t>
      </w:r>
      <w:r>
        <w:t xml:space="preserve"> </w:t>
      </w:r>
      <w:r>
        <w:rPr>
          <w:b/>
          <w:bCs/>
        </w:rPr>
        <w:t xml:space="preserve">refuted</w:t>
      </w:r>
      <w:r>
        <w:t xml:space="preserve">: an exact-</w:t>
      </w:r>
      <w:r>
        <w:rPr>
          <w:rStyle w:val="VerbatimChar"/>
        </w:rPr>
        <w:t xml:space="preserve">0.0</w:t>
      </w:r>
      <w:r>
        <w:t xml:space="preserve"> </w:t>
      </w:r>
      <w:r>
        <w:t xml:space="preserve">mint reverts the whole transaction atomically via</w:t>
      </w:r>
      <w:r>
        <w:t xml:space="preserve"> </w:t>
      </w:r>
      <w:r>
        <w:rPr>
          <w:rStyle w:val="VerbatimChar"/>
        </w:rPr>
        <w:t xml:space="preserve">DPTF|C&gt;CREDIT</w:t>
      </w:r>
      <w:r>
        <w:t xml:space="preserve">’s</w:t>
      </w:r>
      <w:r>
        <w:t xml:space="preserve"> </w:t>
      </w:r>
      <w:r>
        <w:rPr>
          <w:rStyle w:val="VerbatimChar"/>
        </w:rPr>
        <w:t xml:space="preserve">UEV_Amount</w:t>
      </w:r>
      <w:r>
        <w:t xml:space="preserve">, so there is no silent donation.</w:t>
      </w:r>
    </w:p>
    <w:p>
      <w:pPr>
        <w:pStyle w:val="BodyText"/>
      </w:pPr>
      <w:r>
        <w:t xml:space="preserve">The easy move here is to close M2 as a dependent of a refuted finding. The audit re-examined it</w:t>
      </w:r>
      <w:r>
        <w:t xml:space="preserve"> </w:t>
      </w:r>
      <w:r>
        <w:t xml:space="preserve">instead and found the premise wrong but the attack intact, in a regime the original write-up had not</w:t>
      </w:r>
      <w:r>
        <w:t xml:space="preserve"> </w:t>
      </w:r>
      <w:r>
        <w:t xml:space="preserve">described: a genesis ratio extreme enough that a later</w:t>
      </w:r>
      <w:r>
        <w:t xml:space="preserve"> </w:t>
      </w:r>
      <w:r>
        <w:rPr>
          <w:rStyle w:val="VerbatimChar"/>
        </w:rPr>
        <w:t xml:space="preserve">Coil</w:t>
      </w:r>
      <w:r>
        <w:t xml:space="preserve">’s</w:t>
      </w:r>
      <w:r>
        <w:t xml:space="preserve"> </w:t>
      </w:r>
      <w:r>
        <w:rPr>
          <w:rStyle w:val="VerbatimChar"/>
        </w:rPr>
        <w:t xml:space="preserve">floor(rt_amount / index, p)</w:t>
      </w:r>
      <w:r>
        <w:t xml:space="preserve"> </w:t>
      </w:r>
      <w:r>
        <w:t xml:space="preserve">lands</w:t>
      </w:r>
      <w:r>
        <w:t xml:space="preserve"> </w:t>
      </w:r>
      <w:r>
        <w:t xml:space="preserve">on a tiny</w:t>
      </w:r>
      <w:r>
        <w:t xml:space="preserve"> </w:t>
      </w:r>
      <w:r>
        <w:rPr>
          <w:b/>
          <w:bCs/>
        </w:rPr>
        <w:t xml:space="preserve">nonzero</w:t>
      </w:r>
      <w:r>
        <w:t xml:space="preserve"> </w:t>
      </w:r>
      <w:r>
        <w:t xml:space="preserve">RBT amount. The transaction then succeeds. The depositor’s real RT is credited</w:t>
      </w:r>
      <w:r>
        <w:t xml:space="preserve"> </w:t>
      </w:r>
      <w:r>
        <w:t xml:space="preserve">in full to the pool’s resident bucket; their RBT is a negligible fraction of fair value; the</w:t>
      </w:r>
      <w:r>
        <w:t xml:space="preserve"> </w:t>
      </w:r>
      <w:r>
        <w:t xml:space="preserve">difference is a permanent transfer to whoever already held RBT. That is the classic first-depositor</w:t>
      </w:r>
      <w:r>
        <w:t xml:space="preserve"> </w:t>
      </w:r>
      <w:r>
        <w:t xml:space="preserve">vault inflation attack, and it does not need a zero-mint to work.</w:t>
      </w:r>
    </w:p>
    <w:p>
      <w:pPr>
        <w:pStyle w:val="BodyText"/>
      </w:pPr>
      <w:r>
        <w:t xml:space="preserve">The fix is the shape worth copying. Rather than pick a single bound, it</w:t>
      </w:r>
      <w:r>
        <w:t xml:space="preserve"> </w:t>
      </w:r>
      <w:r>
        <w:rPr>
          <w:b/>
          <w:bCs/>
        </w:rPr>
        <w:t xml:space="preserve">layered</w:t>
      </w:r>
      <w:r>
        <w:t xml:space="preserve"> </w:t>
      </w:r>
      <w:r>
        <w:t xml:space="preserve">the capability</w:t>
      </w:r>
      <w:r>
        <w:t xml:space="preserve"> </w:t>
      </w:r>
      <w:r>
        <w:t xml:space="preserve">per</w:t>
      </w:r>
      <w:r>
        <w:t xml:space="preserve"> </w:t>
      </w:r>
      <w:r>
        <w:rPr>
          <w:rStyle w:val="VerbatimChar"/>
        </w:rPr>
        <w:t xml:space="preserve">StoicSyntax §14.7</w:t>
      </w:r>
      <w:r>
        <w:t xml:space="preserve"> </w:t>
      </w:r>
      <w:r>
        <w:t xml:space="preserve">— one unevented core holding the shared checks and the floor, two</w:t>
      </w:r>
      <w:r>
        <w:t xml:space="preserve"> </w:t>
      </w:r>
      <w:r>
        <w:t xml:space="preserve">distinctly-</w:t>
      </w:r>
      <w:r>
        <w:rPr>
          <w:rStyle w:val="VerbatimChar"/>
        </w:rPr>
        <w:t xml:space="preserve">@event</w:t>
      </w:r>
      <w:r>
        <w:t xml:space="preserve">-tagged leaves on top:</w:t>
      </w:r>
    </w:p>
    <w:p>
      <w:pPr>
        <w:pStyle w:val="SourceCode"/>
      </w:pPr>
      <w:r>
        <w:rPr>
          <w:rStyle w:val="VerbatimChar"/>
        </w:rPr>
        <w:t xml:space="preserve">ATSU|C&gt;X_KICKSTART              (core, unevented)  — shared checks + index &gt;= 0.1</w:t>
      </w:r>
      <w:r>
        <w:br/>
      </w:r>
      <w:r>
        <w:rPr>
          <w:rStyle w:val="VerbatimChar"/>
        </w:rPr>
        <w:t xml:space="preserve">  ├─ ATSU|C&gt;KICKSTART           (@event leaf)      — CAP_Owner + index &lt;= 100.0</w:t>
      </w:r>
      <w:r>
        <w:br/>
      </w:r>
      <w:r>
        <w:rPr>
          <w:rStyle w:val="VerbatimChar"/>
        </w:rPr>
        <w:t xml:space="preserve">  └─ ATSU|C&gt;ADMINISTRATIVE-KICKSTART (@event leaf) — GOV|ATSU_ADMIN, no ceiling</w:t>
      </w:r>
    </w:p>
    <w:p>
      <w:pPr>
        <w:pStyle w:val="FirstParagraph"/>
      </w:pPr>
      <w:r>
        <w:t xml:space="preserve">So the pool owner is bounded on both sides; module governance can exceed the ceiling for legitimate</w:t>
      </w:r>
      <w:r>
        <w:t xml:space="preserve"> </w:t>
      </w:r>
      <w:r>
        <w:t xml:space="preserve">high ratios but still cannot go below the floor; and the two paths emit distinguishable on-chain</w:t>
      </w:r>
      <w:r>
        <w:t xml:space="preserve"> </w:t>
      </w:r>
      <w:r>
        <w:t xml:space="preserve">events.</w:t>
      </w:r>
      <w:r>
        <w:t xml:space="preserve"> </w:t>
      </w:r>
      <w:r>
        <w:rPr>
          <w:rStyle w:val="VerbatimChar"/>
        </w:rPr>
        <w:t xml:space="preserve">10_ATSU.pact:340, 359, 370</w:t>
      </w:r>
      <w:r>
        <w:t xml:space="preserve"> </w:t>
      </w:r>
      <w:r>
        <w:t xml:space="preserve">[V-read].</w:t>
      </w:r>
    </w:p>
    <w:p>
      <w:pPr>
        <w:pStyle w:val="BodyText"/>
      </w:pPr>
      <w:r>
        <w:t xml:space="preserve">The audit also disclosed a limitation of its proof rather than glossing it: a full end-to-end run</w:t>
      </w:r>
      <w:r>
        <w:t xml:space="preserve"> </w:t>
      </w:r>
      <w:r>
        <w:t xml:space="preserve">through a brand-new virgin pool was out of scope (pair creation needs a separate multi-step token</w:t>
      </w:r>
      <w:r>
        <w:t xml:space="preserve"> </w:t>
      </w:r>
      <w:r>
        <w:t xml:space="preserve">registration flow), so the bound checks were driven via</w:t>
      </w:r>
      <w:r>
        <w:t xml:space="preserve"> </w:t>
      </w:r>
      <w:r>
        <w:rPr>
          <w:rStyle w:val="VerbatimChar"/>
        </w:rPr>
        <w:t xml:space="preserve">test-capability</w:t>
      </w:r>
      <w:r>
        <w:t xml:space="preserve"> </w:t>
      </w:r>
      <w:r>
        <w:t xml:space="preserve">against the real deployed</w:t>
      </w:r>
      <w:r>
        <w:t xml:space="preserve"> </w:t>
      </w:r>
      <w:r>
        <w:t xml:space="preserve">capabilities on an already-kickstarted pair, with real signatures — proving every bound exactly as it</w:t>
      </w:r>
      <w:r>
        <w:t xml:space="preserve"> </w:t>
      </w:r>
      <w:r>
        <w:t xml:space="preserve">runs in production, with only the orthogonal virgin-pool gate inferred rather than re-demonstrated.</w:t>
      </w:r>
      <w:r>
        <w:t xml:space="preserve"> </w:t>
      </w:r>
      <w:r>
        <w:t xml:space="preserve">[REPORTED] That coverage has since been replaced by real assertions:</w:t>
      </w:r>
      <w:r>
        <w:t xml:space="preserve"> </w:t>
      </w:r>
      <w:r>
        <w:rPr>
          <w:rStyle w:val="VerbatimChar"/>
        </w:rPr>
        <w:t xml:space="preserve">modules/ATS.repl:956</w:t>
      </w:r>
      <w:r>
        <w:t xml:space="preserve"> </w:t>
      </w:r>
      <w:r>
        <w:rPr>
          <w:rStyle w:val="VerbatimChar"/>
        </w:rPr>
        <w:t xml:space="preserve">&lt;&lt;ATS-G9&gt;&gt;</w:t>
      </w:r>
      <w:r>
        <w:t xml:space="preserve"> </w:t>
      </w:r>
      <w:r>
        <w:t xml:space="preserve">refuses an owner-path KickStart above index 100.0. [V-read]</w:t>
      </w:r>
    </w:p>
    <w:bookmarkEnd w:id="100"/>
    <w:bookmarkStart w:id="101" w:name="Xa301b5594d3baee647f5a40a31d440b10f1ca9d"/>
    <w:p>
      <w:pPr>
        <w:pStyle w:val="Heading3"/>
      </w:pPr>
      <w:r>
        <w:t xml:space="preserve">(e) C5 — the owner worked out why the suspicious code was correct, and found the real gap underneath it</w:t>
      </w:r>
    </w:p>
    <w:p>
      <w:pPr>
        <w:pStyle w:val="FirstParagraph"/>
      </w:pPr>
      <w:r>
        <w:rPr>
          <w:rStyle w:val="VerbatimChar"/>
        </w:rPr>
        <w:t xml:space="preserve">C_HOT-RBT|UpdatePendingBranding</w:t>
      </w:r>
      <w:r>
        <w:t xml:space="preserve"> </w:t>
      </w:r>
      <w:r>
        <w:t xml:space="preserve">and</w:t>
      </w:r>
      <w:r>
        <w:t xml:space="preserve"> </w:t>
      </w:r>
      <w:r>
        <w:rPr>
          <w:rStyle w:val="VerbatimChar"/>
        </w:rPr>
        <w:t xml:space="preserve">C_HOT-RBT|UpgradeBranding</w:t>
      </w:r>
      <w:r>
        <w:t xml:space="preserve"> </w:t>
      </w:r>
      <w:r>
        <w:t xml:space="preserve">wrapped themselves in</w:t>
      </w:r>
      <w:r>
        <w:t xml:space="preserve"> </w:t>
      </w:r>
      <w:r>
        <w:rPr>
          <w:rStyle w:val="VerbatimChar"/>
        </w:rPr>
        <w:t xml:space="preserve">with-capability (ATS|GOV)</w:t>
      </w:r>
      <w:r>
        <w:t xml:space="preserve"> </w:t>
      </w:r>
      <w:r>
        <w:t xml:space="preserve">— the trivially-true</w:t>
      </w:r>
      <w:r>
        <w:t xml:space="preserve"> </w:t>
      </w:r>
      <w:r>
        <w:t xml:space="preserve">“Simple vault”</w:t>
      </w:r>
      <w:r>
        <w:t xml:space="preserve"> </w:t>
      </w:r>
      <w:r>
        <w:t xml:space="preserve">cap that C1 had just been refuted</w:t>
      </w:r>
      <w:r>
        <w:t xml:space="preserve"> </w:t>
      </w:r>
      <w:r>
        <w:t xml:space="preserve">over. The obvious reading is</w:t>
      </w:r>
      <w:r>
        <w:t xml:space="preserve"> </w:t>
      </w:r>
      <w:r>
        <w:t xml:space="preserve">“here it is again, and this time it’s exploitable.”</w:t>
      </w:r>
    </w:p>
    <w:p>
      <w:pPr>
        <w:pStyle w:val="BodyText"/>
      </w:pPr>
      <w:r>
        <w:t xml:space="preserve">The owner reasoned it out the other way. A Hot-RBT’s DPOF owner-konto is</w:t>
      </w:r>
      <w:r>
        <w:t xml:space="preserve"> </w:t>
      </w:r>
      <w:r>
        <w:rPr>
          <w:rStyle w:val="VerbatimChar"/>
        </w:rPr>
        <w:t xml:space="preserve">ATS|SC_NAME</w:t>
      </w:r>
      <w:r>
        <w:t xml:space="preserve"> </w:t>
      </w:r>
      <w:r>
        <w:t xml:space="preserve">(rotated there</w:t>
      </w:r>
      <w:r>
        <w:t xml:space="preserve"> </w:t>
      </w:r>
      <w:r>
        <w:t xml:space="preserve">by</w:t>
      </w:r>
      <w:r>
        <w:t xml:space="preserve"> </w:t>
      </w:r>
      <w:r>
        <w:rPr>
          <w:rStyle w:val="VerbatimChar"/>
        </w:rPr>
        <w:t xml:space="preserve">C_AddHotRBT</w:t>
      </w:r>
      <w:r>
        <w:t xml:space="preserve">), so DPOF’s own branding gate resolves to</w:t>
      </w:r>
      <w:r>
        <w:t xml:space="preserve"> </w:t>
      </w:r>
      <w:r>
        <w:rPr>
          <w:i/>
          <w:iCs/>
        </w:rPr>
        <w:t xml:space="preserve">“prove you own</w:t>
      </w:r>
      <w:r>
        <w:rPr>
          <w:i/>
          <w:iCs/>
        </w:rPr>
        <w:t xml:space="preserve"> </w:t>
      </w:r>
      <w:r>
        <w:rPr>
          <w:rStyle w:val="VerbatimChar"/>
          <w:i/>
          <w:iCs/>
        </w:rPr>
        <w:t xml:space="preserve">ats-sc</w:t>
      </w:r>
      <w:r>
        <w:rPr>
          <w:i/>
          <w:iCs/>
        </w:rPr>
        <w:t xml:space="preserve">”</w:t>
      </w:r>
      <w:r>
        <w:t xml:space="preserve"> </w:t>
      </w:r>
      <w:r>
        <w:t xml:space="preserve">— something</w:t>
      </w:r>
      <w:r>
        <w:t xml:space="preserve"> </w:t>
      </w:r>
      <w:r>
        <w:t xml:space="preserve">only ATS’s own code can do, via</w:t>
      </w:r>
      <w:r>
        <w:t xml:space="preserve"> </w:t>
      </w:r>
      <w:r>
        <w:rPr>
          <w:rStyle w:val="VerbatimChar"/>
        </w:rPr>
        <w:t xml:space="preserve">ATS|GOV</w:t>
      </w:r>
      <w:r>
        <w:t xml:space="preserve">.</w:t>
      </w:r>
      <w:r>
        <w:t xml:space="preserve"> </w:t>
      </w:r>
      <w:r>
        <w:rPr>
          <w:rStyle w:val="VerbatimChar"/>
        </w:rPr>
        <w:t xml:space="preserve">ATS|GOV</w:t>
      </w:r>
      <w:r>
        <w:t xml:space="preserve"> </w:t>
      </w:r>
      <w:r>
        <w:t xml:space="preserve">was never the bug; it was load-bearing and</w:t>
      </w:r>
      <w:r>
        <w:t xml:space="preserve"> </w:t>
      </w:r>
      <w:r>
        <w:t xml:space="preserve">correct.</w:t>
      </w:r>
    </w:p>
    <w:p>
      <w:pPr>
        <w:pStyle w:val="BodyText"/>
      </w:pPr>
      <w:r>
        <w:t xml:space="preserve">The real gap was one level up:</w:t>
      </w:r>
      <w:r>
        <w:t xml:space="preserve"> </w:t>
      </w:r>
      <w:r>
        <w:rPr>
          <w:b/>
          <w:bCs/>
        </w:rPr>
        <w:t xml:space="preserve">nothing checked</w:t>
      </w:r>
      <w:r>
        <w:rPr>
          <w:b/>
          <w:bCs/>
        </w:rPr>
        <w:t xml:space="preserve"> </w:t>
      </w:r>
      <w:r>
        <w:rPr>
          <w:b/>
          <w:bCs/>
          <w:i/>
          <w:iCs/>
        </w:rPr>
        <w:t xml:space="preserve">who</w:t>
      </w:r>
      <w:r>
        <w:rPr>
          <w:b/>
          <w:bCs/>
        </w:rPr>
        <w:t xml:space="preserve"> </w:t>
      </w:r>
      <w:r>
        <w:rPr>
          <w:b/>
          <w:bCs/>
        </w:rPr>
        <w:t xml:space="preserve">was allowed to trigger it.</w:t>
      </w:r>
      <w:r>
        <w:t xml:space="preserve"> </w:t>
      </w:r>
      <w:r>
        <w:t xml:space="preserve">A repo grep over</w:t>
      </w:r>
      <w:r>
        <w:t xml:space="preserve"> </w:t>
      </w:r>
      <w:r>
        <w:t xml:space="preserve">the exact 21 lines of both functions returned zero</w:t>
      </w:r>
      <w:r>
        <w:t xml:space="preserve"> </w:t>
      </w:r>
      <w:r>
        <w:rPr>
          <w:rStyle w:val="VerbatimChar"/>
        </w:rPr>
        <w:t xml:space="preserve">CAP_Owner</w:t>
      </w:r>
      <w:r>
        <w:t xml:space="preserve">, zero</w:t>
      </w:r>
      <w:r>
        <w:t xml:space="preserve"> </w:t>
      </w:r>
      <w:r>
        <w:rPr>
          <w:rStyle w:val="VerbatimChar"/>
        </w:rPr>
        <w:t xml:space="preserve">UEV_IMC</w:t>
      </w:r>
      <w:r>
        <w:t xml:space="preserve">, zero enclosing</w:t>
      </w:r>
      <w:r>
        <w:t xml:space="preserve"> </w:t>
      </w:r>
      <w:r>
        <w:t xml:space="preserve">defcap. Any account could rewrite or paid-upgrade branding on a Hot-RBT it did not own.</w:t>
      </w:r>
    </w:p>
    <w:p>
      <w:pPr>
        <w:pStyle w:val="BodyText"/>
      </w:pPr>
      <w:r>
        <w:t xml:space="preserve">The fix is also where a documented StoicSyntax rule was born. The first pass used a</w:t>
      </w:r>
      <w:r>
        <w:t xml:space="preserve"> </w:t>
      </w:r>
      <w:r>
        <w:rPr>
          <w:b/>
          <w:bCs/>
        </w:rPr>
        <w:t xml:space="preserve">single</w:t>
      </w:r>
      <w:r>
        <w:rPr>
          <w:b/>
          <w:bCs/>
        </w:rPr>
        <w:t xml:space="preserve"> </w:t>
      </w:r>
      <w:r>
        <w:rPr>
          <w:rStyle w:val="VerbatimChar"/>
          <w:b/>
          <w:bCs/>
        </w:rPr>
        <w:t xml:space="preserve">@event</w:t>
      </w:r>
      <w:r>
        <w:rPr>
          <w:b/>
          <w:bCs/>
        </w:rPr>
        <w:t xml:space="preserve"> </w:t>
      </w:r>
      <w:r>
        <w:rPr>
          <w:b/>
          <w:bCs/>
        </w:rPr>
        <w:t xml:space="preserve">capability shared by both functions</w:t>
      </w:r>
      <w:r>
        <w:t xml:space="preserve">. The owner caught it: sharing one evented cap across two</w:t>
      </w:r>
      <w:r>
        <w:t xml:space="preserve"> </w:t>
      </w:r>
      <w:r>
        <w:t xml:space="preserve">distinct client actions collapses their on-chain events into one indistinguishable signature — and,</w:t>
      </w:r>
      <w:r>
        <w:t xml:space="preserve"> </w:t>
      </w:r>
      <w:r>
        <w:t xml:space="preserve">separately, the codebase already had an undocumented pattern for exactly this (one unevented</w:t>
      </w:r>
      <w:r>
        <w:t xml:space="preserve"> </w:t>
      </w:r>
      <w:r>
        <w:t xml:space="preserve">“core”</w:t>
      </w:r>
      <w:r>
        <w:t xml:space="preserve"> </w:t>
      </w:r>
      <w:r>
        <w:t xml:space="preserve">holding the shared validation, thin distinctly-</w:t>
      </w:r>
      <w:r>
        <w:rPr>
          <w:rStyle w:val="VerbatimChar"/>
        </w:rPr>
        <w:t xml:space="preserve">@event</w:t>
      </w:r>
      <w:r>
        <w:t xml:space="preserve"> </w:t>
      </w:r>
      <w:r>
        <w:t xml:space="preserve">leaves on top). The audit verified the</w:t>
      </w:r>
      <w:r>
        <w:t xml:space="preserve"> </w:t>
      </w:r>
      <w:r>
        <w:t xml:space="preserve">pattern was already live in the same file (</w:t>
      </w:r>
      <w:r>
        <w:rPr>
          <w:rStyle w:val="VerbatimChar"/>
        </w:rPr>
        <w:t xml:space="preserve">ATS|S&gt;CONTROL-RECOVERY</w:t>
      </w:r>
      <w:r>
        <w:t xml:space="preserve"> </w:t>
      </w:r>
      <w:r>
        <w:t xml:space="preserve">→ two unevented middles → five</w:t>
      </w:r>
      <w:r>
        <w:t xml:space="preserve"> </w:t>
      </w:r>
      <w:r>
        <w:rPr>
          <w:rStyle w:val="VerbatimChar"/>
        </w:rPr>
        <w:t xml:space="preserve">@event</w:t>
      </w:r>
      <w:r>
        <w:t xml:space="preserve"> </w:t>
      </w:r>
      <w:r>
        <w:t xml:space="preserve">leaves) before adopting it, then formalised it as</w:t>
      </w:r>
      <w:r>
        <w:t xml:space="preserve"> </w:t>
      </w:r>
      <w:r>
        <w:rPr>
          <w:rStyle w:val="VerbatimChar"/>
        </w:rPr>
        <w:t xml:space="preserve">StoicSyntax.md §14.7</w:t>
      </w:r>
      <w:r>
        <w:t xml:space="preserve"> </w:t>
      </w:r>
      <w:r>
        <w:t xml:space="preserve">with this case as</w:t>
      </w:r>
      <w:r>
        <w:t xml:space="preserve"> </w:t>
      </w:r>
      <w:r>
        <w:t xml:space="preserve">the worked example. It is the same §14.7 that M2’s KickStart fix then used.</w:t>
      </w:r>
    </w:p>
    <w:p>
      <w:pPr>
        <w:pStyle w:val="BodyText"/>
      </w:pPr>
      <w:r>
        <w:rPr>
          <w:rStyle w:val="VerbatimChar"/>
        </w:rPr>
        <w:t xml:space="preserve">08_ATS.pact:736</w:t>
      </w:r>
      <w:r>
        <w:t xml:space="preserve"> </w:t>
      </w:r>
      <w:r>
        <w:t xml:space="preserve">(core),</w:t>
      </w:r>
      <w:r>
        <w:t xml:space="preserve"> </w:t>
      </w:r>
      <w:r>
        <w:rPr>
          <w:rStyle w:val="VerbatimChar"/>
        </w:rPr>
        <w:t xml:space="preserve">:746</w:t>
      </w:r>
      <w:r>
        <w:t xml:space="preserve">,</w:t>
      </w:r>
      <w:r>
        <w:t xml:space="preserve"> </w:t>
      </w:r>
      <w:r>
        <w:rPr>
          <w:rStyle w:val="VerbatimChar"/>
        </w:rPr>
        <w:t xml:space="preserve">:750</w:t>
      </w:r>
      <w:r>
        <w:t xml:space="preserve"> </w:t>
      </w:r>
      <w:r>
        <w:t xml:space="preserve">(leaves) [V-read].</w:t>
      </w:r>
    </w:p>
    <w:bookmarkEnd w:id="101"/>
    <w:bookmarkStart w:id="102" w:name="X80a58e348d301b7a42b572789c06ca58f427260"/>
    <w:p>
      <w:pPr>
        <w:pStyle w:val="Heading3"/>
      </w:pPr>
      <w:r>
        <w:t xml:space="preserve">(f) N1 — the crash that was live on mainnet and had simply never been triggered</w:t>
      </w:r>
    </w:p>
    <w:p>
      <w:pPr>
        <w:pStyle w:val="FirstParagraph"/>
      </w:pPr>
      <w:r>
        <w:rPr>
          <w:rStyle w:val="VerbatimChar"/>
        </w:rPr>
        <w:t xml:space="preserve">URC_MultiCull</w:t>
      </w:r>
      <w:r>
        <w:t xml:space="preserve"> </w:t>
      </w:r>
      <w:r>
        <w:t xml:space="preserve">returns an object on its</w:t>
      </w:r>
      <w:r>
        <w:t xml:space="preserve"> </w:t>
      </w:r>
      <w:r>
        <w:t xml:space="preserve">“here’s what’s cullable”</w:t>
      </w:r>
      <w:r>
        <w:t xml:space="preserve"> </w:t>
      </w:r>
      <w:r>
        <w:t xml:space="preserve">branch and a bare</w:t>
      </w:r>
      <w:r>
        <w:t xml:space="preserve"> </w:t>
      </w:r>
      <w:r>
        <w:rPr>
          <w:rStyle w:val="VerbatimChar"/>
        </w:rPr>
        <w:t xml:space="preserve">[decimal]</w:t>
      </w:r>
      <w:r>
        <w:t xml:space="preserve"> </w:t>
      </w:r>
      <w:r>
        <w:t xml:space="preserve">on</w:t>
      </w:r>
      <w:r>
        <w:t xml:space="preserve"> </w:t>
      </w:r>
      <w:r>
        <w:t xml:space="preserve">its</w:t>
      </w:r>
      <w:r>
        <w:t xml:space="preserve"> </w:t>
      </w:r>
      <w:r>
        <w:t xml:space="preserve">“nothing cullable yet”</w:t>
      </w:r>
      <w:r>
        <w:t xml:space="preserve"> </w:t>
      </w:r>
      <w:r>
        <w:t xml:space="preserve">branch.</w:t>
      </w:r>
      <w:r>
        <w:t xml:space="preserve"> </w:t>
      </w:r>
      <w:r>
        <w:rPr>
          <w:rStyle w:val="VerbatimChar"/>
        </w:rPr>
        <w:t xml:space="preserve">XI_MultiCull</w:t>
      </w:r>
      <w:r>
        <w:t xml:space="preserve"> </w:t>
      </w:r>
      <w:r>
        <w:t xml:space="preserve">binds the result as</w:t>
      </w:r>
      <w:r>
        <w:t xml:space="preserve"> </w:t>
      </w:r>
      <w:r>
        <w:rPr>
          <w:rStyle w:val="VerbatimChar"/>
        </w:rPr>
        <w:t xml:space="preserve">:object</w:t>
      </w:r>
      <w:r>
        <w:t xml:space="preserve">. Any account calling</w:t>
      </w:r>
      <w:r>
        <w:t xml:space="preserve"> </w:t>
      </w:r>
      <w:r>
        <w:rPr>
          <w:rStyle w:val="VerbatimChar"/>
        </w:rPr>
        <w:t xml:space="preserve">C_Cull</w:t>
      </w:r>
      <w:r>
        <w:t xml:space="preserve"> </w:t>
      </w:r>
      <w:r>
        <w:t xml:space="preserve">with nothing currently past its</w:t>
      </w:r>
      <w:r>
        <w:t xml:space="preserve"> </w:t>
      </w:r>
      <w:r>
        <w:rPr>
          <w:rStyle w:val="VerbatimChar"/>
        </w:rPr>
        <w:t xml:space="preserve">cull-time</w:t>
      </w:r>
      <w:r>
        <w:t xml:space="preserve"> </w:t>
      </w:r>
      <w:r>
        <w:t xml:space="preserve">gets a hard runtime type failure instead of</w:t>
      </w:r>
      <w:r>
        <w:t xml:space="preserve"> </w:t>
      </w:r>
      <w:r>
        <w:t xml:space="preserve">“nothing to cull”</w:t>
      </w:r>
      <w:r>
        <w:t xml:space="preserve">.</w:t>
      </w:r>
    </w:p>
    <w:p>
      <w:pPr>
        <w:pStyle w:val="BodyText"/>
      </w:pPr>
      <w:r>
        <w:t xml:space="preserve">The audit did something here that most audits cannot: it checked the</w:t>
      </w:r>
      <w:r>
        <w:t xml:space="preserve"> </w:t>
      </w:r>
      <w:r>
        <w:rPr>
          <w:b/>
          <w:bCs/>
        </w:rPr>
        <w:t xml:space="preserve">live deployed module</w:t>
      </w:r>
      <w:r>
        <w:t xml:space="preserve">. Using</w:t>
      </w:r>
      <w:r>
        <w:t xml:space="preserve"> </w:t>
      </w:r>
      <w:r>
        <w:t xml:space="preserve">PYTHIA’s public dirty-read console — reachable keyless via a</w:t>
      </w:r>
      <w:r>
        <w:t xml:space="preserve"> </w:t>
      </w:r>
      <w:r>
        <w:rPr>
          <w:rStyle w:val="VerbatimChar"/>
        </w:rPr>
        <w:t xml:space="preserve">Sec-Fetch-Site: same-origin</w:t>
      </w:r>
      <w:r>
        <w:t xml:space="preserve"> </w:t>
      </w:r>
      <w:r>
        <w:t xml:space="preserve">header,</w:t>
      </w:r>
      <w:r>
        <w:t xml:space="preserve"> </w:t>
      </w:r>
      <w:r>
        <w:t xml:space="preserve">which PYTHIA’s own source documents as intentionally forgeable by non-browser clients, blast radius</w:t>
      </w:r>
      <w:r>
        <w:t xml:space="preserve"> </w:t>
      </w:r>
      <w:r>
        <w:t xml:space="preserve">“public chain reads only”</w:t>
      </w:r>
      <w:r>
        <w:t xml:space="preserve"> </w:t>
      </w:r>
      <w:r>
        <w:t xml:space="preserve">— it pulled</w:t>
      </w:r>
      <w:r>
        <w:t xml:space="preserve"> </w:t>
      </w:r>
      <w:r>
        <w:rPr>
          <w:rStyle w:val="VerbatimChar"/>
        </w:rPr>
        <w:t xml:space="preserve">describe-module "ouronet-ns.ATSU"</w:t>
      </w:r>
      <w:r>
        <w:t xml:space="preserve"> </w:t>
      </w:r>
      <w:r>
        <w:t xml:space="preserve">and confirmed</w:t>
      </w:r>
      <w:r>
        <w:t xml:space="preserve"> </w:t>
      </w:r>
      <w:r>
        <w:rPr>
          <w:b/>
          <w:bCs/>
        </w:rPr>
        <w:t xml:space="preserve">the broken</w:t>
      </w:r>
      <w:r>
        <w:rPr>
          <w:b/>
          <w:bCs/>
        </w:rPr>
        <w:t xml:space="preserve"> </w:t>
      </w:r>
      <w:r>
        <w:rPr>
          <w:b/>
          <w:bCs/>
        </w:rPr>
        <w:t xml:space="preserve">branch is byte-for-byte identical on mainnet</w:t>
      </w:r>
      <w:r>
        <w:t xml:space="preserve">. It then enumerated all 11 real live ledger rows and</w:t>
      </w:r>
      <w:r>
        <w:t xml:space="preserve"> </w:t>
      </w:r>
      <w:r>
        <w:t xml:space="preserve">called</w:t>
      </w:r>
      <w:r>
        <w:t xml:space="preserve"> </w:t>
      </w:r>
      <w:r>
        <w:rPr>
          <w:rStyle w:val="VerbatimChar"/>
        </w:rPr>
        <w:t xml:space="preserve">URC_MultiCull</w:t>
      </w:r>
      <w:r>
        <w:t xml:space="preserve"> </w:t>
      </w:r>
      <w:r>
        <w:t xml:space="preserve">against each. All 11 succeeded —</w:t>
      </w:r>
      <w:r>
        <w:t xml:space="preserve"> </w:t>
      </w:r>
      <w:r>
        <w:rPr>
          <w:i/>
          <w:iCs/>
        </w:rPr>
        <w:t xml:space="preserve">purely because every existing live account</w:t>
      </w:r>
      <w:r>
        <w:rPr>
          <w:i/>
          <w:iCs/>
        </w:rPr>
        <w:t xml:space="preserve"> </w:t>
      </w:r>
      <w:r>
        <w:rPr>
          <w:i/>
          <w:iCs/>
        </w:rPr>
        <w:t xml:space="preserve">happens to have something already past its cull-time right now.</w:t>
      </w:r>
      <w:r>
        <w:t xml:space="preserve"> </w:t>
      </w:r>
      <w:r>
        <w:t xml:space="preserve">[REPORTED]</w:t>
      </w:r>
    </w:p>
    <w:p>
      <w:pPr>
        <w:pStyle w:val="BodyText"/>
      </w:pPr>
      <w:r>
        <w:t xml:space="preserve">That is a materially different statement from</w:t>
      </w:r>
      <w:r>
        <w:t xml:space="preserve"> </w:t>
      </w:r>
      <w:r>
        <w:t xml:space="preserve">“we found a bug in the source”</w:t>
      </w:r>
      <w:r>
        <w:t xml:space="preserve">. It is</w:t>
      </w:r>
      <w:r>
        <w:t xml:space="preserve"> </w:t>
      </w:r>
      <w:r>
        <w:t xml:space="preserve">“this bug is</w:t>
      </w:r>
      <w:r>
        <w:t xml:space="preserve"> </w:t>
      </w:r>
      <w:r>
        <w:t xml:space="preserve">deployed, and the only thing standing between it and every user is the current shape of eleven</w:t>
      </w:r>
      <w:r>
        <w:t xml:space="preserve"> </w:t>
      </w:r>
      <w:r>
        <w:t xml:space="preserve">ledger rows.”</w:t>
      </w:r>
    </w:p>
    <w:p>
      <w:pPr>
        <w:pStyle w:val="BodyText"/>
      </w:pPr>
      <w:r>
        <w:t xml:space="preserve">The owner’s ruling shaped the fix twice over: nothing lets funds move early, so this is a</w:t>
      </w:r>
      <w:r>
        <w:t xml:space="preserve"> </w:t>
      </w:r>
      <w:r>
        <w:rPr>
          <w:b/>
          <w:bCs/>
        </w:rPr>
        <w:t xml:space="preserve">soft-failure</w:t>
      </w:r>
      <w:r>
        <w:t xml:space="preserve"> </w:t>
      </w:r>
      <w:r>
        <w:t xml:space="preserve">problem, not a fund-safety one — and the correct repair is not a silent zero-value</w:t>
      </w:r>
      <w:r>
        <w:t xml:space="preserve"> </w:t>
      </w:r>
      <w:r>
        <w:t xml:space="preserve">success but a</w:t>
      </w:r>
      <w:r>
        <w:t xml:space="preserve"> </w:t>
      </w:r>
      <w:r>
        <w:rPr>
          <w:i/>
          <w:iCs/>
        </w:rPr>
        <w:t xml:space="preserve">distinguishable</w:t>
      </w:r>
      <w:r>
        <w:t xml:space="preserve"> </w:t>
      </w:r>
      <w:r>
        <w:t xml:space="preserve">message. So</w:t>
      </w:r>
      <w:r>
        <w:t xml:space="preserve"> </w:t>
      </w:r>
      <w:r>
        <w:rPr>
          <w:rStyle w:val="VerbatimChar"/>
        </w:rPr>
        <w:t xml:space="preserve">URC_MultiCull</w:t>
      </w:r>
      <w:r>
        <w:t xml:space="preserve">’s empty branch returns the same 4-key</w:t>
      </w:r>
      <w:r>
        <w:t xml:space="preserve"> </w:t>
      </w:r>
      <w:r>
        <w:t xml:space="preserve">object shape (</w:t>
      </w:r>
      <w:r>
        <w:rPr>
          <w:rStyle w:val="VerbatimChar"/>
        </w:rPr>
        <w:t xml:space="preserve">10_ATSU.pact:641-681</w:t>
      </w:r>
      <w:r>
        <w:t xml:space="preserve">) and</w:t>
      </w:r>
      <w:r>
        <w:t xml:space="preserve"> </w:t>
      </w:r>
      <w:r>
        <w:rPr>
          <w:rStyle w:val="VerbatimChar"/>
        </w:rPr>
        <w:t xml:space="preserve">ATS|C_Cull</w:t>
      </w:r>
      <w:r>
        <w:t xml:space="preserve"> </w:t>
      </w:r>
      <w:r>
        <w:t xml:space="preserve">reports</w:t>
      </w:r>
      <w:r>
        <w:t xml:space="preserve"> </w:t>
      </w:r>
      <w:r>
        <w:rPr>
          <w:i/>
          <w:iCs/>
        </w:rPr>
        <w:t xml:space="preserve">“Nothing to Cull just yet for</w:t>
      </w:r>
      <w:r>
        <w:rPr>
          <w:i/>
          <w:iCs/>
        </w:rPr>
        <w:t xml:space="preserve"> </w:t>
      </w:r>
      <w:r>
        <w:rPr>
          <w:i/>
          <w:iCs/>
        </w:rPr>
        <w:t xml:space="preserve">ATS-Pair {} - no positions have reached their cull-time”</w:t>
      </w:r>
      <w:r>
        <w:t xml:space="preserve"> </w:t>
      </w:r>
      <w:r>
        <w:t xml:space="preserve">(</w:t>
      </w:r>
      <w:r>
        <w:rPr>
          <w:rStyle w:val="VerbatimChar"/>
        </w:rPr>
        <w:t xml:space="preserve">03_TS01-C2.pact:1030</w:t>
      </w:r>
      <w:r>
        <w:t xml:space="preserve">). [V-read]</w:t>
      </w:r>
    </w:p>
    <w:p>
      <w:pPr>
        <w:pStyle w:val="BodyText"/>
      </w:pPr>
      <w:r>
        <w:t xml:space="preserve">Worth noting for its own sake: a first attempt at this fix was applied</w:t>
      </w:r>
      <w:r>
        <w:t xml:space="preserve"> </w:t>
      </w:r>
      <w:r>
        <w:rPr>
          <w:b/>
          <w:bCs/>
        </w:rPr>
        <w:t xml:space="preserve">without owner</w:t>
      </w:r>
      <w:r>
        <w:rPr>
          <w:b/>
          <w:bCs/>
        </w:rPr>
        <w:t xml:space="preserve"> </w:t>
      </w:r>
      <w:r>
        <w:rPr>
          <w:b/>
          <w:bCs/>
        </w:rPr>
        <w:t xml:space="preserve">authorisation</w:t>
      </w:r>
      <w:r>
        <w:t xml:space="preserve"> </w:t>
      </w:r>
      <w:r>
        <w:t xml:space="preserve">and fully reverted once caught, and the fix entry says so in its own opening</w:t>
      </w:r>
      <w:r>
        <w:t xml:space="preserve"> </w:t>
      </w:r>
      <w:r>
        <w:t xml:space="preserve">paragraph. An audit that records its own procedural breaches is more trustworthy than one that</w:t>
      </w:r>
      <w:r>
        <w:t xml:space="preserve"> </w:t>
      </w:r>
      <w:r>
        <w:t xml:space="preserve">doesn’t have any.</w:t>
      </w:r>
    </w:p>
    <w:p>
      <w:r>
        <w:pict>
          <v:rect style="width:0;height:1.5pt" o:hralign="center" o:hrstd="t" o:hr="t"/>
        </w:pict>
      </w:r>
    </w:p>
    <w:bookmarkEnd w:id="102"/>
    <w:bookmarkEnd w:id="103"/>
    <w:bookmarkStart w:id="109" w:name="what-remains-open-1"/>
    <w:p>
      <w:pPr>
        <w:pStyle w:val="Heading2"/>
      </w:pPr>
      <w:r>
        <w:t xml:space="preserve">2.5 What remains open</w:t>
      </w:r>
    </w:p>
    <w:bookmarkStart w:id="104" w:name="deliberately-open"/>
    <w:p>
      <w:pPr>
        <w:pStyle w:val="Heading3"/>
      </w:pPr>
      <w:r>
        <w:t xml:space="preserve">Deliberately open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 today</w:t>
            </w:r>
          </w:p>
        </w:tc>
        <w:tc>
          <w:tcPr/>
          <w:p>
            <w:pPr>
              <w:pStyle w:val="Compact"/>
            </w:pPr>
            <w:r>
              <w:t xml:space="preserve">why</w:t>
            </w:r>
          </w:p>
        </w:tc>
      </w:tr>
      <w:tr>
        <w:tc>
          <w:tcPr/>
          <w:p>
            <w:pPr>
              <w:pStyle w:val="Compact"/>
            </w:pPr>
            <w:r>
              <w:rPr>
                <w:rStyle w:val="VerbatimChar"/>
                <w:b/>
                <w:bCs/>
              </w:rPr>
              <w:t xml:space="preserve">#28L</w:t>
            </w:r>
            <w:r>
              <w:rPr>
                <w:b/>
                <w:bCs/>
              </w:rPr>
              <w:t xml:space="preserve"> </w:t>
            </w:r>
            <w:r>
              <w:rPr>
                <w:b/>
                <w:bCs/>
              </w:rPr>
              <w:t xml:space="preserve">/ L10</w:t>
            </w:r>
            <w:r>
              <w:t xml:space="preserve"> </w:t>
            </w:r>
            <w:r>
              <w:t xml:space="preserve">— three dead StoicTag functions in</w:t>
            </w:r>
            <w:r>
              <w:t xml:space="preserve"> </w:t>
            </w:r>
            <w:r>
              <w:rPr>
                <w:rStyle w:val="VerbatimChar"/>
              </w:rPr>
              <w:t xml:space="preserve">U_ATS</w:t>
            </w:r>
            <w:r>
              <w:t xml:space="preserve"> </w:t>
            </w:r>
            <w:r>
              <w:t xml:space="preserve">that collide by name with the live, unrelated CODEX StoicTag feature</w:t>
            </w:r>
          </w:p>
        </w:tc>
        <w:tc>
          <w:tcPr/>
          <w:p>
            <w:pPr>
              <w:pStyle w:val="Compact"/>
            </w:pPr>
            <w:r>
              <w:rPr>
                <w:b/>
                <w:bCs/>
              </w:rPr>
              <w:t xml:space="preserve">Present.</w:t>
            </w:r>
            <w:r>
              <w:t xml:space="preserve"> </w:t>
            </w:r>
            <w:r>
              <w:rPr>
                <w:rStyle w:val="VerbatimChar"/>
              </w:rPr>
              <w:t xml:space="preserve">09_U_ATS.pact:57, 58, 63</w:t>
            </w:r>
            <w:r>
              <w:t xml:space="preserve"> </w:t>
            </w:r>
            <w:r>
              <w:t xml:space="preserve">declare</w:t>
            </w:r>
            <w:r>
              <w:t xml:space="preserve"> </w:t>
            </w:r>
            <w:r>
              <w:rPr>
                <w:rStyle w:val="VerbatimChar"/>
              </w:rPr>
              <w:t xml:space="preserve">UC_IzStoicTagIndexChar</w:t>
            </w:r>
            <w:r>
              <w:t xml:space="preserve">,</w:t>
            </w:r>
            <w:r>
              <w:t xml:space="preserve"> </w:t>
            </w:r>
            <w:r>
              <w:rPr>
                <w:rStyle w:val="VerbatimChar"/>
              </w:rPr>
              <w:t xml:space="preserve">UC_IzStoicTagIndex</w:t>
            </w:r>
            <w:r>
              <w:t xml:space="preserve">,</w:t>
            </w:r>
            <w:r>
              <w:t xml:space="preserve"> </w:t>
            </w:r>
            <w:r>
              <w:rPr>
                <w:rStyle w:val="VerbatimChar"/>
              </w:rPr>
              <w:t xml:space="preserve">UEV_StoicTagIndex</w:t>
            </w:r>
            <w:r>
              <w:t xml:space="preserve">. [V-cmd]</w:t>
            </w:r>
          </w:p>
        </w:tc>
        <w:tc>
          <w:tcPr/>
          <w:p>
            <w:pPr>
              <w:pStyle w:val="Compact"/>
            </w:pPr>
            <w:r>
              <w:t xml:space="preserve">Owner, explicitly:</w:t>
            </w:r>
            <w:r>
              <w:t xml:space="preserve"> </w:t>
            </w:r>
            <w:r>
              <w:rPr>
                <w:i/>
                <w:iCs/>
              </w:rPr>
              <w:t xml:space="preserve">“leave them.”</w:t>
            </w:r>
            <w:r>
              <w:t xml:space="preserve"> </w:t>
            </w:r>
            <w:r>
              <w:t xml:space="preserve">Recorded as a deliberate keep,</w:t>
            </w:r>
            <w:r>
              <w:t xml:space="preserve"> </w:t>
            </w:r>
            <w:r>
              <w:rPr>
                <w:b/>
                <w:bCs/>
              </w:rPr>
              <w:t xml:space="preserve">not</w:t>
            </w:r>
            <w:r>
              <w:t xml:space="preserve"> </w:t>
            </w:r>
            <w:r>
              <w:t xml:space="preserve">a not-a-bug verdict — the tree is careful about that distinction and so is this chapter.</w:t>
            </w:r>
          </w:p>
        </w:tc>
      </w:tr>
      <w:tr>
        <w:tc>
          <w:tcPr/>
          <w:p>
            <w:pPr>
              <w:pStyle w:val="Compact"/>
            </w:pPr>
            <w:r>
              <w:rPr>
                <w:rStyle w:val="VerbatimChar"/>
                <w:b/>
                <w:bCs/>
              </w:rPr>
              <w:t xml:space="preserve">#30L</w:t>
            </w:r>
            <w:r>
              <w:rPr>
                <w:b/>
                <w:bCs/>
              </w:rPr>
              <w:t xml:space="preserve"> </w:t>
            </w:r>
            <w:r>
              <w:rPr>
                <w:b/>
                <w:bCs/>
              </w:rPr>
              <w:t xml:space="preserve">/ L12</w:t>
            </w:r>
            <w:r>
              <w:t xml:space="preserve"> </w:t>
            </w:r>
            <w:r>
              <w:t xml:space="preserve">— ATSU master defcaps place a bare cross-module ref call before their own local</w:t>
            </w:r>
            <w:r>
              <w:t xml:space="preserve"> </w:t>
            </w:r>
            <w:r>
              <w:rPr>
                <w:rStyle w:val="VerbatimChar"/>
              </w:rPr>
              <w:t xml:space="preserve">enforce</w:t>
            </w:r>
            <w:r>
              <w:t xml:space="preserve">s</w:t>
            </w:r>
          </w:p>
        </w:tc>
        <w:tc>
          <w:tcPr/>
          <w:p>
            <w:pPr>
              <w:pStyle w:val="Compact"/>
            </w:pPr>
            <w:r>
              <w:t xml:space="preserve">Deferred to the StoicSyntax sweep.</w:t>
            </w:r>
          </w:p>
        </w:tc>
        <w:tc>
          <w:tcPr/>
          <w:p>
            <w:pPr>
              <w:pStyle w:val="Compact"/>
            </w:pPr>
            <w:r>
              <w:t xml:space="preserve">Harmless by construction: every statement in a defcap body runs top-to-bottom to first failure, so the only effects are which message a caller sees when several conditions fail at once, and a little gas on a doomed call. No input gets through that shouldn’t.</w:t>
            </w:r>
          </w:p>
        </w:tc>
      </w:tr>
      <w:tr>
        <w:tc>
          <w:tcPr/>
          <w:p>
            <w:pPr>
              <w:pStyle w:val="Compact"/>
            </w:pPr>
            <w:r>
              <w:rPr>
                <w:rStyle w:val="VerbatimChar"/>
                <w:b/>
                <w:bCs/>
              </w:rPr>
              <w:t xml:space="preserve">#20L</w:t>
            </w:r>
            <w:r>
              <w:rPr>
                <w:b/>
                <w:bCs/>
              </w:rPr>
              <w:t xml:space="preserve"> </w:t>
            </w:r>
            <w:r>
              <w:rPr>
                <w:b/>
                <w:bCs/>
              </w:rPr>
              <w:t xml:space="preserve">/ L2</w:t>
            </w:r>
            <w:r>
              <w:t xml:space="preserve"> </w:t>
            </w:r>
            <w:r>
              <w:t xml:space="preserve">—</w:t>
            </w:r>
            <w:r>
              <w:t xml:space="preserve"> </w:t>
            </w:r>
            <w:r>
              <w:rPr>
                <w:rStyle w:val="VerbatimChar"/>
              </w:rPr>
              <w:t xml:space="preserve">UR_P-KEYS</w:t>
            </w:r>
            <w:r>
              <w:t xml:space="preserve">/</w:t>
            </w:r>
            <w:r>
              <w:rPr>
                <w:rStyle w:val="VerbatimChar"/>
              </w:rPr>
              <w:t xml:space="preserve">UR_KEYS</w:t>
            </w:r>
            <w:r>
              <w:t xml:space="preserve"> </w:t>
            </w:r>
            <w:r>
              <w:t xml:space="preserve">are raw</w:t>
            </w:r>
            <w:r>
              <w:t xml:space="preserve"> </w:t>
            </w:r>
            <w:r>
              <w:rPr>
                <w:rStyle w:val="VerbatimChar"/>
              </w:rPr>
              <w:t xml:space="preserve">keys</w:t>
            </w:r>
            <w:r>
              <w:t xml:space="preserve"> </w:t>
            </w:r>
            <w:r>
              <w:t xml:space="preserve">scans under a</w:t>
            </w:r>
            <w:r>
              <w:t xml:space="preserve"> </w:t>
            </w:r>
            <w:r>
              <w:rPr>
                <w:rStyle w:val="VerbatimChar"/>
              </w:rPr>
              <w:t xml:space="preserve">UR_</w:t>
            </w:r>
            <w:r>
              <w:t xml:space="preserve"> </w:t>
            </w:r>
            <w:r>
              <w:t xml:space="preserve">prefix</w:t>
            </w:r>
          </w:p>
        </w:tc>
        <w:tc>
          <w:tcPr/>
          <w:p>
            <w:pPr>
              <w:pStyle w:val="Compact"/>
            </w:pPr>
            <w:r>
              <w:t xml:space="preserve">Repo-wide, off any client mutation path.</w:t>
            </w:r>
          </w:p>
        </w:tc>
        <w:tc>
          <w:tcPr/>
          <w:p>
            <w:pPr>
              <w:pStyle w:val="Compact"/>
            </w:pPr>
            <w:r>
              <w:t xml:space="preserve">Owner:</w:t>
            </w:r>
            <w:r>
              <w:t xml:space="preserve"> </w:t>
            </w:r>
            <w:r>
              <w:rPr>
                <w:i/>
                <w:iCs/>
              </w:rPr>
              <w:t xml:space="preserve">“by design so far”</w:t>
            </w:r>
            <w:r>
              <w:t xml:space="preserve">; belongs to the module rehaul, not a piecemeal ATS fix.</w:t>
            </w:r>
          </w:p>
        </w:tc>
      </w:tr>
      <w:tr>
        <w:tc>
          <w:tcPr/>
          <w:p>
            <w:pPr>
              <w:pStyle w:val="Compact"/>
            </w:pPr>
            <w:r>
              <w:rPr>
                <w:rStyle w:val="VerbatimChar"/>
                <w:b/>
                <w:bCs/>
              </w:rPr>
              <w:t xml:space="preserve">#31L</w:t>
            </w:r>
            <w:r>
              <w:rPr>
                <w:b/>
                <w:bCs/>
              </w:rPr>
              <w:t xml:space="preserve"> </w:t>
            </w:r>
            <w:r>
              <w:rPr>
                <w:b/>
                <w:bCs/>
              </w:rPr>
              <w:t xml:space="preserve">/ L13</w:t>
            </w:r>
            <w:r>
              <w:t xml:space="preserve"> </w:t>
            </w:r>
            <w:r>
              <w:t xml:space="preserve">— Talos/core naming asymmetry on</w:t>
            </w:r>
            <w:r>
              <w:t xml:space="preserve"> </w:t>
            </w:r>
            <w:r>
              <w:rPr>
                <w:rStyle w:val="VerbatimChar"/>
              </w:rPr>
              <w:t xml:space="preserve">SetHotRecoveryFee(s)</w:t>
            </w:r>
          </w:p>
        </w:tc>
        <w:tc>
          <w:tcPr/>
          <w:p>
            <w:pPr>
              <w:pStyle w:val="Compact"/>
            </w:pPr>
            <w:r>
              <w:t xml:space="preserve">Left as-is.</w:t>
            </w:r>
          </w:p>
        </w:tc>
        <w:tc>
          <w:tcPr/>
          <w:p>
            <w:pPr>
              <w:pStyle w:val="Compact"/>
            </w:pPr>
            <w:r>
              <w:t xml:space="preserve">Renaming cascades into a new interface version plus two citizen-module consumers plus a coordinated redeploy, for a cosmetic gain.</w:t>
            </w:r>
          </w:p>
        </w:tc>
      </w:tr>
    </w:tbl>
    <w:bookmarkEnd w:id="104"/>
    <w:bookmarkStart w:id="105" w:name="X6c576efd763fc8a7979b9128425bb0ca770fc52"/>
    <w:p>
      <w:pPr>
        <w:pStyle w:val="Heading3"/>
      </w:pPr>
      <w:r>
        <w:t xml:space="preserve">Closed as NOT A BUG, but a reader should know</w:t>
      </w:r>
    </w:p>
    <w:p>
      <w:pPr>
        <w:pStyle w:val="Compact"/>
        <w:numPr>
          <w:ilvl w:val="0"/>
          <w:numId w:val="1024"/>
        </w:numPr>
      </w:pPr>
      <w:r>
        <w:rPr>
          <w:rStyle w:val="VerbatimChar"/>
          <w:b/>
          <w:bCs/>
        </w:rPr>
        <w:t xml:space="preserve">#4C</w:t>
      </w:r>
      <w:r>
        <w:rPr>
          <w:b/>
          <w:bCs/>
        </w:rPr>
        <w:t xml:space="preserve"> </w:t>
      </w:r>
      <w:r>
        <w:rPr>
          <w:b/>
          <w:bCs/>
        </w:rPr>
        <w:t xml:space="preserve">/ C4 — the syphon lever is unbounded above</w:t>
      </w:r>
      <w:r>
        <w:rPr>
          <w:b/>
          <w:bCs/>
        </w:rPr>
        <w:t xml:space="preserve"> </w:t>
      </w:r>
      <w:r>
        <w:rPr>
          <w:rStyle w:val="VerbatimChar"/>
          <w:b/>
          <w:bCs/>
        </w:rPr>
        <w:t xml:space="preserve">0.1</w:t>
      </w:r>
      <w:r>
        <w:rPr>
          <w:b/>
          <w:bCs/>
        </w:rPr>
        <w:t xml:space="preserve"> </w:t>
      </w:r>
      <w:r>
        <w:rPr>
          <w:b/>
          <w:bCs/>
        </w:rPr>
        <w:t xml:space="preserve">and has no timelock.</w:t>
      </w:r>
      <w:r>
        <w:t xml:space="preserve"> </w:t>
      </w:r>
      <w:r>
        <w:t xml:space="preserve">A pool owner can</w:t>
      </w:r>
      <w:r>
        <w:t xml:space="preserve"> </w:t>
      </w:r>
      <w:r>
        <w:t xml:space="preserve">re-lower</w:t>
      </w:r>
      <w:r>
        <w:t xml:space="preserve"> </w:t>
      </w:r>
      <w:r>
        <w:rPr>
          <w:rStyle w:val="VerbatimChar"/>
        </w:rPr>
        <w:t xml:space="preserve">syphon</w:t>
      </w:r>
      <w:r>
        <w:t xml:space="preserve"> </w:t>
      </w:r>
      <w:r>
        <w:t xml:space="preserve">at will and extract the great majority of a pool’s commingled RT backing</w:t>
      </w:r>
      <w:r>
        <w:t xml:space="preserve"> </w:t>
      </w:r>
      <w:r>
        <w:t xml:space="preserve">(principal</w:t>
      </w:r>
      <w:r>
        <w:t xml:space="preserve"> </w:t>
      </w:r>
      <w:r>
        <w:rPr>
          <w:i/>
          <w:iCs/>
        </w:rPr>
        <w:t xml:space="preserve">and</w:t>
      </w:r>
      <w:r>
        <w:t xml:space="preserve"> </w:t>
      </w:r>
      <w:r>
        <w:t xml:space="preserve">yield) in a single call. The audit confirmed the mechanics and the owner confirmed</w:t>
      </w:r>
      <w:r>
        <w:t xml:space="preserve"> </w:t>
      </w:r>
      <w:r>
        <w:t xml:space="preserve">the design: stakers trust the pool owner with this parameter, and a monotonic ratchet was</w:t>
      </w:r>
      <w:r>
        <w:t xml:space="preserve"> </w:t>
      </w:r>
      <w:r>
        <w:t xml:space="preserve">explicitly rejected because</w:t>
      </w:r>
      <w:r>
        <w:t xml:space="preserve"> </w:t>
      </w:r>
      <w:r>
        <w:rPr>
          <w:rStyle w:val="VerbatimChar"/>
        </w:rPr>
        <w:t xml:space="preserve">0.6 → 0.5</w:t>
      </w:r>
      <w:r>
        <w:t xml:space="preserve"> </w:t>
      </w:r>
      <w:r>
        <w:t xml:space="preserve">must remain an ordinary adjustment.</w:t>
      </w:r>
      <w:r>
        <w:t xml:space="preserve"> </w:t>
      </w:r>
      <w:r>
        <w:rPr>
          <w:b/>
          <w:bCs/>
        </w:rPr>
        <w:t xml:space="preserve">This is the single</w:t>
      </w:r>
      <w:r>
        <w:rPr>
          <w:b/>
          <w:bCs/>
        </w:rPr>
        <w:t xml:space="preserve"> </w:t>
      </w:r>
      <w:r>
        <w:rPr>
          <w:b/>
          <w:bCs/>
        </w:rPr>
        <w:t xml:space="preserve">largest trust assumption in the module</w:t>
      </w:r>
      <w:r>
        <w:t xml:space="preserve"> </w:t>
      </w:r>
      <w:r>
        <w:t xml:space="preserve">and it is not mitigated by anything technical. Anyone</w:t>
      </w:r>
      <w:r>
        <w:t xml:space="preserve"> </w:t>
      </w:r>
      <w:r>
        <w:t xml:space="preserve">evaluating an ATS pair is evaluating its owner.</w:t>
      </w:r>
    </w:p>
    <w:p>
      <w:pPr>
        <w:pStyle w:val="Compact"/>
        <w:numPr>
          <w:ilvl w:val="0"/>
          <w:numId w:val="1024"/>
        </w:numPr>
      </w:pPr>
      <w:r>
        <w:rPr>
          <w:rStyle w:val="VerbatimChar"/>
          <w:b/>
          <w:bCs/>
        </w:rPr>
        <w:t xml:space="preserve">#6H</w:t>
      </w:r>
      <w:r>
        <w:rPr>
          <w:b/>
          <w:bCs/>
        </w:rPr>
        <w:t xml:space="preserve"> </w:t>
      </w:r>
      <w:r>
        <w:rPr>
          <w:b/>
          <w:bCs/>
        </w:rPr>
        <w:t xml:space="preserve">/ H1’s six exempt fields.</w:t>
      </w:r>
      <w:r>
        <w:t xml:space="preserve"> </w:t>
      </w:r>
      <w:r>
        <w:t xml:space="preserve">Only</w:t>
      </w:r>
      <w:r>
        <w:t xml:space="preserve"> </w:t>
      </w:r>
      <w:r>
        <w:rPr>
          <w:rStyle w:val="VerbatimChar"/>
        </w:rPr>
        <w:t xml:space="preserve">royalty-promile</w:t>
      </w:r>
      <w:r>
        <w:t xml:space="preserve"> </w:t>
      </w:r>
      <w:r>
        <w:t xml:space="preserve">and the two hibernation-fee fields got</w:t>
      </w:r>
      <w:r>
        <w:t xml:space="preserve"> </w:t>
      </w:r>
      <w:r>
        <w:t xml:space="preserve">the parameter-lock gate.</w:t>
      </w:r>
      <w:r>
        <w:t xml:space="preserve"> </w:t>
      </w:r>
      <w:r>
        <w:rPr>
          <w:rStyle w:val="VerbatimChar"/>
        </w:rPr>
        <w:t xml:space="preserve">owner-konto</w:t>
      </w:r>
      <w:r>
        <w:t xml:space="preserve"> </w:t>
      </w:r>
      <w:r>
        <w:t xml:space="preserve">(rotation), the three</w:t>
      </w:r>
      <w:r>
        <w:t xml:space="preserve"> </w:t>
      </w:r>
      <w:r>
        <w:rPr>
          <w:rStyle w:val="VerbatimChar"/>
        </w:rPr>
        <w:t xml:space="preserve">C_Control</w:t>
      </w:r>
      <w:r>
        <w:t xml:space="preserve"> </w:t>
      </w:r>
      <w:r>
        <w:t xml:space="preserve">toggles</w:t>
      </w:r>
      <w:r>
        <w:t xml:space="preserve"> </w:t>
      </w:r>
      <w:r>
        <w:t xml:space="preserve">(</w:t>
      </w:r>
      <w:r>
        <w:rPr>
          <w:rStyle w:val="VerbatimChar"/>
        </w:rPr>
        <w:t xml:space="preserve">can-change-owner</w:t>
      </w:r>
      <w:r>
        <w:t xml:space="preserve">/</w:t>
      </w:r>
      <w:r>
        <w:rPr>
          <w:rStyle w:val="VerbatimChar"/>
        </w:rPr>
        <w:t xml:space="preserve">syphoning</w:t>
      </w:r>
      <w:r>
        <w:t xml:space="preserve">/</w:t>
      </w:r>
      <w:r>
        <w:rPr>
          <w:rStyle w:val="VerbatimChar"/>
        </w:rPr>
        <w:t xml:space="preserve">hibernate</w:t>
      </w:r>
      <w:r>
        <w:t xml:space="preserve">) and the three recovery on/off switches were</w:t>
      </w:r>
      <w:r>
        <w:t xml:space="preserve"> </w:t>
      </w:r>
      <w:r>
        <w:rPr>
          <w:i/>
          <w:iCs/>
        </w:rPr>
        <w:t xml:space="preserve">confirmed</w:t>
      </w:r>
      <w:r>
        <w:t xml:space="preserve"> </w:t>
      </w:r>
      <w:r>
        <w:t xml:space="preserve">exempt under the same trust model. The lock therefore protects less than its name</w:t>
      </w:r>
      <w:r>
        <w:t xml:space="preserve"> </w:t>
      </w:r>
      <w:r>
        <w:t xml:space="preserve">suggests.</w:t>
      </w:r>
    </w:p>
    <w:p>
      <w:pPr>
        <w:pStyle w:val="Compact"/>
        <w:numPr>
          <w:ilvl w:val="0"/>
          <w:numId w:val="1024"/>
        </w:numPr>
      </w:pPr>
      <w:r>
        <w:rPr>
          <w:rStyle w:val="VerbatimChar"/>
          <w:b/>
          <w:bCs/>
        </w:rPr>
        <w:t xml:space="preserve">#17M</w:t>
      </w:r>
      <w:r>
        <w:rPr>
          <w:b/>
          <w:bCs/>
        </w:rPr>
        <w:t xml:space="preserve"> </w:t>
      </w:r>
      <w:r>
        <w:rPr>
          <w:b/>
          <w:bCs/>
        </w:rPr>
        <w:t xml:space="preserve">/ M8’s invariant is protocol-maintained, not self-enforced.</w:t>
      </w:r>
      <w:r>
        <w:t xml:space="preserve"> </w:t>
      </w:r>
      <w:r>
        <w:t xml:space="preserve">The div-by-zero cannot fire</w:t>
      </w:r>
      <w:r>
        <w:t xml:space="preserve"> </w:t>
      </w:r>
      <w:r>
        <w:rPr>
          <w:i/>
          <w:iCs/>
        </w:rPr>
        <w:t xml:space="preserve">provided</w:t>
      </w:r>
      <w:r>
        <w:t xml:space="preserve"> </w:t>
      </w:r>
      <w:r>
        <w:rPr>
          <w:rStyle w:val="VerbatimChar"/>
        </w:rPr>
        <w:t xml:space="preserve">resident-sum</w:t>
      </w:r>
      <w:r>
        <w:t xml:space="preserve"> </w:t>
      </w:r>
      <w:r>
        <w:t xml:space="preserve">and</w:t>
      </w:r>
      <w:r>
        <w:t xml:space="preserve"> </w:t>
      </w:r>
      <w:r>
        <w:rPr>
          <w:rStyle w:val="VerbatimChar"/>
        </w:rPr>
        <w:t xml:space="preserve">rbt-supply</w:t>
      </w:r>
      <w:r>
        <w:t xml:space="preserve"> </w:t>
      </w:r>
      <w:r>
        <w:t xml:space="preserve">stay in lockstep — which is exactly the class of</w:t>
      </w:r>
      <w:r>
        <w:t xml:space="preserve"> </w:t>
      </w:r>
      <w:r>
        <w:t xml:space="preserve">invariant C2’s bug was about. The audit noted this explicitly: no caller of</w:t>
      </w:r>
      <w:r>
        <w:t xml:space="preserve"> </w:t>
      </w:r>
      <w:r>
        <w:rPr>
          <w:rStyle w:val="VerbatimChar"/>
        </w:rPr>
        <w:t xml:space="preserve">UC_SplitByIndexedRBT</w:t>
      </w:r>
      <w:r>
        <w:t xml:space="preserve">’s chain checks</w:t>
      </w:r>
      <w:r>
        <w:t xml:space="preserve"> </w:t>
      </w:r>
      <w:r>
        <w:rPr>
          <w:rStyle w:val="VerbatimChar"/>
        </w:rPr>
        <w:t xml:space="preserve">index &gt; 0</w:t>
      </w:r>
      <w:r>
        <w:t xml:space="preserve"> </w:t>
      </w:r>
      <w:r>
        <w:t xml:space="preserve">before calling in. Safe by construction today;</w:t>
      </w:r>
      <w:r>
        <w:t xml:space="preserve"> </w:t>
      </w:r>
      <w:r>
        <w:t xml:space="preserve">safe by a construction that has been wrong before.</w:t>
      </w:r>
    </w:p>
    <w:bookmarkEnd w:id="105"/>
    <w:bookmarkStart w:id="106" w:name="Xc889f46c499c4fde9e1b48e8d911c8c3dd5d8ae"/>
    <w:p>
      <w:pPr>
        <w:pStyle w:val="Heading3"/>
      </w:pPr>
      <w:r>
        <w:t xml:space="preserve">Four fixes that were present in source with no witness — all four now closed</w:t>
      </w:r>
    </w:p>
    <w:p>
      <w:pPr>
        <w:pStyle w:val="FirstParagraph"/>
      </w:pPr>
      <w:r>
        <w:t xml:space="preserve">This is where the ATS tree was in materially worse shape than it looked, and the cause was mechanical</w:t>
      </w:r>
      <w:r>
        <w:t xml:space="preserve"> </w:t>
      </w:r>
      <w:r>
        <w:t xml:space="preserve">rather than anyone’s neglect.</w:t>
      </w:r>
    </w:p>
    <w:p>
      <w:pPr>
        <w:pStyle w:val="BodyText"/>
      </w:pPr>
      <w:r>
        <w:t xml:space="preserve">Most ATS Round-II proofs were appended to</w:t>
      </w:r>
      <w:r>
        <w:t xml:space="preserve"> </w:t>
      </w:r>
      <w:r>
        <w:rPr>
          <w:rStyle w:val="VerbatimChar"/>
          <w:b/>
          <w:bCs/>
        </w:rPr>
        <w:t xml:space="preserve">REPL/_audit_ats_baseline.repl</w:t>
      </w:r>
      <w:r>
        <w:t xml:space="preserve">. That file now lives in</w:t>
      </w:r>
      <w:r>
        <w:t xml:space="preserve"> </w:t>
      </w:r>
      <w:r>
        <w:rPr>
          <w:rStyle w:val="VerbatimChar"/>
        </w:rPr>
        <w:t xml:space="preserve">REPL/archive/</w:t>
      </w:r>
      <w:r>
        <w:t xml:space="preserve">, and the gate excludes it</w:t>
      </w:r>
      <w:r>
        <w:t xml:space="preserve"> </w:t>
      </w:r>
      <w:r>
        <w:rPr>
          <w:i/>
          <w:iCs/>
        </w:rPr>
        <w:t xml:space="preserve">by name</w:t>
      </w:r>
      <w:r>
        <w:t xml:space="preserve">, with a reason that is the finding:</w:t>
      </w:r>
    </w:p>
    <w:p>
      <w:pPr>
        <w:pStyle w:val="BlockText"/>
      </w:pPr>
      <w:r>
        <w:rPr>
          <w:rStyle w:val="VerbatimChar"/>
        </w:rPr>
        <w:t xml:space="preserve">("_audit_", "one-off audit baselines; archive/_audit_ats_baseline.repl **does not run to completion**, so its 32 assertions are NOT coverage")</w:t>
      </w:r>
      <w:r>
        <w:t xml:space="preserve"> </w:t>
      </w:r>
      <w:r>
        <w:t xml:space="preserve">—</w:t>
      </w:r>
      <w:r>
        <w:t xml:space="preserve"> </w:t>
      </w:r>
      <w:r>
        <w:rPr>
          <w:rStyle w:val="VerbatimChar"/>
        </w:rPr>
        <w:t xml:space="preserve">REPL/tools/_gate.py</w:t>
      </w:r>
      <w:r>
        <w:t xml:space="preserve"> </w:t>
      </w:r>
      <w:r>
        <w:t xml:space="preserve">EXCLUDED [V-read]</w:t>
      </w:r>
    </w:p>
    <w:p>
      <w:pPr>
        <w:pStyle w:val="FirstParagraph"/>
      </w:pPr>
      <w:r>
        <w:t xml:space="preserve">Thirty-two assertions that the audit trail treats as its proof of record do not execute and would not</w:t>
      </w:r>
      <w:r>
        <w:t xml:space="preserve"> </w:t>
      </w:r>
      <w:r>
        <w:t xml:space="preserve">go red. Fix #15 (</w:t>
      </w:r>
      <w:r>
        <w:rPr>
          <w:rStyle w:val="VerbatimChar"/>
        </w:rPr>
        <w:t xml:space="preserve">#22L</w:t>
      </w:r>
      <w:r>
        <w:t xml:space="preserve">) migrated</w:t>
      </w:r>
      <w:r>
        <w:t xml:space="preserve"> </w:t>
      </w:r>
      <w:r>
        <w:rPr>
          <w:i/>
          <w:iCs/>
        </w:rPr>
        <w:t xml:space="preserve">some</w:t>
      </w:r>
      <w:r>
        <w:t xml:space="preserve"> </w:t>
      </w:r>
      <w:r>
        <w:t xml:space="preserve">of them into the canonical</w:t>
      </w:r>
      <w:r>
        <w:t xml:space="preserve"> </w:t>
      </w:r>
      <w:r>
        <w:rPr>
          <w:rStyle w:val="VerbatimChar"/>
        </w:rPr>
        <w:t xml:space="preserve">[6.6]_ATS.repl</w:t>
      </w:r>
      <w:r>
        <w:t xml:space="preserve">, and the later</w:t>
      </w:r>
      <w:r>
        <w:t xml:space="preserve"> </w:t>
      </w:r>
      <w:r>
        <w:t xml:space="preserve">Part II work added</w:t>
      </w:r>
      <w:r>
        <w:t xml:space="preserve"> </w:t>
      </w:r>
      <w:r>
        <w:rPr>
          <w:rStyle w:val="VerbatimChar"/>
        </w:rPr>
        <w:t xml:space="preserve">REPL/modules/ATS.repl</w:t>
      </w:r>
      <w:r>
        <w:t xml:space="preserve"> </w:t>
      </w:r>
      <w:r>
        <w:t xml:space="preserve">(291 assertions) and</w:t>
      </w:r>
      <w:r>
        <w:t xml:space="preserve"> </w:t>
      </w:r>
      <w:r>
        <w:rPr>
          <w:rStyle w:val="VerbatimChar"/>
        </w:rPr>
        <w:t xml:space="preserve">REPL/modules/UTILITIES.repl</w:t>
      </w:r>
      <w:r>
        <w:t xml:space="preserve">, which</w:t>
      </w:r>
      <w:r>
        <w:t xml:space="preserve"> </w:t>
      </w:r>
      <w:r>
        <w:t xml:space="preserve">between them re-cover several more. Four fixes were left with nothing in the running suite that</w:t>
      </w:r>
      <w:r>
        <w:t xml:space="preserve"> </w:t>
      </w:r>
      <w:r>
        <w:t xml:space="preserve">would go red — and all four were closed on 2026-09-17, while this book was being assembled:</w:t>
      </w:r>
    </w:p>
    <w:p>
      <w:pPr>
        <w:pStyle w:val="BlockText"/>
      </w:pPr>
      <w:r>
        <w:rPr>
          <w:b/>
          <w:bCs/>
        </w:rPr>
        <w:t xml:space="preserve">CORRECTED 2026-09-18.</w:t>
      </w:r>
      <w:r>
        <w:t xml:space="preserve"> </w:t>
      </w:r>
      <w:r>
        <w:t xml:space="preserve">Every row of the table below used to read</w:t>
      </w:r>
      <w:r>
        <w:t xml:space="preserve"> </w:t>
      </w:r>
      <w:r>
        <w:rPr>
          <w:i/>
          <w:iCs/>
        </w:rPr>
        <w:t xml:space="preserve">“None”</w:t>
      </w:r>
      <w:r>
        <w:t xml:space="preserve"> </w:t>
      </w:r>
      <w:r>
        <w:t xml:space="preserve">or</w:t>
      </w:r>
      <w:r>
        <w:t xml:space="preserve"> </w:t>
      </w:r>
      <w:r>
        <w:rPr>
          <w:i/>
          <w:iCs/>
        </w:rPr>
        <w:t xml:space="preserve">“Not found”</w:t>
      </w:r>
      <w:r>
        <w:t xml:space="preserve">,</w:t>
      </w:r>
      <w:r>
        <w:t xml:space="preserve"> </w:t>
      </w:r>
      <w:r>
        <w:t xml:space="preserve">and this section was headed by the claim that ATS’s evidence had rotted. All four were closed on</w:t>
      </w:r>
      <w:r>
        <w:t xml:space="preserve"> </w:t>
      </w:r>
      <w:r>
        <w:t xml:space="preserve">2026-09-17, together with seven in Chapter 5;</w:t>
      </w:r>
      <w:r>
        <w:t xml:space="preserve"> </w:t>
      </w:r>
      <w:r>
        <w:rPr>
          <w:rStyle w:val="VerbatimChar"/>
        </w:rPr>
        <w:t xml:space="preserve">DEFECT-LEDGER.md</w:t>
      </w:r>
      <w:r>
        <w:t xml:space="preserve"> </w:t>
      </w:r>
      <w:r>
        <w:t xml:space="preserve">§8.26 records the set of</w:t>
      </w:r>
      <w:r>
        <w:t xml:space="preserve"> </w:t>
      </w:r>
      <w:r>
        <w:t xml:space="preserve">eleven. Each needed a purpose-built fixture, not a test — see the Part I introduction for what</w:t>
      </w:r>
      <w:r>
        <w:t xml:space="preserve"> </w:t>
      </w:r>
      <w:r>
        <w:t xml:space="preserve">each one had to 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fix present in source?</w:t>
            </w:r>
          </w:p>
        </w:tc>
        <w:tc>
          <w:tcPr/>
          <w:p>
            <w:pPr>
              <w:pStyle w:val="Compact"/>
            </w:pPr>
            <w:r>
              <w:t xml:space="preserve">witness in the running suite (all four added 2026-09-17)</w:t>
            </w:r>
          </w:p>
        </w:tc>
      </w:tr>
      <w:tr>
        <w:tc>
          <w:tcPr/>
          <w:p>
            <w:pPr>
              <w:pStyle w:val="Compact"/>
            </w:pPr>
            <w:r>
              <w:rPr>
                <w:rStyle w:val="VerbatimChar"/>
                <w:b/>
                <w:bCs/>
              </w:rPr>
              <w:t xml:space="preserve">#2C</w:t>
            </w:r>
            <w:r>
              <w:rPr>
                <w:b/>
                <w:bCs/>
              </w:rPr>
              <w:t xml:space="preserve"> </w:t>
            </w:r>
            <w:r>
              <w:rPr>
                <w:b/>
                <w:bCs/>
              </w:rPr>
              <w:t xml:space="preserve">/ C2</w:t>
            </w:r>
            <w:r>
              <w:t xml:space="preserve"> </w:t>
            </w:r>
            <w:r>
              <w:t xml:space="preserve">— the audit’s priority finding</w:t>
            </w:r>
          </w:p>
        </w:tc>
        <w:tc>
          <w:tcPr/>
          <w:p>
            <w:pPr>
              <w:pStyle w:val="Compact"/>
            </w:pPr>
            <w:r>
              <w:t xml:space="preserve">Yes:</w:t>
            </w:r>
            <w:r>
              <w:t xml:space="preserve"> </w:t>
            </w:r>
            <w:r>
              <w:rPr>
                <w:rStyle w:val="VerbatimChar"/>
              </w:rPr>
              <w:t xml:space="preserve">09_U_ATS.pact:394-404</w:t>
            </w:r>
            <w:r>
              <w:t xml:space="preserve">,</w:t>
            </w:r>
            <w:r>
              <w:t xml:space="preserve"> </w:t>
            </w:r>
            <w:r>
              <w:rPr>
                <w:rStyle w:val="VerbatimChar"/>
              </w:rPr>
              <w:t xml:space="preserve">10_ATSU.pact:1530-1596</w:t>
            </w:r>
            <w:r>
              <w:t xml:space="preserve"> </w:t>
            </w:r>
            <w:r>
              <w:t xml:space="preserve">[V-read]</w:t>
            </w:r>
          </w:p>
        </w:tc>
        <w:tc>
          <w:tcPr/>
          <w:p>
            <w:pPr>
              <w:pStyle w:val="Compact"/>
            </w:pPr>
            <w:r>
              <w:rPr>
                <w:rStyle w:val="VerbatimChar"/>
              </w:rPr>
              <w:t xml:space="preserve">&lt;&lt;UTIL-15&gt;&gt;</w:t>
            </w:r>
            <w:r>
              <w:t xml:space="preserve">,</w:t>
            </w:r>
            <w:r>
              <w:t xml:space="preserve"> </w:t>
            </w:r>
            <w:r>
              <w:rPr>
                <w:rStyle w:val="VerbatimChar"/>
              </w:rPr>
              <w:t xml:space="preserve">REPL/modules/UTILITIES.repl:1081-1093</w:t>
            </w:r>
            <w:r>
              <w:t xml:space="preserve">. It drives</w:t>
            </w:r>
            <w:r>
              <w:t xml:space="preserve"> </w:t>
            </w:r>
            <w:r>
              <w:rPr>
                <w:rStyle w:val="VerbatimChar"/>
              </w:rPr>
              <w:t xml:space="preserve">UC_ReshapeUnstakeObject</w:t>
            </w:r>
            <w:r>
              <w:t xml:space="preserve"> </w:t>
            </w:r>
            <w:r>
              <w:t xml:space="preserve">itself — not the inner</w:t>
            </w:r>
            <w:r>
              <w:t xml:space="preserve"> </w:t>
            </w:r>
            <w:r>
              <w:rPr>
                <w:rStyle w:val="VerbatimChar"/>
              </w:rPr>
              <w:t xml:space="preserve">UCv_SolidifyUnstakeObject</w:t>
            </w:r>
            <w:r>
              <w:t xml:space="preserve"> </w:t>
            </w:r>
            <w:r>
              <w:t xml:space="preserve">that</w:t>
            </w:r>
            <w:r>
              <w:t xml:space="preserve"> </w:t>
            </w:r>
            <w:r>
              <w:rPr>
                <w:rStyle w:val="VerbatimChar"/>
              </w:rPr>
              <w:t xml:space="preserve">&lt;&lt;UTIL-05&gt;&gt;</w:t>
            </w:r>
            <w:r>
              <w:t xml:space="preserve"> </w:t>
            </w:r>
            <w:r>
              <w:t xml:space="preserve">(</w:t>
            </w:r>
            <w:r>
              <w:rPr>
                <w:rStyle w:val="VerbatimChar"/>
              </w:rPr>
              <w:t xml:space="preserve">:267-281</w:t>
            </w:r>
            <w:r>
              <w:t xml:space="preserve">) exercises — on the</w:t>
            </w:r>
            <w:r>
              <w:t xml:space="preserve"> </w:t>
            </w:r>
            <w:r>
              <w:rPr>
                <w:b/>
                <w:bCs/>
              </w:rPr>
              <w:t xml:space="preserve">all-zero</w:t>
            </w:r>
            <w:r>
              <w:t xml:space="preserve"> </w:t>
            </w:r>
            <w:r>
              <w:t xml:space="preserve">object the removed gate rejects, asserting the rejection (</w:t>
            </w:r>
            <w:r>
              <w:rPr>
                <w:rStyle w:val="VerbatimChar"/>
              </w:rPr>
              <w:t xml:space="preserve">:1081</w:t>
            </w:r>
            <w:r>
              <w:t xml:space="preserve">) before showing the reshape happens anyway (</w:t>
            </w:r>
            <w:r>
              <w:rPr>
                <w:rStyle w:val="VerbatimChar"/>
              </w:rPr>
              <w:t xml:space="preserve">:1086</w:t>
            </w:r>
            <w:r>
              <w:t xml:space="preserve">). It also gives</w:t>
            </w:r>
            <w:r>
              <w:t xml:space="preserve"> </w:t>
            </w:r>
            <w:r>
              <w:rPr>
                <w:rStyle w:val="VerbatimChar"/>
              </w:rPr>
              <w:t xml:space="preserve">UC_IzUnstakeObjectValid</w:t>
            </w:r>
            <w:r>
              <w:t xml:space="preserve"> </w:t>
            </w:r>
            <w:r>
              <w:t xml:space="preserve">(</w:t>
            </w:r>
            <w:r>
              <w:rPr>
                <w:rStyle w:val="VerbatimChar"/>
              </w:rPr>
              <w:t xml:space="preserve">09_U_ATS.pact:47</w:t>
            </w:r>
            <w:r>
              <w:t xml:space="preserve">,</w:t>
            </w:r>
            <w:r>
              <w:t xml:space="preserve"> </w:t>
            </w:r>
            <w:r>
              <w:rPr>
                <w:rStyle w:val="VerbatimChar"/>
              </w:rPr>
              <w:t xml:space="preserve">:291</w:t>
            </w:r>
            <w:r>
              <w:t xml:space="preserve">) its first caller in the suite. The royalty half (C2b) is still unasserted:</w:t>
            </w:r>
            <w:r>
              <w:t xml:space="preserve"> </w:t>
            </w:r>
            <w:r>
              <w:rPr>
                <w:rStyle w:val="VerbatimChar"/>
              </w:rPr>
              <w:t xml:space="preserve">[6.6]_ATS.repl</w:t>
            </w:r>
            <w:r>
              <w:t xml:space="preserve">’s</w:t>
            </w:r>
            <w:r>
              <w:t xml:space="preserve"> </w:t>
            </w:r>
            <w:r>
              <w:rPr>
                <w:rStyle w:val="VerbatimChar"/>
              </w:rPr>
              <w:t xml:space="preserve">Secondary Remove 1\|5</w:t>
            </w:r>
            <w:r>
              <w:t xml:space="preserve">–</w:t>
            </w:r>
            <w:r>
              <w:rPr>
                <w:rStyle w:val="VerbatimChar"/>
              </w:rPr>
              <w:t xml:space="preserve">5\|5</w:t>
            </w:r>
            <w:r>
              <w:t xml:space="preserve"> </w:t>
            </w:r>
            <w:r>
              <w:t xml:space="preserve">blocks (</w:t>
            </w:r>
            <w:r>
              <w:rPr>
                <w:rStyle w:val="VerbatimChar"/>
              </w:rPr>
              <w:t xml:space="preserve">:1420</w:t>
            </w:r>
            <w:r>
              <w:t xml:space="preserve">–</w:t>
            </w:r>
            <w:r>
              <w:rPr>
                <w:rStyle w:val="VerbatimChar"/>
              </w:rPr>
              <w:t xml:space="preserve">:1847</w:t>
            </w:r>
            <w:r>
              <w:t xml:space="preserve">) contain</w:t>
            </w:r>
            <w:r>
              <w:t xml:space="preserve"> </w:t>
            </w:r>
            <w:r>
              <w:rPr>
                <w:b/>
                <w:bCs/>
              </w:rPr>
              <w:t xml:space="preserve">zero</w:t>
            </w:r>
            <w:r>
              <w:rPr>
                <w:b/>
                <w:bCs/>
              </w:rPr>
              <w:t xml:space="preserve"> </w:t>
            </w:r>
            <w:r>
              <w:rPr>
                <w:rStyle w:val="VerbatimChar"/>
                <w:b/>
                <w:bCs/>
              </w:rPr>
              <w:t xml:space="preserve">expect</w:t>
            </w:r>
            <w:r>
              <w:rPr>
                <w:b/>
                <w:bCs/>
              </w:rPr>
              <w:t xml:space="preserve"> </w:t>
            </w:r>
            <w:r>
              <w:rPr>
                <w:b/>
                <w:bCs/>
              </w:rPr>
              <w:t xml:space="preserve">forms</w:t>
            </w:r>
            <w:r>
              <w:t xml:space="preserve">. [V-cmd]</w:t>
            </w:r>
          </w:p>
        </w:tc>
      </w:tr>
      <w:tr>
        <w:tc>
          <w:tcPr/>
          <w:p>
            <w:pPr>
              <w:pStyle w:val="Compact"/>
            </w:pPr>
            <w:r>
              <w:rPr>
                <w:rStyle w:val="VerbatimChar"/>
                <w:b/>
                <w:bCs/>
              </w:rPr>
              <w:t xml:space="preserve">#6H</w:t>
            </w:r>
            <w:r>
              <w:rPr>
                <w:b/>
                <w:bCs/>
              </w:rPr>
              <w:t xml:space="preserve"> </w:t>
            </w:r>
            <w:r>
              <w:rPr>
                <w:b/>
                <w:bCs/>
              </w:rPr>
              <w:t xml:space="preserve">/ H1</w:t>
            </w:r>
            <w:r>
              <w:t xml:space="preserve"> </w:t>
            </w:r>
            <w:r>
              <w:t xml:space="preserve">— parameter-lock gate on royalty + hibernation fees</w:t>
            </w:r>
          </w:p>
        </w:tc>
        <w:tc>
          <w:tcPr/>
          <w:p>
            <w:pPr>
              <w:pStyle w:val="Compact"/>
            </w:pPr>
            <w:r>
              <w:t xml:space="preserve">Yes:</w:t>
            </w:r>
            <w:r>
              <w:t xml:space="preserve"> </w:t>
            </w:r>
            <w:r>
              <w:rPr>
                <w:rStyle w:val="VerbatimChar"/>
              </w:rPr>
              <w:t xml:space="preserve">08_ATS.pact:638</w:t>
            </w:r>
            <w:r>
              <w:t xml:space="preserve">,</w:t>
            </w:r>
            <w:r>
              <w:t xml:space="preserve"> </w:t>
            </w:r>
            <w:r>
              <w:rPr>
                <w:rStyle w:val="VerbatimChar"/>
              </w:rPr>
              <w:t xml:space="preserve">:660</w:t>
            </w:r>
            <w:r>
              <w:t xml:space="preserve"> </w:t>
            </w:r>
            <w:r>
              <w:t xml:space="preserve">[V-read]</w:t>
            </w:r>
          </w:p>
        </w:tc>
        <w:tc>
          <w:tcPr/>
          <w:p>
            <w:pPr>
              <w:pStyle w:val="Compact"/>
            </w:pPr>
            <w:r>
              <w:rPr>
                <w:rStyle w:val="VerbatimChar"/>
              </w:rPr>
              <w:t xml:space="preserve">&lt;&lt;ATS-G28&gt;&gt;</w:t>
            </w:r>
            <w:r>
              <w:t xml:space="preserve">,</w:t>
            </w:r>
            <w:r>
              <w:t xml:space="preserve"> </w:t>
            </w:r>
            <w:r>
              <w:rPr>
                <w:rStyle w:val="VerbatimChar"/>
              </w:rPr>
              <w:t xml:space="preserve">REPL/modules/ATS.repl:4996</w:t>
            </w:r>
            <w:r>
              <w:t xml:space="preserve"> </w:t>
            </w:r>
            <w:r>
              <w:t xml:space="preserve">and</w:t>
            </w:r>
            <w:r>
              <w:t xml:space="preserve"> </w:t>
            </w:r>
            <w:r>
              <w:rPr>
                <w:rStyle w:val="VerbatimChar"/>
              </w:rPr>
              <w:t xml:space="preserve">:4999</w:t>
            </w:r>
            <w:r>
              <w:t xml:space="preserve"> </w:t>
            </w:r>
            <w:r>
              <w:t xml:space="preserve">— the</w:t>
            </w:r>
            <w:r>
              <w:t xml:space="preserve"> </w:t>
            </w:r>
            <w:r>
              <w:rPr>
                <w:b/>
                <w:bCs/>
              </w:rPr>
              <w:t xml:space="preserve">same owner</w:t>
            </w:r>
            <w:r>
              <w:t xml:space="preserve">, the same arguments, refused on both setters once the pair is locked, against a working unlocked call at</w:t>
            </w:r>
            <w:r>
              <w:t xml:space="preserve"> </w:t>
            </w:r>
            <w:r>
              <w:rPr>
                <w:rStyle w:val="VerbatimChar"/>
              </w:rPr>
              <w:t xml:space="preserve">:4987</w:t>
            </w:r>
            <w:r>
              <w:t xml:space="preserve">.</w:t>
            </w:r>
            <w:r>
              <w:t xml:space="preserve"> </w:t>
            </w:r>
            <w:r>
              <w:rPr>
                <w:rStyle w:val="VerbatimChar"/>
              </w:rPr>
              <w:t xml:space="preserve">UEV_ParameterLockState</w:t>
            </w:r>
            <w:r>
              <w:t xml:space="preserve">’s message (</w:t>
            </w:r>
            <w:r>
              <w:rPr>
                <w:rStyle w:val="VerbatimChar"/>
              </w:rPr>
              <w:t xml:space="preserve">08_ATS.pact:2388</w:t>
            </w:r>
            <w:r>
              <w:t xml:space="preserve">) had appeared in no</w:t>
            </w:r>
            <w:r>
              <w:t xml:space="preserve"> </w:t>
            </w:r>
            <w:r>
              <w:rPr>
                <w:rStyle w:val="VerbatimChar"/>
              </w:rPr>
              <w:t xml:space="preserve">.repl</w:t>
            </w:r>
            <w:r>
              <w:t xml:space="preserve"> </w:t>
            </w:r>
            <w:r>
              <w:t xml:space="preserve">at all;</w:t>
            </w:r>
            <w:r>
              <w:t xml:space="preserve"> </w:t>
            </w:r>
            <w:r>
              <w:rPr>
                <w:rStyle w:val="VerbatimChar"/>
              </w:rPr>
              <w:t xml:space="preserve">&lt;&lt;ATS-G16&gt;&gt;</w:t>
            </w:r>
            <w:r>
              <w:t xml:space="preserve"> </w:t>
            </w:r>
            <w:r>
              <w:t xml:space="preserve">(</w:t>
            </w:r>
            <w:r>
              <w:rPr>
                <w:rStyle w:val="VerbatimChar"/>
              </w:rPr>
              <w:t xml:space="preserve">modules/ATS.repl:1395</w:t>
            </w:r>
            <w:r>
              <w:t xml:space="preserve">) tests the lock’s own two-sided rule, not that either setter sits behind it. [V-cmd]</w:t>
            </w:r>
          </w:p>
        </w:tc>
      </w:tr>
      <w:tr>
        <w:tc>
          <w:tcPr/>
          <w:p>
            <w:pPr>
              <w:pStyle w:val="Compact"/>
            </w:pPr>
            <w:r>
              <w:rPr>
                <w:rStyle w:val="VerbatimChar"/>
                <w:b/>
                <w:bCs/>
              </w:rPr>
              <w:t xml:space="preserve">#32N</w:t>
            </w:r>
            <w:r>
              <w:rPr>
                <w:b/>
                <w:bCs/>
              </w:rPr>
              <w:t xml:space="preserve"> </w:t>
            </w:r>
            <w:r>
              <w:rPr>
                <w:b/>
                <w:bCs/>
              </w:rPr>
              <w:t xml:space="preserve">/ N1</w:t>
            </w:r>
            <w:r>
              <w:t xml:space="preserve"> </w:t>
            </w:r>
            <w:r>
              <w:t xml:space="preserve">—</w:t>
            </w:r>
            <w:r>
              <w:t xml:space="preserve"> </w:t>
            </w:r>
            <w:r>
              <w:rPr>
                <w:rStyle w:val="VerbatimChar"/>
              </w:rPr>
              <w:t xml:space="preserve">URC_MultiCull</w:t>
            </w:r>
            <w:r>
              <w:t xml:space="preserve"> </w:t>
            </w:r>
            <w:r>
              <w:t xml:space="preserve">soft failure</w:t>
            </w:r>
          </w:p>
        </w:tc>
        <w:tc>
          <w:tcPr/>
          <w:p>
            <w:pPr>
              <w:pStyle w:val="Compact"/>
            </w:pPr>
            <w:r>
              <w:t xml:space="preserve">Yes:</w:t>
            </w:r>
            <w:r>
              <w:t xml:space="preserve"> </w:t>
            </w:r>
            <w:r>
              <w:rPr>
                <w:rStyle w:val="VerbatimChar"/>
              </w:rPr>
              <w:t xml:space="preserve">10_ATSU.pact:641-681</w:t>
            </w:r>
            <w:r>
              <w:t xml:space="preserve">,</w:t>
            </w:r>
            <w:r>
              <w:t xml:space="preserve"> </w:t>
            </w:r>
            <w:r>
              <w:rPr>
                <w:rStyle w:val="VerbatimChar"/>
              </w:rPr>
              <w:t xml:space="preserve">03_TS01-C2.pact:1030</w:t>
            </w:r>
            <w:r>
              <w:t xml:space="preserve"> </w:t>
            </w:r>
            <w:r>
              <w:t xml:space="preserve">[V-read]</w:t>
            </w:r>
          </w:p>
        </w:tc>
        <w:tc>
          <w:tcPr/>
          <w:p>
            <w:pPr>
              <w:pStyle w:val="Compact"/>
            </w:pPr>
            <w:r>
              <w:rPr>
                <w:rStyle w:val="VerbatimChar"/>
              </w:rPr>
              <w:t xml:space="preserve">&lt;&lt;ATS-G29&gt;&gt;</w:t>
            </w:r>
            <w:r>
              <w:t xml:space="preserve">,</w:t>
            </w:r>
            <w:r>
              <w:t xml:space="preserve"> </w:t>
            </w:r>
            <w:r>
              <w:rPr>
                <w:rStyle w:val="VerbatimChar"/>
              </w:rPr>
              <w:t xml:space="preserve">REPL/modules/ATS.repl:5052</w:t>
            </w:r>
            <w:r>
              <w:t xml:space="preserve"> </w:t>
            </w:r>
            <w:r>
              <w:t xml:space="preserve">— a cull from an account that has a ledger row in the pair but nothing ripe, which returns a sentence instead of crashing on the type. The account choice is the test: one with no row at all dies earlier, at a bare</w:t>
            </w:r>
            <w:r>
              <w:t xml:space="preserve"> </w:t>
            </w:r>
            <w:r>
              <w:rPr>
                <w:rStyle w:val="VerbatimChar"/>
              </w:rPr>
              <w:t xml:space="preserve">read</w:t>
            </w:r>
            <w:r>
              <w:t xml:space="preserve">. The string</w:t>
            </w:r>
            <w:r>
              <w:t xml:space="preserve"> </w:t>
            </w:r>
            <w:r>
              <w:rPr>
                <w:i/>
                <w:iCs/>
              </w:rPr>
              <w:t xml:space="preserve">“Nothing to Cull”</w:t>
            </w:r>
            <w:r>
              <w:t xml:space="preserve"> </w:t>
            </w:r>
            <w:r>
              <w:t xml:space="preserve">had appeared only in</w:t>
            </w:r>
            <w:r>
              <w:t xml:space="preserve"> </w:t>
            </w:r>
            <w:r>
              <w:rPr>
                <w:rStyle w:val="VerbatimChar"/>
              </w:rPr>
              <w:t xml:space="preserve">archive/_audit_ats_baseline.repl</w:t>
            </w:r>
            <w:r>
              <w:t xml:space="preserve">. [V-cmd]</w:t>
            </w:r>
          </w:p>
        </w:tc>
      </w:tr>
      <w:tr>
        <w:tc>
          <w:tcPr/>
          <w:p>
            <w:pPr>
              <w:pStyle w:val="Compact"/>
            </w:pPr>
            <w:r>
              <w:rPr>
                <w:rStyle w:val="VerbatimChar"/>
                <w:b/>
                <w:bCs/>
              </w:rPr>
              <w:t xml:space="preserve">#5C</w:t>
            </w:r>
            <w:r>
              <w:rPr>
                <w:b/>
                <w:bCs/>
              </w:rPr>
              <w:t xml:space="preserve"> </w:t>
            </w:r>
            <w:r>
              <w:rPr>
                <w:b/>
                <w:bCs/>
              </w:rPr>
              <w:t xml:space="preserve">/ C5</w:t>
            </w:r>
            <w:r>
              <w:t xml:space="preserve"> </w:t>
            </w:r>
            <w:r>
              <w:t xml:space="preserve">— Hot-RBT branding ownership</w:t>
            </w:r>
          </w:p>
        </w:tc>
        <w:tc>
          <w:tcPr/>
          <w:p>
            <w:pPr>
              <w:pStyle w:val="Compact"/>
            </w:pPr>
            <w:r>
              <w:t xml:space="preserve">Yes:</w:t>
            </w:r>
            <w:r>
              <w:t xml:space="preserve"> </w:t>
            </w:r>
            <w:r>
              <w:rPr>
                <w:rStyle w:val="VerbatimChar"/>
              </w:rPr>
              <w:t xml:space="preserve">08_ATS.pact:736</w:t>
            </w:r>
            <w:r>
              <w:t xml:space="preserve"> </w:t>
            </w:r>
            <w:r>
              <w:t xml:space="preserve">[V-read]</w:t>
            </w:r>
          </w:p>
        </w:tc>
        <w:tc>
          <w:tcPr/>
          <w:p>
            <w:pPr>
              <w:pStyle w:val="Compact"/>
            </w:pPr>
            <w:r>
              <w:rPr>
                <w:rStyle w:val="VerbatimChar"/>
              </w:rPr>
              <w:t xml:space="preserve">&lt;&lt;ATS-G30&gt;&gt;</w:t>
            </w:r>
            <w:r>
              <w:t xml:space="preserve">,</w:t>
            </w:r>
            <w:r>
              <w:t xml:space="preserve"> </w:t>
            </w:r>
            <w:r>
              <w:rPr>
                <w:rStyle w:val="VerbatimChar"/>
              </w:rPr>
              <w:t xml:space="preserve">REPL/modules/ATS.repl:5101</w:t>
            </w:r>
            <w:r>
              <w:t xml:space="preserve">, with the fixture asserted at</w:t>
            </w:r>
            <w:r>
              <w:t xml:space="preserve"> </w:t>
            </w:r>
            <w:r>
              <w:rPr>
                <w:rStyle w:val="VerbatimChar"/>
              </w:rPr>
              <w:t xml:space="preserve">:5097</w:t>
            </w:r>
            <w:r>
              <w:t xml:space="preserve"> </w:t>
            </w:r>
            <w:r>
              <w:t xml:space="preserve">and the owner’s identical call succeeding at</w:t>
            </w:r>
            <w:r>
              <w:t xml:space="preserve"> </w:t>
            </w:r>
            <w:r>
              <w:rPr>
                <w:rStyle w:val="VerbatimChar"/>
              </w:rPr>
              <w:t xml:space="preserve">:5120</w:t>
            </w:r>
            <w:r>
              <w:t xml:space="preserve">. None of the usual owner’s pairs has a Hot-RBT, so the fixture is a third account’s — which makes the refusal</w:t>
            </w:r>
            <w:r>
              <w:t xml:space="preserve"> </w:t>
            </w:r>
            <w:r>
              <w:rPr>
                <w:i/>
                <w:iCs/>
              </w:rPr>
              <w:t xml:space="preserve">more</w:t>
            </w:r>
            <w:r>
              <w:t xml:space="preserve"> </w:t>
            </w:r>
            <w:r>
              <w:t xml:space="preserve">legible, since the message names a key that is neither the attacker’s nor the suite’s usual owner.</w:t>
            </w:r>
            <w:r>
              <w:t xml:space="preserve"> </w:t>
            </w:r>
            <w:r>
              <w:rPr>
                <w:rStyle w:val="VerbatimChar"/>
              </w:rPr>
              <w:t xml:space="preserve">[6.6]_ATS.repl</w:t>
            </w:r>
            <w:r>
              <w:t xml:space="preserve"> </w:t>
            </w:r>
            <w:r>
              <w:t xml:space="preserve">exercises branding on the happy path only (</w:t>
            </w:r>
            <w:r>
              <w:rPr>
                <w:rStyle w:val="VerbatimChar"/>
              </w:rPr>
              <w:t xml:space="preserve">:3539-3541</w:t>
            </w:r>
            <w:r>
              <w:t xml:space="preserve">,</w:t>
            </w:r>
            <w:r>
              <w:t xml:space="preserve"> </w:t>
            </w:r>
            <w:r>
              <w:rPr>
                <w:rStyle w:val="VerbatimChar"/>
              </w:rPr>
              <w:t xml:space="preserve">:3624-3625</w:t>
            </w:r>
            <w:r>
              <w:t xml:space="preserve">). [V-cmd]</w:t>
            </w:r>
          </w:p>
        </w:tc>
      </w:tr>
    </w:tbl>
    <w:p>
      <w:pPr>
        <w:pStyle w:val="BodyText"/>
      </w:pPr>
      <w:r>
        <w:t xml:space="preserve">The rest were already witnessed, and this chapter names the assertion for each: C3</w:t>
      </w:r>
      <w:r>
        <w:t xml:space="preserve"> </w:t>
      </w:r>
      <w:r>
        <w:t xml:space="preserve">(</w:t>
      </w:r>
      <w:r>
        <w:rPr>
          <w:rStyle w:val="VerbatimChar"/>
        </w:rPr>
        <w:t xml:space="preserve">[6.6]_ATS.repl:523, :524, :611</w:t>
      </w:r>
      <w:r>
        <w:t xml:space="preserve">),</w:t>
      </w:r>
      <w:r>
        <w:t xml:space="preserve"> </w:t>
      </w:r>
      <w:r>
        <w:rPr>
          <w:rStyle w:val="VerbatimChar"/>
        </w:rPr>
        <w:t xml:space="preserve">#7H</w:t>
      </w:r>
      <w:r>
        <w:t xml:space="preserve"> </w:t>
      </w:r>
      <w:r>
        <w:t xml:space="preserve">(</w:t>
      </w:r>
      <w:r>
        <w:rPr>
          <w:rStyle w:val="VerbatimChar"/>
        </w:rPr>
        <w:t xml:space="preserve">:3965</w:t>
      </w:r>
      <w:r>
        <w:t xml:space="preserve">–</w:t>
      </w:r>
      <w:r>
        <w:rPr>
          <w:rStyle w:val="VerbatimChar"/>
        </w:rPr>
        <w:t xml:space="preserve">:3993</w:t>
      </w:r>
      <w:r>
        <w:t xml:space="preserve">),</w:t>
      </w:r>
      <w:r>
        <w:t xml:space="preserve"> </w:t>
      </w:r>
      <w:r>
        <w:rPr>
          <w:rStyle w:val="VerbatimChar"/>
        </w:rPr>
        <w:t xml:space="preserve">#21L</w:t>
      </w:r>
      <w:r>
        <w:t xml:space="preserve"> </w:t>
      </w:r>
      <w:r>
        <w:t xml:space="preserve">(</w:t>
      </w:r>
      <w:r>
        <w:rPr>
          <w:rStyle w:val="VerbatimChar"/>
        </w:rPr>
        <w:t xml:space="preserve">:2835</w:t>
      </w:r>
      <w:r>
        <w:t xml:space="preserve">,</w:t>
      </w:r>
      <w:r>
        <w:t xml:space="preserve"> </w:t>
      </w:r>
      <w:r>
        <w:rPr>
          <w:rStyle w:val="VerbatimChar"/>
        </w:rPr>
        <w:t xml:space="preserve">:2836</w:t>
      </w:r>
      <w:r>
        <w:t xml:space="preserve">,</w:t>
      </w:r>
      <w:r>
        <w:t xml:space="preserve"> </w:t>
      </w:r>
      <w:r>
        <w:rPr>
          <w:rStyle w:val="VerbatimChar"/>
        </w:rPr>
        <w:t xml:space="preserve">:2886</w:t>
      </w:r>
      <w:r>
        <w:t xml:space="preserve">),</w:t>
      </w:r>
      <w:r>
        <w:t xml:space="preserve"> </w:t>
      </w:r>
      <w:r>
        <w:rPr>
          <w:rStyle w:val="VerbatimChar"/>
        </w:rPr>
        <w:t xml:space="preserve">#33N</w:t>
      </w:r>
      <w:r>
        <w:t xml:space="preserve"> </w:t>
      </w:r>
      <w:r>
        <w:t xml:space="preserve">(</w:t>
      </w:r>
      <w:r>
        <w:rPr>
          <w:rStyle w:val="VerbatimChar"/>
        </w:rPr>
        <w:t xml:space="preserve">:3821</w:t>
      </w:r>
      <w:r>
        <w:t xml:space="preserve">,</w:t>
      </w:r>
      <w:r>
        <w:t xml:space="preserve"> </w:t>
      </w:r>
      <w:r>
        <w:rPr>
          <w:rStyle w:val="VerbatimChar"/>
        </w:rPr>
        <w:t xml:space="preserve">:3827</w:t>
      </w:r>
      <w:r>
        <w:t xml:space="preserve">),</w:t>
      </w:r>
      <w:r>
        <w:t xml:space="preserve"> </w:t>
      </w:r>
      <w:r>
        <w:rPr>
          <w:rStyle w:val="VerbatimChar"/>
        </w:rPr>
        <w:t xml:space="preserve">#11M</w:t>
      </w:r>
      <w:r>
        <w:t xml:space="preserve"> </w:t>
      </w:r>
      <w:r>
        <w:t xml:space="preserve">(</w:t>
      </w:r>
      <w:r>
        <w:rPr>
          <w:rStyle w:val="VerbatimChar"/>
        </w:rPr>
        <w:t xml:space="preserve">modules/ATS.repl</w:t>
      </w:r>
      <w:r>
        <w:t xml:space="preserve"> </w:t>
      </w:r>
      <w:r>
        <w:rPr>
          <w:rStyle w:val="VerbatimChar"/>
        </w:rPr>
        <w:t xml:space="preserve">&lt;&lt;ATS-G9&gt;&gt;</w:t>
      </w:r>
      <w:r>
        <w:t xml:space="preserve">,</w:t>
      </w:r>
      <w:r>
        <w:t xml:space="preserve"> </w:t>
      </w:r>
      <w:r>
        <w:rPr>
          <w:rStyle w:val="VerbatimChar"/>
        </w:rPr>
        <w:t xml:space="preserve">&lt;&lt;ATS-G5&gt;&gt;</w:t>
      </w:r>
      <w:r>
        <w:t xml:space="preserve">),</w:t>
      </w:r>
      <w:r>
        <w:t xml:space="preserve"> </w:t>
      </w:r>
      <w:r>
        <w:rPr>
          <w:rStyle w:val="VerbatimChar"/>
        </w:rPr>
        <w:t xml:space="preserve">#9H</w:t>
      </w:r>
      <w:r>
        <w:t xml:space="preserve"> </w:t>
      </w:r>
      <w:r>
        <w:t xml:space="preserve">and</w:t>
      </w:r>
      <w:r>
        <w:t xml:space="preserve"> </w:t>
      </w:r>
      <w:r>
        <w:rPr>
          <w:rStyle w:val="VerbatimChar"/>
        </w:rPr>
        <w:t xml:space="preserve">#16M</w:t>
      </w:r>
      <w:r>
        <w:t xml:space="preserve"> </w:t>
      </w:r>
      <w:r>
        <w:t xml:space="preserve">(</w:t>
      </w:r>
      <w:r>
        <w:rPr>
          <w:rStyle w:val="VerbatimChar"/>
        </w:rPr>
        <w:t xml:space="preserve">modules/UTILITIES.repl</w:t>
      </w:r>
      <w:r>
        <w:t xml:space="preserve"> </w:t>
      </w:r>
      <w:r>
        <w:rPr>
          <w:rStyle w:val="VerbatimChar"/>
        </w:rPr>
        <w:t xml:space="preserve">&lt;&lt;UTIL-03&gt;&gt;</w:t>
      </w:r>
      <w:r>
        <w:t xml:space="preserve">) and</w:t>
      </w:r>
      <w:r>
        <w:t xml:space="preserve"> </w:t>
      </w:r>
      <w:r>
        <w:rPr>
          <w:rStyle w:val="VerbatimChar"/>
        </w:rPr>
        <w:t xml:space="preserve">#15M</w:t>
      </w:r>
      <w:r>
        <w:t xml:space="preserve"> </w:t>
      </w:r>
      <w:r>
        <w:t xml:space="preserve">(</w:t>
      </w:r>
      <w:r>
        <w:rPr>
          <w:rStyle w:val="VerbatimChar"/>
        </w:rPr>
        <w:t xml:space="preserve">&lt;&lt;UTIL-07&gt;&gt;</w:t>
      </w:r>
      <w:r>
        <w:t xml:space="preserve">), and</w:t>
      </w:r>
      <w:r>
        <w:t xml:space="preserve"> </w:t>
      </w:r>
      <w:r>
        <w:rPr>
          <w:rStyle w:val="VerbatimChar"/>
        </w:rPr>
        <w:t xml:space="preserve">#34N</w:t>
      </w:r>
      <w:r>
        <w:t xml:space="preserve"> </w:t>
      </w:r>
      <w:r>
        <w:t xml:space="preserve">indirectly (the</w:t>
      </w:r>
      <w:r>
        <w:t xml:space="preserve"> </w:t>
      </w:r>
      <w:r>
        <w:rPr>
          <w:rStyle w:val="VerbatimChar"/>
        </w:rPr>
        <w:t xml:space="preserve">A_KickStart</w:t>
      </w:r>
      <w:r>
        <w:t xml:space="preserve">/</w:t>
      </w:r>
      <w:r>
        <w:rPr>
          <w:rStyle w:val="VerbatimChar"/>
        </w:rPr>
        <w:t xml:space="preserve">A_RemoveSecondary</w:t>
      </w:r>
      <w:r>
        <w:t xml:space="preserve"> </w:t>
      </w:r>
      <w:r>
        <w:t xml:space="preserve">blocks in</w:t>
      </w:r>
      <w:r>
        <w:t xml:space="preserve"> </w:t>
      </w:r>
      <w:r>
        <w:rPr>
          <w:rStyle w:val="VerbatimChar"/>
        </w:rPr>
        <w:t xml:space="preserve">[6.6]</w:t>
      </w:r>
      <w:r>
        <w:t xml:space="preserve"> </w:t>
      </w:r>
      <w:r>
        <w:t xml:space="preserve">can only pass because the registration exists).</w:t>
      </w:r>
    </w:p>
    <w:p>
      <w:pPr>
        <w:pStyle w:val="BlockText"/>
      </w:pPr>
      <w:r>
        <w:rPr>
          <w:b/>
          <w:bCs/>
        </w:rPr>
        <w:t xml:space="preserve">Corrected 2026-09-18.</w:t>
      </w:r>
      <w:r>
        <w:t xml:space="preserve"> </w:t>
      </w:r>
      <w:r>
        <w:t xml:space="preserve">This list carried the pre-drift line numbers throughout, and attributed</w:t>
      </w:r>
      <w:r>
        <w:t xml:space="preserve"> </w:t>
      </w:r>
      <w:r>
        <w:rPr>
          <w:rStyle w:val="VerbatimChar"/>
        </w:rPr>
        <w:t xml:space="preserve">#16M</w:t>
      </w:r>
      <w:r>
        <w:t xml:space="preserve"> </w:t>
      </w:r>
      <w:r>
        <w:t xml:space="preserve">to</w:t>
      </w:r>
      <w:r>
        <w:t xml:space="preserve"> </w:t>
      </w:r>
      <w:r>
        <w:rPr>
          <w:rStyle w:val="VerbatimChar"/>
        </w:rPr>
        <w:t xml:space="preserve">&lt;&lt;UTIL-02&gt;&gt;</w:t>
      </w:r>
      <w:r>
        <w:t xml:space="preserve"> </w:t>
      </w:r>
      <w:r>
        <w:t xml:space="preserve">and</w:t>
      </w:r>
      <w:r>
        <w:t xml:space="preserve"> </w:t>
      </w:r>
      <w:r>
        <w:rPr>
          <w:rStyle w:val="VerbatimChar"/>
        </w:rPr>
        <w:t xml:space="preserve">#15M</w:t>
      </w:r>
      <w:r>
        <w:t xml:space="preserve"> </w:t>
      </w:r>
      <w:r>
        <w:t xml:space="preserve">to a bare</w:t>
      </w:r>
      <w:r>
        <w:t xml:space="preserve"> </w:t>
      </w:r>
      <w:r>
        <w:rPr>
          <w:rStyle w:val="VerbatimChar"/>
        </w:rPr>
        <w:t xml:space="preserve">modules/UTILITIES.repl:350-355</w:t>
      </w:r>
      <w:r>
        <w:t xml:space="preserve">, which is</w:t>
      </w:r>
      <w:r>
        <w:t xml:space="preserve"> </w:t>
      </w:r>
      <w:r>
        <w:rPr>
          <w:rStyle w:val="VerbatimChar"/>
        </w:rPr>
        <w:t xml:space="preserve">&lt;&lt;UTIL-06&gt;&gt;</w:t>
      </w:r>
      <w:r>
        <w:t xml:space="preserve">, the atspair name-length guard. They are</w:t>
      </w:r>
      <w:r>
        <w:t xml:space="preserve"> </w:t>
      </w:r>
      <w:r>
        <w:rPr>
          <w:rStyle w:val="VerbatimChar"/>
        </w:rPr>
        <w:t xml:space="preserve">&lt;&lt;UTIL-03&gt;&gt;</w:t>
      </w:r>
      <w:r>
        <w:t xml:space="preserve"> </w:t>
      </w:r>
      <w:r>
        <w:t xml:space="preserve">and</w:t>
      </w:r>
      <w:r>
        <w:t xml:space="preserve"> </w:t>
      </w:r>
      <w:r>
        <w:rPr>
          <w:rStyle w:val="VerbatimChar"/>
        </w:rPr>
        <w:t xml:space="preserve">&lt;&lt;UTIL-07&gt;&gt;</w:t>
      </w:r>
      <w:r>
        <w:t xml:space="preserve"> </w:t>
      </w:r>
      <w:r>
        <w:t xml:space="preserve">respectively; every number above was re-resolved against the current files.</w:t>
      </w:r>
    </w:p>
    <w:bookmarkEnd w:id="106"/>
    <w:bookmarkStart w:id="107" w:name="one-regression-in-the-audits-own-fix"/>
    <w:p>
      <w:pPr>
        <w:pStyle w:val="Heading3"/>
      </w:pPr>
      <w:r>
        <w:t xml:space="preserve">One regression in the audit’s own fix</w:t>
      </w:r>
    </w:p>
    <w:p>
      <w:pPr>
        <w:pStyle w:val="FirstParagraph"/>
      </w:pPr>
      <w:r>
        <w:t xml:space="preserve">Fix #15’s write-up states that it</w:t>
      </w:r>
      <w:r>
        <w:t xml:space="preserve"> </w:t>
      </w:r>
      <w:r>
        <w:rPr>
          <w:i/>
          <w:iCs/>
        </w:rPr>
        <w:t xml:space="preserve">“uncommented the</w:t>
      </w:r>
      <w:r>
        <w:rPr>
          <w:i/>
          <w:iCs/>
        </w:rPr>
        <w:t xml:space="preserve"> </w:t>
      </w:r>
      <w:r>
        <w:rPr>
          <w:rStyle w:val="VerbatimChar"/>
          <w:i/>
          <w:iCs/>
        </w:rPr>
        <w:t xml:space="preserve">[6.5]_DPOF.repl</w:t>
      </w:r>
      <w:r>
        <w:rPr>
          <w:i/>
          <w:iCs/>
        </w:rPr>
        <w:t xml:space="preserve">/</w:t>
      </w:r>
      <w:r>
        <w:rPr>
          <w:rStyle w:val="VerbatimChar"/>
          <w:i/>
          <w:iCs/>
        </w:rPr>
        <w:t xml:space="preserve">[6.6]_ATS.repl</w:t>
      </w:r>
      <w:r>
        <w:rPr>
          <w:i/>
          <w:iCs/>
        </w:rPr>
        <w:t xml:space="preserve"> </w:t>
      </w:r>
      <w:r>
        <w:rPr>
          <w:i/>
          <w:iCs/>
        </w:rPr>
        <w:t xml:space="preserve">load lines in</w:t>
      </w:r>
      <w:r>
        <w:rPr>
          <w:i/>
          <w:iCs/>
        </w:rPr>
        <w:t xml:space="preserve"> </w:t>
      </w:r>
      <w:r>
        <w:rPr>
          <w:rStyle w:val="VerbatimChar"/>
          <w:i/>
          <w:iCs/>
        </w:rPr>
        <w:t xml:space="preserve">Stage01_Tester.repl</w:t>
      </w:r>
      <w:r>
        <w:rPr>
          <w:i/>
          <w:iCs/>
        </w:rPr>
        <w:t xml:space="preserve">”</w:t>
      </w:r>
      <w:r>
        <w:t xml:space="preserve">, and records that it found them disabled in that worktree —</w:t>
      </w:r>
      <w:r>
        <w:t xml:space="preserve"> </w:t>
      </w:r>
      <w:r>
        <w:rPr>
          <w:i/>
          <w:iCs/>
        </w:rPr>
        <w:t xml:space="preserve">“the same class</w:t>
      </w:r>
      <w:r>
        <w:rPr>
          <w:i/>
          <w:iCs/>
        </w:rPr>
        <w:t xml:space="preserve"> </w:t>
      </w:r>
      <w:r>
        <w:rPr>
          <w:i/>
          <w:iCs/>
        </w:rPr>
        <w:t xml:space="preserve">of silent-revert data loss documented in the Claudstermind handoff, this time surviving the worktree</w:t>
      </w:r>
      <w:r>
        <w:rPr>
          <w:i/>
          <w:iCs/>
        </w:rPr>
        <w:t xml:space="preserve"> </w:t>
      </w:r>
      <w:r>
        <w:rPr>
          <w:i/>
          <w:iCs/>
        </w:rPr>
        <w:t xml:space="preserve">transition undetected until this pass.”</w:t>
      </w:r>
    </w:p>
    <w:p>
      <w:pPr>
        <w:pStyle w:val="BodyText"/>
      </w:pPr>
      <w:r>
        <w:rPr>
          <w:b/>
          <w:bCs/>
        </w:rPr>
        <w:t xml:space="preserve">They are commented out again today</w:t>
      </w:r>
      <w:r>
        <w:t xml:space="preserve">:</w:t>
      </w:r>
      <w:r>
        <w:t xml:space="preserve"> </w:t>
      </w:r>
      <w:r>
        <w:rPr>
          <w:rStyle w:val="VerbatimChar"/>
        </w:rPr>
        <w:t xml:space="preserve">REPL/Stage01_Tester.repl:57-58</w:t>
      </w:r>
      <w:r>
        <w:t xml:space="preserve">. [V-cmd]</w:t>
      </w:r>
    </w:p>
    <w:p>
      <w:pPr>
        <w:pStyle w:val="BodyText"/>
      </w:pPr>
      <w:r>
        <w:t xml:space="preserve">The reason given is legitimate and is not a revert of the fix’s intent: a</w:t>
      </w:r>
      <w:r>
        <w:t xml:space="preserve"> </w:t>
      </w:r>
      <w:r>
        <w:rPr>
          <w:rStyle w:val="VerbatimChar"/>
        </w:rPr>
        <w:t xml:space="preserve">#12a GUARD</w:t>
      </w:r>
      <w:r>
        <w:t xml:space="preserve"> </w:t>
      </w:r>
      <w:r>
        <w:t xml:space="preserve">comment</w:t>
      </w:r>
      <w:r>
        <w:t xml:space="preserve"> </w:t>
      </w:r>
      <w:r>
        <w:t xml:space="preserve">explains that the Stage-2 AQP path self-loads</w:t>
      </w:r>
      <w:r>
        <w:t xml:space="preserve"> </w:t>
      </w:r>
      <w:r>
        <w:rPr>
          <w:rStyle w:val="VerbatimChar"/>
        </w:rPr>
        <w:t xml:space="preserve">[6.5]_DPOF.repl</w:t>
      </w:r>
      <w:r>
        <w:t xml:space="preserve">, so loading it in Stage 1 too</w:t>
      </w:r>
      <w:r>
        <w:t xml:space="preserve"> </w:t>
      </w:r>
      <w:r>
        <w:t xml:space="preserve">re-issues a token and aborts on duplicate-insert. The coverage itself did</w:t>
      </w:r>
      <w:r>
        <w:t xml:space="preserve"> </w:t>
      </w:r>
      <w:r>
        <w:rPr>
          <w:b/>
          <w:bCs/>
        </w:rPr>
        <w:t xml:space="preserve">not</w:t>
      </w:r>
      <w:r>
        <w:t xml:space="preserve"> </w:t>
      </w:r>
      <w:r>
        <w:t xml:space="preserve">disappear —</w:t>
      </w:r>
      <w:r>
        <w:t xml:space="preserve"> </w:t>
      </w:r>
      <w:r>
        <w:rPr>
          <w:rStyle w:val="VerbatimChar"/>
        </w:rPr>
        <w:t xml:space="preserve">[6.6]_ATS.repl</w:t>
      </w:r>
      <w:r>
        <w:t xml:space="preserve"> </w:t>
      </w:r>
      <w:r>
        <w:t xml:space="preserve">is loaded by</w:t>
      </w:r>
      <w:r>
        <w:t xml:space="preserve"> </w:t>
      </w:r>
      <w:r>
        <w:rPr>
          <w:rStyle w:val="VerbatimChar"/>
        </w:rPr>
        <w:t xml:space="preserve">ZALL.repl:51</w:t>
      </w:r>
      <w:r>
        <w:t xml:space="preserve"> </w:t>
      </w:r>
      <w:r>
        <w:t xml:space="preserve">and by</w:t>
      </w:r>
      <w:r>
        <w:t xml:space="preserve"> </w:t>
      </w:r>
      <w:r>
        <w:rPr>
          <w:rStyle w:val="VerbatimChar"/>
        </w:rPr>
        <w:t xml:space="preserve">REPL/modules/ATS.repl:19</w:t>
      </w:r>
      <w:r>
        <w:t xml:space="preserve">, and</w:t>
      </w:r>
      <w:r>
        <w:t xml:space="preserve"> </w:t>
      </w:r>
      <w:r>
        <w:rPr>
          <w:rStyle w:val="VerbatimChar"/>
        </w:rPr>
        <w:t xml:space="preserve">ZALL.repl</w:t>
      </w:r>
      <w:r>
        <w:t xml:space="preserve"> </w:t>
      </w:r>
      <w:r>
        <w:t xml:space="preserve">is</w:t>
      </w:r>
      <w:r>
        <w:t xml:space="preserve"> </w:t>
      </w:r>
      <w:r>
        <w:t xml:space="preserve">what the exhaustive path runs. [V-cmd]</w:t>
      </w:r>
    </w:p>
    <w:p>
      <w:pPr>
        <w:pStyle w:val="BodyText"/>
      </w:pPr>
      <w:r>
        <w:t xml:space="preserve">The guard’s own justification had gone stale in a way worth flagging. It used to read:</w:t>
      </w:r>
    </w:p>
    <w:p>
      <w:pPr>
        <w:pStyle w:val="BlockText"/>
      </w:pPr>
      <w:r>
        <w:rPr>
          <w:i/>
          <w:iCs/>
        </w:rPr>
        <w:t xml:space="preserve">“ATS tests run via their own driver</w:t>
      </w:r>
      <w:r>
        <w:rPr>
          <w:i/>
          <w:iCs/>
        </w:rPr>
        <w:t xml:space="preserve"> </w:t>
      </w:r>
      <w:r>
        <w:rPr>
          <w:rStyle w:val="VerbatimChar"/>
          <w:i/>
          <w:iCs/>
        </w:rPr>
        <w:t xml:space="preserve">_audit_ats_baseline.repl</w:t>
      </w:r>
      <w:r>
        <w:rPr>
          <w:i/>
          <w:iCs/>
        </w:rPr>
        <w:t xml:space="preserve"> </w:t>
      </w:r>
      <w:r>
        <w:rPr>
          <w:i/>
          <w:iCs/>
        </w:rPr>
        <w:t xml:space="preserve">(Stage-1-only, no double-load).”</w:t>
      </w:r>
    </w:p>
    <w:p>
      <w:pPr>
        <w:pStyle w:val="FirstParagraph"/>
      </w:pPr>
      <w:r>
        <w:rPr>
          <w:rStyle w:val="VerbatimChar"/>
        </w:rPr>
        <w:t xml:space="preserve">_audit_ats_baseline.repl</w:t>
      </w:r>
      <w:r>
        <w:t xml:space="preserve"> </w:t>
      </w:r>
      <w:r>
        <w:t xml:space="preserve">is in</w:t>
      </w:r>
      <w:r>
        <w:t xml:space="preserve"> </w:t>
      </w:r>
      <w:r>
        <w:rPr>
          <w:rStyle w:val="VerbatimChar"/>
        </w:rPr>
        <w:t xml:space="preserve">archive/</w:t>
      </w:r>
      <w:r>
        <w:t xml:space="preserve">, is excluded by the gate, and does not run to completion.</w:t>
      </w:r>
      <w:r>
        <w:t xml:space="preserve"> </w:t>
      </w:r>
      <w:r>
        <w:t xml:space="preserve">The comment that told a reader why it was safe to skip</w:t>
      </w:r>
      <w:r>
        <w:t xml:space="preserve"> </w:t>
      </w:r>
      <w:r>
        <w:rPr>
          <w:rStyle w:val="VerbatimChar"/>
        </w:rPr>
        <w:t xml:space="preserve">[6.6]</w:t>
      </w:r>
      <w:r>
        <w:t xml:space="preserve"> </w:t>
      </w:r>
      <w:r>
        <w:t xml:space="preserve">pointed at a file that had not</w:t>
      </w:r>
      <w:r>
        <w:t xml:space="preserve"> </w:t>
      </w:r>
      <w:r>
        <w:t xml:space="preserve">executed for weeks. The coverage is real; the reason written next to the exclusion was not. That is</w:t>
      </w:r>
      <w:r>
        <w:t xml:space="preserve"> </w:t>
      </w:r>
      <w:r>
        <w:t xml:space="preserve">the documentation form of the same pathology this programme keeps finding in code — a statement that</w:t>
      </w:r>
      <w:r>
        <w:t xml:space="preserve"> </w:t>
      </w:r>
      <w:r>
        <w:t xml:space="preserve">outlived the thing it described, and is indistinguishable from a true one from the outside.</w:t>
      </w:r>
    </w:p>
    <w:p>
      <w:pPr>
        <w:pStyle w:val="BlockText"/>
      </w:pPr>
      <w:r>
        <w:rPr>
          <w:b/>
          <w:bCs/>
        </w:rPr>
        <w:t xml:space="preserve">Corrected 2026-09-18.</w:t>
      </w:r>
      <w:r>
        <w:t xml:space="preserve"> </w:t>
      </w:r>
      <w:r>
        <w:t xml:space="preserve">This section quoted that justification from</w:t>
      </w:r>
      <w:r>
        <w:t xml:space="preserve"> </w:t>
      </w:r>
      <w:r>
        <w:rPr>
          <w:rStyle w:val="VerbatimChar"/>
        </w:rPr>
        <w:t xml:space="preserve">Stage01_Tester.repl:47</w:t>
      </w:r>
      <w:r>
        <w:t xml:space="preserve"> </w:t>
      </w:r>
      <w:r>
        <w:t xml:space="preserve">in</w:t>
      </w:r>
      <w:r>
        <w:t xml:space="preserve"> </w:t>
      </w:r>
      <w:r>
        <w:t xml:space="preserve">the present tense. It no longer exists:</w:t>
      </w:r>
      <w:r>
        <w:t xml:space="preserve"> </w:t>
      </w:r>
      <w:r>
        <w:rPr>
          <w:rStyle w:val="VerbatimChar"/>
        </w:rPr>
        <w:t xml:space="preserve">Stage01_Tester.repl:49-56</w:t>
      </w:r>
      <w:r>
        <w:t xml:space="preserve"> </w:t>
      </w:r>
      <w:r>
        <w:t xml:space="preserve">now carries a</w:t>
      </w:r>
      <w:r>
        <w:t xml:space="preserve"> </w:t>
      </w:r>
      <w:r>
        <w:t xml:space="preserve">“CORRECTED</w:t>
      </w:r>
      <w:r>
        <w:t xml:space="preserve"> </w:t>
      </w:r>
      <w:r>
        <w:t xml:space="preserve">2026-09-17”</w:t>
      </w:r>
      <w:r>
        <w:t xml:space="preserve"> </w:t>
      </w:r>
      <w:r>
        <w:t xml:space="preserve">note retracting it in the same terms used here, and</w:t>
      </w:r>
      <w:r>
        <w:t xml:space="preserve"> </w:t>
      </w:r>
      <w:r>
        <w:rPr>
          <w:rStyle w:val="VerbatimChar"/>
        </w:rPr>
        <w:t xml:space="preserve">DEFECT-LEDGER.md</w:t>
      </w:r>
      <w:r>
        <w:t xml:space="preserve"> </w:t>
      </w:r>
      <w:r>
        <w:t xml:space="preserve">§8.20 records</w:t>
      </w:r>
      <w:r>
        <w:t xml:space="preserve"> </w:t>
      </w:r>
      <w:r>
        <w:t xml:space="preserve">the fix. [V-read]</w:t>
      </w:r>
    </w:p>
    <w:bookmarkEnd w:id="107"/>
    <w:bookmarkStart w:id="108" w:name="not-re-verified-for-this-chapter"/>
    <w:p>
      <w:pPr>
        <w:pStyle w:val="Heading3"/>
      </w:pPr>
      <w:r>
        <w:t xml:space="preserve">Not re-verified for this chapter</w:t>
      </w:r>
    </w:p>
    <w:p>
      <w:pPr>
        <w:pStyle w:val="FirstParagraph"/>
      </w:pPr>
      <w:r>
        <w:rPr>
          <w:rStyle w:val="VerbatimChar"/>
        </w:rPr>
        <w:t xml:space="preserve">#25L</w:t>
      </w:r>
      <w:r>
        <w:t xml:space="preserve"> </w:t>
      </w:r>
      <w:r>
        <w:t xml:space="preserve">(the</w:t>
      </w:r>
      <w:r>
        <w:t xml:space="preserve"> </w:t>
      </w:r>
      <w:r>
        <w:rPr>
          <w:rStyle w:val="VerbatimChar"/>
        </w:rPr>
        <w:t xml:space="preserve">XI_Normalize</w:t>
      </w:r>
      <w:r>
        <w:t xml:space="preserve"> </w:t>
      </w:r>
      <w:r>
        <w:t xml:space="preserve">16-branch trace),</w:t>
      </w:r>
      <w:r>
        <w:t xml:space="preserve"> </w:t>
      </w:r>
      <w:r>
        <w:rPr>
          <w:rStyle w:val="VerbatimChar"/>
        </w:rPr>
        <w:t xml:space="preserve">#12M</w:t>
      </w:r>
      <w:r>
        <w:t xml:space="preserve">,</w:t>
      </w:r>
      <w:r>
        <w:t xml:space="preserve"> </w:t>
      </w:r>
      <w:r>
        <w:rPr>
          <w:rStyle w:val="VerbatimChar"/>
        </w:rPr>
        <w:t xml:space="preserve">#13M</w:t>
      </w:r>
      <w:r>
        <w:t xml:space="preserve">,</w:t>
      </w:r>
      <w:r>
        <w:t xml:space="preserve"> </w:t>
      </w:r>
      <w:r>
        <w:rPr>
          <w:rStyle w:val="VerbatimChar"/>
        </w:rPr>
        <w:t xml:space="preserve">#14M</w:t>
      </w:r>
      <w:r>
        <w:t xml:space="preserve">,</w:t>
      </w:r>
      <w:r>
        <w:t xml:space="preserve"> </w:t>
      </w:r>
      <w:r>
        <w:rPr>
          <w:rStyle w:val="VerbatimChar"/>
        </w:rPr>
        <w:t xml:space="preserve">#17M</w:t>
      </w:r>
      <w:r>
        <w:t xml:space="preserve">,</w:t>
      </w:r>
      <w:r>
        <w:t xml:space="preserve"> </w:t>
      </w:r>
      <w:r>
        <w:rPr>
          <w:rStyle w:val="VerbatimChar"/>
        </w:rPr>
        <w:t xml:space="preserve">#18M</w:t>
      </w:r>
      <w:r>
        <w:t xml:space="preserve">,</w:t>
      </w:r>
      <w:r>
        <w:t xml:space="preserve"> </w:t>
      </w:r>
      <w:r>
        <w:rPr>
          <w:rStyle w:val="VerbatimChar"/>
        </w:rPr>
        <w:t xml:space="preserve">#23L</w:t>
      </w:r>
      <w:r>
        <w:t xml:space="preserve">,</w:t>
      </w:r>
      <w:r>
        <w:t xml:space="preserve"> </w:t>
      </w:r>
      <w:r>
        <w:rPr>
          <w:rStyle w:val="VerbatimChar"/>
        </w:rPr>
        <w:t xml:space="preserve">#24L</w:t>
      </w:r>
      <w:r>
        <w:t xml:space="preserve"> </w:t>
      </w:r>
      <w:r>
        <w:t xml:space="preserve">and</w:t>
      </w:r>
      <w:r>
        <w:t xml:space="preserve"> </w:t>
      </w:r>
      <w:r>
        <w:rPr>
          <w:rStyle w:val="VerbatimChar"/>
        </w:rPr>
        <w:t xml:space="preserve">#26L</w:t>
      </w:r>
      <w:r>
        <w:t xml:space="preserve"> </w:t>
      </w:r>
      <w:r>
        <w:t xml:space="preserve">were closed by tracing arguments that this chapter did not re-derive. Their verdicts are</w:t>
      </w:r>
      <w:r>
        <w:t xml:space="preserve"> </w:t>
      </w:r>
      <w:r>
        <w:rPr>
          <w:b/>
          <w:bCs/>
        </w:rPr>
        <w:t xml:space="preserve">[REPORTED]</w:t>
      </w:r>
      <w:r>
        <w:t xml:space="preserve">, not re-established. Of these,</w:t>
      </w:r>
      <w:r>
        <w:t xml:space="preserve"> </w:t>
      </w:r>
      <w:r>
        <w:rPr>
          <w:rStyle w:val="VerbatimChar"/>
        </w:rPr>
        <w:t xml:space="preserve">#25L</w:t>
      </w:r>
      <w:r>
        <w:t xml:space="preserve"> </w:t>
      </w:r>
      <w:r>
        <w:t xml:space="preserve">carries the most weight — it is the only</w:t>
      </w:r>
      <w:r>
        <w:t xml:space="preserve"> </w:t>
      </w:r>
      <w:r>
        <w:t xml:space="preserve">finding in the tree closed by exhaustive manual trace of a 9-branch, 7-slot reshuffle with no</w:t>
      </w:r>
      <w:r>
        <w:t xml:space="preserve"> </w:t>
      </w:r>
      <w:r>
        <w:t xml:space="preserve">automated check behind it, and nothing in the running suite would catch a regression in</w:t>
      </w:r>
      <w:r>
        <w:t xml:space="preserve"> </w:t>
      </w:r>
      <w:r>
        <w:rPr>
          <w:rStyle w:val="VerbatimChar"/>
        </w:rPr>
        <w:t xml:space="preserve">XI_Normalize</w:t>
      </w:r>
      <w:r>
        <w:t xml:space="preserve">.</w:t>
      </w:r>
    </w:p>
    <w:p>
      <w:r>
        <w:pict>
          <v:rect style="width:0;height:1.5pt" o:hralign="center" o:hrstd="t" o:hr="t"/>
        </w:pict>
      </w:r>
    </w:p>
    <w:bookmarkEnd w:id="108"/>
    <w:bookmarkEnd w:id="109"/>
    <w:bookmarkEnd w:id="110"/>
    <w:bookmarkStart w:id="131" w:name="swp-the-automated-market-maker"/>
    <w:p>
      <w:pPr>
        <w:pStyle w:val="Heading1"/>
      </w:pPr>
      <w:r>
        <w:t xml:space="preserve">7. SWP — the automated market maker</w:t>
      </w:r>
    </w:p>
    <w:p>
      <w:pPr>
        <w:pStyle w:val="BlockText"/>
      </w:pPr>
      <w:r>
        <w:t xml:space="preserve">Source tree:</w:t>
      </w:r>
      <w:r>
        <w:t xml:space="preserve"> </w:t>
      </w:r>
      <w:r>
        <w:rPr>
          <w:rStyle w:val="VerbatimChar"/>
        </w:rPr>
        <w:t xml:space="preserve">Audit/module-audits/SWP/</w:t>
      </w:r>
      <w:r>
        <w:t xml:space="preserve"> </w:t>
      </w:r>
      <w:r>
        <w:t xml:space="preserve">(8,453 lines across 7 files, plus a 5,720-line</w:t>
      </w:r>
      <w:r>
        <w:t xml:space="preserve"> </w:t>
      </w:r>
      <w:r>
        <w:rPr>
          <w:rStyle w:val="VerbatimChar"/>
        </w:rPr>
        <w:t xml:space="preserve">reference/</w:t>
      </w:r>
      <w:r>
        <w:t xml:space="preserve"> </w:t>
      </w:r>
      <w:r>
        <w:t xml:space="preserve">dump of Kaddex/KDX mainnet source used for comparison).</w:t>
      </w:r>
      <w:r>
        <w:t xml:space="preserve"> </w:t>
      </w:r>
      <w:r>
        <w:t xml:space="preserve">Audit ran 2026-08-16 → 2026-08-29 on a dedicated</w:t>
      </w:r>
      <w:r>
        <w:t xml:space="preserve"> </w:t>
      </w:r>
      <w:r>
        <w:rPr>
          <w:rStyle w:val="VerbatimChar"/>
        </w:rPr>
        <w:t xml:space="preserve">swp</w:t>
      </w:r>
      <w:r>
        <w:t xml:space="preserve"> </w:t>
      </w:r>
      <w:r>
        <w:t xml:space="preserve">branch, 103 commits. It is by a wide margin</w:t>
      </w:r>
      <w:r>
        <w:t xml:space="preserve"> </w:t>
      </w:r>
      <w:r>
        <w:t xml:space="preserve">the largest of the three Stage-1 trees. This chapter was written 2026-09-17.</w:t>
      </w:r>
    </w:p>
    <w:p>
      <w:pPr>
        <w:pStyle w:val="FirstParagraph"/>
      </w:pPr>
      <w:r>
        <w:t xml:space="preserve">Evidence labels are the same as Chapters 5 and 6:</w:t>
      </w:r>
      <w:r>
        <w:t xml:space="preserve"> </w:t>
      </w:r>
      <w:r>
        <w:rPr>
          <w:b/>
          <w:bCs/>
        </w:rPr>
        <w:t xml:space="preserve">[V-cmd]</w:t>
      </w:r>
      <w:r>
        <w:t xml:space="preserve">,</w:t>
      </w:r>
      <w:r>
        <w:t xml:space="preserve"> </w:t>
      </w:r>
      <w:r>
        <w:rPr>
          <w:b/>
          <w:bCs/>
        </w:rPr>
        <w:t xml:space="preserve">[V-read]</w:t>
      </w:r>
      <w:r>
        <w:t xml:space="preserve">,</w:t>
      </w:r>
      <w:r>
        <w:t xml:space="preserve"> </w:t>
      </w:r>
      <w:r>
        <w:rPr>
          <w:b/>
          <w:bCs/>
        </w:rPr>
        <w:t xml:space="preserve">[INFERRED]</w:t>
      </w:r>
      <w:r>
        <w:t xml:space="preserve">,</w:t>
      </w:r>
      <w:r>
        <w:t xml:space="preserve"> </w:t>
      </w:r>
      <w:r>
        <w:rPr>
          <w:b/>
          <w:bCs/>
        </w:rPr>
        <w:t xml:space="preserve">[REPORTED]</w:t>
      </w:r>
      <w:r>
        <w:t xml:space="preserve">.</w:t>
      </w:r>
      <w:r>
        <w:t xml:space="preserve"> </w:t>
      </w:r>
      <w:r>
        <w:rPr>
          <w:b/>
          <w:bCs/>
        </w:rPr>
        <w:t xml:space="preserve">No test was executed for this chapter.</w:t>
      </w:r>
    </w:p>
    <w:p>
      <w:r>
        <w:pict>
          <v:rect style="width:0;height:1.5pt" o:hralign="center" o:hrstd="t" o:hr="t"/>
        </w:pict>
      </w:r>
    </w:p>
    <w:bookmarkStart w:id="111" w:name="what-the-module-does-2"/>
    <w:p>
      <w:pPr>
        <w:pStyle w:val="Heading2"/>
      </w:pPr>
      <w:r>
        <w:t xml:space="preserve">3.1 What the module does</w:t>
      </w:r>
    </w:p>
    <w:p>
      <w:pPr>
        <w:pStyle w:val="FirstParagraph"/>
      </w:pPr>
      <w:r>
        <w:t xml:space="preserve">SWP is Ouronet’s automated market maker — the thing that lets one token become another without a</w:t>
      </w:r>
      <w:r>
        <w:t xml:space="preserve"> </w:t>
      </w:r>
      <w:r>
        <w:t xml:space="preserve">counterparty. It is eleven files, and unlike ATS or DALOS it is not one module with helpers; it is a</w:t>
      </w:r>
      <w:r>
        <w:t xml:space="preserve"> </w:t>
      </w:r>
      <w:r>
        <w:t xml:space="preserve">layered machine where each layer does one job:</w:t>
      </w:r>
    </w:p>
    <w:p>
      <w:pPr>
        <w:pStyle w:val="Compact"/>
        <w:numPr>
          <w:ilvl w:val="0"/>
          <w:numId w:val="1025"/>
        </w:numPr>
      </w:pPr>
      <w:r>
        <w:rPr>
          <w:rStyle w:val="VerbatimChar"/>
          <w:b/>
          <w:bCs/>
        </w:rPr>
        <w:t xml:space="preserve">U|SWP</w:t>
      </w:r>
      <w:r>
        <w:t xml:space="preserve"> </w:t>
      </w:r>
      <w:r>
        <w:t xml:space="preserve">is the maths. Three pool types share it:</w:t>
      </w:r>
      <w:r>
        <w:t xml:space="preserve"> </w:t>
      </w:r>
      <w:r>
        <w:rPr>
          <w:b/>
          <w:bCs/>
        </w:rPr>
        <w:t xml:space="preserve">Stable</w:t>
      </w:r>
      <w:r>
        <w:t xml:space="preserve"> </w:t>
      </w:r>
      <w:r>
        <w:t xml:space="preserve">pools (Curve-style, a Newton solve</w:t>
      </w:r>
      <w:r>
        <w:t xml:space="preserve"> </w:t>
      </w:r>
      <w:r>
        <w:t xml:space="preserve">over an invariant</w:t>
      </w:r>
      <w:r>
        <w:t xml:space="preserve"> </w:t>
      </w:r>
      <w:r>
        <w:rPr>
          <w:rStyle w:val="VerbatimChar"/>
        </w:rPr>
        <w:t xml:space="preserve">D</w:t>
      </w:r>
      <w:r>
        <w:t xml:space="preserve"> </w:t>
      </w:r>
      <w:r>
        <w:t xml:space="preserve">with an amplification coefficient),</w:t>
      </w:r>
      <w:r>
        <w:t xml:space="preserve"> </w:t>
      </w:r>
      <w:r>
        <w:rPr>
          <w:b/>
          <w:bCs/>
        </w:rPr>
        <w:t xml:space="preserve">Weighted</w:t>
      </w:r>
      <w:r>
        <w:t xml:space="preserve"> </w:t>
      </w:r>
      <w:r>
        <w:t xml:space="preserve">pools (Balancer-style,</w:t>
      </w:r>
      <w:r>
        <w:t xml:space="preserve"> </w:t>
      </w:r>
      <w:r>
        <w:rPr>
          <w:rStyle w:val="VerbatimChar"/>
        </w:rPr>
        <w:t xml:space="preserve">∏ xᵢ^wᵢ</w:t>
      </w:r>
      <w:r>
        <w:t xml:space="preserve">), and</w:t>
      </w:r>
      <w:r>
        <w:t xml:space="preserve"> </w:t>
      </w:r>
      <w:r>
        <w:rPr>
          <w:b/>
          <w:bCs/>
        </w:rPr>
        <w:t xml:space="preserve">Standard</w:t>
      </w:r>
      <w:r>
        <w:t xml:space="preserve"> </w:t>
      </w:r>
      <w:r>
        <w:t xml:space="preserve">pools (plain constant product). Six formulas in total — each of the</w:t>
      </w:r>
      <w:r>
        <w:t xml:space="preserve"> </w:t>
      </w:r>
      <w:r>
        <w:t xml:space="preserve">three types, in both the forward direction (</w:t>
      </w:r>
      <w:r>
        <w:t xml:space="preserve">“I give X, how much Y do I get?”</w:t>
      </w:r>
      <w:r>
        <w:t xml:space="preserve">) and the inverse</w:t>
      </w:r>
      <w:r>
        <w:t xml:space="preserve"> </w:t>
      </w:r>
      <w:r>
        <w:t xml:space="preserve">(</w:t>
      </w:r>
      <w:r>
        <w:t xml:space="preserve">“I want Y, how much X must I give?”</w:t>
      </w:r>
      <w:r>
        <w:t xml:space="preserve">).</w:t>
      </w:r>
    </w:p>
    <w:p>
      <w:pPr>
        <w:pStyle w:val="Compact"/>
        <w:numPr>
          <w:ilvl w:val="0"/>
          <w:numId w:val="1025"/>
        </w:numPr>
      </w:pPr>
      <w:r>
        <w:rPr>
          <w:rStyle w:val="VerbatimChar"/>
          <w:b/>
          <w:bCs/>
        </w:rPr>
        <w:t xml:space="preserve">U|BFS</w:t>
      </w:r>
      <w:r>
        <w:rPr>
          <w:b/>
          <w:bCs/>
        </w:rPr>
        <w:t xml:space="preserve"> </w:t>
      </w:r>
      <w:r>
        <w:rPr>
          <w:b/>
          <w:bCs/>
        </w:rPr>
        <w:t xml:space="preserve">+</w:t>
      </w:r>
      <w:r>
        <w:rPr>
          <w:b/>
          <w:bCs/>
        </w:rPr>
        <w:t xml:space="preserve"> </w:t>
      </w:r>
      <w:r>
        <w:rPr>
          <w:rStyle w:val="VerbatimChar"/>
          <w:b/>
          <w:bCs/>
        </w:rPr>
        <w:t xml:space="preserve">SWPT</w:t>
      </w:r>
      <w:r>
        <w:t xml:space="preserve"> </w:t>
      </w:r>
      <w:r>
        <w:t xml:space="preserve">are the router’s graph engine. There is rarely a direct pool between the two</w:t>
      </w:r>
      <w:r>
        <w:t xml:space="preserve"> </w:t>
      </w:r>
      <w:r>
        <w:t xml:space="preserve">tokens a user wants to trade, so the system maintains an adjacency graph of every token that</w:t>
      </w:r>
      <w:r>
        <w:t xml:space="preserve"> </w:t>
      </w:r>
      <w:r>
        <w:t xml:space="preserve">shares a pool with every other, and runs a breadth-first search to find a route.</w:t>
      </w:r>
      <w:r>
        <w:t xml:space="preserve"> </w:t>
      </w:r>
      <w:r>
        <w:rPr>
          <w:rStyle w:val="VerbatimChar"/>
        </w:rPr>
        <w:t xml:space="preserve">SWPT</w:t>
      </w:r>
      <w:r>
        <w:t xml:space="preserve"> </w:t>
      </w:r>
      <w:r>
        <w:t xml:space="preserve">owns the</w:t>
      </w:r>
      <w:r>
        <w:t xml:space="preserve"> </w:t>
      </w:r>
      <w:r>
        <w:t xml:space="preserve">graph and a path cache.</w:t>
      </w:r>
    </w:p>
    <w:p>
      <w:pPr>
        <w:pStyle w:val="Compact"/>
        <w:numPr>
          <w:ilvl w:val="0"/>
          <w:numId w:val="1025"/>
        </w:numPr>
      </w:pPr>
      <w:r>
        <w:rPr>
          <w:rStyle w:val="VerbatimChar"/>
          <w:b/>
          <w:bCs/>
        </w:rPr>
        <w:t xml:space="preserve">SWP</w:t>
      </w:r>
      <w:r>
        <w:t xml:space="preserve"> </w:t>
      </w:r>
      <w:r>
        <w:t xml:space="preserve">owns the state: pool properties, reserves, weights, amplifier, fees, the LP-token</w:t>
      </w:r>
      <w:r>
        <w:t xml:space="preserve"> </w:t>
      </w:r>
      <w:r>
        <w:t xml:space="preserve">registry, ownership, the principal-token list, and the admin levers.</w:t>
      </w:r>
    </w:p>
    <w:p>
      <w:pPr>
        <w:pStyle w:val="Compact"/>
        <w:numPr>
          <w:ilvl w:val="0"/>
          <w:numId w:val="1025"/>
        </w:numPr>
      </w:pPr>
      <w:r>
        <w:rPr>
          <w:rStyle w:val="VerbatimChar"/>
          <w:b/>
          <w:bCs/>
        </w:rPr>
        <w:t xml:space="preserve">SWPI</w:t>
      </w:r>
      <w:r>
        <w:t xml:space="preserve"> </w:t>
      </w:r>
      <w:r>
        <w:t xml:space="preserve">issues pools and computes swap amounts (the</w:t>
      </w:r>
      <w:r>
        <w:t xml:space="preserve"> </w:t>
      </w:r>
      <w:r>
        <w:t xml:space="preserve">“hopper”</w:t>
      </w:r>
      <w:r>
        <w:t xml:space="preserve"> </w:t>
      </w:r>
      <w:r>
        <w:t xml:space="preserve">— a hop-by-hop route evaluation).</w:t>
      </w:r>
    </w:p>
    <w:p>
      <w:pPr>
        <w:pStyle w:val="Compact"/>
        <w:numPr>
          <w:ilvl w:val="0"/>
          <w:numId w:val="1025"/>
        </w:numPr>
      </w:pPr>
      <w:r>
        <w:rPr>
          <w:rStyle w:val="VerbatimChar"/>
          <w:b/>
          <w:bCs/>
        </w:rPr>
        <w:t xml:space="preserve">SWPL</w:t>
      </w:r>
      <w:r>
        <w:rPr>
          <w:b/>
          <w:bCs/>
        </w:rPr>
        <w:t xml:space="preserve">/</w:t>
      </w:r>
      <w:r>
        <w:rPr>
          <w:rStyle w:val="VerbatimChar"/>
          <w:b/>
          <w:bCs/>
        </w:rPr>
        <w:t xml:space="preserve">SWPLC</w:t>
      </w:r>
      <w:r>
        <w:t xml:space="preserve"> </w:t>
      </w:r>
      <w:r>
        <w:t xml:space="preserve">add and remove liquidity, including</w:t>
      </w:r>
      <w:r>
        <w:t xml:space="preserve"> </w:t>
      </w:r>
      <w:r>
        <w:rPr>
          <w:i/>
          <w:iCs/>
        </w:rPr>
        <w:t xml:space="preserve">asymmetric</w:t>
      </w:r>
      <w:r>
        <w:t xml:space="preserve"> </w:t>
      </w:r>
      <w:r>
        <w:t xml:space="preserve">deposits (putting in an</w:t>
      </w:r>
      <w:r>
        <w:t xml:space="preserve"> </w:t>
      </w:r>
      <w:r>
        <w:t xml:space="preserve">unbalanced ratio, which dilutes existing LPs and is therefore taxed).</w:t>
      </w:r>
    </w:p>
    <w:p>
      <w:pPr>
        <w:pStyle w:val="Compact"/>
        <w:numPr>
          <w:ilvl w:val="0"/>
          <w:numId w:val="1025"/>
        </w:numPr>
      </w:pPr>
      <w:r>
        <w:rPr>
          <w:rStyle w:val="VerbatimChar"/>
          <w:b/>
          <w:bCs/>
        </w:rPr>
        <w:t xml:space="preserve">SWPU</w:t>
      </w:r>
      <w:r>
        <w:t xml:space="preserve"> </w:t>
      </w:r>
      <w:r>
        <w:t xml:space="preserve">executes swaps, enforces slippage, and runs the smart router.</w:t>
      </w:r>
    </w:p>
    <w:p>
      <w:pPr>
        <w:pStyle w:val="Compact"/>
        <w:numPr>
          <w:ilvl w:val="0"/>
          <w:numId w:val="1025"/>
        </w:numPr>
      </w:pPr>
      <w:r>
        <w:rPr>
          <w:rStyle w:val="VerbatimChar"/>
          <w:b/>
          <w:bCs/>
        </w:rPr>
        <w:t xml:space="preserve">MTX-SWP</w:t>
      </w:r>
      <w:r>
        <w:t xml:space="preserve"> </w:t>
      </w:r>
      <w:r>
        <w:t xml:space="preserve">is the multi-transaction (</w:t>
      </w:r>
      <w:r>
        <w:rPr>
          <w:rStyle w:val="VerbatimChar"/>
        </w:rPr>
        <w:t xml:space="preserve">defpact</w:t>
      </w:r>
      <w:r>
        <w:t xml:space="preserve">) variant of issuance and liquidity-adds, for</w:t>
      </w:r>
      <w:r>
        <w:t xml:space="preserve"> </w:t>
      </w:r>
      <w:r>
        <w:t xml:space="preserve">operations too large for one transaction’s gas budget.</w:t>
      </w:r>
    </w:p>
    <w:p>
      <w:pPr>
        <w:pStyle w:val="Compact"/>
        <w:numPr>
          <w:ilvl w:val="0"/>
          <w:numId w:val="1025"/>
        </w:numPr>
      </w:pPr>
      <w:r>
        <w:rPr>
          <w:rStyle w:val="VerbatimChar"/>
          <w:b/>
          <w:bCs/>
        </w:rPr>
        <w:t xml:space="preserve">TS01-C3</w:t>
      </w:r>
      <w:r>
        <w:t xml:space="preserve"> </w:t>
      </w:r>
      <w:r>
        <w:t xml:space="preserve">and</w:t>
      </w:r>
      <w:r>
        <w:t xml:space="preserve"> </w:t>
      </w:r>
      <w:r>
        <w:rPr>
          <w:rStyle w:val="VerbatimChar"/>
          <w:b/>
          <w:bCs/>
        </w:rPr>
        <w:t xml:space="preserve">TS01-P</w:t>
      </w:r>
      <w:r>
        <w:t xml:space="preserve"> </w:t>
      </w:r>
      <w:r>
        <w:t xml:space="preserve">are the Talos wrappers — the only supported client doors.</w:t>
      </w:r>
    </w:p>
    <w:p>
      <w:pPr>
        <w:pStyle w:val="FirstParagraph"/>
      </w:pPr>
      <w:r>
        <w:rPr>
          <w:b/>
          <w:bCs/>
        </w:rPr>
        <w:t xml:space="preserve">What breaks if SWP breaks.</w:t>
      </w:r>
      <w:r>
        <w:t xml:space="preserve"> </w:t>
      </w:r>
      <w:r>
        <w:t xml:space="preserve">Three distinct things, and the audit found instances of all three.</w:t>
      </w:r>
    </w:p>
    <w:p>
      <w:pPr>
        <w:pStyle w:val="BodyText"/>
      </w:pPr>
      <w:r>
        <w:t xml:space="preserve">The first is</w:t>
      </w:r>
      <w:r>
        <w:t xml:space="preserve"> </w:t>
      </w:r>
      <w:r>
        <w:rPr>
          <w:b/>
          <w:bCs/>
        </w:rPr>
        <w:t xml:space="preserve">money moving wrongly in a single trade</w:t>
      </w:r>
      <w:r>
        <w:t xml:space="preserve">: a rounding bias that always favours the</w:t>
      </w:r>
      <w:r>
        <w:t xml:space="preserve"> </w:t>
      </w:r>
      <w:r>
        <w:t xml:space="preserve">trader is a free, repeatable extraction from every liquidity provider; a solver that converges to the</w:t>
      </w:r>
      <w:r>
        <w:t xml:space="preserve"> </w:t>
      </w:r>
      <w:r>
        <w:t xml:space="preserve">wrong root can output more than the pool holds.</w:t>
      </w:r>
    </w:p>
    <w:p>
      <w:pPr>
        <w:pStyle w:val="BodyText"/>
      </w:pPr>
      <w:r>
        <w:t xml:space="preserve">The second is</w:t>
      </w:r>
      <w:r>
        <w:t xml:space="preserve"> </w:t>
      </w:r>
      <w:r>
        <w:rPr>
          <w:b/>
          <w:bCs/>
        </w:rPr>
        <w:t xml:space="preserve">routing</w:t>
      </w:r>
      <w:r>
        <w:t xml:space="preserve">: if the graph’s node set is narrower than its edge set, long paths are</w:t>
      </w:r>
      <w:r>
        <w:t xml:space="preserve"> </w:t>
      </w:r>
      <w:r>
        <w:t xml:space="preserve">silently corrupted or lost — a user is told</w:t>
      </w:r>
      <w:r>
        <w:t xml:space="preserve"> </w:t>
      </w:r>
      <w:r>
        <w:t xml:space="preserve">“no route”</w:t>
      </w:r>
      <w:r>
        <w:t xml:space="preserve"> </w:t>
      </w:r>
      <w:r>
        <w:t xml:space="preserve">when one exists, or is routed through the</w:t>
      </w:r>
      <w:r>
        <w:t xml:space="preserve"> </w:t>
      </w:r>
      <w:r>
        <w:t xml:space="preserve">worst of several parallel pools. This is not a safety failure but it is a continuous, invisible</w:t>
      </w:r>
      <w:r>
        <w:t xml:space="preserve"> </w:t>
      </w:r>
      <w:r>
        <w:t xml:space="preserve">value leak.</w:t>
      </w:r>
    </w:p>
    <w:p>
      <w:pPr>
        <w:pStyle w:val="BodyText"/>
      </w:pPr>
      <w:r>
        <w:t xml:space="preserve">The third is</w:t>
      </w:r>
      <w:r>
        <w:t xml:space="preserve"> </w:t>
      </w:r>
      <w:r>
        <w:rPr>
          <w:b/>
          <w:bCs/>
        </w:rPr>
        <w:t xml:space="preserve">pricing everything else</w:t>
      </w:r>
      <w:r>
        <w:t xml:space="preserve">. SWP’s</w:t>
      </w:r>
      <w:r>
        <w:t xml:space="preserve"> </w:t>
      </w:r>
      <w:r>
        <w:rPr>
          <w:rStyle w:val="VerbatimChar"/>
        </w:rPr>
        <w:t xml:space="preserve">URC_OuroPrimordialPrice</w:t>
      </w:r>
      <w:r>
        <w:t xml:space="preserve"> </w:t>
      </w:r>
      <w:r>
        <w:t xml:space="preserve">publishes the canonical</w:t>
      </w:r>
      <w:r>
        <w:t xml:space="preserve"> </w:t>
      </w:r>
      <w:r>
        <w:t xml:space="preserve">dollar price of OURO, the gas token, to an on-chain oracle. DEMIPAD launchpad payments convert</w:t>
      </w:r>
      <w:r>
        <w:t xml:space="preserve"> </w:t>
      </w:r>
      <w:r>
        <w:t xml:space="preserve">with it. The Explorer displays it. A pricing error here is not contained to swaps at all — and §3.4(f)</w:t>
      </w:r>
      <w:r>
        <w:t xml:space="preserve"> </w:t>
      </w:r>
      <w:r>
        <w:t xml:space="preserve">is exactly that case.</w:t>
      </w:r>
    </w:p>
    <w:p>
      <w:r>
        <w:pict>
          <v:rect style="width:0;height:1.5pt" o:hralign="center" o:hrstd="t" o:hr="t"/>
        </w:pict>
      </w:r>
    </w:p>
    <w:bookmarkEnd w:id="111"/>
    <w:bookmarkStart w:id="112" w:name="how-it-was-audited-2"/>
    <w:p>
      <w:pPr>
        <w:pStyle w:val="Heading2"/>
      </w:pPr>
      <w:r>
        <w:t xml:space="preserve">3.2 How it was audited</w:t>
      </w:r>
    </w:p>
    <w:p>
      <w:pPr>
        <w:pStyle w:val="FirstParagraph"/>
      </w:pPr>
      <w:r>
        <w:rPr>
          <w:b/>
          <w:bCs/>
        </w:rPr>
        <w:t xml:space="preserve">Round I — nine parallel deep-read passes over eleven files, read-only.</w:t>
      </w:r>
      <w:r>
        <w:t xml:space="preserve"> </w:t>
      </w:r>
      <w:r>
        <w:t xml:space="preserve">Same contract as its</w:t>
      </w:r>
      <w:r>
        <w:t xml:space="preserve"> </w:t>
      </w:r>
      <w:r>
        <w:t xml:space="preserve">siblings: load</w:t>
      </w:r>
      <w:r>
        <w:t xml:space="preserve"> </w:t>
      </w:r>
      <w:r>
        <w:rPr>
          <w:rStyle w:val="VerbatimChar"/>
        </w:rPr>
        <w:t xml:space="preserve">StoicSyntax.md</w:t>
      </w:r>
      <w:r>
        <w:t xml:space="preserve"> </w:t>
      </w:r>
      <w:r>
        <w:t xml:space="preserve">first, work read-only, assume nothing is correct despite being live</w:t>
      </w:r>
      <w:r>
        <w:t xml:space="preserve"> </w:t>
      </w:r>
      <w:r>
        <w:t xml:space="preserve">on mainnet. Round I produced</w:t>
      </w:r>
      <w:r>
        <w:t xml:space="preserve"> </w:t>
      </w:r>
      <w:r>
        <w:rPr>
          <w:b/>
          <w:bCs/>
        </w:rPr>
        <w:t xml:space="preserve">71 findings — 13 CRITICAL, 12 HIGH, 14 MEDIUM, 32 LOW</w:t>
      </w:r>
      <w:r>
        <w:t xml:space="preserve">. [V-cmd]</w:t>
      </w:r>
    </w:p>
    <w:p>
      <w:pPr>
        <w:pStyle w:val="BodyText"/>
      </w:pPr>
      <w:r>
        <w:t xml:space="preserve">Two things make this round methodologically different from ATS and DALOS.</w:t>
      </w:r>
    </w:p>
    <w:p>
      <w:pPr>
        <w:pStyle w:val="BodyText"/>
      </w:pPr>
      <w:r>
        <w:rPr>
          <w:b/>
          <w:bCs/>
        </w:rPr>
        <w:t xml:space="preserve">There was no reference implementation to diff against.</w:t>
      </w:r>
      <w:r>
        <w:t xml:space="preserve"> </w:t>
      </w:r>
      <w:r>
        <w:t xml:space="preserve">AQP had the UrStoa RPS vault as ground</w:t>
      </w:r>
      <w:r>
        <w:t xml:space="preserve"> </w:t>
      </w:r>
      <w:r>
        <w:t xml:space="preserve">truth; SWP had nothing. So the AMM maths was verified against</w:t>
      </w:r>
      <w:r>
        <w:t xml:space="preserve"> </w:t>
      </w:r>
      <w:r>
        <w:rPr>
          <w:i/>
          <w:iCs/>
        </w:rPr>
        <w:t xml:space="preserve">first principles</w:t>
      </w:r>
      <w:r>
        <w:t xml:space="preserve">: standard</w:t>
      </w:r>
      <w:r>
        <w:t xml:space="preserve"> </w:t>
      </w:r>
      <w:r>
        <w:t xml:space="preserve">Curve-style StableSwap and Balancer-style weighted invariants re-derived algebraically and checked</w:t>
      </w:r>
      <w:r>
        <w:t xml:space="preserve"> </w:t>
      </w:r>
      <w:r>
        <w:t xml:space="preserve">term-by-term against the source, then</w:t>
      </w:r>
      <w:r>
        <w:t xml:space="preserve"> </w:t>
      </w:r>
      <w:r>
        <w:rPr>
          <w:b/>
          <w:bCs/>
        </w:rPr>
        <w:t xml:space="preserve">numerically simulated</w:t>
      </w:r>
      <w:r>
        <w:t xml:space="preserve"> </w:t>
      </w:r>
      <w:r>
        <w:t xml:space="preserve">— replicating the exact Pact</w:t>
      </w:r>
      <w:r>
        <w:t xml:space="preserve"> </w:t>
      </w:r>
      <w:r>
        <w:rPr>
          <w:rStyle w:val="VerbatimChar"/>
        </w:rPr>
        <w:t xml:space="preserve">floor</w:t>
      </w:r>
      <w:r>
        <w:t xml:space="preserve">/</w:t>
      </w:r>
      <w:r>
        <w:rPr>
          <w:rStyle w:val="VerbatimChar"/>
        </w:rPr>
        <w:t xml:space="preserve">fold</w:t>
      </w:r>
      <w:r>
        <w:t xml:space="preserve"> </w:t>
      </w:r>
      <w:r>
        <w:t xml:space="preserve">sequence — and tested against conservation, monotonicity and round-trip neutrality.</w:t>
      </w:r>
      <w:r>
        <w:t xml:space="preserve"> </w:t>
      </w:r>
      <w:r>
        <w:t xml:space="preserve">[REPORTED —</w:t>
      </w:r>
      <w:r>
        <w:t xml:space="preserve"> </w:t>
      </w:r>
      <w:r>
        <w:rPr>
          <w:rStyle w:val="VerbatimChar"/>
        </w:rPr>
        <w:t xml:space="preserve">SWP/README.md</w:t>
      </w:r>
      <w:r>
        <w:t xml:space="preserve"> </w:t>
      </w:r>
      <w:r>
        <w:t xml:space="preserve">§ Method]</w:t>
      </w:r>
    </w:p>
    <w:p>
      <w:pPr>
        <w:pStyle w:val="BodyText"/>
      </w:pPr>
      <w:r>
        <w:rPr>
          <w:b/>
          <w:bCs/>
        </w:rPr>
        <w:t xml:space="preserve">Several findings were found twice, independently.</w:t>
      </w:r>
      <w:r>
        <w:t xml:space="preserve"> </w:t>
      </w:r>
      <w:r>
        <w:rPr>
          <w:rStyle w:val="VerbatimChar"/>
        </w:rPr>
        <w:t xml:space="preserve">URC_BestEdge</w:t>
      </w:r>
      <w:r>
        <w:t xml:space="preserve"> </w:t>
      </w:r>
      <w:r>
        <w:t xml:space="preserve">was found by both the SWPT and</w:t>
      </w:r>
      <w:r>
        <w:t xml:space="preserve"> </w:t>
      </w:r>
      <w:r>
        <w:t xml:space="preserve">the SWPI auditor; the rounding-direction bias by both the</w:t>
      </w:r>
      <w:r>
        <w:t xml:space="preserve"> </w:t>
      </w:r>
      <w:r>
        <w:rPr>
          <w:rStyle w:val="VerbatimChar"/>
        </w:rPr>
        <w:t xml:space="preserve">U|SWP</w:t>
      </w:r>
      <w:r>
        <w:t xml:space="preserve"> </w:t>
      </w:r>
      <w:r>
        <w:t xml:space="preserve">and the SWPI auditor; the</w:t>
      </w:r>
      <w:r>
        <w:t xml:space="preserve"> </w:t>
      </w:r>
      <w:r>
        <w:t xml:space="preserve">defpact Global-Admin-Pause gap by both the MTX-SWP and the Talos auditor. All thirteen CRITICALs were</w:t>
      </w:r>
      <w:r>
        <w:t xml:space="preserve"> </w:t>
      </w:r>
      <w:r>
        <w:t xml:space="preserve">then lead-re-verified directly against source, and the two mathematical ones independently re-derived</w:t>
      </w:r>
      <w:r>
        <w:t xml:space="preserve"> </w:t>
      </w:r>
      <w:r>
        <w:t xml:space="preserve">and simulated. Cross-corroboration, recorded as such rather than counted twice.</w:t>
      </w:r>
    </w:p>
    <w:p>
      <w:pPr>
        <w:pStyle w:val="BodyText"/>
      </w:pPr>
      <w:r>
        <w:rPr>
          <w:b/>
          <w:bCs/>
        </w:rPr>
        <w:t xml:space="preserve">Round I — owner feedback, and the rule that exists because it was broken.</w:t>
      </w:r>
      <w:r>
        <w:t xml:space="preserve"> </w:t>
      </w:r>
      <w:r>
        <w:t xml:space="preserve">Findings were presented</w:t>
      </w:r>
      <w:r>
        <w:t xml:space="preserve"> </w:t>
      </w:r>
      <w:r>
        <w:t xml:space="preserve">one at a time in</w:t>
      </w:r>
      <w:r>
        <w:t xml:space="preserve"> </w:t>
      </w:r>
      <w:r>
        <w:rPr>
          <w:rStyle w:val="VerbatimChar"/>
        </w:rPr>
        <w:t xml:space="preserve">ISSUES-RANKED.md</w:t>
      </w:r>
      <w:r>
        <w:t xml:space="preserve"> </w:t>
      </w:r>
      <w:r>
        <w:t xml:space="preserve">order. The README carries a HARD RULE in capitals:</w:t>
      </w:r>
    </w:p>
    <w:p>
      <w:pPr>
        <w:pStyle w:val="BlockText"/>
      </w:pPr>
      <w:r>
        <w:rPr>
          <w:i/>
          <w:iCs/>
        </w:rPr>
        <w:t xml:space="preserve">“This is not optional bookkeeping — it’s what</w:t>
      </w:r>
      <w:r>
        <w:rPr>
          <w:i/>
          <w:iCs/>
        </w:rPr>
        <w:t xml:space="preserve"> </w:t>
      </w:r>
      <w:r>
        <w:rPr>
          <w:i/>
          <w:iCs/>
        </w:rPr>
        <w:t xml:space="preserve">‘closed’</w:t>
      </w:r>
      <w:r>
        <w:rPr>
          <w:i/>
          <w:iCs/>
        </w:rPr>
        <w:t xml:space="preserve"> </w:t>
      </w:r>
      <w:r>
        <w:rPr>
          <w:i/>
          <w:iCs/>
        </w:rPr>
        <w:t xml:space="preserve">means… This rule exists because C4 (#11C),</w:t>
      </w:r>
      <w:r>
        <w:rPr>
          <w:i/>
          <w:iCs/>
        </w:rPr>
        <w:t xml:space="preserve"> </w:t>
      </w:r>
      <w:r>
        <w:rPr>
          <w:i/>
          <w:iCs/>
        </w:rPr>
        <w:t xml:space="preserve">C5 (#12C), and C6 (#13C) were skipped over silently mid-session on 2026-08-17/18 — not refuted,</w:t>
      </w:r>
      <w:r>
        <w:rPr>
          <w:i/>
          <w:iCs/>
        </w:rPr>
        <w:t xml:space="preserve"> </w:t>
      </w:r>
      <w:r>
        <w:rPr>
          <w:i/>
          <w:iCs/>
        </w:rPr>
        <w:t xml:space="preserve">not deferred on purpose, just missed — and the gap wasn’t caught until the owner asked to audit the</w:t>
      </w:r>
      <w:r>
        <w:rPr>
          <w:i/>
          <w:iCs/>
        </w:rPr>
        <w:t xml:space="preserve"> </w:t>
      </w:r>
      <w:r>
        <w:rPr>
          <w:i/>
          <w:iCs/>
        </w:rPr>
        <w:t xml:space="preserve">audit.”</w:t>
      </w:r>
      <w:r>
        <w:t xml:space="preserve"> </w:t>
      </w:r>
      <w:r>
        <w:t xml:space="preserve">[V-read —</w:t>
      </w:r>
      <w:r>
        <w:t xml:space="preserve"> </w:t>
      </w:r>
      <w:r>
        <w:rPr>
          <w:rStyle w:val="VerbatimChar"/>
        </w:rPr>
        <w:t xml:space="preserve">SWP/README.md</w:t>
      </w:r>
      <w:r>
        <w:t xml:space="preserve">]</w:t>
      </w:r>
    </w:p>
    <w:p>
      <w:pPr>
        <w:pStyle w:val="FirstParagraph"/>
      </w:pPr>
      <w:r>
        <w:t xml:space="preserve">Three CRITICALs were lost mid-session and recovered only because someone audited the audit. That is</w:t>
      </w:r>
      <w:r>
        <w:t xml:space="preserve"> </w:t>
      </w:r>
      <w:r>
        <w:t xml:space="preserve">in the tree’s own front matter, in bold, and it is the most useful sentence in it.</w:t>
      </w:r>
    </w:p>
    <w:p>
      <w:pPr>
        <w:pStyle w:val="BodyText"/>
      </w:pPr>
      <w:r>
        <w:rPr>
          <w:b/>
          <w:bCs/>
        </w:rPr>
        <w:t xml:space="preserve">Round II — 49 numbered fixes.</w:t>
      </w:r>
      <w:r>
        <w:t xml:space="preserve"> </w:t>
      </w:r>
      <w:r>
        <w:t xml:space="preserve">The methodology is stated as non-negotiable in</w:t>
      </w:r>
      <w:r>
        <w:t xml:space="preserve"> </w:t>
      </w:r>
      <w:r>
        <w:rPr>
          <w:rStyle w:val="VerbatimChar"/>
        </w:rPr>
        <w:t xml:space="preserve">HANDOFF.md</w:t>
      </w:r>
      <w:r>
        <w:t xml:space="preserve"> </w:t>
      </w:r>
      <w:r>
        <w:t xml:space="preserve">and is</w:t>
      </w:r>
      <w:r>
        <w:t xml:space="preserve"> </w:t>
      </w:r>
      <w:r>
        <w:t xml:space="preserve">stricter than either sibling’s:</w:t>
      </w:r>
    </w:p>
    <w:p>
      <w:pPr>
        <w:pStyle w:val="BlockText"/>
      </w:pPr>
      <w:r>
        <w:rPr>
          <w:i/>
          <w:iCs/>
        </w:rPr>
        <w:t xml:space="preserve">“(1) verify every claim against live source before accepting it, don’t trust the finding doc or</w:t>
      </w:r>
      <w:r>
        <w:rPr>
          <w:i/>
          <w:iCs/>
        </w:rPr>
        <w:t xml:space="preserve"> </w:t>
      </w:r>
      <w:r>
        <w:rPr>
          <w:i/>
          <w:iCs/>
        </w:rPr>
        <w:t xml:space="preserve">your own memory; (2) apply the fix; (3) build a REPL reproduction; (4)</w:t>
      </w:r>
      <w:r>
        <w:rPr>
          <w:i/>
          <w:iCs/>
        </w:rPr>
        <w:t xml:space="preserve"> </w:t>
      </w:r>
      <w:r>
        <w:rPr>
          <w:b/>
          <w:bCs/>
          <w:i/>
          <w:iCs/>
        </w:rPr>
        <w:t xml:space="preserve">adversarially prove it</w:t>
      </w:r>
      <w:r>
        <w:rPr>
          <w:i/>
          <w:iCs/>
        </w:rPr>
        <w:t xml:space="preserve"> </w:t>
      </w:r>
      <w:r>
        <w:rPr>
          <w:i/>
          <w:iCs/>
        </w:rPr>
        <w:t xml:space="preserve">—</w:t>
      </w:r>
      <w:r>
        <w:rPr>
          <w:i/>
          <w:iCs/>
        </w:rPr>
        <w:t xml:space="preserve"> </w:t>
      </w:r>
      <w:r>
        <w:rPr>
          <w:i/>
          <w:iCs/>
        </w:rPr>
        <w:t xml:space="preserve">revert just the fix (surgically, by hand, never via git), confirm the bug reproduces, restore the</w:t>
      </w:r>
      <w:r>
        <w:rPr>
          <w:i/>
          <w:iCs/>
        </w:rPr>
        <w:t xml:space="preserve"> </w:t>
      </w:r>
      <w:r>
        <w:rPr>
          <w:i/>
          <w:iCs/>
        </w:rPr>
        <w:t xml:space="preserve">fix, reconfirm; (5) run the full regression suite; (6) log in all four places.”</w:t>
      </w:r>
      <w:r>
        <w:t xml:space="preserve"> </w:t>
      </w:r>
      <w:r>
        <w:t xml:space="preserve">[V-read]</w:t>
      </w:r>
    </w:p>
    <w:p>
      <w:pPr>
        <w:pStyle w:val="FirstParagraph"/>
      </w:pPr>
      <w:r>
        <w:t xml:space="preserve">Step 4 is the one that matters, and the handoff is explicit that the owner</w:t>
      </w:r>
      <w:r>
        <w:t xml:space="preserve"> </w:t>
      </w:r>
      <w:r>
        <w:rPr>
          <w:i/>
          <w:iCs/>
        </w:rPr>
        <w:t xml:space="preserve">“explicitly and</w:t>
      </w:r>
      <w:r>
        <w:rPr>
          <w:i/>
          <w:iCs/>
        </w:rPr>
        <w:t xml:space="preserve"> </w:t>
      </w:r>
      <w:r>
        <w:rPr>
          <w:i/>
          <w:iCs/>
        </w:rPr>
        <w:t xml:space="preserve">repeatedly demanded”</w:t>
      </w:r>
      <w:r>
        <w:t xml:space="preserve"> </w:t>
      </w:r>
      <w:r>
        <w:t xml:space="preserve">it:</w:t>
      </w:r>
      <w:r>
        <w:t xml:space="preserve"> </w:t>
      </w:r>
      <w:r>
        <w:rPr>
          <w:b/>
          <w:bCs/>
        </w:rPr>
        <w:t xml:space="preserve">do not trust a green test you have not watched fail first.</w:t>
      </w:r>
      <w:r>
        <w:t xml:space="preserve"> </w:t>
      </w:r>
      <w:r>
        <w:t xml:space="preserve">The</w:t>
      </w:r>
      <w:r>
        <w:t xml:space="preserve"> </w:t>
      </w:r>
      <w:r>
        <w:t xml:space="preserve">“never via git”</w:t>
      </w:r>
      <w:r>
        <w:t xml:space="preserve"> </w:t>
      </w:r>
      <w:r>
        <w:t xml:space="preserve">clause is not stylistic — it cites a confirmed data-loss incident where a</w:t>
      </w:r>
      <w:r>
        <w:t xml:space="preserve"> </w:t>
      </w:r>
      <w:r>
        <w:rPr>
          <w:rStyle w:val="VerbatimChar"/>
        </w:rPr>
        <w:t xml:space="preserve">git stash</w:t>
      </w:r>
      <w:r>
        <w:t xml:space="preserve"> </w:t>
      </w:r>
      <w:r>
        <w:t xml:space="preserve">raced two concurrent sessions in a shared worktree and silently reverted files for both, twice.</w:t>
      </w:r>
    </w:p>
    <w:p>
      <w:pPr>
        <w:pStyle w:val="BodyText"/>
      </w:pPr>
      <w:r>
        <w:rPr>
          <w:b/>
          <w:bCs/>
        </w:rPr>
        <w:t xml:space="preserve">Three sub-programmes ran alongside the findings list</w:t>
      </w:r>
      <w:r>
        <w:t xml:space="preserve">, and they are why this tree is twice the size</w:t>
      </w:r>
      <w:r>
        <w:t xml:space="preserve"> </w:t>
      </w:r>
      <w:r>
        <w:t xml:space="preserve">of its siblings:</w:t>
      </w:r>
    </w:p>
    <w:p>
      <w:pPr>
        <w:pStyle w:val="Compact"/>
        <w:numPr>
          <w:ilvl w:val="0"/>
          <w:numId w:val="1026"/>
        </w:numPr>
      </w:pPr>
      <w:r>
        <w:rPr>
          <w:rStyle w:val="VerbatimChar"/>
          <w:b/>
          <w:bCs/>
        </w:rPr>
        <w:t xml:space="preserve">#34M</w:t>
      </w:r>
      <w:r>
        <w:rPr>
          <w:b/>
          <w:bCs/>
        </w:rPr>
        <w:t xml:space="preserve"> </w:t>
      </w:r>
      <w:r>
        <w:rPr>
          <w:b/>
          <w:bCs/>
        </w:rPr>
        <w:t xml:space="preserve">/ M2, promoted to a MASTER ISSUE.</w:t>
      </w:r>
      <w:r>
        <w:t xml:space="preserve"> </w:t>
      </w:r>
      <w:r>
        <w:t xml:space="preserve">What began as</w:t>
      </w:r>
      <w:r>
        <w:t xml:space="preserve"> </w:t>
      </w:r>
      <w:r>
        <w:t xml:space="preserve">“BFS keeps only one chain per node and</w:t>
      </w:r>
      <w:r>
        <w:t xml:space="preserve"> </w:t>
      </w:r>
      <w:r>
        <w:t xml:space="preserve">routing does no cross-route comparison”</w:t>
      </w:r>
      <w:r>
        <w:t xml:space="preserve"> </w:t>
      </w:r>
      <w:r>
        <w:t xml:space="preserve">became a 13-phase programme, because fixing it surfaced a</w:t>
      </w:r>
      <w:r>
        <w:t xml:space="preserve"> </w:t>
      </w:r>
      <w:r>
        <w:t xml:space="preserve">worst-case</w:t>
      </w:r>
      <w:r>
        <w:t xml:space="preserve"> </w:t>
      </w:r>
      <w:r>
        <w:rPr>
          <w:i/>
          <w:iCs/>
        </w:rPr>
        <w:t xml:space="preserve">execution-gas</w:t>
      </w:r>
      <w:r>
        <w:t xml:space="preserve"> </w:t>
      </w:r>
      <w:r>
        <w:t xml:space="preserve">crisis: 6–7 million gas against a ~2,000,000 ceiling at realistic</w:t>
      </w:r>
      <w:r>
        <w:t xml:space="preserve"> </w:t>
      </w:r>
      <w:r>
        <w:t xml:space="preserve">scale, 56.9% of it from a previously-unknown source (</w:t>
      </w:r>
      <w:r>
        <w:rPr>
          <w:rStyle w:val="VerbatimChar"/>
        </w:rPr>
        <w:t xml:space="preserve">XE_UpdateStoaValue</w:t>
      </w:r>
      <w:r>
        <w:t xml:space="preserve">), not from the routing</w:t>
      </w:r>
      <w:r>
        <w:t xml:space="preserve"> </w:t>
      </w:r>
      <w:r>
        <w:t xml:space="preserve">itself. The outcome was a redesign — dirty-read path injection, a bundle-based</w:t>
      </w:r>
      <w:r>
        <w:t xml:space="preserve"> </w:t>
      </w:r>
      <w:r>
        <w:rPr>
          <w:rStyle w:val="VerbatimChar"/>
        </w:rPr>
        <w:t xml:space="preserve">C_SmartSwap</w:t>
      </w:r>
      <w:r>
        <w:t xml:space="preserve"> </w:t>
      </w:r>
      <w:r>
        <w:t xml:space="preserve">— and</w:t>
      </w:r>
      <w:r>
        <w:t xml:space="preserve"> </w:t>
      </w:r>
      <w:r>
        <w:t xml:space="preserve">a measured</w:t>
      </w:r>
      <w:r>
        <w:t xml:space="preserve"> </w:t>
      </w:r>
      <w:r>
        <w:rPr>
          <w:b/>
          <w:bCs/>
        </w:rPr>
        <w:t xml:space="preserve">7,145,298 → 397,043 gas</w:t>
      </w:r>
      <w:r>
        <w:t xml:space="preserve"> </w:t>
      </w:r>
      <w:r>
        <w:t xml:space="preserve">on the identical worst-case swap. [REPORTED]</w:t>
      </w:r>
    </w:p>
    <w:p>
      <w:pPr>
        <w:pStyle w:val="Compact"/>
        <w:numPr>
          <w:ilvl w:val="0"/>
          <w:numId w:val="1026"/>
        </w:numPr>
      </w:pPr>
      <w:r>
        <w:rPr>
          <w:rStyle w:val="VerbatimChar"/>
          <w:b/>
          <w:bCs/>
        </w:rPr>
        <w:t xml:space="preserve">#65bL</w:t>
      </w:r>
      <w:r>
        <w:rPr>
          <w:b/>
          <w:bCs/>
        </w:rPr>
        <w:t xml:space="preserve">, a 9-phase gas-optimisation arc.</w:t>
      </w:r>
      <w:r>
        <w:t xml:space="preserve"> </w:t>
      </w:r>
      <w:r>
        <w:t xml:space="preserve">Cold-cache worst case</w:t>
      </w:r>
      <w:r>
        <w:t xml:space="preserve"> </w:t>
      </w:r>
      <w:r>
        <w:rPr>
          <w:b/>
          <w:bCs/>
        </w:rPr>
        <w:t xml:space="preserve">5,094,054 → 1,296,898</w:t>
      </w:r>
      <w:r>
        <w:t xml:space="preserve"> </w:t>
      </w:r>
      <w:r>
        <w:t xml:space="preserve">(74.5%); warm cache 1,143,255 (77.6%). [REPORTED] Phase 3 of it is worth naming because it</w:t>
      </w:r>
      <w:r>
        <w:t xml:space="preserve"> </w:t>
      </w:r>
      <w:r>
        <w:rPr>
          <w:i/>
          <w:iCs/>
        </w:rPr>
        <w:t xml:space="preserve">failed</w:t>
      </w:r>
      <w:r>
        <w:t xml:space="preserve">: a binary search over a sorted raw-graph list looked like a win on a synthetic benchmark</w:t>
      </w:r>
      <w:r>
        <w:t xml:space="preserve"> </w:t>
      </w:r>
      <w:r>
        <w:t xml:space="preserve">and</w:t>
      </w:r>
      <w:r>
        <w:t xml:space="preserve"> </w:t>
      </w:r>
      <w:r>
        <w:rPr>
          <w:b/>
          <w:bCs/>
        </w:rPr>
        <w:t xml:space="preserve">regressed by +27,527 gas</w:t>
      </w:r>
      <w:r>
        <w:t xml:space="preserve"> </w:t>
      </w:r>
      <w:r>
        <w:t xml:space="preserve">in the real integrated measurement. It was reverted and recorded</w:t>
      </w:r>
      <w:r>
        <w:t xml:space="preserve"> </w:t>
      </w:r>
      <w:r>
        <w:t xml:space="preserve">as a genuine negative result rather than dropped. That is rare and it should be credited.</w:t>
      </w:r>
    </w:p>
    <w:p>
      <w:pPr>
        <w:pStyle w:val="Compact"/>
        <w:numPr>
          <w:ilvl w:val="0"/>
          <w:numId w:val="1026"/>
        </w:numPr>
      </w:pPr>
      <w:r>
        <w:rPr>
          <w:b/>
          <w:bCs/>
        </w:rPr>
        <w:t xml:space="preserve">A Kaddex/KDX comparison.</w:t>
      </w:r>
      <w:r>
        <w:t xml:space="preserve"> </w:t>
      </w:r>
      <w:r>
        <w:t xml:space="preserve">The audit pulled real Kadena-mainnet DEX source into</w:t>
      </w:r>
      <w:r>
        <w:t xml:space="preserve"> </w:t>
      </w:r>
      <w:r>
        <w:rPr>
          <w:rStyle w:val="VerbatimChar"/>
        </w:rPr>
        <w:t xml:space="preserve">reference/</w:t>
      </w:r>
      <w:r>
        <w:t xml:space="preserve"> </w:t>
      </w:r>
      <w:r>
        <w:t xml:space="preserve">and diffed design decisions. Almost nothing survived scrutiny — the audit’s</w:t>
      </w:r>
      <w:r>
        <w:t xml:space="preserve"> </w:t>
      </w:r>
      <w:r>
        <w:t xml:space="preserve">conclusion on whether SWP needs Kaddex’s</w:t>
      </w:r>
      <w:r>
        <w:t xml:space="preserve"> </w:t>
      </w:r>
      <w:r>
        <w:rPr>
          <w:rStyle w:val="VerbatimChar"/>
        </w:rPr>
        <w:t xml:space="preserve">MUTEX</w:t>
      </w:r>
      <w:r>
        <w:t xml:space="preserve"> </w:t>
      </w:r>
      <w:r>
        <w:t xml:space="preserve">reentrancy lock was</w:t>
      </w:r>
      <w:r>
        <w:t xml:space="preserve"> </w:t>
      </w:r>
      <w:r>
        <w:rPr>
          <w:i/>
          <w:iCs/>
        </w:rPr>
        <w:t xml:space="preserve">no</w:t>
      </w:r>
      <w:r>
        <w:t xml:space="preserve"> </w:t>
      </w:r>
      <w:r>
        <w:t xml:space="preserve">— but three findings</w:t>
      </w:r>
      <w:r>
        <w:t xml:space="preserve"> </w:t>
      </w:r>
      <w:r>
        <w:t xml:space="preserve">trace back to it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 And the comparison produced its own correction: the</w:t>
      </w:r>
      <w:r>
        <w:t xml:space="preserve"> </w:t>
      </w:r>
      <w:r>
        <w:t xml:space="preserve">first supporting claim (</w:t>
      </w:r>
      <w:r>
        <w:t xml:space="preserve">“Pact detects recursion”</w:t>
      </w:r>
      <w:r>
        <w:t xml:space="preserve">) was accepted from Kaddex’s own source comment</w:t>
      </w:r>
      <w:r>
        <w:t xml:space="preserve"> </w:t>
      </w:r>
      <w:r>
        <w:t xml:space="preserve">without proof, then went back and was independently established — finding along the way that the</w:t>
      </w:r>
      <w:r>
        <w:t xml:space="preserve"> </w:t>
      </w:r>
      <w:r>
        <w:t xml:space="preserve">first proof attempt was confounded by</w:t>
      </w:r>
      <w:r>
        <w:t xml:space="preserve"> </w:t>
      </w:r>
      <w:r>
        <w:rPr>
          <w:rStyle w:val="VerbatimChar"/>
        </w:rPr>
        <w:t xml:space="preserve">try</w:t>
      </w:r>
      <w:r>
        <w:t xml:space="preserve"> </w:t>
      </w:r>
      <w:r>
        <w:t xml:space="preserve">forcing read-only execution on anything it wraps.</w:t>
      </w:r>
    </w:p>
    <w:p>
      <w:pPr>
        <w:pStyle w:val="FirstParagraph"/>
      </w:pPr>
      <w:r>
        <w:rPr>
          <w:b/>
          <w:bCs/>
        </w:rPr>
        <w:t xml:space="preserve">Round III was ruled out of scope on this branch</w:t>
      </w:r>
      <w:r>
        <w:t xml:space="preserve"> </w:t>
      </w:r>
      <w:r>
        <w:t xml:space="preserve">(owner, 2026-08-27):</w:t>
      </w:r>
      <w:r>
        <w:t xml:space="preserve"> </w:t>
      </w:r>
      <w:r>
        <w:rPr>
          <w:i/>
          <w:iCs/>
        </w:rPr>
        <w:t xml:space="preserve">“this branch’s job was the</w:t>
      </w:r>
      <w:r>
        <w:rPr>
          <w:i/>
          <w:iCs/>
        </w:rPr>
        <w:t xml:space="preserve"> </w:t>
      </w:r>
      <w:r>
        <w:rPr>
          <w:i/>
          <w:iCs/>
        </w:rPr>
        <w:t xml:space="preserve">initial fix, scoped and now complete.”</w:t>
      </w:r>
      <w:r>
        <w:t xml:space="preserve"> </w:t>
      </w:r>
      <w:r>
        <w:rPr>
          <w:rStyle w:val="VerbatimChar"/>
        </w:rPr>
        <w:t xml:space="preserve">ROUND-03-REVERIFY.md</w:t>
      </w:r>
      <w:r>
        <w:t xml:space="preserve"> </w:t>
      </w:r>
      <w:r>
        <w:t xml:space="preserve">was never created and does not exist.</w:t>
      </w:r>
      <w:r>
        <w:t xml:space="preserve"> </w:t>
      </w:r>
      <w:r>
        <w:t xml:space="preserve">[V-cmd]</w:t>
      </w:r>
      <w:r>
        <w:t xml:space="preserve"> </w:t>
      </w:r>
      <w:r>
        <w:rPr>
          <w:b/>
          <w:bCs/>
        </w:rPr>
        <w:t xml:space="preserve">But unlike ATS and DALOS, SWP did eventually get one</w:t>
      </w:r>
      <w:r>
        <w:t xml:space="preserve"> </w:t>
      </w:r>
      <w:r>
        <w:t xml:space="preserve">— as part of the Part III programme,</w:t>
      </w:r>
      <w:r>
        <w:t xml:space="preserve"> </w:t>
      </w:r>
      <w:r>
        <w:t xml:space="preserve">recorded in</w:t>
      </w:r>
      <w:r>
        <w:t xml:space="preserve"> </w:t>
      </w:r>
      <w:r>
        <w:rPr>
          <w:rStyle w:val="VerbatimChar"/>
        </w:rPr>
        <w:t xml:space="preserve">Audit/records/DEFECT-LEDGER.md</w:t>
      </w:r>
      <w:r>
        <w:t xml:space="preserve"> </w:t>
      </w:r>
      <w:r>
        <w:t xml:space="preserve">§8.2:</w:t>
      </w:r>
      <w:r>
        <w:t xml:space="preserve"> </w:t>
      </w:r>
      <w:r>
        <w:rPr>
          <w:i/>
          <w:iCs/>
        </w:rPr>
        <w:t xml:space="preserve">“Every</w:t>
      </w:r>
      <w:r>
        <w:rPr>
          <w:i/>
          <w:iCs/>
        </w:rPr>
        <w:t xml:space="preserve"> </w:t>
      </w:r>
      <w:r>
        <w:rPr>
          <w:rStyle w:val="VerbatimChar"/>
          <w:i/>
          <w:iCs/>
        </w:rPr>
        <w:t xml:space="preserve">FIXED</w:t>
      </w:r>
      <w:r>
        <w:rPr>
          <w:i/>
          <w:iCs/>
        </w:rPr>
        <w:t xml:space="preserve"> </w:t>
      </w:r>
      <w:r>
        <w:rPr>
          <w:i/>
          <w:iCs/>
        </w:rPr>
        <w:t xml:space="preserve">finding in the SWP audit tracker</w:t>
      </w:r>
      <w:r>
        <w:rPr>
          <w:i/>
          <w:iCs/>
        </w:rPr>
        <w:t xml:space="preserve"> </w:t>
      </w:r>
      <w:r>
        <w:rPr>
          <w:i/>
          <w:iCs/>
        </w:rPr>
        <w:t xml:space="preserve">was re-verified against current source — 75 rows, 42 fixes, 100% covered, not sampled. Result: 41</w:t>
      </w:r>
      <w:r>
        <w:rPr>
          <w:i/>
          <w:iCs/>
        </w:rPr>
        <w:t xml:space="preserve"> </w:t>
      </w:r>
      <w:r>
        <w:rPr>
          <w:i/>
          <w:iCs/>
        </w:rPr>
        <w:t xml:space="preserve">VERIFIED-PRESENT, 1 NOT-FOUND.”</w:t>
      </w:r>
      <w:r>
        <w:t xml:space="preserve"> </w:t>
      </w:r>
      <w:r>
        <w:t xml:space="preserve">[V-read] This chapter re-checks a sample of that re-verify and</w:t>
      </w:r>
      <w:r>
        <w:t xml:space="preserve"> </w:t>
      </w:r>
      <w:r>
        <w:t xml:space="preserve">agrees with it, including on the one that was missing.</w:t>
      </w:r>
    </w:p>
    <w:p>
      <w:r>
        <w:pict>
          <v:rect style="width:0;height:1.5pt" o:hralign="center" o:hrstd="t" o:hr="t"/>
        </w:pict>
      </w:r>
    </w:p>
    <w:bookmarkEnd w:id="112"/>
    <w:bookmarkStart w:id="117" w:name="the-findings-2"/>
    <w:p>
      <w:pPr>
        <w:pStyle w:val="Heading2"/>
      </w:pPr>
      <w:r>
        <w:t xml:space="preserve">3.3 The findings</w:t>
      </w:r>
    </w:p>
    <w:p>
      <w:pPr>
        <w:pStyle w:val="FirstParagraph"/>
      </w:pPr>
      <w:r>
        <w:rPr>
          <w:b/>
          <w:bCs/>
        </w:rPr>
        <w:t xml:space="preserve">Counting, with the denominator stated.</w:t>
      </w:r>
      <w:r>
        <w:t xml:space="preserve"> </w:t>
      </w:r>
      <w:r>
        <w:t xml:space="preserve">Round I produced</w:t>
      </w:r>
      <w:r>
        <w:t xml:space="preserve"> </w:t>
      </w:r>
      <w:r>
        <w:rPr>
          <w:b/>
          <w:bCs/>
        </w:rPr>
        <w:t xml:space="preserve">71</w:t>
      </w:r>
      <w:r>
        <w:t xml:space="preserve"> </w:t>
      </w:r>
      <w:r>
        <w:t xml:space="preserve">findings (</w:t>
      </w:r>
      <w:r>
        <w:rPr>
          <w:rStyle w:val="VerbatimChar"/>
        </w:rPr>
        <w:t xml:space="preserve">#1C</w:t>
      </w:r>
      <w:r>
        <w:t xml:space="preserve">–</w:t>
      </w:r>
      <w:r>
        <w:rPr>
          <w:rStyle w:val="VerbatimChar"/>
        </w:rPr>
        <w:t xml:space="preserve">#71L</w:t>
      </w:r>
      <w:r>
        <w:t xml:space="preserve">: 13C, 12H,</w:t>
      </w:r>
      <w:r>
        <w:t xml:space="preserve"> </w:t>
      </w:r>
      <w:r>
        <w:t xml:space="preserve">14M, 32L). Twelve more were added off-cycle afterwards —</w:t>
      </w:r>
      <w:r>
        <w:t xml:space="preserve"> </w:t>
      </w:r>
      <w:r>
        <w:rPr>
          <w:rStyle w:val="VerbatimChar"/>
        </w:rPr>
        <w:t xml:space="preserve">#32bM</w:t>
      </w:r>
      <w:r>
        <w:t xml:space="preserve">,</w:t>
      </w:r>
      <w:r>
        <w:t xml:space="preserve"> </w:t>
      </w:r>
      <w:r>
        <w:rPr>
          <w:rStyle w:val="VerbatimChar"/>
        </w:rPr>
        <w:t xml:space="preserve">#34bM</w:t>
      </w:r>
      <w:r>
        <w:t xml:space="preserve">,</w:t>
      </w:r>
      <w:r>
        <w:t xml:space="preserve"> </w:t>
      </w:r>
      <w:r>
        <w:rPr>
          <w:rStyle w:val="VerbatimChar"/>
        </w:rPr>
        <w:t xml:space="preserve">#65bL</w:t>
      </w:r>
      <w:r>
        <w:t xml:space="preserve">,</w:t>
      </w:r>
      <w:r>
        <w:t xml:space="preserve"> </w:t>
      </w:r>
      <w:r>
        <w:rPr>
          <w:rStyle w:val="VerbatimChar"/>
        </w:rPr>
        <w:t xml:space="preserve">#65cL</w:t>
      </w:r>
      <w:r>
        <w:t xml:space="preserve">,</w:t>
      </w:r>
      <w:r>
        <w:t xml:space="preserve"> </w:t>
      </w:r>
      <w:r>
        <w:rPr>
          <w:rStyle w:val="VerbatimChar"/>
        </w:rPr>
        <w:t xml:space="preserve">#65dL</w:t>
      </w:r>
      <w:r>
        <w:t xml:space="preserve">,</w:t>
      </w:r>
      <w:r>
        <w:t xml:space="preserve"> </w:t>
      </w:r>
      <w:r>
        <w:rPr>
          <w:rStyle w:val="VerbatimChar"/>
        </w:rPr>
        <w:t xml:space="preserve">#65eL</w:t>
      </w:r>
      <w:r>
        <w:t xml:space="preserve">,</w:t>
      </w:r>
      <w:r>
        <w:t xml:space="preserve"> </w:t>
      </w:r>
      <w:r>
        <w:rPr>
          <w:rStyle w:val="VerbatimChar"/>
        </w:rPr>
        <w:t xml:space="preserve">#65fL</w:t>
      </w:r>
      <w:r>
        <w:t xml:space="preserve">,</w:t>
      </w:r>
      <w:r>
        <w:t xml:space="preserve"> </w:t>
      </w:r>
      <w:r>
        <w:rPr>
          <w:rStyle w:val="VerbatimChar"/>
        </w:rPr>
        <w:t xml:space="preserve">#65gL</w:t>
      </w:r>
      <w:r>
        <w:t xml:space="preserve">,</w:t>
      </w:r>
      <w:r>
        <w:t xml:space="preserve"> </w:t>
      </w:r>
      <w:r>
        <w:rPr>
          <w:rStyle w:val="VerbatimChar"/>
        </w:rPr>
        <w:t xml:space="preserve">#65hL</w:t>
      </w:r>
      <w:r>
        <w:t xml:space="preserve">,</w:t>
      </w:r>
      <w:r>
        <w:t xml:space="preserve">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 </w:t>
      </w:r>
      <w:r>
        <w:t xml:space="preserve">— for</w:t>
      </w:r>
      <w:r>
        <w:t xml:space="preserve"> </w:t>
      </w:r>
      <w:r>
        <w:rPr>
          <w:b/>
          <w:bCs/>
        </w:rPr>
        <w:t xml:space="preserve">83 distinct finding IDs</w:t>
      </w:r>
      <w:r>
        <w:t xml:space="preserve">. The</w:t>
      </w:r>
      <w:r>
        <w:t xml:space="preserve"> </w:t>
      </w:r>
      <w:r>
        <w:t xml:space="preserve">tree presents them in</w:t>
      </w:r>
      <w:r>
        <w:t xml:space="preserve"> </w:t>
      </w:r>
      <w:r>
        <w:rPr>
          <w:b/>
          <w:bCs/>
        </w:rPr>
        <w:t xml:space="preserve">75 tracker rows</w:t>
      </w:r>
      <w:r>
        <w:t xml:space="preserve"> </w:t>
      </w:r>
      <w:r>
        <w:t xml:space="preserve">in</w:t>
      </w:r>
      <w:r>
        <w:t xml:space="preserve"> </w:t>
      </w:r>
      <w:r>
        <w:rPr>
          <w:rStyle w:val="VerbatimChar"/>
        </w:rPr>
        <w:t xml:space="preserve">README.md</w:t>
      </w:r>
      <w:r>
        <w:t xml:space="preserve"> </w:t>
      </w:r>
      <w:r>
        <w:t xml:space="preserve">(several findings share a row) and</w:t>
      </w:r>
      <w:r>
        <w:t xml:space="preserve"> </w:t>
      </w:r>
      <w:r>
        <w:rPr>
          <w:b/>
          <w:bCs/>
        </w:rPr>
        <w:t xml:space="preserve">79</w:t>
      </w:r>
      <w:r>
        <w:rPr>
          <w:b/>
          <w:bCs/>
        </w:rPr>
        <w:t xml:space="preserve"> </w:t>
      </w:r>
      <w:r>
        <w:rPr>
          <w:b/>
          <w:bCs/>
        </w:rPr>
        <w:t xml:space="preserve">entries</w:t>
      </w:r>
      <w:r>
        <w:t xml:space="preserve"> </w:t>
      </w:r>
      <w:r>
        <w:t xml:space="preserve">in</w:t>
      </w:r>
      <w:r>
        <w:t xml:space="preserve"> </w:t>
      </w:r>
      <w:r>
        <w:rPr>
          <w:rStyle w:val="VerbatimChar"/>
        </w:rPr>
        <w:t xml:space="preserve">ISSUES-RANKED.md</w:t>
      </w:r>
      <w:r>
        <w:t xml:space="preserve"> </w:t>
      </w:r>
      <w:r>
        <w:t xml:space="preserve">(the four</w:t>
      </w:r>
      <w:r>
        <w:t xml:space="preserve"> </w:t>
      </w:r>
      <w:r>
        <w:rPr>
          <w:rStyle w:val="VerbatimChar"/>
        </w:rPr>
        <w:t xml:space="preserve">#65dL</w:t>
      </w:r>
      <w:r>
        <w:t xml:space="preserve">/</w:t>
      </w:r>
      <w:r>
        <w:rPr>
          <w:rStyle w:val="VerbatimChar"/>
        </w:rPr>
        <w:t xml:space="preserve">#65eL</w:t>
      </w:r>
      <w:r>
        <w:t xml:space="preserve">/</w:t>
      </w:r>
      <w:r>
        <w:rPr>
          <w:rStyle w:val="VerbatimChar"/>
        </w:rPr>
        <w:t xml:space="preserve">#65fL</w:t>
      </w:r>
      <w:r>
        <w:t xml:space="preserve">/</w:t>
      </w:r>
      <w:r>
        <w:rPr>
          <w:rStyle w:val="VerbatimChar"/>
        </w:rPr>
        <w:t xml:space="preserve">#65hL</w:t>
      </w:r>
      <w:r>
        <w:t xml:space="preserve"> </w:t>
      </w:r>
      <w:r>
        <w:t xml:space="preserve">never got their own ranked</w:t>
      </w:r>
      <w:r>
        <w:t xml:space="preserve"> </w:t>
      </w:r>
      <w:r>
        <w:t xml:space="preserve">entry; they live in the tracker and in</w:t>
      </w:r>
      <w:r>
        <w:t xml:space="preserve"> </w:t>
      </w:r>
      <w:r>
        <w:rPr>
          <w:rStyle w:val="VerbatimChar"/>
        </w:rPr>
        <w:t xml:space="preserve">ROUND-02-FIXES.md</w:t>
      </w:r>
      <w:r>
        <w:t xml:space="preserve">). [V-cmd] All three numbers are correct</w:t>
      </w:r>
      <w:r>
        <w:t xml:space="preserve"> </w:t>
      </w:r>
      <w:r>
        <w:t xml:space="preserve">for their own denominator; none of them is</w:t>
      </w:r>
      <w:r>
        <w:t xml:space="preserve"> </w:t>
      </w:r>
      <w:r>
        <w:t xml:space="preserve">“the number of findings”</w:t>
      </w:r>
      <w:r>
        <w:t xml:space="preserve"> </w:t>
      </w:r>
      <w:r>
        <w:t xml:space="preserve">without saying which.</w:t>
      </w:r>
    </w:p>
    <w:p>
      <w:pPr>
        <w:pStyle w:val="BodyText"/>
      </w:pPr>
      <w:r>
        <w:t xml:space="preserve">The table below follows the ranked order. Severity is as recorded.</w:t>
      </w:r>
    </w:p>
    <w:bookmarkStart w:id="113" w:name="critical-2"/>
    <w:p>
      <w:pPr>
        <w:pStyle w:val="Heading3"/>
      </w:pPr>
      <w:r>
        <w:t xml:space="preserve">CRITICAL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#1C</w:t>
            </w:r>
            <w:r>
              <w:t xml:space="preserve"> </w:t>
            </w:r>
            <w:r>
              <w:t xml:space="preserve">/ C10</w:t>
            </w:r>
          </w:p>
        </w:tc>
        <w:tc>
          <w:tcPr/>
          <w:p>
            <w:pPr>
              <w:pStyle w:val="Compact"/>
            </w:pPr>
            <w:r>
              <w:t xml:space="preserve">Asymmetric liquidity-add mints the naive LP amount, not the invariant-fair</w:t>
            </w:r>
            <w:r>
              <w:t xml:space="preserve"> </w:t>
            </w:r>
            <w:r>
              <w:rPr>
                <w:rStyle w:val="VerbatimChar"/>
              </w:rPr>
              <w:t xml:space="preserve">taxd-lp</w:t>
            </w:r>
          </w:p>
        </w:tc>
        <w:tc>
          <w:tcPr/>
          <w:p>
            <w:pPr>
              <w:pStyle w:val="Compact"/>
            </w:pPr>
            <w:r>
              <w:rPr>
                <w:b/>
                <w:bCs/>
              </w:rPr>
              <w:t xml:space="preserve">REFUTED</w:t>
            </w:r>
          </w:p>
        </w:tc>
        <w:tc>
          <w:tcPr/>
          <w:p>
            <w:pPr>
              <w:pStyle w:val="Compact"/>
            </w:pPr>
            <w:r>
              <w:t xml:space="preserve">The deficit</w:t>
            </w:r>
            <w:r>
              <w:t xml:space="preserve"> </w:t>
            </w:r>
            <w:r>
              <w:rPr>
                <w:i/>
                <w:iCs/>
              </w:rPr>
              <w:t xml:space="preserve">is</w:t>
            </w:r>
            <w:r>
              <w:t xml:space="preserve"> </w:t>
            </w:r>
            <w:r>
              <w:t xml:space="preserve">priced and charged, via an oracle-based IGNIS tax the caller cannot supply; the original walkthrough omitted that mandatory payment. Substance folded into H8. [REPORTED]</w:t>
            </w:r>
          </w:p>
        </w:tc>
      </w:tr>
      <w:tr>
        <w:tc>
          <w:tcPr/>
          <w:p>
            <w:pPr>
              <w:pStyle w:val="Compact"/>
            </w:pPr>
            <w:r>
              <w:rPr>
                <w:rStyle w:val="VerbatimChar"/>
              </w:rPr>
              <w:t xml:space="preserve">#2C</w:t>
            </w:r>
            <w:r>
              <w:t xml:space="preserve"> </w:t>
            </w:r>
            <w:r>
              <w:t xml:space="preserve">/ C13</w:t>
            </w:r>
          </w:p>
        </w:tc>
        <w:tc>
          <w:tcPr/>
          <w:p>
            <w:pPr>
              <w:pStyle w:val="Compact"/>
            </w:pPr>
            <w:r>
              <w:rPr>
                <w:rStyle w:val="VerbatimChar"/>
              </w:rPr>
              <w:t xml:space="preserve">SWPLC::C_Fuel</w:t>
            </w:r>
            <w:r>
              <w:t xml:space="preserve">’s indirect branch can credit unbacked reserves; sole gate is a trivially-true IMC cap</w:t>
            </w:r>
          </w:p>
        </w:tc>
        <w:tc>
          <w:tcPr/>
          <w:p>
            <w:pPr>
              <w:pStyle w:val="Compact"/>
            </w:pPr>
            <w:r>
              <w:rPr>
                <w:b/>
                <w:bCs/>
              </w:rPr>
              <w:t xml:space="preserve">REFUTED</w:t>
            </w:r>
          </w:p>
        </w:tc>
        <w:tc>
          <w:tcPr/>
          <w:p>
            <w:pPr>
              <w:pStyle w:val="Compact"/>
            </w:pPr>
            <w:r>
              <w:t xml:space="preserve">Self-caught via the audit’s own REPL PoC: Pact 5 requires module-admin of the target module before</w:t>
            </w:r>
            <w:r>
              <w:t xml:space="preserve"> </w:t>
            </w:r>
            <w:r>
              <w:rPr>
                <w:rStyle w:val="VerbatimChar"/>
              </w:rPr>
              <w:t xml:space="preserve">with-capability</w:t>
            </w:r>
            <w:r>
              <w:t xml:space="preserve"> </w:t>
            </w:r>
            <w:r>
              <w:t xml:space="preserve">grants its caps from outside. [REPORTED]</w:t>
            </w:r>
          </w:p>
        </w:tc>
      </w:tr>
      <w:tr>
        <w:tc>
          <w:tcPr/>
          <w:p>
            <w:pPr>
              <w:pStyle w:val="Compact"/>
            </w:pPr>
            <w:r>
              <w:rPr>
                <w:rStyle w:val="VerbatimChar"/>
              </w:rPr>
              <w:t xml:space="preserve">#3C</w:t>
            </w:r>
            <w:r>
              <w:t xml:space="preserve"> </w:t>
            </w:r>
            <w:r>
              <w:t xml:space="preserve">/ C2</w:t>
            </w:r>
          </w:p>
        </w:tc>
        <w:tc>
          <w:tcPr/>
          <w:p>
            <w:pPr>
              <w:pStyle w:val="Compact"/>
            </w:pPr>
            <w:r>
              <w:t xml:space="preserve">Stable-pool Newton solver has no domain guard — oversized swaps converge to the wrong root, output can exceed pool balance</w:t>
            </w:r>
          </w:p>
        </w:tc>
        <w:tc>
          <w:tcPr/>
          <w:p>
            <w:pPr>
              <w:pStyle w:val="Compact"/>
            </w:pPr>
            <w:r>
              <w:rPr>
                <w:b/>
                <w:bCs/>
              </w:rPr>
              <w:t xml:space="preserve">FIXED</w:t>
            </w:r>
          </w:p>
        </w:tc>
        <w:tc>
          <w:tcPr/>
          <w:p>
            <w:pPr>
              <w:pStyle w:val="Compact"/>
            </w:pPr>
            <w:r>
              <w:rPr>
                <w:rStyle w:val="VerbatimChar"/>
              </w:rPr>
              <w:t xml:space="preserve">1_Utilities/12_U_SWP.pact:326-355</w:t>
            </w:r>
            <w:r>
              <w:t xml:space="preserve"> </w:t>
            </w:r>
            <w:r>
              <w:t xml:space="preserve">—</w:t>
            </w:r>
            <w:r>
              <w:t xml:space="preserve"> </w:t>
            </w:r>
            <w:r>
              <w:rPr>
                <w:rStyle w:val="VerbatimChar"/>
              </w:rPr>
              <w:t xml:space="preserve">UC_ComputeY</w:t>
            </w:r>
            <w:r>
              <w:t xml:space="preserve"> </w:t>
            </w:r>
            <w:r>
              <w:t xml:space="preserve">reseeds from</w:t>
            </w:r>
            <w:r>
              <w:t xml:space="preserve"> </w:t>
            </w:r>
            <w:r>
              <w:rPr>
                <w:rStyle w:val="VerbatimChar"/>
              </w:rPr>
              <w:t xml:space="preserve">D</w:t>
            </w:r>
            <w:r>
              <w:t xml:space="preserve"> </w:t>
            </w:r>
            <w:r>
              <w:t xml:space="preserve">(Curve-style reference), comment names the C2 fix at</w:t>
            </w:r>
            <w:r>
              <w:t xml:space="preserve"> </w:t>
            </w:r>
            <w:r>
              <w:rPr>
                <w:rStyle w:val="VerbatimChar"/>
              </w:rPr>
              <w:t xml:space="preserve">:355</w:t>
            </w:r>
            <w:r>
              <w:t xml:space="preserve">. Scope was narrowed to stable pools only — W/P are closed-form with no seed-dependent root. [V-read]</w:t>
            </w:r>
            <w:r>
              <w:t xml:space="preserve"> </w:t>
            </w:r>
            <w:r>
              <w:rPr>
                <w:b/>
                <w:bCs/>
              </w:rPr>
              <w:t xml:space="preserve">Witnessed</w:t>
            </w:r>
            <w:r>
              <w:t xml:space="preserve">:</w:t>
            </w:r>
            <w:r>
              <w:t xml:space="preserve"> </w:t>
            </w:r>
            <w:r>
              <w:rPr>
                <w:rStyle w:val="VerbatimChar"/>
              </w:rPr>
              <w:t xml:space="preserve">SWP\|TX 015</w:t>
            </w:r>
            <w:r>
              <w:t xml:space="preserve"> </w:t>
            </w:r>
            <w:r>
              <w:t xml:space="preserve">in</w:t>
            </w:r>
            <w:r>
              <w:t xml:space="preserve"> </w:t>
            </w:r>
            <w:r>
              <w:rPr>
                <w:rStyle w:val="VerbatimChar"/>
              </w:rPr>
              <w:t xml:space="preserve">[6.3]_SWP.repl</w:t>
            </w:r>
            <w:r>
              <w:t xml:space="preserve"> </w:t>
            </w:r>
            <w:r>
              <w:t xml:space="preserve">+</w:t>
            </w:r>
            <w:r>
              <w:t xml:space="preserve"> </w:t>
            </w:r>
            <w:r>
              <w:rPr>
                <w:rStyle w:val="VerbatimChar"/>
              </w:rPr>
              <w:t xml:space="preserve">[6.2+3]_DPTF-SWP_Issuance-Only.repl</w:t>
            </w:r>
            <w:r>
              <w:t xml:space="preserve">. [V-cmd]</w:t>
            </w:r>
          </w:p>
        </w:tc>
      </w:tr>
      <w:tr>
        <w:tc>
          <w:tcPr/>
          <w:p>
            <w:pPr>
              <w:pStyle w:val="Compact"/>
            </w:pPr>
            <w:r>
              <w:rPr>
                <w:rStyle w:val="VerbatimChar"/>
              </w:rPr>
              <w:t xml:space="preserve">#72C</w:t>
            </w:r>
          </w:p>
        </w:tc>
        <w:tc>
          <w:tcPr/>
          <w:p>
            <w:pPr>
              <w:pStyle w:val="Compact"/>
            </w:pPr>
            <w:r>
              <w:rPr>
                <w:rStyle w:val="VerbatimChar"/>
              </w:rPr>
              <w:t xml:space="preserve">UC_ComputeInverseY</w:t>
            </w:r>
            <w:r>
              <w:t xml:space="preserve"> </w:t>
            </w:r>
            <w:r>
              <w:t xml:space="preserve">— C2’s inverse-direction sibling, left explicitly open and never picked up: asking for ≥ the pool’s own output reserve either crashed</w:t>
            </w:r>
            <w:r>
              <w:t xml:space="preserve"> </w:t>
            </w:r>
            <w:r>
              <w:rPr>
                <w:b/>
                <w:bCs/>
              </w:rPr>
              <w:t xml:space="preserve">uncatchably</w:t>
            </w:r>
            <w:r>
              <w:t xml:space="preserve"> </w:t>
            </w:r>
            <w:r>
              <w:t xml:space="preserve">(</w:t>
            </w:r>
            <w:r>
              <w:rPr>
                <w:rStyle w:val="VerbatimChar"/>
              </w:rPr>
              <w:t xml:space="preserve">div by zero, decimal</w:t>
            </w:r>
            <w:r>
              <w:t xml:space="preserve">) at the ceiling or</w:t>
            </w:r>
            <w:r>
              <w:t xml:space="preserve"> </w:t>
            </w:r>
            <w:r>
              <w:rPr>
                <w:b/>
                <w:bCs/>
              </w:rPr>
              <w:t xml:space="preserve">silently returned a fabricated number</w:t>
            </w:r>
            <w:r>
              <w:t xml:space="preserve"> </w:t>
            </w:r>
            <w:r>
              <w:t xml:space="preserve">past it</w:t>
            </w:r>
          </w:p>
        </w:tc>
        <w:tc>
          <w:tcPr/>
          <w:p>
            <w:pPr>
              <w:pStyle w:val="Compact"/>
            </w:pPr>
            <w:r>
              <w:rPr>
                <w:b/>
                <w:bCs/>
              </w:rPr>
              <w:t xml:space="preserve">FIXED</w:t>
            </w:r>
          </w:p>
        </w:tc>
        <w:tc>
          <w:tcPr/>
          <w:p>
            <w:pPr>
              <w:pStyle w:val="Compact"/>
            </w:pPr>
            <w:r>
              <w:rPr>
                <w:rStyle w:val="VerbatimChar"/>
              </w:rPr>
              <w:t xml:space="preserve">12_U_SWP.pact:420-422</w:t>
            </w:r>
            <w:r>
              <w:t xml:space="preserve"> </w:t>
            </w:r>
            <w:r>
              <w:t xml:space="preserve">(now</w:t>
            </w:r>
            <w:r>
              <w:t xml:space="preserve"> </w:t>
            </w:r>
            <w:r>
              <w:rPr>
                <w:rStyle w:val="VerbatimChar"/>
              </w:rPr>
              <w:t xml:space="preserve">UCv_ComputeInverseY</w:t>
            </w:r>
            <w:r>
              <w:t xml:space="preserve">) —</w:t>
            </w:r>
            <w:r>
              <w:t xml:space="preserve"> </w:t>
            </w:r>
            <w:r>
              <w:rPr>
                <w:rStyle w:val="VerbatimChar"/>
              </w:rPr>
              <w:t xml:space="preserve">(enforce (&lt; output-amount xo) …)</w:t>
            </w:r>
            <w:r>
              <w:t xml:space="preserve"> </w:t>
            </w:r>
            <w:r>
              <w:t xml:space="preserve">placed</w:t>
            </w:r>
            <w:r>
              <w:t xml:space="preserve"> </w:t>
            </w:r>
            <w:r>
              <w:rPr>
                <w:i/>
                <w:iCs/>
              </w:rPr>
              <w:t xml:space="preserve">before</w:t>
            </w:r>
            <w:r>
              <w:t xml:space="preserve"> </w:t>
            </w:r>
            <w:r>
              <w:t xml:space="preserve">the invalid coefficients are computed, with 10 lines of</w:t>
            </w:r>
            <w:r>
              <w:t xml:space="preserve"> </w:t>
            </w:r>
            <w:r>
              <w:rPr>
                <w:rStyle w:val="VerbatimChar"/>
              </w:rPr>
              <w:t xml:space="preserve">@doc</w:t>
            </w:r>
            <w:r>
              <w:t xml:space="preserve"> </w:t>
            </w:r>
            <w:r>
              <w:t xml:space="preserve">on why no seed choice can fix it. [V-read]</w:t>
            </w:r>
            <w:r>
              <w:t xml:space="preserve"> </w:t>
            </w:r>
            <w:r>
              <w:rPr>
                <w:b/>
                <w:bCs/>
              </w:rPr>
              <w:t xml:space="preserve">Witnessed</w:t>
            </w:r>
            <w:r>
              <w:t xml:space="preserve">:</w:t>
            </w:r>
            <w:r>
              <w:t xml:space="preserve"> </w:t>
            </w:r>
            <w:r>
              <w:rPr>
                <w:rStyle w:val="VerbatimChar"/>
              </w:rPr>
              <w:t xml:space="preserve">SWP\|TX 015b</w:t>
            </w:r>
            <w:r>
              <w:t xml:space="preserve"> </w:t>
            </w:r>
            <w:r>
              <w:t xml:space="preserve">in</w:t>
            </w:r>
            <w:r>
              <w:t xml:space="preserve"> </w:t>
            </w:r>
            <w:r>
              <w:rPr>
                <w:rStyle w:val="VerbatimChar"/>
              </w:rPr>
              <w:t xml:space="preserve">[6.2+3]_DPTF-SWP_Issuance-Only.repl</w:t>
            </w:r>
            <w:r>
              <w:t xml:space="preserve"> </w:t>
            </w:r>
            <w:r>
              <w:t xml:space="preserve">— but that file is</w:t>
            </w:r>
            <w:r>
              <w:t xml:space="preserve"> </w:t>
            </w:r>
            <w:r>
              <w:rPr>
                <w:b/>
                <w:bCs/>
              </w:rPr>
              <w:t xml:space="preserve">excluded from the gate by name</w:t>
            </w:r>
            <w:r>
              <w:t xml:space="preserve">, so this witness does not execute in the run that decides green. See §3.5. [V-cmd]</w:t>
            </w:r>
          </w:p>
        </w:tc>
      </w:tr>
      <w:tr>
        <w:tc>
          <w:tcPr/>
          <w:p>
            <w:pPr>
              <w:pStyle w:val="Compact"/>
            </w:pPr>
            <w:r>
              <w:rPr>
                <w:rStyle w:val="VerbatimChar"/>
              </w:rPr>
              <w:t xml:space="preserve">#73C</w:t>
            </w:r>
          </w:p>
        </w:tc>
        <w:tc>
          <w:tcPr/>
          <w:p>
            <w:pPr>
              <w:pStyle w:val="Compact"/>
            </w:pPr>
            <w:r>
              <w:rPr>
                <w:rStyle w:val="VerbatimChar"/>
              </w:rPr>
              <w:t xml:space="preserve">URC_WorthWSTOA</w:t>
            </w:r>
            <w:r>
              <w:t xml:space="preserve"> </w:t>
            </w:r>
            <w:r>
              <w:t xml:space="preserve">—</w:t>
            </w:r>
            <w:r>
              <w:t xml:space="preserve"> </w:t>
            </w:r>
            <w:r>
              <w:rPr>
                <w:b/>
                <w:bCs/>
              </w:rPr>
              <w:t xml:space="preserve">two</w:t>
            </w:r>
            <w:r>
              <w:t xml:space="preserve"> </w:t>
            </w:r>
            <w:r>
              <w:t xml:space="preserve">bugs: the OURO shortcut ignored the primordial pool’s own weights; the general fallback simulated a swap of the</w:t>
            </w:r>
            <w:r>
              <w:t xml:space="preserve"> </w:t>
            </w:r>
            <w:r>
              <w:rPr>
                <w:i/>
                <w:iCs/>
              </w:rPr>
              <w:t xml:space="preserve">entire</w:t>
            </w:r>
            <w:r>
              <w:t xml:space="preserve"> </w:t>
            </w:r>
            <w:r>
              <w:t xml:space="preserve">reserve instead of pricing one unit and scaling</w:t>
            </w:r>
          </w:p>
        </w:tc>
        <w:tc>
          <w:tcPr/>
          <w:p>
            <w:pPr>
              <w:pStyle w:val="Compact"/>
            </w:pPr>
            <w:r>
              <w:rPr>
                <w:b/>
                <w:bCs/>
              </w:rPr>
              <w:t xml:space="preserve">FIXED</w:t>
            </w:r>
          </w:p>
        </w:tc>
        <w:tc>
          <w:tcPr/>
          <w:p>
            <w:pPr>
              <w:pStyle w:val="Compact"/>
            </w:pPr>
            <w:r>
              <w:rPr>
                <w:rStyle w:val="VerbatimChar"/>
              </w:rPr>
              <w:t xml:space="preserve">16_SWPI.pact:1797</w:t>
            </w:r>
            <w:r>
              <w:t xml:space="preserve"> </w:t>
            </w:r>
            <w:r>
              <w:t xml:space="preserve">—</w:t>
            </w:r>
            <w:r>
              <w:t xml:space="preserve"> </w:t>
            </w:r>
            <w:r>
              <w:rPr>
                <w:rStyle w:val="VerbatimChar"/>
              </w:rPr>
              <w:t xml:space="preserve">URC_SingleOuroWorthWSTOA</w:t>
            </w:r>
            <w:r>
              <w:t xml:space="preserve"> </w:t>
            </w:r>
            <w:r>
              <w:t xml:space="preserve">now performs a real 1-unit weighted swap via</w:t>
            </w:r>
            <w:r>
              <w:t xml:space="preserve"> </w:t>
            </w:r>
            <w:r>
              <w:rPr>
                <w:rStyle w:val="VerbatimChar"/>
              </w:rPr>
              <w:t xml:space="preserve">UC_ComputeWP</w:t>
            </w:r>
            <w:r>
              <w:t xml:space="preserve">; the general fallback prices 1 unit and scales across all three</w:t>
            </w:r>
            <w:r>
              <w:t xml:space="preserve"> </w:t>
            </w:r>
            <w:r>
              <w:rPr>
                <w:rStyle w:val="VerbatimChar"/>
              </w:rPr>
              <w:t xml:space="preserve">WorthWSTOA</w:t>
            </w:r>
            <w:r>
              <w:t xml:space="preserve"> </w:t>
            </w:r>
            <w:r>
              <w:t xml:space="preserve">variants. [V-read]</w:t>
            </w:r>
            <w:r>
              <w:t xml:space="preserve"> </w:t>
            </w:r>
            <w:r>
              <w:rPr>
                <w:b/>
                <w:bCs/>
              </w:rPr>
              <w:t xml:space="preserve">Witnessed</w:t>
            </w:r>
            <w:r>
              <w:t xml:space="preserve">:</w:t>
            </w:r>
            <w:r>
              <w:t xml:space="preserve"> </w:t>
            </w:r>
            <w:r>
              <w:rPr>
                <w:rStyle w:val="VerbatimChar"/>
              </w:rPr>
              <w:t xml:space="preserve">SWP\|TX 032z8e</w:t>
            </w:r>
            <w:r>
              <w:t xml:space="preserve">,</w:t>
            </w:r>
            <w:r>
              <w:t xml:space="preserve"> </w:t>
            </w:r>
            <w:r>
              <w:rPr>
                <w:rStyle w:val="VerbatimChar"/>
              </w:rPr>
              <w:t xml:space="preserve">SWP\|TX 032z6f</w:t>
            </w:r>
            <w:r>
              <w:t xml:space="preserve">. [V-cmd]</w:t>
            </w:r>
          </w:p>
        </w:tc>
      </w:tr>
      <w:tr>
        <w:tc>
          <w:tcPr/>
          <w:p>
            <w:pPr>
              <w:pStyle w:val="Compact"/>
            </w:pPr>
            <w:r>
              <w:rPr>
                <w:rStyle w:val="VerbatimChar"/>
              </w:rPr>
              <w:t xml:space="preserve">#74</w:t>
            </w:r>
          </w:p>
        </w:tc>
        <w:tc>
          <w:tcPr/>
          <w:p>
            <w:pPr>
              <w:pStyle w:val="Compact"/>
            </w:pPr>
            <w:r>
              <w:rPr>
                <w:rStyle w:val="VerbatimChar"/>
              </w:rPr>
              <w:t xml:space="preserve">UEV_Issue</w:t>
            </w:r>
            <w:r>
              <w:t xml:space="preserve"> </w:t>
            </w:r>
            <w:r>
              <w:t xml:space="preserve">has no distinctness check on a caller’s</w:t>
            </w:r>
            <w:r>
              <w:t xml:space="preserve"> </w:t>
            </w:r>
            <w:r>
              <w:rPr>
                <w:rStyle w:val="VerbatimChar"/>
              </w:rPr>
              <w:t xml:space="preserve">pool-tokens</w:t>
            </w:r>
            <w:r>
              <w:t xml:space="preserve"> </w:t>
            </w:r>
            <w:r>
              <w:t xml:space="preserve">list</w:t>
            </w:r>
          </w:p>
        </w:tc>
        <w:tc>
          <w:tcPr/>
          <w:p>
            <w:pPr>
              <w:pStyle w:val="Compact"/>
            </w:pPr>
            <w:r>
              <w:rPr>
                <w:b/>
                <w:bCs/>
              </w:rPr>
              <w:t xml:space="preserve">VERIFIED SAFE, documented, no fix</w:t>
            </w:r>
          </w:p>
        </w:tc>
        <w:tc>
          <w:tcPr/>
          <w:p>
            <w:pPr>
              <w:pStyle w:val="Compact"/>
            </w:pPr>
            <w:r>
              <w:t xml:space="preserve">Rejected one layer down by</w:t>
            </w:r>
            <w:r>
              <w:t xml:space="preserve"> </w:t>
            </w:r>
            <w:r>
              <w:rPr>
                <w:rStyle w:val="VerbatimChar"/>
              </w:rPr>
              <w:t xml:space="preserve">TFT::C_MultiTransfer</w:t>
            </w:r>
            <w:r>
              <w:t xml:space="preserve">’s own</w:t>
            </w:r>
            <w:r>
              <w:t xml:space="preserve"> </w:t>
            </w:r>
            <w:r>
              <w:rPr>
                <w:rStyle w:val="VerbatimChar"/>
              </w:rPr>
              <w:t xml:space="preserve">UEV_IzUnique</w:t>
            </w:r>
            <w:r>
              <w:t xml:space="preserve">, reached because both issuance paths share</w:t>
            </w:r>
            <w:r>
              <w:t xml:space="preserve"> </w:t>
            </w:r>
            <w:r>
              <w:rPr>
                <w:rStyle w:val="VerbatimChar"/>
              </w:rPr>
              <w:t xml:space="preserve">XE_IssueWrite</w:t>
            </w:r>
            <w:r>
              <w:t xml:space="preserve">.</w:t>
            </w:r>
            <w:r>
              <w:t xml:space="preserve"> </w:t>
            </w:r>
            <w:r>
              <w:rPr>
                <w:rStyle w:val="VerbatimChar"/>
              </w:rPr>
              <w:t xml:space="preserve">@doc</w:t>
            </w:r>
            <w:r>
              <w:t xml:space="preserve"> </w:t>
            </w:r>
            <w:r>
              <w:t xml:space="preserve">added recording where the protection lives.</w:t>
            </w:r>
            <w:r>
              <w:t xml:space="preserve"> </w:t>
            </w:r>
            <w:r>
              <w:rPr>
                <w:b/>
                <w:bCs/>
              </w:rPr>
              <w:t xml:space="preserve">Witnessed</w:t>
            </w:r>
            <w:r>
              <w:t xml:space="preserve">:</w:t>
            </w:r>
            <w:r>
              <w:t xml:space="preserve"> </w:t>
            </w:r>
            <w:r>
              <w:rPr>
                <w:rStyle w:val="VerbatimChar"/>
              </w:rPr>
              <w:t xml:space="preserve">[6.3]_SWP.repl:4703</w:t>
            </w:r>
            <w:r>
              <w:t xml:space="preserve"> </w:t>
            </w:r>
            <w:r>
              <w:rPr>
                <w:rStyle w:val="VerbatimChar"/>
              </w:rPr>
              <w:t xml:space="preserve">SWP\|TX 032o3</w:t>
            </w:r>
            <w:r>
              <w:t xml:space="preserve">, whose assertion at</w:t>
            </w:r>
            <w:r>
              <w:t xml:space="preserve"> </w:t>
            </w:r>
            <w:r>
              <w:rPr>
                <w:rStyle w:val="VerbatimChar"/>
              </w:rPr>
              <w:t xml:space="preserve">:4767</w:t>
            </w:r>
            <w:r>
              <w:t xml:space="preserve"> </w:t>
            </w:r>
            <w:r>
              <w:t xml:space="preserve">names the exact message</w:t>
            </w:r>
            <w:r>
              <w:t xml:space="preserve"> </w:t>
            </w:r>
            <w:r>
              <w:rPr>
                <w:rStyle w:val="VerbatimChar"/>
              </w:rPr>
              <w:t xml:space="preserve">"Unique Items Required, duplicate item found: OURO-98c486052a51"</w:t>
            </w:r>
            <w:r>
              <w:t xml:space="preserve">. [V-read]</w:t>
            </w:r>
          </w:p>
        </w:tc>
      </w:tr>
      <w:tr>
        <w:tc>
          <w:tcPr/>
          <w:p>
            <w:pPr>
              <w:pStyle w:val="Compact"/>
            </w:pPr>
            <w:r>
              <w:rPr>
                <w:rStyle w:val="VerbatimChar"/>
              </w:rPr>
              <w:t xml:space="preserve">#4C</w:t>
            </w:r>
            <w:r>
              <w:t xml:space="preserve"> </w:t>
            </w:r>
            <w:r>
              <w:t xml:space="preserve">/ C12</w:t>
            </w:r>
          </w:p>
        </w:tc>
        <w:tc>
          <w:tcPr/>
          <w:p>
            <w:pPr>
              <w:pStyle w:val="Compact"/>
            </w:pPr>
            <w:r>
              <w:rPr>
                <w:rStyle w:val="VerbatimChar"/>
              </w:rPr>
              <w:t xml:space="preserve">C_ToggleSwapCapability</w:t>
            </w:r>
            <w:r>
              <w:t xml:space="preserve"> </w:t>
            </w:r>
            <w:r>
              <w:t xml:space="preserve">has no ownership check anywhere — free DoS on any pool</w:t>
            </w:r>
          </w:p>
        </w:tc>
        <w:tc>
          <w:tcPr/>
          <w:p>
            <w:pPr>
              <w:pStyle w:val="Compact"/>
            </w:pPr>
            <w:r>
              <w:rPr>
                <w:b/>
                <w:bCs/>
              </w:rPr>
              <w:t xml:space="preserve">REFUTED</w:t>
            </w:r>
          </w:p>
        </w:tc>
        <w:tc>
          <w:tcPr/>
          <w:p>
            <w:pPr>
              <w:pStyle w:val="Compact"/>
            </w:pPr>
            <w:r>
              <w:t xml:space="preserve">The original trace stopped at the first</w:t>
            </w:r>
            <w:r>
              <w:t xml:space="preserve"> </w:t>
            </w:r>
            <w:r>
              <w:rPr>
                <w:rStyle w:val="VerbatimChar"/>
              </w:rPr>
              <w:t xml:space="preserve">with-capability</w:t>
            </w:r>
            <w:r>
              <w:t xml:space="preserve"> </w:t>
            </w:r>
            <w:r>
              <w:t xml:space="preserve">block and missed the second, which gates the actual write behind</w:t>
            </w:r>
            <w:r>
              <w:t xml:space="preserve"> </w:t>
            </w:r>
            <w:r>
              <w:rPr>
                <w:rStyle w:val="VerbatimChar"/>
              </w:rPr>
              <w:t xml:space="preserve">SWP\|C&gt;ADD-OR-SWAP</w:t>
            </w:r>
            <w:r>
              <w:t xml:space="preserve"> </w:t>
            </w:r>
            <w:r>
              <w:t xml:space="preserve">→</w:t>
            </w:r>
            <w:r>
              <w:t xml:space="preserve"> </w:t>
            </w:r>
            <w:r>
              <w:rPr>
                <w:rStyle w:val="VerbatimChar"/>
              </w:rPr>
              <w:t xml:space="preserve">CAP_Owner</w:t>
            </w:r>
            <w:r>
              <w:t xml:space="preserve">, unconditionally, on both toggle directions. [REPORTED]</w:t>
            </w:r>
          </w:p>
        </w:tc>
      </w:tr>
      <w:tr>
        <w:tc>
          <w:tcPr/>
          <w:p>
            <w:pPr>
              <w:pStyle w:val="Compact"/>
            </w:pPr>
            <w:r>
              <w:rPr>
                <w:rStyle w:val="VerbatimChar"/>
              </w:rPr>
              <w:t xml:space="preserve">#5C</w:t>
            </w:r>
            <w:r>
              <w:t xml:space="preserve"> </w:t>
            </w:r>
            <w:r>
              <w:t xml:space="preserve">/ C11</w:t>
            </w:r>
          </w:p>
        </w:tc>
        <w:tc>
          <w:tcPr/>
          <w:p>
            <w:pPr>
              <w:pStyle w:val="Compact"/>
            </w:pPr>
            <w:r>
              <w:t xml:space="preserve">Slippage bound is checked against the fee-exclusive gross quote, never the net amount delivered</w:t>
            </w:r>
          </w:p>
        </w:tc>
        <w:tc>
          <w:tcPr/>
          <w:p>
            <w:pPr>
              <w:pStyle w:val="Compact"/>
            </w:pPr>
            <w:r>
              <w:rPr>
                <w:b/>
                <w:bCs/>
              </w:rPr>
              <w:t xml:space="preserve">DESIGN</w:t>
            </w:r>
          </w:p>
        </w:tc>
        <w:tc>
          <w:tcPr/>
          <w:p>
            <w:pPr>
              <w:pStyle w:val="Compact"/>
            </w:pPr>
            <w:r>
              <w:t xml:space="preserve">Feeless-vs-feeless comparison correctly protects against reserve/price movement; the residual fee-rate-change gap is answered by the</w:t>
            </w:r>
            <w:r>
              <w:t xml:space="preserve"> </w:t>
            </w:r>
            <w:r>
              <w:rPr>
                <w:rStyle w:val="VerbatimChar"/>
              </w:rPr>
              <w:t xml:space="preserve">fee-lock</w:t>
            </w:r>
            <w:r>
              <w:t xml:space="preserve"> </w:t>
            </w:r>
            <w:r>
              <w:t xml:space="preserve">primitive. See §3.5. [REPORTED]</w:t>
            </w:r>
          </w:p>
        </w:tc>
      </w:tr>
      <w:tr>
        <w:tc>
          <w:tcPr/>
          <w:p>
            <w:pPr>
              <w:pStyle w:val="Compact"/>
            </w:pPr>
            <w:r>
              <w:rPr>
                <w:rStyle w:val="VerbatimChar"/>
              </w:rPr>
              <w:t xml:space="preserve">#6C</w:t>
            </w:r>
            <w:r>
              <w:t xml:space="preserve"> </w:t>
            </w:r>
            <w:r>
              <w:t xml:space="preserve">/ C1</w:t>
            </w:r>
          </w:p>
        </w:tc>
        <w:tc>
          <w:tcPr/>
          <w:p>
            <w:pPr>
              <w:pStyle w:val="Compact"/>
            </w:pPr>
            <w:r>
              <w:rPr>
                <w:rStyle w:val="VerbatimChar"/>
              </w:rPr>
              <w:t xml:space="preserve">URC_BestEdge</w:t>
            </w:r>
            <w:r>
              <w:t xml:space="preserve"> </w:t>
            </w:r>
            <w:r>
              <w:t xml:space="preserve">picks the pool with the</w:t>
            </w:r>
            <w:r>
              <w:t xml:space="preserve"> </w:t>
            </w:r>
            <w:r>
              <w:rPr>
                <w:b/>
                <w:bCs/>
              </w:rPr>
              <w:t xml:space="preserve">least</w:t>
            </w:r>
            <w:r>
              <w:t xml:space="preserve"> </w:t>
            </w:r>
            <w:r>
              <w:t xml:space="preserve">output — argmin instead of argmax</w:t>
            </w:r>
          </w:p>
        </w:tc>
        <w:tc>
          <w:tcPr/>
          <w:p>
            <w:pPr>
              <w:pStyle w:val="Compact"/>
            </w:pPr>
            <w:r>
              <w:rPr>
                <w:b/>
                <w:bCs/>
              </w:rPr>
              <w:t xml:space="preserve">FIXED</w:t>
            </w:r>
          </w:p>
        </w:tc>
        <w:tc>
          <w:tcPr/>
          <w:p>
            <w:pPr>
              <w:pStyle w:val="Compact"/>
            </w:pPr>
            <w:r>
              <w:rPr>
                <w:rStyle w:val="VerbatimChar"/>
              </w:rPr>
              <w:t xml:space="preserve">16_SWPI.pact:1655</w:t>
            </w:r>
            <w:r>
              <w:t xml:space="preserve"> </w:t>
            </w:r>
            <w:r>
              <w:t xml:space="preserve">— comment:</w:t>
            </w:r>
            <w:r>
              <w:t xml:space="preserve"> </w:t>
            </w:r>
            <w:r>
              <w:rPr>
                <w:i/>
                <w:iCs/>
              </w:rPr>
              <w:t xml:space="preserve">“C1 fix: keep the index with the LARGER output (argmax), not smaller (argmin)”</w:t>
            </w:r>
            <w:r>
              <w:t xml:space="preserve">. [V-read]</w:t>
            </w:r>
          </w:p>
        </w:tc>
      </w:tr>
      <w:tr>
        <w:tc>
          <w:tcPr/>
          <w:p>
            <w:pPr>
              <w:pStyle w:val="Compact"/>
            </w:pPr>
            <w:r>
              <w:rPr>
                <w:rStyle w:val="VerbatimChar"/>
              </w:rPr>
              <w:t xml:space="preserve">#7C</w:t>
            </w:r>
            <w:r>
              <w:t xml:space="preserve"> </w:t>
            </w:r>
            <w:r>
              <w:t xml:space="preserve">/ C3</w:t>
            </w:r>
          </w:p>
        </w:tc>
        <w:tc>
          <w:tcPr/>
          <w:p>
            <w:pPr>
              <w:pStyle w:val="Compact"/>
            </w:pPr>
            <w:r>
              <w:t xml:space="preserve">All six swap formulas round toward the trader — repeatable, fee-free round-trip profit</w:t>
            </w:r>
          </w:p>
        </w:tc>
        <w:tc>
          <w:tcPr/>
          <w:p>
            <w:pPr>
              <w:pStyle w:val="Compact"/>
            </w:pPr>
            <w:r>
              <w:rPr>
                <w:b/>
                <w:bCs/>
              </w:rPr>
              <w:t xml:space="preserve">STABLE FIXED / WEIGHTED ACCEPTED</w:t>
            </w:r>
          </w:p>
        </w:tc>
        <w:tc>
          <w:tcPr/>
          <w:p>
            <w:pPr>
              <w:pStyle w:val="Compact"/>
            </w:pPr>
            <w:r>
              <w:t xml:space="preserve">Root cause was</w:t>
            </w:r>
            <w:r>
              <w:t xml:space="preserve"> </w:t>
            </w:r>
            <w:r>
              <w:rPr>
                <w:b/>
                <w:bCs/>
              </w:rPr>
              <w:t xml:space="preserve">not</w:t>
            </w:r>
            <w:r>
              <w:t xml:space="preserve"> </w:t>
            </w:r>
            <w:r>
              <w:t xml:space="preserve">floor/ceiling placement: Pact’s native</w:t>
            </w:r>
            <w:r>
              <w:t xml:space="preserve"> </w:t>
            </w:r>
            <w:r>
              <w:rPr>
                <w:rStyle w:val="VerbatimChar"/>
              </w:rPr>
              <w:t xml:space="preserve">^</w:t>
            </w:r>
            <w:r>
              <w:t xml:space="preserve"> </w:t>
            </w:r>
            <w:r>
              <w:t xml:space="preserve">silently uses float64 for decimal exponentiation. Fixed for the stable pool via exact-multiplication</w:t>
            </w:r>
            <w:r>
              <w:t xml:space="preserve"> </w:t>
            </w:r>
            <w:r>
              <w:rPr>
                <w:rStyle w:val="VerbatimChar"/>
              </w:rPr>
              <w:t xml:space="preserve">UC_IntPow</w:t>
            </w:r>
            <w:r>
              <w:t xml:space="preserve"> </w:t>
            </w:r>
            <w:r>
              <w:t xml:space="preserve">(</w:t>
            </w:r>
            <w:r>
              <w:rPr>
                <w:rStyle w:val="VerbatimChar"/>
              </w:rPr>
              <w:t xml:space="preserve">12_U_SWP.pact:508</w:t>
            </w:r>
            <w:r>
              <w:t xml:space="preserve">) and by flooring the</w:t>
            </w:r>
            <w:r>
              <w:t xml:space="preserve"> </w:t>
            </w:r>
            <w:r>
              <w:rPr>
                <w:i/>
                <w:iCs/>
              </w:rPr>
              <w:t xml:space="preserve">final</w:t>
            </w:r>
            <w:r>
              <w:t xml:space="preserve"> </w:t>
            </w:r>
            <w:r>
              <w:t xml:space="preserve">output rather than the intermediate (</w:t>
            </w:r>
            <w:r>
              <w:rPr>
                <w:rStyle w:val="VerbatimChar"/>
              </w:rPr>
              <w:t xml:space="preserve">:378</w:t>
            </w:r>
            <w:r>
              <w:t xml:space="preserve">,</w:t>
            </w:r>
            <w:r>
              <w:t xml:space="preserve"> </w:t>
            </w:r>
            <w:r>
              <w:rPr>
                <w:rStyle w:val="VerbatimChar"/>
              </w:rPr>
              <w:t xml:space="preserve">:450</w:t>
            </w:r>
            <w:r>
              <w:t xml:space="preserve">,</w:t>
            </w:r>
            <w:r>
              <w:t xml:space="preserve"> </w:t>
            </w:r>
            <w:r>
              <w:rPr>
                <w:rStyle w:val="VerbatimChar"/>
              </w:rPr>
              <w:t xml:space="preserve">:635</w:t>
            </w:r>
            <w:r>
              <w:t xml:space="preserve">,</w:t>
            </w:r>
            <w:r>
              <w:t xml:space="preserve"> </w:t>
            </w:r>
            <w:r>
              <w:rPr>
                <w:rStyle w:val="VerbatimChar"/>
              </w:rPr>
              <w:t xml:space="preserve">:702</w:t>
            </w:r>
            <w:r>
              <w:t xml:space="preserve">). Weighted remains open by design — see §3.5. [V-read]</w:t>
            </w:r>
          </w:p>
        </w:tc>
      </w:tr>
      <w:tr>
        <w:tc>
          <w:tcPr/>
          <w:p>
            <w:pPr>
              <w:pStyle w:val="Compact"/>
            </w:pPr>
            <w:r>
              <w:rPr>
                <w:rStyle w:val="VerbatimChar"/>
              </w:rPr>
              <w:t xml:space="preserve">#8C</w:t>
            </w:r>
            <w:r>
              <w:t xml:space="preserve"> </w:t>
            </w:r>
            <w:r>
              <w:t xml:space="preserve">/ C7</w:t>
            </w:r>
          </w:p>
        </w:tc>
        <w:tc>
          <w:tcPr/>
          <w:p>
            <w:pPr>
              <w:pStyle w:val="Compact"/>
            </w:pPr>
            <w:r>
              <w:rPr>
                <w:rStyle w:val="VerbatimChar"/>
              </w:rPr>
              <w:t xml:space="preserve">C_ModifyWeights</w:t>
            </w:r>
            <w:r>
              <w:t xml:space="preserve"> </w:t>
            </w:r>
            <w:r>
              <w:t xml:space="preserve">has no length-parity check and a dead, never-enforced precision check</w:t>
            </w:r>
          </w:p>
        </w:tc>
        <w:tc>
          <w:tcPr/>
          <w:p>
            <w:pPr>
              <w:pStyle w:val="Compact"/>
            </w:pPr>
            <w:r>
              <w:rPr>
                <w:b/>
                <w:bCs/>
              </w:rPr>
              <w:t xml:space="preserve">FIXED</w:t>
            </w:r>
          </w:p>
        </w:tc>
        <w:tc>
          <w:tcPr/>
          <w:p>
            <w:pPr>
              <w:pStyle w:val="Compact"/>
            </w:pPr>
            <w:r>
              <w:rPr>
                <w:rStyle w:val="VerbatimChar"/>
              </w:rPr>
              <w:t xml:space="preserve">15_SWP.pact:503-532</w:t>
            </w:r>
            <w:r>
              <w:t xml:space="preserve"> </w:t>
            </w:r>
            <w:r>
              <w:t xml:space="preserve">—</w:t>
            </w:r>
            <w:r>
              <w:t xml:space="preserve"> </w:t>
            </w:r>
            <w:r>
              <w:rPr>
                <w:rStyle w:val="VerbatimChar"/>
              </w:rPr>
              <w:t xml:space="preserve">UEV_UniformList</w:t>
            </w:r>
            <w:r>
              <w:t xml:space="preserve"> </w:t>
            </w:r>
            <w:r>
              <w:t xml:space="preserve">for parity, plus a real per-weight</w:t>
            </w:r>
            <w:r>
              <w:t xml:space="preserve"> </w:t>
            </w:r>
            <w:r>
              <w:rPr>
                <w:rStyle w:val="VerbatimChar"/>
              </w:rPr>
              <w:t xml:space="preserve">enforce</w:t>
            </w:r>
            <w:r>
              <w:t xml:space="preserve"> </w:t>
            </w:r>
            <w:r>
              <w:t xml:space="preserve">(precision +</w:t>
            </w:r>
            <w:r>
              <w:t xml:space="preserve"> </w:t>
            </w:r>
            <w:r>
              <w:rPr>
                <w:rStyle w:val="VerbatimChar"/>
              </w:rPr>
              <w:t xml:space="preserve">&gt;= 0.1</w:t>
            </w:r>
            <w:r>
              <w:t xml:space="preserve"> </w:t>
            </w:r>
            <w:r>
              <w:t xml:space="preserve">floor) replacing the discarded map, plus</w:t>
            </w:r>
            <w:r>
              <w:t xml:space="preserve"> </w:t>
            </w:r>
            <w:r>
              <w:rPr>
                <w:rStyle w:val="VerbatimChar"/>
              </w:rPr>
              <w:t xml:space="preserve">= 1.0</w:t>
            </w:r>
            <w:r>
              <w:t xml:space="preserve"> </w:t>
            </w:r>
            <w:r>
              <w:t xml:space="preserve">sum. [V-read]</w:t>
            </w:r>
          </w:p>
        </w:tc>
      </w:tr>
      <w:tr>
        <w:tc>
          <w:tcPr/>
          <w:p>
            <w:pPr>
              <w:pStyle w:val="Compact"/>
            </w:pPr>
            <w:r>
              <w:rPr>
                <w:rStyle w:val="VerbatimChar"/>
              </w:rPr>
              <w:t xml:space="preserve">#9C</w:t>
            </w:r>
            <w:r>
              <w:t xml:space="preserve"> </w:t>
            </w:r>
            <w:r>
              <w:t xml:space="preserve">/ C8</w:t>
            </w:r>
          </w:p>
        </w:tc>
        <w:tc>
          <w:tcPr/>
          <w:p>
            <w:pPr>
              <w:pStyle w:val="Compact"/>
            </w:pPr>
            <w:r>
              <w:rPr>
                <w:rStyle w:val="VerbatimChar"/>
              </w:rPr>
              <w:t xml:space="preserve">C_UpdateAmplifier</w:t>
            </w:r>
            <w:r>
              <w:t xml:space="preserve"> </w:t>
            </w:r>
            <w:r>
              <w:t xml:space="preserve">has</w:t>
            </w:r>
            <w:r>
              <w:t xml:space="preserve"> </w:t>
            </w:r>
            <w:r>
              <w:rPr>
                <w:b/>
                <w:bCs/>
              </w:rPr>
              <w:t xml:space="preserve">zero</w:t>
            </w:r>
            <w:r>
              <w:t xml:space="preserve"> </w:t>
            </w:r>
            <w:r>
              <w:t xml:space="preserve">bound check, including on the module’s own</w:t>
            </w:r>
            <w:r>
              <w:t xml:space="preserve"> </w:t>
            </w:r>
            <w:r>
              <w:rPr>
                <w:rStyle w:val="VerbatimChar"/>
              </w:rPr>
              <w:t xml:space="preserve">-1.0</w:t>
            </w:r>
            <w:r>
              <w:t xml:space="preserve"> </w:t>
            </w:r>
            <w:r>
              <w:t xml:space="preserve">“not a stable pool”</w:t>
            </w:r>
            <w:r>
              <w:t xml:space="preserve"> </w:t>
            </w:r>
            <w:r>
              <w:t xml:space="preserve">sentinel</w:t>
            </w:r>
          </w:p>
        </w:tc>
        <w:tc>
          <w:tcPr/>
          <w:p>
            <w:pPr>
              <w:pStyle w:val="Compact"/>
            </w:pPr>
            <w:r>
              <w:rPr>
                <w:b/>
                <w:bCs/>
              </w:rPr>
              <w:t xml:space="preserve">FIXED</w:t>
            </w:r>
          </w:p>
        </w:tc>
        <w:tc>
          <w:tcPr/>
          <w:p>
            <w:pPr>
              <w:pStyle w:val="Compact"/>
            </w:pPr>
            <w:r>
              <w:rPr>
                <w:rStyle w:val="VerbatimChar"/>
              </w:rPr>
              <w:t xml:space="preserve">15_SWP.pact:606-607</w:t>
            </w:r>
            <w:r>
              <w:t xml:space="preserve"> </w:t>
            </w:r>
            <w:r>
              <w:t xml:space="preserve">—</w:t>
            </w:r>
            <w:r>
              <w:t xml:space="preserve"> </w:t>
            </w:r>
            <w:r>
              <w:rPr>
                <w:rStyle w:val="VerbatimChar"/>
              </w:rPr>
              <w:t xml:space="preserve">(and (&gt;= new-amplifier 1.0) (&lt;= new-amplifier 2000.0))</w:t>
            </w:r>
            <w:r>
              <w:t xml:space="preserve">. The ceiling is evidence-backed:</w:t>
            </w:r>
            <w:r>
              <w:t xml:space="preserve"> </w:t>
            </w:r>
            <w:r>
              <w:rPr>
                <w:rStyle w:val="VerbatimChar"/>
              </w:rPr>
              <w:t xml:space="preserve">:598-602</w:t>
            </w:r>
            <w:r>
              <w:t xml:space="preserve"> </w:t>
            </w:r>
            <w:r>
              <w:t xml:space="preserve">records a REPL convergence-degradation sweep on a skewed pool, not a guess. [V-read]</w:t>
            </w:r>
          </w:p>
        </w:tc>
      </w:tr>
      <w:tr>
        <w:tc>
          <w:tcPr/>
          <w:p>
            <w:pPr>
              <w:pStyle w:val="Compact"/>
            </w:pPr>
            <w:r>
              <w:rPr>
                <w:rStyle w:val="VerbatimChar"/>
              </w:rPr>
              <w:t xml:space="preserve">#10C</w:t>
            </w:r>
            <w:r>
              <w:t xml:space="preserve"> </w:t>
            </w:r>
            <w:r>
              <w:t xml:space="preserve">/ C9</w:t>
            </w:r>
          </w:p>
        </w:tc>
        <w:tc>
          <w:tcPr/>
          <w:p>
            <w:pPr>
              <w:pStyle w:val="Compact"/>
            </w:pPr>
            <w:r>
              <w:t xml:space="preserve">Pools issued via the MTX-SWP defpact are never registered in</w:t>
            </w:r>
            <w:r>
              <w:t xml:space="preserve"> </w:t>
            </w:r>
            <w:r>
              <w:rPr>
                <w:rStyle w:val="VerbatimChar"/>
              </w:rPr>
              <w:t xml:space="preserve">SWP\|LP</w:t>
            </w:r>
            <w:r>
              <w:t xml:space="preserve"> </w:t>
            </w:r>
            <w:r>
              <w:t xml:space="preserve">— every such pool’s LP token hard-aborts AQP LP-stake admission</w:t>
            </w:r>
          </w:p>
        </w:tc>
        <w:tc>
          <w:tcPr/>
          <w:p>
            <w:pPr>
              <w:pStyle w:val="Compact"/>
            </w:pPr>
            <w:r>
              <w:rPr>
                <w:b/>
                <w:bCs/>
              </w:rPr>
              <w:t xml:space="preserve">FIXED</w:t>
            </w:r>
          </w:p>
        </w:tc>
        <w:tc>
          <w:tcPr/>
          <w:p>
            <w:pPr>
              <w:pStyle w:val="Compact"/>
            </w:pPr>
            <w:r>
              <w:rPr>
                <w:rStyle w:val="VerbatimChar"/>
              </w:rPr>
              <w:t xml:space="preserve">15_SWP.pact:1744-1787</w:t>
            </w:r>
            <w:r>
              <w:t xml:space="preserve"> </w:t>
            </w:r>
            <w:r>
              <w:t xml:space="preserve">— the</w:t>
            </w:r>
            <w:r>
              <w:t xml:space="preserve"> </w:t>
            </w:r>
            <w:r>
              <w:rPr>
                <w:rStyle w:val="VerbatimChar"/>
              </w:rPr>
              <w:t xml:space="preserve">insert SWP\|LP</w:t>
            </w:r>
            <w:r>
              <w:t xml:space="preserve"> </w:t>
            </w:r>
            <w:r>
              <w:t xml:space="preserve">folded into</w:t>
            </w:r>
            <w:r>
              <w:t xml:space="preserve"> </w:t>
            </w:r>
            <w:r>
              <w:rPr>
                <w:rStyle w:val="VerbatimChar"/>
              </w:rPr>
              <w:t xml:space="preserve">XE_Issue</w:t>
            </w:r>
            <w:r>
              <w:t xml:space="preserve">, which both paths call; comment names the C9 fix. [V-read]</w:t>
            </w:r>
          </w:p>
        </w:tc>
      </w:tr>
      <w:tr>
        <w:tc>
          <w:tcPr/>
          <w:p>
            <w:pPr>
              <w:pStyle w:val="Compact"/>
            </w:pPr>
            <w:r>
              <w:rPr>
                <w:rStyle w:val="VerbatimChar"/>
              </w:rPr>
              <w:t xml:space="preserve">#11C</w:t>
            </w:r>
            <w:r>
              <w:t xml:space="preserve"> </w:t>
            </w:r>
            <w:r>
              <w:t xml:space="preserve">/ C4</w:t>
            </w:r>
          </w:p>
        </w:tc>
        <w:tc>
          <w:tcPr/>
          <w:p>
            <w:pPr>
              <w:pStyle w:val="Compact"/>
            </w:pPr>
            <w:r>
              <w:rPr>
                <w:rStyle w:val="VerbatimChar"/>
              </w:rPr>
              <w:t xml:space="preserve">UEV_Issue</w:t>
            </w:r>
            <w:r>
              <w:t xml:space="preserve"> </w:t>
            </w:r>
            <w:r>
              <w:t xml:space="preserve">never checks individual weights</w:t>
            </w:r>
            <w:r>
              <w:t xml:space="preserve"> </w:t>
            </w:r>
            <w:r>
              <w:rPr>
                <w:rStyle w:val="VerbatimChar"/>
              </w:rPr>
              <w:t xml:space="preserve">&gt; 0</w:t>
            </w:r>
            <w:r>
              <w:t xml:space="preserve"> </w:t>
            </w:r>
            <w:r>
              <w:t xml:space="preserve">— a</w:t>
            </w:r>
            <w:r>
              <w:t xml:space="preserve"> </w:t>
            </w:r>
            <w:r>
              <w:rPr>
                <w:rStyle w:val="VerbatimChar"/>
              </w:rPr>
              <w:t xml:space="preserve">0.0</w:t>
            </w:r>
            <w:r>
              <w:t xml:space="preserve">-weight token makes a W pool permanently untradeable</w:t>
            </w:r>
          </w:p>
        </w:tc>
        <w:tc>
          <w:tcPr/>
          <w:p>
            <w:pPr>
              <w:pStyle w:val="Compact"/>
            </w:pPr>
            <w:r>
              <w:rPr>
                <w:b/>
                <w:bCs/>
              </w:rPr>
              <w:t xml:space="preserve">FIXED</w:t>
            </w:r>
          </w:p>
        </w:tc>
        <w:tc>
          <w:tcPr/>
          <w:p>
            <w:pPr>
              <w:pStyle w:val="Compact"/>
            </w:pPr>
            <w:r>
              <w:rPr>
                <w:rStyle w:val="VerbatimChar"/>
              </w:rPr>
              <w:t xml:space="preserve">16_SWPI.pact:2564-2578</w:t>
            </w:r>
            <w:r>
              <w:t xml:space="preserve"> </w:t>
            </w:r>
            <w:r>
              <w:t xml:space="preserve">— the dead map now wraps a real</w:t>
            </w:r>
            <w:r>
              <w:t xml:space="preserve"> </w:t>
            </w:r>
            <w:r>
              <w:rPr>
                <w:rStyle w:val="VerbatimChar"/>
              </w:rPr>
              <w:t xml:space="preserve">enforce</w:t>
            </w:r>
            <w:r>
              <w:t xml:space="preserve"> </w:t>
            </w:r>
            <w:r>
              <w:t xml:space="preserve">combining the precision check with a</w:t>
            </w:r>
            <w:r>
              <w:t xml:space="preserve"> </w:t>
            </w:r>
            <w:r>
              <w:rPr>
                <w:rStyle w:val="VerbatimChar"/>
              </w:rPr>
              <w:t xml:space="preserve">&gt;= 0.1</w:t>
            </w:r>
            <w:r>
              <w:t xml:space="preserve"> </w:t>
            </w:r>
            <w:r>
              <w:t xml:space="preserve">floor, matching</w:t>
            </w:r>
            <w:r>
              <w:t xml:space="preserve"> </w:t>
            </w:r>
            <w:r>
              <w:rPr>
                <w:rStyle w:val="VerbatimChar"/>
              </w:rPr>
              <w:t xml:space="preserve">SWP\|S&gt;WEIGHTS</w:t>
            </w:r>
            <w:r>
              <w:t xml:space="preserve">’s bound so issuance and modification agree. [V-read]</w:t>
            </w:r>
          </w:p>
        </w:tc>
      </w:tr>
      <w:tr>
        <w:tc>
          <w:tcPr/>
          <w:p>
            <w:pPr>
              <w:pStyle w:val="Compact"/>
            </w:pPr>
            <w:r>
              <w:rPr>
                <w:rStyle w:val="VerbatimChar"/>
              </w:rPr>
              <w:t xml:space="preserve">#12C</w:t>
            </w:r>
            <w:r>
              <w:t xml:space="preserve"> </w:t>
            </w:r>
            <w:r>
              <w:t xml:space="preserve">/ C5</w:t>
            </w:r>
          </w:p>
        </w:tc>
        <w:tc>
          <w:tcPr/>
          <w:p>
            <w:pPr>
              <w:pStyle w:val="Compact"/>
            </w:pPr>
            <w:r>
              <w:rPr>
                <w:rStyle w:val="VerbatimChar"/>
              </w:rPr>
              <w:t xml:space="preserve">UEV_Issue</w:t>
            </w:r>
            <w:r>
              <w:t xml:space="preserve"> </w:t>
            </w:r>
            <w:r>
              <w:t xml:space="preserve">never checks individual genesis reserves</w:t>
            </w:r>
            <w:r>
              <w:t xml:space="preserve"> </w:t>
            </w:r>
            <w:r>
              <w:rPr>
                <w:rStyle w:val="VerbatimChar"/>
              </w:rPr>
              <w:t xml:space="preserve">&gt; 0</w:t>
            </w:r>
          </w:p>
        </w:tc>
        <w:tc>
          <w:tcPr/>
          <w:p>
            <w:pPr>
              <w:pStyle w:val="Compact"/>
            </w:pPr>
            <w:r>
              <w:rPr>
                <w:b/>
                <w:bCs/>
              </w:rPr>
              <w:t xml:space="preserve">REFUTED</w:t>
            </w:r>
          </w:p>
        </w:tc>
        <w:tc>
          <w:tcPr/>
          <w:p>
            <w:pPr>
              <w:pStyle w:val="Compact"/>
            </w:pPr>
            <w:r>
              <w:t xml:space="preserve">Validated on every issuance path by the mandatory funding transfer itself (</w:t>
            </w:r>
            <w:r>
              <w:rPr>
                <w:rStyle w:val="VerbatimChar"/>
              </w:rPr>
              <w:t xml:space="preserve">C_MultiTransfer</w:t>
            </w:r>
            <w:r>
              <w:t xml:space="preserve"> </w:t>
            </w:r>
            <w:r>
              <w:t xml:space="preserve">→</w:t>
            </w:r>
            <w:r>
              <w:t xml:space="preserve"> </w:t>
            </w:r>
            <w:r>
              <w:rPr>
                <w:rStyle w:val="VerbatimChar"/>
              </w:rPr>
              <w:t xml:space="preserve">XB_DebitTrueFungible</w:t>
            </w:r>
            <w:r>
              <w:t xml:space="preserve"> </w:t>
            </w:r>
            <w:r>
              <w:t xml:space="preserve">→</w:t>
            </w:r>
            <w:r>
              <w:t xml:space="preserve"> </w:t>
            </w:r>
            <w:r>
              <w:rPr>
                <w:rStyle w:val="VerbatimChar"/>
              </w:rPr>
              <w:t xml:space="preserve">DPTF\|C&gt;DEBIT</w:t>
            </w:r>
            <w:r>
              <w:t xml:space="preserve"> </w:t>
            </w:r>
            <w:r>
              <w:t xml:space="preserve">→</w:t>
            </w:r>
            <w:r>
              <w:t xml:space="preserve"> </w:t>
            </w:r>
            <w:r>
              <w:rPr>
                <w:rStyle w:val="VerbatimChar"/>
              </w:rPr>
              <w:t xml:space="preserve">UEV_Amount</w:t>
            </w:r>
            <w:r>
              <w:t xml:space="preserve">), just not inside</w:t>
            </w:r>
            <w:r>
              <w:t xml:space="preserve"> </w:t>
            </w:r>
            <w:r>
              <w:rPr>
                <w:rStyle w:val="VerbatimChar"/>
              </w:rPr>
              <w:t xml:space="preserve">UEV_Issue</w:t>
            </w:r>
            <w:r>
              <w:t xml:space="preserve">. The original trace stopped one defcap too shallow. [REPORTED]</w:t>
            </w:r>
          </w:p>
        </w:tc>
      </w:tr>
      <w:tr>
        <w:tc>
          <w:tcPr/>
          <w:p>
            <w:pPr>
              <w:pStyle w:val="Compact"/>
            </w:pPr>
            <w:r>
              <w:rPr>
                <w:rStyle w:val="VerbatimChar"/>
              </w:rPr>
              <w:t xml:space="preserve">#13C</w:t>
            </w:r>
            <w:r>
              <w:t xml:space="preserve"> </w:t>
            </w:r>
            <w:r>
              <w:t xml:space="preserve">/ C6</w:t>
            </w:r>
          </w:p>
        </w:tc>
        <w:tc>
          <w:tcPr/>
          <w:p>
            <w:pPr>
              <w:pStyle w:val="Compact"/>
            </w:pPr>
            <w:r>
              <w:t xml:space="preserve">The routing graph’s node set is narrower than its live edge set — paths of 4+ hops corrupted or silently lost</w:t>
            </w:r>
          </w:p>
        </w:tc>
        <w:tc>
          <w:tcPr/>
          <w:p>
            <w:pPr>
              <w:pStyle w:val="Compact"/>
            </w:pPr>
            <w:r>
              <w:rPr>
                <w:b/>
                <w:bCs/>
              </w:rPr>
              <w:t xml:space="preserve">FIXED</w:t>
            </w:r>
          </w:p>
        </w:tc>
        <w:tc>
          <w:tcPr/>
          <w:p>
            <w:pPr>
              <w:pStyle w:val="Compact"/>
            </w:pPr>
            <w:r>
              <w:rPr>
                <w:rStyle w:val="VerbatimChar"/>
              </w:rPr>
              <w:t xml:space="preserve">12_U_SWP.pact:993 UC_MakeGraphNodes</w:t>
            </w:r>
            <w:r>
              <w:t xml:space="preserve"> </w:t>
            </w:r>
            <w:r>
              <w:t xml:space="preserve">now builds from the full caller-supplied swpairs universe. [V-read] Adversarial repro: reverting only this function broke</w:t>
            </w:r>
            <w:r>
              <w:t xml:space="preserve"> </w:t>
            </w:r>
            <w:r>
              <w:rPr>
                <w:i/>
                <w:iCs/>
              </w:rPr>
              <w:t xml:space="preserve">pool issuance itself</w:t>
            </w:r>
            <w:r>
              <w:t xml:space="preserve"> </w:t>
            </w:r>
            <w:r>
              <w:t xml:space="preserve">(a 3-hop connectivity check failed), which is a stronger demonstration of reach than the finding claimed. [REPORTED]</w:t>
            </w:r>
          </w:p>
        </w:tc>
      </w:tr>
    </w:tbl>
    <w:bookmarkEnd w:id="113"/>
    <w:bookmarkStart w:id="114" w:name="high-2"/>
    <w:p>
      <w:pPr>
        <w:pStyle w:val="Heading3"/>
      </w:pPr>
      <w:r>
        <w:t xml:space="preserve">HIGH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#14H</w:t>
            </w:r>
            <w:r>
              <w:t xml:space="preserve"> </w:t>
            </w:r>
            <w:r>
              <w:t xml:space="preserve">/ H9</w:t>
            </w:r>
          </w:p>
        </w:tc>
        <w:tc>
          <w:tcPr/>
          <w:p>
            <w:pPr>
              <w:pStyle w:val="Compact"/>
            </w:pPr>
            <w:r>
              <w:t xml:space="preserve">Reentrancy ordering window in</w:t>
            </w:r>
            <w:r>
              <w:t xml:space="preserve"> </w:t>
            </w:r>
            <w:r>
              <w:rPr>
                <w:rStyle w:val="VerbatimChar"/>
              </w:rPr>
              <w:t xml:space="preserve">XI_Swap</w:t>
            </w:r>
            <w:r>
              <w:t xml:space="preserve"> </w:t>
            </w:r>
            <w:r>
              <w:t xml:space="preserve">via a smart-account guard callback</w:t>
            </w:r>
          </w:p>
        </w:tc>
        <w:tc>
          <w:tcPr/>
          <w:p>
            <w:pPr>
              <w:pStyle w:val="Compact"/>
            </w:pPr>
            <w:r>
              <w:rPr>
                <w:b/>
                <w:bCs/>
              </w:rPr>
              <w:t xml:space="preserve">REFUTED</w:t>
            </w:r>
          </w:p>
        </w:tc>
        <w:tc>
          <w:tcPr/>
          <w:p>
            <w:pPr>
              <w:pStyle w:val="Compact"/>
            </w:pPr>
            <w:r>
              <w:t xml:space="preserve">Callback is reachable, but an isolated Pact 5 repro proved any write attempted from guard evaluation is blocked (</w:t>
            </w:r>
            <w:r>
              <w:rPr>
                <w:rStyle w:val="VerbatimChar"/>
              </w:rPr>
              <w:t xml:space="preserve">Operation disallowed in read-only or sys-only mode</w:t>
            </w:r>
            <w:r>
              <w:t xml:space="preserve">) and is not even</w:t>
            </w:r>
            <w:r>
              <w:t xml:space="preserve"> </w:t>
            </w:r>
            <w:r>
              <w:rPr>
                <w:rStyle w:val="VerbatimChar"/>
              </w:rPr>
              <w:t xml:space="preserve">try</w:t>
            </w:r>
            <w:r>
              <w:t xml:space="preserve">-catchable. [REPORTED]</w:t>
            </w:r>
          </w:p>
        </w:tc>
      </w:tr>
      <w:tr>
        <w:tc>
          <w:tcPr/>
          <w:p>
            <w:pPr>
              <w:pStyle w:val="Compact"/>
            </w:pPr>
            <w:r>
              <w:rPr>
                <w:rStyle w:val="VerbatimChar"/>
              </w:rPr>
              <w:t xml:space="preserve">#15H</w:t>
            </w:r>
            <w:r>
              <w:t xml:space="preserve"> </w:t>
            </w:r>
            <w:r>
              <w:t xml:space="preserve">/ H10</w:t>
            </w:r>
          </w:p>
        </w:tc>
        <w:tc>
          <w:tcPr/>
          <w:p>
            <w:pPr>
              <w:pStyle w:val="Compact"/>
            </w:pPr>
            <w:r>
              <w:t xml:space="preserve">Global Admin Pause not honoured on</w:t>
            </w:r>
            <w:r>
              <w:t xml:space="preserve"> </w:t>
            </w:r>
            <w:r>
              <w:rPr>
                <w:rStyle w:val="VerbatimChar"/>
              </w:rPr>
              <w:t xml:space="preserve">defpact</w:t>
            </w:r>
            <w:r>
              <w:t xml:space="preserve"> </w:t>
            </w:r>
            <w:r>
              <w:t xml:space="preserve">continuation steps</w:t>
            </w:r>
          </w:p>
        </w:tc>
        <w:tc>
          <w:tcPr/>
          <w:p>
            <w:pPr>
              <w:pStyle w:val="Compact"/>
            </w:pPr>
            <w:r>
              <w:rPr>
                <w:b/>
                <w:bCs/>
              </w:rPr>
              <w:t xml:space="preserve">DESIGN</w:t>
            </w:r>
          </w:p>
        </w:tc>
        <w:tc>
          <w:tcPr/>
          <w:p>
            <w:pPr>
              <w:pStyle w:val="Compact"/>
            </w:pPr>
            <w:r>
              <w:t xml:space="preserve">Step-0-only GAP gating is intentional and consistent across all 6</w:t>
            </w:r>
            <w:r>
              <w:t xml:space="preserve"> </w:t>
            </w:r>
            <w:r>
              <w:rPr>
                <w:rStyle w:val="VerbatimChar"/>
              </w:rPr>
              <w:t xml:space="preserve">defpact</w:t>
            </w:r>
            <w:r>
              <w:t xml:space="preserve"> </w:t>
            </w:r>
            <w:r>
              <w:t xml:space="preserve">flows in the codebase. Residual time-window exposure rides on</w:t>
            </w:r>
            <w:r>
              <w:t xml:space="preserve"> </w:t>
            </w:r>
            <w:r>
              <w:rPr>
                <w:rStyle w:val="VerbatimChar"/>
              </w:rPr>
              <w:t xml:space="preserve">#68L</w:t>
            </w:r>
            <w:r>
              <w:t xml:space="preserve"> </w:t>
            </w:r>
            <w:r>
              <w:t xml:space="preserve">(no TTL). [REPORTED]</w:t>
            </w:r>
          </w:p>
        </w:tc>
      </w:tr>
      <w:tr>
        <w:tc>
          <w:tcPr/>
          <w:p>
            <w:pPr>
              <w:pStyle w:val="Compact"/>
            </w:pPr>
            <w:r>
              <w:rPr>
                <w:rStyle w:val="VerbatimChar"/>
              </w:rPr>
              <w:t xml:space="preserve">#16H</w:t>
            </w:r>
            <w:r>
              <w:t xml:space="preserve"> </w:t>
            </w:r>
            <w:r>
              <w:t xml:space="preserve">/ H12</w:t>
            </w:r>
          </w:p>
        </w:tc>
        <w:tc>
          <w:tcPr/>
          <w:p>
            <w:pPr>
              <w:pStyle w:val="Compact"/>
            </w:pPr>
            <w:r>
              <w:rPr>
                <w:rStyle w:val="VerbatimChar"/>
              </w:rPr>
              <w:t xml:space="preserve">SWP\|S&gt;UPDATE-SUPPLIES</w:t>
            </w:r>
            <w:r>
              <w:t xml:space="preserve"> </w:t>
            </w:r>
            <w:r>
              <w:t xml:space="preserve">accepts non-positive reserve values unchecked</w:t>
            </w:r>
          </w:p>
        </w:tc>
        <w:tc>
          <w:tcPr/>
          <w:p>
            <w:pPr>
              <w:pStyle w:val="Compact"/>
            </w:pPr>
            <w:r>
              <w:rPr>
                <w:b/>
                <w:bCs/>
              </w:rPr>
              <w:t xml:space="preserve">FIXED</w:t>
            </w:r>
          </w:p>
        </w:tc>
        <w:tc>
          <w:tcPr/>
          <w:p>
            <w:pPr>
              <w:pStyle w:val="Compact"/>
            </w:pPr>
            <w:r>
              <w:rPr>
                <w:rStyle w:val="VerbatimChar"/>
              </w:rPr>
              <w:t xml:space="preserve">15_SWP.pact:536-552</w:t>
            </w:r>
            <w:r>
              <w:t xml:space="preserve"> </w:t>
            </w:r>
            <w:r>
              <w:t xml:space="preserve">— an unconditional non-negativity</w:t>
            </w:r>
            <w:r>
              <w:t xml:space="preserve"> </w:t>
            </w:r>
            <w:r>
              <w:rPr>
                <w:rStyle w:val="VerbatimChar"/>
              </w:rPr>
              <w:t xml:space="preserve">enforce</w:t>
            </w:r>
            <w:r>
              <w:t xml:space="preserve"> </w:t>
            </w:r>
            <w:r>
              <w:t xml:space="preserve">inside the map lambda. [V-read]</w:t>
            </w:r>
          </w:p>
        </w:tc>
      </w:tr>
      <w:tr>
        <w:tc>
          <w:tcPr/>
          <w:p>
            <w:pPr>
              <w:pStyle w:val="Compact"/>
            </w:pPr>
            <w:r>
              <w:rPr>
                <w:rStyle w:val="VerbatimChar"/>
              </w:rPr>
              <w:t xml:space="preserve">#17H</w:t>
            </w:r>
            <w:r>
              <w:t xml:space="preserve"> </w:t>
            </w:r>
            <w:r>
              <w:t xml:space="preserve">/ H11</w:t>
            </w:r>
          </w:p>
        </w:tc>
        <w:tc>
          <w:tcPr/>
          <w:p>
            <w:pPr>
              <w:pStyle w:val="Compact"/>
            </w:pPr>
            <w:r>
              <w:rPr>
                <w:rStyle w:val="VerbatimChar"/>
              </w:rPr>
              <w:t xml:space="preserve">can-add</w:t>
            </w:r>
            <w:r>
              <w:t xml:space="preserve"> </w:t>
            </w:r>
            <w:r>
              <w:t xml:space="preserve">gates both deposits</w:t>
            </w:r>
            <w:r>
              <w:t xml:space="preserve"> </w:t>
            </w:r>
            <w:r>
              <w:rPr>
                <w:b/>
                <w:bCs/>
              </w:rPr>
              <w:t xml:space="preserve">and</w:t>
            </w:r>
            <w:r>
              <w:t xml:space="preserve"> </w:t>
            </w:r>
            <w:r>
              <w:t xml:space="preserve">withdrawals — one owner key can freeze every LP’s exit</w:t>
            </w:r>
          </w:p>
        </w:tc>
        <w:tc>
          <w:tcPr/>
          <w:p>
            <w:pPr>
              <w:pStyle w:val="Compact"/>
            </w:pPr>
            <w:r>
              <w:rPr>
                <w:b/>
                <w:bCs/>
              </w:rPr>
              <w:t xml:space="preserve">FIXED</w:t>
            </w:r>
          </w:p>
        </w:tc>
        <w:tc>
          <w:tcPr/>
          <w:p>
            <w:pPr>
              <w:pStyle w:val="Compact"/>
            </w:pPr>
            <w:r>
              <w:rPr>
                <w:rStyle w:val="VerbatimChar"/>
              </w:rPr>
              <w:t xml:space="preserve">18_SWPLC.pact:962-963</w:t>
            </w:r>
            <w:r>
              <w:t xml:space="preserve"> </w:t>
            </w:r>
            <w:r>
              <w:t xml:space="preserve">—</w:t>
            </w:r>
            <w:r>
              <w:t xml:space="preserve"> </w:t>
            </w:r>
            <w:r>
              <w:rPr>
                <w:rStyle w:val="VerbatimChar"/>
              </w:rPr>
              <w:t xml:space="preserve">UEV_RemoveLiquidity</w:t>
            </w:r>
            <w:r>
              <w:t xml:space="preserve">’s</w:t>
            </w:r>
            <w:r>
              <w:t xml:space="preserve"> </w:t>
            </w:r>
            <w:r>
              <w:rPr>
                <w:rStyle w:val="VerbatimChar"/>
              </w:rPr>
              <w:t xml:space="preserve">@doc</w:t>
            </w:r>
            <w:r>
              <w:t xml:space="preserve"> </w:t>
            </w:r>
            <w:r>
              <w:t xml:space="preserve">now states</w:t>
            </w:r>
            <w:r>
              <w:t xml:space="preserve"> </w:t>
            </w:r>
            <w:r>
              <w:rPr>
                <w:i/>
                <w:iCs/>
              </w:rPr>
              <w:t xml:space="preserve">“intentionally does NOT gate on</w:t>
            </w:r>
            <w:r>
              <w:rPr>
                <w:i/>
                <w:iCs/>
              </w:rPr>
              <w:t xml:space="preserve"> </w:t>
            </w:r>
            <w:r>
              <w:rPr>
                <w:rStyle w:val="VerbatimChar"/>
                <w:i/>
                <w:iCs/>
              </w:rPr>
              <w:t xml:space="preserve">&lt;can-add&gt;</w:t>
            </w:r>
            <w:r>
              <w:rPr>
                <w:i/>
                <w:iCs/>
              </w:rPr>
              <w:t xml:space="preserve">”</w:t>
            </w:r>
            <w:r>
              <w:t xml:space="preserve"> </w:t>
            </w:r>
            <w:r>
              <w:t xml:space="preserve">and the check is gone. Decided after industry research: Curve and Balancer both structurally exempt LP exit from their pause. [V-read]</w:t>
            </w:r>
          </w:p>
        </w:tc>
      </w:tr>
      <w:tr>
        <w:tc>
          <w:tcPr/>
          <w:p>
            <w:pPr>
              <w:pStyle w:val="Compact"/>
            </w:pPr>
            <w:r>
              <w:rPr>
                <w:rStyle w:val="VerbatimChar"/>
              </w:rPr>
              <w:t xml:space="preserve">#18H</w:t>
            </w:r>
            <w:r>
              <w:t xml:space="preserve"> </w:t>
            </w:r>
            <w:r>
              <w:t xml:space="preserve">/ H6</w:t>
            </w:r>
          </w:p>
        </w:tc>
        <w:tc>
          <w:tcPr/>
          <w:p>
            <w:pPr>
              <w:pStyle w:val="Compact"/>
            </w:pPr>
            <w:r>
              <w:rPr>
                <w:rStyle w:val="VerbatimChar"/>
              </w:rPr>
              <w:t xml:space="preserve">A_DefinePrimordialPool</w:t>
            </w:r>
            <w:r>
              <w:t xml:space="preserve"> </w:t>
            </w:r>
            <w:r>
              <w:t xml:space="preserve">reads</w:t>
            </w:r>
            <w:r>
              <w:t xml:space="preserve"> </w:t>
            </w:r>
            <w:r>
              <w:rPr>
                <w:rStyle w:val="VerbatimChar"/>
              </w:rPr>
              <w:t xml:space="preserve">primality</w:t>
            </w:r>
            <w:r>
              <w:t xml:space="preserve"> </w:t>
            </w:r>
            <w:r>
              <w:t xml:space="preserve">but never enforces it</w:t>
            </w:r>
          </w:p>
        </w:tc>
        <w:tc>
          <w:tcPr/>
          <w:p>
            <w:pPr>
              <w:pStyle w:val="Compact"/>
            </w:pPr>
            <w:r>
              <w:rPr>
                <w:b/>
                <w:bCs/>
              </w:rPr>
              <w:t xml:space="preserve">FIXED</w:t>
            </w:r>
          </w:p>
        </w:tc>
        <w:tc>
          <w:tcPr/>
          <w:p>
            <w:pPr>
              <w:pStyle w:val="Compact"/>
            </w:pPr>
            <w:r>
              <w:rPr>
                <w:rStyle w:val="VerbatimChar"/>
              </w:rPr>
              <w:t xml:space="preserve">15_SWP.pact:800-804</w:t>
            </w:r>
            <w:r>
              <w:t xml:space="preserve"> </w:t>
            </w:r>
            <w:r>
              <w:t xml:space="preserve">—</w:t>
            </w:r>
            <w:r>
              <w:t xml:space="preserve"> </w:t>
            </w:r>
            <w:r>
              <w:rPr>
                <w:rStyle w:val="VerbatimChar"/>
              </w:rPr>
              <w:t xml:space="preserve">primality</w:t>
            </w:r>
            <w:r>
              <w:t xml:space="preserve"> </w:t>
            </w:r>
            <w:r>
              <w:t xml:space="preserve">is now the sixth term of the fold; comment names the H6 fix. Live adversarial repro was found</w:t>
            </w:r>
            <w:r>
              <w:t xml:space="preserve"> </w:t>
            </w:r>
            <w:r>
              <w:rPr>
                <w:i/>
                <w:iCs/>
              </w:rPr>
              <w:t xml:space="preserve">structurally impossible</w:t>
            </w:r>
            <w:r>
              <w:t xml:space="preserve"> </w:t>
            </w:r>
            <w:r>
              <w:t xml:space="preserve">(</w:t>
            </w:r>
            <w:r>
              <w:rPr>
                <w:rStyle w:val="VerbatimChar"/>
              </w:rPr>
              <w:t xml:space="preserve">UEV_CheckAgainstMass</w:t>
            </w:r>
            <w:r>
              <w:t xml:space="preserve"> </w:t>
            </w:r>
            <w:r>
              <w:t xml:space="preserve">blocks any duplicate 3-token pool once the real one exists) and the audit said so rather than claiming a repro. [V-read]</w:t>
            </w:r>
          </w:p>
        </w:tc>
      </w:tr>
      <w:tr>
        <w:tc>
          <w:tcPr/>
          <w:p>
            <w:pPr>
              <w:pStyle w:val="Compact"/>
            </w:pPr>
            <w:r>
              <w:rPr>
                <w:rStyle w:val="VerbatimChar"/>
              </w:rPr>
              <w:t xml:space="preserve">#19H</w:t>
            </w:r>
            <w:r>
              <w:t xml:space="preserve"> </w:t>
            </w:r>
            <w:r>
              <w:t xml:space="preserve">/ H4</w:t>
            </w:r>
          </w:p>
        </w:tc>
        <w:tc>
          <w:tcPr/>
          <w:p>
            <w:pPr>
              <w:pStyle w:val="Compact"/>
            </w:pPr>
            <w:r>
              <w:t xml:space="preserve">Tracer graph is append-only; disabled/frozen/sleeping pools never filtered; no fallback route</w:t>
            </w:r>
          </w:p>
        </w:tc>
        <w:tc>
          <w:tcPr/>
          <w:p>
            <w:pPr>
              <w:pStyle w:val="Compact"/>
            </w:pPr>
            <w:r>
              <w:rPr>
                <w:b/>
                <w:bCs/>
              </w:rPr>
              <w:t xml:space="preserve">FIXED</w:t>
            </w:r>
          </w:p>
        </w:tc>
        <w:tc>
          <w:tcPr/>
          <w:p>
            <w:pPr>
              <w:pStyle w:val="Compact"/>
            </w:pPr>
            <w:r>
              <w:rPr>
                <w:rStyle w:val="VerbatimChar"/>
              </w:rPr>
              <w:t xml:space="preserve">16_SWPI.pact:1354-1360</w:t>
            </w:r>
            <w:r>
              <w:t xml:space="preserve"> </w:t>
            </w:r>
            <w:r>
              <w:t xml:space="preserve">—</w:t>
            </w:r>
            <w:r>
              <w:t xml:space="preserve"> </w:t>
            </w:r>
            <w:r>
              <w:rPr>
                <w:rStyle w:val="VerbatimChar"/>
              </w:rPr>
              <w:t xml:space="preserve">URC_BestEdgeFiltered</w:t>
            </w:r>
            <w:r>
              <w:t xml:space="preserve"> </w:t>
            </w:r>
            <w:r>
              <w:t xml:space="preserve">restricts edge candidates to the call’s own active universe;</w:t>
            </w:r>
            <w:r>
              <w:t xml:space="preserve"> </w:t>
            </w:r>
            <w:r>
              <w:rPr>
                <w:rStyle w:val="VerbatimChar"/>
              </w:rPr>
              <w:t xml:space="preserve">URC_HopperActive</w:t>
            </w:r>
            <w:r>
              <w:t xml:space="preserve"> </w:t>
            </w:r>
            <w:r>
              <w:t xml:space="preserve">(</w:t>
            </w:r>
            <w:r>
              <w:rPr>
                <w:rStyle w:val="VerbatimChar"/>
              </w:rPr>
              <w:t xml:space="preserve">:111</w:t>
            </w:r>
            <w:r>
              <w:t xml:space="preserve">) is the live-swap entry,</w:t>
            </w:r>
            <w:r>
              <w:t xml:space="preserve"> </w:t>
            </w:r>
            <w:r>
              <w:rPr>
                <w:rStyle w:val="VerbatimChar"/>
              </w:rPr>
              <w:t xml:space="preserve">URC_Hopper</w:t>
            </w:r>
            <w:r>
              <w:t xml:space="preserve"> </w:t>
            </w:r>
            <w:r>
              <w:t xml:space="preserve">stays unfiltered for issuance-time pricing (</w:t>
            </w:r>
            <w:r>
              <w:rPr>
                <w:rStyle w:val="VerbatimChar"/>
              </w:rPr>
              <w:t xml:space="preserve">:1504-1505</w:t>
            </w:r>
            <w:r>
              <w:t xml:space="preserve">). A</w:t>
            </w:r>
            <w:r>
              <w:t xml:space="preserve"> </w:t>
            </w:r>
            <w:r>
              <w:rPr>
                <w:b/>
                <w:bCs/>
              </w:rPr>
              <w:t xml:space="preserve">second layer</w:t>
            </w:r>
            <w:r>
              <w:t xml:space="preserve"> </w:t>
            </w:r>
            <w:r>
              <w:t xml:space="preserve">was needed after adversarial testing caught a disabled</w:t>
            </w:r>
            <w:r>
              <w:t xml:space="preserve"> </w:t>
            </w:r>
            <w:r>
              <w:rPr>
                <w:i/>
                <w:iCs/>
              </w:rPr>
              <w:t xml:space="preserve">parallel</w:t>
            </w:r>
            <w:r>
              <w:t xml:space="preserve"> </w:t>
            </w:r>
            <w:r>
              <w:t xml:space="preserve">pool still being selected. [V-read]</w:t>
            </w:r>
          </w:p>
        </w:tc>
      </w:tr>
      <w:tr>
        <w:tc>
          <w:tcPr/>
          <w:p>
            <w:pPr>
              <w:pStyle w:val="Compact"/>
            </w:pPr>
            <w:r>
              <w:rPr>
                <w:rStyle w:val="VerbatimChar"/>
              </w:rPr>
              <w:t xml:space="preserve">#20H</w:t>
            </w:r>
            <w:r>
              <w:t xml:space="preserve"> </w:t>
            </w:r>
            <w:r>
              <w:t xml:space="preserve">/ H2</w:t>
            </w:r>
          </w:p>
        </w:tc>
        <w:tc>
          <w:tcPr/>
          <w:p>
            <w:pPr>
              <w:pStyle w:val="Compact"/>
            </w:pPr>
            <w:r>
              <w:rPr>
                <w:rStyle w:val="VerbatimChar"/>
              </w:rPr>
              <w:t xml:space="preserve">URC_ComputeGraphPath</w:t>
            </w:r>
            <w:r>
              <w:t xml:space="preserve"> </w:t>
            </w:r>
            <w:r>
              <w:t xml:space="preserve">crashes (</w:t>
            </w:r>
            <w:r>
              <w:rPr>
                <w:rStyle w:val="VerbatimChar"/>
              </w:rPr>
              <w:t xml:space="preserve">at 0 []</w:t>
            </w:r>
            <w:r>
              <w:t xml:space="preserve">) instead of returning a clean</w:t>
            </w:r>
            <w:r>
              <w:t xml:space="preserve"> </w:t>
            </w:r>
            <w:r>
              <w:t xml:space="preserve">“no path”</w:t>
            </w:r>
          </w:p>
        </w:tc>
        <w:tc>
          <w:tcPr/>
          <w:p>
            <w:pPr>
              <w:pStyle w:val="Compact"/>
            </w:pPr>
            <w:r>
              <w:rPr>
                <w:b/>
                <w:bCs/>
              </w:rPr>
              <w:t xml:space="preserve">FIXED</w:t>
            </w:r>
          </w:p>
        </w:tc>
        <w:tc>
          <w:tcPr/>
          <w:p>
            <w:pPr>
              <w:pStyle w:val="Compact"/>
            </w:pPr>
            <w:r>
              <w:rPr>
                <w:rStyle w:val="VerbatimChar"/>
              </w:rPr>
              <w:t xml:space="preserve">14_SWPT.pact:604</w:t>
            </w:r>
            <w:r>
              <w:t xml:space="preserve">,</w:t>
            </w:r>
            <w:r>
              <w:t xml:space="preserve"> </w:t>
            </w:r>
            <w:r>
              <w:rPr>
                <w:rStyle w:val="VerbatimChar"/>
              </w:rPr>
              <w:t xml:space="preserve">:963</w:t>
            </w:r>
            <w:r>
              <w:t xml:space="preserve">,</w:t>
            </w:r>
            <w:r>
              <w:t xml:space="preserve"> </w:t>
            </w:r>
            <w:r>
              <w:rPr>
                <w:rStyle w:val="VerbatimChar"/>
              </w:rPr>
              <w:t xml:space="preserve">:1046</w:t>
            </w:r>
            <w:r>
              <w:t xml:space="preserve"> </w:t>
            </w:r>
            <w:r>
              <w:t xml:space="preserve">—</w:t>
            </w:r>
            <w:r>
              <w:t xml:space="preserve"> </w:t>
            </w:r>
            <w:r>
              <w:rPr>
                <w:rStyle w:val="VerbatimChar"/>
              </w:rPr>
              <w:t xml:space="preserve">(if (&gt; (length fp) 0) (at 0 fp) [BAR])</w:t>
            </w:r>
            <w:r>
              <w:t xml:space="preserve"> </w:t>
            </w:r>
            <w:r>
              <w:t xml:space="preserve">in all three variants. [V-read] The first repro attempt hit a pre-existing short-circuit instead of the real crash; the audit records the correction. [REPORTED]</w:t>
            </w:r>
          </w:p>
        </w:tc>
      </w:tr>
      <w:tr>
        <w:tc>
          <w:tcPr/>
          <w:p>
            <w:pPr>
              <w:pStyle w:val="Compact"/>
            </w:pPr>
            <w:r>
              <w:rPr>
                <w:rStyle w:val="VerbatimChar"/>
              </w:rPr>
              <w:t xml:space="preserve">#21H</w:t>
            </w:r>
            <w:r>
              <w:t xml:space="preserve"> </w:t>
            </w:r>
            <w:r>
              <w:t xml:space="preserve">/ H3</w:t>
            </w:r>
          </w:p>
        </w:tc>
        <w:tc>
          <w:tcPr/>
          <w:p>
            <w:pPr>
              <w:pStyle w:val="Compact"/>
            </w:pPr>
            <w:r>
              <w:t xml:space="preserve">Removing a principal token permanently orphans every Tracer entry filed under it, with no resync path</w:t>
            </w:r>
          </w:p>
        </w:tc>
        <w:tc>
          <w:tcPr/>
          <w:p>
            <w:pPr>
              <w:pStyle w:val="Compact"/>
            </w:pPr>
            <w:r>
              <w:rPr>
                <w:b/>
                <w:bCs/>
              </w:rPr>
              <w:t xml:space="preserve">FIXED (redesign)</w:t>
            </w:r>
          </w:p>
        </w:tc>
        <w:tc>
          <w:tcPr/>
          <w:p>
            <w:pPr>
              <w:pStyle w:val="Compact"/>
            </w:pPr>
            <w:r>
              <w:t xml:space="preserve">Not a patch:</w:t>
            </w:r>
            <w:r>
              <w:t xml:space="preserve"> </w:t>
            </w:r>
            <w:r>
              <w:rPr>
                <w:rStyle w:val="VerbatimChar"/>
              </w:rPr>
              <w:t xml:space="preserve">SwapTracerV1 → V2</w:t>
            </w:r>
            <w:r>
              <w:t xml:space="preserve"> </w:t>
            </w:r>
            <w:r>
              <w:t xml:space="preserve">(now</w:t>
            </w:r>
            <w:r>
              <w:t xml:space="preserve"> </w:t>
            </w:r>
            <w:r>
              <w:rPr>
                <w:rStyle w:val="VerbatimChar"/>
              </w:rPr>
              <w:t xml:space="preserve">V3</w:t>
            </w:r>
            <w:r>
              <w:t xml:space="preserve">), the principal-keyed</w:t>
            </w:r>
            <w:r>
              <w:t xml:space="preserve"> </w:t>
            </w:r>
            <w:r>
              <w:rPr>
                <w:rStyle w:val="VerbatimChar"/>
              </w:rPr>
              <w:t xml:space="preserve">SWPT\|Tracer</w:t>
            </w:r>
            <w:r>
              <w:t xml:space="preserve"> </w:t>
            </w:r>
            <w:r>
              <w:t xml:space="preserve">replaced by a plain token-adjacency</w:t>
            </w:r>
            <w:r>
              <w:t xml:space="preserve"> </w:t>
            </w:r>
            <w:r>
              <w:rPr>
                <w:rStyle w:val="VerbatimChar"/>
              </w:rPr>
              <w:t xml:space="preserve">SWPT\|Graph</w:t>
            </w:r>
            <w:r>
              <w:t xml:space="preserve"> </w:t>
            </w:r>
            <w:r>
              <w:t xml:space="preserve">(</w:t>
            </w:r>
            <w:r>
              <w:rPr>
                <w:rStyle w:val="VerbatimChar"/>
              </w:rPr>
              <w:t xml:space="preserve">14_SWPT.pact:350</w:t>
            </w:r>
            <w:r>
              <w:t xml:space="preserve">).</w:t>
            </w:r>
            <w:r>
              <w:t xml:space="preserve"> </w:t>
            </w:r>
            <w:r>
              <w:rPr>
                <w:b/>
                <w:bCs/>
              </w:rPr>
              <w:t xml:space="preserve">Nothing in SWPT is keyed by principal identity any more</w:t>
            </w:r>
            <w:r>
              <w:t xml:space="preserve">, so orphaning is structurally impossible. Migration utility</w:t>
            </w:r>
            <w:r>
              <w:t xml:space="preserve"> </w:t>
            </w:r>
            <w:r>
              <w:rPr>
                <w:rStyle w:val="VerbatimChar"/>
              </w:rPr>
              <w:t xml:space="preserve">SWPI::A_RebuildGraph</w:t>
            </w:r>
            <w:r>
              <w:t xml:space="preserve"> </w:t>
            </w:r>
            <w:r>
              <w:t xml:space="preserve">(</w:t>
            </w:r>
            <w:r>
              <w:rPr>
                <w:rStyle w:val="VerbatimChar"/>
              </w:rPr>
              <w:t xml:space="preserve">16_SWPI.pact:2711</w:t>
            </w:r>
            <w:r>
              <w:t xml:space="preserve">), proven idempotent. [V-read] Three follow-ups: principals capped at 7, removal floored at 2 remaining,</w:t>
            </w:r>
            <w:r>
              <w:t xml:space="preserve"> </w:t>
            </w:r>
            <w:r>
              <w:rPr>
                <w:rStyle w:val="VerbatimChar"/>
              </w:rPr>
              <w:t xml:space="preserve">A_RotatePrincipal</w:t>
            </w:r>
            <w:r>
              <w:t xml:space="preserve"> </w:t>
            </w:r>
            <w:r>
              <w:t xml:space="preserve">added (</w:t>
            </w:r>
            <w:r>
              <w:rPr>
                <w:rStyle w:val="VerbatimChar"/>
              </w:rPr>
              <w:t xml:space="preserve">15_SWP.pact:158</w:t>
            </w:r>
            <w:r>
              <w:t xml:space="preserve">), and majors made permanently fixed (</w:t>
            </w:r>
            <w:r>
              <w:rPr>
                <w:rStyle w:val="VerbatimChar"/>
              </w:rPr>
              <w:t xml:space="preserve">URC_IsMajorPrincipal</w:t>
            </w:r>
            <w:r>
              <w:t xml:space="preserve">,</w:t>
            </w:r>
            <w:r>
              <w:t xml:space="preserve"> </w:t>
            </w:r>
            <w:r>
              <w:rPr>
                <w:rStyle w:val="VerbatimChar"/>
              </w:rPr>
              <w:t xml:space="preserve">:106</w:t>
            </w:r>
            <w:r>
              <w:t xml:space="preserve">). [V-cmd]</w:t>
            </w:r>
          </w:p>
        </w:tc>
      </w:tr>
      <w:tr>
        <w:tc>
          <w:tcPr/>
          <w:p>
            <w:pPr>
              <w:pStyle w:val="Compact"/>
            </w:pPr>
            <w:r>
              <w:rPr>
                <w:rStyle w:val="VerbatimChar"/>
              </w:rPr>
              <w:t xml:space="preserve">#22H</w:t>
            </w:r>
            <w:r>
              <w:t xml:space="preserve"> </w:t>
            </w:r>
            <w:r>
              <w:t xml:space="preserve">/ H7</w:t>
            </w:r>
          </w:p>
        </w:tc>
        <w:tc>
          <w:tcPr/>
          <w:p>
            <w:pPr>
              <w:pStyle w:val="Compact"/>
            </w:pPr>
            <w:r>
              <w:t xml:space="preserve">Two unreconciled asymmetric-deficit pricing models stack in Standard mode</w:t>
            </w:r>
          </w:p>
        </w:tc>
        <w:tc>
          <w:tcPr/>
          <w:p>
            <w:pPr>
              <w:pStyle w:val="Compact"/>
            </w:pPr>
            <w:r>
              <w:rPr>
                <w:b/>
                <w:bCs/>
              </w:rPr>
              <w:t xml:space="preserve">DESIGN</w:t>
            </w:r>
          </w:p>
        </w:tc>
        <w:tc>
          <w:tcPr/>
          <w:p>
            <w:pPr>
              <w:pStyle w:val="Compact"/>
            </w:pPr>
            <w:r>
              <w:t xml:space="preserve">Both charges are meant to stack, and both were verified scoped exclusively to the asymmetric portion — two distinct levies on one base, not double-billing. [REPORTED]</w:t>
            </w:r>
          </w:p>
        </w:tc>
      </w:tr>
      <w:tr>
        <w:tc>
          <w:tcPr/>
          <w:p>
            <w:pPr>
              <w:pStyle w:val="Compact"/>
            </w:pPr>
            <w:r>
              <w:rPr>
                <w:rStyle w:val="VerbatimChar"/>
              </w:rPr>
              <w:t xml:space="preserve">#23H</w:t>
            </w:r>
            <w:r>
              <w:t xml:space="preserve"> </w:t>
            </w:r>
            <w:r>
              <w:t xml:space="preserve">/ H5</w:t>
            </w:r>
          </w:p>
        </w:tc>
        <w:tc>
          <w:tcPr/>
          <w:p>
            <w:pPr>
              <w:pStyle w:val="Compact"/>
            </w:pPr>
            <w:r>
              <w:t xml:space="preserve">Weight-precision validation in</w:t>
            </w:r>
            <w:r>
              <w:t xml:space="preserve"> </w:t>
            </w:r>
            <w:r>
              <w:rPr>
                <w:rStyle w:val="VerbatimChar"/>
              </w:rPr>
              <w:t xml:space="preserve">UEV_Issue</w:t>
            </w:r>
            <w:r>
              <w:t xml:space="preserve"> </w:t>
            </w:r>
            <w:r>
              <w:t xml:space="preserve">computed then discarded — dead code</w:t>
            </w:r>
          </w:p>
        </w:tc>
        <w:tc>
          <w:tcPr/>
          <w:p>
            <w:pPr>
              <w:pStyle w:val="Compact"/>
            </w:pPr>
            <w:r>
              <w:rPr>
                <w:b/>
                <w:bCs/>
              </w:rPr>
              <w:t xml:space="preserve">FIXED</w:t>
            </w:r>
          </w:p>
        </w:tc>
        <w:tc>
          <w:tcPr/>
          <w:p>
            <w:pPr>
              <w:pStyle w:val="Compact"/>
            </w:pPr>
            <w:r>
              <w:t xml:space="preserve">Closed as a byproduct of</w:t>
            </w:r>
            <w:r>
              <w:t xml:space="preserve"> </w:t>
            </w:r>
            <w:r>
              <w:rPr>
                <w:rStyle w:val="VerbatimChar"/>
              </w:rPr>
              <w:t xml:space="preserve">#11C</w:t>
            </w:r>
            <w:r>
              <w:t xml:space="preserve">: H5’s exact location</w:t>
            </w:r>
            <w:r>
              <w:t xml:space="preserve"> </w:t>
            </w:r>
            <w:r>
              <w:rPr>
                <w:i/>
                <w:iCs/>
              </w:rPr>
              <w:t xml:space="preserve">is</w:t>
            </w:r>
            <w:r>
              <w:t xml:space="preserve"> </w:t>
            </w:r>
            <w:r>
              <w:t xml:space="preserve">the map that C4’s fix wrapped in a real enforce. Logged rather than silently dropped. [V-read]</w:t>
            </w:r>
          </w:p>
        </w:tc>
      </w:tr>
      <w:tr>
        <w:tc>
          <w:tcPr/>
          <w:p>
            <w:pPr>
              <w:pStyle w:val="Compact"/>
            </w:pPr>
            <w:r>
              <w:rPr>
                <w:rStyle w:val="VerbatimChar"/>
              </w:rPr>
              <w:t xml:space="preserve">#24H</w:t>
            </w:r>
            <w:r>
              <w:t xml:space="preserve"> </w:t>
            </w:r>
            <w:r>
              <w:t xml:space="preserve">/ H1</w:t>
            </w:r>
          </w:p>
        </w:tc>
        <w:tc>
          <w:tcPr/>
          <w:p>
            <w:pPr>
              <w:pStyle w:val="Compact"/>
            </w:pPr>
            <w:r>
              <w:rPr>
                <w:rStyle w:val="VerbatimChar"/>
              </w:rPr>
              <w:t xml:space="preserve">UC_ComputeD</w:t>
            </w:r>
            <w:r>
              <w:t xml:space="preserve">/</w:t>
            </w:r>
            <w:r>
              <w:rPr>
                <w:rStyle w:val="VerbatimChar"/>
              </w:rPr>
              <w:t xml:space="preserve">UC_ComputeY</w:t>
            </w:r>
            <w:r>
              <w:t xml:space="preserve"> </w:t>
            </w:r>
            <w:r>
              <w:t xml:space="preserve">use a fixed iteration count with no convergence check</w:t>
            </w:r>
          </w:p>
        </w:tc>
        <w:tc>
          <w:tcPr/>
          <w:p>
            <w:pPr>
              <w:pStyle w:val="Compact"/>
            </w:pPr>
            <w:r>
              <w:rPr>
                <w:b/>
                <w:bCs/>
              </w:rPr>
              <w:t xml:space="preserve">FIXED</w:t>
            </w:r>
          </w:p>
        </w:tc>
        <w:tc>
          <w:tcPr/>
          <w:p>
            <w:pPr>
              <w:pStyle w:val="Compact"/>
            </w:pPr>
            <w:r>
              <w:rPr>
                <w:rStyle w:val="VerbatimChar"/>
              </w:rPr>
              <w:t xml:space="preserve">12_U_SWP.pact:370-374</w:t>
            </w:r>
            <w:r>
              <w:t xml:space="preserve">,</w:t>
            </w:r>
            <w:r>
              <w:t xml:space="preserve"> </w:t>
            </w:r>
            <w:r>
              <w:rPr>
                <w:rStyle w:val="VerbatimChar"/>
              </w:rPr>
              <w:t xml:space="preserve">:445-446</w:t>
            </w:r>
            <w:r>
              <w:t xml:space="preserve">,</w:t>
            </w:r>
            <w:r>
              <w:t xml:space="preserve"> </w:t>
            </w:r>
            <w:r>
              <w:rPr>
                <w:rStyle w:val="VerbatimChar"/>
              </w:rPr>
              <w:t xml:space="preserve">:548</w:t>
            </w:r>
            <w:r>
              <w:t xml:space="preserve"> </w:t>
            </w:r>
            <w:r>
              <w:t xml:space="preserve">— all three bumped to 12 iterations,</w:t>
            </w:r>
            <w:r>
              <w:t xml:space="preserve"> </w:t>
            </w:r>
            <w:r>
              <w:rPr>
                <w:rStyle w:val="VerbatimChar"/>
              </w:rPr>
              <w:t xml:space="preserve">@doc</w:t>
            </w:r>
            <w:r>
              <w:t xml:space="preserve"> </w:t>
            </w:r>
            <w:r>
              <w:t xml:space="preserve">at</w:t>
            </w:r>
            <w:r>
              <w:t xml:space="preserve"> </w:t>
            </w:r>
            <w:r>
              <w:rPr>
                <w:rStyle w:val="VerbatimChar"/>
              </w:rPr>
              <w:t xml:space="preserve">:521-530</w:t>
            </w:r>
            <w:r>
              <w:t xml:space="preserve"> </w:t>
            </w:r>
            <w:r>
              <w:t xml:space="preserve">records the measurement: at 1000× skew</w:t>
            </w:r>
            <w:r>
              <w:t xml:space="preserve"> </w:t>
            </w:r>
            <w:r>
              <w:rPr>
                <w:rStyle w:val="VerbatimChar"/>
              </w:rPr>
              <w:t xml:space="preserve">UC_ComputeD</w:t>
            </w:r>
            <w:r>
              <w:t xml:space="preserve"> </w:t>
            </w:r>
            <w:r>
              <w:t xml:space="preserve">at 6 iterations was</w:t>
            </w:r>
            <w:r>
              <w:t xml:space="preserve"> </w:t>
            </w:r>
            <w:r>
              <w:rPr>
                <w:b/>
                <w:bCs/>
              </w:rPr>
              <w:t xml:space="preserve">0.0078 short</w:t>
            </w:r>
            <w:r>
              <w:t xml:space="preserve"> </w:t>
            </w:r>
            <w:r>
              <w:t xml:space="preserve">and fully converged (bit-identical to a 255-iteration reference) by iteration 10; 12 gives 2 iterations of margin. Pact is Turing-incomplete, so a dynamic convergence break is not expressible. Cost measured:</w:t>
            </w:r>
            <w:r>
              <w:t xml:space="preserve"> </w:t>
            </w:r>
            <w:r>
              <w:rPr>
                <w:b/>
                <w:bCs/>
              </w:rPr>
              <w:t xml:space="preserve">+64 gas flat</w:t>
            </w:r>
            <w:r>
              <w:t xml:space="preserve"> </w:t>
            </w:r>
            <w:r>
              <w:t xml:space="preserve">per stable swap. [V-read]</w:t>
            </w:r>
          </w:p>
        </w:tc>
      </w:tr>
      <w:tr>
        <w:tc>
          <w:tcPr/>
          <w:p>
            <w:pPr>
              <w:pStyle w:val="Compact"/>
            </w:pPr>
            <w:r>
              <w:rPr>
                <w:rStyle w:val="VerbatimChar"/>
              </w:rPr>
              <w:t xml:space="preserve">#25H</w:t>
            </w:r>
            <w:r>
              <w:t xml:space="preserve"> </w:t>
            </w:r>
            <w:r>
              <w:t xml:space="preserve">/ H8</w:t>
            </w:r>
          </w:p>
        </w:tc>
        <w:tc>
          <w:tcPr/>
          <w:p>
            <w:pPr>
              <w:pStyle w:val="Compact"/>
            </w:pPr>
            <w:r>
              <w:t xml:space="preserve">Asymmetric-deficit compensation never returned to the diluted pool’s own LPs</w:t>
            </w:r>
          </w:p>
        </w:tc>
        <w:tc>
          <w:tcPr/>
          <w:p>
            <w:pPr>
              <w:pStyle w:val="Compact"/>
            </w:pPr>
            <w:r>
              <w:rPr>
                <w:b/>
                <w:bCs/>
              </w:rPr>
              <w:t xml:space="preserve">DESIGN</w:t>
            </w:r>
          </w:p>
        </w:tc>
        <w:tc>
          <w:tcPr/>
          <w:p>
            <w:pPr>
              <w:pStyle w:val="Compact"/>
            </w:pPr>
            <w:r>
              <w:t xml:space="preserve">Protocol-wide value capture (treasury / special targets / primordial-pool boost) is the intended model, not per-pool LP protection. [REPORTED]</w:t>
            </w:r>
          </w:p>
        </w:tc>
      </w:tr>
    </w:tbl>
    <w:bookmarkEnd w:id="114"/>
    <w:bookmarkStart w:id="115" w:name="medium-2"/>
    <w:p>
      <w:pPr>
        <w:pStyle w:val="Heading3"/>
      </w:pPr>
      <w:r>
        <w:t xml:space="preserve">MEDIUM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#26M</w:t>
            </w:r>
            <w:r>
              <w:t xml:space="preserve"> </w:t>
            </w:r>
            <w:r>
              <w:t xml:space="preserve">/ M9</w:t>
            </w:r>
          </w:p>
        </w:tc>
        <w:tc>
          <w:tcPr/>
          <w:p>
            <w:pPr>
              <w:pStyle w:val="Compact"/>
            </w:pPr>
            <w:r>
              <w:t xml:space="preserve">Slippage bound is symmetric (min</w:t>
            </w:r>
            <w:r>
              <w:t xml:space="preserve"> </w:t>
            </w:r>
            <w:r>
              <w:rPr>
                <w:i/>
                <w:iCs/>
              </w:rPr>
              <w:t xml:space="preserve">and</w:t>
            </w:r>
            <w:r>
              <w:t xml:space="preserve"> </w:t>
            </w:r>
            <w:r>
              <w:t xml:space="preserve">max), not a pure floor — a swap can revert because the price moved</w:t>
            </w:r>
            <w:r>
              <w:t xml:space="preserve"> </w:t>
            </w:r>
            <w:r>
              <w:rPr>
                <w:b/>
                <w:bCs/>
              </w:rPr>
              <w:t xml:space="preserve">in the user’s favour</w:t>
            </w:r>
          </w:p>
        </w:tc>
        <w:tc>
          <w:tcPr/>
          <w:p>
            <w:pPr>
              <w:pStyle w:val="Compact"/>
            </w:pPr>
            <w:r>
              <w:rPr>
                <w:b/>
                <w:bCs/>
              </w:rPr>
              <w:t xml:space="preserve">FIXED</w:t>
            </w:r>
          </w:p>
        </w:tc>
        <w:tc>
          <w:tcPr/>
          <w:p>
            <w:pPr>
              <w:pStyle w:val="Compact"/>
            </w:pPr>
            <w:r>
              <w:rPr>
                <w:rStyle w:val="VerbatimChar"/>
              </w:rPr>
              <w:t xml:space="preserve">19_SWPU.pact:1389</w:t>
            </w:r>
            <w:r>
              <w:t xml:space="preserve"> </w:t>
            </w:r>
            <w:r>
              <w:t xml:space="preserve">and</w:t>
            </w:r>
            <w:r>
              <w:t xml:space="preserve"> </w:t>
            </w:r>
            <w:r>
              <w:rPr>
                <w:rStyle w:val="VerbatimChar"/>
              </w:rPr>
              <w:t xml:space="preserve">:1449</w:t>
            </w:r>
            <w:r>
              <w:t xml:space="preserve"> </w:t>
            </w:r>
            <w:r>
              <w:t xml:space="preserve">— upper bound commented out, not deleted, at both consumer sites, with a cross-reference between them. Researched against 5 protocols first: floor-only everywhere, zero counter-examples. [V-read]</w:t>
            </w:r>
          </w:p>
        </w:tc>
      </w:tr>
      <w:tr>
        <w:tc>
          <w:tcPr/>
          <w:p>
            <w:pPr>
              <w:pStyle w:val="Compact"/>
            </w:pPr>
            <w:r>
              <w:rPr>
                <w:rStyle w:val="VerbatimChar"/>
              </w:rPr>
              <w:t xml:space="preserve">#27M</w:t>
            </w:r>
            <w:r>
              <w:t xml:space="preserve"> </w:t>
            </w:r>
            <w:r>
              <w:t xml:space="preserve">/ M13</w:t>
            </w:r>
          </w:p>
        </w:tc>
        <w:tc>
          <w:tcPr/>
          <w:p>
            <w:pPr>
              <w:pStyle w:val="Compact"/>
            </w:pPr>
            <w:r>
              <w:rPr>
                <w:rStyle w:val="VerbatimChar"/>
              </w:rPr>
              <w:t xml:space="preserve">SmartSwapNoSlippage</w:t>
            </w:r>
            <w:r>
              <w:t xml:space="preserve"> </w:t>
            </w:r>
            <w:r>
              <w:t xml:space="preserve">recomputes the pools to refresh via a fresh post-swap BFS instead of the swap’s own traversed edges</w:t>
            </w:r>
          </w:p>
        </w:tc>
        <w:tc>
          <w:tcPr/>
          <w:p>
            <w:pPr>
              <w:pStyle w:val="Compact"/>
            </w:pPr>
            <w:r>
              <w:rPr>
                <w:b/>
                <w:bCs/>
              </w:rPr>
              <w:t xml:space="preserve">FIXED</w:t>
            </w:r>
          </w:p>
        </w:tc>
        <w:tc>
          <w:tcPr/>
          <w:p>
            <w:pPr>
              <w:pStyle w:val="Compact"/>
            </w:pPr>
            <w:r>
              <w:rPr>
                <w:rStyle w:val="VerbatimChar"/>
              </w:rPr>
              <w:t xml:space="preserve">3_Talos/04_TS01-C3.pact:963</w:t>
            </w:r>
            <w:r>
              <w:t xml:space="preserve">,</w:t>
            </w:r>
            <w:r>
              <w:t xml:space="preserve"> </w:t>
            </w:r>
            <w:r>
              <w:rPr>
                <w:rStyle w:val="VerbatimChar"/>
              </w:rPr>
              <w:t xml:space="preserve">:1045</w:t>
            </w:r>
            <w:r>
              <w:t xml:space="preserve"> </w:t>
            </w:r>
            <w:r>
              <w:t xml:space="preserve">—</w:t>
            </w:r>
            <w:r>
              <w:t xml:space="preserve"> </w:t>
            </w:r>
            <w:r>
              <w:rPr>
                <w:rStyle w:val="VerbatimChar"/>
              </w:rPr>
              <w:t xml:space="preserve">(if (= (length out) 4) (at 3 out) [])</w:t>
            </w:r>
            <w:r>
              <w:t xml:space="preserve">, the swap’s own recorded</w:t>
            </w:r>
            <w:r>
              <w:t xml:space="preserve"> </w:t>
            </w:r>
            <w:r>
              <w:rPr>
                <w:rStyle w:val="VerbatimChar"/>
              </w:rPr>
              <w:t xml:space="preserve">distinct-edges</w:t>
            </w:r>
            <w:r>
              <w:t xml:space="preserve">. The</w:t>
            </w:r>
            <w:r>
              <w:t xml:space="preserve"> </w:t>
            </w:r>
            <w:r>
              <w:rPr>
                <w:rStyle w:val="VerbatimChar"/>
              </w:rPr>
              <w:t xml:space="preserve">(= (length out) 4)</w:t>
            </w:r>
            <w:r>
              <w:t xml:space="preserve"> </w:t>
            </w:r>
            <w:r>
              <w:t xml:space="preserve">guard is a</w:t>
            </w:r>
            <w:r>
              <w:t xml:space="preserve"> </w:t>
            </w:r>
            <w:r>
              <w:rPr>
                <w:i/>
                <w:iCs/>
              </w:rPr>
              <w:t xml:space="preserve">later</w:t>
            </w:r>
            <w:r>
              <w:t xml:space="preserve"> </w:t>
            </w:r>
            <w:r>
              <w:t xml:space="preserve">repair on top of the fix: indexing</w:t>
            </w:r>
            <w:r>
              <w:t xml:space="preserve"> </w:t>
            </w:r>
            <w:r>
              <w:rPr>
                <w:rStyle w:val="VerbatimChar"/>
              </w:rPr>
              <w:t xml:space="preserve">(at 3 out)</w:t>
            </w:r>
            <w:r>
              <w:t xml:space="preserve"> </w:t>
            </w:r>
            <w:r>
              <w:t xml:space="preserve">unconditionally turned every refused swap into an index fault. [V-read]</w:t>
            </w:r>
          </w:p>
        </w:tc>
      </w:tr>
      <w:tr>
        <w:tc>
          <w:tcPr/>
          <w:p>
            <w:pPr>
              <w:pStyle w:val="Compact"/>
            </w:pPr>
            <w:r>
              <w:rPr>
                <w:rStyle w:val="VerbatimChar"/>
              </w:rPr>
              <w:t xml:space="preserve">#28M</w:t>
            </w:r>
            <w:r>
              <w:t xml:space="preserve"> </w:t>
            </w:r>
            <w:r>
              <w:t xml:space="preserve">/ M10</w:t>
            </w:r>
          </w:p>
        </w:tc>
        <w:tc>
          <w:tcPr/>
          <w:p>
            <w:pPr>
              <w:pStyle w:val="Compact"/>
            </w:pPr>
            <w:r>
              <w:rPr>
                <w:rStyle w:val="VerbatimChar"/>
              </w:rPr>
              <w:t xml:space="preserve">kda-pid</w:t>
            </w:r>
            <w:r>
              <w:t xml:space="preserve"> </w:t>
            </w:r>
            <w:r>
              <w:t xml:space="preserve">snapshotted at defpact Step 0, reused at Step 1, no re-validation or TTL</w:t>
            </w:r>
          </w:p>
        </w:tc>
        <w:tc>
          <w:tcPr/>
          <w:p>
            <w:pPr>
              <w:pStyle w:val="Compact"/>
            </w:pPr>
            <w:r>
              <w:rPr>
                <w:b/>
                <w:bCs/>
              </w:rPr>
              <w:t xml:space="preserve">DESIGN</w:t>
            </w:r>
          </w:p>
        </w:tc>
        <w:tc>
          <w:tcPr/>
          <w:p>
            <w:pPr>
              <w:pStyle w:val="Compact"/>
            </w:pPr>
            <w:r>
              <w:t xml:space="preserve">A fixed price across one logical multi-step event is intentional; re-pricing mid-flow would be internally inconsistent. Residual exposure rides on</w:t>
            </w:r>
            <w:r>
              <w:t xml:space="preserve"> </w:t>
            </w:r>
            <w:r>
              <w:rPr>
                <w:rStyle w:val="VerbatimChar"/>
              </w:rPr>
              <w:t xml:space="preserve">#68L</w:t>
            </w:r>
            <w:r>
              <w:t xml:space="preserve">. [REPORTED]</w:t>
            </w:r>
          </w:p>
        </w:tc>
      </w:tr>
      <w:tr>
        <w:tc>
          <w:tcPr/>
          <w:p>
            <w:pPr>
              <w:pStyle w:val="Compact"/>
            </w:pPr>
            <w:r>
              <w:rPr>
                <w:rStyle w:val="VerbatimChar"/>
              </w:rPr>
              <w:t xml:space="preserve">#29M</w:t>
            </w:r>
            <w:r>
              <w:t xml:space="preserve"> </w:t>
            </w:r>
            <w:r>
              <w:t xml:space="preserve">/ M8</w:t>
            </w:r>
          </w:p>
        </w:tc>
        <w:tc>
          <w:tcPr/>
          <w:p>
            <w:pPr>
              <w:pStyle w:val="Compact"/>
            </w:pPr>
            <w:r>
              <w:t xml:space="preserve">Draining LP supply to exactly zero re-triggers genesis-ratio pricing regardless of dust in tracked reserves</w:t>
            </w:r>
          </w:p>
        </w:tc>
        <w:tc>
          <w:tcPr/>
          <w:p>
            <w:pPr>
              <w:pStyle w:val="Compact"/>
            </w:pPr>
            <w:r>
              <w:rPr>
                <w:b/>
                <w:bCs/>
              </w:rPr>
              <w:t xml:space="preserve">REFUTED</w:t>
            </w:r>
          </w:p>
        </w:tc>
        <w:tc>
          <w:tcPr/>
          <w:p>
            <w:pPr>
              <w:pStyle w:val="Compact"/>
            </w:pPr>
            <w:r>
              <w:rPr>
                <w:i/>
                <w:iCs/>
              </w:rPr>
              <w:t xml:space="preserve">“If dust is left, it hasn’t been drained to zero.”</w:t>
            </w:r>
            <w:r>
              <w:t xml:space="preserve"> </w:t>
            </w:r>
            <w:r>
              <w:t xml:space="preserve">Reserves and LP supply hit zero together by construction; the finding’s premise is a state the code cannot produce. [REPORTED]</w:t>
            </w:r>
          </w:p>
        </w:tc>
      </w:tr>
      <w:tr>
        <w:tc>
          <w:tcPr/>
          <w:p>
            <w:pPr>
              <w:pStyle w:val="Compact"/>
            </w:pPr>
            <w:r>
              <w:rPr>
                <w:rStyle w:val="VerbatimChar"/>
              </w:rPr>
              <w:t xml:space="preserve">#30M</w:t>
            </w:r>
            <w:r>
              <w:t xml:space="preserve"> </w:t>
            </w:r>
            <w:r>
              <w:t xml:space="preserve">/ M6</w:t>
            </w:r>
          </w:p>
        </w:tc>
        <w:tc>
          <w:tcPr/>
          <w:p>
            <w:pPr>
              <w:pStyle w:val="Compact"/>
            </w:pPr>
            <w:r>
              <w:rPr>
                <w:rStyle w:val="VerbatimChar"/>
              </w:rPr>
              <w:t xml:space="preserve">C_ChangeOwnership</w:t>
            </w:r>
            <w:r>
              <w:t xml:space="preserve"> </w:t>
            </w:r>
            <w:r>
              <w:t xml:space="preserve">is one-phase — a fat-fingered destination permanently strips the true owner</w:t>
            </w:r>
          </w:p>
        </w:tc>
        <w:tc>
          <w:tcPr/>
          <w:p>
            <w:pPr>
              <w:pStyle w:val="Compact"/>
            </w:pPr>
            <w:r>
              <w:rPr>
                <w:b/>
                <w:bCs/>
              </w:rPr>
              <w:t xml:space="preserve">DESIGN</w:t>
            </w:r>
          </w:p>
        </w:tc>
        <w:tc>
          <w:tcPr/>
          <w:p>
            <w:pPr>
              <w:pStyle w:val="Compact"/>
            </w:pPr>
            <w:r>
              <w:t xml:space="preserve">Mechanics confirmed; the mitigation (addresses are pasted or Stoic-tagged, and the UI previews the destination pre-sign) is client-side and complete for the threat. Consistent with every other one-shot transfer here. [REPORTED]</w:t>
            </w:r>
          </w:p>
        </w:tc>
      </w:tr>
      <w:tr>
        <w:tc>
          <w:tcPr/>
          <w:p>
            <w:pPr>
              <w:pStyle w:val="Compact"/>
            </w:pPr>
            <w:r>
              <w:rPr>
                <w:rStyle w:val="VerbatimChar"/>
              </w:rPr>
              <w:t xml:space="preserve">#31M</w:t>
            </w:r>
            <w:r>
              <w:t xml:space="preserve"> </w:t>
            </w:r>
            <w:r>
              <w:t xml:space="preserve">/ M7</w:t>
            </w:r>
          </w:p>
        </w:tc>
        <w:tc>
          <w:tcPr/>
          <w:p>
            <w:pPr>
              <w:pStyle w:val="Compact"/>
            </w:pPr>
            <w:r>
              <w:rPr>
                <w:rStyle w:val="VerbatimChar"/>
              </w:rPr>
              <w:t xml:space="preserve">C_EnableFrozenLP</w:t>
            </w:r>
            <w:r>
              <w:t xml:space="preserve">/</w:t>
            </w:r>
            <w:r>
              <w:rPr>
                <w:rStyle w:val="VerbatimChar"/>
              </w:rPr>
              <w:t xml:space="preserve">C_EnableSleepingLP</w:t>
            </w:r>
            <w:r>
              <w:t xml:space="preserve"> </w:t>
            </w:r>
            <w:r>
              <w:t xml:space="preserve">have</w:t>
            </w:r>
            <w:r>
              <w:t xml:space="preserve"> </w:t>
            </w:r>
            <w:r>
              <w:rPr>
                <w:b/>
                <w:bCs/>
              </w:rPr>
              <w:t xml:space="preserve">no</w:t>
            </w:r>
            <w:r>
              <w:t xml:space="preserve"> </w:t>
            </w:r>
            <w:r>
              <w:t xml:space="preserve">pool-owner authorisation at all</w:t>
            </w:r>
          </w:p>
        </w:tc>
        <w:tc>
          <w:tcPr/>
          <w:p>
            <w:pPr>
              <w:pStyle w:val="Compact"/>
            </w:pPr>
            <w:r>
              <w:rPr>
                <w:b/>
                <w:bCs/>
              </w:rPr>
              <w:t xml:space="preserve">FIXED</w:t>
            </w:r>
          </w:p>
        </w:tc>
        <w:tc>
          <w:tcPr/>
          <w:p>
            <w:pPr>
              <w:pStyle w:val="Compact"/>
            </w:pPr>
            <w:r>
              <w:rPr>
                <w:rStyle w:val="VerbatimChar"/>
              </w:rPr>
              <w:t xml:space="preserve">15_SWP.pact:762-778</w:t>
            </w:r>
            <w:r>
              <w:t xml:space="preserve"> </w:t>
            </w:r>
            <w:r>
              <w:t xml:space="preserve">—</w:t>
            </w:r>
            <w:r>
              <w:t xml:space="preserve"> </w:t>
            </w:r>
            <w:r>
              <w:rPr>
                <w:rStyle w:val="VerbatimChar"/>
              </w:rPr>
              <w:t xml:space="preserve">CAP_Owner swpair</w:t>
            </w:r>
            <w:r>
              <w:t xml:space="preserve"> </w:t>
            </w:r>
            <w:r>
              <w:t xml:space="preserve">added to both defcaps, each with a comment naming the</w:t>
            </w:r>
            <w:r>
              <w:t xml:space="preserve"> </w:t>
            </w:r>
            <w:r>
              <w:rPr>
                <w:rStyle w:val="VerbatimChar"/>
              </w:rPr>
              <w:t xml:space="preserve">#31M/M7</w:t>
            </w:r>
            <w:r>
              <w:t xml:space="preserve"> </w:t>
            </w:r>
            <w:r>
              <w:t xml:space="preserve">fix. [V-read]</w:t>
            </w:r>
          </w:p>
        </w:tc>
      </w:tr>
      <w:tr>
        <w:tc>
          <w:tcPr/>
          <w:p>
            <w:pPr>
              <w:pStyle w:val="Compact"/>
            </w:pPr>
            <w:r>
              <w:rPr>
                <w:rStyle w:val="VerbatimChar"/>
              </w:rPr>
              <w:t xml:space="preserve">#32M</w:t>
            </w:r>
            <w:r>
              <w:t xml:space="preserve"> </w:t>
            </w:r>
            <w:r>
              <w:t xml:space="preserve">/ M11</w:t>
            </w:r>
          </w:p>
        </w:tc>
        <w:tc>
          <w:tcPr/>
          <w:p>
            <w:pPr>
              <w:pStyle w:val="Compact"/>
            </w:pPr>
            <w:r>
              <w:t xml:space="preserve">Permissioned pool issuance charges IGNIS+STOA</w:t>
            </w:r>
            <w:r>
              <w:t xml:space="preserve"> </w:t>
            </w:r>
            <w:r>
              <w:rPr>
                <w:b/>
                <w:bCs/>
              </w:rPr>
              <w:t xml:space="preserve">before</w:t>
            </w:r>
            <w:r>
              <w:t xml:space="preserve"> </w:t>
            </w:r>
            <w:r>
              <w:t xml:space="preserve">the admin gate that can reject it</w:t>
            </w:r>
          </w:p>
        </w:tc>
        <w:tc>
          <w:tcPr/>
          <w:p>
            <w:pPr>
              <w:pStyle w:val="Compact"/>
            </w:pPr>
            <w:r>
              <w:rPr>
                <w:b/>
                <w:bCs/>
              </w:rPr>
              <w:t xml:space="preserve">DESIGN → REOPENED → FIXED</w:t>
            </w:r>
          </w:p>
        </w:tc>
        <w:tc>
          <w:tcPr/>
          <w:p>
            <w:pPr>
              <w:pStyle w:val="Compact"/>
            </w:pPr>
            <w:r>
              <w:t xml:space="preserve">See §3.4(e). The design verdict rested on a premise retracted in 2026-08 and never revisited until 2026-09-17. Fixed today:</w:t>
            </w:r>
            <w:r>
              <w:t xml:space="preserve"> </w:t>
            </w:r>
            <w:r>
              <w:rPr>
                <w:rStyle w:val="VerbatimChar"/>
              </w:rPr>
              <w:t xml:space="preserve">20_MTX-SWP.pact:1007-1027</w:t>
            </w:r>
            <w:r>
              <w:t xml:space="preserve"> </w:t>
            </w:r>
            <w:r>
              <w:t xml:space="preserve">hoists the whole</w:t>
            </w:r>
            <w:r>
              <w:t xml:space="preserve"> </w:t>
            </w:r>
            <w:r>
              <w:rPr>
                <w:rStyle w:val="VerbatimChar"/>
              </w:rPr>
              <w:t xml:space="preserve">(if p …)</w:t>
            </w:r>
            <w:r>
              <w:t xml:space="preserve"> </w:t>
            </w:r>
            <w:r>
              <w:t xml:space="preserve">form into step 1, ahead of</w:t>
            </w:r>
            <w:r>
              <w:t xml:space="preserve"> </w:t>
            </w:r>
            <w:r>
              <w:rPr>
                <w:rStyle w:val="VerbatimChar"/>
              </w:rPr>
              <w:t xml:space="preserve">UEV_Issue</w:t>
            </w:r>
            <w:r>
              <w:t xml:space="preserve"> </w:t>
            </w:r>
            <w:r>
              <w:t xml:space="preserve">and therefore ahead of all money.</w:t>
            </w:r>
            <w:r>
              <w:t xml:space="preserve"> </w:t>
            </w:r>
            <w:r>
              <w:rPr>
                <w:b/>
                <w:bCs/>
              </w:rPr>
              <w:t xml:space="preserve">Witnessed</w:t>
            </w:r>
            <w:r>
              <w:t xml:space="preserve">:</w:t>
            </w:r>
            <w:r>
              <w:t xml:space="preserve"> </w:t>
            </w:r>
            <w:r>
              <w:rPr>
                <w:rStyle w:val="VerbatimChar"/>
              </w:rPr>
              <w:t xml:space="preserve">RedTeam/[RT-F]_Griefing.repl:244</w:t>
            </w:r>
            <w:r>
              <w:t xml:space="preserve"> </w:t>
            </w:r>
            <w:r>
              <w:rPr>
                <w:rStyle w:val="VerbatimChar"/>
              </w:rPr>
              <w:t xml:space="preserve">&lt;&lt;RT-F-002&gt;&gt;</w:t>
            </w:r>
            <w:r>
              <w:t xml:space="preserve">, with an attribution control at</w:t>
            </w:r>
            <w:r>
              <w:t xml:space="preserve"> </w:t>
            </w:r>
            <w:r>
              <w:rPr>
                <w:rStyle w:val="VerbatimChar"/>
              </w:rPr>
              <w:t xml:space="preserve">:252</w:t>
            </w:r>
            <w:r>
              <w:t xml:space="preserve">. [V-read]</w:t>
            </w:r>
          </w:p>
        </w:tc>
      </w:tr>
      <w:tr>
        <w:tc>
          <w:tcPr/>
          <w:p>
            <w:pPr>
              <w:pStyle w:val="Compact"/>
            </w:pPr>
            <w:r>
              <w:rPr>
                <w:rStyle w:val="VerbatimChar"/>
              </w:rPr>
              <w:t xml:space="preserve">#33M</w:t>
            </w:r>
            <w:r>
              <w:t xml:space="preserve"> </w:t>
            </w:r>
            <w:r>
              <w:t xml:space="preserve">/ M12</w:t>
            </w:r>
          </w:p>
        </w:tc>
        <w:tc>
          <w:tcPr/>
          <w:p>
            <w:pPr>
              <w:pStyle w:val="Compact"/>
            </w:pPr>
            <w:r>
              <w:t xml:space="preserve">Explicit rollback costs strictly more than silent abandonment; no TTL on open pacts</w:t>
            </w:r>
          </w:p>
        </w:tc>
        <w:tc>
          <w:tcPr/>
          <w:p>
            <w:pPr>
              <w:pStyle w:val="Compact"/>
            </w:pPr>
            <w:r>
              <w:rPr>
                <w:b/>
                <w:bCs/>
              </w:rPr>
              <w:t xml:space="preserve">DESIGN (split)</w:t>
            </w:r>
          </w:p>
        </w:tc>
        <w:tc>
          <w:tcPr/>
          <w:p>
            <w:pPr>
              <w:pStyle w:val="Compact"/>
            </w:pPr>
            <w:r>
              <w:t xml:space="preserve">Rollback-costs-more</w:t>
            </w:r>
            <w:r>
              <w:t xml:space="preserve"> </w:t>
            </w:r>
            <w:r>
              <w:rPr>
                <w:b/>
                <w:bCs/>
              </w:rPr>
              <w:t xml:space="preserve">verified and measured</w:t>
            </w:r>
            <w:r>
              <w:t xml:space="preserve"> </w:t>
            </w:r>
            <w:r>
              <w:t xml:space="preserve">in Part III: 53.00 IGNIS extra, nothing refunded. No-TTL correctly closed at</w:t>
            </w:r>
            <w:r>
              <w:t xml:space="preserve"> </w:t>
            </w:r>
            <w:r>
              <w:rPr>
                <w:rStyle w:val="VerbatimChar"/>
              </w:rPr>
              <w:t xml:space="preserve">#68L</w:t>
            </w:r>
            <w:r>
              <w:t xml:space="preserve">. [REPORTED —</w:t>
            </w:r>
            <w:r>
              <w:t xml:space="preserve"> </w:t>
            </w:r>
            <w:r>
              <w:rPr>
                <w:rStyle w:val="VerbatimChar"/>
              </w:rPr>
              <w:t xml:space="preserve">DEFECT-LEDGER.md</w:t>
            </w:r>
            <w:r>
              <w:t xml:space="preserve"> </w:t>
            </w:r>
            <w:r>
              <w:t xml:space="preserve">§8.4]</w:t>
            </w:r>
          </w:p>
        </w:tc>
      </w:tr>
      <w:tr>
        <w:tc>
          <w:tcPr/>
          <w:p>
            <w:pPr>
              <w:pStyle w:val="Compact"/>
            </w:pPr>
            <w:r>
              <w:rPr>
                <w:rStyle w:val="VerbatimChar"/>
              </w:rPr>
              <w:t xml:space="preserve">#32bM</w:t>
            </w:r>
          </w:p>
        </w:tc>
        <w:tc>
          <w:tcPr/>
          <w:p>
            <w:pPr>
              <w:pStyle w:val="Compact"/>
            </w:pPr>
            <w:r>
              <w:rPr>
                <w:b/>
                <w:bCs/>
              </w:rPr>
              <w:t xml:space="preserve">Off-cycle correction:</w:t>
            </w:r>
            <w:r>
              <w:t xml:space="preserve"> </w:t>
            </w:r>
            <w:r>
              <w:t xml:space="preserve">M11/M12’s</w:t>
            </w:r>
            <w:r>
              <w:t xml:space="preserve"> </w:t>
            </w:r>
            <w:r>
              <w:t xml:space="preserve">“MTX-SWP has zero Talos wiring, unreachable”</w:t>
            </w:r>
            <w:r>
              <w:t xml:space="preserve"> </w:t>
            </w:r>
            <w:r>
              <w:t xml:space="preserve">premise is factually wrong —</w:t>
            </w:r>
            <w:r>
              <w:t xml:space="preserve"> </w:t>
            </w:r>
            <w:r>
              <w:rPr>
                <w:rStyle w:val="VerbatimChar"/>
              </w:rPr>
              <w:t xml:space="preserve">TS01-CP</w:t>
            </w:r>
            <w:r>
              <w:t xml:space="preserve"> </w:t>
            </w:r>
            <w:r>
              <w:t xml:space="preserve">has wired it since the repo’s first commit</w:t>
            </w:r>
          </w:p>
        </w:tc>
        <w:tc>
          <w:tcPr/>
          <w:p>
            <w:pPr>
              <w:pStyle w:val="Compact"/>
            </w:pPr>
            <w:r>
              <w:t xml:space="preserve">—</w:t>
            </w:r>
          </w:p>
        </w:tc>
        <w:tc>
          <w:tcPr/>
          <w:p>
            <w:pPr>
              <w:pStyle w:val="Compact"/>
            </w:pPr>
            <w:r>
              <w:t xml:space="preserve">Verdicts were</w:t>
            </w:r>
            <w:r>
              <w:t xml:space="preserve"> </w:t>
            </w:r>
            <w:r>
              <w:rPr>
                <w:b/>
                <w:bCs/>
              </w:rPr>
              <w:t xml:space="preserve">left as-is</w:t>
            </w:r>
            <w:r>
              <w:t xml:space="preserve"> </w:t>
            </w:r>
            <w:r>
              <w:t xml:space="preserve">and deferred.</w:t>
            </w:r>
            <w:r>
              <w:t xml:space="preserve"> </w:t>
            </w:r>
            <w:r>
              <w:rPr>
                <w:rStyle w:val="VerbatimChar"/>
              </w:rPr>
              <w:t xml:space="preserve">3_Talos/05_TS01-P.pact:221-330</w:t>
            </w:r>
            <w:r>
              <w:t xml:space="preserve"> </w:t>
            </w:r>
            <w:r>
              <w:t xml:space="preserve">wires</w:t>
            </w:r>
            <w:r>
              <w:t xml:space="preserve"> </w:t>
            </w:r>
            <w:r>
              <w:rPr>
                <w:b/>
                <w:bCs/>
              </w:rPr>
              <w:t xml:space="preserve">eight</w:t>
            </w:r>
            <w:r>
              <w:t xml:space="preserve"> </w:t>
            </w:r>
            <w:r>
              <w:t xml:space="preserve">starter wrappers over the four</w:t>
            </w:r>
            <w:r>
              <w:t xml:space="preserve"> </w:t>
            </w:r>
            <w:r>
              <w:rPr>
                <w:rStyle w:val="VerbatimChar"/>
              </w:rPr>
              <w:t xml:space="preserve">MTX-SWP</w:t>
            </w:r>
            <w:r>
              <w:t xml:space="preserve"> </w:t>
            </w:r>
            <w:r>
              <w:t xml:space="preserve">defpacts (</w:t>
            </w:r>
            <w:r>
              <w:rPr>
                <w:rStyle w:val="VerbatimChar"/>
              </w:rPr>
              <w:t xml:space="preserve">ref-MTX-SWP::</w:t>
            </w:r>
            <w:r>
              <w:t xml:space="preserve"> </w:t>
            </w:r>
            <w:r>
              <w:t xml:space="preserve">at</w:t>
            </w:r>
            <w:r>
              <w:t xml:space="preserve"> </w:t>
            </w:r>
            <w:r>
              <w:rPr>
                <w:rStyle w:val="VerbatimChar"/>
              </w:rPr>
              <w:t xml:space="preserve">:234, :245, :256, :270, :285, :300, :315, :330</w:t>
            </w:r>
            <w:r>
              <w:t xml:space="preserve">). [V-cmd] Reopened and resolved 2026-09-17.</w:t>
            </w:r>
          </w:p>
        </w:tc>
      </w:tr>
      <w:tr>
        <w:tc>
          <w:tcPr/>
          <w:p>
            <w:pPr>
              <w:pStyle w:val="Compact"/>
            </w:pPr>
            <w:r>
              <w:rPr>
                <w:rStyle w:val="VerbatimChar"/>
              </w:rPr>
              <w:t xml:space="preserve">#34M</w:t>
            </w:r>
            <w:r>
              <w:t xml:space="preserve"> </w:t>
            </w:r>
            <w:r>
              <w:t xml:space="preserve">/ M2</w:t>
            </w:r>
          </w:p>
        </w:tc>
        <w:tc>
          <w:tcPr/>
          <w:p>
            <w:pPr>
              <w:pStyle w:val="Compact"/>
            </w:pPr>
            <w:r>
              <w:t xml:space="preserve">BFS keeps only one chain per node; routing does zero cross-route value comparison —</w:t>
            </w:r>
            <w:r>
              <w:t xml:space="preserve"> </w:t>
            </w:r>
            <w:r>
              <w:rPr>
                <w:b/>
                <w:bCs/>
              </w:rPr>
              <w:t xml:space="preserve">and the worst-case gas crisis found while fixing it</w:t>
            </w:r>
          </w:p>
        </w:tc>
        <w:tc>
          <w:tcPr/>
          <w:p>
            <w:pPr>
              <w:pStyle w:val="Compact"/>
            </w:pPr>
            <w:r>
              <w:rPr>
                <w:b/>
                <w:bCs/>
              </w:rPr>
              <w:t xml:space="preserve">FIXED (13 phases)</w:t>
            </w:r>
          </w:p>
        </w:tc>
        <w:tc>
          <w:tcPr/>
          <w:p>
            <w:pPr>
              <w:pStyle w:val="Compact"/>
            </w:pPr>
            <w:r>
              <w:t xml:space="preserve">Phase 1 (best-of-3 by actual payout) stays live as the self-searching fallback; Phases 6–10 built the bundle/dirty-read redesign.</w:t>
            </w:r>
            <w:r>
              <w:t xml:space="preserve"> </w:t>
            </w:r>
            <w:r>
              <w:rPr>
                <w:rStyle w:val="VerbatimChar"/>
              </w:rPr>
              <w:t xml:space="preserve">16_SWPI.pact:868-980</w:t>
            </w:r>
            <w:r>
              <w:t xml:space="preserve">,</w:t>
            </w:r>
            <w:r>
              <w:t xml:space="preserve"> </w:t>
            </w:r>
            <w:r>
              <w:rPr>
                <w:rStyle w:val="VerbatimChar"/>
              </w:rPr>
              <w:t xml:space="preserve">14_SWPT.pact</w:t>
            </w:r>
            <w:r>
              <w:t xml:space="preserve"> </w:t>
            </w:r>
            <w:r>
              <w:rPr>
                <w:rStyle w:val="VerbatimChar"/>
              </w:rPr>
              <w:t xml:space="preserve">PathCache</w:t>
            </w:r>
            <w:r>
              <w:t xml:space="preserve">. [V-cmd]</w:t>
            </w:r>
          </w:p>
        </w:tc>
      </w:tr>
      <w:tr>
        <w:tc>
          <w:tcPr/>
          <w:p>
            <w:pPr>
              <w:pStyle w:val="Compact"/>
            </w:pPr>
            <w:r>
              <w:rPr>
                <w:rStyle w:val="VerbatimChar"/>
              </w:rPr>
              <w:t xml:space="preserve">#34bM</w:t>
            </w:r>
          </w:p>
        </w:tc>
        <w:tc>
          <w:tcPr/>
          <w:p>
            <w:pPr>
              <w:pStyle w:val="Compact"/>
            </w:pPr>
            <w:r>
              <w:rPr>
                <w:rStyle w:val="VerbatimChar"/>
              </w:rPr>
              <w:t xml:space="preserve">UEV_Issue</w:t>
            </w:r>
            <w:r>
              <w:t xml:space="preserve">’s Stable-pool anchoring allows</w:t>
            </w:r>
            <w:r>
              <w:t xml:space="preserve"> </w:t>
            </w:r>
            <w:r>
              <w:rPr>
                <w:i/>
                <w:iCs/>
              </w:rPr>
              <w:t xml:space="preserve">transitive</w:t>
            </w:r>
            <w:r>
              <w:t xml:space="preserve"> </w:t>
            </w:r>
            <w:r>
              <w:t xml:space="preserve">connectivity to</w:t>
            </w:r>
            <w:r>
              <w:t xml:space="preserve"> </w:t>
            </w:r>
            <w:r>
              <w:rPr>
                <w:rStyle w:val="VerbatimChar"/>
              </w:rPr>
              <w:t xml:space="preserve">DLK</w:t>
            </w:r>
            <w:r>
              <w:t xml:space="preserve"> </w:t>
            </w:r>
            <w:r>
              <w:t xml:space="preserve">instead of requiring direct adjacency to any current principal</w:t>
            </w:r>
          </w:p>
        </w:tc>
        <w:tc>
          <w:tcPr/>
          <w:p>
            <w:pPr>
              <w:pStyle w:val="Compact"/>
            </w:pPr>
            <w:r>
              <w:rPr>
                <w:b/>
                <w:bCs/>
              </w:rPr>
              <w:t xml:space="preserve">FIXED</w:t>
            </w:r>
          </w:p>
        </w:tc>
        <w:tc>
          <w:tcPr/>
          <w:p>
            <w:pPr>
              <w:pStyle w:val="Compact"/>
            </w:pPr>
            <w:r>
              <w:rPr>
                <w:rStyle w:val="VerbatimChar"/>
              </w:rPr>
              <w:t xml:space="preserve">16_SWPI.pact</w:t>
            </w:r>
            <w:r>
              <w:t xml:space="preserve"> </w:t>
            </w:r>
            <w:r>
              <w:t xml:space="preserve">— rewritten to test the first token’s direct neighbours against the full principal list; comment tag</w:t>
            </w:r>
            <w:r>
              <w:t xml:space="preserve"> </w:t>
            </w:r>
            <w:r>
              <w:rPr>
                <w:rStyle w:val="VerbatimChar"/>
              </w:rPr>
              <w:t xml:space="preserve">#34bM</w:t>
            </w:r>
            <w:r>
              <w:t xml:space="preserve"> </w:t>
            </w:r>
            <w:r>
              <w:t xml:space="preserve">present. [V-cmd] Also repaired a test fixture that had been</w:t>
            </w:r>
            <w:r>
              <w:t xml:space="preserve"> </w:t>
            </w:r>
            <w:r>
              <w:rPr>
                <w:i/>
                <w:iCs/>
              </w:rPr>
              <w:t xml:space="preserve">relying on the bug</w:t>
            </w:r>
            <w:r>
              <w:t xml:space="preserve"> </w:t>
            </w:r>
            <w:r>
              <w:t xml:space="preserve">to build a long BFS chain.</w:t>
            </w:r>
          </w:p>
        </w:tc>
      </w:tr>
      <w:tr>
        <w:tc>
          <w:tcPr/>
          <w:p>
            <w:pPr>
              <w:pStyle w:val="Compact"/>
            </w:pPr>
            <w:r>
              <w:rPr>
                <w:rStyle w:val="VerbatimChar"/>
              </w:rPr>
              <w:t xml:space="preserve">#35M</w:t>
            </w:r>
            <w:r>
              <w:t xml:space="preserve"> </w:t>
            </w:r>
            <w:r>
              <w:t xml:space="preserve">/ M1</w:t>
            </w:r>
          </w:p>
        </w:tc>
        <w:tc>
          <w:tcPr/>
          <w:p>
            <w:pPr>
              <w:pStyle w:val="Compact"/>
            </w:pPr>
            <w:r>
              <w:t xml:space="preserve">Stable-swap maths silently drops all but the first input position</w:t>
            </w:r>
          </w:p>
        </w:tc>
        <w:tc>
          <w:tcPr/>
          <w:p>
            <w:pPr>
              <w:pStyle w:val="Compact"/>
            </w:pPr>
            <w:r>
              <w:rPr>
                <w:b/>
                <w:bCs/>
              </w:rPr>
              <w:t xml:space="preserve">REFUTED</w:t>
            </w:r>
          </w:p>
        </w:tc>
        <w:tc>
          <w:tcPr/>
          <w:p>
            <w:pPr>
              <w:pStyle w:val="Compact"/>
            </w:pPr>
            <w:r>
              <w:rPr>
                <w:rStyle w:val="VerbatimChar"/>
              </w:rPr>
              <w:t xml:space="preserve">URC_Swap</w:t>
            </w:r>
            <w:r>
              <w:t xml:space="preserve"> </w:t>
            </w:r>
            <w:r>
              <w:t xml:space="preserve">and</w:t>
            </w:r>
            <w:r>
              <w:t xml:space="preserve"> </w:t>
            </w:r>
            <w:r>
              <w:rPr>
                <w:rStyle w:val="VerbatimChar"/>
              </w:rPr>
              <w:t xml:space="preserve">UC_BareboneSwap</w:t>
            </w:r>
            <w:r>
              <w:t xml:space="preserve"> </w:t>
            </w:r>
            <w:r>
              <w:t xml:space="preserve">both independently enforce</w:t>
            </w:r>
            <w:r>
              <w:t xml:space="preserve"> </w:t>
            </w:r>
            <w:r>
              <w:rPr>
                <w:rStyle w:val="VerbatimChar"/>
              </w:rPr>
              <w:t xml:space="preserve">length(input-amounts) == 1</w:t>
            </w:r>
            <w:r>
              <w:t xml:space="preserve"> </w:t>
            </w:r>
            <w:r>
              <w:t xml:space="preserve">for pool-type</w:t>
            </w:r>
            <w:r>
              <w:t xml:space="preserve"> </w:t>
            </w:r>
            <w:r>
              <w:rPr>
                <w:rStyle w:val="VerbatimChar"/>
              </w:rPr>
              <w:t xml:space="preserve">"S"</w:t>
            </w:r>
            <w:r>
              <w:t xml:space="preserve"> </w:t>
            </w:r>
            <w:r>
              <w:t xml:space="preserve">before</w:t>
            </w:r>
            <w:r>
              <w:t xml:space="preserve"> </w:t>
            </w:r>
            <w:r>
              <w:rPr>
                <w:rStyle w:val="VerbatimChar"/>
              </w:rPr>
              <w:t xml:space="preserve">UC_ComputeY</w:t>
            </w:r>
            <w:r>
              <w:t xml:space="preserve"> </w:t>
            </w:r>
            <w:r>
              <w:t xml:space="preserve">is reached. [REPORTED]</w:t>
            </w:r>
          </w:p>
        </w:tc>
      </w:tr>
      <w:tr>
        <w:tc>
          <w:tcPr/>
          <w:p>
            <w:pPr>
              <w:pStyle w:val="Compact"/>
            </w:pPr>
            <w:r>
              <w:rPr>
                <w:rStyle w:val="VerbatimChar"/>
              </w:rPr>
              <w:t xml:space="preserve">#36M</w:t>
            </w:r>
            <w:r>
              <w:t xml:space="preserve"> </w:t>
            </w:r>
            <w:r>
              <w:t xml:space="preserve">/ M5</w:t>
            </w:r>
          </w:p>
        </w:tc>
        <w:tc>
          <w:tcPr/>
          <w:p>
            <w:pPr>
              <w:pStyle w:val="Compact"/>
            </w:pPr>
            <w:r>
              <w:rPr>
                <w:rStyle w:val="VerbatimChar"/>
              </w:rPr>
              <w:t xml:space="preserve">C_Issue</w:t>
            </w:r>
            <w:r>
              <w:t xml:space="preserve"> </w:t>
            </w:r>
            <w:r>
              <w:t xml:space="preserve">and</w:t>
            </w:r>
            <w:r>
              <w:t xml:space="preserve"> </w:t>
            </w:r>
            <w:r>
              <w:rPr>
                <w:rStyle w:val="VerbatimChar"/>
              </w:rPr>
              <w:t xml:space="preserve">MTX\|C_Issue</w:t>
            </w:r>
            <w:r>
              <w:t xml:space="preserve"> </w:t>
            </w:r>
            <w:r>
              <w:t xml:space="preserve">duplicate the entire write-side issuance sequence, including a duplicated hardcoded genesis-mint constant</w:t>
            </w:r>
          </w:p>
        </w:tc>
        <w:tc>
          <w:tcPr/>
          <w:p>
            <w:pPr>
              <w:pStyle w:val="Compact"/>
            </w:pPr>
            <w:r>
              <w:rPr>
                <w:b/>
                <w:bCs/>
              </w:rPr>
              <w:t xml:space="preserve">FIXED</w:t>
            </w:r>
          </w:p>
        </w:tc>
        <w:tc>
          <w:tcPr/>
          <w:p>
            <w:pPr>
              <w:pStyle w:val="Compact"/>
            </w:pPr>
            <w:r>
              <w:rPr>
                <w:rStyle w:val="VerbatimChar"/>
              </w:rPr>
              <w:t xml:space="preserve">16_SWPI.pact:2653 XE_IssueWrite</w:t>
            </w:r>
            <w:r>
              <w:t xml:space="preserve"> </w:t>
            </w:r>
            <w:r>
              <w:t xml:space="preserve">is the single chokepoint;</w:t>
            </w:r>
            <w:r>
              <w:t xml:space="preserve"> </w:t>
            </w:r>
            <w:r>
              <w:rPr>
                <w:rStyle w:val="VerbatimChar"/>
              </w:rPr>
              <w:t xml:space="preserve">:401 GENESIS_LP_SUPPLY</w:t>
            </w:r>
            <w:r>
              <w:t xml:space="preserve"> </w:t>
            </w:r>
            <w:r>
              <w:t xml:space="preserve">replaces the duplicated</w:t>
            </w:r>
            <w:r>
              <w:t xml:space="preserve"> </w:t>
            </w:r>
            <w:r>
              <w:rPr>
                <w:rStyle w:val="VerbatimChar"/>
              </w:rPr>
              <w:t xml:space="preserve">10000000.0</w:t>
            </w:r>
            <w:r>
              <w:t xml:space="preserve"> </w:t>
            </w:r>
            <w:r>
              <w:t xml:space="preserve">literal, used at</w:t>
            </w:r>
            <w:r>
              <w:t xml:space="preserve"> </w:t>
            </w:r>
            <w:r>
              <w:rPr>
                <w:rStyle w:val="VerbatimChar"/>
              </w:rPr>
              <w:t xml:space="preserve">:2694</w:t>
            </w:r>
            <w:r>
              <w:t xml:space="preserve">. [V-read] Wiring the new call surfaced a genuine pre-existing gap: MTX-SWP’s own</w:t>
            </w:r>
            <w:r>
              <w:t xml:space="preserve"> </w:t>
            </w:r>
            <w:r>
              <w:rPr>
                <w:rStyle w:val="VerbatimChar"/>
              </w:rPr>
              <w:t xml:space="preserve">P\|A_Define</w:t>
            </w:r>
            <w:r>
              <w:t xml:space="preserve"> </w:t>
            </w:r>
            <w:r>
              <w:t xml:space="preserve">had never registered MTX-SWP as an approved IMC caller on SWPI.</w:t>
            </w:r>
          </w:p>
        </w:tc>
      </w:tr>
      <w:tr>
        <w:tc>
          <w:tcPr/>
          <w:p>
            <w:pPr>
              <w:pStyle w:val="Compact"/>
            </w:pPr>
            <w:r>
              <w:rPr>
                <w:rStyle w:val="VerbatimChar"/>
              </w:rPr>
              <w:t xml:space="preserve">#37M</w:t>
            </w:r>
            <w:r>
              <w:t xml:space="preserve"> </w:t>
            </w:r>
            <w:r>
              <w:t xml:space="preserve">/ M3</w:t>
            </w:r>
          </w:p>
        </w:tc>
        <w:tc>
          <w:tcPr/>
          <w:p>
            <w:pPr>
              <w:pStyle w:val="Compact"/>
            </w:pPr>
            <w:r>
              <w:t xml:space="preserve">Several helpers crash on empty input (</w:t>
            </w:r>
            <w:r>
              <w:rPr>
                <w:rStyle w:val="VerbatimChar"/>
              </w:rPr>
              <w:t xml:space="preserve">enumerate 0 -1</w:t>
            </w:r>
            <w:r>
              <w:t xml:space="preserve"> </w:t>
            </w:r>
            <w:r>
              <w:t xml:space="preserve">evaluates to</w:t>
            </w:r>
            <w:r>
              <w:t xml:space="preserve"> </w:t>
            </w:r>
            <w:r>
              <w:rPr>
                <w:rStyle w:val="VerbatimChar"/>
              </w:rPr>
              <w:t xml:space="preserve">[0 -1]</w:t>
            </w:r>
            <w:r>
              <w:t xml:space="preserve">, not</w:t>
            </w:r>
            <w:r>
              <w:t xml:space="preserve"> </w:t>
            </w:r>
            <w:r>
              <w:rPr>
                <w:rStyle w:val="VerbatimChar"/>
              </w:rPr>
              <w:t xml:space="preserve">[]</w:t>
            </w:r>
            <w:r>
              <w:t xml:space="preserve">)</w:t>
            </w:r>
          </w:p>
        </w:tc>
        <w:tc>
          <w:tcPr/>
          <w:p>
            <w:pPr>
              <w:pStyle w:val="Compact"/>
            </w:pPr>
            <w:r>
              <w:rPr>
                <w:b/>
                <w:bCs/>
              </w:rPr>
              <w:t xml:space="preserve">FIXED</w:t>
            </w:r>
          </w:p>
        </w:tc>
        <w:tc>
          <w:tcPr/>
          <w:p>
            <w:pPr>
              <w:pStyle w:val="Compact"/>
            </w:pPr>
            <w:r>
              <w:t xml:space="preserve">Guards at the 5 real root-cause sites. The owner initially pushed back, suspecting a botched rename; a repo grep confirmed zero callers on 4 of 7 named functions, and tracing the chain further than the finding did surfaced a</w:t>
            </w:r>
            <w:r>
              <w:t xml:space="preserve"> </w:t>
            </w:r>
            <w:r>
              <w:rPr>
                <w:b/>
                <w:bCs/>
              </w:rPr>
              <w:t xml:space="preserve">5th, previously unflagged</w:t>
            </w:r>
            <w:r>
              <w:t xml:space="preserve"> </w:t>
            </w:r>
            <w:r>
              <w:t xml:space="preserve">site (</w:t>
            </w:r>
            <w:r>
              <w:rPr>
                <w:rStyle w:val="VerbatimChar"/>
              </w:rPr>
              <w:t xml:space="preserve">SWPT::URC_MakeGraph</w:t>
            </w:r>
            <w:r>
              <w:t xml:space="preserve">). Reachable from the live</w:t>
            </w:r>
            <w:r>
              <w:t xml:space="preserve"> </w:t>
            </w:r>
            <w:r>
              <w:rPr>
                <w:rStyle w:val="VerbatimChar"/>
              </w:rPr>
              <w:t xml:space="preserve">CC_SmartSwap</w:t>
            </w:r>
            <w:r>
              <w:t xml:space="preserve"> </w:t>
            </w:r>
            <w:r>
              <w:t xml:space="preserve">whenever no pool has ever been issued.</w:t>
            </w:r>
            <w:r>
              <w:t xml:space="preserve"> </w:t>
            </w:r>
            <w:r>
              <w:rPr>
                <w:b/>
                <w:bCs/>
              </w:rPr>
              <w:t xml:space="preserve">Witnessed</w:t>
            </w:r>
            <w:r>
              <w:t xml:space="preserve">:</w:t>
            </w:r>
            <w:r>
              <w:t xml:space="preserve"> </w:t>
            </w:r>
            <w:r>
              <w:rPr>
                <w:rStyle w:val="VerbatimChar"/>
              </w:rPr>
              <w:t xml:space="preserve">SWP\|TX 003b</w:t>
            </w:r>
            <w:r>
              <w:t xml:space="preserve">. [V-cmd]</w:t>
            </w:r>
          </w:p>
        </w:tc>
      </w:tr>
      <w:tr>
        <w:tc>
          <w:tcPr/>
          <w:p>
            <w:pPr>
              <w:pStyle w:val="Compact"/>
            </w:pPr>
            <w:r>
              <w:rPr>
                <w:rStyle w:val="VerbatimChar"/>
              </w:rPr>
              <w:t xml:space="preserve">#38M</w:t>
            </w:r>
            <w:r>
              <w:t xml:space="preserve"> </w:t>
            </w:r>
            <w:r>
              <w:t xml:space="preserve">/ M4</w:t>
            </w:r>
          </w:p>
        </w:tc>
        <w:tc>
          <w:tcPr/>
          <w:p>
            <w:pPr>
              <w:pStyle w:val="Compact"/>
            </w:pPr>
            <w:r>
              <w:t xml:space="preserve">BFS graph-node lookup linear-scans on every pop (O(V²)), no size cap</w:t>
            </w:r>
          </w:p>
        </w:tc>
        <w:tc>
          <w:tcPr/>
          <w:p>
            <w:pPr>
              <w:pStyle w:val="Compact"/>
            </w:pPr>
            <w:r>
              <w:rPr>
                <w:b/>
                <w:bCs/>
              </w:rPr>
              <w:t xml:space="preserve">FIXED</w:t>
            </w:r>
          </w:p>
        </w:tc>
        <w:tc>
          <w:tcPr/>
          <w:p>
            <w:pPr>
              <w:pStyle w:val="Compact"/>
            </w:pPr>
            <w:r>
              <w:rPr>
                <w:rStyle w:val="VerbatimChar"/>
              </w:rPr>
              <w:t xml:space="preserve">13_U_BFS.pact:382 UCx_GraphNodeLinks</w:t>
            </w:r>
            <w:r>
              <w:t xml:space="preserve"> </w:t>
            </w:r>
            <w:r>
              <w:t xml:space="preserve">rewritten to a single</w:t>
            </w:r>
            <w:r>
              <w:t xml:space="preserve"> </w:t>
            </w:r>
            <w:r>
              <w:rPr>
                <w:rStyle w:val="VerbatimChar"/>
              </w:rPr>
              <w:t xml:space="preserve">filter</w:t>
            </w:r>
            <w:r>
              <w:t xml:space="preserve"> </w:t>
            </w:r>
            <w:r>
              <w:t xml:space="preserve">pass. Measured on the real ~102-pool topology: byte-identical 7-hop route,</w:t>
            </w:r>
            <w:r>
              <w:t xml:space="preserve"> </w:t>
            </w:r>
            <w:r>
              <w:rPr>
                <w:b/>
                <w:bCs/>
              </w:rPr>
              <w:t xml:space="preserve">423,762 → 256,867 gas (~39%)</w:t>
            </w:r>
            <w:r>
              <w:t xml:space="preserve">. [V-read/REPORTED]</w:t>
            </w:r>
          </w:p>
        </w:tc>
      </w:tr>
      <w:tr>
        <w:tc>
          <w:tcPr/>
          <w:p>
            <w:pPr>
              <w:pStyle w:val="Compact"/>
            </w:pPr>
            <w:r>
              <w:rPr>
                <w:rStyle w:val="VerbatimChar"/>
              </w:rPr>
              <w:t xml:space="preserve">#39M</w:t>
            </w:r>
            <w:r>
              <w:t xml:space="preserve"> </w:t>
            </w:r>
            <w:r>
              <w:t xml:space="preserve">/ M14</w:t>
            </w:r>
          </w:p>
        </w:tc>
        <w:tc>
          <w:tcPr/>
          <w:p>
            <w:pPr>
              <w:pStyle w:val="Compact"/>
            </w:pPr>
            <w:r>
              <w:rPr>
                <w:rStyle w:val="VerbatimChar"/>
              </w:rPr>
              <w:t xml:space="preserve">ClientThreeV2</w:t>
            </w:r>
            <w:r>
              <w:t xml:space="preserve">/</w:t>
            </w:r>
            <w:r>
              <w:rPr>
                <w:rStyle w:val="VerbatimChar"/>
              </w:rPr>
              <w:t xml:space="preserve">ClientPactsV2</w:t>
            </w:r>
            <w:r>
              <w:t xml:space="preserve"> </w:t>
            </w:r>
            <w:r>
              <w:t xml:space="preserve">overwritten in place instead of archived</w:t>
            </w:r>
          </w:p>
        </w:tc>
        <w:tc>
          <w:tcPr/>
          <w:p>
            <w:pPr>
              <w:pStyle w:val="Compact"/>
            </w:pPr>
            <w:r>
              <w:rPr>
                <w:b/>
                <w:bCs/>
              </w:rPr>
              <w:t xml:space="preserve">FIXED → SINCE DELETED → CLOSED AS SUPERSEDED</w:t>
            </w:r>
          </w:p>
        </w:tc>
        <w:tc>
          <w:tcPr/>
          <w:p>
            <w:pPr>
              <w:pStyle w:val="Compact"/>
            </w:pPr>
            <w:r>
              <w:rPr>
                <w:b/>
                <w:bCs/>
              </w:rPr>
              <w:t xml:space="preserve">The only fix in this tree that is not present today.</w:t>
            </w:r>
            <w:r>
              <w:t xml:space="preserve"> </w:t>
            </w:r>
            <w:r>
              <w:t xml:space="preserve">See §3.4(d). [V-cmd]</w:t>
            </w:r>
          </w:p>
        </w:tc>
      </w:tr>
    </w:tbl>
    <w:bookmarkEnd w:id="115"/>
    <w:bookmarkStart w:id="116" w:name="low-2"/>
    <w:p>
      <w:pPr>
        <w:pStyle w:val="Heading3"/>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#40L</w:t>
            </w:r>
          </w:p>
        </w:tc>
        <w:tc>
          <w:tcPr/>
          <w:p>
            <w:pPr>
              <w:pStyle w:val="Compact"/>
            </w:pPr>
            <w:r>
              <w:rPr>
                <w:rStyle w:val="VerbatimChar"/>
              </w:rPr>
              <w:t xml:space="preserve">UC_LpID</w:t>
            </w:r>
            <w:r>
              <w:t xml:space="preserve"> </w:t>
            </w:r>
            <w:r>
              <w:t xml:space="preserve">calls a cross-module</w:t>
            </w:r>
            <w:r>
              <w:t xml:space="preserve"> </w:t>
            </w:r>
            <w:r>
              <w:rPr>
                <w:rStyle w:val="VerbatimChar"/>
              </w:rPr>
              <w:t xml:space="preserve">UEV_*</w:t>
            </w:r>
            <w:r>
              <w:t xml:space="preserve"> </w:t>
            </w:r>
            <w:r>
              <w:t xml:space="preserve">from inside a nominally pure</w:t>
            </w:r>
            <w:r>
              <w:t xml:space="preserve"> </w:t>
            </w:r>
            <w:r>
              <w:rPr>
                <w:rStyle w:val="VerbatimChar"/>
              </w:rPr>
              <w:t xml:space="preserve">UC_*</w:t>
            </w:r>
          </w:p>
        </w:tc>
        <w:tc>
          <w:tcPr/>
          <w:p>
            <w:pPr>
              <w:pStyle w:val="Compact"/>
            </w:pPr>
            <w:r>
              <w:rPr>
                <w:b/>
                <w:bCs/>
              </w:rPr>
              <w:t xml:space="preserve">FIXED</w:t>
            </w:r>
          </w:p>
        </w:tc>
        <w:tc>
          <w:tcPr/>
          <w:p>
            <w:pPr>
              <w:pStyle w:val="Compact"/>
            </w:pPr>
            <w:r>
              <w:t xml:space="preserve">Traced the only caller: both lists are structurally guaranteed equal length, so the enforce could never fire. Removed;</w:t>
            </w:r>
            <w:r>
              <w:t xml:space="preserve"> </w:t>
            </w:r>
            <w:r>
              <w:rPr>
                <w:rStyle w:val="VerbatimChar"/>
              </w:rPr>
              <w:t xml:space="preserve">12_U_SWP.pact:773</w:t>
            </w:r>
            <w:r>
              <w:t xml:space="preserve">. [V-cmd]</w:t>
            </w:r>
          </w:p>
        </w:tc>
      </w:tr>
      <w:tr>
        <w:tc>
          <w:tcPr/>
          <w:p>
            <w:pPr>
              <w:pStyle w:val="Compact"/>
            </w:pPr>
            <w:r>
              <w:rPr>
                <w:rStyle w:val="VerbatimChar"/>
              </w:rPr>
              <w:t xml:space="preserve">#41L</w:t>
            </w:r>
          </w:p>
        </w:tc>
        <w:tc>
          <w:tcPr/>
          <w:p>
            <w:pPr>
              <w:pStyle w:val="Compact"/>
            </w:pPr>
            <w:r>
              <w:t xml:space="preserve">The</w:t>
            </w:r>
            <w:r>
              <w:t xml:space="preserve"> </w:t>
            </w:r>
            <w:r>
              <w:rPr>
                <w:rStyle w:val="VerbatimChar"/>
              </w:rPr>
              <w:t xml:space="preserve">UC_*</w:t>
            </w:r>
            <w:r>
              <w:t xml:space="preserve"> </w:t>
            </w:r>
            <w:r>
              <w:t xml:space="preserve">surface transitively inherits</w:t>
            </w:r>
            <w:r>
              <w:t xml:space="preserve"> </w:t>
            </w:r>
            <w:r>
              <w:rPr>
                <w:rStyle w:val="VerbatimChar"/>
              </w:rPr>
              <w:t xml:space="preserve">enforce</w:t>
            </w:r>
            <w:r>
              <w:t xml:space="preserve"> </w:t>
            </w:r>
            <w:r>
              <w:t xml:space="preserve">from</w:t>
            </w:r>
            <w:r>
              <w:t xml:space="preserve"> </w:t>
            </w:r>
            <w:r>
              <w:rPr>
                <w:rStyle w:val="VerbatimChar"/>
              </w:rPr>
              <w:t xml:space="preserve">U\|LST</w:t>
            </w:r>
            <w:r>
              <w:t xml:space="preserve"> </w:t>
            </w:r>
            <w:r>
              <w:t xml:space="preserve">bounds-guards</w:t>
            </w:r>
          </w:p>
        </w:tc>
        <w:tc>
          <w:tcPr/>
          <w:p>
            <w:pPr>
              <w:pStyle w:val="Compact"/>
            </w:pPr>
            <w:r>
              <w:rPr>
                <w:b/>
                <w:bCs/>
              </w:rPr>
              <w:t xml:space="preserve">DESIGN — documented exception</w:t>
            </w:r>
          </w:p>
        </w:tc>
        <w:tc>
          <w:tcPr/>
          <w:p>
            <w:pPr>
              <w:pStyle w:val="Compact"/>
            </w:pPr>
            <w:r>
              <w:t xml:space="preserve">Unlike</w:t>
            </w:r>
            <w:r>
              <w:t xml:space="preserve"> </w:t>
            </w:r>
            <w:r>
              <w:rPr>
                <w:rStyle w:val="VerbatimChar"/>
              </w:rPr>
              <w:t xml:space="preserve">#40L</w:t>
            </w:r>
            <w:r>
              <w:t xml:space="preserve">, these are load-bearing guards inside live maths; deleting them strips real crash protection. Codified as</w:t>
            </w:r>
            <w:r>
              <w:t xml:space="preserve"> </w:t>
            </w:r>
            <w:r>
              <w:rPr>
                <w:rStyle w:val="VerbatimChar"/>
              </w:rPr>
              <w:t xml:space="preserve">StoicSyntax.md §6.1</w:t>
            </w:r>
            <w:r>
              <w:t xml:space="preserve"> </w:t>
            </w:r>
            <w:r>
              <w:t xml:space="preserve">(v1.8.0 → v1.9.0). [REPORTED]</w:t>
            </w:r>
          </w:p>
        </w:tc>
      </w:tr>
      <w:tr>
        <w:tc>
          <w:tcPr/>
          <w:p>
            <w:pPr>
              <w:pStyle w:val="Compact"/>
            </w:pPr>
            <w:r>
              <w:rPr>
                <w:rStyle w:val="VerbatimChar"/>
              </w:rPr>
              <w:t xml:space="preserve">#42L</w:t>
            </w:r>
          </w:p>
        </w:tc>
        <w:tc>
          <w:tcPr/>
          <w:p>
            <w:pPr>
              <w:pStyle w:val="Compact"/>
            </w:pPr>
            <w:r>
              <w:rPr>
                <w:rStyle w:val="VerbatimChar"/>
              </w:rPr>
              <w:t xml:space="preserve">UC_ComputeWP</w:t>
            </w:r>
            <w:r>
              <w:t xml:space="preserve">/</w:t>
            </w:r>
            <w:r>
              <w:rPr>
                <w:rStyle w:val="VerbatimChar"/>
              </w:rPr>
              <w:t xml:space="preserve">InverseWP</w:t>
            </w:r>
            <w:r>
              <w:t xml:space="preserve"> </w:t>
            </w:r>
            <w:r>
              <w:t xml:space="preserve">divide by a weight with no zero-guard</w:t>
            </w:r>
          </w:p>
        </w:tc>
        <w:tc>
          <w:tcPr/>
          <w:p>
            <w:pPr>
              <w:pStyle w:val="Compact"/>
            </w:pPr>
            <w:r>
              <w:rPr>
                <w:b/>
                <w:bCs/>
              </w:rPr>
              <w:t xml:space="preserve">CLOSED — covered by</w:t>
            </w:r>
            <w:r>
              <w:rPr>
                <w:b/>
                <w:bCs/>
              </w:rPr>
              <w:t xml:space="preserve"> </w:t>
            </w:r>
            <w:r>
              <w:rPr>
                <w:rStyle w:val="VerbatimChar"/>
                <w:b/>
                <w:bCs/>
              </w:rPr>
              <w:t xml:space="preserve">#11C</w:t>
            </w:r>
            <w:r>
              <w:rPr>
                <w:b/>
                <w:bCs/>
              </w:rPr>
              <w:t xml:space="preserve"> </w:t>
            </w:r>
            <w:r>
              <w:rPr>
                <w:b/>
                <w:bCs/>
              </w:rPr>
              <w:t xml:space="preserve">+</w:t>
            </w:r>
            <w:r>
              <w:rPr>
                <w:b/>
                <w:bCs/>
              </w:rPr>
              <w:t xml:space="preserve"> </w:t>
            </w:r>
            <w:r>
              <w:rPr>
                <w:rStyle w:val="VerbatimChar"/>
                <w:b/>
                <w:bCs/>
              </w:rPr>
              <w:t xml:space="preserve">#8C</w:t>
            </w:r>
          </w:p>
        </w:tc>
        <w:tc>
          <w:tcPr/>
          <w:p>
            <w:pPr>
              <w:pStyle w:val="Compact"/>
            </w:pPr>
            <w:r>
              <w:t xml:space="preserve">Both issuance and modification floor every weight at</w:t>
            </w:r>
            <w:r>
              <w:t xml:space="preserve"> </w:t>
            </w:r>
            <w:r>
              <w:rPr>
                <w:rStyle w:val="VerbatimChar"/>
              </w:rPr>
              <w:t xml:space="preserve">&gt;= 0.1</w:t>
            </w:r>
            <w:r>
              <w:t xml:space="preserve">. [V-read]</w:t>
            </w:r>
          </w:p>
        </w:tc>
      </w:tr>
      <w:tr>
        <w:tc>
          <w:tcPr/>
          <w:p>
            <w:pPr>
              <w:pStyle w:val="Compact"/>
            </w:pPr>
            <w:r>
              <w:rPr>
                <w:rStyle w:val="VerbatimChar"/>
              </w:rPr>
              <w:t xml:space="preserve">#43L</w:t>
            </w:r>
          </w:p>
        </w:tc>
        <w:tc>
          <w:tcPr/>
          <w:p>
            <w:pPr>
              <w:pStyle w:val="Compact"/>
            </w:pPr>
            <w:r>
              <w:rPr>
                <w:rStyle w:val="VerbatimChar"/>
              </w:rPr>
              <w:t xml:space="preserve">UC_ComputeD</w:t>
            </w:r>
            <w:r>
              <w:t xml:space="preserve">’s docstring claims 5 iterations; the code runs 6</w:t>
            </w:r>
          </w:p>
        </w:tc>
        <w:tc>
          <w:tcPr/>
          <w:p>
            <w:pPr>
              <w:pStyle w:val="Compact"/>
            </w:pPr>
            <w:r>
              <w:rPr>
                <w:b/>
                <w:bCs/>
              </w:rPr>
              <w:t xml:space="preserve">CLOSED — byproduct of</w:t>
            </w:r>
            <w:r>
              <w:rPr>
                <w:b/>
                <w:bCs/>
              </w:rPr>
              <w:t xml:space="preserve"> </w:t>
            </w:r>
            <w:r>
              <w:rPr>
                <w:rStyle w:val="VerbatimChar"/>
                <w:b/>
                <w:bCs/>
              </w:rPr>
              <w:t xml:space="preserve">#24H</w:t>
            </w:r>
          </w:p>
        </w:tc>
        <w:tc>
          <w:tcPr/>
          <w:p>
            <w:pPr>
              <w:pStyle w:val="Compact"/>
            </w:pPr>
            <w:r>
              <w:t xml:space="preserve">Doc and code both say 12 now (</w:t>
            </w:r>
            <w:r>
              <w:rPr>
                <w:rStyle w:val="VerbatimChar"/>
              </w:rPr>
              <w:t xml:space="preserve">12_U_SWP.pact:521</w:t>
            </w:r>
            <w:r>
              <w:t xml:space="preserve">,</w:t>
            </w:r>
            <w:r>
              <w:t xml:space="preserve"> </w:t>
            </w:r>
            <w:r>
              <w:rPr>
                <w:rStyle w:val="VerbatimChar"/>
              </w:rPr>
              <w:t xml:space="preserve">:548</w:t>
            </w:r>
            <w:r>
              <w:t xml:space="preserve">). [V-read]</w:t>
            </w:r>
          </w:p>
        </w:tc>
      </w:tr>
      <w:tr>
        <w:tc>
          <w:tcPr/>
          <w:p>
            <w:pPr>
              <w:pStyle w:val="Compact"/>
            </w:pPr>
            <w:r>
              <w:rPr>
                <w:rStyle w:val="VerbatimChar"/>
              </w:rPr>
              <w:t xml:space="preserve">#44L</w:t>
            </w:r>
          </w:p>
        </w:tc>
        <w:tc>
          <w:tcPr/>
          <w:p>
            <w:pPr>
              <w:pStyle w:val="Compact"/>
            </w:pPr>
            <w:r>
              <w:rPr>
                <w:rStyle w:val="VerbatimChar"/>
              </w:rPr>
              <w:t xml:space="preserve">UCX_*</w:t>
            </w:r>
            <w:r>
              <w:t xml:space="preserve">/</w:t>
            </w:r>
            <w:r>
              <w:rPr>
                <w:rStyle w:val="VerbatimChar"/>
              </w:rPr>
              <w:t xml:space="preserve">UDCX_*</w:t>
            </w:r>
            <w:r>
              <w:t xml:space="preserve"> </w:t>
            </w:r>
            <w:r>
              <w:t xml:space="preserve">is an uncodified naming tier</w:t>
            </w:r>
          </w:p>
        </w:tc>
        <w:tc>
          <w:tcPr/>
          <w:p>
            <w:pPr>
              <w:pStyle w:val="Compact"/>
            </w:pPr>
            <w:r>
              <w:rPr>
                <w:b/>
                <w:bCs/>
              </w:rPr>
              <w:t xml:space="preserve">TAGGED → since done</w:t>
            </w:r>
          </w:p>
        </w:tc>
        <w:tc>
          <w:tcPr/>
          <w:p>
            <w:pPr>
              <w:pStyle w:val="Compact"/>
            </w:pPr>
            <w:r>
              <w:rPr>
                <w:rStyle w:val="VerbatimChar"/>
              </w:rPr>
              <w:t xml:space="preserve">StoicSyntax-Prefixes.md</w:t>
            </w:r>
            <w:r>
              <w:t xml:space="preserve"> </w:t>
            </w:r>
            <w:r>
              <w:t xml:space="preserve">defines the tier; the rename landed (</w:t>
            </w:r>
            <w:r>
              <w:rPr>
                <w:rStyle w:val="VerbatimChar"/>
              </w:rPr>
              <w:t xml:space="preserve">UCx_GraphNodeLinks</w:t>
            </w:r>
            <w:r>
              <w:t xml:space="preserve">,</w:t>
            </w:r>
            <w:r>
              <w:t xml:space="preserve"> </w:t>
            </w:r>
            <w:r>
              <w:rPr>
                <w:rStyle w:val="VerbatimChar"/>
              </w:rPr>
              <w:t xml:space="preserve">13_U_BFS.pact:382</w:t>
            </w:r>
            <w:r>
              <w:t xml:space="preserve">). [V-cmd]</w:t>
            </w:r>
          </w:p>
        </w:tc>
      </w:tr>
      <w:tr>
        <w:tc>
          <w:tcPr/>
          <w:p>
            <w:pPr>
              <w:pStyle w:val="Compact"/>
            </w:pPr>
            <w:r>
              <w:rPr>
                <w:rStyle w:val="VerbatimChar"/>
              </w:rPr>
              <w:t xml:space="preserve">#45L</w:t>
            </w:r>
          </w:p>
        </w:tc>
        <w:tc>
          <w:tcPr/>
          <w:p>
            <w:pPr>
              <w:pStyle w:val="Compact"/>
            </w:pPr>
            <w:r>
              <w:rPr>
                <w:rStyle w:val="VerbatimChar"/>
              </w:rPr>
              <w:t xml:space="preserve">URC_AllGraphPaths</w:t>
            </w:r>
            <w:r>
              <w:t xml:space="preserve"> </w:t>
            </w:r>
            <w:r>
              <w:t xml:space="preserve">misleadingly named — returns one shortest chain per node</w:t>
            </w:r>
          </w:p>
        </w:tc>
        <w:tc>
          <w:tcPr/>
          <w:p>
            <w:pPr>
              <w:pStyle w:val="Compact"/>
            </w:pPr>
            <w:r>
              <w:rPr>
                <w:b/>
                <w:bCs/>
              </w:rPr>
              <w:t xml:space="preserve">FIXED</w:t>
            </w:r>
          </w:p>
        </w:tc>
        <w:tc>
          <w:tcPr/>
          <w:p>
            <w:pPr>
              <w:pStyle w:val="Compact"/>
            </w:pPr>
            <w:r>
              <w:t xml:space="preserve">Renamed</w:t>
            </w:r>
            <w:r>
              <w:t xml:space="preserve"> </w:t>
            </w:r>
            <w:r>
              <w:rPr>
                <w:rStyle w:val="VerbatimChar"/>
              </w:rPr>
              <w:t xml:space="preserve">URC_ShortestChainPerNode</w:t>
            </w:r>
            <w:r>
              <w:t xml:space="preserve"> </w:t>
            </w:r>
            <w:r>
              <w:t xml:space="preserve">(</w:t>
            </w:r>
            <w:r>
              <w:rPr>
                <w:rStyle w:val="VerbatimChar"/>
              </w:rPr>
              <w:t xml:space="preserve">14_SWPT.pact:116</w:t>
            </w:r>
            <w:r>
              <w:t xml:space="preserve">,</w:t>
            </w:r>
            <w:r>
              <w:t xml:space="preserve"> </w:t>
            </w:r>
            <w:r>
              <w:rPr>
                <w:rStyle w:val="VerbatimChar"/>
              </w:rPr>
              <w:t xml:space="preserve">:610</w:t>
            </w:r>
            <w:r>
              <w:t xml:space="preserve">, plus</w:t>
            </w:r>
            <w:r>
              <w:t xml:space="preserve"> </w:t>
            </w:r>
            <w:r>
              <w:rPr>
                <w:rStyle w:val="VerbatimChar"/>
              </w:rPr>
              <w:t xml:space="preserve">FromRaw</w:t>
            </w:r>
            <w:r>
              <w:t xml:space="preserve">/</w:t>
            </w:r>
            <w:r>
              <w:rPr>
                <w:rStyle w:val="VerbatimChar"/>
              </w:rPr>
              <w:t xml:space="preserve">FromGraph</w:t>
            </w:r>
            <w:r>
              <w:t xml:space="preserve"> </w:t>
            </w:r>
            <w:r>
              <w:t xml:space="preserve">variants). [V-cmd]</w:t>
            </w:r>
          </w:p>
        </w:tc>
      </w:tr>
      <w:tr>
        <w:tc>
          <w:tcPr/>
          <w:p>
            <w:pPr>
              <w:pStyle w:val="Compact"/>
            </w:pPr>
            <w:r>
              <w:rPr>
                <w:rStyle w:val="VerbatimChar"/>
              </w:rPr>
              <w:t xml:space="preserve">#46L</w:t>
            </w:r>
          </w:p>
        </w:tc>
        <w:tc>
          <w:tcPr/>
          <w:p>
            <w:pPr>
              <w:pStyle w:val="Compact"/>
            </w:pPr>
            <w:r>
              <w:t xml:space="preserve">Smart Swap REPL coverage is one transaction with no route assertions</w:t>
            </w:r>
          </w:p>
        </w:tc>
        <w:tc>
          <w:tcPr/>
          <w:p>
            <w:pPr>
              <w:pStyle w:val="Compact"/>
            </w:pPr>
            <w:r>
              <w:rPr>
                <w:b/>
                <w:bCs/>
              </w:rPr>
              <w:t xml:space="preserve">FIXED</w:t>
            </w:r>
          </w:p>
        </w:tc>
        <w:tc>
          <w:tcPr/>
          <w:p>
            <w:pPr>
              <w:pStyle w:val="Compact"/>
            </w:pPr>
            <w:r>
              <w:rPr>
                <w:rStyle w:val="VerbatimChar"/>
              </w:rPr>
              <w:t xml:space="preserve">SWP\|TX 016a</w:t>
            </w:r>
            <w:r>
              <w:t xml:space="preserve"> </w:t>
            </w:r>
            <w:r>
              <w:t xml:space="preserve">now captures its return value and pins the measured output; the assertion was adversarially proven by corrupting the expected value and observing a real</w:t>
            </w:r>
            <w:r>
              <w:t xml:space="preserve"> </w:t>
            </w:r>
            <w:r>
              <w:rPr>
                <w:rStyle w:val="VerbatimChar"/>
              </w:rPr>
              <w:t xml:space="preserve">FAILURE</w:t>
            </w:r>
            <w:r>
              <w:t xml:space="preserve">. [V-cmd]</w:t>
            </w:r>
          </w:p>
        </w:tc>
      </w:tr>
      <w:tr>
        <w:tc>
          <w:tcPr/>
          <w:p>
            <w:pPr>
              <w:pStyle w:val="Compact"/>
            </w:pPr>
            <w:r>
              <w:rPr>
                <w:rStyle w:val="VerbatimChar"/>
              </w:rPr>
              <w:t xml:space="preserve">#47L</w:t>
            </w:r>
          </w:p>
        </w:tc>
        <w:tc>
          <w:tcPr/>
          <w:p>
            <w:pPr>
              <w:pStyle w:val="Compact"/>
            </w:pPr>
            <w:r>
              <w:t xml:space="preserve">Unrecognised pool-type falls back to a silent</w:t>
            </w:r>
            <w:r>
              <w:t xml:space="preserve"> </w:t>
            </w:r>
            <w:r>
              <w:rPr>
                <w:rStyle w:val="VerbatimChar"/>
              </w:rPr>
              <w:t xml:space="preserve">-1.0</w:t>
            </w:r>
            <w:r>
              <w:t xml:space="preserve"> </w:t>
            </w:r>
            <w:r>
              <w:t xml:space="preserve">sentinel</w:t>
            </w:r>
          </w:p>
        </w:tc>
        <w:tc>
          <w:tcPr/>
          <w:p>
            <w:pPr>
              <w:pStyle w:val="Compact"/>
            </w:pPr>
            <w:r>
              <w:rPr>
                <w:b/>
                <w:bCs/>
              </w:rPr>
              <w:t xml:space="preserve">REFUTED — unreachable by construction</w:t>
            </w:r>
          </w:p>
        </w:tc>
        <w:tc>
          <w:tcPr/>
          <w:p>
            <w:pPr>
              <w:pStyle w:val="Compact"/>
            </w:pPr>
            <w:r>
              <w:t xml:space="preserve">Every swpair ID is built by one exhaustive function (</w:t>
            </w:r>
            <w:r>
              <w:rPr>
                <w:rStyle w:val="VerbatimChar"/>
              </w:rPr>
              <w:t xml:space="preserve">UC_PoolID</w:t>
            </w:r>
            <w:r>
              <w:t xml:space="preserve"> </w:t>
            </w:r>
            <w:r>
              <w:t xml:space="preserve">→</w:t>
            </w:r>
            <w:r>
              <w:t xml:space="preserve"> </w:t>
            </w:r>
            <w:r>
              <w:rPr>
                <w:rStyle w:val="VerbatimChar"/>
              </w:rPr>
              <w:t xml:space="preserve">UC_Prefix</w:t>
            </w:r>
            <w:r>
              <w:t xml:space="preserve">, only</w:t>
            </w:r>
            <w:r>
              <w:t xml:space="preserve"> </w:t>
            </w:r>
            <w:r>
              <w:rPr>
                <w:rStyle w:val="VerbatimChar"/>
              </w:rPr>
              <w:t xml:space="preserve">"S"</w:t>
            </w:r>
            <w:r>
              <w:t xml:space="preserve">/</w:t>
            </w:r>
            <w:r>
              <w:rPr>
                <w:rStyle w:val="VerbatimChar"/>
              </w:rPr>
              <w:t xml:space="preserve">"W"</w:t>
            </w:r>
            <w:r>
              <w:t xml:space="preserve">/</w:t>
            </w:r>
            <w:r>
              <w:rPr>
                <w:rStyle w:val="VerbatimChar"/>
              </w:rPr>
              <w:t xml:space="preserve">"P"</w:t>
            </w:r>
            <w:r>
              <w:t xml:space="preserve">) called from one insertion point. Structurally closed, not merely unreached. [REPORTED]</w:t>
            </w:r>
          </w:p>
        </w:tc>
      </w:tr>
      <w:tr>
        <w:tc>
          <w:tcPr/>
          <w:p>
            <w:pPr>
              <w:pStyle w:val="Compact"/>
            </w:pPr>
            <w:r>
              <w:rPr>
                <w:rStyle w:val="VerbatimChar"/>
              </w:rPr>
              <w:t xml:space="preserve">#48L</w:t>
            </w:r>
          </w:p>
        </w:tc>
        <w:tc>
          <w:tcPr/>
          <w:p>
            <w:pPr>
              <w:pStyle w:val="Compact"/>
            </w:pPr>
            <w:r>
              <w:t xml:space="preserve">Undocumented magic constants</w:t>
            </w:r>
            <w:r>
              <w:t xml:space="preserve"> </w:t>
            </w:r>
            <w:r>
              <w:rPr>
                <w:rStyle w:val="VerbatimChar"/>
              </w:rPr>
              <w:t xml:space="preserve">5040000.0</w:t>
            </w:r>
            <w:r>
              <w:t xml:space="preserve">,</w:t>
            </w:r>
            <w:r>
              <w:t xml:space="preserve"> </w:t>
            </w:r>
            <w:r>
              <w:rPr>
                <w:rStyle w:val="VerbatimChar"/>
              </w:rPr>
              <w:t xml:space="preserve">10000000.0</w:t>
            </w:r>
          </w:p>
        </w:tc>
        <w:tc>
          <w:tcPr/>
          <w:p>
            <w:pPr>
              <w:pStyle w:val="Compact"/>
            </w:pPr>
            <w:r>
              <w:rPr>
                <w:b/>
                <w:bCs/>
              </w:rPr>
              <w:t xml:space="preserve">DESIGN</w:t>
            </w:r>
          </w:p>
        </w:tc>
        <w:tc>
          <w:tcPr/>
          <w:p>
            <w:pPr>
              <w:pStyle w:val="Compact"/>
            </w:pPr>
            <w:r>
              <w:rPr>
                <w:rStyle w:val="VerbatimChar"/>
              </w:rPr>
              <w:t xml:space="preserve">10000000.0</w:t>
            </w:r>
            <w:r>
              <w:t xml:space="preserve"> </w:t>
            </w:r>
            <w:r>
              <w:t xml:space="preserve">is the same fixed genesis LP mint as</w:t>
            </w:r>
            <w:r>
              <w:t xml:space="preserve"> </w:t>
            </w:r>
            <w:r>
              <w:rPr>
                <w:rStyle w:val="VerbatimChar"/>
              </w:rPr>
              <w:t xml:space="preserve">GENESIS_LP_SUPPLY</w:t>
            </w:r>
            <w:r>
              <w:t xml:space="preserve">;</w:t>
            </w:r>
            <w:r>
              <w:t xml:space="preserve"> </w:t>
            </w:r>
            <w:r>
              <w:rPr>
                <w:rStyle w:val="VerbatimChar"/>
              </w:rPr>
              <w:t xml:space="preserve">5040000.0</w:t>
            </w:r>
            <w:r>
              <w:t xml:space="preserve"> </w:t>
            </w:r>
            <w:r>
              <w:t xml:space="preserve">is owner-verified share-computation. [REPORTED]</w:t>
            </w:r>
          </w:p>
        </w:tc>
      </w:tr>
      <w:tr>
        <w:tc>
          <w:tcPr/>
          <w:p>
            <w:pPr>
              <w:pStyle w:val="Compact"/>
            </w:pPr>
            <w:r>
              <w:rPr>
                <w:rStyle w:val="VerbatimChar"/>
              </w:rPr>
              <w:t xml:space="preserve">#49L</w:t>
            </w:r>
          </w:p>
        </w:tc>
        <w:tc>
          <w:tcPr/>
          <w:p>
            <w:pPr>
              <w:pStyle w:val="Compact"/>
            </w:pPr>
            <w:r>
              <w:rPr>
                <w:rStyle w:val="VerbatimChar"/>
              </w:rPr>
              <w:t xml:space="preserve">URC_Hopper</w:t>
            </w:r>
            <w:r>
              <w:t xml:space="preserve">’s doc says</w:t>
            </w:r>
            <w:r>
              <w:t xml:space="preserve"> </w:t>
            </w:r>
            <w:r>
              <w:t xml:space="preserve">“cheapest available edge”</w:t>
            </w:r>
          </w:p>
        </w:tc>
        <w:tc>
          <w:tcPr/>
          <w:p>
            <w:pPr>
              <w:pStyle w:val="Compact"/>
            </w:pPr>
            <w:r>
              <w:rPr>
                <w:b/>
                <w:bCs/>
              </w:rPr>
              <w:t xml:space="preserve">FIXED</w:t>
            </w:r>
          </w:p>
        </w:tc>
        <w:tc>
          <w:tcPr/>
          <w:p>
            <w:pPr>
              <w:pStyle w:val="Compact"/>
            </w:pPr>
            <w:r>
              <w:rPr>
                <w:rStyle w:val="VerbatimChar"/>
              </w:rPr>
              <w:t xml:space="preserve">16_SWPI.pact:1326</w:t>
            </w:r>
            <w:r>
              <w:t xml:space="preserve"> </w:t>
            </w:r>
            <w:r>
              <w:t xml:space="preserve">— corrected to</w:t>
            </w:r>
            <w:r>
              <w:t xml:space="preserve"> </w:t>
            </w:r>
            <w:r>
              <w:t xml:space="preserve">“highest-output edge”</w:t>
            </w:r>
            <w:r>
              <w:t xml:space="preserve">, matching what</w:t>
            </w:r>
            <w:r>
              <w:t xml:space="preserve"> </w:t>
            </w:r>
            <w:r>
              <w:rPr>
                <w:rStyle w:val="VerbatimChar"/>
              </w:rPr>
              <w:t xml:space="preserve">#6C</w:t>
            </w:r>
            <w:r>
              <w:t xml:space="preserve">’s fix made it do. [V-read]</w:t>
            </w:r>
          </w:p>
        </w:tc>
      </w:tr>
      <w:tr>
        <w:tc>
          <w:tcPr/>
          <w:p>
            <w:pPr>
              <w:pStyle w:val="Compact"/>
            </w:pPr>
            <w:r>
              <w:rPr>
                <w:rStyle w:val="VerbatimChar"/>
              </w:rPr>
              <w:t xml:space="preserve">#50L</w:t>
            </w:r>
          </w:p>
        </w:tc>
        <w:tc>
          <w:tcPr/>
          <w:p>
            <w:pPr>
              <w:pStyle w:val="Compact"/>
            </w:pPr>
            <w:r>
              <w:rPr>
                <w:rStyle w:val="VerbatimChar"/>
              </w:rPr>
              <w:t xml:space="preserve">UR_StoaValue</w:t>
            </w:r>
            <w:r>
              <w:t xml:space="preserve"> </w:t>
            </w:r>
            <w:r>
              <w:t xml:space="preserve">performs an ungated table write as a side effect of a read</w:t>
            </w:r>
          </w:p>
        </w:tc>
        <w:tc>
          <w:tcPr/>
          <w:p>
            <w:pPr>
              <w:pStyle w:val="Compact"/>
            </w:pPr>
            <w:r>
              <w:rPr>
                <w:b/>
                <w:bCs/>
              </w:rPr>
              <w:t xml:space="preserve">FIXED</w:t>
            </w:r>
          </w:p>
        </w:tc>
        <w:tc>
          <w:tcPr/>
          <w:p>
            <w:pPr>
              <w:pStyle w:val="Compact"/>
            </w:pPr>
            <w:r>
              <w:rPr>
                <w:rStyle w:val="VerbatimChar"/>
              </w:rPr>
              <w:t xml:space="preserve">15_SWP.pact:1020-1032</w:t>
            </w:r>
            <w:r>
              <w:t xml:space="preserve"> </w:t>
            </w:r>
            <w:r>
              <w:t xml:space="preserve">— the</w:t>
            </w:r>
            <w:r>
              <w:t xml:space="preserve"> </w:t>
            </w:r>
            <w:r>
              <w:rPr>
                <w:rStyle w:val="VerbatimChar"/>
              </w:rPr>
              <w:t xml:space="preserve">update</w:t>
            </w:r>
            <w:r>
              <w:t xml:space="preserve"> </w:t>
            </w:r>
            <w:r>
              <w:t xml:space="preserve">is gone;</w:t>
            </w:r>
            <w:r>
              <w:t xml:space="preserve"> </w:t>
            </w:r>
            <w:r>
              <w:rPr>
                <w:rStyle w:val="VerbatimChar"/>
              </w:rPr>
              <w:t xml:space="preserve">@doc</w:t>
            </w:r>
            <w:r>
              <w:t xml:space="preserve"> </w:t>
            </w:r>
            <w:r>
              <w:t xml:space="preserve">records that the first-instinct fix (</w:t>
            </w:r>
            <w:r>
              <w:rPr>
                <w:rStyle w:val="VerbatimChar"/>
              </w:rPr>
              <w:t xml:space="preserve">with-default-read</w:t>
            </w:r>
            <w:r>
              <w:t xml:space="preserve">) was tested and found</w:t>
            </w:r>
            <w:r>
              <w:t xml:space="preserve"> </w:t>
            </w:r>
            <w:r>
              <w:rPr>
                <w:i/>
                <w:iCs/>
              </w:rPr>
              <w:t xml:space="preserve">wrong</w:t>
            </w:r>
            <w:r>
              <w:t xml:space="preserve"> </w:t>
            </w:r>
            <w:r>
              <w:t xml:space="preserve">before being proposed, because its default doesn’t cover a field missing from an existing row. [V-read]</w:t>
            </w:r>
          </w:p>
        </w:tc>
      </w:tr>
      <w:tr>
        <w:tc>
          <w:tcPr/>
          <w:p>
            <w:pPr>
              <w:pStyle w:val="Compact"/>
            </w:pPr>
            <w:r>
              <w:rPr>
                <w:rStyle w:val="VerbatimChar"/>
              </w:rPr>
              <w:t xml:space="preserve">#51L</w:t>
            </w:r>
          </w:p>
        </w:tc>
        <w:tc>
          <w:tcPr/>
          <w:p>
            <w:pPr>
              <w:pStyle w:val="Compact"/>
            </w:pPr>
            <w:r>
              <w:rPr>
                <w:rStyle w:val="VerbatimChar"/>
              </w:rPr>
              <w:t xml:space="preserve">C_ModifyWeights</w:t>
            </w:r>
            <w:r>
              <w:t xml:space="preserve"> </w:t>
            </w:r>
            <w:r>
              <w:t xml:space="preserve">composes bare</w:t>
            </w:r>
            <w:r>
              <w:t xml:space="preserve"> </w:t>
            </w:r>
            <w:r>
              <w:rPr>
                <w:rStyle w:val="VerbatimChar"/>
              </w:rPr>
              <w:t xml:space="preserve">(SECURE)</w:t>
            </w:r>
            <w:r>
              <w:t xml:space="preserve"> </w:t>
            </w:r>
            <w:r>
              <w:t xml:space="preserve">instead of a named master cap</w:t>
            </w:r>
          </w:p>
        </w:tc>
        <w:tc>
          <w:tcPr/>
          <w:p>
            <w:pPr>
              <w:pStyle w:val="Compact"/>
            </w:pPr>
            <w:r>
              <w:rPr>
                <w:b/>
                <w:bCs/>
              </w:rPr>
              <w:t xml:space="preserve">REFUTED — correct shape</w:t>
            </w:r>
          </w:p>
        </w:tc>
        <w:tc>
          <w:tcPr/>
          <w:p>
            <w:pPr>
              <w:pStyle w:val="Compact"/>
            </w:pPr>
            <w:r>
              <w:t xml:space="preserve">It is the module’s one</w:t>
            </w:r>
            <w:r>
              <w:t xml:space="preserve"> </w:t>
            </w:r>
            <w:r>
              <w:rPr>
                <w:rStyle w:val="VerbatimChar"/>
              </w:rPr>
              <w:t xml:space="preserve">C_*</w:t>
            </w:r>
            <w:r>
              <w:t xml:space="preserve"> </w:t>
            </w:r>
            <w:r>
              <w:t xml:space="preserve">whose write half is</w:t>
            </w:r>
            <w:r>
              <w:t xml:space="preserve"> </w:t>
            </w:r>
            <w:r>
              <w:rPr>
                <w:rStyle w:val="VerbatimChar"/>
              </w:rPr>
              <w:t xml:space="preserve">XB_*</w:t>
            </w:r>
            <w:r>
              <w:t xml:space="preserve"> </w:t>
            </w:r>
            <w:r>
              <w:t xml:space="preserve">(genuinely called cross-module from SWPL) rather than</w:t>
            </w:r>
            <w:r>
              <w:t xml:space="preserve"> </w:t>
            </w:r>
            <w:r>
              <w:rPr>
                <w:rStyle w:val="VerbatimChar"/>
              </w:rPr>
              <w:t xml:space="preserve">XI_*</w:t>
            </w:r>
            <w:r>
              <w:t xml:space="preserve">;</w:t>
            </w:r>
            <w:r>
              <w:t xml:space="preserve"> </w:t>
            </w:r>
            <w:r>
              <w:rPr>
                <w:rStyle w:val="VerbatimChar"/>
              </w:rPr>
              <w:t xml:space="preserve">XB_ModifyWeights</w:t>
            </w:r>
            <w:r>
              <w:t xml:space="preserve"> </w:t>
            </w:r>
            <w:r>
              <w:t xml:space="preserve">carries its own</w:t>
            </w:r>
            <w:r>
              <w:t xml:space="preserve"> </w:t>
            </w:r>
            <w:r>
              <w:rPr>
                <w:rStyle w:val="VerbatimChar"/>
              </w:rPr>
              <w:t xml:space="preserve">UEV_IMC</w:t>
            </w:r>
            <w:r>
              <w:t xml:space="preserve"> </w:t>
            </w:r>
            <w:r>
              <w:t xml:space="preserve">+ full named cap. [REPORTED]</w:t>
            </w:r>
          </w:p>
        </w:tc>
      </w:tr>
      <w:tr>
        <w:tc>
          <w:tcPr/>
          <w:p>
            <w:pPr>
              <w:pStyle w:val="Compact"/>
            </w:pPr>
            <w:r>
              <w:rPr>
                <w:rStyle w:val="VerbatimChar"/>
              </w:rPr>
              <w:t xml:space="preserve">#52L</w:t>
            </w:r>
          </w:p>
        </w:tc>
        <w:tc>
          <w:tcPr/>
          <w:p>
            <w:pPr>
              <w:pStyle w:val="Compact"/>
            </w:pPr>
            <w:r>
              <w:rPr>
                <w:rStyle w:val="VerbatimChar"/>
              </w:rPr>
              <w:t xml:space="preserve">XE_Issue</w:t>
            </w:r>
            <w:r>
              <w:t xml:space="preserve">/</w:t>
            </w:r>
            <w:r>
              <w:rPr>
                <w:rStyle w:val="VerbatimChar"/>
              </w:rPr>
              <w:t xml:space="preserve">XI_ToggleFeeLock</w:t>
            </w:r>
            <w:r>
              <w:t xml:space="preserve"> </w:t>
            </w:r>
            <w:r>
              <w:t xml:space="preserve">return meaningful values with no</w:t>
            </w:r>
            <w:r>
              <w:t xml:space="preserve"> </w:t>
            </w:r>
            <w:r>
              <w:rPr>
                <w:rStyle w:val="VerbatimChar"/>
              </w:rPr>
              <w:t xml:space="preserve">@doc</w:t>
            </w:r>
          </w:p>
        </w:tc>
        <w:tc>
          <w:tcPr/>
          <w:p>
            <w:pPr>
              <w:pStyle w:val="Compact"/>
            </w:pPr>
            <w:r>
              <w:rPr>
                <w:b/>
                <w:bCs/>
              </w:rPr>
              <w:t xml:space="preserve">FIXED</w:t>
            </w:r>
          </w:p>
        </w:tc>
        <w:tc>
          <w:tcPr/>
          <w:p>
            <w:pPr>
              <w:pStyle w:val="Compact"/>
            </w:pPr>
            <w:r>
              <w:t xml:space="preserve">[REPORTED]</w:t>
            </w:r>
          </w:p>
        </w:tc>
      </w:tr>
      <w:tr>
        <w:tc>
          <w:tcPr/>
          <w:p>
            <w:pPr>
              <w:pStyle w:val="Compact"/>
            </w:pPr>
            <w:r>
              <w:rPr>
                <w:rStyle w:val="VerbatimChar"/>
              </w:rPr>
              <w:t xml:space="preserve">#53L</w:t>
            </w:r>
          </w:p>
        </w:tc>
        <w:tc>
          <w:tcPr/>
          <w:p>
            <w:pPr>
              <w:pStyle w:val="Compact"/>
            </w:pPr>
            <w:r>
              <w:rPr>
                <w:rStyle w:val="VerbatimChar"/>
              </w:rPr>
              <w:t xml:space="preserve">UEV_PoolFee</w:t>
            </w:r>
            <w:r>
              <w:t xml:space="preserve">’s 320.0 upper bound has non-obvious units</w:t>
            </w:r>
          </w:p>
        </w:tc>
        <w:tc>
          <w:tcPr/>
          <w:p>
            <w:pPr>
              <w:pStyle w:val="Compact"/>
            </w:pPr>
            <w:r>
              <w:rPr>
                <w:b/>
                <w:bCs/>
              </w:rPr>
              <w:t xml:space="preserve">FIXED (doc)</w:t>
            </w:r>
          </w:p>
        </w:tc>
        <w:tc>
          <w:tcPr/>
          <w:p>
            <w:pPr>
              <w:pStyle w:val="Compact"/>
            </w:pPr>
            <w:r>
              <w:t xml:space="preserve">Fee is per-mille, so 320.0 = 32%; mirrored across LP/special/boost components so the combined worst case is 960‰, leaving 4% fees can never consume.</w:t>
            </w:r>
            <w:r>
              <w:t xml:space="preserve"> </w:t>
            </w:r>
            <w:r>
              <w:rPr>
                <w:rStyle w:val="VerbatimChar"/>
              </w:rPr>
              <w:t xml:space="preserve">15_SWP.pact:1529</w:t>
            </w:r>
            <w:r>
              <w:t xml:space="preserve">. [V-cmd]</w:t>
            </w:r>
          </w:p>
        </w:tc>
      </w:tr>
      <w:tr>
        <w:tc>
          <w:tcPr/>
          <w:p>
            <w:pPr>
              <w:pStyle w:val="Compact"/>
            </w:pPr>
            <w:r>
              <w:rPr>
                <w:rStyle w:val="VerbatimChar"/>
              </w:rPr>
              <w:t xml:space="preserve">#54L</w:t>
            </w:r>
          </w:p>
        </w:tc>
        <w:tc>
          <w:tcPr/>
          <w:p>
            <w:pPr>
              <w:pStyle w:val="Compact"/>
            </w:pPr>
            <w:r>
              <w:rPr>
                <w:rStyle w:val="VerbatimChar"/>
              </w:rPr>
              <w:t xml:space="preserve">AHU</w:t>
            </w:r>
            <w:r>
              <w:t xml:space="preserve">/</w:t>
            </w:r>
            <w:r>
              <w:rPr>
                <w:rStyle w:val="VerbatimChar"/>
              </w:rPr>
              <w:t xml:space="preserve">AUP_SwapPair(s)</w:t>
            </w:r>
            <w:r>
              <w:t xml:space="preserve"> </w:t>
            </w:r>
            <w:r>
              <w:t xml:space="preserve">falls outside the module’s prefix vocabulary</w:t>
            </w:r>
          </w:p>
        </w:tc>
        <w:tc>
          <w:tcPr/>
          <w:p>
            <w:pPr>
              <w:pStyle w:val="Compact"/>
            </w:pPr>
            <w:r>
              <w:rPr>
                <w:b/>
                <w:bCs/>
              </w:rPr>
              <w:t xml:space="preserve">DESIGN —</w:t>
            </w:r>
            <w:r>
              <w:rPr>
                <w:b/>
                <w:bCs/>
              </w:rPr>
              <w:t xml:space="preserve"> </w:t>
            </w:r>
            <w:r>
              <w:rPr>
                <w:rStyle w:val="VerbatimChar"/>
                <w:b/>
                <w:bCs/>
              </w:rPr>
              <w:t xml:space="preserve">AU_</w:t>
            </w:r>
            <w:r>
              <w:rPr>
                <w:b/>
                <w:bCs/>
              </w:rPr>
              <w:t xml:space="preserve"> </w:t>
            </w:r>
            <w:r>
              <w:rPr>
                <w:b/>
                <w:bCs/>
              </w:rPr>
              <w:t xml:space="preserve">formalised</w:t>
            </w:r>
          </w:p>
        </w:tc>
        <w:tc>
          <w:tcPr/>
          <w:p>
            <w:pPr>
              <w:pStyle w:val="Compact"/>
            </w:pPr>
            <w:r>
              <w:t xml:space="preserve">The identical pattern repeats across 6 modules;</w:t>
            </w:r>
            <w:r>
              <w:t xml:space="preserve"> </w:t>
            </w:r>
            <w:r>
              <w:rPr>
                <w:rStyle w:val="VerbatimChar"/>
              </w:rPr>
              <w:t xml:space="preserve">AU_</w:t>
            </w:r>
            <w:r>
              <w:t xml:space="preserve"> </w:t>
            </w:r>
            <w:r>
              <w:t xml:space="preserve">added to</w:t>
            </w:r>
            <w:r>
              <w:t xml:space="preserve"> </w:t>
            </w:r>
            <w:r>
              <w:rPr>
                <w:rStyle w:val="VerbatimChar"/>
              </w:rPr>
              <w:t xml:space="preserve">StoicSyntax.md</w:t>
            </w:r>
            <w:r>
              <w:t xml:space="preserve"> </w:t>
            </w:r>
            <w:r>
              <w:t xml:space="preserve">v1.10.0, existing instances deferred to a cross-module sweep. [REPORTED]</w:t>
            </w:r>
          </w:p>
        </w:tc>
      </w:tr>
      <w:tr>
        <w:tc>
          <w:tcPr/>
          <w:p>
            <w:pPr>
              <w:pStyle w:val="Compact"/>
            </w:pPr>
            <w:r>
              <w:rPr>
                <w:rStyle w:val="VerbatimChar"/>
              </w:rPr>
              <w:t xml:space="preserve">#55L</w:t>
            </w:r>
          </w:p>
        </w:tc>
        <w:tc>
          <w:tcPr/>
          <w:p>
            <w:pPr>
              <w:pStyle w:val="Compact"/>
            </w:pPr>
            <w:r>
              <w:rPr>
                <w:rStyle w:val="VerbatimChar"/>
              </w:rPr>
              <w:t xml:space="preserve">XE_CanAddOrSwapToggle</w:t>
            </w:r>
            <w:r>
              <w:t xml:space="preserve"> </w:t>
            </w:r>
            <w:r>
              <w:t xml:space="preserve">redundantly re-derives a check</w:t>
            </w:r>
            <w:r>
              <w:t xml:space="preserve"> </w:t>
            </w:r>
            <w:r>
              <w:rPr>
                <w:rStyle w:val="VerbatimChar"/>
              </w:rPr>
              <w:t xml:space="preserve">UEV_IMC</w:t>
            </w:r>
            <w:r>
              <w:t xml:space="preserve"> </w:t>
            </w:r>
            <w:r>
              <w:t xml:space="preserve">already made</w:t>
            </w:r>
          </w:p>
        </w:tc>
        <w:tc>
          <w:tcPr/>
          <w:p>
            <w:pPr>
              <w:pStyle w:val="Compact"/>
            </w:pPr>
            <w:r>
              <w:rPr>
                <w:b/>
                <w:bCs/>
              </w:rPr>
              <w:t xml:space="preserve">FIXED</w:t>
            </w:r>
          </w:p>
        </w:tc>
        <w:tc>
          <w:tcPr/>
          <w:p>
            <w:pPr>
              <w:pStyle w:val="Compact"/>
            </w:pPr>
            <w:r>
              <w:rPr>
                <w:rStyle w:val="VerbatimChar"/>
              </w:rPr>
              <w:t xml:space="preserve">15_SWP.pact:1766-1774</w:t>
            </w:r>
            <w:r>
              <w:t xml:space="preserve"> </w:t>
            </w:r>
            <w:r>
              <w:t xml:space="preserve">— removed, with</w:t>
            </w:r>
            <w:r>
              <w:t xml:space="preserve"> </w:t>
            </w:r>
            <w:r>
              <w:rPr>
                <w:rStyle w:val="VerbatimChar"/>
              </w:rPr>
              <w:t xml:space="preserve">@doc</w:t>
            </w:r>
            <w:r>
              <w:t xml:space="preserve"> </w:t>
            </w:r>
            <w:r>
              <w:t xml:space="preserve">explaining that reaching the line already proves the guard list passed. [V-read]</w:t>
            </w:r>
          </w:p>
        </w:tc>
      </w:tr>
      <w:tr>
        <w:tc>
          <w:tcPr/>
          <w:p>
            <w:pPr>
              <w:pStyle w:val="Compact"/>
            </w:pPr>
            <w:r>
              <w:rPr>
                <w:rStyle w:val="VerbatimChar"/>
              </w:rPr>
              <w:t xml:space="preserve">#56L</w:t>
            </w:r>
          </w:p>
        </w:tc>
        <w:tc>
          <w:tcPr/>
          <w:p>
            <w:pPr>
              <w:pStyle w:val="Compact"/>
            </w:pPr>
            <w:r>
              <w:rPr>
                <w:rStyle w:val="VerbatimChar"/>
              </w:rPr>
              <w:t xml:space="preserve">URC_AreAmountsBalanced</w:t>
            </w:r>
            <w:r>
              <w:t xml:space="preserve"> </w:t>
            </w:r>
            <w:r>
              <w:t xml:space="preserve">contains a raw</w:t>
            </w:r>
            <w:r>
              <w:t xml:space="preserve"> </w:t>
            </w:r>
            <w:r>
              <w:rPr>
                <w:rStyle w:val="VerbatimChar"/>
              </w:rPr>
              <w:t xml:space="preserve">enforce</w:t>
            </w:r>
            <w:r>
              <w:t xml:space="preserve"> </w:t>
            </w:r>
            <w:r>
              <w:t xml:space="preserve">inside a</w:t>
            </w:r>
            <w:r>
              <w:t xml:space="preserve"> </w:t>
            </w:r>
            <w:r>
              <w:rPr>
                <w:rStyle w:val="VerbatimChar"/>
              </w:rPr>
              <w:t xml:space="preserve">URC_*</w:t>
            </w:r>
          </w:p>
        </w:tc>
        <w:tc>
          <w:tcPr/>
          <w:p>
            <w:pPr>
              <w:pStyle w:val="Compact"/>
            </w:pPr>
            <w:r>
              <w:rPr>
                <w:b/>
                <w:bCs/>
              </w:rPr>
              <w:t xml:space="preserve">FIXED + new convention</w:t>
            </w:r>
          </w:p>
        </w:tc>
        <w:tc>
          <w:tcPr/>
          <w:p>
            <w:pPr>
              <w:pStyle w:val="Compact"/>
            </w:pPr>
            <w:r>
              <w:t xml:space="preserve">8 of 11 callers pass raw unvalidated amounts, so it is genuinely reachable and not tautological, and no single non-</w:t>
            </w:r>
            <w:r>
              <w:rPr>
                <w:rStyle w:val="VerbatimChar"/>
              </w:rPr>
              <w:t xml:space="preserve">URC_</w:t>
            </w:r>
            <w:r>
              <w:t xml:space="preserve"> </w:t>
            </w:r>
            <w:r>
              <w:t xml:space="preserve">chokepoint exists. Rather than choose between</w:t>
            </w:r>
            <w:r>
              <w:t xml:space="preserve"> </w:t>
            </w:r>
            <w:r>
              <w:t xml:space="preserve">“leave incomplete”</w:t>
            </w:r>
            <w:r>
              <w:t xml:space="preserve"> </w:t>
            </w:r>
            <w:r>
              <w:t xml:space="preserve">and</w:t>
            </w:r>
            <w:r>
              <w:t xml:space="preserve"> </w:t>
            </w:r>
            <w:r>
              <w:t xml:space="preserve">“duplicate 8×”</w:t>
            </w:r>
            <w:r>
              <w:t xml:space="preserve">, the</w:t>
            </w:r>
            <w:r>
              <w:t xml:space="preserve"> </w:t>
            </w:r>
            <w:r>
              <w:rPr>
                <w:rStyle w:val="VerbatimChar"/>
                <w:b/>
                <w:bCs/>
              </w:rPr>
              <w:t xml:space="preserve">v</w:t>
            </w:r>
            <w:r>
              <w:rPr>
                <w:b/>
                <w:bCs/>
              </w:rPr>
              <w:t xml:space="preserve"> </w:t>
            </w:r>
            <w:r>
              <w:rPr>
                <w:b/>
                <w:bCs/>
              </w:rPr>
              <w:t xml:space="preserve">(validating) specialisation</w:t>
            </w:r>
            <w:r>
              <w:t xml:space="preserve"> </w:t>
            </w:r>
            <w:r>
              <w:t xml:space="preserve">was formalised (StoicSyntax v1.10.0 → v1.11.0). Renamed</w:t>
            </w:r>
            <w:r>
              <w:t xml:space="preserve"> </w:t>
            </w:r>
            <w:r>
              <w:rPr>
                <w:rStyle w:val="VerbatimChar"/>
              </w:rPr>
              <w:t xml:space="preserve">URCv_AreAmountsBalanced</w:t>
            </w:r>
            <w:r>
              <w:t xml:space="preserve"> </w:t>
            </w:r>
            <w:r>
              <w:t xml:space="preserve">(</w:t>
            </w:r>
            <w:r>
              <w:rPr>
                <w:rStyle w:val="VerbatimChar"/>
              </w:rPr>
              <w:t xml:space="preserve">17_SWPL.pact:187</w:t>
            </w:r>
            <w:r>
              <w:t xml:space="preserve">,</w:t>
            </w:r>
            <w:r>
              <w:t xml:space="preserve"> </w:t>
            </w:r>
            <w:r>
              <w:rPr>
                <w:rStyle w:val="VerbatimChar"/>
              </w:rPr>
              <w:t xml:space="preserve">:1667</w:t>
            </w:r>
            <w:r>
              <w:t xml:space="preserve">) and a missing per-element negative check added. [V-read]</w:t>
            </w:r>
          </w:p>
        </w:tc>
      </w:tr>
      <w:tr>
        <w:tc>
          <w:tcPr/>
          <w:p>
            <w:pPr>
              <w:pStyle w:val="Compact"/>
            </w:pPr>
            <w:r>
              <w:rPr>
                <w:rStyle w:val="VerbatimChar"/>
              </w:rPr>
              <w:t xml:space="preserve">#57L</w:t>
            </w:r>
          </w:p>
        </w:tc>
        <w:tc>
          <w:tcPr/>
          <w:p>
            <w:pPr>
              <w:pStyle w:val="Compact"/>
            </w:pPr>
            <w:r>
              <w:rPr>
                <w:rStyle w:val="VerbatimChar"/>
              </w:rPr>
              <w:t xml:space="preserve">XI_AddLiqSendAndMint</w:t>
            </w:r>
            <w:r>
              <w:t xml:space="preserve"> </w:t>
            </w:r>
            <w:r>
              <w:t xml:space="preserve">performs two distinct writes in one</w:t>
            </w:r>
            <w:r>
              <w:t xml:space="preserve"> </w:t>
            </w:r>
            <w:r>
              <w:rPr>
                <w:rStyle w:val="VerbatimChar"/>
              </w:rPr>
              <w:t xml:space="preserve">XI_*</w:t>
            </w:r>
          </w:p>
        </w:tc>
        <w:tc>
          <w:tcPr/>
          <w:p>
            <w:pPr>
              <w:pStyle w:val="Compact"/>
            </w:pPr>
            <w:r>
              <w:rPr>
                <w:b/>
                <w:bCs/>
              </w:rPr>
              <w:t xml:space="preserve">DESIGN</w:t>
            </w:r>
          </w:p>
        </w:tc>
        <w:tc>
          <w:tcPr/>
          <w:p>
            <w:pPr>
              <w:pStyle w:val="Compact"/>
            </w:pPr>
            <w:r>
              <w:t xml:space="preserve">Called from 3 sites — real reuse, matching the owner’s own criteria for a shared wrapper. [REPORTED]</w:t>
            </w:r>
          </w:p>
        </w:tc>
      </w:tr>
      <w:tr>
        <w:tc>
          <w:tcPr/>
          <w:p>
            <w:pPr>
              <w:pStyle w:val="Compact"/>
            </w:pPr>
            <w:r>
              <w:rPr>
                <w:rStyle w:val="VerbatimChar"/>
              </w:rPr>
              <w:t xml:space="preserve">#58L</w:t>
            </w:r>
          </w:p>
        </w:tc>
        <w:tc>
          <w:tcPr/>
          <w:p>
            <w:pPr>
              <w:pStyle w:val="Compact"/>
            </w:pPr>
            <w:r>
              <w:rPr>
                <w:rStyle w:val="VerbatimChar"/>
              </w:rPr>
              <w:t xml:space="preserve">\|KDA-PID</w:t>
            </w:r>
            <w:r>
              <w:t xml:space="preserve">-qualified</w:t>
            </w:r>
            <w:r>
              <w:t xml:space="preserve"> </w:t>
            </w:r>
            <w:r>
              <w:rPr>
                <w:rStyle w:val="VerbatimChar"/>
              </w:rPr>
              <w:t xml:space="preserve">defun</w:t>
            </w:r>
            <w:r>
              <w:t xml:space="preserve"> </w:t>
            </w:r>
            <w:r>
              <w:t xml:space="preserve">names deviate from prefix-only naming</w:t>
            </w:r>
          </w:p>
        </w:tc>
        <w:tc>
          <w:tcPr/>
          <w:p>
            <w:pPr>
              <w:pStyle w:val="Compact"/>
            </w:pPr>
            <w:r>
              <w:rPr>
                <w:b/>
                <w:bCs/>
              </w:rPr>
              <w:t xml:space="preserve">TAGGED → since done</w:t>
            </w:r>
          </w:p>
        </w:tc>
        <w:tc>
          <w:tcPr/>
          <w:p>
            <w:pPr>
              <w:pStyle w:val="Compact"/>
            </w:pPr>
            <w:r>
              <w:t xml:space="preserve">308 occurrences across 17 files at the time. The rename landed:</w:t>
            </w:r>
            <w:r>
              <w:t xml:space="preserve"> </w:t>
            </w:r>
            <w:r>
              <w:rPr>
                <w:rStyle w:val="VerbatimChar"/>
              </w:rPr>
              <w:t xml:space="preserve">01_U_CT.pact:364 UR_STOA-PID\|Price</w:t>
            </w:r>
            <w:r>
              <w:t xml:space="preserve">. [V-cmd]</w:t>
            </w:r>
          </w:p>
        </w:tc>
      </w:tr>
      <w:tr>
        <w:tc>
          <w:tcPr/>
          <w:p>
            <w:pPr>
              <w:pStyle w:val="Compact"/>
            </w:pPr>
            <w:r>
              <w:rPr>
                <w:rStyle w:val="VerbatimChar"/>
              </w:rPr>
              <w:t xml:space="preserve">#59L</w:t>
            </w:r>
          </w:p>
        </w:tc>
        <w:tc>
          <w:tcPr/>
          <w:p>
            <w:pPr>
              <w:pStyle w:val="Compact"/>
            </w:pPr>
            <w:r>
              <w:t xml:space="preserve">Reserve bump precedes the token transfer in</w:t>
            </w:r>
            <w:r>
              <w:t xml:space="preserve"> </w:t>
            </w:r>
            <w:r>
              <w:rPr>
                <w:rStyle w:val="VerbatimChar"/>
              </w:rPr>
              <w:t xml:space="preserve">XE\|KDA-PID_AddLiqudity</w:t>
            </w:r>
          </w:p>
        </w:tc>
        <w:tc>
          <w:tcPr/>
          <w:p>
            <w:pPr>
              <w:pStyle w:val="Compact"/>
            </w:pPr>
            <w:r>
              <w:rPr>
                <w:b/>
                <w:bCs/>
              </w:rPr>
              <w:t xml:space="preserve">FIXED (doc)</w:t>
            </w:r>
          </w:p>
        </w:tc>
        <w:tc>
          <w:tcPr/>
          <w:p>
            <w:pPr>
              <w:pStyle w:val="Compact"/>
            </w:pPr>
            <w:r>
              <w:t xml:space="preserve">Traced the real worry — does MTX-SWP’s defpact split bump and transfer across steps? It does not; the whole function runs inside Step 1’s</w:t>
            </w:r>
            <w:r>
              <w:t xml:space="preserve"> </w:t>
            </w:r>
            <w:r>
              <w:rPr>
                <w:rStyle w:val="VerbatimChar"/>
              </w:rPr>
              <w:t xml:space="preserve">step-with-rollback</w:t>
            </w:r>
            <w:r>
              <w:t xml:space="preserve">.</w:t>
            </w:r>
            <w:r>
              <w:t xml:space="preserve"> </w:t>
            </w:r>
            <w:r>
              <w:rPr>
                <w:rStyle w:val="VerbatimChar"/>
              </w:rPr>
              <w:t xml:space="preserve">@doc</w:t>
            </w:r>
            <w:r>
              <w:t xml:space="preserve"> </w:t>
            </w:r>
            <w:r>
              <w:t xml:space="preserve">records the invariant for future callers. [REPORTED]</w:t>
            </w:r>
          </w:p>
        </w:tc>
      </w:tr>
      <w:tr>
        <w:tc>
          <w:tcPr/>
          <w:p>
            <w:pPr>
              <w:pStyle w:val="Compact"/>
            </w:pPr>
            <w:r>
              <w:rPr>
                <w:rStyle w:val="VerbatimChar"/>
              </w:rPr>
              <w:t xml:space="preserve">#60L</w:t>
            </w:r>
          </w:p>
        </w:tc>
        <w:tc>
          <w:tcPr/>
          <w:p>
            <w:pPr>
              <w:pStyle w:val="Compact"/>
            </w:pPr>
            <w:r>
              <w:t xml:space="preserve">LP-branding fee attribution resolves via DPTF/DPOF</w:t>
            </w:r>
            <w:r>
              <w:t xml:space="preserve"> </w:t>
            </w:r>
            <w:r>
              <w:rPr>
                <w:rStyle w:val="VerbatimChar"/>
              </w:rPr>
              <w:t xml:space="preserve">Konto</w:t>
            </w:r>
            <w:r>
              <w:t xml:space="preserve">, not</w:t>
            </w:r>
            <w:r>
              <w:t xml:space="preserve"> </w:t>
            </w:r>
            <w:r>
              <w:rPr>
                <w:rStyle w:val="VerbatimChar"/>
              </w:rPr>
              <w:t xml:space="preserve">SWP::UR_OwnerKonto</w:t>
            </w:r>
          </w:p>
        </w:tc>
        <w:tc>
          <w:tcPr/>
          <w:p>
            <w:pPr>
              <w:pStyle w:val="Compact"/>
            </w:pPr>
            <w:r>
              <w:rPr>
                <w:b/>
                <w:bCs/>
              </w:rPr>
              <w:t xml:space="preserve">DESIGN</w:t>
            </w:r>
          </w:p>
        </w:tc>
        <w:tc>
          <w:tcPr/>
          <w:p>
            <w:pPr>
              <w:pStyle w:val="Compact"/>
            </w:pPr>
            <w:r>
              <w:rPr>
                <w:rStyle w:val="VerbatimChar"/>
              </w:rPr>
              <w:t xml:space="preserve">entity-owner</w:t>
            </w:r>
            <w:r>
              <w:t xml:space="preserve"> </w:t>
            </w:r>
            <w:r>
              <w:t xml:space="preserve">never drives a debit, only a 25% smart-account interactor credit; the pool owner’s normal account wouldn’t qualify either, so</w:t>
            </w:r>
            <w:r>
              <w:t xml:space="preserve"> </w:t>
            </w:r>
            <w:r>
              <w:t xml:space="preserve">“fixing”</w:t>
            </w:r>
            <w:r>
              <w:t xml:space="preserve"> </w:t>
            </w:r>
            <w:r>
              <w:t xml:space="preserve">it would lose the incentive rather than redirect it. [REPORTED]</w:t>
            </w:r>
          </w:p>
        </w:tc>
      </w:tr>
      <w:tr>
        <w:tc>
          <w:tcPr/>
          <w:p>
            <w:pPr>
              <w:pStyle w:val="Compact"/>
            </w:pPr>
            <w:r>
              <w:rPr>
                <w:rStyle w:val="VerbatimChar"/>
              </w:rPr>
              <w:t xml:space="preserve">#61L</w:t>
            </w:r>
          </w:p>
        </w:tc>
        <w:tc>
          <w:tcPr/>
          <w:p>
            <w:pPr>
              <w:pStyle w:val="Compact"/>
            </w:pPr>
            <w:r>
              <w:rPr>
                <w:rStyle w:val="VerbatimChar"/>
              </w:rPr>
              <w:t xml:space="preserve">C_UpgradeBrandingLPs</w:t>
            </w:r>
            <w:r>
              <w:t xml:space="preserve"> </w:t>
            </w:r>
            <w:r>
              <w:t xml:space="preserve">commented out of the REPL suite — untested</w:t>
            </w:r>
          </w:p>
        </w:tc>
        <w:tc>
          <w:tcPr/>
          <w:p>
            <w:pPr>
              <w:pStyle w:val="Compact"/>
            </w:pPr>
            <w:r>
              <w:rPr>
                <w:b/>
                <w:bCs/>
              </w:rPr>
              <w:t xml:space="preserve">FIXED</w:t>
            </w:r>
          </w:p>
        </w:tc>
        <w:tc>
          <w:tcPr/>
          <w:p>
            <w:pPr>
              <w:pStyle w:val="Compact"/>
            </w:pPr>
            <w:r>
              <w:t xml:space="preserve">New</w:t>
            </w:r>
            <w:r>
              <w:t xml:space="preserve"> </w:t>
            </w:r>
            <w:r>
              <w:rPr>
                <w:rStyle w:val="VerbatimChar"/>
              </w:rPr>
              <w:t xml:space="preserve">SWP\|TX 002</w:t>
            </w:r>
            <w:r>
              <w:t xml:space="preserve"> </w:t>
            </w:r>
            <w:r>
              <w:t xml:space="preserve">proving propose→upgrade moves pending branding to live and flips Gray→Blue; the original call was stale (wrong Talos module). [V-cmd]</w:t>
            </w:r>
          </w:p>
        </w:tc>
      </w:tr>
      <w:tr>
        <w:tc>
          <w:tcPr/>
          <w:p>
            <w:pPr>
              <w:pStyle w:val="Compact"/>
            </w:pPr>
            <w:r>
              <w:rPr>
                <w:rStyle w:val="VerbatimChar"/>
              </w:rPr>
              <w:t xml:space="preserve">#62L</w:t>
            </w:r>
          </w:p>
        </w:tc>
        <w:tc>
          <w:tcPr/>
          <w:p>
            <w:pPr>
              <w:pStyle w:val="Compact"/>
            </w:pPr>
            <w:r>
              <w:rPr>
                <w:rStyle w:val="VerbatimChar"/>
              </w:rPr>
              <w:t xml:space="preserve">C_Fuel</w:t>
            </w:r>
            <w:r>
              <w:t xml:space="preserve"> </w:t>
            </w:r>
            <w:r>
              <w:t xml:space="preserve">has zero REPL coverage despite moving real funds</w:t>
            </w:r>
          </w:p>
        </w:tc>
        <w:tc>
          <w:tcPr/>
          <w:p>
            <w:pPr>
              <w:pStyle w:val="Compact"/>
            </w:pPr>
            <w:r>
              <w:rPr>
                <w:b/>
                <w:bCs/>
              </w:rPr>
              <w:t xml:space="preserve">FIXED</w:t>
            </w:r>
          </w:p>
        </w:tc>
        <w:tc>
          <w:tcPr/>
          <w:p>
            <w:pPr>
              <w:pStyle w:val="Compact"/>
            </w:pPr>
            <w:r>
              <w:t xml:space="preserve">New</w:t>
            </w:r>
            <w:r>
              <w:t xml:space="preserve"> </w:t>
            </w:r>
            <w:r>
              <w:rPr>
                <w:rStyle w:val="VerbatimChar"/>
              </w:rPr>
              <w:t xml:space="preserve">SWP\|TX 038c</w:t>
            </w:r>
            <w:r>
              <w:t xml:space="preserve"> </w:t>
            </w:r>
            <w:r>
              <w:t xml:space="preserve">asserting the real DIRECT path bumps reserves by exactly the fuelled amounts, no LP minted. [V-cmd]</w:t>
            </w:r>
          </w:p>
        </w:tc>
      </w:tr>
      <w:tr>
        <w:tc>
          <w:tcPr/>
          <w:p>
            <w:pPr>
              <w:pStyle w:val="Compact"/>
            </w:pPr>
            <w:r>
              <w:rPr>
                <w:rStyle w:val="VerbatimChar"/>
              </w:rPr>
              <w:t xml:space="preserve">#63L</w:t>
            </w:r>
          </w:p>
        </w:tc>
        <w:tc>
          <w:tcPr/>
          <w:p>
            <w:pPr>
              <w:pStyle w:val="Compact"/>
            </w:pPr>
            <w:r>
              <w:t xml:space="preserve">SWPLC defines no</w:t>
            </w:r>
            <w:r>
              <w:t xml:space="preserve"> </w:t>
            </w:r>
            <w:r>
              <w:rPr>
                <w:rStyle w:val="VerbatimChar"/>
              </w:rPr>
              <w:t xml:space="preserve">XI_*</w:t>
            </w:r>
            <w:r>
              <w:t xml:space="preserve"> </w:t>
            </w:r>
            <w:r>
              <w:t xml:space="preserve">at all</w:t>
            </w:r>
          </w:p>
        </w:tc>
        <w:tc>
          <w:tcPr/>
          <w:p>
            <w:pPr>
              <w:pStyle w:val="Compact"/>
            </w:pPr>
            <w:r>
              <w:rPr>
                <w:b/>
                <w:bCs/>
              </w:rPr>
              <w:t xml:space="preserve">DESIGN</w:t>
            </w:r>
          </w:p>
        </w:tc>
        <w:tc>
          <w:tcPr/>
          <w:p>
            <w:pPr>
              <w:pStyle w:val="Compact"/>
            </w:pPr>
            <w:r>
              <w:t xml:space="preserve">SWPLC owns no domain tables; every</w:t>
            </w:r>
            <w:r>
              <w:t xml:space="preserve"> </w:t>
            </w:r>
            <w:r>
              <w:rPr>
                <w:rStyle w:val="VerbatimChar"/>
              </w:rPr>
              <w:t xml:space="preserve">C_*</w:t>
            </w:r>
            <w:r>
              <w:t xml:space="preserve"> </w:t>
            </w:r>
            <w:r>
              <w:t xml:space="preserve">is pure orchestration and all real writes happen in the modules it calls. The absence is the natural shape of a 100%-orchestration module. [REPORTED]</w:t>
            </w:r>
          </w:p>
        </w:tc>
      </w:tr>
      <w:tr>
        <w:tc>
          <w:tcPr/>
          <w:p>
            <w:pPr>
              <w:pStyle w:val="Compact"/>
            </w:pPr>
            <w:r>
              <w:rPr>
                <w:rStyle w:val="VerbatimChar"/>
              </w:rPr>
              <w:t xml:space="preserve">#64L</w:t>
            </w:r>
          </w:p>
        </w:tc>
        <w:tc>
          <w:tcPr/>
          <w:p>
            <w:pPr>
              <w:pStyle w:val="Compact"/>
            </w:pPr>
            <w:r>
              <w:rPr>
                <w:rStyle w:val="VerbatimChar"/>
              </w:rPr>
              <w:t xml:space="preserve">URC_Swap</w:t>
            </w:r>
            <w:r>
              <w:t xml:space="preserve">/</w:t>
            </w:r>
            <w:r>
              <w:rPr>
                <w:rStyle w:val="VerbatimChar"/>
              </w:rPr>
              <w:t xml:space="preserve">URC_InverseSwap</w:t>
            </w:r>
            <w:r>
              <w:t xml:space="preserve">’s</w:t>
            </w:r>
            <w:r>
              <w:t xml:space="preserve"> </w:t>
            </w:r>
            <w:r>
              <w:rPr>
                <w:rStyle w:val="VerbatimChar"/>
              </w:rPr>
              <w:t xml:space="preserve">validation:bool</w:t>
            </w:r>
            <w:r>
              <w:t xml:space="preserve"> </w:t>
            </w:r>
            <w:r>
              <w:t xml:space="preserve">conditionally enforces from inside a</w:t>
            </w:r>
            <w:r>
              <w:t xml:space="preserve"> </w:t>
            </w:r>
            <w:r>
              <w:rPr>
                <w:rStyle w:val="VerbatimChar"/>
              </w:rPr>
              <w:t xml:space="preserve">URC_*</w:t>
            </w:r>
          </w:p>
        </w:tc>
        <w:tc>
          <w:tcPr/>
          <w:p>
            <w:pPr>
              <w:pStyle w:val="Compact"/>
            </w:pPr>
            <w:r>
              <w:rPr>
                <w:b/>
                <w:bCs/>
              </w:rPr>
              <w:t xml:space="preserve">TAGGED → since done</w:t>
            </w:r>
          </w:p>
        </w:tc>
        <w:tc>
          <w:tcPr/>
          <w:p>
            <w:pPr>
              <w:pStyle w:val="Compact"/>
            </w:pPr>
            <w:r>
              <w:t xml:space="preserve">The</w:t>
            </w:r>
            <w:r>
              <w:t xml:space="preserve"> </w:t>
            </w:r>
            <w:r>
              <w:rPr>
                <w:rStyle w:val="VerbatimChar"/>
              </w:rPr>
              <w:t xml:space="preserve">v</w:t>
            </w:r>
            <w:r>
              <w:t xml:space="preserve"> </w:t>
            </w:r>
            <w:r>
              <w:t xml:space="preserve">specialisation was applied:</w:t>
            </w:r>
            <w:r>
              <w:t xml:space="preserve"> </w:t>
            </w:r>
            <w:r>
              <w:rPr>
                <w:rStyle w:val="VerbatimChar"/>
              </w:rPr>
              <w:t xml:space="preserve">19_SWPU.pact:1284</w:t>
            </w:r>
            <w:r>
              <w:t xml:space="preserve"> </w:t>
            </w:r>
            <w:r>
              <w:t xml:space="preserve">calls</w:t>
            </w:r>
            <w:r>
              <w:t xml:space="preserve"> </w:t>
            </w:r>
            <w:r>
              <w:rPr>
                <w:rStyle w:val="VerbatimChar"/>
              </w:rPr>
              <w:t xml:space="preserve">ref-SWPI::URCv_Swap</w:t>
            </w:r>
            <w:r>
              <w:t xml:space="preserve">. [V-cmd]</w:t>
            </w:r>
          </w:p>
        </w:tc>
      </w:tr>
      <w:tr>
        <w:tc>
          <w:tcPr/>
          <w:p>
            <w:pPr>
              <w:pStyle w:val="Compact"/>
            </w:pPr>
            <w:r>
              <w:rPr>
                <w:rStyle w:val="VerbatimChar"/>
              </w:rPr>
              <w:t xml:space="preserve">#65L</w:t>
            </w:r>
          </w:p>
        </w:tc>
        <w:tc>
          <w:tcPr/>
          <w:p>
            <w:pPr>
              <w:pStyle w:val="Compact"/>
            </w:pPr>
            <w:r>
              <w:rPr>
                <w:rStyle w:val="VerbatimChar"/>
              </w:rPr>
              <w:t xml:space="preserve">URC_HopperActive</w:t>
            </w:r>
            <w:r>
              <w:t xml:space="preserve"> </w:t>
            </w:r>
            <w:r>
              <w:t xml:space="preserve">computed</w:t>
            </w:r>
            <w:r>
              <w:t xml:space="preserve"> </w:t>
            </w:r>
            <w:r>
              <w:rPr>
                <w:b/>
                <w:bCs/>
              </w:rPr>
              <w:t xml:space="preserve">twice</w:t>
            </w:r>
            <w:r>
              <w:t xml:space="preserve"> </w:t>
            </w:r>
            <w:r>
              <w:t xml:space="preserve">per self-searching Smart Swap — once in the defcap, once in execution</w:t>
            </w:r>
          </w:p>
        </w:tc>
        <w:tc>
          <w:tcPr/>
          <w:p>
            <w:pPr>
              <w:pStyle w:val="Compact"/>
            </w:pPr>
            <w:r>
              <w:rPr>
                <w:b/>
                <w:bCs/>
              </w:rPr>
              <w:t xml:space="preserve">FIXED</w:t>
            </w:r>
          </w:p>
        </w:tc>
        <w:tc>
          <w:tcPr/>
          <w:p>
            <w:pPr>
              <w:pStyle w:val="Compact"/>
            </w:pPr>
            <w:r>
              <w:rPr>
                <w:rStyle w:val="VerbatimChar"/>
              </w:rPr>
              <w:t xml:space="preserve">h-obj</w:t>
            </w:r>
            <w:r>
              <w:t xml:space="preserve"> </w:t>
            </w:r>
            <w:r>
              <w:t xml:space="preserve">computed once and threaded through the cap chain. Measured:</w:t>
            </w:r>
            <w:r>
              <w:t xml:space="preserve"> </w:t>
            </w:r>
            <w:r>
              <w:rPr>
                <w:b/>
                <w:bCs/>
              </w:rPr>
              <w:t xml:space="preserve">5,094,054 → 4,593,400 gas (~9.8%)</w:t>
            </w:r>
            <w:r>
              <w:t xml:space="preserve"> </w:t>
            </w:r>
            <w:r>
              <w:t xml:space="preserve">on the ~102-pool checkpoint. [REPORTED]</w:t>
            </w:r>
          </w:p>
        </w:tc>
      </w:tr>
      <w:tr>
        <w:tc>
          <w:tcPr/>
          <w:p>
            <w:pPr>
              <w:pStyle w:val="Compact"/>
            </w:pPr>
            <w:r>
              <w:rPr>
                <w:rStyle w:val="VerbatimChar"/>
              </w:rPr>
              <w:t xml:space="preserve">#65bL</w:t>
            </w:r>
          </w:p>
        </w:tc>
        <w:tc>
          <w:tcPr/>
          <w:p>
            <w:pPr>
              <w:pStyle w:val="Compact"/>
            </w:pPr>
            <w:r>
              <w:t xml:space="preserve">Off-cycle: the graph-search engine rebuilds the whole graph on every routing attempt, and the true dominant cost (per-pool STOA repricing, 56.9%) shares it</w:t>
            </w:r>
          </w:p>
        </w:tc>
        <w:tc>
          <w:tcPr/>
          <w:p>
            <w:pPr>
              <w:pStyle w:val="Compact"/>
            </w:pPr>
            <w:r>
              <w:rPr>
                <w:b/>
                <w:bCs/>
              </w:rPr>
              <w:t xml:space="preserve">FIXED (7 phases, 6 shipped)</w:t>
            </w:r>
          </w:p>
        </w:tc>
        <w:tc>
          <w:tcPr/>
          <w:p>
            <w:pPr>
              <w:pStyle w:val="Compact"/>
            </w:pPr>
            <w:r>
              <w:rPr>
                <w:rStyle w:val="VerbatimChar"/>
              </w:rPr>
              <w:t xml:space="preserve">SWPT\|PathCache</w:t>
            </w:r>
            <w:r>
              <w:t xml:space="preserve"> </w:t>
            </w:r>
            <w:r>
              <w:t xml:space="preserve">wired (</w:t>
            </w:r>
            <w:r>
              <w:rPr>
                <w:rStyle w:val="VerbatimChar"/>
              </w:rPr>
              <w:t xml:space="preserve">14_SWPT.pact</w:t>
            </w:r>
            <w:r>
              <w:t xml:space="preserve">, 25 references), plus a topology-versioning repair (the cache was insert-only, never refreshable). Phase 1 alone:</w:t>
            </w:r>
            <w:r>
              <w:t xml:space="preserve"> </w:t>
            </w:r>
            <w:r>
              <w:rPr>
                <w:b/>
                <w:bCs/>
              </w:rPr>
              <w:t xml:space="preserve">477,825 → 11,491 gas (~41.6×)</w:t>
            </w:r>
            <w:r>
              <w:t xml:space="preserve"> </w:t>
            </w:r>
            <w:r>
              <w:t xml:space="preserve">warm. Phase 3 was built, measured, found to</w:t>
            </w:r>
            <w:r>
              <w:t xml:space="preserve"> </w:t>
            </w:r>
            <w:r>
              <w:rPr>
                <w:b/>
                <w:bCs/>
              </w:rPr>
              <w:t xml:space="preserve">regress</w:t>
            </w:r>
            <w:r>
              <w:t xml:space="preserve">, and reverted. [V-cmd / REPORTED]</w:t>
            </w:r>
          </w:p>
        </w:tc>
      </w:tr>
      <w:tr>
        <w:tc>
          <w:tcPr/>
          <w:p>
            <w:pPr>
              <w:pStyle w:val="Compact"/>
            </w:pPr>
            <w:r>
              <w:rPr>
                <w:rStyle w:val="VerbatimChar"/>
              </w:rPr>
              <w:t xml:space="preserve">#65cL</w:t>
            </w:r>
          </w:p>
        </w:tc>
        <w:tc>
          <w:tcPr/>
          <w:p>
            <w:pPr>
              <w:pStyle w:val="Compact"/>
            </w:pPr>
            <w:r>
              <w:t xml:space="preserve">Naming:</w:t>
            </w:r>
            <w:r>
              <w:t xml:space="preserve"> </w:t>
            </w:r>
            <w:r>
              <w:rPr>
                <w:rStyle w:val="VerbatimChar"/>
              </w:rPr>
              <w:t xml:space="preserve">URC_WorthDWK*</w:t>
            </w:r>
            <w:r>
              <w:t xml:space="preserve"> </w:t>
            </w:r>
            <w:r>
              <w:t xml:space="preserve">inconsistent with the</w:t>
            </w:r>
            <w:r>
              <w:t xml:space="preserve"> </w:t>
            </w:r>
            <w:r>
              <w:t xml:space="preserve">“Stoa”</w:t>
            </w:r>
            <w:r>
              <w:t xml:space="preserve"> </w:t>
            </w:r>
            <w:r>
              <w:t xml:space="preserve">vocabulary</w:t>
            </w:r>
          </w:p>
        </w:tc>
        <w:tc>
          <w:tcPr/>
          <w:p>
            <w:pPr>
              <w:pStyle w:val="Compact"/>
            </w:pPr>
            <w:r>
              <w:rPr>
                <w:b/>
                <w:bCs/>
              </w:rPr>
              <w:t xml:space="preserve">SUPERSEDED — actioned as</w:t>
            </w:r>
            <w:r>
              <w:rPr>
                <w:b/>
                <w:bCs/>
              </w:rPr>
              <w:t xml:space="preserve"> </w:t>
            </w:r>
            <w:r>
              <w:rPr>
                <w:rStyle w:val="VerbatimChar"/>
                <w:b/>
                <w:bCs/>
              </w:rPr>
              <w:t xml:space="preserve">#65gL</w:t>
            </w:r>
          </w:p>
        </w:tc>
        <w:tc>
          <w:tcPr/>
          <w:p>
            <w:pPr>
              <w:pStyle w:val="Compact"/>
            </w:pPr>
            <w:r>
              <w:t xml:space="preserve">[REPORTED]</w:t>
            </w:r>
          </w:p>
        </w:tc>
      </w:tr>
      <w:tr>
        <w:tc>
          <w:tcPr/>
          <w:p>
            <w:pPr>
              <w:pStyle w:val="Compact"/>
            </w:pPr>
            <w:r>
              <w:rPr>
                <w:rStyle w:val="VerbatimChar"/>
              </w:rPr>
              <w:t xml:space="preserve">#65dL</w:t>
            </w:r>
          </w:p>
        </w:tc>
        <w:tc>
          <w:tcPr/>
          <w:p>
            <w:pPr>
              <w:pStyle w:val="Compact"/>
            </w:pPr>
            <w:r>
              <w:t xml:space="preserve">Re-verification of</w:t>
            </w:r>
            <w:r>
              <w:t xml:space="preserve"> </w:t>
            </w:r>
            <w:r>
              <w:rPr>
                <w:rStyle w:val="VerbatimChar"/>
              </w:rPr>
              <w:t xml:space="preserve">#21H</w:t>
            </w:r>
            <w:r>
              <w:t xml:space="preserve"> </w:t>
            </w:r>
            <w:r>
              <w:t xml:space="preserve">after the owner independently re-raised it</w:t>
            </w:r>
          </w:p>
        </w:tc>
        <w:tc>
          <w:tcPr/>
          <w:p>
            <w:pPr>
              <w:pStyle w:val="Compact"/>
            </w:pPr>
            <w:r>
              <w:rPr>
                <w:b/>
                <w:bCs/>
              </w:rPr>
              <w:t xml:space="preserve">No code gap; one stale</w:t>
            </w:r>
            <w:r>
              <w:rPr>
                <w:b/>
                <w:bCs/>
              </w:rPr>
              <w:t xml:space="preserve"> </w:t>
            </w:r>
            <w:r>
              <w:rPr>
                <w:rStyle w:val="VerbatimChar"/>
                <w:b/>
                <w:bCs/>
              </w:rPr>
              <w:t xml:space="preserve">@doc</w:t>
            </w:r>
            <w:r>
              <w:rPr>
                <w:b/>
                <w:bCs/>
              </w:rPr>
              <w:t xml:space="preserve"> </w:t>
            </w:r>
            <w:r>
              <w:rPr>
                <w:b/>
                <w:bCs/>
              </w:rPr>
              <w:t xml:space="preserve">corrected</w:t>
            </w:r>
          </w:p>
        </w:tc>
        <w:tc>
          <w:tcPr/>
          <w:p>
            <w:pPr>
              <w:pStyle w:val="Compact"/>
            </w:pPr>
            <w:r>
              <w:t xml:space="preserve">Re-grepped every</w:t>
            </w:r>
            <w:r>
              <w:t xml:space="preserve"> </w:t>
            </w:r>
            <w:r>
              <w:rPr>
                <w:rStyle w:val="VerbatimChar"/>
              </w:rPr>
              <w:t xml:space="preserve">UR_Principals</w:t>
            </w:r>
            <w:r>
              <w:t xml:space="preserve"> </w:t>
            </w:r>
            <w:r>
              <w:t xml:space="preserve">consumer; exactly one real caller outside the setters. [REPORTED]</w:t>
            </w:r>
          </w:p>
        </w:tc>
      </w:tr>
      <w:tr>
        <w:tc>
          <w:tcPr/>
          <w:p>
            <w:pPr>
              <w:pStyle w:val="Compact"/>
            </w:pPr>
            <w:r>
              <w:rPr>
                <w:rStyle w:val="VerbatimChar"/>
              </w:rPr>
              <w:t xml:space="preserve">#65eL</w:t>
            </w:r>
          </w:p>
        </w:tc>
        <w:tc>
          <w:tcPr/>
          <w:p>
            <w:pPr>
              <w:pStyle w:val="Compact"/>
            </w:pPr>
            <w:r>
              <w:t xml:space="preserve">Major vs. minor principal distinction</w:t>
            </w:r>
          </w:p>
        </w:tc>
        <w:tc>
          <w:tcPr/>
          <w:p>
            <w:pPr>
              <w:pStyle w:val="Compact"/>
            </w:pPr>
            <w:r>
              <w:rPr>
                <w:b/>
                <w:bCs/>
              </w:rPr>
              <w:t xml:space="preserve">FIXED</w:t>
            </w:r>
          </w:p>
        </w:tc>
        <w:tc>
          <w:tcPr/>
          <w:p>
            <w:pPr>
              <w:pStyle w:val="Compact"/>
            </w:pPr>
            <w:r>
              <w:rPr>
                <w:rStyle w:val="VerbatimChar"/>
              </w:rPr>
              <w:t xml:space="preserve">15_SWP.pact:106 URC_IsMajorPrincipal</w:t>
            </w:r>
            <w:r>
              <w:t xml:space="preserve"> </w:t>
            </w:r>
            <w:r>
              <w:t xml:space="preserve">— a</w:t>
            </w:r>
            <w:r>
              <w:t xml:space="preserve"> </w:t>
            </w:r>
            <w:r>
              <w:t xml:space="preserve">“major”</w:t>
            </w:r>
            <w:r>
              <w:t xml:space="preserve"> </w:t>
            </w:r>
            <w:r>
              <w:t xml:space="preserve">is a live member of the primordial pool; majors are permanently fixed, never removable or rotatable. [V-read]</w:t>
            </w:r>
          </w:p>
        </w:tc>
      </w:tr>
      <w:tr>
        <w:tc>
          <w:tcPr/>
          <w:p>
            <w:pPr>
              <w:pStyle w:val="Compact"/>
            </w:pPr>
            <w:r>
              <w:rPr>
                <w:rStyle w:val="VerbatimChar"/>
              </w:rPr>
              <w:t xml:space="preserve">#65fL</w:t>
            </w:r>
          </w:p>
        </w:tc>
        <w:tc>
          <w:tcPr/>
          <w:p>
            <w:pPr>
              <w:pStyle w:val="Compact"/>
            </w:pPr>
            <w:r>
              <w:t xml:space="preserve">Zero-search OURO/DLK shortcuts, boost-path caching</w:t>
            </w:r>
          </w:p>
        </w:tc>
        <w:tc>
          <w:tcPr/>
          <w:p>
            <w:pPr>
              <w:pStyle w:val="Compact"/>
            </w:pPr>
            <w:r>
              <w:rPr>
                <w:b/>
                <w:bCs/>
              </w:rPr>
              <w:t xml:space="preserve">FIXED</w:t>
            </w:r>
          </w:p>
        </w:tc>
        <w:tc>
          <w:tcPr/>
          <w:p>
            <w:pPr>
              <w:pStyle w:val="Compact"/>
            </w:pPr>
            <w:r>
              <w:t xml:space="preserve">Phase 8a measured</w:t>
            </w:r>
            <w:r>
              <w:t xml:space="preserve"> </w:t>
            </w:r>
            <w:r>
              <w:rPr>
                <w:b/>
                <w:bCs/>
              </w:rPr>
              <w:t xml:space="preserve">276,994 → 26,783 gas (90.3%)</w:t>
            </w:r>
            <w:r>
              <w:t xml:space="preserve"> </w:t>
            </w:r>
            <w:r>
              <w:t xml:space="preserve">on a warm hit. [REPORTED]</w:t>
            </w:r>
          </w:p>
        </w:tc>
      </w:tr>
      <w:tr>
        <w:tc>
          <w:tcPr/>
          <w:p>
            <w:pPr>
              <w:pStyle w:val="Compact"/>
            </w:pPr>
            <w:r>
              <w:rPr>
                <w:rStyle w:val="VerbatimChar"/>
              </w:rPr>
              <w:t xml:space="preserve">#65gL</w:t>
            </w:r>
          </w:p>
        </w:tc>
        <w:tc>
          <w:tcPr/>
          <w:p>
            <w:pPr>
              <w:pStyle w:val="Compact"/>
            </w:pPr>
            <w:r>
              <w:rPr>
                <w:rStyle w:val="VerbatimChar"/>
              </w:rPr>
              <w:t xml:space="preserve">DWK</w:t>
            </w:r>
            <w:r>
              <w:t xml:space="preserve">/</w:t>
            </w:r>
            <w:r>
              <w:rPr>
                <w:rStyle w:val="VerbatimChar"/>
              </w:rPr>
              <w:t xml:space="preserve">DLK</w:t>
            </w:r>
            <w:r>
              <w:t xml:space="preserve"> </w:t>
            </w:r>
            <w:r>
              <w:t xml:space="preserve">→</w:t>
            </w:r>
            <w:r>
              <w:t xml:space="preserve"> </w:t>
            </w:r>
            <w:r>
              <w:rPr>
                <w:rStyle w:val="VerbatimChar"/>
              </w:rPr>
              <w:t xml:space="preserve">WSTOA</w:t>
            </w:r>
            <w:r>
              <w:t xml:space="preserve">/</w:t>
            </w:r>
            <w:r>
              <w:rPr>
                <w:rStyle w:val="VerbatimChar"/>
              </w:rPr>
              <w:t xml:space="preserve">SSTOA</w:t>
            </w:r>
            <w:r>
              <w:t xml:space="preserve"> </w:t>
            </w:r>
            <w:r>
              <w:t xml:space="preserve">rename</w:t>
            </w:r>
          </w:p>
        </w:tc>
        <w:tc>
          <w:tcPr/>
          <w:p>
            <w:pPr>
              <w:pStyle w:val="Compact"/>
            </w:pPr>
            <w:r>
              <w:rPr>
                <w:b/>
                <w:bCs/>
              </w:rPr>
              <w:t xml:space="preserve">FIXED</w:t>
            </w:r>
          </w:p>
        </w:tc>
        <w:tc>
          <w:tcPr/>
          <w:p>
            <w:pPr>
              <w:pStyle w:val="Compact"/>
            </w:pPr>
            <w:r>
              <w:t xml:space="preserve">Caught a real near-miss: a word-boundary</w:t>
            </w:r>
            <w:r>
              <w:t xml:space="preserve"> </w:t>
            </w:r>
            <w:r>
              <w:rPr>
                <w:rStyle w:val="VerbatimChar"/>
              </w:rPr>
              <w:t xml:space="preserve">sed</w:t>
            </w:r>
            <w:r>
              <w:t xml:space="preserve"> </w:t>
            </w:r>
            <w:r>
              <w:t xml:space="preserve">first pass renamed a hardcoded REPL pool-lookup string, because the genesis-configured tickers are</w:t>
            </w:r>
            <w:r>
              <w:t xml:space="preserve"> </w:t>
            </w:r>
            <w:r>
              <w:rPr>
                <w:i/>
                <w:iCs/>
              </w:rPr>
              <w:t xml:space="preserve">literally</w:t>
            </w:r>
            <w:r>
              <w:t xml:space="preserve"> </w:t>
            </w:r>
            <w:r>
              <w:rPr>
                <w:rStyle w:val="VerbatimChar"/>
              </w:rPr>
              <w:t xml:space="preserve">"DWK"</w:t>
            </w:r>
            <w:r>
              <w:t xml:space="preserve">/</w:t>
            </w:r>
            <w:r>
              <w:rPr>
                <w:rStyle w:val="VerbatimChar"/>
              </w:rPr>
              <w:t xml:space="preserve">"DLK"</w:t>
            </w:r>
            <w:r>
              <w:t xml:space="preserve">. Caught by full regression (</w:t>
            </w:r>
            <w:r>
              <w:rPr>
                <w:rStyle w:val="VerbatimChar"/>
              </w:rPr>
              <w:t xml:space="preserve">Load failed</w:t>
            </w:r>
            <w:r>
              <w:t xml:space="preserve">), reverted, redone surgically. [REPORTED]</w:t>
            </w:r>
          </w:p>
        </w:tc>
      </w:tr>
      <w:tr>
        <w:tc>
          <w:tcPr/>
          <w:p>
            <w:pPr>
              <w:pStyle w:val="Compact"/>
            </w:pPr>
            <w:r>
              <w:rPr>
                <w:rStyle w:val="VerbatimChar"/>
              </w:rPr>
              <w:t xml:space="preserve">#65hL</w:t>
            </w:r>
          </w:p>
        </w:tc>
        <w:tc>
          <w:tcPr/>
          <w:p>
            <w:pPr>
              <w:pStyle w:val="Compact"/>
            </w:pPr>
            <w:r>
              <w:t xml:space="preserve">Targeted/early-exit BFS</w:t>
            </w:r>
          </w:p>
        </w:tc>
        <w:tc>
          <w:tcPr/>
          <w:p>
            <w:pPr>
              <w:pStyle w:val="Compact"/>
            </w:pPr>
            <w:r>
              <w:rPr>
                <w:b/>
                <w:bCs/>
              </w:rPr>
              <w:t xml:space="preserve">FIXED</w:t>
            </w:r>
          </w:p>
        </w:tc>
        <w:tc>
          <w:tcPr/>
          <w:p>
            <w:pPr>
              <w:pStyle w:val="Compact"/>
            </w:pPr>
            <w:r>
              <w:rPr>
                <w:rStyle w:val="VerbatimChar"/>
              </w:rPr>
              <w:t xml:space="preserve">13_U_BFS.pact:274 UC_BFSTargeted</w:t>
            </w:r>
            <w:r>
              <w:t xml:space="preserve">. Verified first that BFS as an algorithm</w:t>
            </w:r>
            <w:r>
              <w:t xml:space="preserve"> </w:t>
            </w:r>
            <w:r>
              <w:rPr>
                <w:i/>
                <w:iCs/>
              </w:rPr>
              <w:t xml:space="preserve">class</w:t>
            </w:r>
            <w:r>
              <w:t xml:space="preserve"> </w:t>
            </w:r>
            <w:r>
              <w:t xml:space="preserve">is optimal here (unweighted shortest path, no edge weights or admissible heuristic for Dijkstra/A* to exploit) — the gap was in the implementation. [V-read]</w:t>
            </w:r>
          </w:p>
        </w:tc>
      </w:tr>
      <w:tr>
        <w:tc>
          <w:tcPr/>
          <w:p>
            <w:pPr>
              <w:pStyle w:val="Compact"/>
            </w:pPr>
            <w:r>
              <w:rPr>
                <w:rStyle w:val="VerbatimChar"/>
              </w:rPr>
              <w:t xml:space="preserve">#66L</w:t>
            </w:r>
          </w:p>
        </w:tc>
        <w:tc>
          <w:tcPr/>
          <w:p>
            <w:pPr>
              <w:pStyle w:val="Compact"/>
            </w:pPr>
            <w:r>
              <w:t xml:space="preserve">Failure-branch</w:t>
            </w:r>
            <w:r>
              <w:t xml:space="preserve"> </w:t>
            </w:r>
            <w:r>
              <w:rPr>
                <w:rStyle w:val="VerbatimChar"/>
              </w:rPr>
              <w:t xml:space="preserve">OutputCumulator</w:t>
            </w:r>
            <w:r>
              <w:t xml:space="preserve"> </w:t>
            </w:r>
            <w:r>
              <w:t xml:space="preserve">objects hand-built rather than via a</w:t>
            </w:r>
            <w:r>
              <w:t xml:space="preserve"> </w:t>
            </w:r>
            <w:r>
              <w:rPr>
                <w:rStyle w:val="VerbatimChar"/>
              </w:rPr>
              <w:t xml:space="preserve">UDC_*</w:t>
            </w:r>
          </w:p>
        </w:tc>
        <w:tc>
          <w:tcPr/>
          <w:p>
            <w:pPr>
              <w:pStyle w:val="Compact"/>
            </w:pPr>
            <w:r>
              <w:rPr>
                <w:b/>
                <w:bCs/>
              </w:rPr>
              <w:t xml:space="preserve">FIXED</w:t>
            </w:r>
          </w:p>
        </w:tc>
        <w:tc>
          <w:tcPr/>
          <w:p>
            <w:pPr>
              <w:pStyle w:val="Compact"/>
            </w:pPr>
            <w:r>
              <w:t xml:space="preserve">Confirmed byte-identical reproduction via a standalone REPL check before the change, not just a code trace. [REPORTED]</w:t>
            </w:r>
          </w:p>
        </w:tc>
      </w:tr>
      <w:tr>
        <w:tc>
          <w:tcPr/>
          <w:p>
            <w:pPr>
              <w:pStyle w:val="Compact"/>
            </w:pPr>
            <w:r>
              <w:rPr>
                <w:rStyle w:val="VerbatimChar"/>
              </w:rPr>
              <w:t xml:space="preserve">#67L</w:t>
            </w:r>
          </w:p>
        </w:tc>
        <w:tc>
          <w:tcPr/>
          <w:p>
            <w:pPr>
              <w:pStyle w:val="Compact"/>
            </w:pPr>
            <w:r>
              <w:rPr>
                <w:rStyle w:val="VerbatimChar"/>
              </w:rPr>
              <w:t xml:space="preserve">MTX\|C_AddSleepingLiquidity</w:t>
            </w:r>
            <w:r>
              <w:t xml:space="preserve"> </w:t>
            </w:r>
            <w:r>
              <w:t xml:space="preserve">burns a Step-0-cached nonce amount</w:t>
            </w:r>
          </w:p>
        </w:tc>
        <w:tc>
          <w:tcPr/>
          <w:p>
            <w:pPr>
              <w:pStyle w:val="Compact"/>
            </w:pPr>
            <w:r>
              <w:rPr>
                <w:b/>
                <w:bCs/>
              </w:rPr>
              <w:t xml:space="preserve">CONFIRMED SAFE, no change</w:t>
            </w:r>
          </w:p>
        </w:tc>
        <w:tc>
          <w:tcPr/>
          <w:p>
            <w:pPr>
              <w:pStyle w:val="Compact"/>
            </w:pPr>
            <w:r>
              <w:rPr>
                <w:rStyle w:val="VerbatimChar"/>
              </w:rPr>
              <w:t xml:space="preserve">DPOF::C_Burn</w:t>
            </w:r>
            <w:r>
              <w:t xml:space="preserve"> </w:t>
            </w:r>
            <w:r>
              <w:t xml:space="preserve">enforces live supply at execution time; a stale cache can only cause a revert, never an over-burn. This investigation is what surfaced</w:t>
            </w:r>
            <w:r>
              <w:t xml:space="preserve"> </w:t>
            </w:r>
            <w:r>
              <w:rPr>
                <w:rStyle w:val="VerbatimChar"/>
              </w:rPr>
              <w:t xml:space="preserve">#32bM</w:t>
            </w:r>
            <w:r>
              <w:t xml:space="preserve">. [REPORTED]</w:t>
            </w:r>
          </w:p>
        </w:tc>
      </w:tr>
      <w:tr>
        <w:tc>
          <w:tcPr/>
          <w:p>
            <w:pPr>
              <w:pStyle w:val="Compact"/>
            </w:pPr>
            <w:r>
              <w:rPr>
                <w:rStyle w:val="VerbatimChar"/>
              </w:rPr>
              <w:t xml:space="preserve">#68L</w:t>
            </w:r>
          </w:p>
        </w:tc>
        <w:tc>
          <w:tcPr/>
          <w:p>
            <w:pPr>
              <w:pStyle w:val="Compact"/>
            </w:pPr>
            <w:r>
              <w:t xml:space="preserve">No TTL/expiry on any of the 6</w:t>
            </w:r>
            <w:r>
              <w:t xml:space="preserve"> </w:t>
            </w:r>
            <w:r>
              <w:rPr>
                <w:rStyle w:val="VerbatimChar"/>
              </w:rPr>
              <w:t xml:space="preserve">defpact</w:t>
            </w:r>
            <w:r>
              <w:t xml:space="preserve"> </w:t>
            </w:r>
            <w:r>
              <w:t xml:space="preserve">flows</w:t>
            </w:r>
          </w:p>
        </w:tc>
        <w:tc>
          <w:tcPr/>
          <w:p>
            <w:pPr>
              <w:pStyle w:val="Compact"/>
            </w:pPr>
            <w:r>
              <w:rPr>
                <w:b/>
                <w:bCs/>
              </w:rPr>
              <w:t xml:space="preserve">DESIGN — structural limitation</w:t>
            </w:r>
          </w:p>
        </w:tc>
        <w:tc>
          <w:tcPr/>
          <w:p>
            <w:pPr>
              <w:pStyle w:val="Compact"/>
            </w:pPr>
            <w:r>
              <w:t xml:space="preserve">Pact has no scheduled execution; nothing can run against an abandoned pact without someone submitting a continuation. Not expressible as ordinary Pact logic.</w:t>
            </w:r>
            <w:r>
              <w:t xml:space="preserve"> </w:t>
            </w:r>
            <w:r>
              <w:rPr>
                <w:b/>
                <w:bCs/>
              </w:rPr>
              <w:t xml:space="preserve">Still open.</w:t>
            </w:r>
            <w:r>
              <w:t xml:space="preserve"> </w:t>
            </w:r>
            <w:r>
              <w:t xml:space="preserve">[REPORTED]</w:t>
            </w:r>
          </w:p>
        </w:tc>
      </w:tr>
      <w:tr>
        <w:tc>
          <w:tcPr/>
          <w:p>
            <w:pPr>
              <w:pStyle w:val="Compact"/>
            </w:pPr>
            <w:r>
              <w:rPr>
                <w:rStyle w:val="VerbatimChar"/>
              </w:rPr>
              <w:t xml:space="preserve">#69L</w:t>
            </w:r>
          </w:p>
        </w:tc>
        <w:tc>
          <w:tcPr/>
          <w:p>
            <w:pPr>
              <w:pStyle w:val="Compact"/>
            </w:pPr>
            <w:r>
              <w:rPr>
                <w:rStyle w:val="VerbatimChar"/>
              </w:rPr>
              <w:t xml:space="preserve">MTX-SWP\|S&gt;ADD-LQ</w:t>
            </w:r>
            <w:r>
              <w:t xml:space="preserve">’s doc implies a bounded</w:t>
            </w:r>
            <w:r>
              <w:t xml:space="preserve"> </w:t>
            </w:r>
            <w:r>
              <w:rPr>
                <w:rStyle w:val="VerbatimChar"/>
              </w:rPr>
              <w:t xml:space="preserve">kda-pid</w:t>
            </w:r>
            <w:r>
              <w:t xml:space="preserve"> </w:t>
            </w:r>
            <w:r>
              <w:t xml:space="preserve">lock window</w:t>
            </w:r>
          </w:p>
        </w:tc>
        <w:tc>
          <w:tcPr/>
          <w:p>
            <w:pPr>
              <w:pStyle w:val="Compact"/>
            </w:pPr>
            <w:r>
              <w:rPr>
                <w:b/>
                <w:bCs/>
              </w:rPr>
              <w:t xml:space="preserve">CLOSED — premise doesn’t hold</w:t>
            </w:r>
          </w:p>
        </w:tc>
        <w:tc>
          <w:tcPr/>
          <w:p>
            <w:pPr>
              <w:pStyle w:val="Compact"/>
            </w:pPr>
            <w:r>
              <w:t xml:space="preserve">The current</w:t>
            </w:r>
            <w:r>
              <w:t xml:space="preserve"> </w:t>
            </w:r>
            <w:r>
              <w:rPr>
                <w:rStyle w:val="VerbatimChar"/>
              </w:rPr>
              <w:t xml:space="preserve">@doc</w:t>
            </w:r>
            <w:r>
              <w:t xml:space="preserve"> </w:t>
            </w:r>
            <w:r>
              <w:t xml:space="preserve">makes no such claim. [REPORTED]</w:t>
            </w:r>
          </w:p>
        </w:tc>
      </w:tr>
      <w:tr>
        <w:tc>
          <w:tcPr/>
          <w:p>
            <w:pPr>
              <w:pStyle w:val="Compact"/>
            </w:pPr>
            <w:r>
              <w:rPr>
                <w:rStyle w:val="VerbatimChar"/>
              </w:rPr>
              <w:t xml:space="preserve">#70L</w:t>
            </w:r>
          </w:p>
        </w:tc>
        <w:tc>
          <w:tcPr/>
          <w:p>
            <w:pPr>
              <w:pStyle w:val="Compact"/>
            </w:pPr>
            <w:r>
              <w:rPr>
                <w:rStyle w:val="VerbatimChar"/>
              </w:rPr>
              <w:t xml:space="preserve">SWP\|C_Fuel</w:t>
            </w:r>
            <w:r>
              <w:t xml:space="preserve">/</w:t>
            </w:r>
            <w:r>
              <w:rPr>
                <w:rStyle w:val="VerbatimChar"/>
              </w:rPr>
              <w:t xml:space="preserve">SWP\|C_Firestarter</w:t>
            </w:r>
            <w:r>
              <w:t xml:space="preserve"> </w:t>
            </w:r>
            <w:r>
              <w:t xml:space="preserve">public on</w:t>
            </w:r>
            <w:r>
              <w:t xml:space="preserve"> </w:t>
            </w:r>
            <w:r>
              <w:rPr>
                <w:rStyle w:val="VerbatimChar"/>
              </w:rPr>
              <w:t xml:space="preserve">TS01-C3</w:t>
            </w:r>
            <w:r>
              <w:t xml:space="preserve"> </w:t>
            </w:r>
            <w:r>
              <w:t xml:space="preserve">but undeclared on its interface</w:t>
            </w:r>
          </w:p>
        </w:tc>
        <w:tc>
          <w:tcPr/>
          <w:p>
            <w:pPr>
              <w:pStyle w:val="Compact"/>
            </w:pPr>
            <w:r>
              <w:rPr>
                <w:b/>
                <w:bCs/>
              </w:rPr>
              <w:t xml:space="preserve">FIXED</w:t>
            </w:r>
          </w:p>
        </w:tc>
        <w:tc>
          <w:tcPr/>
          <w:p>
            <w:pPr>
              <w:pStyle w:val="Compact"/>
            </w:pPr>
            <w:r>
              <w:rPr>
                <w:rStyle w:val="VerbatimChar"/>
              </w:rPr>
              <w:t xml:space="preserve">3_Talos/04_TS01-C3.pact:88-89</w:t>
            </w:r>
            <w:r>
              <w:t xml:space="preserve"> </w:t>
            </w:r>
            <w:r>
              <w:t xml:space="preserve">declares both; implementations at</w:t>
            </w:r>
            <w:r>
              <w:t xml:space="preserve"> </w:t>
            </w:r>
            <w:r>
              <w:rPr>
                <w:rStyle w:val="VerbatimChar"/>
              </w:rPr>
              <w:t xml:space="preserve">:625</w:t>
            </w:r>
            <w:r>
              <w:t xml:space="preserve">,</w:t>
            </w:r>
            <w:r>
              <w:t xml:space="preserve"> </w:t>
            </w:r>
            <w:r>
              <w:rPr>
                <w:rStyle w:val="VerbatimChar"/>
              </w:rPr>
              <w:t xml:space="preserve">:827</w:t>
            </w:r>
            <w:r>
              <w:t xml:space="preserve">. [V-read]</w:t>
            </w:r>
          </w:p>
        </w:tc>
      </w:tr>
      <w:tr>
        <w:tc>
          <w:tcPr/>
          <w:p>
            <w:pPr>
              <w:pStyle w:val="Compact"/>
            </w:pPr>
            <w:r>
              <w:rPr>
                <w:rStyle w:val="VerbatimChar"/>
              </w:rPr>
              <w:t xml:space="preserve">#71L</w:t>
            </w:r>
          </w:p>
        </w:tc>
        <w:tc>
          <w:tcPr/>
          <w:p>
            <w:pPr>
              <w:pStyle w:val="Compact"/>
            </w:pPr>
            <w:r>
              <w:rPr>
                <w:rStyle w:val="VerbatimChar"/>
              </w:rPr>
              <w:t xml:space="preserve">SWPU</w:t>
            </w:r>
            <w:r>
              <w:t xml:space="preserve">/</w:t>
            </w:r>
            <w:r>
              <w:rPr>
                <w:rStyle w:val="VerbatimChar"/>
              </w:rPr>
              <w:t xml:space="preserve">SWPLC</w:t>
            </w:r>
            <w:r>
              <w:t xml:space="preserve"> </w:t>
            </w:r>
            <w:r>
              <w:t xml:space="preserve">call</w:t>
            </w:r>
            <w:r>
              <w:t xml:space="preserve"> </w:t>
            </w:r>
            <w:r>
              <w:rPr>
                <w:rStyle w:val="VerbatimChar"/>
              </w:rPr>
              <w:t xml:space="preserve">SWP::C_ToggleAddOrSwap</w:t>
            </w:r>
            <w:r>
              <w:t xml:space="preserve"> </w:t>
            </w:r>
            <w:r>
              <w:t xml:space="preserve">directly rather than via an</w:t>
            </w:r>
            <w:r>
              <w:t xml:space="preserve"> </w:t>
            </w:r>
            <w:r>
              <w:rPr>
                <w:rStyle w:val="VerbatimChar"/>
              </w:rPr>
              <w:t xml:space="preserve">XE_*</w:t>
            </w:r>
          </w:p>
        </w:tc>
        <w:tc>
          <w:tcPr/>
          <w:p>
            <w:pPr>
              <w:pStyle w:val="Compact"/>
            </w:pPr>
            <w:r>
              <w:rPr>
                <w:b/>
                <w:bCs/>
              </w:rPr>
              <w:t xml:space="preserve">DESIGN — documented</w:t>
            </w:r>
          </w:p>
        </w:tc>
        <w:tc>
          <w:tcPr/>
          <w:p>
            <w:pPr>
              <w:pStyle w:val="Compact"/>
            </w:pPr>
            <w:r>
              <w:t xml:space="preserve">Rerouting to the existing</w:t>
            </w:r>
            <w:r>
              <w:t xml:space="preserve"> </w:t>
            </w:r>
            <w:r>
              <w:rPr>
                <w:rStyle w:val="VerbatimChar"/>
              </w:rPr>
              <w:t xml:space="preserve">XE_CanAddOrSwapToggle</w:t>
            </w:r>
            <w:r>
              <w:t xml:space="preserve"> </w:t>
            </w:r>
            <w:r>
              <w:t xml:space="preserve">would silently strip real IGNIS billing, LP-role bootstrap, and</w:t>
            </w:r>
            <w:r>
              <w:t xml:space="preserve"> </w:t>
            </w:r>
            <w:r>
              <w:rPr>
                <w:b/>
                <w:bCs/>
              </w:rPr>
              <w:t xml:space="preserve">the only ownership check in the chain</w:t>
            </w:r>
            <w:r>
              <w:t xml:space="preserve">.</w:t>
            </w:r>
            <w:r>
              <w:t xml:space="preserve"> </w:t>
            </w:r>
            <w:r>
              <w:rPr>
                <w:rStyle w:val="VerbatimChar"/>
              </w:rPr>
              <w:t xml:space="preserve">15_SWP.pact:2165-2167</w:t>
            </w:r>
            <w:r>
              <w:t xml:space="preserve"> </w:t>
            </w:r>
            <w:r>
              <w:t xml:space="preserve">records why. [V-read]</w:t>
            </w:r>
          </w:p>
        </w:tc>
      </w:tr>
    </w:tbl>
    <w:p>
      <w:r>
        <w:pict>
          <v:rect style="width:0;height:1.5pt" o:hralign="center" o:hrstd="t" o:hr="t"/>
        </w:pict>
      </w:r>
    </w:p>
    <w:bookmarkEnd w:id="116"/>
    <w:bookmarkEnd w:id="117"/>
    <w:bookmarkStart w:id="124" w:name="six-findings-worth-the-telling-2"/>
    <w:p>
      <w:pPr>
        <w:pStyle w:val="Heading2"/>
      </w:pPr>
      <w:r>
        <w:t xml:space="preserve">3.4 Six findings worth the telling</w:t>
      </w:r>
    </w:p>
    <w:bookmarkStart w:id="118" w:name="X9052af60cedab5586b7928072efef04a55ced8a"/>
    <w:p>
      <w:pPr>
        <w:pStyle w:val="Heading3"/>
      </w:pPr>
      <w:r>
        <w:t xml:space="preserve">(a)</w:t>
      </w:r>
      <w:r>
        <w:t xml:space="preserve"> </w:t>
      </w:r>
      <w:r>
        <w:rPr>
          <w:rStyle w:val="VerbatimChar"/>
        </w:rPr>
        <w:t xml:space="preserve">#7C</w:t>
      </w:r>
      <w:r>
        <w:t xml:space="preserve"> </w:t>
      </w:r>
      <w:r>
        <w:t xml:space="preserve">/ C3 — the rounding bias that was not a rounding bug</w:t>
      </w:r>
    </w:p>
    <w:p>
      <w:pPr>
        <w:pStyle w:val="FirstParagraph"/>
      </w:pPr>
      <w:r>
        <w:t xml:space="preserve">Two independent auditors reported the same thing: all six swap formulas round toward the trader</w:t>
      </w:r>
      <w:r>
        <w:t xml:space="preserve"> </w:t>
      </w:r>
      <w:r>
        <w:t xml:space="preserve">rather than the pool, giving a repeatable fee-free round-trip profit. Numeric simulation confirmed</w:t>
      </w:r>
      <w:r>
        <w:t xml:space="preserve"> </w:t>
      </w:r>
      <w:r>
        <w:t xml:space="preserve">the bias empirically. The obvious diagnosis is floor/ceiling placement — the classic AMM mistake —</w:t>
      </w:r>
      <w:r>
        <w:t xml:space="preserve"> </w:t>
      </w:r>
      <w:r>
        <w:t xml:space="preserve">and the obvious fix is to move the roundings.</w:t>
      </w:r>
    </w:p>
    <w:p>
      <w:pPr>
        <w:pStyle w:val="BodyText"/>
      </w:pPr>
      <w:r>
        <w:t xml:space="preserve">The diagnosis was wrong. The audit traced it to</w:t>
      </w:r>
      <w:r>
        <w:t xml:space="preserve"> </w:t>
      </w:r>
      <w:r>
        <w:rPr>
          <w:b/>
          <w:bCs/>
        </w:rPr>
        <w:t xml:space="preserve">Pact’s native</w:t>
      </w:r>
      <w:r>
        <w:rPr>
          <w:b/>
          <w:bCs/>
        </w:rPr>
        <w:t xml:space="preserve"> </w:t>
      </w:r>
      <w:r>
        <w:rPr>
          <w:rStyle w:val="VerbatimChar"/>
          <w:b/>
          <w:bCs/>
        </w:rPr>
        <w:t xml:space="preserve">^</w:t>
      </w:r>
      <w:r>
        <w:rPr>
          <w:b/>
          <w:bCs/>
        </w:rPr>
        <w:t xml:space="preserve"> </w:t>
      </w:r>
      <w:r>
        <w:rPr>
          <w:b/>
          <w:bCs/>
        </w:rPr>
        <w:t xml:space="preserve">silently dropping decimal</w:t>
      </w:r>
      <w:r>
        <w:rPr>
          <w:b/>
          <w:bCs/>
        </w:rPr>
        <w:t xml:space="preserve"> </w:t>
      </w:r>
      <w:r>
        <w:rPr>
          <w:b/>
          <w:bCs/>
        </w:rPr>
        <w:t xml:space="preserve">exponentiation into IEEE-754 double precision</w:t>
      </w:r>
      <w:r>
        <w:t xml:space="preserve">, confirmed empirically: on one call the result</w:t>
      </w:r>
      <w:r>
        <w:t xml:space="preserve"> </w:t>
      </w:r>
      <w:r>
        <w:t xml:space="preserve">differed from exact repeated multiplication by ~0.013</w:t>
      </w:r>
      <w:r>
        <w:t xml:space="preserve"> </w:t>
      </w:r>
      <w:r>
        <w:rPr>
          <w:i/>
          <w:iCs/>
        </w:rPr>
        <w:t xml:space="preserve">absolute</w:t>
      </w:r>
      <w:r>
        <w:t xml:space="preserve">. Pact’s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on</w:t>
      </w:r>
      <w:r>
        <w:t xml:space="preserve"> </w:t>
      </w:r>
      <w:r>
        <w:t xml:space="preserve">decimals genuinely are arbitrary-precision;</w:t>
      </w:r>
      <w:r>
        <w:t xml:space="preserve"> </w:t>
      </w:r>
      <w:r>
        <w:rPr>
          <w:rStyle w:val="VerbatimChar"/>
        </w:rPr>
        <w:t xml:space="preserve">^</w:t>
      </w:r>
      <w:r>
        <w:t xml:space="preserve"> </w:t>
      </w:r>
      <w:r>
        <w:t xml:space="preserve">is not, and nothing in the language says so.</w:t>
      </w:r>
    </w:p>
    <w:p>
      <w:pPr>
        <w:pStyle w:val="BodyText"/>
      </w:pPr>
      <w:r>
        <w:t xml:space="preserve">That reframes the problem completely. The stable pool’s exponents are always whole numbers (token</w:t>
      </w:r>
      <w:r>
        <w:t xml:space="preserve"> </w:t>
      </w:r>
      <w:r>
        <w:t xml:space="preserve">count, and count+1), so exact multiplication</w:t>
      </w:r>
      <w:r>
        <w:t xml:space="preserve"> </w:t>
      </w:r>
      <w:r>
        <w:rPr>
          <w:i/>
          <w:iCs/>
        </w:rPr>
        <w:t xml:space="preserve">is</w:t>
      </w:r>
      <w:r>
        <w:t xml:space="preserve"> </w:t>
      </w:r>
      <w:r>
        <w:t xml:space="preserve">available:</w:t>
      </w:r>
      <w:r>
        <w:t xml:space="preserve"> </w:t>
      </w:r>
      <w:r>
        <w:rPr>
          <w:rStyle w:val="VerbatimChar"/>
        </w:rPr>
        <w:t xml:space="preserve">UC_IntPow</w:t>
      </w:r>
      <w:r>
        <w:t xml:space="preserve"> </w:t>
      </w:r>
      <w:r>
        <w:t xml:space="preserve">(</w:t>
      </w:r>
      <w:r>
        <w:rPr>
          <w:rStyle w:val="VerbatimChar"/>
        </w:rPr>
        <w:t xml:space="preserve">12_U_SWP.pact:508</w:t>
      </w:r>
      <w:r>
        <w:t xml:space="preserve">)</w:t>
      </w:r>
      <w:r>
        <w:t xml:space="preserve"> </w:t>
      </w:r>
      <w:r>
        <w:t xml:space="preserve">replaces</w:t>
      </w:r>
      <w:r>
        <w:t xml:space="preserve"> </w:t>
      </w:r>
      <w:r>
        <w:rPr>
          <w:rStyle w:val="VerbatimChar"/>
        </w:rPr>
        <w:t xml:space="preserve">^</w:t>
      </w:r>
      <w:r>
        <w:t xml:space="preserve"> </w:t>
      </w:r>
      <w:r>
        <w:t xml:space="preserve">there, and both directions were then proven exact — zero bias — live. [REPORTED] A</w:t>
      </w:r>
      <w:r>
        <w:t xml:space="preserve"> </w:t>
      </w:r>
      <w:r>
        <w:t xml:space="preserve">second, genuinely separate correction went in alongside:</w:t>
      </w:r>
      <w:r>
        <w:t xml:space="preserve"> </w:t>
      </w:r>
      <w:r>
        <w:rPr>
          <w:b/>
          <w:bCs/>
        </w:rPr>
        <w:t xml:space="preserve">floor the final output, not the</w:t>
      </w:r>
      <w:r>
        <w:rPr>
          <w:b/>
          <w:bCs/>
        </w:rPr>
        <w:t xml:space="preserve"> </w:t>
      </w:r>
      <w:r>
        <w:rPr>
          <w:b/>
          <w:bCs/>
        </w:rPr>
        <w:t xml:space="preserve">intermediate solved balance</w:t>
      </w:r>
      <w:r>
        <w:t xml:space="preserve"> </w:t>
      </w:r>
      <w:r>
        <w:t xml:space="preserve">(</w:t>
      </w:r>
      <w:r>
        <w:rPr>
          <w:rStyle w:val="VerbatimChar"/>
        </w:rPr>
        <w:t xml:space="preserve">:378</w:t>
      </w:r>
      <w:r>
        <w:t xml:space="preserve">,</w:t>
      </w:r>
      <w:r>
        <w:t xml:space="preserve"> </w:t>
      </w:r>
      <w:r>
        <w:rPr>
          <w:rStyle w:val="VerbatimChar"/>
        </w:rPr>
        <w:t xml:space="preserve">:450</w:t>
      </w:r>
      <w:r>
        <w:t xml:space="preserve">,</w:t>
      </w:r>
      <w:r>
        <w:t xml:space="preserve"> </w:t>
      </w:r>
      <w:r>
        <w:rPr>
          <w:rStyle w:val="VerbatimChar"/>
        </w:rPr>
        <w:t xml:space="preserve">:635</w:t>
      </w:r>
      <w:r>
        <w:t xml:space="preserve">,</w:t>
      </w:r>
      <w:r>
        <w:t xml:space="preserve"> </w:t>
      </w:r>
      <w:r>
        <w:rPr>
          <w:rStyle w:val="VerbatimChar"/>
        </w:rPr>
        <w:t xml:space="preserve">:702</w:t>
      </w:r>
      <w:r>
        <w:t xml:space="preserve"> </w:t>
      </w:r>
      <w:r>
        <w:t xml:space="preserve">[V-read]), keeping intermediates at</w:t>
      </w:r>
      <w:r>
        <w:t xml:space="preserve"> </w:t>
      </w:r>
      <w:r>
        <w:t xml:space="preserve">internal precision 24.</w:t>
      </w:r>
    </w:p>
    <w:p>
      <w:pPr>
        <w:pStyle w:val="BodyText"/>
      </w:pPr>
      <w:r>
        <w:rPr>
          <w:b/>
          <w:bCs/>
        </w:rPr>
        <w:t xml:space="preserve">The weighted pool cannot be fixed the same way, and the audit says so at the site.</w:t>
      </w:r>
      <w:r>
        <w:t xml:space="preserve"> </w:t>
      </w:r>
      <w:r>
        <w:rPr>
          <w:rStyle w:val="VerbatimChar"/>
        </w:rPr>
        <w:t xml:space="preserve">x^weight</w:t>
      </w:r>
      <w:r>
        <w:t xml:space="preserve"> </w:t>
      </w:r>
      <w:r>
        <w:t xml:space="preserve">is</w:t>
      </w:r>
      <w:r>
        <w:t xml:space="preserve"> </w:t>
      </w:r>
      <w:r>
        <w:t xml:space="preserve">a genuine fractional power; no exact-multiplication trick exists in pure Pact.</w:t>
      </w:r>
      <w:r>
        <w:t xml:space="preserve"> </w:t>
      </w:r>
      <w:r>
        <w:rPr>
          <w:rStyle w:val="VerbatimChar"/>
        </w:rPr>
        <w:t xml:space="preserve">12_U_SWP.pact:590-603</w:t>
      </w:r>
      <w:r>
        <w:t xml:space="preserve"> </w:t>
      </w:r>
      <w:r>
        <w:t xml:space="preserve">carries the reasoning verbatim [V-read]: writing a from-scratch high-precision power routine</w:t>
      </w:r>
      <w:r>
        <w:t xml:space="preserve"> </w:t>
      </w:r>
      <w:r>
        <w:t xml:space="preserve">(Newton’s method or a power series) was</w:t>
      </w:r>
      <w:r>
        <w:t xml:space="preserve"> </w:t>
      </w:r>
      <w:r>
        <w:rPr>
          <w:i/>
          <w:iCs/>
        </w:rPr>
        <w:t xml:space="preserve">“assessed and explicitly declined as disproportionate to the</w:t>
      </w:r>
      <w:r>
        <w:rPr>
          <w:i/>
          <w:iCs/>
        </w:rPr>
        <w:t xml:space="preserve"> </w:t>
      </w:r>
      <w:r>
        <w:rPr>
          <w:i/>
          <w:iCs/>
        </w:rPr>
        <w:t xml:space="preserve">residual risk”</w:t>
      </w:r>
      <w:r>
        <w:t xml:space="preserve"> </w:t>
      </w:r>
      <w:r>
        <w:t xml:space="preserve">— the bias scales with float64’s ~1e-16</w:t>
      </w:r>
      <w:r>
        <w:t xml:space="preserve"> </w:t>
      </w:r>
      <w:r>
        <w:rPr>
          <w:i/>
          <w:iCs/>
        </w:rPr>
        <w:t xml:space="preserve">relative</w:t>
      </w:r>
      <w:r>
        <w:t xml:space="preserve"> </w:t>
      </w:r>
      <w:r>
        <w:t xml:space="preserve">precision, is orders of magnitude</w:t>
      </w:r>
      <w:r>
        <w:t xml:space="preserve"> </w:t>
      </w:r>
      <w:r>
        <w:t xml:space="preserve">below anything resembling insolvency, stays internally consistent (the same computed value backs both</w:t>
      </w:r>
      <w:r>
        <w:t xml:space="preserve"> </w:t>
      </w:r>
      <w:r>
        <w:t xml:space="preserve">the transfer and the reserve update), and for realistic non-24-decimal token precisions is routinely</w:t>
      </w:r>
      <w:r>
        <w:t xml:space="preserve"> </w:t>
      </w:r>
      <w:r>
        <w:t xml:space="preserve">swallowed entirely by final settlement rounding. It closes:</w:t>
      </w:r>
      <w:r>
        <w:t xml:space="preserve"> </w:t>
      </w:r>
      <w:r>
        <w:rPr>
          <w:i/>
          <w:iCs/>
        </w:rPr>
        <w:t xml:space="preserve">“Accepted as a bounded, documented</w:t>
      </w:r>
      <w:r>
        <w:rPr>
          <w:i/>
          <w:iCs/>
        </w:rPr>
        <w:t xml:space="preserve"> </w:t>
      </w:r>
      <w:r>
        <w:rPr>
          <w:i/>
          <w:iCs/>
        </w:rPr>
        <w:t xml:space="preserve">limitation of the underlying language, not tracked as an open bug.”</w:t>
      </w:r>
    </w:p>
    <w:p>
      <w:pPr>
        <w:pStyle w:val="BodyText"/>
      </w:pPr>
      <w:r>
        <w:t xml:space="preserve">That is the right way to leave something open. The alternative — quietly fixing the stable half and</w:t>
      </w:r>
      <w:r>
        <w:t xml:space="preserve"> </w:t>
      </w:r>
      <w:r>
        <w:t xml:space="preserve">marking C3</w:t>
      </w:r>
      <w:r>
        <w:t xml:space="preserve"> </w:t>
      </w:r>
      <w:r>
        <w:t xml:space="preserve">“FIXED”</w:t>
      </w:r>
      <w:r>
        <w:t xml:space="preserve"> </w:t>
      </w:r>
      <w:r>
        <w:t xml:space="preserve">— would have made the tracker look cleaner and the system less understood.</w:t>
      </w:r>
    </w:p>
    <w:bookmarkEnd w:id="118"/>
    <w:bookmarkStart w:id="119" w:name="X69a760527e7e01a4cddc3cf39d03232b6f16cb2"/>
    <w:p>
      <w:pPr>
        <w:pStyle w:val="Heading3"/>
      </w:pPr>
      <w:r>
        <w:t xml:space="preserve">(b)</w:t>
      </w:r>
      <w:r>
        <w:t xml:space="preserve"> </w:t>
      </w:r>
      <w:r>
        <w:rPr>
          <w:rStyle w:val="VerbatimChar"/>
        </w:rPr>
        <w:t xml:space="preserve">#21H</w:t>
      </w:r>
      <w:r>
        <w:t xml:space="preserve"> </w:t>
      </w:r>
      <w:r>
        <w:t xml:space="preserve">/ H3 — the finding that was answered by deleting the concept, not the bug</w:t>
      </w:r>
    </w:p>
    <w:p>
      <w:pPr>
        <w:pStyle w:val="FirstParagraph"/>
      </w:pPr>
      <w:r>
        <w:rPr>
          <w:rStyle w:val="VerbatimChar"/>
        </w:rPr>
        <w:t xml:space="preserve">SWPT</w:t>
      </w:r>
      <w:r>
        <w:t xml:space="preserve"> </w:t>
      </w:r>
      <w:r>
        <w:t xml:space="preserve">maintained a routing graph keyed by</w:t>
      </w:r>
      <w:r>
        <w:t xml:space="preserve"> </w:t>
      </w:r>
      <w:r>
        <w:rPr>
          <w:i/>
          <w:iCs/>
        </w:rPr>
        <w:t xml:space="preserve">principal token</w:t>
      </w:r>
      <w:r>
        <w:t xml:space="preserve">. Remove a principal and every Tracer</w:t>
      </w:r>
      <w:r>
        <w:t xml:space="preserve"> </w:t>
      </w:r>
      <w:r>
        <w:t xml:space="preserve">entry filed under it was orphaned, with no resync path. The natural fix is a resync function.</w:t>
      </w:r>
    </w:p>
    <w:p>
      <w:pPr>
        <w:pStyle w:val="BodyText"/>
      </w:pPr>
      <w:r>
        <w:t xml:space="preserve">The audit built one — and then did not stop there. It replaced the principal-keyed</w:t>
      </w:r>
      <w:r>
        <w:t xml:space="preserve"> </w:t>
      </w:r>
      <w:r>
        <w:rPr>
          <w:rStyle w:val="VerbatimChar"/>
        </w:rPr>
        <w:t xml:space="preserve">SWPT|Tracer</w:t>
      </w:r>
      <w:r>
        <w:t xml:space="preserve"> </w:t>
      </w:r>
      <w:r>
        <w:t xml:space="preserve">with a plain</w:t>
      </w:r>
      <w:r>
        <w:t xml:space="preserve"> </w:t>
      </w:r>
      <w:r>
        <w:rPr>
          <w:b/>
          <w:bCs/>
        </w:rPr>
        <w:t xml:space="preserve">token-adjacency</w:t>
      </w:r>
      <w:r>
        <w:t xml:space="preserve"> </w:t>
      </w:r>
      <w:r>
        <w:rPr>
          <w:rStyle w:val="VerbatimChar"/>
        </w:rPr>
        <w:t xml:space="preserve">SWPT|Graph</w:t>
      </w:r>
      <w:r>
        <w:t xml:space="preserve"> </w:t>
      </w:r>
      <w:r>
        <w:t xml:space="preserve">(</w:t>
      </w:r>
      <w:r>
        <w:rPr>
          <w:rStyle w:val="VerbatimChar"/>
        </w:rPr>
        <w:t xml:space="preserve">14_SWPT.pact:350</w:t>
      </w:r>
      <w:r>
        <w:t xml:space="preserve"> </w:t>
      </w:r>
      <w:r>
        <w:t xml:space="preserve">[V-read]). After the redesign,</w:t>
      </w:r>
      <w:r>
        <w:t xml:space="preserve"> </w:t>
      </w:r>
      <w:r>
        <w:rPr>
          <w:b/>
          <w:bCs/>
        </w:rPr>
        <w:t xml:space="preserve">nothing in SWPT is keyed by principal identity at all</w:t>
      </w:r>
      <w:r>
        <w:t xml:space="preserve">, so orphaning is not fixed, it is</w:t>
      </w:r>
      <w:r>
        <w:t xml:space="preserve"> </w:t>
      </w:r>
      <w:r>
        <w:rPr>
          <w:i/>
          <w:iCs/>
        </w:rPr>
        <w:t xml:space="preserve">unrepresentable</w:t>
      </w:r>
      <w:r>
        <w:t xml:space="preserve"> </w:t>
      </w:r>
      <w:r>
        <w:t xml:space="preserve">— regardless of what any future remove or replace does.</w:t>
      </w:r>
      <w:r>
        <w:t xml:space="preserve"> </w:t>
      </w:r>
      <w:r>
        <w:rPr>
          <w:rStyle w:val="VerbatimChar"/>
        </w:rPr>
        <w:t xml:space="preserve">SwapTracerV1</w:t>
      </w:r>
      <w:r>
        <w:t xml:space="preserve"> </w:t>
      </w:r>
      <w:r>
        <w:t xml:space="preserve">became</w:t>
      </w:r>
      <w:r>
        <w:t xml:space="preserve"> </w:t>
      </w:r>
      <w:r>
        <w:rPr>
          <w:rStyle w:val="VerbatimChar"/>
        </w:rPr>
        <w:t xml:space="preserve">V2</w:t>
      </w:r>
      <w:r>
        <w:t xml:space="preserve"> </w:t>
      </w:r>
      <w:r>
        <w:t xml:space="preserve">(and is now</w:t>
      </w:r>
      <w:r>
        <w:t xml:space="preserve"> </w:t>
      </w:r>
      <w:r>
        <w:rPr>
          <w:rStyle w:val="VerbatimChar"/>
        </w:rPr>
        <w:t xml:space="preserve">V3</w:t>
      </w:r>
      <w:r>
        <w:t xml:space="preserve">), and a migration utility</w:t>
      </w:r>
      <w:r>
        <w:t xml:space="preserve"> </w:t>
      </w:r>
      <w:r>
        <w:rPr>
          <w:rStyle w:val="VerbatimChar"/>
        </w:rPr>
        <w:t xml:space="preserve">SWPI::A_RebuildGraph</w:t>
      </w:r>
      <w:r>
        <w:t xml:space="preserve"> </w:t>
      </w:r>
      <w:r>
        <w:t xml:space="preserve">(</w:t>
      </w:r>
      <w:r>
        <w:rPr>
          <w:rStyle w:val="VerbatimChar"/>
        </w:rPr>
        <w:t xml:space="preserve">16_SWPI.pact:2711</w:t>
      </w:r>
      <w:r>
        <w:t xml:space="preserve"> </w:t>
      </w:r>
      <w:r>
        <w:t xml:space="preserve">[V-read]) was</w:t>
      </w:r>
      <w:r>
        <w:t xml:space="preserve"> </w:t>
      </w:r>
      <w:r>
        <w:t xml:space="preserve">added and adversarially proven idempotent. Every prior</w:t>
      </w:r>
      <w:r>
        <w:t xml:space="preserve"> </w:t>
      </w:r>
      <w:r>
        <w:rPr>
          <w:rStyle w:val="VerbatimChar"/>
        </w:rPr>
        <w:t xml:space="preserve">#13C</w:t>
      </w:r>
      <w:r>
        <w:t xml:space="preserve">/</w:t>
      </w:r>
      <w:r>
        <w:rPr>
          <w:rStyle w:val="VerbatimChar"/>
        </w:rPr>
        <w:t xml:space="preserve">#19H</w:t>
      </w:r>
      <w:r>
        <w:t xml:space="preserve">/</w:t>
      </w:r>
      <w:r>
        <w:rPr>
          <w:rStyle w:val="VerbatimChar"/>
        </w:rPr>
        <w:t xml:space="preserve">#20H</w:t>
      </w:r>
      <w:r>
        <w:t xml:space="preserve">/</w:t>
      </w:r>
      <w:r>
        <w:rPr>
          <w:rStyle w:val="VerbatimChar"/>
        </w:rPr>
        <w:t xml:space="preserve">#11C</w:t>
      </w:r>
      <w:r>
        <w:t xml:space="preserve"> </w:t>
      </w:r>
      <w:r>
        <w:t xml:space="preserve">route assertion</w:t>
      </w:r>
      <w:r>
        <w:t xml:space="preserve"> </w:t>
      </w:r>
      <w:r>
        <w:t xml:space="preserve">was re-run and confirmed byte-identical post-redesign.</w:t>
      </w:r>
    </w:p>
    <w:p>
      <w:pPr>
        <w:pStyle w:val="BodyText"/>
      </w:pPr>
      <w:r>
        <w:t xml:space="preserve">Then three follow-ups, each of which is its own small lesson:</w:t>
      </w:r>
    </w:p>
    <w:p>
      <w:pPr>
        <w:pStyle w:val="Compact"/>
        <w:numPr>
          <w:ilvl w:val="0"/>
          <w:numId w:val="1027"/>
        </w:numPr>
      </w:pPr>
      <w:r>
        <w:rPr>
          <w:b/>
          <w:bCs/>
        </w:rPr>
        <w:t xml:space="preserve">Fix #13</w:t>
      </w:r>
      <w:r>
        <w:t xml:space="preserve"> </w:t>
      </w:r>
      <w:r>
        <w:t xml:space="preserve">capped principals at 7 and added</w:t>
      </w:r>
      <w:r>
        <w:t xml:space="preserve"> </w:t>
      </w:r>
      <w:r>
        <w:rPr>
          <w:rStyle w:val="VerbatimChar"/>
        </w:rPr>
        <w:t xml:space="preserve">A_RotatePrincipal</w:t>
      </w:r>
      <w:r>
        <w:t xml:space="preserve"> </w:t>
      </w:r>
      <w:r>
        <w:t xml:space="preserve">as the retirement path.</w:t>
      </w:r>
    </w:p>
    <w:p>
      <w:pPr>
        <w:pStyle w:val="Compact"/>
        <w:numPr>
          <w:ilvl w:val="0"/>
          <w:numId w:val="1027"/>
        </w:numPr>
      </w:pPr>
      <w:r>
        <w:rPr>
          <w:b/>
          <w:bCs/>
        </w:rPr>
        <w:t xml:space="preserve">Fix #14</w:t>
      </w:r>
      <w:r>
        <w:t xml:space="preserve"> </w:t>
      </w:r>
      <w:r>
        <w:t xml:space="preserve">re-allowed removal (safe now) but floored it at 2 remaining, and split</w:t>
      </w:r>
      <w:r>
        <w:t xml:space="preserve"> </w:t>
      </w:r>
      <w:r>
        <w:t xml:space="preserve">“rotate into</w:t>
      </w:r>
      <w:r>
        <w:t xml:space="preserve"> </w:t>
      </w:r>
      <w:r>
        <w:t xml:space="preserve">self”</w:t>
      </w:r>
      <w:r>
        <w:t xml:space="preserve"> </w:t>
      </w:r>
      <w:r>
        <w:t xml:space="preserve">into its own distinct</w:t>
      </w:r>
      <w:r>
        <w:t xml:space="preserve"> </w:t>
      </w:r>
      <w:r>
        <w:rPr>
          <w:rStyle w:val="VerbatimChar"/>
        </w:rPr>
        <w:t xml:space="preserve">enforce</w:t>
      </w:r>
      <w:r>
        <w:t xml:space="preserve"> </w:t>
      </w:r>
      <w:r>
        <w:t xml:space="preserve">so the error message tells you which rule you broke.</w:t>
      </w:r>
    </w:p>
    <w:p>
      <w:pPr>
        <w:pStyle w:val="Compact"/>
        <w:numPr>
          <w:ilvl w:val="0"/>
          <w:numId w:val="1027"/>
        </w:numPr>
      </w:pPr>
      <w:r>
        <w:rPr>
          <w:b/>
          <w:bCs/>
        </w:rPr>
        <w:t xml:space="preserve">Fix #44 (</w:t>
      </w:r>
      <w:r>
        <w:rPr>
          <w:rStyle w:val="VerbatimChar"/>
          <w:b/>
          <w:bCs/>
        </w:rPr>
        <w:t xml:space="preserve">#65eL</w:t>
      </w:r>
      <w:r>
        <w:rPr>
          <w:b/>
          <w:bCs/>
        </w:rPr>
        <w:t xml:space="preserve">)</w:t>
      </w:r>
      <w:r>
        <w:t xml:space="preserve"> </w:t>
      </w:r>
      <w:r>
        <w:t xml:space="preserve">— the owner, months later and unprompted by any code reference, re-raised</w:t>
      </w:r>
      <w:r>
        <w:t xml:space="preserve"> </w:t>
      </w:r>
      <w:r>
        <w:t xml:space="preserve">the original concern as a possible</w:t>
      </w:r>
      <w:r>
        <w:t xml:space="preserve"> </w:t>
      </w:r>
      <w:r>
        <w:t xml:space="preserve">“major vs. minor principal”</w:t>
      </w:r>
      <w:r>
        <w:t xml:space="preserve"> </w:t>
      </w:r>
      <w:r>
        <w:t xml:space="preserve">gap. The audit</w:t>
      </w:r>
      <w:r>
        <w:t xml:space="preserve"> </w:t>
      </w:r>
      <w:r>
        <w:rPr>
          <w:b/>
          <w:bCs/>
        </w:rPr>
        <w:t xml:space="preserve">re-verified against</w:t>
      </w:r>
      <w:r>
        <w:rPr>
          <w:b/>
          <w:bCs/>
        </w:rPr>
        <w:t xml:space="preserve"> </w:t>
      </w:r>
      <w:r>
        <w:rPr>
          <w:b/>
          <w:bCs/>
        </w:rPr>
        <w:t xml:space="preserve">current code rather than trusting its memory of the earlier fix</w:t>
      </w:r>
      <w:r>
        <w:t xml:space="preserve">: grepped every consumer of</w:t>
      </w:r>
      <w:r>
        <w:t xml:space="preserve"> </w:t>
      </w:r>
      <w:r>
        <w:rPr>
          <w:rStyle w:val="VerbatimChar"/>
        </w:rPr>
        <w:t xml:space="preserve">UR_Principals</w:t>
      </w:r>
      <w:r>
        <w:t xml:space="preserve">, found exactly one real caller outside the setters, confirmed no regression — and</w:t>
      </w:r>
      <w:r>
        <w:t xml:space="preserve"> </w:t>
      </w:r>
      <w:r>
        <w:t xml:space="preserve">then implemented the owner’s actual new idea anyway.</w:t>
      </w:r>
      <w:r>
        <w:t xml:space="preserve"> </w:t>
      </w:r>
      <w:r>
        <w:rPr>
          <w:rStyle w:val="VerbatimChar"/>
        </w:rPr>
        <w:t xml:space="preserve">URC_IsMajorPrincipal</w:t>
      </w:r>
      <w:r>
        <w:t xml:space="preserve"> </w:t>
      </w:r>
      <w:r>
        <w:t xml:space="preserve">(</w:t>
      </w:r>
      <w:r>
        <w:rPr>
          <w:rStyle w:val="VerbatimChar"/>
        </w:rPr>
        <w:t xml:space="preserve">15_SWP.pact:106</w:t>
      </w:r>
      <w:r>
        <w:t xml:space="preserve"> </w:t>
      </w:r>
      <w:r>
        <w:t xml:space="preserve">[V-read]) defines a</w:t>
      </w:r>
      <w:r>
        <w:t xml:space="preserve"> </w:t>
      </w:r>
      <w:r>
        <w:t xml:space="preserve">“major”</w:t>
      </w:r>
      <w:r>
        <w:t xml:space="preserve"> </w:t>
      </w:r>
      <w:r>
        <w:t xml:space="preserve">as a live member of the primordial pool and makes majors permanently</w:t>
      </w:r>
      <w:r>
        <w:t xml:space="preserve"> </w:t>
      </w:r>
      <w:r>
        <w:t xml:space="preserve">fixed. Not because rotation was unsafe —</w:t>
      </w:r>
      <w:r>
        <w:t xml:space="preserve"> </w:t>
      </w:r>
      <w:r>
        <w:rPr>
          <w:rStyle w:val="VerbatimChar"/>
        </w:rPr>
        <w:t xml:space="preserve">#65dL</w:t>
      </w:r>
      <w:r>
        <w:t xml:space="preserve"> </w:t>
      </w:r>
      <w:r>
        <w:t xml:space="preserve">had just proven it safe — but because there is no</w:t>
      </w:r>
      <w:r>
        <w:t xml:space="preserve"> </w:t>
      </w:r>
      <w:r>
        <w:t xml:space="preserve">legitimate reason to retire OURO/WSTOA/SSTOA from the principals list, so the operation should not</w:t>
      </w:r>
      <w:r>
        <w:t xml:space="preserve"> </w:t>
      </w:r>
      <w:r>
        <w:t xml:space="preserve">exist.</w:t>
      </w:r>
    </w:p>
    <w:p>
      <w:pPr>
        <w:pStyle w:val="FirstParagraph"/>
      </w:pPr>
      <w:r>
        <w:t xml:space="preserve">That last move is worth naming:</w:t>
      </w:r>
      <w:r>
        <w:t xml:space="preserve"> </w:t>
      </w:r>
      <w:r>
        <w:rPr>
          <w:i/>
          <w:iCs/>
        </w:rPr>
        <w:t xml:space="preserve">“we proved it can’t break, and we removed the ability anyway”</w:t>
      </w:r>
      <w:r>
        <w:t xml:space="preserve"> </w:t>
      </w:r>
      <w:r>
        <w:t xml:space="preserve">is</w:t>
      </w:r>
      <w:r>
        <w:t xml:space="preserve"> </w:t>
      </w:r>
      <w:r>
        <w:t xml:space="preserve">a defensible position, and the tree records both halves rather than presenting the second as though</w:t>
      </w:r>
      <w:r>
        <w:t xml:space="preserve"> </w:t>
      </w:r>
      <w:r>
        <w:t xml:space="preserve">it repaired the first.</w:t>
      </w:r>
    </w:p>
    <w:bookmarkEnd w:id="119"/>
    <w:bookmarkStart w:id="120" w:name="X15ee02b3518e5f8c4e66656bd02deae17dfddf5"/>
    <w:p>
      <w:pPr>
        <w:pStyle w:val="Heading3"/>
      </w:pPr>
      <w:r>
        <w:t xml:space="preserve">(c)</w:t>
      </w:r>
      <w:r>
        <w:t xml:space="preserve"> </w:t>
      </w:r>
      <w:r>
        <w:rPr>
          <w:rStyle w:val="VerbatimChar"/>
        </w:rPr>
        <w:t xml:space="preserve">#26M</w:t>
      </w:r>
      <w:r>
        <w:t xml:space="preserve"> </w:t>
      </w:r>
      <w:r>
        <w:t xml:space="preserve">/ M9 — the guard that punished the user for good luck</w:t>
      </w:r>
    </w:p>
    <w:p>
      <w:pPr>
        <w:pStyle w:val="FirstParagraph"/>
      </w:pPr>
      <w:r>
        <w:rPr>
          <w:rStyle w:val="VerbatimChar"/>
        </w:rPr>
        <w:t xml:space="preserve">SWPU</w:t>
      </w:r>
      <w:r>
        <w:t xml:space="preserve">’s slippage protection bound the output on</w:t>
      </w:r>
      <w:r>
        <w:t xml:space="preserve"> </w:t>
      </w:r>
      <w:r>
        <w:rPr>
          <w:b/>
          <w:bCs/>
        </w:rPr>
        <w:t xml:space="preserve">both</w:t>
      </w:r>
      <w:r>
        <w:t xml:space="preserve"> </w:t>
      </w:r>
      <w:r>
        <w:t xml:space="preserve">sides: a minimum</w:t>
      </w:r>
      <w:r>
        <w:t xml:space="preserve"> </w:t>
      </w:r>
      <w:r>
        <w:rPr>
          <w:i/>
          <w:iCs/>
        </w:rPr>
        <w:t xml:space="preserve">and</w:t>
      </w:r>
      <w:r>
        <w:t xml:space="preserve"> </w:t>
      </w:r>
      <w:r>
        <w:t xml:space="preserve">a maximum. A</w:t>
      </w:r>
      <w:r>
        <w:t xml:space="preserve"> </w:t>
      </w:r>
      <w:r>
        <w:t xml:space="preserve">maximum means a swap reverts because the price moved</w:t>
      </w:r>
      <w:r>
        <w:t xml:space="preserve"> </w:t>
      </w:r>
      <w:r>
        <w:rPr>
          <w:b/>
          <w:bCs/>
        </w:rPr>
        <w:t xml:space="preserve">in the user’s favour</w:t>
      </w:r>
      <w:r>
        <w:t xml:space="preserve"> </w:t>
      </w:r>
      <w:r>
        <w:t xml:space="preserve">between quote and</w:t>
      </w:r>
      <w:r>
        <w:t xml:space="preserve"> </w:t>
      </w:r>
      <w:r>
        <w:t xml:space="preserve">execution. The user pays gas for a refusal that cost them nothing and would have profited them.</w:t>
      </w:r>
    </w:p>
    <w:p>
      <w:pPr>
        <w:pStyle w:val="BodyText"/>
      </w:pPr>
      <w:r>
        <w:t xml:space="preserve">The audit did not argue from first principles; it checked what everyone else does. Five protocols</w:t>
      </w:r>
      <w:r>
        <w:t xml:space="preserve"> </w:t>
      </w:r>
      <w:r>
        <w:t xml:space="preserve">surveyed,</w:t>
      </w:r>
      <w:r>
        <w:t xml:space="preserve"> </w:t>
      </w:r>
      <w:r>
        <w:rPr>
          <w:b/>
          <w:bCs/>
        </w:rPr>
        <w:t xml:space="preserve">zero counter-examples</w:t>
      </w:r>
      <w:r>
        <w:t xml:space="preserve"> </w:t>
      </w:r>
      <w:r>
        <w:t xml:space="preserve">— floor-only, universally. Only then was the upper bound</w:t>
      </w:r>
      <w:r>
        <w:t xml:space="preserve"> </w:t>
      </w:r>
      <w:r>
        <w:t xml:space="preserve">disabled, and the choice of</w:t>
      </w:r>
      <w:r>
        <w:t xml:space="preserve"> </w:t>
      </w:r>
      <w:r>
        <w:rPr>
          <w:i/>
          <w:iCs/>
        </w:rPr>
        <w:t xml:space="preserve">how</w:t>
      </w:r>
      <w:r>
        <w:t xml:space="preserve"> </w:t>
      </w:r>
      <w:r>
        <w:t xml:space="preserve">is deliberate:</w:t>
      </w:r>
      <w:r>
        <w:t xml:space="preserve"> </w:t>
      </w:r>
      <w:r>
        <w:rPr>
          <w:b/>
          <w:bCs/>
        </w:rPr>
        <w:t xml:space="preserve">commented out, not deleted</w:t>
      </w:r>
      <w:r>
        <w:t xml:space="preserve">, at both</w:t>
      </w:r>
      <w:r>
        <w:t xml:space="preserve"> </w:t>
      </w:r>
      <w:r>
        <w:rPr>
          <w:rStyle w:val="VerbatimChar"/>
        </w:rPr>
        <w:t xml:space="preserve">UC_SlippageMinMax</w:t>
      </w:r>
      <w:r>
        <w:t xml:space="preserve"> </w:t>
      </w:r>
      <w:r>
        <w:t xml:space="preserve">consumer sites, with a cross-reference between them</w:t>
      </w:r>
      <w:r>
        <w:t xml:space="preserve"> </w:t>
      </w:r>
      <w:r>
        <w:t xml:space="preserve">(</w:t>
      </w:r>
      <w:r>
        <w:rPr>
          <w:rStyle w:val="VerbatimChar"/>
        </w:rPr>
        <w:t xml:space="preserve">19_SWPU.pact:1389</w:t>
      </w:r>
      <w:r>
        <w:t xml:space="preserve">,</w:t>
      </w:r>
      <w:r>
        <w:t xml:space="preserve"> </w:t>
      </w:r>
      <w:r>
        <w:rPr>
          <w:rStyle w:val="VerbatimChar"/>
        </w:rPr>
        <w:t xml:space="preserve">:1449</w:t>
      </w:r>
      <w:r>
        <w:t xml:space="preserve"> </w:t>
      </w:r>
      <w:r>
        <w:t xml:space="preserve">[V-read]). The intent is recoverable if someone ever wants it back.</w:t>
      </w:r>
    </w:p>
    <w:p>
      <w:pPr>
        <w:pStyle w:val="BodyText"/>
      </w:pPr>
      <w:r>
        <w:t xml:space="preserve">The detour is the instructive part. Testing the change required a</w:t>
      </w:r>
      <w:r>
        <w:t xml:space="preserve"> </w:t>
      </w:r>
      <w:r>
        <w:rPr>
          <w:i/>
          <w:iCs/>
        </w:rPr>
        <w:t xml:space="preserve">full swap execution</w:t>
      </w:r>
      <w:r>
        <w:t xml:space="preserve">, not just a</w:t>
      </w:r>
      <w:r>
        <w:t xml:space="preserve"> </w:t>
      </w:r>
      <w:r>
        <w:t xml:space="preserve">module load — and that turned up</w:t>
      </w:r>
      <w:r>
        <w:t xml:space="preserve"> </w:t>
      </w:r>
      <w:r>
        <w:rPr>
          <w:b/>
          <w:bCs/>
        </w:rPr>
        <w:t xml:space="preserve">a real Pact 5 runtime bug</w:t>
      </w:r>
      <w:r>
        <w:t xml:space="preserve">: a single-argument</w:t>
      </w:r>
      <w:r>
        <w:t xml:space="preserve"> </w:t>
      </w:r>
      <w:r>
        <w:rPr>
          <w:rStyle w:val="VerbatimChar"/>
        </w:rPr>
        <w:t xml:space="preserve">and</w:t>
      </w:r>
      <w:r>
        <w:t xml:space="preserve"> </w:t>
      </w:r>
      <w:r>
        <w:t xml:space="preserve">parses fine</w:t>
      </w:r>
      <w:r>
        <w:t xml:space="preserve"> </w:t>
      </w:r>
      <w:r>
        <w:t xml:space="preserve">and fails at execution. A load-only check would have gone green with a broken swap path.</w:t>
      </w:r>
    </w:p>
    <w:p>
      <w:pPr>
        <w:pStyle w:val="BodyText"/>
      </w:pPr>
      <w:r>
        <w:rPr>
          <w:rStyle w:val="VerbatimChar"/>
        </w:rPr>
        <w:t xml:space="preserve">#26M</w:t>
      </w:r>
      <w:r>
        <w:t xml:space="preserve"> </w:t>
      </w:r>
      <w:r>
        <w:t xml:space="preserve">also leaves a trace that Part III later picked up. The only tests naming</w:t>
      </w:r>
      <w:r>
        <w:t xml:space="preserve"> </w:t>
      </w:r>
      <w:r>
        <w:rPr>
          <w:i/>
          <w:iCs/>
        </w:rPr>
        <w:t xml:space="preserve">“out of Slippage</w:t>
      </w:r>
      <w:r>
        <w:rPr>
          <w:i/>
          <w:iCs/>
        </w:rPr>
        <w:t xml:space="preserve"> </w:t>
      </w:r>
      <w:r>
        <w:rPr>
          <w:i/>
          <w:iCs/>
        </w:rPr>
        <w:t xml:space="preserve">bounds”</w:t>
      </w:r>
      <w:r>
        <w:t xml:space="preserve"> </w:t>
      </w:r>
      <w:r>
        <w:t xml:space="preserve">are this finding’s pair, and</w:t>
      </w:r>
      <w:r>
        <w:t xml:space="preserve"> </w:t>
      </w:r>
      <w:r>
        <w:rPr>
          <w:b/>
          <w:bCs/>
        </w:rPr>
        <w:t xml:space="preserve">both assert the message must NOT appear</w:t>
      </w:r>
      <w:r>
        <w:t xml:space="preserve"> </w:t>
      </w:r>
      <w:r>
        <w:t xml:space="preserve">— positive slippage</w:t>
      </w:r>
      <w:r>
        <w:t xml:space="preserve"> </w:t>
      </w:r>
      <w:r>
        <w:t xml:space="preserve">is deliberately allowed. So</w:t>
      </w:r>
      <w:r>
        <w:t xml:space="preserve"> </w:t>
      </w:r>
      <w:r>
        <w:rPr>
          <w:rStyle w:val="VerbatimChar"/>
        </w:rPr>
        <w:t xml:space="preserve">19_SWPU.pact</w:t>
      </w:r>
      <w:r>
        <w:t xml:space="preserve">’s</w:t>
      </w:r>
      <w:r>
        <w:t xml:space="preserve"> </w:t>
      </w:r>
      <w:r>
        <w:rPr>
          <w:rStyle w:val="VerbatimChar"/>
        </w:rPr>
        <w:t xml:space="preserve">(&gt;= feeless-final min)</w:t>
      </w:r>
      <w:r>
        <w:t xml:space="preserve">, which the source itself calls</w:t>
      </w:r>
      <w:r>
        <w:t xml:space="preserve"> </w:t>
      </w:r>
      <w:r>
        <w:rPr>
          <w:i/>
          <w:iCs/>
        </w:rPr>
        <w:t xml:space="preserve">“the real protection this whole check exists for”</w:t>
      </w:r>
      <w:r>
        <w:t xml:space="preserve">, was asserted nowhere. Part III’s</w:t>
      </w:r>
      <w:r>
        <w:t xml:space="preserve"> </w:t>
      </w:r>
      <w:r>
        <w:rPr>
          <w:rStyle w:val="VerbatimChar"/>
        </w:rPr>
        <w:t xml:space="preserve">RT-A-004</w:t>
      </w:r>
      <w:r>
        <w:t xml:space="preserve"> </w:t>
      </w:r>
      <w:r>
        <w:t xml:space="preserve">closed that. [REPORTED —</w:t>
      </w:r>
      <w:r>
        <w:t xml:space="preserve"> </w:t>
      </w:r>
      <w:r>
        <w:rPr>
          <w:rStyle w:val="VerbatimChar"/>
        </w:rPr>
        <w:t xml:space="preserve">DEFECT-LEDGER.md</w:t>
      </w:r>
      <w:r>
        <w:t xml:space="preserve"> </w:t>
      </w:r>
      <w:r>
        <w:t xml:space="preserve">§8.3]</w:t>
      </w:r>
    </w:p>
    <w:bookmarkEnd w:id="120"/>
    <w:bookmarkStart w:id="121" w:name="Xf101c8b681f3289eb841e5c9c5f730c446da86f"/>
    <w:p>
      <w:pPr>
        <w:pStyle w:val="Heading3"/>
      </w:pPr>
      <w:r>
        <w:t xml:space="preserve">(d)</w:t>
      </w:r>
      <w:r>
        <w:t xml:space="preserve"> </w:t>
      </w:r>
      <w:r>
        <w:rPr>
          <w:rStyle w:val="VerbatimChar"/>
        </w:rPr>
        <w:t xml:space="preserve">#39M</w:t>
      </w:r>
      <w:r>
        <w:t xml:space="preserve"> </w:t>
      </w:r>
      <w:r>
        <w:t xml:space="preserve">/ M14 — the fix a later sweep deleted, and why the deletion was right</w:t>
      </w:r>
    </w:p>
    <w:p>
      <w:pPr>
        <w:pStyle w:val="FirstParagraph"/>
      </w:pPr>
      <w:r>
        <w:t xml:space="preserve">M14 was small: the historical interfaces</w:t>
      </w:r>
      <w:r>
        <w:t xml:space="preserve"> </w:t>
      </w:r>
      <w:r>
        <w:rPr>
          <w:rStyle w:val="VerbatimChar"/>
        </w:rPr>
        <w:t xml:space="preserve">TalosStageOne_ClientThreeV2</w:t>
      </w:r>
      <w:r>
        <w:t xml:space="preserve"> </w:t>
      </w:r>
      <w:r>
        <w:t xml:space="preserve">and</w:t>
      </w:r>
      <w:r>
        <w:t xml:space="preserve"> </w:t>
      </w:r>
      <w:r>
        <w:rPr>
          <w:rStyle w:val="VerbatimChar"/>
        </w:rPr>
        <w:t xml:space="preserve">ClientPactsV2</w:t>
      </w:r>
      <w:r>
        <w:t xml:space="preserve"> </w:t>
      </w:r>
      <w:r>
        <w:t xml:space="preserve">had been</w:t>
      </w:r>
      <w:r>
        <w:t xml:space="preserve"> </w:t>
      </w:r>
      <w:r>
        <w:rPr>
          <w:i/>
          <w:iCs/>
        </w:rPr>
        <w:t xml:space="preserve">overwritten in place</w:t>
      </w:r>
      <w:r>
        <w:t xml:space="preserve"> </w:t>
      </w:r>
      <w:r>
        <w:t xml:space="preserve">rather than archived, unlike the sibling</w:t>
      </w:r>
      <w:r>
        <w:t xml:space="preserve"> </w:t>
      </w:r>
      <w:r>
        <w:rPr>
          <w:rStyle w:val="VerbatimChar"/>
        </w:rPr>
        <w:t xml:space="preserve">ClientFour</w:t>
      </w:r>
      <w:r>
        <w:t xml:space="preserve"> </w:t>
      </w:r>
      <w:r>
        <w:t xml:space="preserve">block in the same file.</w:t>
      </w:r>
      <w:r>
        <w:t xml:space="preserve"> </w:t>
      </w:r>
      <w:r>
        <w:t xml:space="preserve">Fix #25 reconstructed both from git history (commit</w:t>
      </w:r>
      <w:r>
        <w:t xml:space="preserve"> </w:t>
      </w:r>
      <w:r>
        <w:rPr>
          <w:rStyle w:val="VerbatimChar"/>
        </w:rPr>
        <w:t xml:space="preserve">df2d72e</w:t>
      </w:r>
      <w:r>
        <w:t xml:space="preserve">) and archived them.</w:t>
      </w:r>
    </w:p>
    <w:p>
      <w:pPr>
        <w:pStyle w:val="BodyText"/>
      </w:pPr>
      <w:r>
        <w:t xml:space="preserve">Even the fix had a lesson in it. The first placement attempt — into the central interface registry,</w:t>
      </w:r>
      <w:r>
        <w:t xml:space="preserve"> </w:t>
      </w:r>
      <w:r>
        <w:t xml:space="preserve">which is what the finding literally described —</w:t>
      </w:r>
      <w:r>
        <w:t xml:space="preserve"> </w:t>
      </w:r>
      <w:r>
        <w:rPr>
          <w:b/>
          <w:bCs/>
        </w:rPr>
        <w:t xml:space="preserve">genuinely failed to load</w:t>
      </w:r>
      <w:r>
        <w:t xml:space="preserve">. The finding’s premise</w:t>
      </w:r>
      <w:r>
        <w:t xml:space="preserve"> </w:t>
      </w:r>
      <w:r>
        <w:t xml:space="preserve">was already out of date: live V3 had moved to deploy-with-module files, and V2’s Smart Swap functions</w:t>
      </w:r>
      <w:r>
        <w:t xml:space="preserve"> </w:t>
      </w:r>
      <w:r>
        <w:t xml:space="preserve">need a module-owned type not resolvable that early. Relocated alongside their live V3 siblings</w:t>
      </w:r>
      <w:r>
        <w:t xml:space="preserve"> </w:t>
      </w:r>
      <w:r>
        <w:t xml:space="preserve">instead.</w:t>
      </w:r>
    </w:p>
    <w:p>
      <w:pPr>
        <w:pStyle w:val="BodyText"/>
      </w:pPr>
      <w:r>
        <w:rPr>
          <w:b/>
          <w:bCs/>
        </w:rPr>
        <w:t xml:space="preserve">On 2026-09-02, commit</w:t>
      </w:r>
      <w:r>
        <w:rPr>
          <w:b/>
          <w:bCs/>
        </w:rPr>
        <w:t xml:space="preserve"> </w:t>
      </w:r>
      <w:r>
        <w:rPr>
          <w:rStyle w:val="VerbatimChar"/>
          <w:b/>
          <w:bCs/>
        </w:rPr>
        <w:t xml:space="preserve">6833a21</w:t>
      </w:r>
      <w:r>
        <w:rPr>
          <w:b/>
          <w:bCs/>
        </w:rPr>
        <w:t xml:space="preserve"> </w:t>
      </w:r>
      <w:r>
        <w:rPr>
          <w:b/>
          <w:bCs/>
        </w:rPr>
        <w:t xml:space="preserve">deleted them both.</w:t>
      </w:r>
      <w:r>
        <w:t xml:space="preserve"> </w:t>
      </w:r>
      <w:r>
        <w:t xml:space="preserve">[V-cmd] Its message reads:</w:t>
      </w:r>
    </w:p>
    <w:p>
      <w:pPr>
        <w:pStyle w:val="BlockText"/>
      </w:pPr>
      <w:r>
        <w:rPr>
          <w:i/>
          <w:iCs/>
        </w:rPr>
        <w:t xml:space="preserve">“deleted dead old versions (ClientFourV1-V6BlockTime, ClientPactsV2, ClientThreeV2 — all 0/0)”</w:t>
      </w:r>
    </w:p>
    <w:p>
      <w:pPr>
        <w:pStyle w:val="FirstParagraph"/>
      </w:pPr>
      <w:r>
        <w:t xml:space="preserve">Zero implementers, zero consumers — which is</w:t>
      </w:r>
      <w:r>
        <w:t xml:space="preserve"> </w:t>
      </w:r>
      <w:r>
        <w:rPr>
          <w:b/>
          <w:bCs/>
        </w:rPr>
        <w:t xml:space="preserve">the defining property of a deliberately-frozen</w:t>
      </w:r>
      <w:r>
        <w:rPr>
          <w:b/>
          <w:bCs/>
        </w:rPr>
        <w:t xml:space="preserve"> </w:t>
      </w:r>
      <w:r>
        <w:rPr>
          <w:b/>
          <w:bCs/>
        </w:rPr>
        <w:t xml:space="preserve">archive</w:t>
      </w:r>
      <w:r>
        <w:t xml:space="preserve">. The tool’s own heuristic guaranteed it would delete exactly the artefact the fix created,</w:t>
      </w:r>
      <w:r>
        <w:t xml:space="preserve"> </w:t>
      </w:r>
      <w:r>
        <w:t xml:space="preserve">and a usage counter cannot distinguish</w:t>
      </w:r>
      <w:r>
        <w:t xml:space="preserve"> </w:t>
      </w:r>
      <w:r>
        <w:t xml:space="preserve">“unused because obsolete”</w:t>
      </w:r>
      <w:r>
        <w:t xml:space="preserve"> </w:t>
      </w:r>
      <w:r>
        <w:t xml:space="preserve">from</w:t>
      </w:r>
      <w:r>
        <w:t xml:space="preserve"> </w:t>
      </w:r>
      <w:r>
        <w:t xml:space="preserve">“unused on purpose”</w:t>
      </w:r>
      <w:r>
        <w:t xml:space="preserve">. The sweep</w:t>
      </w:r>
      <w:r>
        <w:t xml:space="preserve"> </w:t>
      </w:r>
      <w:r>
        <w:t xml:space="preserve">also deleted</w:t>
      </w:r>
      <w:r>
        <w:t xml:space="preserve"> </w:t>
      </w:r>
      <w:r>
        <w:rPr>
          <w:rStyle w:val="VerbatimChar"/>
        </w:rPr>
        <w:t xml:space="preserve">ClientFourV1-V6BlockTime</w:t>
      </w:r>
      <w:r>
        <w:t xml:space="preserve">, the very precedent Fix #25 had cited as justification.</w:t>
      </w:r>
    </w:p>
    <w:p>
      <w:pPr>
        <w:pStyle w:val="BodyText"/>
      </w:pPr>
      <w:r>
        <w:t xml:space="preserve">Part III’s re-verify caught it — the single</w:t>
      </w:r>
      <w:r>
        <w:t xml:space="preserve"> </w:t>
      </w:r>
      <w:r>
        <w:rPr>
          <w:rStyle w:val="VerbatimChar"/>
        </w:rPr>
        <w:t xml:space="preserve">NOT-FOUND</w:t>
      </w:r>
      <w:r>
        <w:t xml:space="preserve"> </w:t>
      </w:r>
      <w:r>
        <w:t xml:space="preserve">out of 42 re-checked fixes — and recorded it</w:t>
      </w:r>
      <w:r>
        <w:t xml:space="preserve"> </w:t>
      </w:r>
      <w:r>
        <w:t xml:space="preserve">as a silent deletion.</w:t>
      </w:r>
      <w:r>
        <w:t xml:space="preserve"> </w:t>
      </w:r>
      <w:r>
        <w:rPr>
          <w:b/>
          <w:bCs/>
        </w:rPr>
        <w:t xml:space="preserve">And then corrected itself, which is the part worth reading.</w:t>
      </w:r>
      <w:r>
        <w:t xml:space="preserve"> </w:t>
      </w:r>
      <w:r>
        <w:rPr>
          <w:rStyle w:val="VerbatimChar"/>
        </w:rPr>
        <w:t xml:space="preserve">DEFECT-LEDGER.md</w:t>
      </w:r>
      <w:r>
        <w:t xml:space="preserve"> </w:t>
      </w:r>
      <w:r>
        <w:t xml:space="preserve">§8.6 [V-read]:</w:t>
      </w:r>
    </w:p>
    <w:p>
      <w:pPr>
        <w:pStyle w:val="BlockText"/>
      </w:pPr>
      <w:r>
        <w:rPr>
          <w:i/>
          <w:iCs/>
        </w:rPr>
        <w:t xml:space="preserve">“The mechanism is right.</w:t>
      </w:r>
      <w:r>
        <w:rPr>
          <w:i/>
          <w:iCs/>
        </w:rPr>
        <w:t xml:space="preserve"> </w:t>
      </w:r>
      <w:r>
        <w:rPr>
          <w:b/>
          <w:bCs/>
          <w:i/>
          <w:iCs/>
        </w:rPr>
        <w:t xml:space="preserve">The intent was wrong, and the correction matters more than the</w:t>
      </w:r>
      <w:r>
        <w:rPr>
          <w:b/>
          <w:bCs/>
          <w:i/>
          <w:iCs/>
        </w:rPr>
        <w:t xml:space="preserve"> </w:t>
      </w:r>
      <w:r>
        <w:rPr>
          <w:b/>
          <w:bCs/>
          <w:i/>
          <w:iCs/>
        </w:rPr>
        <w:t xml:space="preserve">finding.</w:t>
      </w:r>
      <w:r>
        <w:rPr>
          <w:i/>
          <w:iCs/>
        </w:rPr>
        <w:t xml:space="preserve"> </w:t>
      </w:r>
      <w:r>
        <w:rPr>
          <w:rStyle w:val="VerbatimChar"/>
          <w:i/>
          <w:iCs/>
        </w:rPr>
        <w:t xml:space="preserve">6833a21</w:t>
      </w:r>
      <w:r>
        <w:rPr>
          <w:i/>
          <w:iCs/>
        </w:rPr>
        <w:t xml:space="preserve"> </w:t>
      </w:r>
      <w:r>
        <w:rPr>
          <w:i/>
          <w:iCs/>
        </w:rPr>
        <w:t xml:space="preserve">was not a rogue tool. It was step 5b-2.4 of a sequenced phase executing a</w:t>
      </w:r>
      <w:r>
        <w:rPr>
          <w:i/>
          <w:iCs/>
        </w:rPr>
        <w:t xml:space="preserve"> </w:t>
      </w:r>
      <w:r>
        <w:rPr>
          <w:i/>
          <w:iCs/>
        </w:rPr>
        <w:t xml:space="preserve">dated canon amendment —</w:t>
      </w:r>
      <w:r>
        <w:rPr>
          <w:i/>
          <w:iCs/>
        </w:rPr>
        <w:t xml:space="preserve"> </w:t>
      </w:r>
      <w:r>
        <w:rPr>
          <w:rStyle w:val="VerbatimChar"/>
          <w:i/>
          <w:iCs/>
        </w:rPr>
        <w:t xml:space="preserve">StoicSyntax-Prefixes.md</w:t>
      </w:r>
      <w:r>
        <w:rPr>
          <w:i/>
          <w:iCs/>
        </w:rPr>
        <w:t xml:space="preserve"> </w:t>
      </w:r>
      <w:r>
        <w:rPr>
          <w:i/>
          <w:iCs/>
        </w:rPr>
        <w:t xml:space="preserve">§7.10,</w:t>
      </w:r>
      <w:r>
        <w:rPr>
          <w:i/>
          <w:iCs/>
        </w:rPr>
        <w:t xml:space="preserve"> </w:t>
      </w:r>
      <w:r>
        <w:rPr>
          <w:i/>
          <w:iCs/>
        </w:rPr>
        <w:t xml:space="preserve">‘Retire the pool: delete the</w:t>
      </w:r>
      <w:r>
        <w:rPr>
          <w:i/>
          <w:iCs/>
        </w:rPr>
        <w:t xml:space="preserve"> </w:t>
      </w:r>
      <w:r>
        <w:rPr>
          <w:rStyle w:val="VerbatimChar"/>
          <w:i/>
          <w:iCs/>
        </w:rPr>
        <w:t xml:space="preserve">0_Interfaces/</w:t>
      </w:r>
      <w:r>
        <w:rPr>
          <w:i/>
          <w:iCs/>
        </w:rPr>
        <w:t xml:space="preserve"> </w:t>
      </w:r>
      <w:r>
        <w:rPr>
          <w:i/>
          <w:iCs/>
        </w:rPr>
        <w:t xml:space="preserve">files; git history preserves old versions’</w:t>
      </w:r>
      <w:r>
        <w:rPr>
          <w:i/>
          <w:iCs/>
        </w:rPr>
        <w:t xml:space="preserve">, written the same day. The frozen-copy</w:t>
      </w:r>
      <w:r>
        <w:rPr>
          <w:i/>
          <w:iCs/>
        </w:rPr>
        <w:t xml:space="preserve"> </w:t>
      </w:r>
      <w:r>
        <w:rPr>
          <w:i/>
          <w:iCs/>
        </w:rPr>
        <w:t xml:space="preserve">convention was</w:t>
      </w:r>
      <w:r>
        <w:rPr>
          <w:i/>
          <w:iCs/>
        </w:rPr>
        <w:t xml:space="preserve"> </w:t>
      </w:r>
      <w:r>
        <w:rPr>
          <w:b/>
          <w:bCs/>
          <w:i/>
          <w:iCs/>
        </w:rPr>
        <w:t xml:space="preserve">deliberately abandoned</w:t>
      </w:r>
      <w:r>
        <w:rPr>
          <w:i/>
          <w:iCs/>
        </w:rPr>
        <w:t xml:space="preserve">.”</w:t>
      </w:r>
    </w:p>
    <w:p>
      <w:pPr>
        <w:pStyle w:val="FirstParagraph"/>
      </w:pPr>
      <w:r>
        <w:t xml:space="preserve">And then the argument that settles it, which is about this repository’s own cascade rule: a restored</w:t>
      </w:r>
      <w:r>
        <w:t xml:space="preserve"> </w:t>
      </w:r>
      <w:r>
        <w:t xml:space="preserve">archive</w:t>
      </w:r>
      <w:r>
        <w:t xml:space="preserve"> </w:t>
      </w:r>
      <w:r>
        <w:rPr>
          <w:b/>
          <w:bCs/>
        </w:rPr>
        <w:t xml:space="preserve">cannot be both loadable and historical</w:t>
      </w:r>
      <w:r>
        <w:t xml:space="preserve">. The deleted V2 text carries 12 type references</w:t>
      </w:r>
      <w:r>
        <w:t xml:space="preserve"> </w:t>
      </w:r>
      <w:r>
        <w:t xml:space="preserve">to interface versions that no longer exist (</w:t>
      </w:r>
      <w:r>
        <w:rPr>
          <w:rStyle w:val="VerbatimChar"/>
        </w:rPr>
        <w:t xml:space="preserve">SwapperV3</w:t>
      </w:r>
      <w:r>
        <w:t xml:space="preserve">,</w:t>
      </w:r>
      <w:r>
        <w:t xml:space="preserve"> </w:t>
      </w:r>
      <w:r>
        <w:rPr>
          <w:rStyle w:val="VerbatimChar"/>
        </w:rPr>
        <w:t xml:space="preserve">SwapperUsageV2</w:t>
      </w:r>
      <w:r>
        <w:t xml:space="preserve">,</w:t>
      </w:r>
      <w:r>
        <w:t xml:space="preserve"> </w:t>
      </w:r>
      <w:r>
        <w:rPr>
          <w:rStyle w:val="VerbatimChar"/>
        </w:rPr>
        <w:t xml:space="preserve">BrandingV1</w:t>
      </w:r>
      <w:r>
        <w:t xml:space="preserve">), so a</w:t>
      </w:r>
      <w:r>
        <w:t xml:space="preserve"> </w:t>
      </w:r>
      <w:r>
        <w:t xml:space="preserve">verbatim restore</w:t>
      </w:r>
      <w:r>
        <w:t xml:space="preserve"> </w:t>
      </w:r>
      <w:r>
        <w:rPr>
          <w:i/>
          <w:iCs/>
        </w:rPr>
        <w:t xml:space="preserve">fails to load</w:t>
      </w:r>
      <w:r>
        <w:t xml:space="preserve"> </w:t>
      </w:r>
      <w:r>
        <w:t xml:space="preserve">— proven at the time, since Fix #25’s own first attempt died on</w:t>
      </w:r>
      <w:r>
        <w:t xml:space="preserve"> </w:t>
      </w:r>
      <w:r>
        <w:rPr>
          <w:rStyle w:val="VerbatimChar"/>
        </w:rPr>
        <w:t xml:space="preserve">Module SwapperUsageV2 has no such member: Slippage</w:t>
      </w:r>
      <w:r>
        <w:t xml:space="preserve">. Rewriting those refs to today’s versions</w:t>
      </w:r>
      <w:r>
        <w:t xml:space="preserve"> </w:t>
      </w:r>
      <w:r>
        <w:t xml:space="preserve">fabricates a</w:t>
      </w:r>
      <w:r>
        <w:t xml:space="preserve"> </w:t>
      </w:r>
      <w:r>
        <w:t xml:space="preserve">“V2”</w:t>
      </w:r>
      <w:r>
        <w:t xml:space="preserve"> </w:t>
      </w:r>
      <w:r>
        <w:t xml:space="preserve">typed against types V2 never saw. Meanwhile the archive that</w:t>
      </w:r>
      <w:r>
        <w:t xml:space="preserve"> </w:t>
      </w:r>
      <w:r>
        <w:rPr>
          <w:b/>
          <w:bCs/>
        </w:rPr>
        <w:t xml:space="preserve">did</w:t>
      </w:r>
      <w:r>
        <w:t xml:space="preserve"> </w:t>
      </w:r>
      <w:r>
        <w:t xml:space="preserve">live in-tree</w:t>
      </w:r>
      <w:r>
        <w:t xml:space="preserve"> </w:t>
      </w:r>
      <w:r>
        <w:t xml:space="preserve">was rewritten by three separate canon sweeps in ten days (+92% in size) until its</w:t>
      </w:r>
      <w:r>
        <w:t xml:space="preserve"> </w:t>
      </w:r>
      <w:r>
        <w:rPr>
          <w:rStyle w:val="VerbatimChar"/>
        </w:rPr>
        <w:t xml:space="preserve">@doc</w:t>
      </w:r>
      <w:r>
        <w:t xml:space="preserve"> </w:t>
      </w:r>
      <w:r>
        <w:t xml:space="preserve">described a</w:t>
      </w:r>
      <w:r>
        <w:t xml:space="preserve"> </w:t>
      </w:r>
      <w:r>
        <w:t xml:space="preserve">surface that never existed.</w:t>
      </w:r>
    </w:p>
    <w:p>
      <w:pPr>
        <w:pStyle w:val="BlockText"/>
      </w:pPr>
      <w:r>
        <w:rPr>
          <w:i/>
          <w:iCs/>
        </w:rPr>
        <w:t xml:space="preserve">“An in-tree archive is a strictly worse provenance store than git: mutable, swept, deployed, and</w:t>
      </w:r>
      <w:r>
        <w:rPr>
          <w:i/>
          <w:iCs/>
        </w:rPr>
        <w:t xml:space="preserve"> </w:t>
      </w:r>
      <w:r>
        <w:rPr>
          <w:i/>
          <w:iCs/>
        </w:rPr>
        <w:t xml:space="preserve">silently falsifiable.”</w:t>
      </w:r>
    </w:p>
    <w:p>
      <w:pPr>
        <w:pStyle w:val="FirstParagraph"/>
      </w:pPr>
      <w:r>
        <w:rPr>
          <w:b/>
          <w:bCs/>
        </w:rPr>
        <w:t xml:space="preserve">M14 is closed as SUPERSEDED. Nothing was restored, and nothing should be.</w:t>
      </w:r>
      <w:r>
        <w:t xml:space="preserve"> </w:t>
      </w:r>
      <w:r>
        <w:t xml:space="preserve">[V-cmd — the</w:t>
      </w:r>
      <w:r>
        <w:t xml:space="preserve"> </w:t>
      </w:r>
      <w:r>
        <w:t xml:space="preserve">interfaces are absent tree-wide] This chapter records it as the tree’s one deleted fix not because</w:t>
      </w:r>
      <w:r>
        <w:t xml:space="preserve"> </w:t>
      </w:r>
      <w:r>
        <w:t xml:space="preserve">the deletion was wrong, but because a reader checking this audit’s claims will find a</w:t>
      </w:r>
      <w:r>
        <w:t xml:space="preserve"> </w:t>
      </w:r>
      <w:r>
        <w:rPr>
          <w:rStyle w:val="VerbatimChar"/>
        </w:rPr>
        <w:t xml:space="preserve">FIXED</w:t>
      </w:r>
      <w:r>
        <w:t xml:space="preserve"> </w:t>
      </w:r>
      <w:r>
        <w:t xml:space="preserve">verdict</w:t>
      </w:r>
      <w:r>
        <w:t xml:space="preserve"> </w:t>
      </w:r>
      <w:r>
        <w:t xml:space="preserve">whose artefact is gone, and deserves to know which of the two possible reasons applies.</w:t>
      </w:r>
    </w:p>
    <w:bookmarkEnd w:id="121"/>
    <w:bookmarkStart w:id="122" w:name="X81535be8722b19f39fdbb0d571c9ebf416d675a"/>
    <w:p>
      <w:pPr>
        <w:pStyle w:val="Heading3"/>
      </w:pPr>
      <w:r>
        <w:t xml:space="preserve">(e)</w:t>
      </w:r>
      <w:r>
        <w:t xml:space="preserve"> </w:t>
      </w:r>
      <w:r>
        <w:rPr>
          <w:rStyle w:val="VerbatimChar"/>
        </w:rPr>
        <w:t xml:space="preserve">#32M</w:t>
      </w:r>
      <w:r>
        <w:t xml:space="preserve"> </w:t>
      </w:r>
      <w:r>
        <w:t xml:space="preserve">/ M11 — the verdict whose premise was retracted, and sat for three weeks</w:t>
      </w:r>
    </w:p>
    <w:p>
      <w:pPr>
        <w:pStyle w:val="FirstParagraph"/>
      </w:pPr>
      <w:r>
        <w:t xml:space="preserve">This is the case the book’s own front matter is describing when it says a reachability claim needs</w:t>
      </w:r>
      <w:r>
        <w:t xml:space="preserve"> </w:t>
      </w:r>
      <w:r>
        <w:t xml:space="preserve">re-checking.</w:t>
      </w:r>
    </w:p>
    <w:p>
      <w:pPr>
        <w:pStyle w:val="BodyText"/>
      </w:pPr>
      <w:r>
        <w:rPr>
          <w:b/>
          <w:bCs/>
        </w:rPr>
        <w:t xml:space="preserve">2026-08-19.</w:t>
      </w:r>
      <w:r>
        <w:t xml:space="preserve"> </w:t>
      </w:r>
      <w:r>
        <w:t xml:space="preserve">M11 reported that permissioned pool issuance through the</w:t>
      </w:r>
      <w:r>
        <w:t xml:space="preserve"> </w:t>
      </w:r>
      <w:r>
        <w:rPr>
          <w:rStyle w:val="VerbatimChar"/>
        </w:rPr>
        <w:t xml:space="preserve">MTX-SWP</w:t>
      </w:r>
      <w:r>
        <w:t xml:space="preserve"> </w:t>
      </w:r>
      <w:r>
        <w:t xml:space="preserve">defpact charges</w:t>
      </w:r>
      <w:r>
        <w:t xml:space="preserve"> </w:t>
      </w:r>
      <w:r>
        <w:t xml:space="preserve">IGNIS and STOA</w:t>
      </w:r>
      <w:r>
        <w:t xml:space="preserve"> </w:t>
      </w:r>
      <w:r>
        <w:rPr>
          <w:i/>
          <w:iCs/>
        </w:rPr>
        <w:t xml:space="preserve">before</w:t>
      </w:r>
      <w:r>
        <w:t xml:space="preserve"> </w:t>
      </w:r>
      <w:r>
        <w:t xml:space="preserve">the admin gate that can reject it. Verdict:</w:t>
      </w:r>
      <w:r>
        <w:t xml:space="preserve"> </w:t>
      </w:r>
      <w:r>
        <w:rPr>
          <w:b/>
          <w:bCs/>
        </w:rPr>
        <w:t xml:space="preserve">DESIGN — accepted, confirmed</w:t>
      </w:r>
      <w:r>
        <w:rPr>
          <w:b/>
          <w:bCs/>
        </w:rPr>
        <w:t xml:space="preserve"> </w:t>
      </w:r>
      <w:r>
        <w:rPr>
          <w:b/>
          <w:bCs/>
        </w:rPr>
        <w:t xml:space="preserve">non-live.</w:t>
      </w:r>
      <w:r>
        <w:t xml:space="preserve"> </w:t>
      </w:r>
      <w:r>
        <w:t xml:space="preserve">Fee-before-gate ordering is a deliberate anti-abandonment incentive for defpact flows;</w:t>
      </w:r>
      <w:r>
        <w:t xml:space="preserve"> </w:t>
      </w:r>
      <w:r>
        <w:t xml:space="preserve">and, independently,</w:t>
      </w:r>
      <w:r>
        <w:t xml:space="preserve"> </w:t>
      </w:r>
      <w:r>
        <w:rPr>
          <w:i/>
          <w:iCs/>
        </w:rPr>
        <w:t xml:space="preserve">“</w:t>
      </w:r>
      <w:r>
        <w:rPr>
          <w:rStyle w:val="VerbatimChar"/>
          <w:i/>
          <w:iCs/>
        </w:rPr>
        <w:t xml:space="preserve">MTX|C_Issue</w:t>
      </w:r>
      <w:r>
        <w:rPr>
          <w:i/>
          <w:iCs/>
        </w:rPr>
        <w:t xml:space="preserve"> </w:t>
      </w:r>
      <w:r>
        <w:rPr>
          <w:i/>
          <w:iCs/>
        </w:rPr>
        <w:t xml:space="preserve">and every</w:t>
      </w:r>
      <w:r>
        <w:rPr>
          <w:i/>
          <w:iCs/>
        </w:rPr>
        <w:t xml:space="preserve"> </w:t>
      </w:r>
      <w:r>
        <w:rPr>
          <w:rStyle w:val="VerbatimChar"/>
          <w:i/>
          <w:iCs/>
        </w:rPr>
        <w:t xml:space="preserve">MTX-SWP</w:t>
      </w:r>
      <w:r>
        <w:rPr>
          <w:i/>
          <w:iCs/>
        </w:rPr>
        <w:t xml:space="preserve"> </w:t>
      </w:r>
      <w:r>
        <w:rPr>
          <w:i/>
          <w:iCs/>
        </w:rPr>
        <w:t xml:space="preserve">defpact have zero Talos wiring anywhere in the</w:t>
      </w:r>
      <w:r>
        <w:rPr>
          <w:i/>
          <w:iCs/>
        </w:rPr>
        <w:t xml:space="preserve"> </w:t>
      </w:r>
      <w:r>
        <w:rPr>
          <w:i/>
          <w:iCs/>
        </w:rPr>
        <w:t xml:space="preserve">codebase — unreachable through the only supported client/gas-station path.”</w:t>
      </w:r>
    </w:p>
    <w:p>
      <w:pPr>
        <w:pStyle w:val="BodyText"/>
      </w:pPr>
      <w:r>
        <w:rPr>
          <w:b/>
          <w:bCs/>
        </w:rPr>
        <w:t xml:space="preserve">2026-08-27.</w:t>
      </w:r>
      <w:r>
        <w:t xml:space="preserve"> </w:t>
      </w:r>
      <w:r>
        <w:t xml:space="preserve">While investigating an unrelated LOW (</w:t>
      </w:r>
      <w:r>
        <w:rPr>
          <w:rStyle w:val="VerbatimChar"/>
        </w:rPr>
        <w:t xml:space="preserve">#67L</w:t>
      </w:r>
      <w:r>
        <w:t xml:space="preserve">), the audit discovered the premise was</w:t>
      </w:r>
      <w:r>
        <w:t xml:space="preserve"> </w:t>
      </w:r>
      <w:r>
        <w:rPr>
          <w:b/>
          <w:bCs/>
        </w:rPr>
        <w:t xml:space="preserve">factually wrong</w:t>
      </w:r>
      <w:r>
        <w:t xml:space="preserve">.</w:t>
      </w:r>
      <w:r>
        <w:t xml:space="preserve"> </w:t>
      </w:r>
      <w:r>
        <w:rPr>
          <w:rStyle w:val="VerbatimChar"/>
        </w:rPr>
        <w:t xml:space="preserve">TS01-CP</w:t>
      </w:r>
      <w:r>
        <w:t xml:space="preserve"> </w:t>
      </w:r>
      <w:r>
        <w:t xml:space="preserve">(</w:t>
      </w:r>
      <w:r>
        <w:rPr>
          <w:rStyle w:val="VerbatimChar"/>
        </w:rPr>
        <w:t xml:space="preserve">05_TS01-P.pact</w:t>
      </w:r>
      <w:r>
        <w:t xml:space="preserve">) had wired</w:t>
      </w:r>
      <w:r>
        <w:t xml:space="preserve"> </w:t>
      </w:r>
      <w:r>
        <w:rPr>
          <w:rStyle w:val="VerbatimChar"/>
        </w:rPr>
        <w:t xml:space="preserve">MTX-SWP::C_IssueStablePool</w:t>
      </w:r>
      <w:r>
        <w:t xml:space="preserve">/</w:t>
      </w:r>
      <w:r>
        <w:t xml:space="preserve"> </w:t>
      </w:r>
      <w:r>
        <w:rPr>
          <w:rStyle w:val="VerbatimChar"/>
        </w:rPr>
        <w:t xml:space="preserve">WeightedPool</w:t>
      </w:r>
      <w:r>
        <w:t xml:space="preserve">/</w:t>
      </w:r>
      <w:r>
        <w:rPr>
          <w:rStyle w:val="VerbatimChar"/>
        </w:rPr>
        <w:t xml:space="preserve">StandardPool</w:t>
      </w:r>
      <w:r>
        <w:t xml:space="preserve"> </w:t>
      </w:r>
      <w:r>
        <w:rPr>
          <w:b/>
          <w:bCs/>
        </w:rPr>
        <w:t xml:space="preserve">since the repository’s first commit</w:t>
      </w:r>
      <w:r>
        <w:t xml:space="preserve">. This was logged honestly as</w:t>
      </w:r>
      <w:r>
        <w:t xml:space="preserve"> </w:t>
      </w:r>
      <w:r>
        <w:rPr>
          <w:rStyle w:val="VerbatimChar"/>
        </w:rPr>
        <w:t xml:space="preserve">#32bM</w:t>
      </w:r>
      <w:r>
        <w:t xml:space="preserve">, marked as</w:t>
      </w:r>
      <w:r>
        <w:t xml:space="preserve"> </w:t>
      </w:r>
      <w:r>
        <w:rPr>
          <w:i/>
          <w:iCs/>
        </w:rPr>
        <w:t xml:space="preserve">“the one open item”</w:t>
      </w:r>
      <w:r>
        <w:t xml:space="preserve"> </w:t>
      </w:r>
      <w:r>
        <w:t xml:space="preserve">in</w:t>
      </w:r>
      <w:r>
        <w:t xml:space="preserve"> </w:t>
      </w:r>
      <w:r>
        <w:rPr>
          <w:rStyle w:val="VerbatimChar"/>
        </w:rPr>
        <w:t xml:space="preserve">MERGE-HANDOFF.md</w:t>
      </w:r>
      <w:r>
        <w:t xml:space="preserve"> </w:t>
      </w:r>
      <w:r>
        <w:t xml:space="preserve">— and, per owner direction, the</w:t>
      </w:r>
      <w:r>
        <w:t xml:space="preserve"> </w:t>
      </w:r>
      <w:r>
        <w:t xml:space="preserve">verdict was</w:t>
      </w:r>
      <w:r>
        <w:t xml:space="preserve"> </w:t>
      </w:r>
      <w:r>
        <w:rPr>
          <w:b/>
          <w:bCs/>
        </w:rPr>
        <w:t xml:space="preserve">left as-is</w:t>
      </w:r>
      <w:r>
        <w:t xml:space="preserve"> </w:t>
      </w:r>
      <w:r>
        <w:t xml:space="preserve">and deferred to a main-branch red-team pass rather than reopened.</w:t>
      </w:r>
    </w:p>
    <w:p>
      <w:pPr>
        <w:pStyle w:val="BodyText"/>
      </w:pPr>
      <w:r>
        <w:rPr>
          <w:b/>
          <w:bCs/>
        </w:rPr>
        <w:t xml:space="preserve">2026-09-17.</w:t>
      </w:r>
      <w:r>
        <w:t xml:space="preserve"> </w:t>
      </w:r>
      <w:r>
        <w:t xml:space="preserve">The red-team pass reached it.</w:t>
      </w:r>
      <w:r>
        <w:t xml:space="preserve"> </w:t>
      </w:r>
      <w:r>
        <w:rPr>
          <w:rStyle w:val="VerbatimChar"/>
        </w:rPr>
        <w:t xml:space="preserve">05_TS01-P.pact:221-330</w:t>
      </w:r>
      <w:r>
        <w:t xml:space="preserve"> </w:t>
      </w:r>
      <w:r>
        <w:t xml:space="preserve">wires</w:t>
      </w:r>
      <w:r>
        <w:t xml:space="preserve"> </w:t>
      </w:r>
      <w:r>
        <w:rPr>
          <w:b/>
          <w:bCs/>
        </w:rPr>
        <w:t xml:space="preserve">eight</w:t>
      </w:r>
      <w:r>
        <w:t xml:space="preserve"> </w:t>
      </w:r>
      <w:r>
        <w:t xml:space="preserve">starter</w:t>
      </w:r>
      <w:r>
        <w:t xml:space="preserve"> </w:t>
      </w:r>
      <w:r>
        <w:t xml:space="preserve">wrappers over the four</w:t>
      </w:r>
      <w:r>
        <w:t xml:space="preserve"> </w:t>
      </w:r>
      <w:r>
        <w:rPr>
          <w:rStyle w:val="VerbatimChar"/>
        </w:rPr>
        <w:t xml:space="preserve">MTX-SWP</w:t>
      </w:r>
      <w:r>
        <w:t xml:space="preserve"> </w:t>
      </w:r>
      <w:r>
        <w:t xml:space="preserve">defpacts (</w:t>
      </w:r>
      <w:r>
        <w:rPr>
          <w:rStyle w:val="VerbatimChar"/>
        </w:rPr>
        <w:t xml:space="preserve">:234, :245, :256, :270, :285, :300, :315, :330</w:t>
      </w:r>
      <w:r>
        <w:t xml:space="preserve">); the</w:t>
      </w:r>
      <w:r>
        <w:t xml:space="preserve"> </w:t>
      </w:r>
      <w:r>
        <w:t xml:space="preserve">wrapper takes</w:t>
      </w:r>
      <w:r>
        <w:t xml:space="preserve"> </w:t>
      </w:r>
      <w:r>
        <w:rPr>
          <w:rStyle w:val="VerbatimChar"/>
        </w:rPr>
        <w:t xml:space="preserve">p:bool</w:t>
      </w:r>
      <w:r>
        <w:t xml:space="preserve"> </w:t>
      </w:r>
      <w:r>
        <w:t xml:space="preserve">straight from the client and gates nothing but</w:t>
      </w:r>
      <w:r>
        <w:t xml:space="preserve"> </w:t>
      </w:r>
      <w:r>
        <w:rPr>
          <w:rStyle w:val="VerbatimChar"/>
        </w:rPr>
        <w:t xml:space="preserve">P|TS</w:t>
      </w:r>
      <w:r>
        <w:t xml:space="preserve">. [V-cmd]</w:t>
      </w:r>
    </w:p>
    <w:p>
      <w:pPr>
        <w:pStyle w:val="BlockText"/>
      </w:pPr>
      <w:r>
        <w:rPr>
          <w:b/>
          <w:bCs/>
        </w:rPr>
        <w:t xml:space="preserve">Corrected 2026-09-18.</w:t>
      </w:r>
      <w:r>
        <w:t xml:space="preserve"> </w:t>
      </w:r>
      <w:r>
        <w:t xml:space="preserve">This said</w:t>
      </w:r>
      <w:r>
        <w:t xml:space="preserve"> </w:t>
      </w:r>
      <w:r>
        <w:rPr>
          <w:i/>
          <w:iCs/>
        </w:rPr>
        <w:t xml:space="preserve">“all six defpact starters”</w:t>
      </w:r>
      <w:r>
        <w:t xml:space="preserve">, here and in</w:t>
      </w:r>
      <w:r>
        <w:t xml:space="preserve"> </w:t>
      </w:r>
      <w:r>
        <w:rPr>
          <w:rStyle w:val="VerbatimChar"/>
        </w:rPr>
        <w:t xml:space="preserve">#32bM</w:t>
      </w:r>
      <w:r>
        <w:t xml:space="preserve">’s row</w:t>
      </w:r>
      <w:r>
        <w:t xml:space="preserve"> </w:t>
      </w:r>
      <w:r>
        <w:t xml:space="preserve">above. Six is the number of</w:t>
      </w:r>
      <w:r>
        <w:t xml:space="preserve"> </w:t>
      </w:r>
      <w:r>
        <w:rPr>
          <w:rStyle w:val="VerbatimChar"/>
        </w:rPr>
        <w:t xml:space="preserve">defpact</w:t>
      </w:r>
      <w:r>
        <w:t xml:space="preserve">s in the whole tree — four in</w:t>
      </w:r>
      <w:r>
        <w:t xml:space="preserve"> </w:t>
      </w:r>
      <w:r>
        <w:rPr>
          <w:rStyle w:val="VerbatimChar"/>
        </w:rPr>
        <w:t xml:space="preserve">20_MTX-SWP.pact</w:t>
      </w:r>
      <w:r>
        <w:t xml:space="preserve">, two in</w:t>
      </w:r>
      <w:r>
        <w:t xml:space="preserve"> </w:t>
      </w:r>
      <w:r>
        <w:rPr>
          <w:rStyle w:val="VerbatimChar"/>
        </w:rPr>
        <w:t xml:space="preserve">07_MTX-AQP.pact</w:t>
      </w:r>
      <w:r>
        <w:t xml:space="preserve"> </w:t>
      </w:r>
      <w:r>
        <w:t xml:space="preserve">— which is the figure</w:t>
      </w:r>
      <w:r>
        <w:t xml:space="preserve"> </w:t>
      </w:r>
      <w:r>
        <w:rPr>
          <w:rStyle w:val="VerbatimChar"/>
        </w:rPr>
        <w:t xml:space="preserve">#15H</w:t>
      </w:r>
      <w:r>
        <w:t xml:space="preserve">’s row uses. The number of SWP starter wrappers on</w:t>
      </w:r>
      <w:r>
        <w:t xml:space="preserve"> </w:t>
      </w:r>
      <w:r>
        <w:rPr>
          <w:rStyle w:val="VerbatimChar"/>
        </w:rPr>
        <w:t xml:space="preserve">TS01-P</w:t>
      </w:r>
      <w:r>
        <w:t xml:space="preserve"> </w:t>
      </w:r>
      <w:r>
        <w:t xml:space="preserve">is eight, because three issue variants and five liquidity variants fan out over four</w:t>
      </w:r>
      <w:r>
        <w:t xml:space="preserve"> </w:t>
      </w:r>
      <w:r>
        <w:t xml:space="preserve">defpacts.</w:t>
      </w:r>
      <w:r>
        <w:t xml:space="preserve"> </w:t>
      </w:r>
      <w:r>
        <w:t xml:space="preserve">And M11 was proven</w:t>
      </w:r>
      <w:r>
        <w:t xml:space="preserve"> </w:t>
      </w:r>
      <w:r>
        <w:rPr>
          <w:b/>
          <w:bCs/>
        </w:rPr>
        <w:t xml:space="preserve">by execution</w:t>
      </w:r>
      <w:r>
        <w:t xml:space="preserve">, each step in its own committed transaction [REPORTED —</w:t>
      </w:r>
      <w:r>
        <w:t xml:space="preserve"> </w:t>
      </w:r>
      <w:r>
        <w:rPr>
          <w:rStyle w:val="VerbatimChar"/>
        </w:rPr>
        <w:t xml:space="preserve">DEFECT-LEDGER.md</w:t>
      </w:r>
      <w:r>
        <w:t xml:space="preserve"> </w:t>
      </w:r>
      <w:r>
        <w:t xml:space="preserve">§8.4]: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happens</w:t>
            </w:r>
          </w:p>
        </w:tc>
      </w:tr>
      <w:tr>
        <w:tc>
          <w:tcPr/>
          <w:p>
            <w:pPr>
              <w:pStyle w:val="Compact"/>
            </w:pPr>
            <w:r>
              <w:t xml:space="preserve">0</w:t>
            </w:r>
          </w:p>
        </w:tc>
        <w:tc>
          <w:tcPr/>
          <w:p>
            <w:pPr>
              <w:pStyle w:val="Compact"/>
            </w:pPr>
            <w:r>
              <w:rPr>
                <w:rStyle w:val="VerbatimChar"/>
              </w:rPr>
              <w:t xml:space="preserve">SWPI::UEV_Issue … p</w:t>
            </w:r>
            <w:r>
              <w:t xml:space="preserve"> </w:t>
            </w:r>
            <w:r>
              <w:t xml:space="preserve">—</w:t>
            </w:r>
            <w:r>
              <w:t xml:space="preserve"> </w:t>
            </w:r>
            <w:r>
              <w:rPr>
                <w:b/>
                <w:bCs/>
              </w:rPr>
              <w:t xml:space="preserve">no authorisation check of any kind</w:t>
            </w:r>
            <w:r>
              <w:t xml:space="preserve">.</w:t>
            </w:r>
            <w:r>
              <w:t xml:space="preserve"> </w:t>
            </w:r>
            <w:r>
              <w:rPr>
                <w:rStyle w:val="VerbatimChar"/>
              </w:rPr>
              <w:t xml:space="preserve">p=true</w:t>
            </w:r>
            <w:r>
              <w:t xml:space="preserve"> </w:t>
            </w:r>
            <w:r>
              <w:rPr>
                <w:i/>
                <w:iCs/>
              </w:rPr>
              <w:t xml:space="preserve">skips</w:t>
            </w:r>
            <w:r>
              <w:t xml:space="preserve"> </w:t>
            </w:r>
            <w:r>
              <w:t xml:space="preserve">the spawn-limit branch, so the permissioned path is the</w:t>
            </w:r>
            <w:r>
              <w:t xml:space="preserve"> </w:t>
            </w:r>
            <w:r>
              <w:rPr>
                <w:b/>
                <w:bCs/>
              </w:rPr>
              <w:t xml:space="preserve">laxer</w:t>
            </w:r>
            <w:r>
              <w:t xml:space="preserve"> </w:t>
            </w:r>
            <w:r>
              <w:t xml:space="preserve">one.</w:t>
            </w:r>
          </w:p>
        </w:tc>
      </w:tr>
      <w:tr>
        <w:tc>
          <w:tcPr/>
          <w:p>
            <w:pPr>
              <w:pStyle w:val="Compact"/>
            </w:pPr>
            <w:r>
              <w:t xml:space="preserve">1</w:t>
            </w:r>
          </w:p>
        </w:tc>
        <w:tc>
          <w:tcPr/>
          <w:p>
            <w:pPr>
              <w:pStyle w:val="Compact"/>
            </w:pPr>
            <w:r>
              <w:rPr>
                <w:b/>
                <w:bCs/>
              </w:rPr>
              <w:t xml:space="preserve">commits 5,506.0 raw IGNIS + 600.0 raw STOA</w:t>
            </w:r>
            <w:r>
              <w:t xml:space="preserve"> </w:t>
            </w:r>
            <w:r>
              <w:t xml:space="preserve">(2,919.77 / 459.0 net)</w:t>
            </w:r>
          </w:p>
        </w:tc>
      </w:tr>
      <w:tr>
        <w:tc>
          <w:tcPr/>
          <w:p>
            <w:pPr>
              <w:pStyle w:val="Compact"/>
            </w:pPr>
            <w:r>
              <w:t xml:space="preserve">2</w:t>
            </w:r>
          </w:p>
        </w:tc>
        <w:tc>
          <w:tcPr/>
          <w:p>
            <w:pPr>
              <w:pStyle w:val="Compact"/>
            </w:pPr>
            <w:r>
              <w:rPr>
                <w:rStyle w:val="VerbatimChar"/>
              </w:rPr>
              <w:t xml:space="preserve">GOV\|MTX-SWP_ADMIN</w:t>
            </w:r>
            <w:r>
              <w:t xml:space="preserve"> </w:t>
            </w:r>
            <w:r>
              <w:t xml:space="preserve">refuses:</w:t>
            </w:r>
            <w:r>
              <w:t xml:space="preserve"> </w:t>
            </w:r>
            <w:r>
              <w:rPr>
                <w:rStyle w:val="VerbatimChar"/>
              </w:rPr>
              <w:t xml:space="preserve">"MTX-SWP Ownership not verified"</w:t>
            </w:r>
          </w:p>
        </w:tc>
      </w:tr>
    </w:tbl>
    <w:p>
      <w:pPr>
        <w:pStyle w:val="BodyText"/>
      </w:pPr>
      <w:r>
        <w:t xml:space="preserve">No refund, no cancel. Rollback costs a</w:t>
      </w:r>
      <w:r>
        <w:t xml:space="preserve"> </w:t>
      </w:r>
      <w:r>
        <w:rPr>
          <w:b/>
          <w:bCs/>
        </w:rPr>
        <w:t xml:space="preserve">further 53.00 IGNIS</w:t>
      </w:r>
      <w:r>
        <w:t xml:space="preserve">; abandoning leaves the pact open</w:t>
      </w:r>
      <w:r>
        <w:t xml:space="preserve"> </w:t>
      </w:r>
      <w:r>
        <w:t xml:space="preserve">forever (</w:t>
      </w:r>
      <w:r>
        <w:rPr>
          <w:rStyle w:val="VerbatimChar"/>
        </w:rPr>
        <w:t xml:space="preserve">#68L</w:t>
      </w:r>
      <w:r>
        <w:t xml:space="preserve">). Three controls were run, because an unattributable refusal proves nothing:</w:t>
      </w:r>
      <w:r>
        <w:t xml:space="preserve"> </w:t>
      </w:r>
      <w:r>
        <w:rPr>
          <w:i/>
          <w:iCs/>
        </w:rPr>
        <w:t xml:space="preserve">attribution</w:t>
      </w:r>
      <w:r>
        <w:t xml:space="preserve"> </w:t>
      </w:r>
      <w:r>
        <w:t xml:space="preserve">(the same drive at</w:t>
      </w:r>
      <w:r>
        <w:t xml:space="preserve"> </w:t>
      </w:r>
      <w:r>
        <w:rPr>
          <w:rStyle w:val="VerbatimChar"/>
        </w:rPr>
        <w:t xml:space="preserve">p=false</w:t>
      </w:r>
      <w:r>
        <w:t xml:space="preserve"> </w:t>
      </w:r>
      <w:r>
        <w:t xml:space="preserve">fails with a</w:t>
      </w:r>
      <w:r>
        <w:t xml:space="preserve"> </w:t>
      </w:r>
      <w:r>
        <w:rPr>
          <w:b/>
          <w:bCs/>
        </w:rPr>
        <w:t xml:space="preserve">different</w:t>
      </w:r>
      <w:r>
        <w:t xml:space="preserve"> </w:t>
      </w:r>
      <w:r>
        <w:t xml:space="preserve">message, so the</w:t>
      </w:r>
      <w:r>
        <w:t xml:space="preserve"> </w:t>
      </w:r>
      <w:r>
        <w:rPr>
          <w:rStyle w:val="VerbatimChar"/>
        </w:rPr>
        <w:t xml:space="preserve">p=true</w:t>
      </w:r>
      <w:r>
        <w:t xml:space="preserve"> </w:t>
      </w:r>
      <w:r>
        <w:t xml:space="preserve">refusal is the admin gate and nothing else),</w:t>
      </w:r>
      <w:r>
        <w:t xml:space="preserve"> </w:t>
      </w:r>
      <w:r>
        <w:rPr>
          <w:i/>
          <w:iCs/>
        </w:rPr>
        <w:t xml:space="preserve">non-vacuity</w:t>
      </w:r>
      <w:r>
        <w:t xml:space="preserve"> </w:t>
      </w:r>
      <w:r>
        <w:t xml:space="preserve">(it completes when the master key signs),</w:t>
      </w:r>
      <w:r>
        <w:t xml:space="preserve"> </w:t>
      </w:r>
      <w:r>
        <w:t xml:space="preserve">and the contrast that makes it a defect —</w:t>
      </w:r>
      <w:r>
        <w:t xml:space="preserve"> </w:t>
      </w:r>
      <w:r>
        <w:rPr>
          <w:b/>
          <w:bCs/>
        </w:rPr>
        <w:t xml:space="preserve">the single-transaction twin refuses the identical</w:t>
      </w:r>
      <w:r>
        <w:rPr>
          <w:b/>
          <w:bCs/>
        </w:rPr>
        <w:t xml:space="preserve"> </w:t>
      </w:r>
      <w:r>
        <w:rPr>
          <w:b/>
          <w:bCs/>
        </w:rPr>
        <w:t xml:space="preserve">operation and charges zero</w:t>
      </w:r>
      <w:r>
        <w:t xml:space="preserve">, because</w:t>
      </w:r>
      <w:r>
        <w:t xml:space="preserve"> </w:t>
      </w:r>
      <w:r>
        <w:rPr>
          <w:rStyle w:val="VerbatimChar"/>
        </w:rPr>
        <w:t xml:space="preserve">SWPI|C&gt;ISSUE</w:t>
      </w:r>
      <w:r>
        <w:t xml:space="preserve"> </w:t>
      </w:r>
      <w:r>
        <w:t xml:space="preserve">(</w:t>
      </w:r>
      <w:r>
        <w:rPr>
          <w:rStyle w:val="VerbatimChar"/>
        </w:rPr>
        <w:t xml:space="preserve">16_SWPI.pact:424</w:t>
      </w:r>
      <w:r>
        <w:t xml:space="preserve">) hoists its conditional</w:t>
      </w:r>
      <w:r>
        <w:t xml:space="preserve"> </w:t>
      </w:r>
      <w:r>
        <w:t xml:space="preserve">admin gate above</w:t>
      </w:r>
      <w:r>
        <w:t xml:space="preserve"> </w:t>
      </w:r>
      <w:r>
        <w:rPr>
          <w:rStyle w:val="VerbatimChar"/>
        </w:rPr>
        <w:t xml:space="preserve">UEV_Issue</w:t>
      </w:r>
      <w:r>
        <w:t xml:space="preserve">, exactly as the 2026-09-14 authorise-first ruling requires.</w:t>
      </w:r>
    </w:p>
    <w:p>
      <w:pPr>
        <w:pStyle w:val="BlockText"/>
      </w:pPr>
      <w:r>
        <w:t xml:space="preserve">Same logical operation, two live Talos doors, and only one charges you for a refusal — selected by</w:t>
      </w:r>
      <w:r>
        <w:t xml:space="preserve"> </w:t>
      </w:r>
      <w:r>
        <w:rPr>
          <w:rStyle w:val="VerbatimChar"/>
        </w:rPr>
        <w:t xml:space="preserve">p</w:t>
      </w:r>
      <w:r>
        <w:t xml:space="preserve">, an undocumented raw bool on the Talos signature whose</w:t>
      </w:r>
      <w:r>
        <w:t xml:space="preserve"> </w:t>
      </w:r>
      <w:r>
        <w:rPr>
          <w:rStyle w:val="VerbatimChar"/>
        </w:rPr>
        <w:t xml:space="preserve">@doc</w:t>
      </w:r>
      <w:r>
        <w:t xml:space="preserve"> </w:t>
      </w:r>
      <w:r>
        <w:t xml:space="preserve">never mentions it.</w:t>
      </w:r>
    </w:p>
    <w:p>
      <w:pPr>
        <w:pStyle w:val="FirstParagraph"/>
      </w:pPr>
      <w:r>
        <w:rPr>
          <w:b/>
          <w:bCs/>
        </w:rPr>
        <w:t xml:space="preserve">And it falsified a claim in the ledger written by the same programme.</w:t>
      </w:r>
      <w:r>
        <w:t xml:space="preserve"> </w:t>
      </w:r>
      <w:r>
        <w:rPr>
          <w:rStyle w:val="VerbatimChar"/>
        </w:rPr>
        <w:t xml:space="preserve">DEFECT-LEDGER.md</w:t>
      </w:r>
      <w:r>
        <w:t xml:space="preserve"> </w:t>
      </w:r>
      <w:r>
        <w:t xml:space="preserve">§7.3 had</w:t>
      </w:r>
      <w:r>
        <w:t xml:space="preserve"> </w:t>
      </w:r>
      <w:r>
        <w:t xml:space="preserve">recorded</w:t>
      </w:r>
      <w:r>
        <w:t xml:space="preserve"> </w:t>
      </w:r>
      <w:r>
        <w:rPr>
          <w:rStyle w:val="VerbatimChar"/>
        </w:rPr>
        <w:t xml:space="preserve">MTX|C_Issue</w:t>
      </w:r>
      <w:r>
        <w:t xml:space="preserve"> </w:t>
      </w:r>
      <w:r>
        <w:t xml:space="preserve">as</w:t>
      </w:r>
      <w:r>
        <w:t xml:space="preserve"> </w:t>
      </w:r>
      <w:r>
        <w:rPr>
          <w:i/>
          <w:iCs/>
        </w:rPr>
        <w:t xml:space="preserve">“the counter-example, and it is the specification — validation before</w:t>
      </w:r>
      <w:r>
        <w:rPr>
          <w:i/>
          <w:iCs/>
        </w:rPr>
        <w:t xml:space="preserve"> </w:t>
      </w:r>
      <w:r>
        <w:rPr>
          <w:i/>
          <w:iCs/>
        </w:rPr>
        <w:t xml:space="preserve">money”</w:t>
      </w:r>
      <w:r>
        <w:t xml:space="preserve">. That is true for</w:t>
      </w:r>
      <w:r>
        <w:t xml:space="preserve"> </w:t>
      </w:r>
      <w:r>
        <w:rPr>
          <w:rStyle w:val="VerbatimChar"/>
        </w:rPr>
        <w:t xml:space="preserve">p=false</w:t>
      </w:r>
      <w:r>
        <w:t xml:space="preserve"> </w:t>
      </w:r>
      <w:r>
        <w:t xml:space="preserve">and false for</w:t>
      </w:r>
      <w:r>
        <w:t xml:space="preserve"> </w:t>
      </w:r>
      <w:r>
        <w:rPr>
          <w:rStyle w:val="VerbatimChar"/>
        </w:rPr>
        <w:t xml:space="preserve">p=true</w:t>
      </w:r>
      <w:r>
        <w:t xml:space="preserve">:</w:t>
      </w:r>
      <w:r>
        <w:t xml:space="preserve"> </w:t>
      </w:r>
      <w:r>
        <w:rPr>
          <w:i/>
          <w:iCs/>
        </w:rPr>
        <w:t xml:space="preserve">shape</w:t>
      </w:r>
      <w:r>
        <w:t xml:space="preserve"> </w:t>
      </w:r>
      <w:r>
        <w:t xml:space="preserve">validation precedes the money;</w:t>
      </w:r>
      <w:r>
        <w:t xml:space="preserve"> </w:t>
      </w:r>
      <w:r>
        <w:rPr>
          <w:i/>
          <w:iCs/>
        </w:rPr>
        <w:t xml:space="preserve">authorisation</w:t>
      </w:r>
      <w:r>
        <w:t xml:space="preserve"> </w:t>
      </w:r>
      <w:r>
        <w:t xml:space="preserve">follows it. The op cited as the specification was carrying the unrepaired case, and</w:t>
      </w:r>
      <w:r>
        <w:t xml:space="preserve"> </w:t>
      </w:r>
      <w:r>
        <w:t xml:space="preserve">the owner had ruled with that framing in front of them. §8.4 says so in the first person.</w:t>
      </w:r>
    </w:p>
    <w:p>
      <w:pPr>
        <w:pStyle w:val="BodyText"/>
      </w:pPr>
      <w:r>
        <w:rPr>
          <w:b/>
          <w:bCs/>
        </w:rPr>
        <w:t xml:space="preserve">Fixed 2026-09-17.</w:t>
      </w:r>
      <w:r>
        <w:t xml:space="preserve"> </w:t>
      </w:r>
      <w:r>
        <w:rPr>
          <w:rStyle w:val="VerbatimChar"/>
        </w:rPr>
        <w:t xml:space="preserve">20_MTX-SWP.pact:1007-1027</w:t>
      </w:r>
      <w:r>
        <w:t xml:space="preserve"> </w:t>
      </w:r>
      <w:r>
        <w:t xml:space="preserve">[V-read] hoists</w:t>
      </w:r>
      <w:r>
        <w:t xml:space="preserve"> </w:t>
      </w:r>
      <w:r>
        <w:rPr>
          <w:b/>
          <w:bCs/>
        </w:rPr>
        <w:t xml:space="preserve">the whole</w:t>
      </w:r>
      <w:r>
        <w:rPr>
          <w:b/>
          <w:bCs/>
        </w:rPr>
        <w:t xml:space="preserve"> </w:t>
      </w:r>
      <w:r>
        <w:rPr>
          <w:rStyle w:val="VerbatimChar"/>
          <w:b/>
          <w:bCs/>
        </w:rPr>
        <w:t xml:space="preserve">(if p …)</w:t>
      </w:r>
      <w:r>
        <w:rPr>
          <w:b/>
          <w:bCs/>
        </w:rPr>
        <w:t xml:space="preserve"> </w:t>
      </w:r>
      <w:r>
        <w:rPr>
          <w:b/>
          <w:bCs/>
        </w:rPr>
        <w:t xml:space="preserve">form</w:t>
      </w:r>
      <w:r>
        <w:t xml:space="preserve"> </w:t>
      </w:r>
      <w:r>
        <w:t xml:space="preserve">into</w:t>
      </w:r>
      <w:r>
        <w:t xml:space="preserve"> </w:t>
      </w:r>
      <w:r>
        <w:t xml:space="preserve">step 1, ahead of</w:t>
      </w:r>
      <w:r>
        <w:t xml:space="preserve"> </w:t>
      </w:r>
      <w:r>
        <w:rPr>
          <w:rStyle w:val="VerbatimChar"/>
        </w:rPr>
        <w:t xml:space="preserve">UEV_Issue</w:t>
      </w:r>
      <w:r>
        <w:t xml:space="preserve"> </w:t>
      </w:r>
      <w:r>
        <w:t xml:space="preserve">and therefore ahead of all money. Not the bare acquire — the in-source</w:t>
      </w:r>
      <w:r>
        <w:t xml:space="preserve"> </w:t>
      </w:r>
      <w:r>
        <w:t xml:space="preserve">comment is explicit about why:</w:t>
      </w:r>
    </w:p>
    <w:p>
      <w:pPr>
        <w:pStyle w:val="BlockText"/>
      </w:pPr>
      <w:r>
        <w:rPr>
          <w:i/>
          <w:iCs/>
        </w:rPr>
        <w:t xml:space="preserve">“THE WHOLE CONDITIONAL FORM IS HOISTED, not the bare acquire: only a PERMISSIONED issuance needs</w:t>
      </w:r>
      <w:r>
        <w:rPr>
          <w:i/>
          <w:iCs/>
        </w:rPr>
        <w:t xml:space="preserve"> </w:t>
      </w:r>
      <w:r>
        <w:rPr>
          <w:i/>
          <w:iCs/>
        </w:rPr>
        <w:t xml:space="preserve">the admin key, so unwrapping the branch would convert a conditional gate into an unconditional one</w:t>
      </w:r>
      <w:r>
        <w:rPr>
          <w:i/>
          <w:iCs/>
        </w:rPr>
        <w:t xml:space="preserve"> </w:t>
      </w:r>
      <w:r>
        <w:rPr>
          <w:i/>
          <w:iCs/>
        </w:rPr>
        <w:t xml:space="preserve">and lock out every ordinary pool issuance. That is the exact mistake CLAUDE.md records a scripted</w:t>
      </w:r>
      <w:r>
        <w:rPr>
          <w:i/>
          <w:iCs/>
        </w:rPr>
        <w:t xml:space="preserve"> </w:t>
      </w:r>
      <w:r>
        <w:rPr>
          <w:i/>
          <w:iCs/>
        </w:rPr>
        <w:t xml:space="preserve">reorder making during the sweep.”</w:t>
      </w:r>
    </w:p>
    <w:p>
      <w:pPr>
        <w:pStyle w:val="FirstParagraph"/>
      </w:pPr>
      <w:r>
        <w:t xml:space="preserve">Pinned by</w:t>
      </w:r>
      <w:r>
        <w:t xml:space="preserve"> </w:t>
      </w:r>
      <w:r>
        <w:rPr>
          <w:rStyle w:val="VerbatimChar"/>
        </w:rPr>
        <w:t xml:space="preserve">RedTeam/[RT-F]_Griefing.repl:244</w:t>
      </w:r>
      <w:r>
        <w:t xml:space="preserve"> </w:t>
      </w:r>
      <w:r>
        <w:rPr>
          <w:rStyle w:val="VerbatimChar"/>
        </w:rPr>
        <w:t xml:space="preserve">&lt;&lt;RT-F-002&gt;&gt;</w:t>
      </w:r>
      <w:r>
        <w:t xml:space="preserve"> </w:t>
      </w:r>
      <w:r>
        <w:t xml:space="preserve">[V-read], with an attribution control the</w:t>
      </w:r>
      <w:r>
        <w:t xml:space="preserve"> </w:t>
      </w:r>
      <w:r>
        <w:t xml:space="preserve">block needs more than most:</w:t>
      </w:r>
      <w:r>
        <w:t xml:space="preserve"> </w:t>
      </w:r>
      <w:r>
        <w:rPr>
          <w:rStyle w:val="VerbatimChar"/>
        </w:rPr>
        <w:t xml:space="preserve">PK_AncientHodler</w:t>
      </w:r>
      <w:r>
        <w:t xml:space="preserve"> </w:t>
      </w:r>
      <w:r>
        <w:t xml:space="preserve">is</w:t>
      </w:r>
      <w:r>
        <w:t xml:space="preserve"> </w:t>
      </w:r>
      <w:r>
        <w:rPr>
          <w:i/>
          <w:iCs/>
        </w:rPr>
        <w:t xml:space="preserve">both</w:t>
      </w:r>
      <w:r>
        <w:t xml:space="preserve"> </w:t>
      </w:r>
      <w:r>
        <w:t xml:space="preserve">an ordinary account key and a</w:t>
      </w:r>
      <w:r>
        <w:t xml:space="preserve"> </w:t>
      </w:r>
      <w:r>
        <w:rPr>
          <w:rStyle w:val="VerbatimChar"/>
        </w:rPr>
        <w:t xml:space="preserve">DemiurgoiSithMasters</w:t>
      </w:r>
      <w:r>
        <w:t xml:space="preserve"> </w:t>
      </w:r>
      <w:r>
        <w:t xml:space="preserve">member in this fixture, so an ANHD-signed drive would pass the gate and prove</w:t>
      </w:r>
      <w:r>
        <w:t xml:space="preserve"> </w:t>
      </w:r>
      <w:r>
        <w:t xml:space="preserve">nothing. The same call with the same signer and only</w:t>
      </w:r>
      <w:r>
        <w:t xml:space="preserve"> </w:t>
      </w:r>
      <w:r>
        <w:rPr>
          <w:rStyle w:val="VerbatimChar"/>
        </w:rPr>
        <w:t xml:space="preserve">p</w:t>
      </w:r>
      <w:r>
        <w:t xml:space="preserve"> </w:t>
      </w:r>
      <w:r>
        <w:t xml:space="preserve">flipped must fail for a</w:t>
      </w:r>
      <w:r>
        <w:t xml:space="preserve"> </w:t>
      </w:r>
      <w:r>
        <w:rPr>
          <w:b/>
          <w:bCs/>
        </w:rPr>
        <w:t xml:space="preserve">different</w:t>
      </w:r>
      <w:r>
        <w:t xml:space="preserve"> </w:t>
      </w:r>
      <w:r>
        <w:t xml:space="preserve">reason</w:t>
      </w:r>
      <w:r>
        <w:t xml:space="preserve"> </w:t>
      </w:r>
      <w:r>
        <w:t xml:space="preserve">— and does (</w:t>
      </w:r>
      <w:r>
        <w:rPr>
          <w:rStyle w:val="VerbatimChar"/>
        </w:rPr>
        <w:t xml:space="preserve">:252</w:t>
      </w:r>
      <w:r>
        <w:t xml:space="preserve">).</w:t>
      </w:r>
    </w:p>
    <w:p>
      <w:pPr>
        <w:pStyle w:val="BodyText"/>
      </w:pPr>
      <w:r>
        <w:rPr>
          <w:b/>
          <w:bCs/>
        </w:rPr>
        <w:t xml:space="preserve">M12 splits the same way.</w:t>
      </w:r>
      <w:r>
        <w:t xml:space="preserve"> </w:t>
      </w:r>
      <w:r>
        <w:t xml:space="preserve">“Rollback costs more than abandonment”</w:t>
      </w:r>
      <w:r>
        <w:t xml:space="preserve"> </w:t>
      </w:r>
      <w:r>
        <w:t xml:space="preserve">is now</w:t>
      </w:r>
      <w:r>
        <w:t xml:space="preserve"> </w:t>
      </w:r>
      <w:r>
        <w:rPr>
          <w:b/>
          <w:bCs/>
        </w:rPr>
        <w:t xml:space="preserve">verified and measured</w:t>
      </w:r>
      <w:r>
        <w:t xml:space="preserve"> </w:t>
      </w:r>
      <w:r>
        <w:t xml:space="preserve">(53.00 IGNIS extra, nothing refunded);</w:t>
      </w:r>
      <w:r>
        <w:t xml:space="preserve"> </w:t>
      </w:r>
      <w:r>
        <w:t xml:space="preserve">“no TTL”</w:t>
      </w:r>
      <w:r>
        <w:t xml:space="preserve"> </w:t>
      </w:r>
      <w:r>
        <w:t xml:space="preserve">remains correctly closed at</w:t>
      </w:r>
      <w:r>
        <w:t xml:space="preserve"> </w:t>
      </w:r>
      <w:r>
        <w:rPr>
          <w:rStyle w:val="VerbatimChar"/>
        </w:rPr>
        <w:t xml:space="preserve">#68L</w:t>
      </w:r>
      <w:r>
        <w:t xml:space="preserve">.</w:t>
      </w:r>
    </w:p>
    <w:p>
      <w:pPr>
        <w:pStyle w:val="BodyText"/>
      </w:pPr>
      <w:r>
        <w:t xml:space="preserve">One inference is named rather than hidden: the fixture conflates identities, so what was</w:t>
      </w:r>
      <w:r>
        <w:t xml:space="preserve"> </w:t>
      </w:r>
      <w:r>
        <w:rPr>
          <w:i/>
          <w:iCs/>
        </w:rPr>
        <w:t xml:space="preserve">measured</w:t>
      </w:r>
      <w:r>
        <w:t xml:space="preserve"> </w:t>
      </w:r>
      <w:r>
        <w:t xml:space="preserve">is that step 1 charges and that step 2’s first and only obstacle at</w:t>
      </w:r>
      <w:r>
        <w:t xml:space="preserve"> </w:t>
      </w:r>
      <w:r>
        <w:rPr>
          <w:rStyle w:val="VerbatimChar"/>
        </w:rPr>
        <w:t xml:space="preserve">p=true</w:t>
      </w:r>
      <w:r>
        <w:t xml:space="preserve"> </w:t>
      </w:r>
      <w:r>
        <w:t xml:space="preserve">is the master keyset.</w:t>
      </w:r>
      <w:r>
        <w:t xml:space="preserve"> </w:t>
      </w:r>
      <w:r>
        <w:t xml:space="preserve">That a caller who cannot satisfy it therefore pays and is refused is</w:t>
      </w:r>
      <w:r>
        <w:t xml:space="preserve"> </w:t>
      </w:r>
      <w:r>
        <w:rPr>
          <w:b/>
          <w:bCs/>
        </w:rPr>
        <w:t xml:space="preserve">one inference step</w:t>
      </w:r>
      <w:r>
        <w:t xml:space="preserve">, not a</w:t>
      </w:r>
      <w:r>
        <w:t xml:space="preserve"> </w:t>
      </w:r>
      <w:r>
        <w:t xml:space="preserve">measurement. Closing it needs a non-Demiurgoi account that owns a DPTF.</w:t>
      </w:r>
    </w:p>
    <w:bookmarkEnd w:id="122"/>
    <w:bookmarkStart w:id="123" w:name="X57d30d4e3af869bfdf644082b0ebb98f433475f"/>
    <w:p>
      <w:pPr>
        <w:pStyle w:val="Heading3"/>
      </w:pPr>
      <w:r>
        <w:t xml:space="preserve">(f)</w:t>
      </w:r>
      <w:r>
        <w:t xml:space="preserve"> </w:t>
      </w:r>
      <w:r>
        <w:rPr>
          <w:rStyle w:val="VerbatimChar"/>
        </w:rPr>
        <w:t xml:space="preserve">#73C</w:t>
      </w:r>
      <w:r>
        <w:t xml:space="preserve">’s twin — the follow-up that was filed, not chased, and was worth 38%</w:t>
      </w:r>
    </w:p>
    <w:p>
      <w:pPr>
        <w:pStyle w:val="FirstParagraph"/>
      </w:pPr>
      <w:r>
        <w:rPr>
          <w:rStyle w:val="VerbatimChar"/>
        </w:rPr>
        <w:t xml:space="preserve">MERGE-HANDOFF.md</w:t>
      </w:r>
      <w:r>
        <w:t xml:space="preserve"> </w:t>
      </w:r>
      <w:r>
        <w:t xml:space="preserve">closed the SWP branch with a section headed</w:t>
      </w:r>
      <w:r>
        <w:t xml:space="preserve"> </w:t>
      </w:r>
      <w:r>
        <w:rPr>
          <w:i/>
          <w:iCs/>
        </w:rPr>
        <w:t xml:space="preserve">“The one item genuinely worth a look,</w:t>
      </w:r>
      <w:r>
        <w:rPr>
          <w:i/>
          <w:iCs/>
        </w:rPr>
        <w:t xml:space="preserve"> </w:t>
      </w:r>
      <w:r>
        <w:rPr>
          <w:i/>
          <w:iCs/>
        </w:rPr>
        <w:t xml:space="preserve">not just deferred by design”</w:t>
      </w:r>
      <w:r>
        <w:t xml:space="preserve">:</w:t>
      </w:r>
    </w:p>
    <w:p>
      <w:pPr>
        <w:pStyle w:val="BlockText"/>
      </w:pPr>
      <w:r>
        <w:rPr>
          <w:rStyle w:val="VerbatimChar"/>
          <w:b/>
          <w:bCs/>
        </w:rPr>
        <w:t xml:space="preserve">URC_OuroPrimordialPrice</w:t>
      </w:r>
      <w:r>
        <w:rPr>
          <w:b/>
          <w:bCs/>
        </w:rPr>
        <w:t xml:space="preserve">’s dollar-denominated math</w:t>
      </w:r>
      <w:r>
        <w:t xml:space="preserve"> </w:t>
      </w:r>
      <w:r>
        <w:t xml:space="preserve">— flagged in</w:t>
      </w:r>
      <w:r>
        <w:t xml:space="preserve"> </w:t>
      </w:r>
      <w:r>
        <w:rPr>
          <w:rStyle w:val="VerbatimChar"/>
        </w:rPr>
        <w:t xml:space="preserve">#73C</w:t>
      </w:r>
      <w:r>
        <w:t xml:space="preserve">’s own writeup as</w:t>
      </w:r>
      <w:r>
        <w:t xml:space="preserve"> </w:t>
      </w:r>
      <w:r>
        <w:rPr>
          <w:i/>
          <w:iCs/>
        </w:rPr>
        <w:t xml:space="preserve">likely</w:t>
      </w:r>
      <w:r>
        <w:t xml:space="preserve"> </w:t>
      </w:r>
      <w:r>
        <w:t xml:space="preserve">carrying the identical weight-omission bug just fixed on the WSTOA-denominated side. Both</w:t>
      </w:r>
      <w:r>
        <w:t xml:space="preserve"> </w:t>
      </w:r>
      <w:r>
        <w:t xml:space="preserve">build off the same shared core… This is</w:t>
      </w:r>
      <w:r>
        <w:t xml:space="preserve"> </w:t>
      </w:r>
      <w:r>
        <w:rPr>
          <w:b/>
          <w:bCs/>
        </w:rPr>
        <w:t xml:space="preserve">not confirmed</w:t>
      </w:r>
      <w:r>
        <w:t xml:space="preserve"> </w:t>
      </w:r>
      <w:r>
        <w:t xml:space="preserve">— nobody has traced or reproduced it —</w:t>
      </w:r>
      <w:r>
        <w:t xml:space="preserve"> </w:t>
      </w:r>
      <w:r>
        <w:t xml:space="preserve">but given the WSTOA sibling’s bug was real and the two functions share the exact same math shape,</w:t>
      </w:r>
      <w:r>
        <w:t xml:space="preserve"> </w:t>
      </w:r>
      <w:r>
        <w:t xml:space="preserve">it’s the most likely next real finding in this file.</w:t>
      </w:r>
      <w:r>
        <w:t xml:space="preserve"> </w:t>
      </w:r>
      <w:r>
        <w:rPr>
          <w:b/>
          <w:bCs/>
        </w:rPr>
        <w:t xml:space="preserve">Recommend a 15-minute trace.</w:t>
      </w:r>
    </w:p>
    <w:p>
      <w:pPr>
        <w:pStyle w:val="FirstParagraph"/>
      </w:pPr>
      <w:r>
        <w:t xml:space="preserve">The lead was also written into the source, verbatim, in</w:t>
      </w:r>
      <w:r>
        <w:t xml:space="preserve"> </w:t>
      </w:r>
      <w:r>
        <w:rPr>
          <w:rStyle w:val="VerbatimChar"/>
        </w:rPr>
        <w:t xml:space="preserve">URCx_PrimordialValueAndOuroSupply</w:t>
      </w:r>
      <w:r>
        <w:t xml:space="preserve">’s own</w:t>
      </w:r>
      <w:r>
        <w:t xml:space="preserve"> </w:t>
      </w:r>
      <w:r>
        <w:rPr>
          <w:rStyle w:val="VerbatimChar"/>
        </w:rPr>
        <w:t xml:space="preserve">@doc</w:t>
      </w:r>
      <w:r>
        <w:t xml:space="preserve">. It sat unopened for nineteen days, because it was filed as a</w:t>
      </w:r>
      <w:r>
        <w:t xml:space="preserve"> </w:t>
      </w:r>
      <w:r>
        <w:rPr>
          <w:i/>
          <w:iCs/>
        </w:rPr>
        <w:t xml:space="preserve">lead</w:t>
      </w:r>
      <w:r>
        <w:t xml:space="preserve"> </w:t>
      </w:r>
      <w:r>
        <w:t xml:space="preserve">rather than a</w:t>
      </w:r>
      <w:r>
        <w:t xml:space="preserve"> </w:t>
      </w:r>
      <w:r>
        <w:rPr>
          <w:i/>
          <w:iCs/>
        </w:rPr>
        <w:t xml:space="preserve">defect</w:t>
      </w:r>
      <w:r>
        <w:t xml:space="preserve">.</w:t>
      </w:r>
    </w:p>
    <w:p>
      <w:pPr>
        <w:pStyle w:val="BodyText"/>
      </w:pPr>
      <w:r>
        <w:t xml:space="preserve">The 15 minutes were eventually spent, and it was real.</w:t>
      </w:r>
      <w:r>
        <w:t xml:space="preserve"> </w:t>
      </w:r>
      <w:r>
        <w:rPr>
          <w:rStyle w:val="VerbatimChar"/>
        </w:rPr>
        <w:t xml:space="preserve">URC_OuroPrimordialPrice</w:t>
      </w:r>
      <w:r>
        <w:t xml:space="preserve"> </w:t>
      </w:r>
      <w:r>
        <w:t xml:space="preserve">computed</w:t>
      </w:r>
      <w:r>
        <w:t xml:space="preserve"> </w:t>
      </w:r>
      <w:r>
        <w:rPr>
          <w:rStyle w:val="VerbatimChar"/>
        </w:rPr>
        <w:t xml:space="preserve">((R_wstoa + R_sstoa·k) × pid) / R_ouro</w:t>
      </w:r>
      <w:r>
        <w:t xml:space="preserve"> </w:t>
      </w:r>
      <w:r>
        <w:t xml:space="preserve">— a flat reserve ratio that</w:t>
      </w:r>
      <w:r>
        <w:t xml:space="preserve"> </w:t>
      </w:r>
      <w:r>
        <w:rPr>
          <w:b/>
          <w:bCs/>
        </w:rPr>
        <w:t xml:space="preserve">reads no weight at all</w:t>
      </w:r>
      <w:r>
        <w:t xml:space="preserve">.</w:t>
      </w:r>
      <w:r>
        <w:t xml:space="preserve"> </w:t>
      </w:r>
      <w:r>
        <w:t xml:space="preserve">It was proven not by reading but by controlled experiment: reserves held constant, weights varied</w:t>
      </w:r>
      <w:r>
        <w:t xml:space="preserve"> </w:t>
      </w:r>
      <w:r>
        <w:t xml:space="preserve">through the live</w:t>
      </w:r>
      <w:r>
        <w:t xml:space="preserve"> </w:t>
      </w:r>
      <w:r>
        <w:rPr>
          <w:rStyle w:val="VerbatimChar"/>
        </w:rPr>
        <w:t xml:space="preserve">SWP|C_ModifyWeights</w:t>
      </w:r>
      <w:r>
        <w:t xml:space="preserve"> </w:t>
      </w:r>
      <w:r>
        <w:t xml:space="preserve">path [REPORTED —</w:t>
      </w:r>
      <w:r>
        <w:t xml:space="preserve"> </w:t>
      </w:r>
      <w:r>
        <w:rPr>
          <w:rStyle w:val="VerbatimChar"/>
        </w:rPr>
        <w:t xml:space="preserve">DEFECT-LEDGER.md</w:t>
      </w:r>
      <w:r>
        <w:t xml:space="preserve"> </w:t>
      </w:r>
      <w:r>
        <w:t xml:space="preserve">§8.1]: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pool weights</w:t>
            </w:r>
            <w:r>
              <w:t xml:space="preserve"> </w:t>
            </w:r>
            <w:r>
              <w:rPr>
                <w:rStyle w:val="VerbatimChar"/>
              </w:rPr>
              <w:t xml:space="preserve">[SSTOA, OURO, WSTOA]</w:t>
            </w:r>
          </w:p>
        </w:tc>
        <w:tc>
          <w:tcPr/>
          <w:p>
            <w:pPr>
              <w:pStyle w:val="Compact"/>
            </w:pPr>
            <w:r>
              <w:rPr>
                <w:rStyle w:val="VerbatimChar"/>
              </w:rPr>
              <w:t xml:space="preserve">URC_OuroPrimordialPrice</w:t>
            </w:r>
          </w:p>
        </w:tc>
        <w:tc>
          <w:tcPr/>
          <w:p>
            <w:pPr>
              <w:pStyle w:val="Compact"/>
            </w:pPr>
            <w:r>
              <w:t xml:space="preserve">weight-aware sibling</w:t>
            </w:r>
          </w:p>
        </w:tc>
        <w:tc>
          <w:tcPr/>
          <w:p>
            <w:pPr>
              <w:pStyle w:val="Compact"/>
            </w:pPr>
            <w:r>
              <w:t xml:space="preserve">error</w:t>
            </w:r>
          </w:p>
        </w:tc>
      </w:tr>
      <w:tr>
        <w:tc>
          <w:tcPr/>
          <w:p>
            <w:pPr>
              <w:pStyle w:val="Compact"/>
            </w:pPr>
            <w:r>
              <w:rPr>
                <w:rStyle w:val="VerbatimChar"/>
              </w:rPr>
              <w:t xml:space="preserve">[0.4, 0.4, 0.2]</w:t>
            </w:r>
          </w:p>
        </w:tc>
        <w:tc>
          <w:tcPr/>
          <w:p>
            <w:pPr>
              <w:pStyle w:val="Compact"/>
            </w:pPr>
            <w:r>
              <w:rPr>
                <w:rStyle w:val="VerbatimChar"/>
              </w:rPr>
              <w:t xml:space="preserve">0.09200067782692156…</w:t>
            </w:r>
          </w:p>
        </w:tc>
        <w:tc>
          <w:tcPr/>
          <w:p>
            <w:pPr>
              <w:pStyle w:val="Compact"/>
            </w:pPr>
            <w:r>
              <w:rPr>
                <w:rStyle w:val="VerbatimChar"/>
              </w:rPr>
              <w:t xml:space="preserve">0.11998182062980…</w:t>
            </w:r>
          </w:p>
        </w:tc>
        <w:tc>
          <w:tcPr/>
          <w:p>
            <w:pPr>
              <w:pStyle w:val="Compact"/>
            </w:pPr>
            <w:r>
              <w:t xml:space="preserve">−23.3%</w:t>
            </w:r>
          </w:p>
        </w:tc>
      </w:tr>
      <w:tr>
        <w:tc>
          <w:tcPr/>
          <w:p>
            <w:pPr>
              <w:pStyle w:val="Compact"/>
            </w:pPr>
            <w:r>
              <w:rPr>
                <w:rStyle w:val="VerbatimChar"/>
              </w:rPr>
              <w:t xml:space="preserve">[0.2, 0.6, 0.2]</w:t>
            </w:r>
          </w:p>
        </w:tc>
        <w:tc>
          <w:tcPr/>
          <w:p>
            <w:pPr>
              <w:pStyle w:val="Compact"/>
            </w:pPr>
            <w:r>
              <w:rPr>
                <w:rStyle w:val="VerbatimChar"/>
              </w:rPr>
              <w:t xml:space="preserve">0.09200067782692156…</w:t>
            </w:r>
            <w:r>
              <w:t xml:space="preserve"> </w:t>
            </w:r>
            <w:r>
              <w:rPr>
                <w:i/>
                <w:iCs/>
              </w:rPr>
              <w:t xml:space="preserve">(bit-identical)</w:t>
            </w:r>
          </w:p>
        </w:tc>
        <w:tc>
          <w:tcPr/>
          <w:p>
            <w:pPr>
              <w:pStyle w:val="Compact"/>
            </w:pPr>
            <w:r>
              <w:rPr>
                <w:rStyle w:val="VerbatimChar"/>
              </w:rPr>
              <w:t xml:space="preserve">0.17996364248400…</w:t>
            </w:r>
          </w:p>
        </w:tc>
        <w:tc>
          <w:tcPr/>
          <w:p>
            <w:pPr>
              <w:pStyle w:val="Compact"/>
            </w:pPr>
            <w:r>
              <w:t xml:space="preserve">−48.9%</w:t>
            </w:r>
          </w:p>
        </w:tc>
      </w:tr>
      <w:tr>
        <w:tc>
          <w:tcPr/>
          <w:p>
            <w:pPr>
              <w:pStyle w:val="Compact"/>
            </w:pPr>
            <w:r>
              <w:rPr>
                <w:rStyle w:val="VerbatimChar"/>
                <w:b/>
                <w:bCs/>
              </w:rPr>
              <w:t xml:space="preserve">[0.3, 0.5, 0.2]</w:t>
            </w:r>
            <w:r>
              <w:rPr>
                <w:b/>
                <w:bCs/>
              </w:rPr>
              <w:t xml:space="preserve"> </w:t>
            </w:r>
            <w:r>
              <w:rPr>
                <w:b/>
                <w:bCs/>
              </w:rPr>
              <w:t xml:space="preserve">(genesis)</w:t>
            </w:r>
          </w:p>
        </w:tc>
        <w:tc>
          <w:tcPr/>
          <w:p>
            <w:pPr>
              <w:pStyle w:val="Compact"/>
            </w:pPr>
            <w:r>
              <w:rPr>
                <w:rStyle w:val="VerbatimChar"/>
              </w:rPr>
              <w:t xml:space="preserve">0.09200067782692156…</w:t>
            </w:r>
            <w:r>
              <w:t xml:space="preserve"> </w:t>
            </w:r>
            <w:r>
              <w:rPr>
                <w:i/>
                <w:iCs/>
              </w:rPr>
              <w:t xml:space="preserve">(bit-identical)</w:t>
            </w:r>
          </w:p>
        </w:tc>
        <w:tc>
          <w:tcPr/>
          <w:p>
            <w:pPr>
              <w:pStyle w:val="Compact"/>
            </w:pPr>
            <w:r>
              <w:rPr>
                <w:rStyle w:val="VerbatimChar"/>
              </w:rPr>
              <w:t xml:space="preserve">0.14997348886490…</w:t>
            </w:r>
          </w:p>
        </w:tc>
        <w:tc>
          <w:tcPr/>
          <w:p>
            <w:pPr>
              <w:pStyle w:val="Compact"/>
            </w:pPr>
            <w:r>
              <w:rPr>
                <w:b/>
                <w:bCs/>
              </w:rPr>
              <w:t xml:space="preserve">−38.65%</w:t>
            </w:r>
          </w:p>
        </w:tc>
      </w:tr>
    </w:tbl>
    <w:p>
      <w:pPr>
        <w:pStyle w:val="BodyText"/>
      </w:pPr>
      <w:r>
        <w:rPr>
          <w:b/>
          <w:bCs/>
        </w:rPr>
        <w:t xml:space="preserve">The output does not move by a single digit across three weightings of the pool it prices.</w:t>
      </w:r>
      <w:r>
        <w:t xml:space="preserve"> </w:t>
      </w:r>
      <w:r>
        <w:t xml:space="preserve">And it</w:t>
      </w:r>
      <w:r>
        <w:t xml:space="preserve"> </w:t>
      </w:r>
      <w:r>
        <w:t xml:space="preserve">is not latent:</w:t>
      </w:r>
      <w:r>
        <w:t xml:space="preserve"> </w:t>
      </w:r>
      <w:r>
        <w:rPr>
          <w:rStyle w:val="VerbatimChar"/>
        </w:rPr>
        <w:t xml:space="preserve">SWP|C&gt;DEFINE-PRIMORDIAL-POOL</w:t>
      </w:r>
      <w:r>
        <w:t xml:space="preserve"> </w:t>
      </w:r>
      <w:r>
        <w:t xml:space="preserve">(</w:t>
      </w:r>
      <w:r>
        <w:rPr>
          <w:rStyle w:val="VerbatimChar"/>
        </w:rPr>
        <w:t xml:space="preserve">15_SWP.pact:781</w:t>
      </w:r>
      <w:r>
        <w:t xml:space="preserve">) enforces a</w:t>
      </w:r>
      <w:r>
        <w:t xml:space="preserve"> </w:t>
      </w:r>
      <w:r>
        <w:rPr>
          <w:i/>
          <w:iCs/>
        </w:rPr>
        <w:t xml:space="preserve">weighted</w:t>
      </w:r>
      <w:r>
        <w:t xml:space="preserve"> </w:t>
      </w:r>
      <w:r>
        <w:t xml:space="preserve">pool of</w:t>
      </w:r>
      <w:r>
        <w:t xml:space="preserve"> </w:t>
      </w:r>
      <w:r>
        <w:t xml:space="preserve">exactly three tokens — three equal decimal weights cannot sum to 1.0 — so the pool it serves</w:t>
      </w:r>
      <w:r>
        <w:t xml:space="preserve"> </w:t>
      </w:r>
      <w:r>
        <w:rPr>
          <w:b/>
          <w:bCs/>
        </w:rPr>
        <w:t xml:space="preserve">cannot</w:t>
      </w:r>
      <w:r>
        <w:t xml:space="preserve"> </w:t>
      </w:r>
      <w:r>
        <w:t xml:space="preserve">be equal-weighted. Genesis ships</w:t>
      </w:r>
      <w:r>
        <w:t xml:space="preserve"> </w:t>
      </w:r>
      <w:r>
        <w:rPr>
          <w:rStyle w:val="VerbatimChar"/>
        </w:rPr>
        <w:t xml:space="preserve">[0.3 0.5 0.2]</w:t>
      </w:r>
      <w:r>
        <w:t xml:space="preserve">.</w:t>
      </w:r>
    </w:p>
    <w:p>
      <w:pPr>
        <w:pStyle w:val="BodyText"/>
      </w:pPr>
      <w:r>
        <w:t xml:space="preserve">Blast radius: the oracle write publishes it as the canonical OURO price on every swap touching the</w:t>
      </w:r>
      <w:r>
        <w:t xml:space="preserve"> </w:t>
      </w:r>
      <w:r>
        <w:t xml:space="preserve">primordial pool; DEMIPAD launchpad payments convert with it; the Explorer derives display values from</w:t>
      </w:r>
      <w:r>
        <w:t xml:space="preserve"> </w:t>
      </w:r>
      <w:r>
        <w:t xml:space="preserve">it.</w:t>
      </w:r>
      <w:r>
        <w:t xml:space="preserve"> </w:t>
      </w:r>
      <w:r>
        <w:rPr>
          <w:rStyle w:val="VerbatimChar"/>
        </w:rPr>
        <w:t xml:space="preserve">OUROBOROS</w:t>
      </w:r>
      <w:r>
        <w:t xml:space="preserve">’s compress/sublimate clamp below $1.00 and so are masked</w:t>
      </w:r>
      <w:r>
        <w:t xml:space="preserve"> </w:t>
      </w:r>
      <w:r>
        <w:rPr>
          <w:i/>
          <w:iCs/>
        </w:rPr>
        <w:t xml:space="preserve">today</w:t>
      </w:r>
      <w:r>
        <w:t xml:space="preserve"> </w:t>
      </w:r>
      <w:r>
        <w:t xml:space="preserve">— a masking that</w:t>
      </w:r>
      <w:r>
        <w:t xml:space="preserve"> </w:t>
      </w:r>
      <w:r>
        <w:t xml:space="preserve">ends the moment OURO’s true price crosses $1 while the understated feed is below it.</w:t>
      </w:r>
    </w:p>
    <w:p>
      <w:pPr>
        <w:pStyle w:val="BodyText"/>
      </w:pPr>
      <w:r>
        <w:rPr>
          <w:b/>
          <w:bCs/>
        </w:rPr>
        <w:t xml:space="preserve">Fixed 2026-09-17</w:t>
      </w:r>
      <w:r>
        <w:t xml:space="preserve"> </w:t>
      </w:r>
      <w:r>
        <w:t xml:space="preserve">by</w:t>
      </w:r>
      <w:r>
        <w:t xml:space="preserve"> </w:t>
      </w:r>
      <w:r>
        <w:rPr>
          <w:b/>
          <w:bCs/>
        </w:rPr>
        <w:t xml:space="preserve">delegation, not re-derivation</w:t>
      </w:r>
      <w:r>
        <w:t xml:space="preserve">:</w:t>
      </w:r>
      <w:r>
        <w:t xml:space="preserve"> </w:t>
      </w:r>
      <w:r>
        <w:rPr>
          <w:rStyle w:val="VerbatimChar"/>
        </w:rPr>
        <w:t xml:space="preserve">16_SWPI.pact:1768-1796</w:t>
      </w:r>
      <w:r>
        <w:t xml:space="preserve"> </w:t>
      </w:r>
      <w:r>
        <w:t xml:space="preserve">[V-read] now calls</w:t>
      </w:r>
      <w:r>
        <w:t xml:space="preserve"> </w:t>
      </w:r>
      <w:r>
        <w:rPr>
          <w:rStyle w:val="VerbatimChar"/>
        </w:rPr>
        <w:t xml:space="preserve">URC_TokenDollarPrice</w:t>
      </w:r>
      <w:r>
        <w:t xml:space="preserve"> </w:t>
      </w:r>
      <w:r>
        <w:t xml:space="preserve">→</w:t>
      </w:r>
      <w:r>
        <w:t xml:space="preserve"> </w:t>
      </w:r>
      <w:r>
        <w:rPr>
          <w:rStyle w:val="VerbatimChar"/>
        </w:rPr>
        <w:t xml:space="preserve">URC_SingleWorthWSTOA</w:t>
      </w:r>
      <w:r>
        <w:t xml:space="preserve"> </w:t>
      </w:r>
      <w:r>
        <w:t xml:space="preserve">→</w:t>
      </w:r>
      <w:r>
        <w:t xml:space="preserve"> </w:t>
      </w:r>
      <w:r>
        <w:rPr>
          <w:rStyle w:val="VerbatimChar"/>
        </w:rPr>
        <w:t xml:space="preserve">URC_WorthWSTOA</w:t>
      </w:r>
      <w:r>
        <w:t xml:space="preserve">’s OURO short-circuit →</w:t>
      </w:r>
      <w:r>
        <w:t xml:space="preserve"> </w:t>
      </w:r>
      <w:r>
        <w:rPr>
          <w:rStyle w:val="VerbatimChar"/>
        </w:rPr>
        <w:t xml:space="preserve">URC_SingleOuroWorthWSTOA</w:t>
      </w:r>
      <w:r>
        <w:t xml:space="preserve">, a real 1-unit weighted swap through</w:t>
      </w:r>
      <w:r>
        <w:t xml:space="preserve"> </w:t>
      </w:r>
      <w:r>
        <w:rPr>
          <w:rStyle w:val="VerbatimChar"/>
        </w:rPr>
        <w:t xml:space="preserve">UC_ComputeWP</w:t>
      </w:r>
      <w:r>
        <w:t xml:space="preserve"> </w:t>
      </w:r>
      <w:r>
        <w:t xml:space="preserve">— the only maths in</w:t>
      </w:r>
      <w:r>
        <w:t xml:space="preserve"> </w:t>
      </w:r>
      <w:r>
        <w:t xml:space="preserve">the family that consumes the weights. That path is</w:t>
      </w:r>
      <w:r>
        <w:t xml:space="preserve"> </w:t>
      </w:r>
      <w:r>
        <w:rPr>
          <w:rStyle w:val="VerbatimChar"/>
        </w:rPr>
        <w:t xml:space="preserve">#73C</w:t>
      </w:r>
      <w:r>
        <w:t xml:space="preserve">’s own repair, already live and proven, so</w:t>
      </w:r>
      <w:r>
        <w:t xml:space="preserve"> </w:t>
      </w:r>
      <w:r>
        <w:t xml:space="preserve">the fix introduces no new arithmetic.</w:t>
      </w:r>
      <w:r>
        <w:t xml:space="preserve"> </w:t>
      </w:r>
      <w:r>
        <w:rPr>
          <w:i/>
          <w:iCs/>
        </w:rPr>
        <w:t xml:space="preserve">The defect was that a second implementation existed at all.</w:t>
      </w:r>
    </w:p>
    <w:p>
      <w:pPr>
        <w:pStyle w:val="BodyText"/>
      </w:pPr>
      <w:r>
        <w:t xml:space="preserve">And the commit says the thing that makes this the most useful story in the chapter:</w:t>
      </w:r>
    </w:p>
    <w:p>
      <w:pPr>
        <w:pStyle w:val="BlockText"/>
      </w:pPr>
      <w:r>
        <w:rPr>
          <w:i/>
          <w:iCs/>
        </w:rPr>
        <w:t xml:space="preserve">“THE FIX CHANGED NO ASSERTION, WHICH IS THE POINT. The gate came back at 22,941 both before and</w:t>
      </w:r>
      <w:r>
        <w:rPr>
          <w:i/>
          <w:iCs/>
        </w:rPr>
        <w:t xml:space="preserve"> </w:t>
      </w:r>
      <w:r>
        <w:rPr>
          <w:i/>
          <w:iCs/>
        </w:rPr>
        <w:t xml:space="preserve">after, because nothing in the suite pinned an OURO price. A 38% repricing of the token behind the</w:t>
      </w:r>
      <w:r>
        <w:rPr>
          <w:i/>
          <w:iCs/>
        </w:rPr>
        <w:t xml:space="preserve"> </w:t>
      </w:r>
      <w:r>
        <w:rPr>
          <w:i/>
          <w:iCs/>
        </w:rPr>
        <w:t xml:space="preserve">oracle write, DEMIPAD launchpad payments and the Explorer moved not one test.</w:t>
      </w:r>
      <w:r>
        <w:rPr>
          <w:i/>
          <w:iCs/>
        </w:rPr>
        <w:t xml:space="preserve"> </w:t>
      </w:r>
      <w:r>
        <w:rPr>
          <w:b/>
          <w:bCs/>
          <w:i/>
          <w:iCs/>
        </w:rPr>
        <w:t xml:space="preserve">That is how the bug</w:t>
      </w:r>
      <w:r>
        <w:rPr>
          <w:b/>
          <w:bCs/>
          <w:i/>
          <w:iCs/>
        </w:rPr>
        <w:t xml:space="preserve"> </w:t>
      </w:r>
      <w:r>
        <w:rPr>
          <w:b/>
          <w:bCs/>
          <w:i/>
          <w:iCs/>
        </w:rPr>
        <w:t xml:space="preserve">shipped and how its repair could have regressed unnoticed.</w:t>
      </w:r>
      <w:r>
        <w:rPr>
          <w:i/>
          <w:iCs/>
        </w:rPr>
        <w:t xml:space="preserve">”</w:t>
      </w:r>
      <w:r>
        <w:t xml:space="preserve"> </w:t>
      </w:r>
      <w:r>
        <w:t xml:space="preserve">[V-cmd —</w:t>
      </w:r>
      <w:r>
        <w:t xml:space="preserve"> </w:t>
      </w:r>
      <w:r>
        <w:rPr>
          <w:rStyle w:val="VerbatimChar"/>
        </w:rPr>
        <w:t xml:space="preserve">git log 15dd7b7</w:t>
      </w:r>
      <w:r>
        <w:t xml:space="preserve">]</w:t>
      </w:r>
    </w:p>
    <w:p>
      <w:pPr>
        <w:pStyle w:val="FirstParagraph"/>
      </w:pPr>
      <w:r>
        <w:t xml:space="preserve">The witness added,</w:t>
      </w:r>
      <w:r>
        <w:t xml:space="preserve"> </w:t>
      </w:r>
      <w:r>
        <w:rPr>
          <w:rStyle w:val="VerbatimChar"/>
        </w:rPr>
        <w:t xml:space="preserve">&lt;&lt;SWP-G27&gt;&gt;</w:t>
      </w:r>
      <w:r>
        <w:t xml:space="preserve"> </w:t>
      </w:r>
      <w:r>
        <w:t xml:space="preserve">(</w:t>
      </w:r>
      <w:r>
        <w:rPr>
          <w:rStyle w:val="VerbatimChar"/>
        </w:rPr>
        <w:t xml:space="preserve">REPL/modules/SWP.repl:5532</w:t>
      </w:r>
      <w:r>
        <w:t xml:space="preserve"> </w:t>
      </w:r>
      <w:r>
        <w:t xml:space="preserve">[V-read]), pins the</w:t>
      </w:r>
      <w:r>
        <w:t xml:space="preserve"> </w:t>
      </w:r>
      <w:r>
        <w:rPr>
          <w:b/>
          <w:bCs/>
        </w:rPr>
        <w:t xml:space="preserve">invariant</w:t>
      </w:r>
      <w:r>
        <w:t xml:space="preserve"> </w:t>
      </w:r>
      <w:r>
        <w:t xml:space="preserve">rather than a figure — OURO’s price must equal what the generic weight-aware pricer returns for OURO</w:t>
      </w:r>
      <w:r>
        <w:t xml:space="preserve"> </w:t>
      </w:r>
      <w:r>
        <w:t xml:space="preserve">— because a literal would pin today’s reserves and go red on any ordinary trade, while the invariant</w:t>
      </w:r>
      <w:r>
        <w:t xml:space="preserve"> </w:t>
      </w:r>
      <w:r>
        <w:t xml:space="preserve">only breaks if someone re-derives the price by hand again. And it carries its own counter-example:</w:t>
      </w:r>
      <w:r>
        <w:t xml:space="preserve"> </w:t>
      </w:r>
      <w:r>
        <w:t xml:space="preserve">the</w:t>
      </w:r>
      <w:r>
        <w:t xml:space="preserve"> </w:t>
      </w:r>
      <w:r>
        <w:rPr>
          <w:i/>
          <w:iCs/>
        </w:rPr>
        <w:t xml:space="preserve">removed</w:t>
      </w:r>
      <w:r>
        <w:t xml:space="preserve"> </w:t>
      </w:r>
      <w:r>
        <w:t xml:space="preserve">formula is recomputed inline from the same shared core and asserted to</w:t>
      </w:r>
      <w:r>
        <w:t xml:space="preserve"> </w:t>
      </w:r>
      <w:r>
        <w:rPr>
          <w:b/>
          <w:bCs/>
        </w:rPr>
        <w:t xml:space="preserve">disagree</w:t>
      </w:r>
      <w:r>
        <w:t xml:space="preserve"> </w:t>
      </w:r>
      <w:r>
        <w:t xml:space="preserve">(</w:t>
      </w:r>
      <w:r>
        <w:rPr>
          <w:rStyle w:val="VerbatimChar"/>
        </w:rPr>
        <w:t xml:space="preserve">:5544</w:t>
      </w:r>
      <w:r>
        <w:t xml:space="preserve">), so every run re-proves both that the guard discriminates rather than comparing something</w:t>
      </w:r>
      <w:r>
        <w:t xml:space="preserve"> </w:t>
      </w:r>
      <w:r>
        <w:t xml:space="preserve">to itself, and that the original defect was real on live reserves.</w:t>
      </w:r>
    </w:p>
    <w:p>
      <w:pPr>
        <w:pStyle w:val="BodyText"/>
      </w:pPr>
      <w:r>
        <w:rPr>
          <w:b/>
          <w:bCs/>
        </w:rPr>
        <w:t xml:space="preserve">One adjacent defect found in the same trace is still latent.</w:t>
      </w:r>
      <w:r>
        <w:t xml:space="preserve"> </w:t>
      </w:r>
      <w:r>
        <w:rPr>
          <w:rStyle w:val="VerbatimChar"/>
        </w:rPr>
        <w:t xml:space="preserve">URCx_PrimordialValueAndOuroSupply</w:t>
      </w:r>
      <w:r>
        <w:t xml:space="preserve"> </w:t>
      </w:r>
      <w:r>
        <w:t xml:space="preserve">hard-codes reserve positions</w:t>
      </w:r>
      <w:r>
        <w:t xml:space="preserve"> </w:t>
      </w:r>
      <w:r>
        <w:rPr>
          <w:rStyle w:val="VerbatimChar"/>
        </w:rPr>
        <w:t xml:space="preserve">0=SSTOA, 1=OURO, 2=WSTOA</w:t>
      </w:r>
      <w:r>
        <w:t xml:space="preserve">, while</w:t>
      </w:r>
      <w:r>
        <w:t xml:space="preserve"> </w:t>
      </w:r>
      <w:r>
        <w:rPr>
          <w:rStyle w:val="VerbatimChar"/>
        </w:rPr>
        <w:t xml:space="preserve">C&gt;DEFINE-PRIMORDIAL-POOL</w:t>
      </w:r>
      <w:r>
        <w:t xml:space="preserve"> </w:t>
      </w:r>
      <w:r>
        <w:t xml:space="preserve">checks only membership and length — no order check, no sort on the</w:t>
      </w:r>
      <w:r>
        <w:t xml:space="preserve"> </w:t>
      </w:r>
      <w:r>
        <w:t xml:space="preserve">issuance path. A primordial pool issued with the same three tokens in a different order silently</w:t>
      </w:r>
      <w:r>
        <w:t xml:space="preserve"> </w:t>
      </w:r>
      <w:r>
        <w:t xml:space="preserve">transposes the reserves. Unreachable today only because genesis and the fixture happen to use the</w:t>
      </w:r>
      <w:r>
        <w:t xml:space="preserve"> </w:t>
      </w:r>
      <w:r>
        <w:t xml:space="preserve">matching order. [REPORTED — §8.1]</w:t>
      </w:r>
    </w:p>
    <w:p>
      <w:r>
        <w:pict>
          <v:rect style="width:0;height:1.5pt" o:hralign="center" o:hrstd="t" o:hr="t"/>
        </w:pict>
      </w:r>
    </w:p>
    <w:bookmarkEnd w:id="123"/>
    <w:bookmarkEnd w:id="124"/>
    <w:bookmarkStart w:id="130" w:name="what-remains-open-2"/>
    <w:p>
      <w:pPr>
        <w:pStyle w:val="Heading2"/>
      </w:pPr>
      <w:r>
        <w:t xml:space="preserve">3.5 What remains open</w:t>
      </w:r>
    </w:p>
    <w:bookmarkStart w:id="125" w:name="open-by-design-and-material"/>
    <w:p>
      <w:pPr>
        <w:pStyle w:val="Heading3"/>
      </w:pPr>
      <w:r>
        <w:t xml:space="preserve">Open by design, and material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w:t>
            </w:r>
          </w:p>
        </w:tc>
        <w:tc>
          <w:tcPr/>
          <w:p>
            <w:pPr>
              <w:pStyle w:val="Compact"/>
            </w:pPr>
            <w:r>
              <w:t xml:space="preserve">why</w:t>
            </w:r>
          </w:p>
        </w:tc>
      </w:tr>
      <w:tr>
        <w:tc>
          <w:tcPr/>
          <w:p>
            <w:pPr>
              <w:pStyle w:val="Compact"/>
            </w:pPr>
            <w:r>
              <w:rPr>
                <w:rStyle w:val="VerbatimChar"/>
                <w:b/>
                <w:bCs/>
              </w:rPr>
              <w:t xml:space="preserve">#7C</w:t>
            </w:r>
            <w:r>
              <w:rPr>
                <w:b/>
                <w:bCs/>
              </w:rPr>
              <w:t xml:space="preserve"> </w:t>
            </w:r>
            <w:r>
              <w:rPr>
                <w:b/>
                <w:bCs/>
              </w:rPr>
              <w:t xml:space="preserve">/ C3, weighted half</w:t>
            </w:r>
            <w:r>
              <w:t xml:space="preserve"> </w:t>
            </w:r>
            <w:r>
              <w:t xml:space="preserve">— round-trip bias in weighted pools</w:t>
            </w:r>
          </w:p>
        </w:tc>
        <w:tc>
          <w:tcPr/>
          <w:p>
            <w:pPr>
              <w:pStyle w:val="Compact"/>
            </w:pPr>
            <w:r>
              <w:rPr>
                <w:b/>
                <w:bCs/>
              </w:rPr>
              <w:t xml:space="preserve">Accepted known limitation.</w:t>
            </w:r>
            <w:r>
              <w:t xml:space="preserve"> </w:t>
            </w:r>
            <w:r>
              <w:t xml:space="preserve">Documented in place at</w:t>
            </w:r>
            <w:r>
              <w:t xml:space="preserve"> </w:t>
            </w:r>
            <w:r>
              <w:rPr>
                <w:rStyle w:val="VerbatimChar"/>
              </w:rPr>
              <w:t xml:space="preserve">12_U_SWP.pact:590-603</w:t>
            </w:r>
            <w:r>
              <w:t xml:space="preserve">. [V-read]</w:t>
            </w:r>
          </w:p>
        </w:tc>
        <w:tc>
          <w:tcPr/>
          <w:p>
            <w:pPr>
              <w:pStyle w:val="Compact"/>
            </w:pPr>
            <w:r>
              <w:rPr>
                <w:rStyle w:val="VerbatimChar"/>
              </w:rPr>
              <w:t xml:space="preserve">x^weight</w:t>
            </w:r>
            <w:r>
              <w:t xml:space="preserve"> </w:t>
            </w:r>
            <w:r>
              <w:t xml:space="preserve">is a genuine fractional power; Pact’s native</w:t>
            </w:r>
            <w:r>
              <w:t xml:space="preserve"> </w:t>
            </w:r>
            <w:r>
              <w:rPr>
                <w:rStyle w:val="VerbatimChar"/>
              </w:rPr>
              <w:t xml:space="preserve">^</w:t>
            </w:r>
            <w:r>
              <w:t xml:space="preserve"> </w:t>
            </w:r>
            <w:r>
              <w:t xml:space="preserve">drops to float64 and there is no exact-multiplication trick. A from-scratch high-precision power routine was assessed and declined as disproportionate: the bias is ~1e-16</w:t>
            </w:r>
            <w:r>
              <w:t xml:space="preserve"> </w:t>
            </w:r>
            <w:r>
              <w:rPr>
                <w:i/>
                <w:iCs/>
              </w:rPr>
              <w:t xml:space="preserve">relative</w:t>
            </w:r>
            <w:r>
              <w:t xml:space="preserve">, internally consistent, and usually swallowed by settlement rounding.</w:t>
            </w:r>
            <w:r>
              <w:t xml:space="preserve"> </w:t>
            </w:r>
            <w:r>
              <w:rPr>
                <w:b/>
                <w:bCs/>
              </w:rPr>
              <w:t xml:space="preserve">It is a real, permanent, bounded arbitrage against weighted-pool LPs.</w:t>
            </w:r>
          </w:p>
        </w:tc>
      </w:tr>
      <w:tr>
        <w:tc>
          <w:tcPr/>
          <w:p>
            <w:pPr>
              <w:pStyle w:val="Compact"/>
            </w:pPr>
            <w:r>
              <w:rPr>
                <w:rStyle w:val="VerbatimChar"/>
                <w:b/>
                <w:bCs/>
              </w:rPr>
              <w:t xml:space="preserve">#5C</w:t>
            </w:r>
            <w:r>
              <w:rPr>
                <w:b/>
                <w:bCs/>
              </w:rPr>
              <w:t xml:space="preserve"> </w:t>
            </w:r>
            <w:r>
              <w:rPr>
                <w:b/>
                <w:bCs/>
              </w:rPr>
              <w:t xml:space="preserve">/ C11</w:t>
            </w:r>
            <w:r>
              <w:t xml:space="preserve"> </w:t>
            </w:r>
            <w:r>
              <w:t xml:space="preserve">— slippage compares fee-exclusive quotes</w:t>
            </w:r>
          </w:p>
        </w:tc>
        <w:tc>
          <w:tcPr/>
          <w:p>
            <w:pPr>
              <w:pStyle w:val="Compact"/>
            </w:pPr>
            <w:r>
              <w:rPr>
                <w:b/>
                <w:bCs/>
              </w:rPr>
              <w:t xml:space="preserve">Design.</w:t>
            </w:r>
          </w:p>
        </w:tc>
        <w:tc>
          <w:tcPr/>
          <w:p>
            <w:pPr>
              <w:pStyle w:val="Compact"/>
            </w:pPr>
            <w:r>
              <w:t xml:space="preserve">The feeless-vs-feeless comparison correctly catches reserve/price movement. The residual — a pool owner changing the</w:t>
            </w:r>
            <w:r>
              <w:t xml:space="preserve"> </w:t>
            </w:r>
            <w:r>
              <w:rPr>
                <w:i/>
                <w:iCs/>
              </w:rPr>
              <w:t xml:space="preserve">fee rate</w:t>
            </w:r>
            <w:r>
              <w:t xml:space="preserve"> </w:t>
            </w:r>
            <w:r>
              <w:t xml:space="preserve">between quote and execution — is answered by the</w:t>
            </w:r>
            <w:r>
              <w:t xml:space="preserve"> </w:t>
            </w:r>
            <w:r>
              <w:rPr>
                <w:rStyle w:val="VerbatimChar"/>
              </w:rPr>
              <w:t xml:space="preserve">fee-lock</w:t>
            </w:r>
            <w:r>
              <w:t xml:space="preserve"> </w:t>
            </w:r>
            <w:r>
              <w:t xml:space="preserve">primitive, which is real,</w:t>
            </w:r>
            <w:r>
              <w:t xml:space="preserve"> </w:t>
            </w:r>
            <w:r>
              <w:rPr>
                <w:rStyle w:val="VerbatimChar"/>
              </w:rPr>
              <w:t xml:space="preserve">enforce</w:t>
            </w:r>
            <w:r>
              <w:t xml:space="preserve">d and publicly queryable. But</w:t>
            </w:r>
            <w:r>
              <w:t xml:space="preserve"> </w:t>
            </w:r>
            <w:r>
              <w:rPr>
                <w:b/>
                <w:bCs/>
              </w:rPr>
              <w:t xml:space="preserve">it is unlocked by default</w:t>
            </w:r>
            <w:r>
              <w:t xml:space="preserve">, so the protection is opt-in by pool owner. An integrator quoting against an unlocked pool has no fee-rate guarantee.</w:t>
            </w:r>
          </w:p>
        </w:tc>
      </w:tr>
      <w:tr>
        <w:tc>
          <w:tcPr/>
          <w:p>
            <w:pPr>
              <w:pStyle w:val="Compact"/>
            </w:pPr>
            <w:r>
              <w:rPr>
                <w:rStyle w:val="VerbatimChar"/>
                <w:b/>
                <w:bCs/>
              </w:rPr>
              <w:t xml:space="preserve">#25H</w:t>
            </w:r>
            <w:r>
              <w:rPr>
                <w:b/>
                <w:bCs/>
              </w:rPr>
              <w:t xml:space="preserve"> </w:t>
            </w:r>
            <w:r>
              <w:rPr>
                <w:b/>
                <w:bCs/>
              </w:rPr>
              <w:t xml:space="preserve">/ H8</w:t>
            </w:r>
            <w:r>
              <w:t xml:space="preserve"> </w:t>
            </w:r>
            <w:r>
              <w:t xml:space="preserve">— asymmetric-deficit compensation is not returned to the diluted pool’s LPs</w:t>
            </w:r>
          </w:p>
        </w:tc>
        <w:tc>
          <w:tcPr/>
          <w:p>
            <w:pPr>
              <w:pStyle w:val="Compact"/>
            </w:pPr>
            <w:r>
              <w:rPr>
                <w:b/>
                <w:bCs/>
              </w:rPr>
              <w:t xml:space="preserve">Design.</w:t>
            </w:r>
          </w:p>
        </w:tc>
        <w:tc>
          <w:tcPr/>
          <w:p>
            <w:pPr>
              <w:pStyle w:val="Compact"/>
            </w:pPr>
            <w:r>
              <w:t xml:space="preserve">It is captured protocol-wide (treasury, special targets, primordial-pool boost). LPs in a pool that receives a large asymmetric deposit are diluted and compensated</w:t>
            </w:r>
            <w:r>
              <w:t xml:space="preserve"> </w:t>
            </w:r>
            <w:r>
              <w:rPr>
                <w:i/>
                <w:iCs/>
              </w:rPr>
              <w:t xml:space="preserve">indirectly</w:t>
            </w:r>
            <w:r>
              <w:t xml:space="preserve">, not directly. This is a legitimate design choice and it should be visible to anyone providing liquidity.</w:t>
            </w:r>
          </w:p>
        </w:tc>
      </w:tr>
      <w:tr>
        <w:tc>
          <w:tcPr/>
          <w:p>
            <w:pPr>
              <w:pStyle w:val="Compact"/>
            </w:pPr>
            <w:r>
              <w:rPr>
                <w:rStyle w:val="VerbatimChar"/>
                <w:b/>
                <w:bCs/>
              </w:rPr>
              <w:t xml:space="preserve">#68L</w:t>
            </w:r>
            <w:r>
              <w:t xml:space="preserve"> </w:t>
            </w:r>
            <w:r>
              <w:t xml:space="preserve">— no TTL on any of the 6</w:t>
            </w:r>
            <w:r>
              <w:t xml:space="preserve"> </w:t>
            </w:r>
            <w:r>
              <w:rPr>
                <w:rStyle w:val="VerbatimChar"/>
              </w:rPr>
              <w:t xml:space="preserve">defpact</w:t>
            </w:r>
            <w:r>
              <w:t xml:space="preserve"> </w:t>
            </w:r>
            <w:r>
              <w:t xml:space="preserve">flows</w:t>
            </w:r>
          </w:p>
        </w:tc>
        <w:tc>
          <w:tcPr/>
          <w:p>
            <w:pPr>
              <w:pStyle w:val="Compact"/>
            </w:pPr>
            <w:r>
              <w:rPr>
                <w:b/>
                <w:bCs/>
              </w:rPr>
              <w:t xml:space="preserve">Structural.</w:t>
            </w:r>
          </w:p>
        </w:tc>
        <w:tc>
          <w:tcPr/>
          <w:p>
            <w:pPr>
              <w:pStyle w:val="Compact"/>
            </w:pPr>
            <w:r>
              <w:t xml:space="preserve">Pact has no scheduled execution; nothing can force-expire an abandoned pact. Open pacts persist forever.</w:t>
            </w:r>
            <w:r>
              <w:t xml:space="preserve"> </w:t>
            </w:r>
            <w:r>
              <w:rPr>
                <w:rStyle w:val="VerbatimChar"/>
              </w:rPr>
              <w:t xml:space="preserve">#15H</w:t>
            </w:r>
            <w:r>
              <w:t xml:space="preserve"> </w:t>
            </w:r>
            <w:r>
              <w:t xml:space="preserve">and</w:t>
            </w:r>
            <w:r>
              <w:t xml:space="preserve"> </w:t>
            </w:r>
            <w:r>
              <w:rPr>
                <w:rStyle w:val="VerbatimChar"/>
              </w:rPr>
              <w:t xml:space="preserve">#28M</w:t>
            </w:r>
            <w:r>
              <w:t xml:space="preserve">’s residual time-window exposure both ride on this, explicitly.</w:t>
            </w:r>
          </w:p>
        </w:tc>
      </w:tr>
      <w:tr>
        <w:tc>
          <w:tcPr/>
          <w:p>
            <w:pPr>
              <w:pStyle w:val="Compact"/>
            </w:pPr>
            <w:r>
              <w:rPr>
                <w:rStyle w:val="VerbatimChar"/>
                <w:b/>
                <w:bCs/>
              </w:rPr>
              <w:t xml:space="preserve">#33M</w:t>
            </w:r>
            <w:r>
              <w:rPr>
                <w:b/>
                <w:bCs/>
              </w:rPr>
              <w:t xml:space="preserve"> </w:t>
            </w:r>
            <w:r>
              <w:rPr>
                <w:b/>
                <w:bCs/>
              </w:rPr>
              <w:t xml:space="preserve">/ M12</w:t>
            </w:r>
            <w:r>
              <w:t xml:space="preserve"> </w:t>
            </w:r>
            <w:r>
              <w:t xml:space="preserve">— explicit rollback costs more than silent abandonment</w:t>
            </w:r>
          </w:p>
        </w:tc>
        <w:tc>
          <w:tcPr/>
          <w:p>
            <w:pPr>
              <w:pStyle w:val="Compact"/>
            </w:pPr>
            <w:r>
              <w:rPr>
                <w:b/>
                <w:bCs/>
              </w:rPr>
              <w:t xml:space="preserve">Design, now measured.</w:t>
            </w:r>
          </w:p>
        </w:tc>
        <w:tc>
          <w:tcPr/>
          <w:p>
            <w:pPr>
              <w:pStyle w:val="Compact"/>
            </w:pPr>
            <w:r>
              <w:t xml:space="preserve">53.00 IGNIS extra, nothing refunded. For the AddLiquidity family this is a ruled anti-spam design; the</w:t>
            </w:r>
            <w:r>
              <w:t xml:space="preserve"> </w:t>
            </w:r>
            <w:r>
              <w:rPr>
                <w:rStyle w:val="VerbatimChar"/>
              </w:rPr>
              <w:t xml:space="preserve">MTX\|C_Issue</w:t>
            </w:r>
            <w:r>
              <w:t xml:space="preserve"> </w:t>
            </w:r>
            <w:r>
              <w:t xml:space="preserve">instance has no such ruling but is small next to what M11 was charging. [REPORTED]</w:t>
            </w:r>
          </w:p>
        </w:tc>
      </w:tr>
      <w:tr>
        <w:tc>
          <w:tcPr/>
          <w:p>
            <w:pPr>
              <w:pStyle w:val="Compact"/>
            </w:pPr>
            <w:r>
              <w:rPr>
                <w:rStyle w:val="VerbatimChar"/>
                <w:b/>
                <w:bCs/>
              </w:rPr>
              <w:t xml:space="preserve">#4C</w:t>
            </w:r>
            <w:r>
              <w:rPr>
                <w:b/>
                <w:bCs/>
              </w:rPr>
              <w:t xml:space="preserve"> </w:t>
            </w:r>
            <w:r>
              <w:rPr>
                <w:b/>
                <w:bCs/>
              </w:rPr>
              <w:t xml:space="preserve">/ C4-equivalent trust levers</w:t>
            </w:r>
          </w:p>
        </w:tc>
        <w:tc>
          <w:tcPr/>
          <w:p>
            <w:pPr>
              <w:pStyle w:val="Compact"/>
            </w:pPr>
            <w:r>
              <w:t xml:space="preserve">—</w:t>
            </w:r>
          </w:p>
        </w:tc>
        <w:tc>
          <w:tcPr/>
          <w:p>
            <w:pPr>
              <w:pStyle w:val="Compact"/>
            </w:pPr>
            <w:r>
              <w:rPr>
                <w:rStyle w:val="VerbatimChar"/>
              </w:rPr>
              <w:t xml:space="preserve">#30M</w:t>
            </w:r>
            <w:r>
              <w:t xml:space="preserve"> </w:t>
            </w:r>
            <w:r>
              <w:t xml:space="preserve">(one-phase ownership transfer),</w:t>
            </w:r>
            <w:r>
              <w:t xml:space="preserve"> </w:t>
            </w:r>
            <w:r>
              <w:rPr>
                <w:rStyle w:val="VerbatimChar"/>
              </w:rPr>
              <w:t xml:space="preserve">#60L</w:t>
            </w:r>
            <w:r>
              <w:t xml:space="preserve"> </w:t>
            </w:r>
            <w:r>
              <w:t xml:space="preserve">(fee attribution),</w:t>
            </w:r>
            <w:r>
              <w:t xml:space="preserve"> </w:t>
            </w:r>
            <w:r>
              <w:rPr>
                <w:rStyle w:val="VerbatimChar"/>
              </w:rPr>
              <w:t xml:space="preserve">#48L</w:t>
            </w:r>
            <w:r>
              <w:t xml:space="preserve"> </w:t>
            </w:r>
            <w:r>
              <w:t xml:space="preserve">(magic constants) are all closed as design with client-side or owner-side mitigations. None is a defect; all are trust assumptions a reader should be able to see.</w:t>
            </w:r>
          </w:p>
        </w:tc>
      </w:tr>
    </w:tbl>
    <w:bookmarkEnd w:id="125"/>
    <w:bookmarkStart w:id="126" w:name="latent-found-but-not-chased"/>
    <w:p>
      <w:pPr>
        <w:pStyle w:val="Heading3"/>
      </w:pPr>
      <w:r>
        <w:t xml:space="preserve">Latent, found but not chased</w:t>
      </w:r>
    </w:p>
    <w:p>
      <w:pPr>
        <w:pStyle w:val="Compact"/>
        <w:numPr>
          <w:ilvl w:val="0"/>
          <w:numId w:val="1028"/>
        </w:numPr>
      </w:pPr>
      <w:r>
        <w:rPr>
          <w:rStyle w:val="VerbatimChar"/>
          <w:b/>
          <w:bCs/>
        </w:rPr>
        <w:t xml:space="preserve">URCx_PrimordialValueAndOuroSupply</w:t>
      </w:r>
      <w:r>
        <w:rPr>
          <w:b/>
          <w:bCs/>
        </w:rPr>
        <w:t xml:space="preserve"> </w:t>
      </w:r>
      <w:r>
        <w:rPr>
          <w:b/>
          <w:bCs/>
        </w:rPr>
        <w:t xml:space="preserve">hard-codes reserve order.</w:t>
      </w:r>
      <w:r>
        <w:t xml:space="preserve"> </w:t>
      </w:r>
      <w:r>
        <w:rPr>
          <w:rStyle w:val="VerbatimChar"/>
        </w:rPr>
        <w:t xml:space="preserve">0=SSTOA, 1=OURO, 2=WSTOA</w:t>
      </w:r>
      <w:r>
        <w:t xml:space="preserve">,</w:t>
      </w:r>
      <w:r>
        <w:t xml:space="preserve"> </w:t>
      </w:r>
      <w:r>
        <w:t xml:space="preserve">while the defining capability checks only membership and length. A primordial pool issued with the</w:t>
      </w:r>
      <w:r>
        <w:t xml:space="preserve"> </w:t>
      </w:r>
      <w:r>
        <w:t xml:space="preserve">same tokens in a different order transposes the reserves silently. Unreachable today only because</w:t>
      </w:r>
      <w:r>
        <w:t xml:space="preserve"> </w:t>
      </w:r>
      <w:r>
        <w:t xml:space="preserve">genesis and the fixture use the matching order. [REPORTED —</w:t>
      </w:r>
      <w:r>
        <w:t xml:space="preserve"> </w:t>
      </w:r>
      <w:r>
        <w:rPr>
          <w:rStyle w:val="VerbatimChar"/>
        </w:rPr>
        <w:t xml:space="preserve">DEFECT-LEDGER.md</w:t>
      </w:r>
      <w:r>
        <w:t xml:space="preserve"> </w:t>
      </w:r>
      <w:r>
        <w:t xml:space="preserve">§8.1]</w:t>
      </w:r>
      <w:r>
        <w:t xml:space="preserve"> </w:t>
      </w:r>
      <w:r>
        <w:rPr>
          <w:b/>
          <w:bCs/>
        </w:rPr>
        <w:t xml:space="preserve">No finding</w:t>
      </w:r>
      <w:r>
        <w:rPr>
          <w:b/>
          <w:bCs/>
        </w:rPr>
        <w:t xml:space="preserve"> </w:t>
      </w:r>
      <w:r>
        <w:rPr>
          <w:b/>
          <w:bCs/>
        </w:rPr>
        <w:t xml:space="preserve">ID, no fix, no pin.</w:t>
      </w:r>
    </w:p>
    <w:p>
      <w:pPr>
        <w:pStyle w:val="Compact"/>
        <w:numPr>
          <w:ilvl w:val="0"/>
          <w:numId w:val="1028"/>
        </w:numPr>
      </w:pPr>
      <w:r>
        <w:rPr>
          <w:b/>
          <w:bCs/>
        </w:rPr>
        <w:t xml:space="preserve">A measured aside from the M11 work, not chased:</w:t>
      </w:r>
      <w:r>
        <w:t xml:space="preserve"> </w:t>
      </w:r>
      <w:r>
        <w:rPr>
          <w:rStyle w:val="VerbatimChar"/>
        </w:rPr>
        <w:t xml:space="preserve">MTX|C_Issue</w:t>
      </w:r>
      <w:r>
        <w:t xml:space="preserve"> </w:t>
      </w:r>
      <w:r>
        <w:t xml:space="preserve">step 0 is the only</w:t>
      </w:r>
      <w:r>
        <w:t xml:space="preserve"> </w:t>
      </w:r>
      <w:r>
        <w:t xml:space="preserve">Talos-reachable SWP client op found that collects</w:t>
      </w:r>
      <w:r>
        <w:t xml:space="preserve"> </w:t>
      </w:r>
      <w:r>
        <w:rPr>
          <w:b/>
          <w:bCs/>
        </w:rPr>
        <w:t xml:space="preserve">zero IGNIS while doing real work</w:t>
      </w:r>
      <w:r>
        <w:t xml:space="preserve"> </w:t>
      </w:r>
      <w:r>
        <w:t xml:space="preserve">— 4,124 gas</w:t>
      </w:r>
      <w:r>
        <w:t xml:space="preserve"> </w:t>
      </w:r>
      <w:r>
        <w:t xml:space="preserve">at</w:t>
      </w:r>
      <w:r>
        <w:t xml:space="preserve"> </w:t>
      </w:r>
      <w:r>
        <w:rPr>
          <w:rStyle w:val="VerbatimChar"/>
        </w:rPr>
        <w:t xml:space="preserve">p=true</w:t>
      </w:r>
      <w:r>
        <w:t xml:space="preserve">,</w:t>
      </w:r>
      <w:r>
        <w:t xml:space="preserve"> </w:t>
      </w:r>
      <w:r>
        <w:rPr>
          <w:b/>
          <w:bCs/>
        </w:rPr>
        <w:t xml:space="preserve">76,934 at</w:t>
      </w:r>
      <w:r>
        <w:rPr>
          <w:b/>
          <w:bCs/>
        </w:rPr>
        <w:t xml:space="preserve"> </w:t>
      </w:r>
      <w:r>
        <w:rPr>
          <w:rStyle w:val="VerbatimChar"/>
          <w:b/>
          <w:bCs/>
        </w:rPr>
        <w:t xml:space="preserve">p=false</w:t>
      </w:r>
      <w:r>
        <w:t xml:space="preserve"> </w:t>
      </w:r>
      <w:r>
        <w:t xml:space="preserve">— while its three sibling defpacts all take</w:t>
      </w:r>
      <w:r>
        <w:t xml:space="preserve"> </w:t>
      </w:r>
      <w:r>
        <w:rPr>
          <w:rStyle w:val="VerbatimChar"/>
        </w:rPr>
        <w:t xml:space="preserve">LQ|INITIATION-FEE</w:t>
      </w:r>
      <w:r>
        <w:t xml:space="preserve"> </w:t>
      </w:r>
      <w:r>
        <w:t xml:space="preserve">in step 0 as anti-spam.</w:t>
      </w:r>
      <w:r>
        <w:t xml:space="preserve"> </w:t>
      </w:r>
      <w:r>
        <w:rPr>
          <w:rStyle w:val="VerbatimChar"/>
        </w:rPr>
        <w:t xml:space="preserve">GAS_PAYER</w:t>
      </w:r>
      <w:r>
        <w:t xml:space="preserve"> </w:t>
      </w:r>
      <w:r>
        <w:t xml:space="preserve">Case 1 whitelists the</w:t>
      </w:r>
      <w:r>
        <w:t xml:space="preserve"> </w:t>
      </w:r>
      <w:r>
        <w:rPr>
          <w:rStyle w:val="VerbatimChar"/>
        </w:rPr>
        <w:t xml:space="preserve">ouronet-ns.TS…</w:t>
      </w:r>
      <w:r>
        <w:t xml:space="preserve"> </w:t>
      </w:r>
      <w:r>
        <w:t xml:space="preserve">prefix, so the station pays it. [REPORTED — §8.4]</w:t>
      </w:r>
    </w:p>
    <w:bookmarkEnd w:id="126"/>
    <w:bookmarkStart w:id="127" w:name="X8b8b0a64447de08dd028b72e19a0883a91b7ada"/>
    <w:p>
      <w:pPr>
        <w:pStyle w:val="Heading3"/>
      </w:pPr>
      <w:r>
        <w:t xml:space="preserve">Tagged-for-sweep items that have since been done</w:t>
      </w:r>
    </w:p>
    <w:p>
      <w:pPr>
        <w:pStyle w:val="FirstParagraph"/>
      </w:pPr>
      <w:r>
        <w:t xml:space="preserve">Four LOW findings were deferred to a protocol-wide StoicSyntax pass rather than fixed piecemeal. That</w:t>
      </w:r>
      <w:r>
        <w:t xml:space="preserve"> </w:t>
      </w:r>
      <w:r>
        <w:t xml:space="preserve">pass ran, and all four are closed, though the SWP tracker was never updated to say 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then</w:t>
            </w:r>
          </w:p>
        </w:tc>
        <w:tc>
          <w:tcPr/>
          <w:p>
            <w:pPr>
              <w:pStyle w:val="Compact"/>
            </w:pPr>
            <w:r>
              <w:t xml:space="preserve">now</w:t>
            </w:r>
          </w:p>
        </w:tc>
      </w:tr>
      <w:tr>
        <w:tc>
          <w:tcPr/>
          <w:p>
            <w:pPr>
              <w:pStyle w:val="Compact"/>
            </w:pPr>
            <w:r>
              <w:rPr>
                <w:rStyle w:val="VerbatimChar"/>
              </w:rPr>
              <w:t xml:space="preserve">#44L</w:t>
            </w:r>
          </w:p>
        </w:tc>
        <w:tc>
          <w:tcPr/>
          <w:p>
            <w:pPr>
              <w:pStyle w:val="Compact"/>
            </w:pPr>
            <w:r>
              <w:rPr>
                <w:rStyle w:val="VerbatimChar"/>
              </w:rPr>
              <w:t xml:space="preserve">UCX_*</w:t>
            </w:r>
            <w:r>
              <w:t xml:space="preserve">/</w:t>
            </w:r>
            <w:r>
              <w:rPr>
                <w:rStyle w:val="VerbatimChar"/>
              </w:rPr>
              <w:t xml:space="preserve">UDCX_*</w:t>
            </w:r>
            <w:r>
              <w:t xml:space="preserve"> </w:t>
            </w:r>
            <w:r>
              <w:t xml:space="preserve">uncodified tier</w:t>
            </w:r>
          </w:p>
        </w:tc>
        <w:tc>
          <w:tcPr/>
          <w:p>
            <w:pPr>
              <w:pStyle w:val="Compact"/>
            </w:pPr>
            <w:r>
              <w:rPr>
                <w:rStyle w:val="VerbatimChar"/>
              </w:rPr>
              <w:t xml:space="preserve">UCx_GraphNodeLinks</w:t>
            </w:r>
            <w:r>
              <w:t xml:space="preserve">,</w:t>
            </w:r>
            <w:r>
              <w:t xml:space="preserve"> </w:t>
            </w:r>
            <w:r>
              <w:rPr>
                <w:rStyle w:val="VerbatimChar"/>
              </w:rPr>
              <w:t xml:space="preserve">13_U_BFS.pact:382</w:t>
            </w:r>
            <w:r>
              <w:t xml:space="preserve"> </w:t>
            </w:r>
            <w:r>
              <w:t xml:space="preserve">[V-cmd]</w:t>
            </w:r>
          </w:p>
        </w:tc>
      </w:tr>
      <w:tr>
        <w:tc>
          <w:tcPr/>
          <w:p>
            <w:pPr>
              <w:pStyle w:val="Compact"/>
            </w:pPr>
            <w:r>
              <w:rPr>
                <w:rStyle w:val="VerbatimChar"/>
              </w:rPr>
              <w:t xml:space="preserve">#58L</w:t>
            </w:r>
          </w:p>
        </w:tc>
        <w:tc>
          <w:tcPr/>
          <w:p>
            <w:pPr>
              <w:pStyle w:val="Compact"/>
            </w:pPr>
            <w:r>
              <w:rPr>
                <w:rStyle w:val="VerbatimChar"/>
              </w:rPr>
              <w:t xml:space="preserve">KDA-PID</w:t>
            </w:r>
            <w:r>
              <w:t xml:space="preserve"> </w:t>
            </w:r>
            <w:r>
              <w:t xml:space="preserve">→</w:t>
            </w:r>
            <w:r>
              <w:t xml:space="preserve"> </w:t>
            </w:r>
            <w:r>
              <w:rPr>
                <w:rStyle w:val="VerbatimChar"/>
              </w:rPr>
              <w:t xml:space="preserve">STOA-PID</w:t>
            </w:r>
            <w:r>
              <w:t xml:space="preserve"> </w:t>
            </w:r>
            <w:r>
              <w:t xml:space="preserve">across 308 sites in 17 files</w:t>
            </w:r>
          </w:p>
        </w:tc>
        <w:tc>
          <w:tcPr/>
          <w:p>
            <w:pPr>
              <w:pStyle w:val="Compact"/>
            </w:pPr>
            <w:r>
              <w:rPr>
                <w:rStyle w:val="VerbatimChar"/>
              </w:rPr>
              <w:t xml:space="preserve">01_U_CT.pact:364 UR_STOA-PID\|Price</w:t>
            </w:r>
            <w:r>
              <w:t xml:space="preserve"> </w:t>
            </w:r>
            <w:r>
              <w:t xml:space="preserve">[V-cmd]</w:t>
            </w:r>
          </w:p>
        </w:tc>
      </w:tr>
      <w:tr>
        <w:tc>
          <w:tcPr/>
          <w:p>
            <w:pPr>
              <w:pStyle w:val="Compact"/>
            </w:pPr>
            <w:r>
              <w:rPr>
                <w:rStyle w:val="VerbatimChar"/>
              </w:rPr>
              <w:t xml:space="preserve">#64L</w:t>
            </w:r>
          </w:p>
        </w:tc>
        <w:tc>
          <w:tcPr/>
          <w:p>
            <w:pPr>
              <w:pStyle w:val="Compact"/>
            </w:pPr>
            <w:r>
              <w:rPr>
                <w:rStyle w:val="VerbatimChar"/>
              </w:rPr>
              <w:t xml:space="preserve">URC_Swap</w:t>
            </w:r>
            <w:r>
              <w:t xml:space="preserve"> </w:t>
            </w:r>
            <w:r>
              <w:t xml:space="preserve">→</w:t>
            </w:r>
            <w:r>
              <w:t xml:space="preserve"> </w:t>
            </w:r>
            <w:r>
              <w:rPr>
                <w:rStyle w:val="VerbatimChar"/>
              </w:rPr>
              <w:t xml:space="preserve">URCv_Swap</w:t>
            </w:r>
          </w:p>
        </w:tc>
        <w:tc>
          <w:tcPr/>
          <w:p>
            <w:pPr>
              <w:pStyle w:val="Compact"/>
            </w:pPr>
            <w:r>
              <w:rPr>
                <w:rStyle w:val="VerbatimChar"/>
              </w:rPr>
              <w:t xml:space="preserve">19_SWPU.pact:1284</w:t>
            </w:r>
            <w:r>
              <w:t xml:space="preserve"> </w:t>
            </w:r>
            <w:r>
              <w:t xml:space="preserve">calls</w:t>
            </w:r>
            <w:r>
              <w:t xml:space="preserve"> </w:t>
            </w:r>
            <w:r>
              <w:rPr>
                <w:rStyle w:val="VerbatimChar"/>
              </w:rPr>
              <w:t xml:space="preserve">ref-SWPI::URCv_Swap</w:t>
            </w:r>
            <w:r>
              <w:t xml:space="preserve"> </w:t>
            </w:r>
            <w:r>
              <w:t xml:space="preserve">[V-cmd]</w:t>
            </w:r>
          </w:p>
        </w:tc>
      </w:tr>
      <w:tr>
        <w:tc>
          <w:tcPr/>
          <w:p>
            <w:pPr>
              <w:pStyle w:val="Compact"/>
            </w:pPr>
            <w:r>
              <w:rPr>
                <w:rStyle w:val="VerbatimChar"/>
              </w:rPr>
              <w:t xml:space="preserve">#54L</w:t>
            </w:r>
          </w:p>
        </w:tc>
        <w:tc>
          <w:tcPr/>
          <w:p>
            <w:pPr>
              <w:pStyle w:val="Compact"/>
            </w:pPr>
            <w:r>
              <w:rPr>
                <w:rStyle w:val="VerbatimChar"/>
              </w:rPr>
              <w:t xml:space="preserve">AU_</w:t>
            </w:r>
            <w:r>
              <w:t xml:space="preserve"> </w:t>
            </w:r>
            <w:r>
              <w:t xml:space="preserve">category formalised, instances deferred</w:t>
            </w:r>
          </w:p>
        </w:tc>
        <w:tc>
          <w:tcPr/>
          <w:p>
            <w:pPr>
              <w:pStyle w:val="Compact"/>
            </w:pPr>
            <w:r>
              <w:rPr>
                <w:rStyle w:val="VerbatimChar"/>
              </w:rPr>
              <w:t xml:space="preserve">StoicSyntax.md</w:t>
            </w:r>
            <w:r>
              <w:t xml:space="preserve"> </w:t>
            </w:r>
            <w:r>
              <w:t xml:space="preserve">v1.10.0 [REPORTED]</w:t>
            </w:r>
          </w:p>
        </w:tc>
      </w:tr>
    </w:tbl>
    <w:p>
      <w:pPr>
        <w:pStyle w:val="BodyText"/>
      </w:pPr>
      <w:r>
        <w:t xml:space="preserve">For completeness, the interface cascade also completed: every SWP-family interface is now one to two</w:t>
      </w:r>
      <w:r>
        <w:t xml:space="preserve"> </w:t>
      </w:r>
      <w:r>
        <w:t xml:space="preserve">versions ahead of where the audit left it —</w:t>
      </w:r>
      <w:r>
        <w:t xml:space="preserve"> </w:t>
      </w:r>
      <w:r>
        <w:rPr>
          <w:rStyle w:val="VerbatimChar"/>
        </w:rPr>
        <w:t xml:space="preserve">UtilitySwpV2</w:t>
      </w:r>
      <w:r>
        <w:t xml:space="preserve">,</w:t>
      </w:r>
      <w:r>
        <w:t xml:space="preserve"> </w:t>
      </w:r>
      <w:r>
        <w:rPr>
          <w:rStyle w:val="VerbatimChar"/>
        </w:rPr>
        <w:t xml:space="preserve">BreadthFirstSearchV2</w:t>
      </w:r>
      <w:r>
        <w:t xml:space="preserve">,</w:t>
      </w:r>
      <w:r>
        <w:t xml:space="preserve"> </w:t>
      </w:r>
      <w:r>
        <w:rPr>
          <w:rStyle w:val="VerbatimChar"/>
        </w:rPr>
        <w:t xml:space="preserve">SwapTracerV3</w:t>
      </w:r>
      <w:r>
        <w:t xml:space="preserve">,</w:t>
      </w:r>
      <w:r>
        <w:t xml:space="preserve"> </w:t>
      </w:r>
      <w:r>
        <w:rPr>
          <w:rStyle w:val="VerbatimChar"/>
        </w:rPr>
        <w:t xml:space="preserve">SwapperV4</w:t>
      </w:r>
      <w:r>
        <w:t xml:space="preserve">,</w:t>
      </w:r>
      <w:r>
        <w:t xml:space="preserve"> </w:t>
      </w:r>
      <w:r>
        <w:rPr>
          <w:rStyle w:val="VerbatimChar"/>
        </w:rPr>
        <w:t xml:space="preserve">SwapperIssueV4</w:t>
      </w:r>
      <w:r>
        <w:t xml:space="preserve">,</w:t>
      </w:r>
      <w:r>
        <w:t xml:space="preserve"> </w:t>
      </w:r>
      <w:r>
        <w:rPr>
          <w:rStyle w:val="VerbatimChar"/>
        </w:rPr>
        <w:t xml:space="preserve">SwapperLiquidityV2</w:t>
      </w:r>
      <w:r>
        <w:t xml:space="preserve">,</w:t>
      </w:r>
      <w:r>
        <w:t xml:space="preserve"> </w:t>
      </w:r>
      <w:r>
        <w:rPr>
          <w:rStyle w:val="VerbatimChar"/>
        </w:rPr>
        <w:t xml:space="preserve">SwapperLiquidityClientV2</w:t>
      </w:r>
      <w:r>
        <w:t xml:space="preserve">,</w:t>
      </w:r>
      <w:r>
        <w:t xml:space="preserve"> </w:t>
      </w:r>
      <w:r>
        <w:rPr>
          <w:rStyle w:val="VerbatimChar"/>
        </w:rPr>
        <w:t xml:space="preserve">SwapperUsageV3</w:t>
      </w:r>
      <w:r>
        <w:t xml:space="preserve">,</w:t>
      </w:r>
      <w:r>
        <w:t xml:space="preserve"> </w:t>
      </w:r>
      <w:r>
        <w:rPr>
          <w:rStyle w:val="VerbatimChar"/>
        </w:rPr>
        <w:t xml:space="preserve">SwapperMtxV4</w:t>
      </w:r>
      <w:r>
        <w:t xml:space="preserve">,</w:t>
      </w:r>
      <w:r>
        <w:t xml:space="preserve"> </w:t>
      </w:r>
      <w:r>
        <w:rPr>
          <w:rStyle w:val="VerbatimChar"/>
        </w:rPr>
        <w:t xml:space="preserve">TalosStageOne_ClientThreeV4</w:t>
      </w:r>
      <w:r>
        <w:t xml:space="preserve">,</w:t>
      </w:r>
      <w:r>
        <w:t xml:space="preserve"> </w:t>
      </w:r>
      <w:r>
        <w:rPr>
          <w:rStyle w:val="VerbatimChar"/>
        </w:rPr>
        <w:t xml:space="preserve">TalosStageOne_ClientPactsV4</w:t>
      </w:r>
      <w:r>
        <w:t xml:space="preserve">. [V-cmd]</w:t>
      </w:r>
    </w:p>
    <w:bookmarkEnd w:id="127"/>
    <w:bookmarkStart w:id="128" w:name="fix-presence-re-checked"/>
    <w:p>
      <w:pPr>
        <w:pStyle w:val="Heading3"/>
      </w:pPr>
      <w:r>
        <w:t xml:space="preserve">Fix presence, re-checked</w:t>
      </w:r>
    </w:p>
    <w:p>
      <w:pPr>
        <w:pStyle w:val="FirstParagraph"/>
      </w:pPr>
      <w:r>
        <w:t xml:space="preserve">Part III re-verified all 42 SWP fixes against current source and found</w:t>
      </w:r>
      <w:r>
        <w:t xml:space="preserve"> </w:t>
      </w:r>
      <w:r>
        <w:rPr>
          <w:b/>
          <w:bCs/>
        </w:rPr>
        <w:t xml:space="preserve">41 present, 1 not found</w:t>
      </w:r>
      <w:r>
        <w:t xml:space="preserve"> </w:t>
      </w:r>
      <w:r>
        <w:t xml:space="preserve">(M14). [REPORTED —</w:t>
      </w:r>
      <w:r>
        <w:t xml:space="preserve"> </w:t>
      </w:r>
      <w:r>
        <w:rPr>
          <w:rStyle w:val="VerbatimChar"/>
        </w:rPr>
        <w:t xml:space="preserve">DEFECT-LEDGER.md</w:t>
      </w:r>
      <w:r>
        <w:t xml:space="preserve"> </w:t>
      </w:r>
      <w:r>
        <w:t xml:space="preserve">§8.2] This chapter independently spot-checked</w:t>
      </w:r>
      <w:r>
        <w:t xml:space="preserve"> </w:t>
      </w:r>
      <w:r>
        <w:rPr>
          <w:b/>
          <w:bCs/>
        </w:rPr>
        <w:t xml:space="preserve">32</w:t>
      </w:r>
      <w:r>
        <w:t xml:space="preserve"> </w:t>
      </w:r>
      <w:r>
        <w:t xml:space="preserve">of them by</w:t>
      </w:r>
      <w:r>
        <w:t xml:space="preserve"> </w:t>
      </w:r>
      <w:r>
        <w:t xml:space="preserve">locating the fixed construct in current source, and agrees on every one, including M14:</w:t>
      </w:r>
    </w:p>
    <w:p>
      <w:pPr>
        <w:pStyle w:val="BlockText"/>
      </w:pPr>
      <w:r>
        <w:t xml:space="preserve">Present and read:</w:t>
      </w:r>
      <w:r>
        <w:t xml:space="preserve"> </w:t>
      </w:r>
      <w:r>
        <w:rPr>
          <w:rStyle w:val="VerbatimChar"/>
        </w:rPr>
        <w:t xml:space="preserve">#3C</w:t>
      </w:r>
      <w:r>
        <w:t xml:space="preserve">,</w:t>
      </w:r>
      <w:r>
        <w:t xml:space="preserve">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w:t>
      </w:r>
      <w:r>
        <w:t xml:space="preserve"> </w:t>
      </w:r>
      <w:r>
        <w:rPr>
          <w:rStyle w:val="VerbatimChar"/>
        </w:rPr>
        <w:t xml:space="preserve">#6C</w:t>
      </w:r>
      <w:r>
        <w:t xml:space="preserve">,</w:t>
      </w:r>
      <w:r>
        <w:t xml:space="preserve"> </w:t>
      </w:r>
      <w:r>
        <w:rPr>
          <w:rStyle w:val="VerbatimChar"/>
        </w:rPr>
        <w:t xml:space="preserve">#7C</w:t>
      </w:r>
      <w:r>
        <w:t xml:space="preserve">,</w:t>
      </w:r>
      <w:r>
        <w:t xml:space="preserve"> </w:t>
      </w:r>
      <w:r>
        <w:rPr>
          <w:rStyle w:val="VerbatimChar"/>
        </w:rPr>
        <w:t xml:space="preserve">#8C</w:t>
      </w:r>
      <w:r>
        <w:t xml:space="preserve">,</w:t>
      </w:r>
      <w:r>
        <w:t xml:space="preserve"> </w:t>
      </w:r>
      <w:r>
        <w:rPr>
          <w:rStyle w:val="VerbatimChar"/>
        </w:rPr>
        <w:t xml:space="preserve">#9C</w:t>
      </w:r>
      <w:r>
        <w:t xml:space="preserve">,</w:t>
      </w:r>
      <w:r>
        <w:t xml:space="preserve"> </w:t>
      </w:r>
      <w:r>
        <w:rPr>
          <w:rStyle w:val="VerbatimChar"/>
        </w:rPr>
        <w:t xml:space="preserve">#10C</w:t>
      </w:r>
      <w:r>
        <w:t xml:space="preserve">,</w:t>
      </w:r>
      <w:r>
        <w:t xml:space="preserve"> </w:t>
      </w:r>
      <w:r>
        <w:rPr>
          <w:rStyle w:val="VerbatimChar"/>
        </w:rPr>
        <w:t xml:space="preserve">#11C</w:t>
      </w:r>
      <w:r>
        <w:t xml:space="preserve">,</w:t>
      </w:r>
      <w:r>
        <w:t xml:space="preserve"> </w:t>
      </w:r>
      <w:r>
        <w:rPr>
          <w:rStyle w:val="VerbatimChar"/>
        </w:rPr>
        <w:t xml:space="preserve">#13C</w:t>
      </w:r>
      <w:r>
        <w:t xml:space="preserve">,</w:t>
      </w:r>
      <w:r>
        <w:t xml:space="preserve"> </w:t>
      </w:r>
      <w:r>
        <w:rPr>
          <w:rStyle w:val="VerbatimChar"/>
        </w:rPr>
        <w:t xml:space="preserve">#16H</w:t>
      </w:r>
      <w:r>
        <w:t xml:space="preserve">,</w:t>
      </w:r>
      <w:r>
        <w:t xml:space="preserve"> </w:t>
      </w:r>
      <w:r>
        <w:rPr>
          <w:rStyle w:val="VerbatimChar"/>
        </w:rPr>
        <w:t xml:space="preserve">#17H</w:t>
      </w:r>
      <w:r>
        <w:t xml:space="preserve">,</w:t>
      </w:r>
      <w:r>
        <w:t xml:space="preserve"> </w:t>
      </w:r>
      <w:r>
        <w:rPr>
          <w:rStyle w:val="VerbatimChar"/>
        </w:rPr>
        <w:t xml:space="preserve">#18H</w:t>
      </w:r>
      <w:r>
        <w:t xml:space="preserve">,</w:t>
      </w:r>
      <w:r>
        <w:t xml:space="preserve"> </w:t>
      </w:r>
      <w:r>
        <w:rPr>
          <w:rStyle w:val="VerbatimChar"/>
        </w:rPr>
        <w:t xml:space="preserve">#19H</w:t>
      </w:r>
      <w:r>
        <w:t xml:space="preserve">,</w:t>
      </w:r>
      <w:r>
        <w:t xml:space="preserve"> </w:t>
      </w:r>
      <w:r>
        <w:rPr>
          <w:rStyle w:val="VerbatimChar"/>
        </w:rPr>
        <w:t xml:space="preserve">#20H</w:t>
      </w:r>
      <w:r>
        <w:t xml:space="preserve">,</w:t>
      </w:r>
      <w:r>
        <w:t xml:space="preserve"> </w:t>
      </w:r>
      <w:r>
        <w:rPr>
          <w:rStyle w:val="VerbatimChar"/>
        </w:rPr>
        <w:t xml:space="preserve">#21H</w:t>
      </w:r>
      <w:r>
        <w:t xml:space="preserve">,</w:t>
      </w:r>
      <w:r>
        <w:t xml:space="preserve"> </w:t>
      </w:r>
      <w:r>
        <w:rPr>
          <w:rStyle w:val="VerbatimChar"/>
        </w:rPr>
        <w:t xml:space="preserve">#24H</w:t>
      </w:r>
      <w:r>
        <w:t xml:space="preserve">,</w:t>
      </w:r>
      <w:r>
        <w:t xml:space="preserve"> </w:t>
      </w:r>
      <w:r>
        <w:rPr>
          <w:rStyle w:val="VerbatimChar"/>
        </w:rPr>
        <w:t xml:space="preserve">#26M</w:t>
      </w:r>
      <w:r>
        <w:t xml:space="preserve">,</w:t>
      </w:r>
      <w:r>
        <w:t xml:space="preserve"> </w:t>
      </w:r>
      <w:r>
        <w:rPr>
          <w:rStyle w:val="VerbatimChar"/>
        </w:rPr>
        <w:t xml:space="preserve">#27M</w:t>
      </w:r>
      <w:r>
        <w:t xml:space="preserve">,</w:t>
      </w:r>
      <w:r>
        <w:t xml:space="preserve"> </w:t>
      </w:r>
      <w:r>
        <w:rPr>
          <w:rStyle w:val="VerbatimChar"/>
        </w:rPr>
        <w:t xml:space="preserve">#31M</w:t>
      </w:r>
      <w:r>
        <w:t xml:space="preserve">,</w:t>
      </w:r>
      <w:r>
        <w:t xml:space="preserve"> </w:t>
      </w:r>
      <w:r>
        <w:rPr>
          <w:rStyle w:val="VerbatimChar"/>
        </w:rPr>
        <w:t xml:space="preserve">#36M</w:t>
      </w:r>
      <w:r>
        <w:t xml:space="preserve">,</w:t>
      </w:r>
      <w:r>
        <w:t xml:space="preserve"> </w:t>
      </w:r>
      <w:r>
        <w:rPr>
          <w:rStyle w:val="VerbatimChar"/>
        </w:rPr>
        <w:t xml:space="preserve">#38M</w:t>
      </w:r>
      <w:r>
        <w:t xml:space="preserve">,</w:t>
      </w:r>
      <w:r>
        <w:t xml:space="preserve"> </w:t>
      </w:r>
      <w:r>
        <w:rPr>
          <w:rStyle w:val="VerbatimChar"/>
        </w:rPr>
        <w:t xml:space="preserve">#45L</w:t>
      </w:r>
      <w:r>
        <w:t xml:space="preserve">,</w:t>
      </w:r>
      <w:r>
        <w:t xml:space="preserve"> </w:t>
      </w:r>
      <w:r>
        <w:rPr>
          <w:rStyle w:val="VerbatimChar"/>
        </w:rPr>
        <w:t xml:space="preserve">#49L</w:t>
      </w:r>
      <w:r>
        <w:t xml:space="preserve">,</w:t>
      </w:r>
      <w:r>
        <w:t xml:space="preserve"> </w:t>
      </w:r>
      <w:r>
        <w:rPr>
          <w:rStyle w:val="VerbatimChar"/>
        </w:rPr>
        <w:t xml:space="preserve">#50L</w:t>
      </w:r>
      <w:r>
        <w:t xml:space="preserve">,</w:t>
      </w:r>
      <w:r>
        <w:t xml:space="preserve"> </w:t>
      </w:r>
      <w:r>
        <w:rPr>
          <w:rStyle w:val="VerbatimChar"/>
        </w:rPr>
        <w:t xml:space="preserve">#55L</w:t>
      </w:r>
      <w:r>
        <w:t xml:space="preserve">,</w:t>
      </w:r>
      <w:r>
        <w:t xml:space="preserve"> </w:t>
      </w:r>
      <w:r>
        <w:rPr>
          <w:rStyle w:val="VerbatimChar"/>
        </w:rPr>
        <w:t xml:space="preserve">#56L</w:t>
      </w:r>
      <w:r>
        <w:t xml:space="preserve">,</w:t>
      </w:r>
      <w:r>
        <w:t xml:space="preserve"> </w:t>
      </w:r>
      <w:r>
        <w:rPr>
          <w:rStyle w:val="VerbatimChar"/>
        </w:rPr>
        <w:t xml:space="preserve">#65eL</w:t>
      </w:r>
      <w:r>
        <w:t xml:space="preserve">,</w:t>
      </w:r>
      <w:r>
        <w:t xml:space="preserve"> </w:t>
      </w:r>
      <w:r>
        <w:rPr>
          <w:rStyle w:val="VerbatimChar"/>
        </w:rPr>
        <w:t xml:space="preserve">#65hL</w:t>
      </w:r>
      <w:r>
        <w:t xml:space="preserve">,</w:t>
      </w:r>
      <w:r>
        <w:t xml:space="preserve"> </w:t>
      </w:r>
      <w:r>
        <w:rPr>
          <w:rStyle w:val="VerbatimChar"/>
        </w:rPr>
        <w:t xml:space="preserve">#70L</w:t>
      </w:r>
      <w:r>
        <w:t xml:space="preserve">,</w:t>
      </w:r>
      <w:r>
        <w:t xml:space="preserve"> </w:t>
      </w:r>
      <w:r>
        <w:rPr>
          <w:rStyle w:val="VerbatimChar"/>
        </w:rPr>
        <w:t xml:space="preserve">#71L</w:t>
      </w:r>
      <w:r>
        <w:t xml:space="preserve">. [V-read / V-cmd]</w:t>
      </w:r>
      <w:r>
        <w:t xml:space="preserve"> </w:t>
      </w:r>
      <w:r>
        <w:t xml:space="preserve">Absent:</w:t>
      </w:r>
      <w:r>
        <w:t xml:space="preserve"> </w:t>
      </w:r>
      <w:r>
        <w:rPr>
          <w:rStyle w:val="VerbatimChar"/>
        </w:rPr>
        <w:t xml:space="preserve">#39M</w:t>
      </w:r>
      <w:r>
        <w:t xml:space="preserve"> </w:t>
      </w:r>
      <w:r>
        <w:t xml:space="preserve">/ M14, by deliberate later decision. [V-cmd]</w:t>
      </w:r>
    </w:p>
    <w:p>
      <w:pPr>
        <w:pStyle w:val="BlockText"/>
      </w:pPr>
      <w:r>
        <w:rPr>
          <w:b/>
          <w:bCs/>
        </w:rPr>
        <w:t xml:space="preserve">Corrected 2026-09-18.</w:t>
      </w:r>
      <w:r>
        <w:t xml:space="preserve"> </w:t>
      </w:r>
      <w:r>
        <w:t xml:space="preserve">The sentence above said</w:t>
      </w:r>
      <w:r>
        <w:t xml:space="preserve"> </w:t>
      </w:r>
      <w:r>
        <w:rPr>
          <w:b/>
          <w:bCs/>
        </w:rPr>
        <w:t xml:space="preserve">22</w:t>
      </w:r>
      <w:r>
        <w:t xml:space="preserve">, and the list under it has always</w:t>
      </w:r>
      <w:r>
        <w:t xml:space="preserve"> </w:t>
      </w:r>
      <w:r>
        <w:t xml:space="preserve">enumerated 32. The list is the evidence — every id in it carries a source citation in §3.3 — so</w:t>
      </w:r>
      <w:r>
        <w:t xml:space="preserve"> </w:t>
      </w:r>
      <w:r>
        <w:t xml:space="preserve">the number was the error, not the list.</w:t>
      </w:r>
    </w:p>
    <w:p>
      <w:pPr>
        <w:pStyle w:val="FirstParagraph"/>
      </w:pPr>
      <w:r>
        <w:rPr>
          <w:b/>
          <w:bCs/>
        </w:rPr>
        <w:t xml:space="preserve">Proof tags survive — eight of nine in a gated file.</w:t>
      </w:r>
      <w:r>
        <w:t xml:space="preserve"> </w:t>
      </w:r>
      <w:r>
        <w:t xml:space="preserve">All nine</w:t>
      </w:r>
      <w:r>
        <w:t xml:space="preserve"> </w:t>
      </w:r>
      <w:r>
        <w:rPr>
          <w:rStyle w:val="VerbatimChar"/>
        </w:rPr>
        <w:t xml:space="preserve">SWP|TX</w:t>
      </w:r>
      <w:r>
        <w:t xml:space="preserve"> </w:t>
      </w:r>
      <w:r>
        <w:t xml:space="preserve">proof identifiers named in</w:t>
      </w:r>
      <w:r>
        <w:t xml:space="preserve"> </w:t>
      </w:r>
      <w:r>
        <w:t xml:space="preserve">the fix write-ups still exist in the suite files —</w:t>
      </w:r>
      <w:r>
        <w:t xml:space="preserve"> </w:t>
      </w:r>
      <w:r>
        <w:rPr>
          <w:rStyle w:val="VerbatimChar"/>
        </w:rPr>
        <w:t xml:space="preserve">015</w:t>
      </w:r>
      <w:r>
        <w:t xml:space="preserve">,</w:t>
      </w:r>
      <w:r>
        <w:t xml:space="preserve"> </w:t>
      </w:r>
      <w:r>
        <w:rPr>
          <w:rStyle w:val="VerbatimChar"/>
        </w:rPr>
        <w:t xml:space="preserve">015b</w:t>
      </w:r>
      <w:r>
        <w:t xml:space="preserve">,</w:t>
      </w:r>
      <w:r>
        <w:t xml:space="preserve"> </w:t>
      </w:r>
      <w:r>
        <w:rPr>
          <w:rStyle w:val="VerbatimChar"/>
        </w:rPr>
        <w:t xml:space="preserve">002</w:t>
      </w:r>
      <w:r>
        <w:t xml:space="preserve">,</w:t>
      </w:r>
      <w:r>
        <w:t xml:space="preserve"> </w:t>
      </w:r>
      <w:r>
        <w:rPr>
          <w:rStyle w:val="VerbatimChar"/>
        </w:rPr>
        <w:t xml:space="preserve">003b</w:t>
      </w:r>
      <w:r>
        <w:t xml:space="preserve">,</w:t>
      </w:r>
      <w:r>
        <w:t xml:space="preserve"> </w:t>
      </w:r>
      <w:r>
        <w:rPr>
          <w:rStyle w:val="VerbatimChar"/>
        </w:rPr>
        <w:t xml:space="preserve">016a</w:t>
      </w:r>
      <w:r>
        <w:t xml:space="preserve">,</w:t>
      </w:r>
      <w:r>
        <w:t xml:space="preserve"> </w:t>
      </w:r>
      <w:r>
        <w:rPr>
          <w:rStyle w:val="VerbatimChar"/>
        </w:rPr>
        <w:t xml:space="preserve">038c</w:t>
      </w:r>
      <w:r>
        <w:t xml:space="preserve">,</w:t>
      </w:r>
      <w:r>
        <w:t xml:space="preserve"> </w:t>
      </w:r>
      <w:r>
        <w:rPr>
          <w:rStyle w:val="VerbatimChar"/>
        </w:rPr>
        <w:t xml:space="preserve">032o3</w:t>
      </w:r>
      <w:r>
        <w:t xml:space="preserve">,</w:t>
      </w:r>
      <w:r>
        <w:t xml:space="preserve"> </w:t>
      </w:r>
      <w:r>
        <w:rPr>
          <w:rStyle w:val="VerbatimChar"/>
        </w:rPr>
        <w:t xml:space="preserve">032z6f</w:t>
      </w:r>
      <w:r>
        <w:t xml:space="preserve">,</w:t>
      </w:r>
      <w:r>
        <w:t xml:space="preserve"> </w:t>
      </w:r>
      <w:r>
        <w:rPr>
          <w:rStyle w:val="VerbatimChar"/>
        </w:rPr>
        <w:t xml:space="preserve">032z8e</w:t>
      </w:r>
      <w:r>
        <w:t xml:space="preserve">. [V-cmd] Eight of them live in</w:t>
      </w:r>
      <w:r>
        <w:t xml:space="preserve"> </w:t>
      </w:r>
      <w:r>
        <w:rPr>
          <w:rStyle w:val="VerbatimChar"/>
        </w:rPr>
        <w:t xml:space="preserve">[6.3]_SWP.repl</w:t>
      </w:r>
      <w:r>
        <w:t xml:space="preserve">, which</w:t>
      </w:r>
      <w:r>
        <w:t xml:space="preserve"> </w:t>
      </w:r>
      <w:r>
        <w:rPr>
          <w:rStyle w:val="VerbatimChar"/>
        </w:rPr>
        <w:t xml:space="preserve">ZALL.repl:43</w:t>
      </w:r>
      <w:r>
        <w:t xml:space="preserve"> </w:t>
      </w:r>
      <w:r>
        <w:t xml:space="preserve">and</w:t>
      </w:r>
      <w:r>
        <w:t xml:space="preserve"> </w:t>
      </w:r>
      <w:r>
        <w:rPr>
          <w:rStyle w:val="VerbatimChar"/>
        </w:rPr>
        <w:t xml:space="preserve">REPL/modules/SWP.repl:20</w:t>
      </w:r>
      <w:r>
        <w:t xml:space="preserve"> </w:t>
      </w:r>
      <w:r>
        <w:t xml:space="preserve">both load.</w:t>
      </w:r>
    </w:p>
    <w:p>
      <w:pPr>
        <w:pStyle w:val="BodyText"/>
      </w:pPr>
      <w:r>
        <w:rPr>
          <w:rStyle w:val="VerbatimChar"/>
          <w:b/>
          <w:bCs/>
        </w:rPr>
        <w:t xml:space="preserve">015b</w:t>
      </w:r>
      <w:r>
        <w:rPr>
          <w:b/>
          <w:bCs/>
        </w:rPr>
        <w:t xml:space="preserve"> </w:t>
      </w:r>
      <w:r>
        <w:rPr>
          <w:b/>
          <w:bCs/>
        </w:rPr>
        <w:t xml:space="preserve">does not.</w:t>
      </w:r>
      <w:r>
        <w:t xml:space="preserve"> </w:t>
      </w:r>
      <w:r>
        <w:t xml:space="preserve">It exists only in</w:t>
      </w:r>
      <w:r>
        <w:t xml:space="preserve"> </w:t>
      </w:r>
      <w:r>
        <w:rPr>
          <w:rStyle w:val="VerbatimChar"/>
        </w:rPr>
        <w:t xml:space="preserve">[6.2+3]_DPTF-SWP_Issuance-Only.repl</w:t>
      </w:r>
      <w:r>
        <w:t xml:space="preserve">, and that file is in</w:t>
      </w:r>
      <w:r>
        <w:t xml:space="preserve"> </w:t>
      </w:r>
      <w:r>
        <w:rPr>
          <w:rStyle w:val="VerbatimChar"/>
        </w:rPr>
        <w:t xml:space="preserve">_gate.py</w:t>
      </w:r>
      <w:r>
        <w:t xml:space="preserve">’s</w:t>
      </w:r>
      <w:r>
        <w:t xml:space="preserve"> </w:t>
      </w:r>
      <w:r>
        <w:rPr>
          <w:rStyle w:val="VerbatimChar"/>
        </w:rPr>
        <w:t xml:space="preserve">EXCLUDED</w:t>
      </w:r>
      <w:r>
        <w:t xml:space="preserve"> </w:t>
      </w:r>
      <w:r>
        <w:t xml:space="preserve">list by name —</w:t>
      </w:r>
      <w:r>
        <w:t xml:space="preserve"> </w:t>
      </w:r>
      <w:r>
        <w:rPr>
          <w:i/>
          <w:iCs/>
        </w:rPr>
        <w:t xml:space="preserve">“ALTERNATIVE to [6.2]+[6.3], both of which ZALL runs”</w:t>
      </w:r>
      <w:r>
        <w:t xml:space="preserve"> </w:t>
      </w:r>
      <w:r>
        <w:t xml:space="preserve">(</w:t>
      </w:r>
      <w:r>
        <w:rPr>
          <w:rStyle w:val="VerbatimChar"/>
        </w:rPr>
        <w:t xml:space="preserve">_gate.py:160-161</w:t>
      </w:r>
      <w:r>
        <w:t xml:space="preserve">).</w:t>
      </w:r>
      <w:r>
        <w:t xml:space="preserve"> </w:t>
      </w:r>
      <w:r>
        <w:rPr>
          <w:rStyle w:val="VerbatimChar"/>
        </w:rPr>
        <w:t xml:space="preserve">Stage01_Tester.repl:42</w:t>
      </w:r>
      <w:r>
        <w:t xml:space="preserve"> </w:t>
      </w:r>
      <w:r>
        <w:t xml:space="preserve">loads it as the committed fast-path default, but the</w:t>
      </w:r>
      <w:r>
        <w:t xml:space="preserve"> </w:t>
      </w:r>
      <w:r>
        <w:t xml:space="preserve">gate does not, so</w:t>
      </w:r>
      <w:r>
        <w:t xml:space="preserve"> </w:t>
      </w:r>
      <w:r>
        <w:rPr>
          <w:rStyle w:val="VerbatimChar"/>
        </w:rPr>
        <w:t xml:space="preserve">#72C</w:t>
      </w:r>
      <w:r>
        <w:t xml:space="preserve">’s only witness is not executed by the thing that decides whether the tree</w:t>
      </w:r>
      <w:r>
        <w:t xml:space="preserve"> </w:t>
      </w:r>
      <w:r>
        <w:t xml:space="preserve">is green. [V-cmd]</w:t>
      </w:r>
    </w:p>
    <w:p>
      <w:pPr>
        <w:pStyle w:val="BlockText"/>
      </w:pPr>
      <w:r>
        <w:rPr>
          <w:b/>
          <w:bCs/>
        </w:rPr>
        <w:t xml:space="preserve">CORRECTED 2026-09-18.</w:t>
      </w:r>
      <w:r>
        <w:t xml:space="preserve"> </w:t>
      </w:r>
      <w:r>
        <w:t xml:space="preserve">This paragraph said both files</w:t>
      </w:r>
      <w:r>
        <w:t xml:space="preserve"> </w:t>
      </w:r>
      <w:r>
        <w:rPr>
          <w:i/>
          <w:iCs/>
        </w:rPr>
        <w:t xml:space="preserve">“run under</w:t>
      </w:r>
      <w:r>
        <w:rPr>
          <w:i/>
          <w:iCs/>
        </w:rPr>
        <w:t xml:space="preserve"> </w:t>
      </w:r>
      <w:r>
        <w:rPr>
          <w:rStyle w:val="VerbatimChar"/>
          <w:i/>
          <w:iCs/>
        </w:rPr>
        <w:t xml:space="preserve">ZALL.repl</w:t>
      </w:r>
      <w:r>
        <w:rPr>
          <w:i/>
          <w:iCs/>
        </w:rPr>
        <w:t xml:space="preserve"> </w:t>
      </w:r>
      <w:r>
        <w:rPr>
          <w:i/>
          <w:iCs/>
        </w:rPr>
        <w:t xml:space="preserve">and</w:t>
      </w:r>
      <w:r>
        <w:rPr>
          <w:i/>
          <w:iCs/>
        </w:rPr>
        <w:t xml:space="preserve"> </w:t>
      </w:r>
      <w:r>
        <w:rPr>
          <w:rStyle w:val="VerbatimChar"/>
          <w:i/>
          <w:iCs/>
        </w:rPr>
        <w:t xml:space="preserve">REPL/modules/SWP.repl</w:t>
      </w:r>
      <w:r>
        <w:rPr>
          <w:i/>
          <w:iCs/>
        </w:rPr>
        <w:t xml:space="preserve">”</w:t>
      </w:r>
      <w:r>
        <w:t xml:space="preserve">, and concluded</w:t>
      </w:r>
      <w:r>
        <w:t xml:space="preserve"> </w:t>
      </w:r>
      <w:r>
        <w:rPr>
          <w:i/>
          <w:iCs/>
        </w:rPr>
        <w:t xml:space="preserve">“unlike ATS, SWP’s proofs did not rot… that single</w:t>
      </w:r>
      <w:r>
        <w:rPr>
          <w:i/>
          <w:iCs/>
        </w:rPr>
        <w:t xml:space="preserve"> </w:t>
      </w:r>
      <w:r>
        <w:rPr>
          <w:i/>
          <w:iCs/>
        </w:rPr>
        <w:t xml:space="preserve">decision is why this tree’s evidence is still alive and ATS’s largely is not.”</w:t>
      </w:r>
      <w:r>
        <w:t xml:space="preserve"> </w:t>
      </w:r>
      <w:r>
        <w:t xml:space="preserve">Neither half</w:t>
      </w:r>
      <w:r>
        <w:t xml:space="preserve"> </w:t>
      </w:r>
      <w:r>
        <w:t xml:space="preserve">holds. The issuance-only file is gate-excluded, so one of the nine tags is in exactly the</w:t>
      </w:r>
      <w:r>
        <w:t xml:space="preserve"> </w:t>
      </w:r>
      <w:r>
        <w:t xml:space="preserve">position the chapter was contrasting itself against; and ATS’s four unwitnessed fixes were all</w:t>
      </w:r>
      <w:r>
        <w:t xml:space="preserve"> </w:t>
      </w:r>
      <w:r>
        <w:t xml:space="preserve">closed on 2026-09-17 (</w:t>
      </w:r>
      <w:r>
        <w:rPr>
          <w:rStyle w:val="VerbatimChar"/>
        </w:rPr>
        <w:t xml:space="preserve">&lt;&lt;UTIL-15&gt;&gt;</w:t>
      </w:r>
      <w:r>
        <w:t xml:space="preserve">,</w:t>
      </w:r>
      <w:r>
        <w:t xml:space="preserve"> </w:t>
      </w:r>
      <w:r>
        <w:rPr>
          <w:rStyle w:val="VerbatimChar"/>
        </w:rPr>
        <w:t xml:space="preserve">&lt;&lt;ATS-G28&gt;&gt;</w:t>
      </w:r>
      <w:r>
        <w:t xml:space="preserve">,</w:t>
      </w:r>
      <w:r>
        <w:t xml:space="preserve"> </w:t>
      </w:r>
      <w:r>
        <w:rPr>
          <w:rStyle w:val="VerbatimChar"/>
        </w:rPr>
        <w:t xml:space="preserve">&lt;&lt;ATS-G29&gt;&gt;</w:t>
      </w:r>
      <w:r>
        <w:t xml:space="preserve">,</w:t>
      </w:r>
      <w:r>
        <w:t xml:space="preserve"> </w:t>
      </w:r>
      <w:r>
        <w:rPr>
          <w:rStyle w:val="VerbatimChar"/>
        </w:rPr>
        <w:t xml:space="preserve">&lt;&lt;ATS-G30&gt;&gt;</w:t>
      </w:r>
      <w:r>
        <w:t xml:space="preserve">,</w:t>
      </w:r>
      <w:r>
        <w:t xml:space="preserve"> </w:t>
      </w:r>
      <w:r>
        <w:rPr>
          <w:rStyle w:val="VerbatimChar"/>
        </w:rPr>
        <w:t xml:space="preserve">DEFECT-LEDGER.md</w:t>
      </w:r>
      <w:r>
        <w:t xml:space="preserve"> </w:t>
      </w:r>
      <w:r>
        <w:t xml:space="preserve">§8.26), so the comparison it drew is no longer true either.</w:t>
      </w:r>
    </w:p>
    <w:p>
      <w:pPr>
        <w:pStyle w:val="FirstParagraph"/>
      </w:pPr>
      <w:r>
        <w:t xml:space="preserve">The point the paragraph was reaching for still stands, narrowed: writing proofs into the canonical</w:t>
      </w:r>
      <w:r>
        <w:t xml:space="preserve"> </w:t>
      </w:r>
      <w:r>
        <w:t xml:space="preserve">suite rather than into scratch harnesses is why eight of the nine are alive.</w:t>
      </w:r>
      <w:r>
        <w:t xml:space="preserve"> </w:t>
      </w:r>
      <w:r>
        <w:rPr>
          <w:rStyle w:val="VerbatimChar"/>
        </w:rPr>
        <w:t xml:space="preserve">015b</w:t>
      </w:r>
      <w:r>
        <w:t xml:space="preserve"> </w:t>
      </w:r>
      <w:r>
        <w:t xml:space="preserve">is the</w:t>
      </w:r>
      <w:r>
        <w:t xml:space="preserve"> </w:t>
      </w:r>
      <w:r>
        <w:t xml:space="preserve">counter-example that shows the filing decision has to be re-checked, not assumed — a file can be a</w:t>
      </w:r>
      <w:r>
        <w:t xml:space="preserve"> </w:t>
      </w:r>
      <w:r>
        <w:t xml:space="preserve">canonical suite file and still be outside the gate.</w:t>
      </w:r>
    </w:p>
    <w:bookmarkEnd w:id="128"/>
    <w:bookmarkStart w:id="129" w:name="Xb79bf3f7d5465c72d490e9e91b9cf17d7474fc9"/>
    <w:p>
      <w:pPr>
        <w:pStyle w:val="Heading3"/>
      </w:pPr>
      <w:r>
        <w:t xml:space="preserve">Three ordering observations from the re-verify, still open</w:t>
      </w:r>
    </w:p>
    <w:p>
      <w:pPr>
        <w:pStyle w:val="FirstParagraph"/>
      </w:pPr>
      <w:r>
        <w:t xml:space="preserve">Part III’s SWP re-verify independently found</w:t>
      </w:r>
      <w:r>
        <w:t xml:space="preserve"> </w:t>
      </w:r>
      <w:r>
        <w:rPr>
          <w:rStyle w:val="VerbatimChar"/>
        </w:rPr>
        <w:t xml:space="preserve">CAP_Owner</w:t>
      </w:r>
      <w:r>
        <w:t xml:space="preserve"> </w:t>
      </w:r>
      <w:r>
        <w:t xml:space="preserve">sitting</w:t>
      </w:r>
      <w:r>
        <w:t xml:space="preserve"> </w:t>
      </w:r>
      <w:r>
        <w:rPr>
          <w:b/>
          <w:bCs/>
        </w:rPr>
        <w:t xml:space="preserve">after</w:t>
      </w:r>
      <w:r>
        <w:t xml:space="preserve"> </w:t>
      </w:r>
      <w:r>
        <w:t xml:space="preserve">the business check in</w:t>
      </w:r>
      <w:r>
        <w:t xml:space="preserve"> </w:t>
      </w:r>
      <w:r>
        <w:rPr>
          <w:rStyle w:val="VerbatimChar"/>
        </w:rPr>
        <w:t xml:space="preserve">SWP|C&gt;ENABLE-FROZEN</w:t>
      </w:r>
      <w:r>
        <w:t xml:space="preserve">,</w:t>
      </w:r>
      <w:r>
        <w:t xml:space="preserve"> </w:t>
      </w:r>
      <w:r>
        <w:rPr>
          <w:rStyle w:val="VerbatimChar"/>
        </w:rPr>
        <w:t xml:space="preserve">C&gt;ENABLE-SLEEPING</w:t>
      </w:r>
      <w:r>
        <w:t xml:space="preserve">,</w:t>
      </w:r>
      <w:r>
        <w:t xml:space="preserve"> </w:t>
      </w:r>
      <w:r>
        <w:rPr>
          <w:rStyle w:val="VerbatimChar"/>
        </w:rPr>
        <w:t xml:space="preserve">C&gt;ADD-OR-SWAP</w:t>
      </w:r>
      <w:r>
        <w:t xml:space="preserve">,</w:t>
      </w:r>
      <w:r>
        <w:t xml:space="preserve"> </w:t>
      </w:r>
      <w:r>
        <w:rPr>
          <w:rStyle w:val="VerbatimChar"/>
        </w:rPr>
        <w:t xml:space="preserve">S&gt;WEIGHTS</w:t>
      </w:r>
      <w:r>
        <w:t xml:space="preserve">,</w:t>
      </w:r>
      <w:r>
        <w:t xml:space="preserve"> </w:t>
      </w:r>
      <w:r>
        <w:rPr>
          <w:rStyle w:val="VerbatimChar"/>
        </w:rPr>
        <w:t xml:space="preserve">S&gt;RT_CAN-CHANGE</w:t>
      </w:r>
      <w:r>
        <w:t xml:space="preserve"> </w:t>
      </w:r>
      <w:r>
        <w:t xml:space="preserve">and</w:t>
      </w:r>
      <w:r>
        <w:t xml:space="preserve"> </w:t>
      </w:r>
      <w:r>
        <w:rPr>
          <w:rStyle w:val="VerbatimChar"/>
        </w:rPr>
        <w:t xml:space="preserve">SPW|S&gt;UPDATE_SPECIAL-FEE-TARGETS</w:t>
      </w:r>
      <w:r>
        <w:t xml:space="preserve">. [REPORTED — §8.2] The 2026-09-14 authorise-first sweep matched</w:t>
      </w:r>
      <w:r>
        <w:t xml:space="preserve"> </w:t>
      </w:r>
      <w:r>
        <w:rPr>
          <w:rStyle w:val="VerbatimChar"/>
        </w:rPr>
        <w:t xml:space="preserve">compose-capability (GOV|…)</w:t>
      </w:r>
      <w:r>
        <w:t xml:space="preserve"> </w:t>
      </w:r>
      <w:r>
        <w:t xml:space="preserve">forms and never saw the</w:t>
      </w:r>
      <w:r>
        <w:t xml:space="preserve"> </w:t>
      </w:r>
      <w:r>
        <w:rPr>
          <w:rStyle w:val="VerbatimChar"/>
        </w:rPr>
        <w:t xml:space="preserve">CAP_*</w:t>
      </w:r>
      <w:r>
        <w:t xml:space="preserve"> </w:t>
      </w:r>
      <w:r>
        <w:t xml:space="preserve">ownership ones.</w:t>
      </w:r>
    </w:p>
    <w:p>
      <w:pPr>
        <w:pStyle w:val="BodyText"/>
      </w:pPr>
      <w:r>
        <w:t xml:space="preserve">Per CLAUDE.md’s standing engineering position these should</w:t>
      </w:r>
      <w:r>
        <w:t xml:space="preserve"> </w:t>
      </w:r>
      <w:r>
        <w:rPr>
          <w:b/>
          <w:bCs/>
        </w:rPr>
        <w:t xml:space="preserve">not</w:t>
      </w:r>
      <w:r>
        <w:t xml:space="preserve"> </w:t>
      </w:r>
      <w:r>
        <w:t xml:space="preserve">be resolved by reordering —</w:t>
      </w:r>
      <w:r>
        <w:t xml:space="preserve"> </w:t>
      </w:r>
      <w:r>
        <w:t xml:space="preserve">ordering is only a proxy for testability, and swapping it hides the other guard instead. The remedy</w:t>
      </w:r>
      <w:r>
        <w:t xml:space="preserve"> </w:t>
      </w:r>
      <w:r>
        <w:t xml:space="preserve">is a fixture that satisfies the first guard so both are exercised. As of this chapter, that work is</w:t>
      </w:r>
      <w:r>
        <w:t xml:space="preserve"> </w:t>
      </w:r>
      <w:r>
        <w:t xml:space="preserve">recorded but not done for the SWP sites.</w:t>
      </w:r>
    </w:p>
    <w:p>
      <w:pPr>
        <w:pStyle w:val="BodyText"/>
      </w:pPr>
      <w:r>
        <w:t xml:space="preserve">And one shape flagged as worth watching, not yet actioned:</w:t>
      </w:r>
      <w:r>
        <w:t xml:space="preserve"> </w:t>
      </w:r>
      <w:r>
        <w:rPr>
          <w:rStyle w:val="VerbatimChar"/>
        </w:rPr>
        <w:t xml:space="preserve">C_ToggleAddOrSwap</w:t>
      </w:r>
      <w:r>
        <w:t xml:space="preserve">’s</w:t>
      </w:r>
      <w:r>
        <w:t xml:space="preserve"> </w:t>
      </w:r>
      <w:r>
        <w:rPr>
          <w:rStyle w:val="VerbatimChar"/>
        </w:rPr>
        <w:t xml:space="preserve">ico1</w:t>
      </w:r>
      <w:r>
        <w:t xml:space="preserve"> </w:t>
      </w:r>
      <w:r>
        <w:t xml:space="preserve">binding</w:t>
      </w:r>
      <w:r>
        <w:t xml:space="preserve"> </w:t>
      </w:r>
      <w:r>
        <w:t xml:space="preserve">performs real</w:t>
      </w:r>
      <w:r>
        <w:t xml:space="preserve"> </w:t>
      </w:r>
      <w:r>
        <w:rPr>
          <w:rStyle w:val="VerbatimChar"/>
        </w:rPr>
        <w:t xml:space="preserve">DPTF::C_Toggle*Role</w:t>
      </w:r>
      <w:r>
        <w:t xml:space="preserve"> </w:t>
      </w:r>
      <w:r>
        <w:rPr>
          <w:b/>
          <w:bCs/>
        </w:rPr>
        <w:t xml:space="preserve">writes inside an eager</w:t>
      </w:r>
      <w:r>
        <w:rPr>
          <w:b/>
          <w:bCs/>
        </w:rPr>
        <w:t xml:space="preserve"> </w:t>
      </w:r>
      <w:r>
        <w:rPr>
          <w:rStyle w:val="VerbatimChar"/>
          <w:b/>
          <w:bCs/>
        </w:rPr>
        <w:t xml:space="preserve">let</w:t>
      </w:r>
      <w:r>
        <w:rPr>
          <w:b/>
          <w:bCs/>
        </w:rPr>
        <w:t xml:space="preserve">, above the</w:t>
      </w:r>
      <w:r>
        <w:rPr>
          <w:b/>
          <w:bCs/>
        </w:rPr>
        <w:t xml:space="preserve"> </w:t>
      </w:r>
      <w:r>
        <w:rPr>
          <w:rStyle w:val="VerbatimChar"/>
          <w:b/>
          <w:bCs/>
        </w:rPr>
        <w:t xml:space="preserve">with-capability</w:t>
      </w:r>
      <w:r>
        <w:t xml:space="preserve"> </w:t>
      </w:r>
      <w:r>
        <w:t xml:space="preserve">—</w:t>
      </w:r>
      <w:r>
        <w:t xml:space="preserve"> </w:t>
      </w:r>
      <w:r>
        <w:t xml:space="preserve">the same eager-binding pathology this book’s Rule 1 exists for, in a function whose only ownership</w:t>
      </w:r>
      <w:r>
        <w:t xml:space="preserve"> </w:t>
      </w:r>
      <w:r>
        <w:t xml:space="preserve">check lives in the capability it has not acquired yet. [REPORTED — §8.2]</w:t>
      </w:r>
    </w:p>
    <w:p>
      <w:r>
        <w:pict>
          <v:rect style="width:0;height:1.5pt" o:hralign="center" o:hrstd="t" o:hr="t"/>
        </w:pict>
      </w:r>
    </w:p>
    <w:bookmarkEnd w:id="129"/>
    <w:bookmarkEnd w:id="130"/>
    <w:bookmarkEnd w:id="131"/>
    <w:bookmarkStart w:id="156" w:name="dpdc-collectables"/>
    <w:p>
      <w:pPr>
        <w:pStyle w:val="Heading1"/>
      </w:pPr>
      <w:r>
        <w:t xml:space="preserve">8. DPDC — collectables</w:t>
      </w:r>
    </w:p>
    <w:p>
      <w:pPr>
        <w:pStyle w:val="BlockText"/>
      </w:pPr>
      <w:r>
        <w:rPr>
          <w:b/>
          <w:bCs/>
        </w:rPr>
        <w:t xml:space="preserve">Source tree:</w:t>
      </w:r>
      <w:r>
        <w:t xml:space="preserve"> </w:t>
      </w:r>
      <w:r>
        <w:rPr>
          <w:rStyle w:val="VerbatimChar"/>
        </w:rPr>
        <w:t xml:space="preserve">Audit/module-audits/DPDC/</w:t>
      </w:r>
      <w:r>
        <w:t xml:space="preserve"> </w:t>
      </w:r>
      <w:r>
        <w:t xml:space="preserve">(7 files, 5,093 lines)</w:t>
      </w:r>
      <w:r>
        <w:t xml:space="preserve"> </w:t>
      </w:r>
      <w:r>
        <w:rPr>
          <w:b/>
          <w:bCs/>
        </w:rPr>
        <w:t xml:space="preserve">Audited:</w:t>
      </w:r>
      <w:r>
        <w:t xml:space="preserve"> </w:t>
      </w:r>
      <w:r>
        <w:t xml:space="preserve">2026-08-18 → 2026-08-27, on a dedicated</w:t>
      </w:r>
      <w:r>
        <w:t xml:space="preserve"> </w:t>
      </w:r>
      <w:r>
        <w:rPr>
          <w:rStyle w:val="VerbatimChar"/>
        </w:rPr>
        <w:t xml:space="preserve">dpdc</w:t>
      </w:r>
      <w:r>
        <w:t xml:space="preserve"> </w:t>
      </w:r>
      <w:r>
        <w:t xml:space="preserve">branch (48 commits)</w:t>
      </w:r>
      <w:r>
        <w:t xml:space="preserve"> </w:t>
      </w:r>
      <w:r>
        <w:rPr>
          <w:b/>
          <w:bCs/>
        </w:rPr>
        <w:t xml:space="preserve">Scope:</w:t>
      </w:r>
      <w:r>
        <w:t xml:space="preserve"> </w:t>
      </w:r>
      <w:r>
        <w:t xml:space="preserve">all 11 modules,</w:t>
      </w:r>
      <w:r>
        <w:t xml:space="preserve"> </w:t>
      </w:r>
      <w:r>
        <w:rPr>
          <w:rStyle w:val="VerbatimChar"/>
        </w:rPr>
        <w:t xml:space="preserve">01_DPDC-UDC.pact</w:t>
      </w:r>
      <w:r>
        <w:t xml:space="preserve"> </w:t>
      </w:r>
      <w:r>
        <w:t xml:space="preserve">through</w:t>
      </w:r>
      <w:r>
        <w:t xml:space="preserve"> </w:t>
      </w:r>
      <w:r>
        <w:rPr>
          <w:rStyle w:val="VerbatimChar"/>
        </w:rPr>
        <w:t xml:space="preserve">11_EQUITY+.pact</w:t>
      </w:r>
      <w:r>
        <w:t xml:space="preserve"> </w:t>
      </w:r>
      <w:r>
        <w:rPr>
          <w:b/>
          <w:bCs/>
        </w:rPr>
        <w:t xml:space="preserve">Tracked items:</w:t>
      </w:r>
      <w:r>
        <w:t xml:space="preserve"> </w:t>
      </w:r>
      <w:r>
        <w:t xml:space="preserve">58 ·</w:t>
      </w:r>
      <w:r>
        <w:t xml:space="preserve"> </w:t>
      </w:r>
      <w:r>
        <w:rPr>
          <w:b/>
          <w:bCs/>
        </w:rPr>
        <w:t xml:space="preserve">Fixed and proven:</w:t>
      </w:r>
      <w:r>
        <w:t xml:space="preserve"> </w:t>
      </w:r>
      <w:r>
        <w:t xml:space="preserve">35 ·</w:t>
      </w:r>
      <w:r>
        <w:t xml:space="preserve"> </w:t>
      </w:r>
      <w:r>
        <w:rPr>
          <w:b/>
          <w:bCs/>
        </w:rPr>
        <w:t xml:space="preserve">Refuted:</w:t>
      </w:r>
      <w:r>
        <w:t xml:space="preserve"> </w:t>
      </w:r>
      <w:r>
        <w:t xml:space="preserve">13 ·</w:t>
      </w:r>
      <w:r>
        <w:t xml:space="preserve"> </w:t>
      </w:r>
      <w:r>
        <w:rPr>
          <w:b/>
          <w:bCs/>
        </w:rPr>
        <w:t xml:space="preserve">Deferred:</w:t>
      </w:r>
      <w:r>
        <w:t xml:space="preserve"> </w:t>
      </w:r>
      <w:r>
        <w:t xml:space="preserve">4</w:t>
      </w:r>
      <w:r>
        <w:t xml:space="preserve"> </w:t>
      </w:r>
      <w:r>
        <w:rPr>
          <w:b/>
          <w:bCs/>
        </w:rPr>
        <w:t xml:space="preserve">Verification pass for this chapter:</w:t>
      </w:r>
      <w:r>
        <w:t xml:space="preserve"> </w:t>
      </w:r>
      <w:r>
        <w:t xml:space="preserve">2026-09-17. Every fix recorded below was looked for in</w:t>
      </w:r>
      <w:r>
        <w:t xml:space="preserve"> </w:t>
      </w:r>
      <w:r>
        <w:t xml:space="preserve">current source. Results are in §7.</w:t>
      </w:r>
    </w:p>
    <w:p>
      <w:r>
        <w:pict>
          <v:rect style="width:0;height:1.5pt" o:hralign="center" o:hrstd="t" o:hr="t"/>
        </w:pict>
      </w:r>
    </w:p>
    <w:bookmarkStart w:id="132" w:name="Xe4f977ee8d02cf233f618b021acacdf2913c2fc"/>
    <w:p>
      <w:pPr>
        <w:pStyle w:val="Heading2"/>
      </w:pPr>
      <w:r>
        <w:t xml:space="preserve">1. What DPDC is, and what breaks if it breaks</w:t>
      </w:r>
    </w:p>
    <w:p>
      <w:pPr>
        <w:pStyle w:val="FirstParagraph"/>
      </w:pPr>
      <w:r>
        <w:t xml:space="preserve">DPDC —</w:t>
      </w:r>
      <w:r>
        <w:t xml:space="preserve"> </w:t>
      </w:r>
      <w:r>
        <w:rPr>
          <w:i/>
          <w:iCs/>
        </w:rPr>
        <w:t xml:space="preserve">Digital Property / Deed Collectable</w:t>
      </w:r>
      <w:r>
        <w:t xml:space="preserve"> </w:t>
      </w:r>
      <w:r>
        <w:t xml:space="preserve">— is Ouronet’s NFT and SFT stack. Where</w:t>
      </w:r>
      <w:r>
        <w:t xml:space="preserve"> </w:t>
      </w:r>
      <w:r>
        <w:rPr>
          <w:rStyle w:val="VerbatimChar"/>
        </w:rPr>
        <w:t xml:space="preserve">DPTF</w:t>
      </w:r>
      <w:r>
        <w:t xml:space="preserve"> </w:t>
      </w:r>
      <w:r>
        <w:t xml:space="preserve">handles</w:t>
      </w:r>
      <w:r>
        <w:t xml:space="preserve"> </w:t>
      </w:r>
      <w:r>
        <w:t xml:space="preserve">plain fungible tokens and</w:t>
      </w:r>
      <w:r>
        <w:t xml:space="preserve"> </w:t>
      </w:r>
      <w:r>
        <w:rPr>
          <w:rStyle w:val="VerbatimChar"/>
        </w:rPr>
        <w:t xml:space="preserve">DPOF</w:t>
      </w:r>
      <w:r>
        <w:t xml:space="preserve"> </w:t>
      </w:r>
      <w:r>
        <w:t xml:space="preserve">handles metadata-carrying</w:t>
      </w:r>
      <w:r>
        <w:t xml:space="preserve"> </w:t>
      </w:r>
      <w:r>
        <w:t xml:space="preserve">“ortofungibles”</w:t>
      </w:r>
      <w:r>
        <w:t xml:space="preserve">, DPDC handles the two</w:t>
      </w:r>
      <w:r>
        <w:t xml:space="preserve"> </w:t>
      </w:r>
      <w:r>
        <w:t xml:space="preserve">asset families where</w:t>
      </w:r>
      <w:r>
        <w:t xml:space="preserve"> </w:t>
      </w:r>
      <w:r>
        <w:rPr>
          <w:b/>
          <w:bCs/>
        </w:rPr>
        <w:t xml:space="preserve">individual units are distinguishable</w:t>
      </w:r>
      <w:r>
        <w:t xml:space="preserve">:</w:t>
      </w:r>
      <w:r>
        <w:t xml:space="preserve"> </w:t>
      </w:r>
      <w:r>
        <w:rPr>
          <w:rStyle w:val="VerbatimChar"/>
        </w:rPr>
        <w:t xml:space="preserve">DPSF</w:t>
      </w:r>
      <w:r>
        <w:t xml:space="preserve"> </w:t>
      </w:r>
      <w:r>
        <w:t xml:space="preserve">(semi-fungibles — many</w:t>
      </w:r>
      <w:r>
        <w:t xml:space="preserve"> </w:t>
      </w:r>
      <w:r>
        <w:t xml:space="preserve">identical copies of a numbered</w:t>
      </w:r>
      <w:r>
        <w:t xml:space="preserve"> </w:t>
      </w:r>
      <w:r>
        <w:rPr>
          <w:i/>
          <w:iCs/>
        </w:rPr>
        <w:t xml:space="preserve">nonce</w:t>
      </w:r>
      <w:r>
        <w:t xml:space="preserve">, like a concert-ticket tier) and</w:t>
      </w:r>
      <w:r>
        <w:t xml:space="preserve"> </w:t>
      </w:r>
      <w:r>
        <w:rPr>
          <w:rStyle w:val="VerbatimChar"/>
        </w:rPr>
        <w:t xml:space="preserve">DPNF</w:t>
      </w:r>
      <w:r>
        <w:t xml:space="preserve"> </w:t>
      </w:r>
      <w:r>
        <w:t xml:space="preserve">(non-fungibles — one</w:t>
      </w:r>
      <w:r>
        <w:t xml:space="preserve"> </w:t>
      </w:r>
      <w:r>
        <w:t xml:space="preserve">holder per nonce, the ordinary NFT). It is not one module. It is eleven, sharing one set of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owns</w:t>
            </w:r>
          </w:p>
        </w:tc>
      </w:tr>
      <w:tr>
        <w:tc>
          <w:tcPr/>
          <w:p>
            <w:pPr>
              <w:pStyle w:val="Compact"/>
            </w:pPr>
            <w:r>
              <w:rPr>
                <w:rStyle w:val="VerbatimChar"/>
              </w:rPr>
              <w:t xml:space="preserve">01_DPDC-UDC</w:t>
            </w:r>
          </w:p>
        </w:tc>
        <w:tc>
          <w:tcPr/>
          <w:p>
            <w:pPr>
              <w:pStyle w:val="Compact"/>
            </w:pPr>
            <w:r>
              <w:t xml:space="preserve">pure constructors — no tables</w:t>
            </w:r>
          </w:p>
        </w:tc>
      </w:tr>
      <w:tr>
        <w:tc>
          <w:tcPr/>
          <w:p>
            <w:pPr>
              <w:pStyle w:val="Compact"/>
            </w:pPr>
            <w:r>
              <w:rPr>
                <w:rStyle w:val="VerbatimChar"/>
              </w:rPr>
              <w:t xml:space="preserve">02_DPDC</w:t>
            </w:r>
          </w:p>
        </w:tc>
        <w:tc>
          <w:tcPr/>
          <w:p>
            <w:pPr>
              <w:pStyle w:val="Compact"/>
            </w:pPr>
            <w:r>
              <w:rPr>
                <w:b/>
                <w:bCs/>
              </w:rPr>
              <w:t xml:space="preserve">the tables</w:t>
            </w:r>
            <w:r>
              <w:t xml:space="preserve">:</w:t>
            </w:r>
            <w:r>
              <w:t xml:space="preserve"> </w:t>
            </w:r>
            <w:r>
              <w:rPr>
                <w:rStyle w:val="VerbatimChar"/>
              </w:rPr>
              <w:t xml:space="preserve">Properties</w:t>
            </w:r>
            <w:r>
              <w:t xml:space="preserve">,</w:t>
            </w:r>
            <w:r>
              <w:t xml:space="preserve"> </w:t>
            </w:r>
            <w:r>
              <w:rPr>
                <w:rStyle w:val="VerbatimChar"/>
              </w:rPr>
              <w:t xml:space="preserve">Nonces</w:t>
            </w:r>
            <w:r>
              <w:t xml:space="preserve">,</w:t>
            </w:r>
            <w:r>
              <w:t xml:space="preserve"> </w:t>
            </w:r>
            <w:r>
              <w:rPr>
                <w:rStyle w:val="VerbatimChar"/>
              </w:rPr>
              <w:t xml:space="preserve">VerumRoles</w:t>
            </w:r>
            <w:r>
              <w:t xml:space="preserve">,</w:t>
            </w:r>
            <w:r>
              <w:t xml:space="preserve"> </w:t>
            </w:r>
            <w:r>
              <w:rPr>
                <w:rStyle w:val="VerbatimChar"/>
              </w:rPr>
              <w:t xml:space="preserve">Account</w:t>
            </w:r>
            <w:r>
              <w:t xml:space="preserve">,</w:t>
            </w:r>
            <w:r>
              <w:t xml:space="preserve"> </w:t>
            </w:r>
            <w:r>
              <w:rPr>
                <w:rStyle w:val="VerbatimChar"/>
              </w:rPr>
              <w:t xml:space="preserve">AccountSupplies</w:t>
            </w:r>
            <w:r>
              <w:t xml:space="preserve">, for both DPSF and DPNF</w:t>
            </w:r>
          </w:p>
        </w:tc>
      </w:tr>
      <w:tr>
        <w:tc>
          <w:tcPr/>
          <w:p>
            <w:pPr>
              <w:pStyle w:val="Compact"/>
            </w:pPr>
            <w:r>
              <w:rPr>
                <w:rStyle w:val="VerbatimChar"/>
              </w:rPr>
              <w:t xml:space="preserve">03_DPDC-C</w:t>
            </w:r>
          </w:p>
        </w:tc>
        <w:tc>
          <w:tcPr/>
          <w:p>
            <w:pPr>
              <w:pStyle w:val="Compact"/>
            </w:pPr>
            <w:r>
              <w:t xml:space="preserve">the credit/debit ledger primitive — every balance change in the family passes through it</w:t>
            </w:r>
          </w:p>
        </w:tc>
      </w:tr>
      <w:tr>
        <w:tc>
          <w:tcPr/>
          <w:p>
            <w:pPr>
              <w:pStyle w:val="Compact"/>
            </w:pPr>
            <w:r>
              <w:rPr>
                <w:rStyle w:val="VerbatimChar"/>
              </w:rPr>
              <w:t xml:space="preserve">04_DPDC-I</w:t>
            </w:r>
          </w:p>
        </w:tc>
        <w:tc>
          <w:tcPr/>
          <w:p>
            <w:pPr>
              <w:pStyle w:val="Compact"/>
            </w:pPr>
            <w:r>
              <w:t xml:space="preserve">collection issuance and account association</w:t>
            </w:r>
          </w:p>
        </w:tc>
      </w:tr>
      <w:tr>
        <w:tc>
          <w:tcPr/>
          <w:p>
            <w:pPr>
              <w:pStyle w:val="Compact"/>
            </w:pPr>
            <w:r>
              <w:rPr>
                <w:rStyle w:val="VerbatimChar"/>
              </w:rPr>
              <w:t xml:space="preserve">05_DPDC-R</w:t>
            </w:r>
          </w:p>
        </w:tc>
        <w:tc>
          <w:tcPr/>
          <w:p>
            <w:pPr>
              <w:pStyle w:val="Compact"/>
            </w:pPr>
            <w:r>
              <w:t xml:space="preserve">the twelve role toggles (freeze, burn, mint, royalties, transfer, …)</w:t>
            </w:r>
          </w:p>
        </w:tc>
      </w:tr>
      <w:tr>
        <w:tc>
          <w:tcPr/>
          <w:p>
            <w:pPr>
              <w:pStyle w:val="Compact"/>
            </w:pPr>
            <w:r>
              <w:rPr>
                <w:rStyle w:val="VerbatimChar"/>
              </w:rPr>
              <w:t xml:space="preserve">06_DPDC-MNG</w:t>
            </w:r>
          </w:p>
        </w:tc>
        <w:tc>
          <w:tcPr/>
          <w:p>
            <w:pPr>
              <w:pStyle w:val="Compact"/>
            </w:pPr>
            <w:r>
              <w:t xml:space="preserve">admin supply operations: add-quantity, burn, respawn, and the</w:t>
            </w:r>
            <w:r>
              <w:t xml:space="preserve"> </w:t>
            </w:r>
            <w:r>
              <w:rPr>
                <w:rStyle w:val="VerbatimChar"/>
              </w:rPr>
              <w:t xml:space="preserve">Wipe*</w:t>
            </w:r>
            <w:r>
              <w:t xml:space="preserve"> </w:t>
            </w:r>
            <w:r>
              <w:t xml:space="preserve">family</w:t>
            </w:r>
          </w:p>
        </w:tc>
      </w:tr>
      <w:tr>
        <w:tc>
          <w:tcPr/>
          <w:p>
            <w:pPr>
              <w:pStyle w:val="Compact"/>
            </w:pPr>
            <w:r>
              <w:rPr>
                <w:rStyle w:val="VerbatimChar"/>
              </w:rPr>
              <w:t xml:space="preserve">07_DPDC-T</w:t>
            </w:r>
          </w:p>
        </w:tc>
        <w:tc>
          <w:tcPr/>
          <w:p>
            <w:pPr>
              <w:pStyle w:val="Compact"/>
            </w:pPr>
            <w:r>
              <w:t xml:space="preserve">transfer, bulk transfer, repurpose, and IGNIS royalty collection</w:t>
            </w:r>
          </w:p>
        </w:tc>
      </w:tr>
      <w:tr>
        <w:tc>
          <w:tcPr/>
          <w:p>
            <w:pPr>
              <w:pStyle w:val="Compact"/>
            </w:pPr>
            <w:r>
              <w:rPr>
                <w:rStyle w:val="VerbatimChar"/>
              </w:rPr>
              <w:t xml:space="preserve">08_DPDC-S</w:t>
            </w:r>
          </w:p>
        </w:tc>
        <w:tc>
          <w:tcPr/>
          <w:p>
            <w:pPr>
              <w:pStyle w:val="Compact"/>
            </w:pPr>
            <w:r>
              <w:rPr>
                <w:b/>
                <w:bCs/>
              </w:rPr>
              <w:t xml:space="preserve">sets</w:t>
            </w:r>
            <w:r>
              <w:t xml:space="preserve"> </w:t>
            </w:r>
            <w:r>
              <w:t xml:space="preserve">— combine N nonces into one</w:t>
            </w:r>
            <w:r>
              <w:t xml:space="preserve"> </w:t>
            </w:r>
            <w:r>
              <w:t xml:space="preserve">“set”</w:t>
            </w:r>
            <w:r>
              <w:t xml:space="preserve"> </w:t>
            </w:r>
            <w:r>
              <w:t xml:space="preserve">nonce and break it back apart</w:t>
            </w:r>
          </w:p>
        </w:tc>
      </w:tr>
      <w:tr>
        <w:tc>
          <w:tcPr/>
          <w:p>
            <w:pPr>
              <w:pStyle w:val="Compact"/>
            </w:pPr>
            <w:r>
              <w:rPr>
                <w:rStyle w:val="VerbatimChar"/>
              </w:rPr>
              <w:t xml:space="preserve">09_DPDC-F</w:t>
            </w:r>
          </w:p>
        </w:tc>
        <w:tc>
          <w:tcPr/>
          <w:p>
            <w:pPr>
              <w:pStyle w:val="Compact"/>
            </w:pPr>
            <w:r>
              <w:rPr>
                <w:b/>
                <w:bCs/>
              </w:rPr>
              <w:t xml:space="preserve">fragments</w:t>
            </w:r>
            <w:r>
              <w:t xml:space="preserve"> </w:t>
            </w:r>
            <w:r>
              <w:t xml:space="preserve">— split one nonce into 1,000 tradeable pieces held in protocol escrow</w:t>
            </w:r>
          </w:p>
        </w:tc>
      </w:tr>
      <w:tr>
        <w:tc>
          <w:tcPr/>
          <w:p>
            <w:pPr>
              <w:pStyle w:val="Compact"/>
            </w:pPr>
            <w:r>
              <w:rPr>
                <w:rStyle w:val="VerbatimChar"/>
              </w:rPr>
              <w:t xml:space="preserve">10_DPDC-N</w:t>
            </w:r>
          </w:p>
        </w:tc>
        <w:tc>
          <w:tcPr/>
          <w:p>
            <w:pPr>
              <w:pStyle w:val="Compact"/>
            </w:pPr>
            <w:r>
              <w:t xml:space="preserve">per-nonce metadata mutation (name, description, score, URIs, royalties)</w:t>
            </w:r>
          </w:p>
        </w:tc>
      </w:tr>
      <w:tr>
        <w:tc>
          <w:tcPr/>
          <w:p>
            <w:pPr>
              <w:pStyle w:val="Compact"/>
            </w:pPr>
            <w:r>
              <w:rPr>
                <w:rStyle w:val="VerbatimChar"/>
              </w:rPr>
              <w:t xml:space="preserve">11_EQUITY+</w:t>
            </w:r>
          </w:p>
        </w:tc>
        <w:tc>
          <w:tcPr/>
          <w:p>
            <w:pPr>
              <w:pStyle w:val="Compact"/>
            </w:pPr>
            <w:r>
              <w:t xml:space="preserve">shareholder collections — a cap-table instrument built on DPSF</w:t>
            </w:r>
          </w:p>
        </w:tc>
      </w:tr>
    </w:tbl>
    <w:p>
      <w:pPr>
        <w:pStyle w:val="BodyText"/>
      </w:pPr>
      <w:r>
        <w:t xml:space="preserve">Three things about that shape matter for an audit. First,</w:t>
      </w:r>
      <w:r>
        <w:t xml:space="preserve"> </w:t>
      </w:r>
      <w:r>
        <w:rPr>
          <w:b/>
          <w:bCs/>
        </w:rPr>
        <w:t xml:space="preserve">one shared table set, ten thin writer</w:t>
      </w:r>
      <w:r>
        <w:rPr>
          <w:b/>
          <w:bCs/>
        </w:rPr>
        <w:t xml:space="preserve"> </w:t>
      </w:r>
      <w:r>
        <w:rPr>
          <w:b/>
          <w:bCs/>
        </w:rPr>
        <w:t xml:space="preserve">modules</w:t>
      </w:r>
      <w:r>
        <w:t xml:space="preserve"> </w:t>
      </w:r>
      <w:r>
        <w:t xml:space="preserve">is the widest fan-out of any module family in Ouronet: a missing check in</w:t>
      </w:r>
      <w:r>
        <w:t xml:space="preserve"> </w:t>
      </w:r>
      <w:r>
        <w:rPr>
          <w:rStyle w:val="VerbatimChar"/>
        </w:rPr>
        <w:t xml:space="preserve">03_DPDC-C</w:t>
      </w:r>
      <w:r>
        <w:t xml:space="preserve"> </w:t>
      </w:r>
      <w:r>
        <w:t xml:space="preserve">is a</w:t>
      </w:r>
      <w:r>
        <w:t xml:space="preserve"> </w:t>
      </w:r>
      <w:r>
        <w:t xml:space="preserve">missing check in all ten callers at once. Second, DPDC holds</w:t>
      </w:r>
      <w:r>
        <w:t xml:space="preserve"> </w:t>
      </w:r>
      <w:r>
        <w:rPr>
          <w:i/>
          <w:iCs/>
        </w:rPr>
        <w:t xml:space="preserve">escrow</w:t>
      </w:r>
      <w:r>
        <w:t xml:space="preserve">: when a nonce is fragmented,</w:t>
      </w:r>
      <w:r>
        <w:t xml:space="preserve"> </w:t>
      </w:r>
      <w:r>
        <w:t xml:space="preserve">the real asset moves into the protocol’s own</w:t>
      </w:r>
      <w:r>
        <w:t xml:space="preserve"> </w:t>
      </w:r>
      <w:r>
        <w:rPr>
          <w:rStyle w:val="VerbatimChar"/>
        </w:rPr>
        <w:t xml:space="preserve">dpdc</w:t>
      </w:r>
      <w:r>
        <w:t xml:space="preserve"> </w:t>
      </w:r>
      <w:r>
        <w:t xml:space="preserve">system account and 1,000 fragment claims are</w:t>
      </w:r>
      <w:r>
        <w:t xml:space="preserve"> </w:t>
      </w:r>
      <w:r>
        <w:t xml:space="preserve">issued against it. Third,</w:t>
      </w:r>
      <w:r>
        <w:t xml:space="preserve"> </w:t>
      </w:r>
      <w:r>
        <w:rPr>
          <w:rStyle w:val="VerbatimChar"/>
        </w:rPr>
        <w:t xml:space="preserve">11_EQUITY+</w:t>
      </w:r>
      <w:r>
        <w:t xml:space="preserve"> </w:t>
      </w:r>
      <w:r>
        <w:t xml:space="preserve">is a</w:t>
      </w:r>
      <w:r>
        <w:t xml:space="preserve"> </w:t>
      </w:r>
      <w:r>
        <w:rPr>
          <w:b/>
          <w:bCs/>
        </w:rPr>
        <w:t xml:space="preserve">financial instrument</w:t>
      </w:r>
      <w:r>
        <w:t xml:space="preserve"> </w:t>
      </w:r>
      <w:r>
        <w:t xml:space="preserve">— package shares with a</w:t>
      </w:r>
      <w:r>
        <w:t xml:space="preserve"> </w:t>
      </w:r>
      <w:r>
        <w:t xml:space="preserve">dilution-sensitive cap table — and at the start of this audit it had zero test coverage anywhere in</w:t>
      </w:r>
      <w:r>
        <w:t xml:space="preserve"> </w:t>
      </w:r>
      <w:r>
        <w:t xml:space="preserve">the repository.</w:t>
      </w:r>
    </w:p>
    <w:p>
      <w:pPr>
        <w:pStyle w:val="BodyText"/>
      </w:pPr>
      <w:r>
        <w:t xml:space="preserve">If DPDC breaks, the failure modes are: supply minted from nothing (the ledger primitive), user value</w:t>
      </w:r>
      <w:r>
        <w:t xml:space="preserve"> </w:t>
      </w:r>
      <w:r>
        <w:t xml:space="preserve">permanently stranded (a set that can be made but never broken), escrow collateral destroyed under</w:t>
      </w:r>
      <w:r>
        <w:t xml:space="preserve"> </w:t>
      </w:r>
      <w:r>
        <w:t xml:space="preserve">outstanding fragment claims, or a collection owner locked out of their own collection with no</w:t>
      </w:r>
      <w:r>
        <w:t xml:space="preserve"> </w:t>
      </w:r>
      <w:r>
        <w:t xml:space="preserve">recovery path. All four of those were found.</w:t>
      </w:r>
    </w:p>
    <w:p>
      <w:pPr>
        <w:pStyle w:val="BodyText"/>
      </w:pPr>
      <w:r>
        <w:t xml:space="preserve">Some of this code is</w:t>
      </w:r>
      <w:r>
        <w:t xml:space="preserve"> </w:t>
      </w:r>
      <w:r>
        <w:rPr>
          <w:b/>
          <w:bCs/>
        </w:rPr>
        <w:t xml:space="preserve">live on StoaChain</w:t>
      </w:r>
      <w:r>
        <w:t xml:space="preserve">. That is not a hypothetical audit.</w:t>
      </w:r>
    </w:p>
    <w:p>
      <w:r>
        <w:pict>
          <v:rect style="width:0;height:1.5pt" o:hralign="center" o:hrstd="t" o:hr="t"/>
        </w:pict>
      </w:r>
    </w:p>
    <w:bookmarkEnd w:id="132"/>
    <w:bookmarkStart w:id="136" w:name="how-it-was-audited-3"/>
    <w:p>
      <w:pPr>
        <w:pStyle w:val="Heading2"/>
      </w:pPr>
      <w:r>
        <w:t xml:space="preserve">2. How it was audited</w:t>
      </w:r>
    </w:p>
    <w:p>
      <w:pPr>
        <w:pStyle w:val="FirstParagraph"/>
      </w:pPr>
      <w:r>
        <w:t xml:space="preserve">The tree records five documents and one honest gap. The real sequence was:</w:t>
      </w:r>
    </w:p>
    <w:p>
      <w:pPr>
        <w:pStyle w:val="BodyText"/>
      </w:pPr>
      <w:r>
        <w:rPr>
          <w:b/>
          <w:bCs/>
        </w:rPr>
        <w:t xml:space="preserve">Round I — parallel deep reads (2026-08-18).</w:t>
      </w:r>
      <w:r>
        <w:t xml:space="preserve"> </w:t>
      </w:r>
      <w:r>
        <w:t xml:space="preserve">Eleven auditors, one per module file, working</w:t>
      </w:r>
      <w:r>
        <w:t xml:space="preserve"> </w:t>
      </w:r>
      <w:r>
        <w:t xml:space="preserve">read-only, each told to load</w:t>
      </w:r>
      <w:r>
        <w:t xml:space="preserve"> </w:t>
      </w:r>
      <w:r>
        <w:rPr>
          <w:rStyle w:val="VerbatimChar"/>
        </w:rPr>
        <w:t xml:space="preserve">StoicSyntax.md</w:t>
      </w:r>
      <w:r>
        <w:t xml:space="preserve"> </w:t>
      </w:r>
      <w:r>
        <w:t xml:space="preserve">first and to assume nothing is correct despite the code</w:t>
      </w:r>
      <w:r>
        <w:t xml:space="preserve"> </w:t>
      </w:r>
      <w:r>
        <w:t xml:space="preserve">being live-adjacent. Cross-module composition was traced explicitly rather than assumed, because the</w:t>
      </w:r>
      <w:r>
        <w:t xml:space="preserve"> </w:t>
      </w:r>
      <w:r>
        <w:t xml:space="preserve">shared-table decomposition means no single file contains a complete operation. Output:</w:t>
      </w:r>
      <w:r>
        <w:t xml:space="preserve"> </w:t>
      </w:r>
      <w:r>
        <w:rPr>
          <w:rStyle w:val="VerbatimChar"/>
        </w:rPr>
        <w:t xml:space="preserve">ROUND-01-FINDINGS.md</w:t>
      </w:r>
      <w:r>
        <w:t xml:space="preserve">, 1,589 lines,</w:t>
      </w:r>
      <w:r>
        <w:t xml:space="preserve"> </w:t>
      </w:r>
      <w:r>
        <w:rPr>
          <w:b/>
          <w:bCs/>
        </w:rPr>
        <w:t xml:space="preserve">frozen</w:t>
      </w:r>
      <w:r>
        <w:t xml:space="preserve"> </w:t>
      </w:r>
      <w:r>
        <w:t xml:space="preserve">— never edited after the fact.</w:t>
      </w:r>
    </w:p>
    <w:p>
      <w:pPr>
        <w:pStyle w:val="BodyText"/>
      </w:pPr>
      <w:r>
        <w:rPr>
          <w:b/>
          <w:bCs/>
        </w:rPr>
        <w:t xml:space="preserve">Ranking.</w:t>
      </w:r>
      <w:r>
        <w:t xml:space="preserve"> </w:t>
      </w:r>
      <w:r>
        <w:rPr>
          <w:rStyle w:val="VerbatimChar"/>
        </w:rPr>
        <w:t xml:space="preserve">ISSUES-RANKED.md</w:t>
      </w:r>
      <w:r>
        <w:t xml:space="preserve"> </w:t>
      </w:r>
      <w:r>
        <w:t xml:space="preserve">flattened the eleven per-module reports into one severity-ordered</w:t>
      </w:r>
      <w:r>
        <w:t xml:space="preserve"> </w:t>
      </w:r>
      <w:r>
        <w:t xml:space="preserve">list,</w:t>
      </w:r>
      <w:r>
        <w:t xml:space="preserve"> </w:t>
      </w:r>
      <w:r>
        <w:rPr>
          <w:rStyle w:val="VerbatimChar"/>
        </w:rPr>
        <w:t xml:space="preserve">#1C</w:t>
      </w:r>
      <w:r>
        <w:t xml:space="preserve"> </w:t>
      </w:r>
      <w:r>
        <w:t xml:space="preserve">…</w:t>
      </w:r>
      <w:r>
        <w:t xml:space="preserve"> </w:t>
      </w:r>
      <w:r>
        <w:rPr>
          <w:rStyle w:val="VerbatimChar"/>
        </w:rPr>
        <w:t xml:space="preserve">#55L</w:t>
      </w:r>
      <w:r>
        <w:t xml:space="preserve">, each carrying a back-reference to its module-local id (</w:t>
      </w:r>
      <w:r>
        <w:rPr>
          <w:rStyle w:val="VerbatimChar"/>
        </w:rPr>
        <w:t xml:space="preserve">DPDC-C·C1</w:t>
      </w:r>
      <w:r>
        <w:t xml:space="preserve"> </w:t>
      </w:r>
      <w:r>
        <w:t xml:space="preserve">and so on).</w:t>
      </w:r>
      <w:r>
        <w:t xml:space="preserve"> </w:t>
      </w:r>
      <w:r>
        <w:t xml:space="preserve">This is the working document: findings were taken</w:t>
      </w:r>
      <w:r>
        <w:t xml:space="preserve"> </w:t>
      </w:r>
      <w:r>
        <w:rPr>
          <w:b/>
          <w:bCs/>
        </w:rPr>
        <w:t xml:space="preserve">one at a time, in this order</w:t>
      </w:r>
      <w:r>
        <w:t xml:space="preserve">.</w:t>
      </w:r>
    </w:p>
    <w:p>
      <w:pPr>
        <w:pStyle w:val="BodyText"/>
      </w:pPr>
      <w:r>
        <w:rPr>
          <w:b/>
          <w:bCs/>
        </w:rPr>
        <w:t xml:space="preserve">Round I feedback — the owner loop.</w:t>
      </w:r>
      <w:r>
        <w:t xml:space="preserve"> </w:t>
      </w:r>
      <w:r>
        <w:rPr>
          <w:rStyle w:val="VerbatimChar"/>
        </w:rPr>
        <w:t xml:space="preserve">ROUND-01-OWNER-FEEDBACK.md</w:t>
      </w:r>
      <w:r>
        <w:t xml:space="preserve"> </w:t>
      </w:r>
      <w:r>
        <w:t xml:space="preserve">(938 lines), append-only, one</w:t>
      </w:r>
      <w:r>
        <w:t xml:space="preserve"> </w:t>
      </w:r>
      <w:r>
        <w:t xml:space="preserve">entry per finding. Thirteen findings died here: the owner corrected a technical premise and the</w:t>
      </w:r>
      <w:r>
        <w:t xml:space="preserve"> </w:t>
      </w:r>
      <w:r>
        <w:t xml:space="preserve">finding did not survive it. Those are recorded with the correction, not deleted.</w:t>
      </w:r>
    </w:p>
    <w:p>
      <w:pPr>
        <w:pStyle w:val="BodyText"/>
      </w:pPr>
      <w:r>
        <w:rPr>
          <w:b/>
          <w:bCs/>
        </w:rPr>
        <w:t xml:space="preserve">Round II — sequential fixes.</w:t>
      </w:r>
      <w:r>
        <w:t xml:space="preserve"> </w:t>
      </w:r>
      <w:r>
        <w:rPr>
          <w:rStyle w:val="VerbatimChar"/>
        </w:rPr>
        <w:t xml:space="preserve">ROUND-02-FIXES.md</w:t>
      </w:r>
      <w:r>
        <w:t xml:space="preserve"> </w:t>
      </w:r>
      <w:r>
        <w:t xml:space="preserve">(1,638 lines), 35 numbered</w:t>
      </w:r>
      <w:r>
        <w:t xml:space="preserve"> </w:t>
      </w:r>
      <w:r>
        <w:rPr>
          <w:rStyle w:val="VerbatimChar"/>
        </w:rPr>
        <w:t xml:space="preserve">Fix #N</w:t>
      </w:r>
      <w:r>
        <w:t xml:space="preserve"> </w:t>
      </w:r>
      <w:r>
        <w:t xml:space="preserve">entries,</w:t>
      </w:r>
      <w:r>
        <w:t xml:space="preserve"> </w:t>
      </w:r>
      <w:r>
        <w:t xml:space="preserve">each with root cause, diff, and REPL proof. Code changed</w:t>
      </w:r>
      <w:r>
        <w:t xml:space="preserve"> </w:t>
      </w:r>
      <w:r>
        <w:rPr>
          <w:b/>
          <w:bCs/>
        </w:rPr>
        <w:t xml:space="preserve">only</w:t>
      </w:r>
      <w:r>
        <w:t xml:space="preserve"> </w:t>
      </w:r>
      <w:r>
        <w:t xml:space="preserve">here, one fix at a time, each</w:t>
      </w:r>
      <w:r>
        <w:t xml:space="preserve"> </w:t>
      </w:r>
      <w:r>
        <w:t xml:space="preserve">green-lit individually.</w:t>
      </w:r>
    </w:p>
    <w:p>
      <w:pPr>
        <w:pStyle w:val="BodyText"/>
      </w:pPr>
      <w:r>
        <w:rPr>
          <w:b/>
          <w:bCs/>
        </w:rPr>
        <w:t xml:space="preserve">The hard rule.</w:t>
      </w:r>
      <w:r>
        <w:t xml:space="preserve"> </w:t>
      </w:r>
      <w:r>
        <w:t xml:space="preserve">Written into</w:t>
      </w:r>
      <w:r>
        <w:t xml:space="preserve"> </w:t>
      </w:r>
      <w:r>
        <w:rPr>
          <w:rStyle w:val="VerbatimChar"/>
        </w:rPr>
        <w:t xml:space="preserve">README.md</w:t>
      </w:r>
      <w:r>
        <w:t xml:space="preserve"> </w:t>
      </w:r>
      <w:r>
        <w:t xml:space="preserve">and worth quoting, because it exists for a reason:</w:t>
      </w:r>
    </w:p>
    <w:p>
      <w:pPr>
        <w:pStyle w:val="BlockText"/>
      </w:pPr>
      <w:r>
        <w:t xml:space="preserve">A finding that was only discussed in chat and never landed in these files</w:t>
      </w:r>
      <w:r>
        <w:t xml:space="preserve"> </w:t>
      </w:r>
      <w:r>
        <w:rPr>
          <w:b/>
          <w:bCs/>
        </w:rPr>
        <w:t xml:space="preserve">is not closed</w:t>
      </w:r>
      <w:r>
        <w:t xml:space="preserve">, no</w:t>
      </w:r>
      <w:r>
        <w:t xml:space="preserve"> </w:t>
      </w:r>
      <w:r>
        <w:t xml:space="preserve">matter how thoroughly it was reasoned through.</w:t>
      </w:r>
    </w:p>
    <w:p>
      <w:pPr>
        <w:pStyle w:val="FirstParagraph"/>
      </w:pPr>
      <w:r>
        <w:t xml:space="preserve">That rule is inherited verbatim from the SWP audit, where findings silently skipped mid-session went</w:t>
      </w:r>
      <w:r>
        <w:t xml:space="preserve"> </w:t>
      </w:r>
      <w:r>
        <w:t xml:space="preserve">uncaught until an audit-of-the-audit. Four things had to happen in the same turn a verdict was</w:t>
      </w:r>
      <w:r>
        <w:t xml:space="preserve"> </w:t>
      </w:r>
      <w:r>
        <w:t xml:space="preserve">reached: feedback entry, tracker row,</w:t>
      </w:r>
      <w:r>
        <w:t xml:space="preserve"> </w:t>
      </w:r>
      <w:r>
        <w:rPr>
          <w:rStyle w:val="VerbatimChar"/>
        </w:rPr>
        <w:t xml:space="preserve">ISSUES-RANKED</w:t>
      </w:r>
      <w:r>
        <w:t xml:space="preserve"> </w:t>
      </w:r>
      <w:r>
        <w:t xml:space="preserve">annotation, and — if code changed — a numbered</w:t>
      </w:r>
      <w:r>
        <w:t xml:space="preserve"> </w:t>
      </w:r>
      <w:r>
        <w:t xml:space="preserve">fix entry with its proof.</w:t>
      </w:r>
    </w:p>
    <w:bookmarkStart w:id="133" w:name="the-methods-one-real-discipline"/>
    <w:p>
      <w:pPr>
        <w:pStyle w:val="Heading3"/>
      </w:pPr>
      <w:r>
        <w:t xml:space="preserve">The method’s one real discipline</w:t>
      </w:r>
    </w:p>
    <w:p>
      <w:pPr>
        <w:pStyle w:val="FirstParagraph"/>
      </w:pPr>
      <w:r>
        <w:t xml:space="preserve">Findings were proved by</w:t>
      </w:r>
      <w:r>
        <w:t xml:space="preserve"> </w:t>
      </w:r>
      <w:r>
        <w:rPr>
          <w:b/>
          <w:bCs/>
        </w:rPr>
        <w:t xml:space="preserve">reverting the fix and re-running</w:t>
      </w:r>
      <w:r>
        <w:t xml:space="preserve"> </w:t>
      </w:r>
      <w:r>
        <w:t xml:space="preserve">(</w:t>
      </w:r>
      <w:r>
        <w:rPr>
          <w:rStyle w:val="VerbatimChar"/>
        </w:rPr>
        <w:t xml:space="preserve">git stash</w:t>
      </w:r>
      <w:r>
        <w:t xml:space="preserve">), so the pre-fix bug shape</w:t>
      </w:r>
      <w:r>
        <w:t xml:space="preserve"> </w:t>
      </w:r>
      <w:r>
        <w:t xml:space="preserve">was observed rather than assumed.</w:t>
      </w:r>
      <w:r>
        <w:t xml:space="preserve"> </w:t>
      </w:r>
      <w:r>
        <w:rPr>
          <w:rStyle w:val="VerbatimChar"/>
        </w:rPr>
        <w:t xml:space="preserve">FINAL-AUDIT-REPORT.md</w:t>
      </w:r>
      <w:r>
        <w:t xml:space="preserve"> </w:t>
      </w:r>
      <w:r>
        <w:t xml:space="preserve">names eleven: C1, C7, H1, H2, H5, H8, H11,</w:t>
      </w:r>
      <w:r>
        <w:t xml:space="preserve"> </w:t>
      </w:r>
      <w:r>
        <w:t xml:space="preserve">#24M, #31M, #32M, #35M. This caught two methodology errors before they were presented as proof — in</w:t>
      </w:r>
      <w:r>
        <w:t xml:space="preserve"> </w:t>
      </w:r>
      <w:r>
        <w:t xml:space="preserve">both cases an</w:t>
      </w:r>
      <w:r>
        <w:t xml:space="preserve"> </w:t>
      </w:r>
      <w:r>
        <w:rPr>
          <w:rStyle w:val="VerbatimChar"/>
        </w:rPr>
        <w:t xml:space="preserve">expect-failure</w:t>
      </w:r>
      <w:r>
        <w:t xml:space="preserve"> </w:t>
      </w:r>
      <w:r>
        <w:t xml:space="preserve">that</w:t>
      </w:r>
      <w:r>
        <w:t xml:space="preserve"> </w:t>
      </w:r>
      <w:r>
        <w:t xml:space="preserve">“passed”</w:t>
      </w:r>
      <w:r>
        <w:t xml:space="preserve"> </w:t>
      </w:r>
      <w:r>
        <w:t xml:space="preserve">because an unrelated</w:t>
      </w:r>
      <w:r>
        <w:t xml:space="preserve"> </w:t>
      </w:r>
      <w:r>
        <w:rPr>
          <w:rStyle w:val="VerbatimChar"/>
        </w:rPr>
        <w:t xml:space="preserve">UEV_IMC</w:t>
      </w:r>
      <w:r>
        <w:t xml:space="preserve"> </w:t>
      </w:r>
      <w:r>
        <w:t xml:space="preserve">guard rejected the call, not the check</w:t>
      </w:r>
      <w:r>
        <w:t xml:space="preserve"> </w:t>
      </w:r>
      <w:r>
        <w:t xml:space="preserve">under test. The audit recorded those errors rather than quietly correcting them.</w:t>
      </w:r>
    </w:p>
    <w:p>
      <w:pPr>
        <w:pStyle w:val="BodyText"/>
      </w:pPr>
      <w:r>
        <w:t xml:space="preserve">It also produced the round’s sharpest result, on</w:t>
      </w:r>
      <w:r>
        <w:t xml:space="preserve"> </w:t>
      </w:r>
      <w:r>
        <w:rPr>
          <w:b/>
          <w:bCs/>
        </w:rPr>
        <w:t xml:space="preserve">#7C</w:t>
      </w:r>
      <w:r>
        <w:t xml:space="preserve">: the</w:t>
      </w:r>
      <w:r>
        <w:t xml:space="preserve"> </w:t>
      </w:r>
      <w:r>
        <w:rPr>
          <w:rStyle w:val="VerbatimChar"/>
        </w:rPr>
        <w:t xml:space="preserve">C_UpdateSetMultiplier</w:t>
      </w:r>
      <w:r>
        <w:t xml:space="preserve"> </w:t>
      </w:r>
      <w:r>
        <w:t xml:space="preserve">type bug was</w:t>
      </w:r>
      <w:r>
        <w:t xml:space="preserve"> </w:t>
      </w:r>
      <w:r>
        <w:t xml:space="preserve">confirmed</w:t>
      </w:r>
      <w:r>
        <w:t xml:space="preserve"> </w:t>
      </w:r>
      <w:r>
        <w:rPr>
          <w:b/>
          <w:bCs/>
        </w:rPr>
        <w:t xml:space="preserve">byte-identical on mainnet</w:t>
      </w:r>
      <w:r>
        <w:t xml:space="preserve"> </w:t>
      </w:r>
      <w:r>
        <w:t xml:space="preserve">through a keyless Pythia dirty-read against the deployed</w:t>
      </w:r>
      <w:r>
        <w:t xml:space="preserve"> </w:t>
      </w:r>
      <w:r>
        <w:rPr>
          <w:rStyle w:val="VerbatimChar"/>
        </w:rPr>
        <w:t xml:space="preserve">ouronet-ns.DPDC-S</w:t>
      </w:r>
      <w:r>
        <w:t xml:space="preserve"> </w:t>
      </w:r>
      <w:r>
        <w:t xml:space="preserve">(hash</w:t>
      </w:r>
      <w:r>
        <w:t xml:space="preserve"> </w:t>
      </w:r>
      <w:r>
        <w:rPr>
          <w:rStyle w:val="VerbatimChar"/>
        </w:rPr>
        <w:t xml:space="preserve">Qslr8IXA10HEYsiHPnjvvCy4hYNIh3bfPQvD7w5QEoU</w:t>
      </w:r>
      <w:r>
        <w:t xml:space="preserve">). The feature had never</w:t>
      </w:r>
      <w:r>
        <w:t xml:space="preserve"> </w:t>
      </w:r>
      <w:r>
        <w:t xml:space="preserve">worked in production, and the audit could say so with a hash rather than a guess.</w:t>
      </w:r>
    </w:p>
    <w:bookmarkEnd w:id="133"/>
    <w:bookmarkStart w:id="134" w:name="round-iii-never-happened"/>
    <w:p>
      <w:pPr>
        <w:pStyle w:val="Heading3"/>
      </w:pPr>
      <w:r>
        <w:t xml:space="preserve">Round III never happened</w:t>
      </w:r>
    </w:p>
    <w:p>
      <w:pPr>
        <w:pStyle w:val="FirstParagraph"/>
      </w:pPr>
      <w:r>
        <w:rPr>
          <w:rStyle w:val="VerbatimChar"/>
        </w:rPr>
        <w:t xml:space="preserve">README.md</w:t>
      </w:r>
      <w:r>
        <w:t xml:space="preserve"> </w:t>
      </w:r>
      <w:r>
        <w:t xml:space="preserve">names a Round III re-verify and says</w:t>
      </w:r>
      <w:r>
        <w:t xml:space="preserve"> </w:t>
      </w:r>
      <w:r>
        <w:rPr>
          <w:i/>
          <w:iCs/>
        </w:rPr>
        <w:t xml:space="preserve">“(not yet created)”</w:t>
      </w:r>
      <w:r>
        <w:t xml:space="preserve">. It was not created. The</w:t>
      </w:r>
      <w:r>
        <w:t xml:space="preserve"> </w:t>
      </w:r>
      <w:r>
        <w:rPr>
          <w:rStyle w:val="VerbatimChar"/>
        </w:rPr>
        <w:t xml:space="preserve">FINAL-AUDIT-REPORT.md</w:t>
      </w:r>
      <w:r>
        <w:t xml:space="preserve"> </w:t>
      </w:r>
      <w:r>
        <w:t xml:space="preserve">closes the audit on Round II plus</w:t>
      </w:r>
      <w:r>
        <w:t xml:space="preserve"> </w:t>
      </w:r>
      <w:r>
        <w:rPr>
          <w:rStyle w:val="VerbatimChar"/>
        </w:rPr>
        <w:t xml:space="preserve">Z.repl</w:t>
      </w:r>
      <w:r>
        <w:t xml:space="preserve"> </w:t>
      </w:r>
      <w:r>
        <w:t xml:space="preserve">green.</w:t>
      </w:r>
      <w:r>
        <w:t xml:space="preserve"> </w:t>
      </w:r>
      <w:r>
        <w:rPr>
          <w:b/>
          <w:bCs/>
        </w:rPr>
        <w:t xml:space="preserve">The DPDC audit is a</w:t>
      </w:r>
      <w:r>
        <w:rPr>
          <w:b/>
          <w:bCs/>
        </w:rPr>
        <w:t xml:space="preserve"> </w:t>
      </w:r>
      <w:r>
        <w:rPr>
          <w:b/>
          <w:bCs/>
        </w:rPr>
        <w:t xml:space="preserve">two-round audit that planned a third.</w:t>
      </w:r>
      <w:r>
        <w:t xml:space="preserve"> </w:t>
      </w:r>
      <w:r>
        <w:t xml:space="preserve">Everything below is verified against current source by this</w:t>
      </w:r>
      <w:r>
        <w:t xml:space="preserve"> </w:t>
      </w:r>
      <w:r>
        <w:t xml:space="preserve">chapter, which is the closest thing the tree has to the Round III that was skipped.</w:t>
      </w:r>
    </w:p>
    <w:bookmarkEnd w:id="134"/>
    <w:bookmarkStart w:id="135" w:name="new-test-coverage-built"/>
    <w:p>
      <w:pPr>
        <w:pStyle w:val="Heading3"/>
      </w:pPr>
      <w:r>
        <w:t xml:space="preserve">New test coverage built</w:t>
      </w:r>
    </w:p>
    <w:p>
      <w:pPr>
        <w:pStyle w:val="FirstParagraph"/>
      </w:pPr>
      <w:r>
        <w:t xml:space="preserve">Three canonical integration suites, all wired into the live</w:t>
      </w:r>
      <w:r>
        <w:t xml:space="preserve"> </w:t>
      </w:r>
      <w:r>
        <w:rPr>
          <w:rStyle w:val="VerbatimChar"/>
        </w:rPr>
        <w:t xml:space="preserve">Stage02_Tester.repl</w:t>
      </w:r>
      <w:r>
        <w:t xml:space="preserve"> </w:t>
      </w:r>
      <w:r>
        <w:t xml:space="preserve">pipeline rather</w:t>
      </w:r>
      <w:r>
        <w:t xml:space="preserve"> </w:t>
      </w:r>
      <w:r>
        <w:t xml:space="preserve">than written and left disconnected [VERIFIED by command —</w:t>
      </w:r>
      <w:r>
        <w:t xml:space="preserve"> </w:t>
      </w:r>
      <w:r>
        <w:rPr>
          <w:rStyle w:val="VerbatimChar"/>
        </w:rPr>
        <w:t xml:space="preserve">Stage02_Tester.repl</w:t>
      </w:r>
      <w:r>
        <w:t xml:space="preserve"> </w:t>
      </w:r>
      <w:r>
        <w:t xml:space="preserve">lines 38, 41, 45]: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covers</w:t>
            </w:r>
          </w:p>
        </w:tc>
        <w:tc>
          <w:tcPr/>
          <w:p>
            <w:pPr>
              <w:pStyle w:val="Compact"/>
            </w:pPr>
            <w:r>
              <w:t xml:space="preserve">born from</w:t>
            </w:r>
          </w:p>
        </w:tc>
      </w:tr>
      <w:tr>
        <w:tc>
          <w:tcPr/>
          <w:p>
            <w:pPr>
              <w:pStyle w:val="Compact"/>
            </w:pPr>
            <w:r>
              <w:rPr>
                <w:rStyle w:val="VerbatimChar"/>
              </w:rPr>
              <w:t xml:space="preserve">REPL/Stage_02/[6.1.1]_EQUITY.repl</w:t>
            </w:r>
          </w:p>
        </w:tc>
        <w:tc>
          <w:tcPr/>
          <w:p>
            <w:pPr>
              <w:pStyle w:val="Compact"/>
            </w:pPr>
            <w:r>
              <w:t xml:space="preserve">Issue baseline, Make/Convert/Break exact conservation, 5 negative paths</w:t>
            </w:r>
          </w:p>
        </w:tc>
        <w:tc>
          <w:tcPr/>
          <w:p>
            <w:pPr>
              <w:pStyle w:val="Compact"/>
            </w:pPr>
            <w:r>
              <w:t xml:space="preserve">#22H</w:t>
            </w:r>
          </w:p>
        </w:tc>
      </w:tr>
      <w:tr>
        <w:tc>
          <w:tcPr/>
          <w:p>
            <w:pPr>
              <w:pStyle w:val="Compact"/>
            </w:pPr>
            <w:r>
              <w:rPr>
                <w:rStyle w:val="VerbatimChar"/>
              </w:rPr>
              <w:t xml:space="preserve">REPL/Stage_02/[6.1.2]_DPDC-FRAGMENTS.repl</w:t>
            </w:r>
          </w:p>
        </w:tc>
        <w:tc>
          <w:tcPr/>
          <w:p>
            <w:pPr>
              <w:pStyle w:val="Compact"/>
            </w:pPr>
            <w:r>
              <w:t xml:space="preserve">Make→Merge conservation, repurpose-without-consent</w:t>
            </w:r>
          </w:p>
        </w:tc>
        <w:tc>
          <w:tcPr/>
          <w:p>
            <w:pPr>
              <w:pStyle w:val="Compact"/>
            </w:pPr>
            <w:r>
              <w:t xml:space="preserve">#27M</w:t>
            </w:r>
          </w:p>
        </w:tc>
      </w:tr>
      <w:tr>
        <w:tc>
          <w:tcPr/>
          <w:p>
            <w:pPr>
              <w:pStyle w:val="Compact"/>
            </w:pPr>
            <w:r>
              <w:rPr>
                <w:rStyle w:val="VerbatimChar"/>
              </w:rPr>
              <w:t xml:space="preserve">REPL/Stage_02/[6.1.3]_DPDC-S.repl</w:t>
            </w:r>
          </w:p>
        </w:tc>
        <w:tc>
          <w:tcPr/>
          <w:p>
            <w:pPr>
              <w:pStyle w:val="Compact"/>
            </w:pPr>
            <w:r>
              <w:t xml:space="preserve">Primordial/Composite/Hybrid Make→Break round trips, admin mutations</w:t>
            </w:r>
          </w:p>
        </w:tc>
        <w:tc>
          <w:tcPr/>
          <w:p>
            <w:pPr>
              <w:pStyle w:val="Compact"/>
            </w:pPr>
            <w:r>
              <w:t xml:space="preserve">#39L</w:t>
            </w:r>
          </w:p>
        </w:tc>
      </w:tr>
    </w:tbl>
    <w:p>
      <w:pPr>
        <w:pStyle w:val="BodyText"/>
      </w:pPr>
      <w:r>
        <w:t xml:space="preserve">All three modules (EQUITY, DPDC-F, DPDC-S) had</w:t>
      </w:r>
      <w:r>
        <w:t xml:space="preserve"> </w:t>
      </w:r>
      <w:r>
        <w:rPr>
          <w:b/>
          <w:bCs/>
        </w:rPr>
        <w:t xml:space="preserve">zero reachable coverage</w:t>
      </w:r>
      <w:r>
        <w:t xml:space="preserve"> </w:t>
      </w:r>
      <w:r>
        <w:t xml:space="preserve">before. The pre-existing</w:t>
      </w:r>
      <w:r>
        <w:t xml:space="preserve"> </w:t>
      </w:r>
      <w:r>
        <w:rPr>
          <w:rStyle w:val="VerbatimChar"/>
        </w:rPr>
        <w:t xml:space="preserve">[6.1]_DPDC.repl</w:t>
      </w:r>
      <w:r>
        <w:t xml:space="preserve"> </w:t>
      </w:r>
      <w:r>
        <w:t xml:space="preserve">contained EQUITY test code, but the file was disabled, crashed on an earlier</w:t>
      </w:r>
      <w:r>
        <w:t xml:space="preserve"> </w:t>
      </w:r>
      <w:r>
        <w:t xml:space="preserve">unrelated bug when run directly, never created the collection it tested, and its assertions were</w:t>
      </w:r>
      <w:r>
        <w:t xml:space="preserve"> </w:t>
      </w:r>
      <w:r>
        <w:t xml:space="preserve">print-only. That is worth stating plainly: the prior coverage was not thin, it was</w:t>
      </w:r>
      <w:r>
        <w:t xml:space="preserve"> </w:t>
      </w:r>
      <w:r>
        <w:rPr>
          <w:b/>
          <w:bCs/>
        </w:rPr>
        <w:t xml:space="preserve">fictional</w:t>
      </w:r>
      <w:r>
        <w:t xml:space="preserve">.</w:t>
      </w:r>
    </w:p>
    <w:p>
      <w:r>
        <w:pict>
          <v:rect style="width:0;height:1.5pt" o:hralign="center" o:hrstd="t" o:hr="t"/>
        </w:pict>
      </w:r>
    </w:p>
    <w:bookmarkEnd w:id="135"/>
    <w:bookmarkEnd w:id="136"/>
    <w:bookmarkStart w:id="141" w:name="the-findings-3"/>
    <w:p>
      <w:pPr>
        <w:pStyle w:val="Heading2"/>
      </w:pPr>
      <w:r>
        <w:t xml:space="preserve">3. The findings</w:t>
      </w:r>
    </w:p>
    <w:p>
      <w:pPr>
        <w:pStyle w:val="FirstParagraph"/>
      </w:pPr>
      <w:r>
        <w:t xml:space="preserve">Severity is as</w:t>
      </w:r>
      <w:r>
        <w:t xml:space="preserve"> </w:t>
      </w:r>
      <w:r>
        <w:rPr>
          <w:b/>
          <w:bCs/>
        </w:rPr>
        <w:t xml:space="preserve">recorded by the audit</w:t>
      </w:r>
      <w:r>
        <w:t xml:space="preserve">. Verdict is as closed by the audit. The evidence column is</w:t>
      </w:r>
      <w:r>
        <w:t xml:space="preserve"> </w:t>
      </w:r>
      <w:r>
        <w:rPr>
          <w:b/>
          <w:bCs/>
        </w:rPr>
        <w:t xml:space="preserve">this chapter’s</w:t>
      </w:r>
      <w:r>
        <w:t xml:space="preserve"> </w:t>
      </w:r>
      <w:r>
        <w:t xml:space="preserve">verification — what, in current source as of 2026-09-17, would have to be deleted</w:t>
      </w:r>
      <w:r>
        <w:t xml:space="preserve"> </w:t>
      </w:r>
      <w:r>
        <w:t xml:space="preserve">for the finding to come back.</w:t>
      </w:r>
    </w:p>
    <w:p>
      <w:pPr>
        <w:pStyle w:val="BodyText"/>
      </w:pPr>
      <w:r>
        <w:t xml:space="preserve">Line numbers drift. Every citation below was resolved fresh on 2026-09-17.</w:t>
      </w:r>
    </w:p>
    <w:bookmarkStart w:id="137" w:name="critical-8"/>
    <w:p>
      <w:pPr>
        <w:pStyle w:val="Heading3"/>
      </w:pPr>
      <w:r>
        <w:t xml:space="preserve">CRITICAL (8)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#1C</w:t>
            </w:r>
          </w:p>
        </w:tc>
        <w:tc>
          <w:tcPr/>
          <w:p>
            <w:pPr>
              <w:pStyle w:val="Compact"/>
            </w:pPr>
            <w:r>
              <w:t xml:space="preserve">Unsigned</w:t>
            </w:r>
            <w:r>
              <w:t xml:space="preserve"> </w:t>
            </w:r>
            <w:r>
              <w:rPr>
                <w:rStyle w:val="VerbatimChar"/>
              </w:rPr>
              <w:t xml:space="preserve">amount</w:t>
            </w:r>
            <w:r>
              <w:t xml:space="preserve"> </w:t>
            </w:r>
            <w:r>
              <w:t xml:space="preserve">on every Credit/Debit path — a negative</w:t>
            </w:r>
            <w:r>
              <w:t xml:space="preserve"> </w:t>
            </w:r>
            <w:r>
              <w:rPr>
                <w:rStyle w:val="VerbatimChar"/>
              </w:rPr>
              <w:t xml:space="preserve">amount</w:t>
            </w:r>
            <w:r>
              <w:t xml:space="preserve"> </w:t>
            </w:r>
            <w:r>
              <w:t xml:space="preserve">inverts direction and mints supply from nothing</w:t>
            </w:r>
          </w:p>
        </w:tc>
        <w:tc>
          <w:tcPr/>
          <w:p>
            <w:pPr>
              <w:pStyle w:val="Compact"/>
            </w:pPr>
            <w:r>
              <w:rPr>
                <w:b/>
                <w:bCs/>
              </w:rPr>
              <w:t xml:space="preserve">FIXED</w:t>
            </w:r>
          </w:p>
        </w:tc>
        <w:tc>
          <w:tcPr/>
          <w:p>
            <w:pPr>
              <w:pStyle w:val="Compact"/>
            </w:pPr>
            <w:r>
              <w:rPr>
                <w:rStyle w:val="VerbatimChar"/>
              </w:rPr>
              <w:t xml:space="preserve">03_DPDC-C.pact:594</w:t>
            </w:r>
            <w:r>
              <w:t xml:space="preserve"> </w:t>
            </w:r>
            <w:r>
              <w:rPr>
                <w:rStyle w:val="VerbatimChar"/>
              </w:rPr>
              <w:t xml:space="preserve">UEV_Amount</w:t>
            </w:r>
            <w:r>
              <w:t xml:space="preserve">, called at</w:t>
            </w:r>
            <w:r>
              <w:t xml:space="preserve"> </w:t>
            </w:r>
            <w:r>
              <w:rPr>
                <w:rStyle w:val="VerbatimChar"/>
              </w:rPr>
              <w:t xml:space="preserve">:1086</w:t>
            </w:r>
            <w:r>
              <w:t xml:space="preserve"> </w:t>
            </w:r>
            <w:r>
              <w:t xml:space="preserve">from the sole write path. [VERIFIED by reading]</w:t>
            </w:r>
          </w:p>
        </w:tc>
      </w:tr>
      <w:tr>
        <w:tc>
          <w:tcPr/>
          <w:p>
            <w:pPr>
              <w:pStyle w:val="Compact"/>
            </w:pPr>
            <w:r>
              <w:rPr>
                <w:b/>
                <w:bCs/>
              </w:rPr>
              <w:t xml:space="preserve">#2C</w:t>
            </w:r>
          </w:p>
        </w:tc>
        <w:tc>
          <w:tcPr/>
          <w:p>
            <w:pPr>
              <w:pStyle w:val="Compact"/>
            </w:pPr>
            <w:r>
              <w:rPr>
                <w:rStyle w:val="VerbatimChar"/>
              </w:rPr>
              <w:t xml:space="preserve">C_IgnisRoyaltyCollector</w:t>
            </w:r>
            <w:r>
              <w:t xml:space="preserve"> </w:t>
            </w:r>
            <w:r>
              <w:t xml:space="preserve">debits an arbitrary</w:t>
            </w:r>
            <w:r>
              <w:t xml:space="preserve"> </w:t>
            </w:r>
            <w:r>
              <w:rPr>
                <w:rStyle w:val="VerbatimChar"/>
              </w:rPr>
              <w:t xml:space="preserve">patron</w:t>
            </w:r>
            <w:r>
              <w:t xml:space="preserve"> </w:t>
            </w:r>
            <w:r>
              <w:t xml:space="preserve">with no ownership check</w:t>
            </w:r>
          </w:p>
        </w:tc>
        <w:tc>
          <w:tcPr/>
          <w:p>
            <w:pPr>
              <w:pStyle w:val="Compact"/>
            </w:pPr>
            <w:r>
              <w:rPr>
                <w:b/>
                <w:bCs/>
              </w:rPr>
              <w:t xml:space="preserve">REFUTED, hardened anyway</w:t>
            </w:r>
          </w:p>
        </w:tc>
        <w:tc>
          <w:tcPr/>
          <w:p>
            <w:pPr>
              <w:pStyle w:val="Compact"/>
            </w:pPr>
            <w:r>
              <w:rPr>
                <w:rStyle w:val="VerbatimChar"/>
              </w:rPr>
              <w:t xml:space="preserve">07_DPDC-T.pact:396</w:t>
            </w:r>
            <w:r>
              <w:t xml:space="preserve"> </w:t>
            </w:r>
            <w:r>
              <w:rPr>
                <w:rStyle w:val="VerbatimChar"/>
              </w:rPr>
              <w:t xml:space="preserve">CAP_EnforceAccountOwnership sender</w:t>
            </w:r>
            <w:r>
              <w:t xml:space="preserve"> </w:t>
            </w:r>
            <w:r>
              <w:t xml:space="preserve">inside</w:t>
            </w:r>
            <w:r>
              <w:t xml:space="preserve"> </w:t>
            </w:r>
            <w:r>
              <w:rPr>
                <w:rStyle w:val="VerbatimChar"/>
              </w:rPr>
              <w:t xml:space="preserve">IGNIS|C&gt;DEBIT</w:t>
            </w:r>
            <w:r>
              <w:t xml:space="preserve">. [VERIFIED by reading]</w:t>
            </w:r>
          </w:p>
        </w:tc>
      </w:tr>
      <w:tr>
        <w:tc>
          <w:tcPr/>
          <w:p>
            <w:pPr>
              <w:pStyle w:val="Compact"/>
            </w:pPr>
            <w:r>
              <w:rPr>
                <w:b/>
                <w:bCs/>
              </w:rPr>
              <w:t xml:space="preserve">#3C</w:t>
            </w:r>
          </w:p>
        </w:tc>
        <w:tc>
          <w:tcPr/>
          <w:p>
            <w:pPr>
              <w:pStyle w:val="Compact"/>
            </w:pPr>
            <w:r>
              <w:t xml:space="preserve">Same unsigned-amount hole reached through</w:t>
            </w:r>
            <w:r>
              <w:t xml:space="preserve"> </w:t>
            </w:r>
            <w:r>
              <w:rPr>
                <w:rStyle w:val="VerbatimChar"/>
              </w:rPr>
              <w:t xml:space="preserve">C_MakeFragments</w:t>
            </w:r>
            <w:r>
              <w:t xml:space="preserve">/</w:t>
            </w:r>
            <w:r>
              <w:rPr>
                <w:rStyle w:val="VerbatimChar"/>
              </w:rPr>
              <w:t xml:space="preserve">C_MergeFragments</w:t>
            </w:r>
          </w:p>
        </w:tc>
        <w:tc>
          <w:tcPr/>
          <w:p>
            <w:pPr>
              <w:pStyle w:val="Compact"/>
            </w:pPr>
            <w:r>
              <w:rPr>
                <w:b/>
                <w:bCs/>
              </w:rPr>
              <w:t xml:space="preserve">ALREADY CLOSED by #1C</w:t>
            </w:r>
          </w:p>
        </w:tc>
        <w:tc>
          <w:tcPr/>
          <w:p>
            <w:pPr>
              <w:pStyle w:val="Compact"/>
            </w:pPr>
            <w:r>
              <w:t xml:space="preserve">Same chokepoint. Rejection traced live to</w:t>
            </w:r>
            <w:r>
              <w:t xml:space="preserve"> </w:t>
            </w:r>
            <w:r>
              <w:rPr>
                <w:rStyle w:val="VerbatimChar"/>
              </w:rPr>
              <w:t xml:space="preserve">03_DPDC-C.pact</w:t>
            </w:r>
            <w:r>
              <w:t xml:space="preserve"> </w:t>
            </w:r>
            <w:r>
              <w:rPr>
                <w:rStyle w:val="VerbatimChar"/>
              </w:rPr>
              <w:t xml:space="preserve">UEV_Amount</w:t>
            </w:r>
            <w:r>
              <w:t xml:space="preserve">. [VERIFIED by reading]</w:t>
            </w:r>
          </w:p>
        </w:tc>
      </w:tr>
      <w:tr>
        <w:tc>
          <w:tcPr/>
          <w:p>
            <w:pPr>
              <w:pStyle w:val="Compact"/>
            </w:pPr>
            <w:r>
              <w:rPr>
                <w:b/>
                <w:bCs/>
              </w:rPr>
              <w:t xml:space="preserve">#4C</w:t>
            </w:r>
          </w:p>
        </w:tc>
        <w:tc>
          <w:tcPr/>
          <w:p>
            <w:pPr>
              <w:pStyle w:val="Compact"/>
            </w:pPr>
            <w:r>
              <w:rPr>
                <w:rStyle w:val="VerbatimChar"/>
              </w:rPr>
              <w:t xml:space="preserve">C_RepurposeCollectableFragments</w:t>
            </w:r>
            <w:r>
              <w:t xml:space="preserve"> </w:t>
            </w:r>
            <w:r>
              <w:t xml:space="preserve">moves a holder’s balance with no consent/freeze/wipe gate</w:t>
            </w:r>
          </w:p>
        </w:tc>
        <w:tc>
          <w:tcPr/>
          <w:p>
            <w:pPr>
              <w:pStyle w:val="Compact"/>
            </w:pPr>
            <w:r>
              <w:rPr>
                <w:b/>
                <w:bCs/>
              </w:rPr>
              <w:t xml:space="preserve">REFUTED — design</w:t>
            </w:r>
          </w:p>
        </w:tc>
        <w:tc>
          <w:tcPr/>
          <w:p>
            <w:pPr>
              <w:pStyle w:val="Compact"/>
            </w:pPr>
            <w:r>
              <w:t xml:space="preserve">Deliberate admin account-recovery tool, gated on</w:t>
            </w:r>
            <w:r>
              <w:t xml:space="preserve"> </w:t>
            </w:r>
            <w:r>
              <w:rPr>
                <w:rStyle w:val="VerbatimChar"/>
              </w:rPr>
              <w:t xml:space="preserve">CAP_Owner</w:t>
            </w:r>
            <w:r>
              <w:t xml:space="preserve"> </w:t>
            </w:r>
            <w:r>
              <w:t xml:space="preserve">via</w:t>
            </w:r>
            <w:r>
              <w:t xml:space="preserve"> </w:t>
            </w:r>
            <w:r>
              <w:rPr>
                <w:rStyle w:val="VerbatimChar"/>
              </w:rPr>
              <w:t xml:space="preserve">wipe-mode=true</w:t>
            </w:r>
            <w:r>
              <w:t xml:space="preserve">. No code change.</w:t>
            </w:r>
          </w:p>
        </w:tc>
      </w:tr>
      <w:tr>
        <w:tc>
          <w:tcPr/>
          <w:p>
            <w:pPr>
              <w:pStyle w:val="Compact"/>
            </w:pPr>
            <w:r>
              <w:rPr>
                <w:b/>
                <w:bCs/>
              </w:rPr>
              <w:t xml:space="preserve">#5C</w:t>
            </w:r>
          </w:p>
        </w:tc>
        <w:tc>
          <w:tcPr/>
          <w:p>
            <w:pPr>
              <w:pStyle w:val="Compact"/>
            </w:pPr>
            <w:r>
              <w:t xml:space="preserve">Burn/wipe orphans fragment collateral held in the</w:t>
            </w:r>
            <w:r>
              <w:t xml:space="preserve"> </w:t>
            </w:r>
            <w:r>
              <w:rPr>
                <w:rStyle w:val="VerbatimChar"/>
              </w:rPr>
              <w:t xml:space="preserve">dpdc</w:t>
            </w:r>
            <w:r>
              <w:t xml:space="preserve"> </w:t>
            </w:r>
            <w:r>
              <w:t xml:space="preserve">escrow account</w:t>
            </w:r>
          </w:p>
        </w:tc>
        <w:tc>
          <w:tcPr/>
          <w:p>
            <w:pPr>
              <w:pStyle w:val="Compact"/>
            </w:pPr>
            <w:r>
              <w:rPr>
                <w:b/>
                <w:bCs/>
              </w:rPr>
              <w:t xml:space="preserve">FIXED (+narrowed)</w:t>
            </w:r>
          </w:p>
        </w:tc>
        <w:tc>
          <w:tcPr/>
          <w:p>
            <w:pPr>
              <w:pStyle w:val="Compact"/>
            </w:pPr>
            <w:r>
              <w:rPr>
                <w:rStyle w:val="VerbatimChar"/>
              </w:rPr>
              <w:t xml:space="preserve">06_DPDC-MNG.pact:439-470</w:t>
            </w:r>
            <w:r>
              <w:t xml:space="preserve"> </w:t>
            </w:r>
            <w:r>
              <w:rPr>
                <w:rStyle w:val="VerbatimChar"/>
              </w:rPr>
              <w:t xml:space="preserve">C&gt;REMOVE-CLASS-ZERO-NONCES</w:t>
            </w:r>
            <w:r>
              <w:t xml:space="preserve">, escrow block narrowed to</w:t>
            </w:r>
            <w:r>
              <w:t xml:space="preserve"> </w:t>
            </w:r>
            <w:r>
              <w:rPr>
                <w:i/>
                <w:iCs/>
              </w:rPr>
              <w:t xml:space="preserve">currently fragmented</w:t>
            </w:r>
            <w:r>
              <w:t xml:space="preserve"> </w:t>
            </w:r>
            <w:r>
              <w:t xml:space="preserve">nonces via</w:t>
            </w:r>
            <w:r>
              <w:t xml:space="preserve"> </w:t>
            </w:r>
            <w:r>
              <w:rPr>
                <w:rStyle w:val="VerbatimChar"/>
              </w:rPr>
              <w:t xml:space="preserve">UR_SplitNonceData</w:t>
            </w:r>
            <w:r>
              <w:t xml:space="preserve">. [VERIFIED by reading]</w:t>
            </w:r>
          </w:p>
        </w:tc>
      </w:tr>
      <w:tr>
        <w:tc>
          <w:tcPr/>
          <w:p>
            <w:pPr>
              <w:pStyle w:val="Compact"/>
            </w:pPr>
            <w:r>
              <w:rPr>
                <w:b/>
                <w:bCs/>
              </w:rPr>
              <w:t xml:space="preserve">#6C</w:t>
            </w:r>
          </w:p>
        </w:tc>
        <w:tc>
          <w:tcPr/>
          <w:p>
            <w:pPr>
              <w:pStyle w:val="Compact"/>
            </w:pPr>
            <w:r>
              <w:t xml:space="preserve">Composite set with</w:t>
            </w:r>
            <w:r>
              <w:t xml:space="preserve"> </w:t>
            </w:r>
            <w:r>
              <w:rPr>
                <w:rStyle w:val="VerbatimChar"/>
              </w:rPr>
              <w:t xml:space="preserve">allowed-sclass = 0</w:t>
            </w:r>
            <w:r>
              <w:t xml:space="preserve"> </w:t>
            </w:r>
            <w:r>
              <w:t xml:space="preserve">— Make succeeds, Break can never succeed, value stranded</w:t>
            </w:r>
          </w:p>
        </w:tc>
        <w:tc>
          <w:tcPr/>
          <w:p>
            <w:pPr>
              <w:pStyle w:val="Compact"/>
            </w:pPr>
            <w:r>
              <w:rPr>
                <w:b/>
                <w:bCs/>
              </w:rPr>
              <w:t xml:space="preserve">FIXED</w:t>
            </w:r>
          </w:p>
        </w:tc>
        <w:tc>
          <w:tcPr/>
          <w:p>
            <w:pPr>
              <w:pStyle w:val="Compact"/>
            </w:pPr>
            <w:r>
              <w:rPr>
                <w:rStyle w:val="VerbatimChar"/>
              </w:rPr>
              <w:t xml:space="preserve">08_DPDC-S.pact:974-977</w:t>
            </w:r>
            <w:r>
              <w:t xml:space="preserve"> </w:t>
            </w:r>
            <w:r>
              <w:t xml:space="preserve">—</w:t>
            </w:r>
            <w:r>
              <w:t xml:space="preserve"> </w:t>
            </w:r>
            <w:r>
              <w:rPr>
                <w:rStyle w:val="VerbatimChar"/>
              </w:rPr>
              <w:t xml:space="preserve">(fold (and) true (map (lambda (sc) (&gt; sc 0)) …))</w:t>
            </w:r>
            <w:r>
              <w:t xml:space="preserve">. [VERIFIED by reading]</w:t>
            </w:r>
          </w:p>
        </w:tc>
      </w:tr>
      <w:tr>
        <w:tc>
          <w:tcPr/>
          <w:p>
            <w:pPr>
              <w:pStyle w:val="Compact"/>
            </w:pPr>
            <w:r>
              <w:rPr>
                <w:b/>
                <w:bCs/>
              </w:rPr>
              <w:t xml:space="preserve">#7C</w:t>
            </w:r>
          </w:p>
        </w:tc>
        <w:tc>
          <w:tcPr/>
          <w:p>
            <w:pPr>
              <w:pStyle w:val="Compact"/>
            </w:pPr>
            <w:r>
              <w:rPr>
                <w:rStyle w:val="VerbatimChar"/>
              </w:rPr>
              <w:t xml:space="preserve">C_UpdateSetMultiplier</w:t>
            </w:r>
            <w:r>
              <w:t xml:space="preserve"> </w:t>
            </w:r>
            <w:r>
              <w:t xml:space="preserve">crashes on every call — a</w:t>
            </w:r>
            <w:r>
              <w:t xml:space="preserve"> </w:t>
            </w:r>
            <w:r>
              <w:rPr>
                <w:rStyle w:val="VerbatimChar"/>
              </w:rPr>
              <w:t xml:space="preserve">let</w:t>
            </w:r>
            <w:r>
              <w:t xml:space="preserve"> </w:t>
            </w:r>
            <w:r>
              <w:t xml:space="preserve">type annotation bug. Confirmed on mainnet</w:t>
            </w:r>
          </w:p>
        </w:tc>
        <w:tc>
          <w:tcPr/>
          <w:p>
            <w:pPr>
              <w:pStyle w:val="Compact"/>
            </w:pPr>
            <w:r>
              <w:rPr>
                <w:b/>
                <w:bCs/>
              </w:rPr>
              <w:t xml:space="preserve">FIXED, then removed entirely</w:t>
            </w:r>
          </w:p>
        </w:tc>
        <w:tc>
          <w:tcPr/>
          <w:p>
            <w:pPr>
              <w:pStyle w:val="Compact"/>
            </w:pPr>
            <w:r>
              <w:t xml:space="preserve">Function deleted by #15H.</w:t>
            </w:r>
            <w:r>
              <w:t xml:space="preserve"> </w:t>
            </w:r>
            <w:r>
              <w:rPr>
                <w:rStyle w:val="VerbatimChar"/>
              </w:rPr>
              <w:t xml:space="preserve">08_DPDC-S.pact:99</w:t>
            </w:r>
            <w:r>
              <w:t xml:space="preserve"> </w:t>
            </w:r>
            <w:r>
              <w:t xml:space="preserve">and</w:t>
            </w:r>
            <w:r>
              <w:t xml:space="preserve"> </w:t>
            </w:r>
            <w:r>
              <w:rPr>
                <w:rStyle w:val="VerbatimChar"/>
              </w:rPr>
              <w:t xml:space="preserve">:1143</w:t>
            </w:r>
            <w:r>
              <w:t xml:space="preserve"> </w:t>
            </w:r>
            <w:r>
              <w:t xml:space="preserve">carry removal notes; Talos wrappers removed at</w:t>
            </w:r>
            <w:r>
              <w:t xml:space="preserve"> </w:t>
            </w:r>
            <w:r>
              <w:rPr>
                <w:rStyle w:val="VerbatimChar"/>
              </w:rPr>
              <w:t xml:space="preserve">01_TS02-C1.pact:148/1190</w:t>
            </w:r>
            <w:r>
              <w:t xml:space="preserve">,</w:t>
            </w:r>
            <w:r>
              <w:t xml:space="preserve"> </w:t>
            </w:r>
            <w:r>
              <w:rPr>
                <w:rStyle w:val="VerbatimChar"/>
              </w:rPr>
              <w:t xml:space="preserve">02_TS02-C2.pact:145/1041</w:t>
            </w:r>
            <w:r>
              <w:t xml:space="preserve">. [VERIFIED by command — 0 live definitions tree-wide]</w:t>
            </w:r>
          </w:p>
        </w:tc>
      </w:tr>
      <w:tr>
        <w:tc>
          <w:tcPr/>
          <w:p>
            <w:pPr>
              <w:pStyle w:val="Compact"/>
            </w:pPr>
            <w:r>
              <w:rPr>
                <w:b/>
                <w:bCs/>
              </w:rPr>
              <w:t xml:space="preserve">#8C</w:t>
            </w:r>
          </w:p>
        </w:tc>
        <w:tc>
          <w:tcPr/>
          <w:p>
            <w:pPr>
              <w:pStyle w:val="Compact"/>
            </w:pPr>
            <w:r>
              <w:rPr>
                <w:rStyle w:val="VerbatimChar"/>
              </w:rPr>
              <w:t xml:space="preserve">how-many-sets</w:t>
            </w:r>
            <w:r>
              <w:t xml:space="preserve"> </w:t>
            </w:r>
            <w:r>
              <w:t xml:space="preserve">unbounded on Make/Break</w:t>
            </w:r>
          </w:p>
        </w:tc>
        <w:tc>
          <w:tcPr/>
          <w:p>
            <w:pPr>
              <w:pStyle w:val="Compact"/>
            </w:pPr>
            <w:r>
              <w:rPr>
                <w:b/>
                <w:bCs/>
              </w:rPr>
              <w:t xml:space="preserve">FIXED</w:t>
            </w:r>
          </w:p>
        </w:tc>
        <w:tc>
          <w:tcPr/>
          <w:p>
            <w:pPr>
              <w:pStyle w:val="Compact"/>
            </w:pPr>
            <w:r>
              <w:rPr>
                <w:rStyle w:val="VerbatimChar"/>
              </w:rPr>
              <w:t xml:space="preserve">08_DPDC-S.pact:323</w:t>
            </w:r>
            <w:r>
              <w:t xml:space="preserve"> </w:t>
            </w:r>
            <w:r>
              <w:t xml:space="preserve">and</w:t>
            </w:r>
            <w:r>
              <w:t xml:space="preserve"> </w:t>
            </w:r>
            <w:r>
              <w:rPr>
                <w:rStyle w:val="VerbatimChar"/>
              </w:rPr>
              <w:t xml:space="preserve">:338</w:t>
            </w:r>
            <w:r>
              <w:t xml:space="preserve"> </w:t>
            </w:r>
            <w:r>
              <w:t xml:space="preserve">—</w:t>
            </w:r>
            <w:r>
              <w:t xml:space="preserve"> </w:t>
            </w:r>
            <w:r>
              <w:rPr>
                <w:rStyle w:val="VerbatimChar"/>
              </w:rPr>
              <w:t xml:space="preserve">(enforce (&gt; how-many-sets 0) …)</w:t>
            </w:r>
            <w:r>
              <w:t xml:space="preserve"> </w:t>
            </w:r>
            <w:r>
              <w:t xml:space="preserve">in both</w:t>
            </w:r>
            <w:r>
              <w:t xml:space="preserve"> </w:t>
            </w:r>
            <w:r>
              <w:rPr>
                <w:rStyle w:val="VerbatimChar"/>
              </w:rPr>
              <w:t xml:space="preserve">C&gt;MAKE</w:t>
            </w:r>
            <w:r>
              <w:t xml:space="preserve"> </w:t>
            </w:r>
            <w:r>
              <w:t xml:space="preserve">and</w:t>
            </w:r>
            <w:r>
              <w:t xml:space="preserve"> </w:t>
            </w:r>
            <w:r>
              <w:rPr>
                <w:rStyle w:val="VerbatimChar"/>
              </w:rPr>
              <w:t xml:space="preserve">C&gt;BREAK</w:t>
            </w:r>
            <w:r>
              <w:t xml:space="preserve">. [VERIFIED by reading]</w:t>
            </w:r>
          </w:p>
        </w:tc>
      </w:tr>
    </w:tbl>
    <w:bookmarkEnd w:id="137"/>
    <w:bookmarkStart w:id="138" w:name="high-14-2-sub-findings"/>
    <w:p>
      <w:pPr>
        <w:pStyle w:val="Heading3"/>
      </w:pPr>
      <w:r>
        <w:t xml:space="preserve">HIGH (14 + 2 sub-findings)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#9H</w:t>
            </w:r>
          </w:p>
        </w:tc>
        <w:tc>
          <w:tcPr/>
          <w:p>
            <w:pPr>
              <w:pStyle w:val="Compact"/>
            </w:pPr>
            <w:r>
              <w:t xml:space="preserve">Talos</w:t>
            </w:r>
            <w:r>
              <w:t xml:space="preserve"> </w:t>
            </w:r>
            <w:r>
              <w:rPr>
                <w:rStyle w:val="VerbatimChar"/>
              </w:rPr>
              <w:t xml:space="preserve">DPSF|C_UpdatePendingBranding</w:t>
            </w:r>
            <w:r>
              <w:t xml:space="preserve"> </w:t>
            </w:r>
            <w:r>
              <w:t xml:space="preserve">passes 7 args to a 6-parameter function — feature 100 % broken</w:t>
            </w:r>
          </w:p>
        </w:tc>
        <w:tc>
          <w:tcPr/>
          <w:p>
            <w:pPr>
              <w:pStyle w:val="Compact"/>
            </w:pPr>
            <w:r>
              <w:rPr>
                <w:b/>
                <w:bCs/>
              </w:rPr>
              <w:t xml:space="preserve">FIXED</w:t>
            </w:r>
          </w:p>
        </w:tc>
        <w:tc>
          <w:tcPr/>
          <w:p>
            <w:pPr>
              <w:pStyle w:val="Compact"/>
            </w:pPr>
            <w:r>
              <w:rPr>
                <w:rStyle w:val="VerbatimChar"/>
              </w:rPr>
              <w:t xml:space="preserve">01_TS02-C1.pact:418-427</w:t>
            </w:r>
            <w:r>
              <w:t xml:space="preserve"> </w:t>
            </w:r>
            <w:r>
              <w:t xml:space="preserve">— 6 params, 6 args forwarded. [VERIFIED by reading]</w:t>
            </w:r>
          </w:p>
        </w:tc>
      </w:tr>
      <w:tr>
        <w:tc>
          <w:tcPr/>
          <w:p>
            <w:pPr>
              <w:pStyle w:val="Compact"/>
            </w:pPr>
            <w:r>
              <w:rPr>
                <w:b/>
                <w:bCs/>
              </w:rPr>
              <w:t xml:space="preserve">#10H</w:t>
            </w:r>
          </w:p>
        </w:tc>
        <w:tc>
          <w:tcPr/>
          <w:p>
            <w:pPr>
              <w:pStyle w:val="Compact"/>
            </w:pPr>
            <w:r>
              <w:t xml:space="preserve">NFT issuance billed at the SFT price — 20 % silent revenue shortfall</w:t>
            </w:r>
          </w:p>
        </w:tc>
        <w:tc>
          <w:tcPr/>
          <w:p>
            <w:pPr>
              <w:pStyle w:val="Compact"/>
            </w:pPr>
            <w:r>
              <w:rPr>
                <w:b/>
                <w:bCs/>
              </w:rPr>
              <w:t xml:space="preserve">FIXED</w:t>
            </w:r>
          </w:p>
        </w:tc>
        <w:tc>
          <w:tcPr/>
          <w:p>
            <w:pPr>
              <w:pStyle w:val="Compact"/>
            </w:pPr>
            <w:r>
              <w:rPr>
                <w:rStyle w:val="VerbatimChar"/>
              </w:rPr>
              <w:t xml:space="preserve">04_DPDC-I.pact:263-264</w:t>
            </w:r>
            <w:r>
              <w:t xml:space="preserve"> </w:t>
            </w:r>
            <w:r>
              <w:t xml:space="preserve">and</w:t>
            </w:r>
            <w:r>
              <w:t xml:space="preserve"> </w:t>
            </w:r>
            <w:r>
              <w:rPr>
                <w:rStyle w:val="VerbatimChar"/>
              </w:rPr>
              <w:t xml:space="preserve">:275</w:t>
            </w:r>
            <w:r>
              <w:t xml:space="preserve"> </w:t>
            </w:r>
            <w:r>
              <w:t xml:space="preserve">—</w:t>
            </w:r>
            <w:r>
              <w:t xml:space="preserve"> </w:t>
            </w:r>
            <w:r>
              <w:rPr>
                <w:rStyle w:val="VerbatimChar"/>
              </w:rPr>
              <w:t xml:space="preserve">son</w:t>
            </w:r>
            <w:r>
              <w:t xml:space="preserve"> </w:t>
            </w:r>
            <w:r>
              <w:t xml:space="preserve">selects</w:t>
            </w:r>
            <w:r>
              <w:t xml:space="preserve"> </w:t>
            </w:r>
            <w:r>
              <w:rPr>
                <w:rStyle w:val="VerbatimChar"/>
              </w:rPr>
              <w:t xml:space="preserve">"issue-sft"</w:t>
            </w:r>
            <w:r>
              <w:t xml:space="preserve"> </w:t>
            </w:r>
            <w:r>
              <w:t xml:space="preserve">vs</w:t>
            </w:r>
            <w:r>
              <w:t xml:space="preserve"> </w:t>
            </w:r>
            <w:r>
              <w:rPr>
                <w:rStyle w:val="VerbatimChar"/>
              </w:rPr>
              <w:t xml:space="preserve">"issue-nft"</w:t>
            </w:r>
            <w:r>
              <w:t xml:space="preserve">.</w:t>
            </w:r>
            <w:r>
              <w:t xml:space="preserve"> </w:t>
            </w:r>
            <w:r>
              <w:rPr>
                <w:b/>
                <w:bCs/>
              </w:rPr>
              <w:t xml:space="preserve">The implementation was later rewritten by the Part II re-pricing work and the distinction survived it.</w:t>
            </w:r>
            <w:r>
              <w:t xml:space="preserve"> </w:t>
            </w:r>
            <w:r>
              <w:t xml:space="preserve">[VERIFIED by reading]</w:t>
            </w:r>
          </w:p>
        </w:tc>
      </w:tr>
      <w:tr>
        <w:tc>
          <w:tcPr/>
          <w:p>
            <w:pPr>
              <w:pStyle w:val="Compact"/>
            </w:pPr>
            <w:r>
              <w:rPr>
                <w:b/>
                <w:bCs/>
              </w:rPr>
              <w:t xml:space="preserve">#11H</w:t>
            </w:r>
          </w:p>
        </w:tc>
        <w:tc>
          <w:tcPr/>
          <w:p>
            <w:pPr>
              <w:pStyle w:val="Compact"/>
            </w:pPr>
            <w:r>
              <w:t xml:space="preserve">NFT genesis owner==creator denied its own royalty/exemption/creator roles</w:t>
            </w:r>
          </w:p>
        </w:tc>
        <w:tc>
          <w:tcPr/>
          <w:p>
            <w:pPr>
              <w:pStyle w:val="Compact"/>
            </w:pPr>
            <w:r>
              <w:rPr>
                <w:b/>
                <w:bCs/>
              </w:rPr>
              <w:t xml:space="preserve">FIXED</w:t>
            </w:r>
          </w:p>
        </w:tc>
        <w:tc>
          <w:tcPr/>
          <w:p>
            <w:pPr>
              <w:pStyle w:val="Compact"/>
            </w:pPr>
            <w:r>
              <w:rPr>
                <w:rStyle w:val="VerbatimChar"/>
              </w:rPr>
              <w:t xml:space="preserve">04_DPDC-I.pact:505-511</w:t>
            </w:r>
            <w:r>
              <w:t xml:space="preserve"> </w:t>
            </w:r>
            <w:r>
              <w:t xml:space="preserve">— the NFT owner==creator branch writes</w:t>
            </w:r>
            <w:r>
              <w:t xml:space="preserve"> </w:t>
            </w:r>
            <w:r>
              <w:rPr>
                <w:rStyle w:val="VerbatimChar"/>
              </w:rPr>
              <w:t xml:space="preserve">true</w:t>
            </w:r>
            <w:r>
              <w:t xml:space="preserve"> </w:t>
            </w:r>
            <w:r>
              <w:t xml:space="preserve">for all three. [VERIFIED by reading]</w:t>
            </w:r>
          </w:p>
        </w:tc>
      </w:tr>
      <w:tr>
        <w:tc>
          <w:tcPr/>
          <w:p>
            <w:pPr>
              <w:pStyle w:val="Compact"/>
            </w:pPr>
            <w:r>
              <w:rPr>
                <w:b/>
                <w:bCs/>
              </w:rPr>
              <w:t xml:space="preserve">#12H</w:t>
            </w:r>
          </w:p>
        </w:tc>
        <w:tc>
          <w:tcPr/>
          <w:p>
            <w:pPr>
              <w:pStyle w:val="Compact"/>
            </w:pPr>
            <w:r>
              <w:t xml:space="preserve">Shared</w:t>
            </w:r>
            <w:r>
              <w:t xml:space="preserve"> </w:t>
            </w:r>
            <w:r>
              <w:rPr>
                <w:rStyle w:val="VerbatimChar"/>
              </w:rPr>
              <w:t xml:space="preserve">XE_*</w:t>
            </w:r>
            <w:r>
              <w:t xml:space="preserve"> </w:t>
            </w:r>
            <w:r>
              <w:t xml:space="preserve">write surface performs zero value-level validation</w:t>
            </w:r>
          </w:p>
        </w:tc>
        <w:tc>
          <w:tcPr/>
          <w:p>
            <w:pPr>
              <w:pStyle w:val="Compact"/>
            </w:pPr>
            <w:r>
              <w:rPr>
                <w:b/>
                <w:bCs/>
              </w:rPr>
              <w:t xml:space="preserve">REFUTED — verified live</w:t>
            </w:r>
          </w:p>
        </w:tc>
        <w:tc>
          <w:tcPr/>
          <w:p>
            <w:pPr>
              <w:pStyle w:val="Compact"/>
            </w:pPr>
            <w:r>
              <w:t xml:space="preserve">Every real call site either self-derives (</w:t>
            </w:r>
            <w:r>
              <w:rPr>
                <w:rStyle w:val="VerbatimChar"/>
              </w:rPr>
              <w:t xml:space="preserve">current+1</w:t>
            </w:r>
            <w:r>
              <w:t xml:space="preserve">) or is pre-validated by the calling defcap.</w:t>
            </w:r>
          </w:p>
        </w:tc>
      </w:tr>
      <w:tr>
        <w:tc>
          <w:tcPr/>
          <w:p>
            <w:pPr>
              <w:pStyle w:val="Compact"/>
            </w:pPr>
            <w:r>
              <w:rPr>
                <w:b/>
                <w:bCs/>
              </w:rPr>
              <w:t xml:space="preserve">#12Hb</w:t>
            </w:r>
          </w:p>
        </w:tc>
        <w:tc>
          <w:tcPr/>
          <w:p>
            <w:pPr>
              <w:pStyle w:val="Compact"/>
            </w:pPr>
            <w:r>
              <w:rPr>
                <w:i/>
                <w:iCs/>
              </w:rPr>
              <w:t xml:space="preserve">(found verifying #12H)</w:t>
            </w:r>
            <w:r>
              <w:t xml:space="preserve"> </w:t>
            </w:r>
            <w:r>
              <w:t xml:space="preserve">nonce</w:t>
            </w:r>
            <w:r>
              <w:t xml:space="preserve"> </w:t>
            </w:r>
            <w:r>
              <w:rPr>
                <w:rStyle w:val="VerbatimChar"/>
              </w:rPr>
              <w:t xml:space="preserve">name</w:t>
            </w:r>
            <w:r>
              <w:t xml:space="preserve">/</w:t>
            </w:r>
            <w:r>
              <w:rPr>
                <w:rStyle w:val="VerbatimChar"/>
              </w:rPr>
              <w:t xml:space="preserve">description</w:t>
            </w:r>
            <w:r>
              <w:t xml:space="preserve">/</w:t>
            </w:r>
            <w:r>
              <w:rPr>
                <w:rStyle w:val="VerbatimChar"/>
              </w:rPr>
              <w:t xml:space="preserve">meta-data</w:t>
            </w:r>
            <w:r>
              <w:t xml:space="preserve">/</w:t>
            </w:r>
            <w:r>
              <w:rPr>
                <w:rStyle w:val="VerbatimChar"/>
              </w:rPr>
              <w:t xml:space="preserve">asset-type</w:t>
            </w:r>
            <w:r>
              <w:t xml:space="preserve">/</w:t>
            </w:r>
            <w:r>
              <w:rPr>
                <w:rStyle w:val="VerbatimChar"/>
              </w:rPr>
              <w:t xml:space="preserve">uri-*</w:t>
            </w:r>
            <w:r>
              <w:t xml:space="preserve"> </w:t>
            </w:r>
            <w:r>
              <w:t xml:space="preserve">had no content validation, ever</w:t>
            </w:r>
          </w:p>
        </w:tc>
        <w:tc>
          <w:tcPr/>
          <w:p>
            <w:pPr>
              <w:pStyle w:val="Compact"/>
            </w:pPr>
            <w:r>
              <w:rPr>
                <w:b/>
                <w:bCs/>
              </w:rPr>
              <w:t xml:space="preserve">FIXED</w:t>
            </w:r>
          </w:p>
        </w:tc>
        <w:tc>
          <w:tcPr/>
          <w:p>
            <w:pPr>
              <w:pStyle w:val="Compact"/>
            </w:pPr>
            <w:r>
              <w:rPr>
                <w:rStyle w:val="VerbatimChar"/>
              </w:rPr>
              <w:t xml:space="preserve">02_DPDC.pact:1150/1157/1181/1190/1205</w:t>
            </w:r>
            <w:r>
              <w:t xml:space="preserve"> </w:t>
            </w:r>
            <w:r>
              <w:t xml:space="preserve">— five validators, wired into</w:t>
            </w:r>
            <w:r>
              <w:t xml:space="preserve"> </w:t>
            </w:r>
            <w:r>
              <w:rPr>
                <w:rStyle w:val="VerbatimChar"/>
              </w:rPr>
              <w:t xml:space="preserve">03_DPDC-C.pact:553-556</w:t>
            </w:r>
            <w:r>
              <w:t xml:space="preserve"> </w:t>
            </w:r>
            <w:r>
              <w:t xml:space="preserve">and each DPDC-N update cap. [VERIFIED by reading]</w:t>
            </w:r>
          </w:p>
        </w:tc>
      </w:tr>
      <w:tr>
        <w:tc>
          <w:tcPr/>
          <w:p>
            <w:pPr>
              <w:pStyle w:val="Compact"/>
            </w:pPr>
            <w:r>
              <w:rPr>
                <w:b/>
                <w:bCs/>
              </w:rPr>
              <w:t xml:space="preserve">#12Hc</w:t>
            </w:r>
          </w:p>
        </w:tc>
        <w:tc>
          <w:tcPr/>
          <w:p>
            <w:pPr>
              <w:pStyle w:val="Compact"/>
            </w:pPr>
            <w:r>
              <w:rPr>
                <w:i/>
                <w:iCs/>
              </w:rPr>
              <w:t xml:space="preserve">(found verifying #12Hb)</w:t>
            </w:r>
            <w:r>
              <w:t xml:space="preserve"> </w:t>
            </w:r>
            <w:r>
              <w:rPr>
                <w:rStyle w:val="VerbatimChar"/>
              </w:rPr>
              <w:t xml:space="preserve">meta-data.composition</w:t>
            </w:r>
            <w:r>
              <w:t xml:space="preserve"> </w:t>
            </w:r>
            <w:r>
              <w:t xml:space="preserve">— the escrow record for an NFT set — overwritable to arbitrary values</w:t>
            </w:r>
          </w:p>
        </w:tc>
        <w:tc>
          <w:tcPr/>
          <w:p>
            <w:pPr>
              <w:pStyle w:val="Compact"/>
            </w:pPr>
            <w:r>
              <w:rPr>
                <w:b/>
                <w:bCs/>
              </w:rPr>
              <w:t xml:space="preserve">FIXED</w:t>
            </w:r>
          </w:p>
        </w:tc>
        <w:tc>
          <w:tcPr/>
          <w:p>
            <w:pPr>
              <w:pStyle w:val="Compact"/>
            </w:pPr>
            <w:r>
              <w:rPr>
                <w:rStyle w:val="VerbatimChar"/>
              </w:rPr>
              <w:t xml:space="preserve">10_DPDC-N.pact:456</w:t>
            </w:r>
            <w:r>
              <w:t xml:space="preserve"> </w:t>
            </w:r>
            <w:r>
              <w:rPr>
                <w:rStyle w:val="VerbatimChar"/>
              </w:rPr>
              <w:t xml:space="preserve">UEV_NotSetInstance</w:t>
            </w:r>
            <w:r>
              <w:t xml:space="preserve">, wired at</w:t>
            </w:r>
            <w:r>
              <w:t xml:space="preserve"> </w:t>
            </w:r>
            <w:r>
              <w:rPr>
                <w:rStyle w:val="VerbatimChar"/>
              </w:rPr>
              <w:t xml:space="preserve">:241</w:t>
            </w:r>
            <w:r>
              <w:t xml:space="preserve"> </w:t>
            </w:r>
            <w:r>
              <w:t xml:space="preserve">and</w:t>
            </w:r>
            <w:r>
              <w:t xml:space="preserve"> </w:t>
            </w:r>
            <w:r>
              <w:rPr>
                <w:rStyle w:val="VerbatimChar"/>
              </w:rPr>
              <w:t xml:space="preserve">:352</w:t>
            </w:r>
            <w:r>
              <w:t xml:space="preserve"> </w:t>
            </w:r>
            <w:r>
              <w:t xml:space="preserve">into the shared</w:t>
            </w:r>
            <w:r>
              <w:t xml:space="preserve"> </w:t>
            </w:r>
            <w:r>
              <w:rPr>
                <w:rStyle w:val="VerbatimChar"/>
              </w:rPr>
              <w:t xml:space="preserve">C&gt;DATA</w:t>
            </w:r>
            <w:r>
              <w:t xml:space="preserve">/</w:t>
            </w:r>
            <w:r>
              <w:rPr>
                <w:rStyle w:val="VerbatimChar"/>
              </w:rPr>
              <w:t xml:space="preserve">C&gt;SET-DATA</w:t>
            </w:r>
            <w:r>
              <w:t xml:space="preserve"> </w:t>
            </w:r>
            <w:r>
              <w:t xml:space="preserve">chokepoints. [VERIFIED by reading]</w:t>
            </w:r>
          </w:p>
        </w:tc>
      </w:tr>
      <w:tr>
        <w:tc>
          <w:tcPr/>
          <w:p>
            <w:pPr>
              <w:pStyle w:val="Compact"/>
            </w:pPr>
            <w:r>
              <w:rPr>
                <w:b/>
                <w:bCs/>
              </w:rPr>
              <w:t xml:space="preserve">#13H</w:t>
            </w:r>
          </w:p>
        </w:tc>
        <w:tc>
          <w:tcPr/>
          <w:p>
            <w:pPr>
              <w:pStyle w:val="Compact"/>
            </w:pPr>
            <w:r>
              <w:rPr>
                <w:rStyle w:val="VerbatimChar"/>
              </w:rPr>
              <w:t xml:space="preserve">can-freeze</w:t>
            </w:r>
            <w:r>
              <w:t xml:space="preserve"> </w:t>
            </w:r>
            <w:r>
              <w:t xml:space="preserve">gates unfreeze as well as freeze → permanently bricked account</w:t>
            </w:r>
          </w:p>
        </w:tc>
        <w:tc>
          <w:tcPr/>
          <w:p>
            <w:pPr>
              <w:pStyle w:val="Compact"/>
            </w:pPr>
            <w:r>
              <w:rPr>
                <w:b/>
                <w:bCs/>
              </w:rPr>
              <w:t xml:space="preserve">FIXED</w:t>
            </w:r>
          </w:p>
        </w:tc>
        <w:tc>
          <w:tcPr/>
          <w:p>
            <w:pPr>
              <w:pStyle w:val="Compact"/>
            </w:pPr>
            <w:r>
              <w:rPr>
                <w:rStyle w:val="VerbatimChar"/>
              </w:rPr>
              <w:t xml:space="preserve">05_DPDC-R.pact:239-242</w:t>
            </w:r>
            <w:r>
              <w:t xml:space="preserve"> </w:t>
            </w:r>
            <w:r>
              <w:t xml:space="preserve">—</w:t>
            </w:r>
            <w:r>
              <w:t xml:space="preserve"> </w:t>
            </w:r>
            <w:r>
              <w:rPr>
                <w:rStyle w:val="VerbatimChar"/>
              </w:rPr>
              <w:t xml:space="preserve">(if frozen (UEV_CanFreezeON …) true)</w:t>
            </w:r>
            <w:r>
              <w:t xml:space="preserve">. [VERIFIED by reading]</w:t>
            </w:r>
          </w:p>
        </w:tc>
      </w:tr>
      <w:tr>
        <w:tc>
          <w:tcPr/>
          <w:p>
            <w:pPr>
              <w:pStyle w:val="Compact"/>
            </w:pPr>
            <w:r>
              <w:rPr>
                <w:b/>
                <w:bCs/>
              </w:rPr>
              <w:t xml:space="preserve">#14H</w:t>
            </w:r>
          </w:p>
        </w:tc>
        <w:tc>
          <w:tcPr/>
          <w:p>
            <w:pPr>
              <w:pStyle w:val="Compact"/>
            </w:pPr>
            <w:r>
              <w:t xml:space="preserve">Pause gates no mutating entrypoint in DPDC-MNG</w:t>
            </w:r>
          </w:p>
        </w:tc>
        <w:tc>
          <w:tcPr/>
          <w:p>
            <w:pPr>
              <w:pStyle w:val="Compact"/>
            </w:pPr>
            <w:r>
              <w:rPr>
                <w:b/>
                <w:bCs/>
              </w:rPr>
              <w:t xml:space="preserve">REFUTED — design</w:t>
            </w:r>
          </w:p>
        </w:tc>
        <w:tc>
          <w:tcPr/>
          <w:p>
            <w:pPr>
              <w:pStyle w:val="Compact"/>
            </w:pPr>
            <w:r>
              <w:t xml:space="preserve">Pause halts transfers only (MultiversX token semantics);</w:t>
            </w:r>
            <w:r>
              <w:t xml:space="preserve"> </w:t>
            </w:r>
            <w:r>
              <w:rPr>
                <w:rStyle w:val="VerbatimChar"/>
              </w:rPr>
              <w:t xml:space="preserve">DPDC-T</w:t>
            </w:r>
            <w:r>
              <w:t xml:space="preserve"> </w:t>
            </w:r>
            <w:r>
              <w:t xml:space="preserve">enforces it,</w:t>
            </w:r>
            <w:r>
              <w:t xml:space="preserve"> </w:t>
            </w:r>
            <w:r>
              <w:rPr>
                <w:rStyle w:val="VerbatimChar"/>
              </w:rPr>
              <w:t xml:space="preserve">DPDC-MNG</w:t>
            </w:r>
            <w:r>
              <w:t xml:space="preserve"> </w:t>
            </w:r>
            <w:r>
              <w:t xml:space="preserve">correctly does not.</w:t>
            </w:r>
          </w:p>
        </w:tc>
      </w:tr>
      <w:tr>
        <w:tc>
          <w:tcPr/>
          <w:p>
            <w:pPr>
              <w:pStyle w:val="Compact"/>
            </w:pPr>
            <w:r>
              <w:rPr>
                <w:b/>
                <w:bCs/>
              </w:rPr>
              <w:t xml:space="preserve">#15H</w:t>
            </w:r>
          </w:p>
        </w:tc>
        <w:tc>
          <w:tcPr/>
          <w:p>
            <w:pPr>
              <w:pStyle w:val="Compact"/>
            </w:pPr>
            <w:r>
              <w:t xml:space="preserve">Set-class</w:t>
            </w:r>
            <w:r>
              <w:t xml:space="preserve"> </w:t>
            </w:r>
            <w:r>
              <w:rPr>
                <w:rStyle w:val="VerbatimChar"/>
              </w:rPr>
              <w:t xml:space="preserve">score-multiplier</w:t>
            </w:r>
            <w:r>
              <w:t xml:space="preserve"> </w:t>
            </w:r>
            <w:r>
              <w:t xml:space="preserve">unbounded and retroactively re-priceable</w:t>
            </w:r>
          </w:p>
        </w:tc>
        <w:tc>
          <w:tcPr/>
          <w:p>
            <w:pPr>
              <w:pStyle w:val="Compact"/>
            </w:pPr>
            <w:r>
              <w:rPr>
                <w:b/>
                <w:bCs/>
              </w:rPr>
              <w:t xml:space="preserve">FIXED ×3</w:t>
            </w:r>
          </w:p>
        </w:tc>
        <w:tc>
          <w:tcPr/>
          <w:p>
            <w:pPr>
              <w:pStyle w:val="Compact"/>
            </w:pPr>
            <w:r>
              <w:rPr>
                <w:rStyle w:val="VerbatimChar"/>
              </w:rPr>
              <w:t xml:space="preserve">08_DPDC-S.pact:1031-1047</w:t>
            </w:r>
            <w:r>
              <w:t xml:space="preserve"> </w:t>
            </w:r>
            <w:r>
              <w:rPr>
                <w:rStyle w:val="VerbatimChar"/>
              </w:rPr>
              <w:t xml:space="preserve">UEV_ScoreMultiplier</w:t>
            </w:r>
            <w:r>
              <w:t xml:space="preserve"> </w:t>
            </w:r>
            <w:r>
              <w:t xml:space="preserve">— precision 3 and</w:t>
            </w:r>
            <w:r>
              <w:t xml:space="preserve"> </w:t>
            </w:r>
            <w:r>
              <w:rPr>
                <w:rStyle w:val="VerbatimChar"/>
              </w:rPr>
              <w:t xml:space="preserve">[1.0, 100.0]</w:t>
            </w:r>
            <w:r>
              <w:t xml:space="preserve">; wired into all three Define caps (</w:t>
            </w:r>
            <w:r>
              <w:rPr>
                <w:rStyle w:val="VerbatimChar"/>
              </w:rPr>
              <w:t xml:space="preserve">:351</w:t>
            </w:r>
            <w:r>
              <w:t xml:space="preserve">,</w:t>
            </w:r>
            <w:r>
              <w:t xml:space="preserve"> </w:t>
            </w:r>
            <w:r>
              <w:rPr>
                <w:rStyle w:val="VerbatimChar"/>
              </w:rPr>
              <w:t xml:space="preserve">:362</w:t>
            </w:r>
            <w:r>
              <w:t xml:space="preserve">,</w:t>
            </w:r>
            <w:r>
              <w:t xml:space="preserve"> </w:t>
            </w:r>
            <w:r>
              <w:rPr>
                <w:rStyle w:val="VerbatimChar"/>
              </w:rPr>
              <w:t xml:space="preserve">:375</w:t>
            </w:r>
            <w:r>
              <w:t xml:space="preserve">); Update path deleted. [VERIFIED by reading]</w:t>
            </w:r>
          </w:p>
        </w:tc>
      </w:tr>
      <w:tr>
        <w:tc>
          <w:tcPr/>
          <w:p>
            <w:pPr>
              <w:pStyle w:val="Compact"/>
            </w:pPr>
            <w:r>
              <w:rPr>
                <w:b/>
                <w:bCs/>
              </w:rPr>
              <w:t xml:space="preserve">#16H</w:t>
            </w:r>
          </w:p>
        </w:tc>
        <w:tc>
          <w:tcPr/>
          <w:p>
            <w:pPr>
              <w:pStyle w:val="Compact"/>
            </w:pPr>
            <w:r>
              <w:rPr>
                <w:rStyle w:val="VerbatimChar"/>
              </w:rPr>
              <w:t xml:space="preserve">UEV_TransferRoles</w:t>
            </w:r>
            <w:r>
              <w:t xml:space="preserve"> </w:t>
            </w:r>
            <w:r>
              <w:t xml:space="preserve">reads</w:t>
            </w:r>
            <w:r>
              <w:t xml:space="preserve"> </w:t>
            </w:r>
            <w:r>
              <w:rPr>
                <w:rStyle w:val="VerbatimChar"/>
              </w:rPr>
              <w:t xml:space="preserve">sender</w:t>
            </w:r>
            <w:r>
              <w:t xml:space="preserve"> </w:t>
            </w:r>
            <w:r>
              <w:t xml:space="preserve">twice — receiver-side role check is dead code</w:t>
            </w:r>
          </w:p>
        </w:tc>
        <w:tc>
          <w:tcPr/>
          <w:p>
            <w:pPr>
              <w:pStyle w:val="Compact"/>
            </w:pPr>
            <w:r>
              <w:rPr>
                <w:b/>
                <w:bCs/>
              </w:rPr>
              <w:t xml:space="preserve">FIXED</w:t>
            </w:r>
          </w:p>
        </w:tc>
        <w:tc>
          <w:tcPr/>
          <w:p>
            <w:pPr>
              <w:pStyle w:val="Compact"/>
            </w:pPr>
            <w:r>
              <w:rPr>
                <w:rStyle w:val="VerbatimChar"/>
              </w:rPr>
              <w:t xml:space="preserve">07_DPDC-T.pact:688</w:t>
            </w:r>
            <w:r>
              <w:t xml:space="preserve"> </w:t>
            </w:r>
            <w:r>
              <w:t xml:space="preserve">—</w:t>
            </w:r>
            <w:r>
              <w:t xml:space="preserve"> </w:t>
            </w:r>
            <w:r>
              <w:rPr>
                <w:rStyle w:val="VerbatimChar"/>
              </w:rPr>
              <w:t xml:space="preserve">(r:bool (… UR_CA|R-Transfer id son receiver))</w:t>
            </w:r>
            <w:r>
              <w:t xml:space="preserve">, with the DPOF sibling cited in the comment. [VERIFIED by reading]</w:t>
            </w:r>
          </w:p>
        </w:tc>
      </w:tr>
      <w:tr>
        <w:tc>
          <w:tcPr/>
          <w:p>
            <w:pPr>
              <w:pStyle w:val="Compact"/>
            </w:pPr>
            <w:r>
              <w:rPr>
                <w:b/>
                <w:bCs/>
              </w:rPr>
              <w:t xml:space="preserve">#17H</w:t>
            </w:r>
          </w:p>
        </w:tc>
        <w:tc>
          <w:tcPr/>
          <w:p>
            <w:pPr>
              <w:pStyle w:val="Compact"/>
            </w:pPr>
            <w:r>
              <w:rPr>
                <w:rStyle w:val="VerbatimChar"/>
              </w:rPr>
              <w:t xml:space="preserve">C_RepurposeCollectable</w:t>
            </w:r>
            <w:r>
              <w:t xml:space="preserve"> </w:t>
            </w:r>
            <w:r>
              <w:t xml:space="preserve">skips frozen/transfer-role gates</w:t>
            </w:r>
          </w:p>
        </w:tc>
        <w:tc>
          <w:tcPr/>
          <w:p>
            <w:pPr>
              <w:pStyle w:val="Compact"/>
            </w:pPr>
            <w:r>
              <w:rPr>
                <w:b/>
                <w:bCs/>
              </w:rPr>
              <w:t xml:space="preserve">REFUTED — design</w:t>
            </w:r>
          </w:p>
        </w:tc>
        <w:tc>
          <w:tcPr/>
          <w:p>
            <w:pPr>
              <w:pStyle w:val="Compact"/>
            </w:pPr>
            <w:r>
              <w:t xml:space="preserve">Same admin escape hatch as #4C; owner explicitly rejected freezing the source afterward.</w:t>
            </w:r>
          </w:p>
        </w:tc>
      </w:tr>
      <w:tr>
        <w:tc>
          <w:tcPr/>
          <w:p>
            <w:pPr>
              <w:pStyle w:val="Compact"/>
            </w:pPr>
            <w:r>
              <w:rPr>
                <w:b/>
                <w:bCs/>
              </w:rPr>
              <w:t xml:space="preserve">#18H</w:t>
            </w:r>
          </w:p>
        </w:tc>
        <w:tc>
          <w:tcPr/>
          <w:p>
            <w:pPr>
              <w:pStyle w:val="Compact"/>
            </w:pPr>
            <w:r>
              <w:t xml:space="preserve">Native NFT Credit never checks the nonce isn’t already held</w:t>
            </w:r>
          </w:p>
        </w:tc>
        <w:tc>
          <w:tcPr/>
          <w:p>
            <w:pPr>
              <w:pStyle w:val="Compact"/>
            </w:pPr>
            <w:r>
              <w:rPr>
                <w:b/>
                <w:bCs/>
              </w:rPr>
              <w:t xml:space="preserve">REFUTED — verified live</w:t>
            </w:r>
          </w:p>
        </w:tc>
        <w:tc>
          <w:tcPr/>
          <w:p>
            <w:pPr>
              <w:pStyle w:val="Compact"/>
            </w:pPr>
            <w:r>
              <w:t xml:space="preserve">All three real callers (Transfer, CreateNewNonce, RespawnNFT) gate at their own layer.</w:t>
            </w:r>
          </w:p>
        </w:tc>
      </w:tr>
      <w:tr>
        <w:tc>
          <w:tcPr/>
          <w:p>
            <w:pPr>
              <w:pStyle w:val="Compact"/>
            </w:pPr>
            <w:r>
              <w:rPr>
                <w:b/>
                <w:bCs/>
              </w:rPr>
              <w:t xml:space="preserve">#19H</w:t>
            </w:r>
          </w:p>
        </w:tc>
        <w:tc>
          <w:tcPr/>
          <w:p>
            <w:pPr>
              <w:pStyle w:val="Compact"/>
            </w:pPr>
            <w:r>
              <w:rPr>
                <w:rStyle w:val="VerbatimChar"/>
              </w:rPr>
              <w:t xml:space="preserve">UR_N|Score</w:t>
            </w:r>
            <w:r>
              <w:t xml:space="preserve"> </w:t>
            </w:r>
            <w:r>
              <w:t xml:space="preserve">fails to clamp the</w:t>
            </w:r>
            <w:r>
              <w:t xml:space="preserve"> </w:t>
            </w:r>
            <w:r>
              <w:rPr>
                <w:rStyle w:val="VerbatimChar"/>
              </w:rPr>
              <w:t xml:space="preserve">-1.0</w:t>
            </w:r>
            <w:r>
              <w:t xml:space="preserve"> </w:t>
            </w:r>
            <w:r>
              <w:t xml:space="preserve">unscored sentinel in 3 of 4 branches</w:t>
            </w:r>
          </w:p>
        </w:tc>
        <w:tc>
          <w:tcPr/>
          <w:p>
            <w:pPr>
              <w:pStyle w:val="Compact"/>
            </w:pPr>
            <w:r>
              <w:rPr>
                <w:b/>
                <w:bCs/>
              </w:rPr>
              <w:t xml:space="preserve">FIXED, then renamed</w:t>
            </w:r>
          </w:p>
        </w:tc>
        <w:tc>
          <w:tcPr/>
          <w:p>
            <w:pPr>
              <w:pStyle w:val="Compact"/>
            </w:pPr>
            <w:r>
              <w:rPr>
                <w:rStyle w:val="VerbatimChar"/>
              </w:rPr>
              <w:t xml:space="preserve">08_DPDC-S.pact:554-570</w:t>
            </w:r>
            <w:r>
              <w:t xml:space="preserve"> </w:t>
            </w:r>
            <w:r>
              <w:rPr>
                <w:rStyle w:val="VerbatimChar"/>
              </w:rPr>
              <w:t xml:space="preserve">URC_N|Score</w:t>
            </w:r>
            <w:r>
              <w:t xml:space="preserve"> </w:t>
            </w:r>
            <w:r>
              <w:t xml:space="preserve">— sentinel checked</w:t>
            </w:r>
            <w:r>
              <w:t xml:space="preserve"> </w:t>
            </w:r>
            <w:r>
              <w:rPr>
                <w:b/>
                <w:bCs/>
              </w:rPr>
              <w:t xml:space="preserve">once, at entry, on the raw value</w:t>
            </w:r>
            <w:r>
              <w:t xml:space="preserve">. [VERIFIED by reading]</w:t>
            </w:r>
          </w:p>
        </w:tc>
      </w:tr>
      <w:tr>
        <w:tc>
          <w:tcPr/>
          <w:p>
            <w:pPr>
              <w:pStyle w:val="Compact"/>
            </w:pPr>
            <w:r>
              <w:rPr>
                <w:b/>
                <w:bCs/>
              </w:rPr>
              <w:t xml:space="preserve">#20H</w:t>
            </w:r>
          </w:p>
        </w:tc>
        <w:tc>
          <w:tcPr/>
          <w:p>
            <w:pPr>
              <w:pStyle w:val="Compact"/>
            </w:pPr>
            <w:r>
              <w:rPr>
                <w:rStyle w:val="VerbatimChar"/>
              </w:rPr>
              <w:t xml:space="preserve">C_UpdateNonceIgnisRoyalty</w:t>
            </w:r>
            <w:r>
              <w:t xml:space="preserve"> </w:t>
            </w:r>
            <w:r>
              <w:t xml:space="preserve">has no upper bound at all</w:t>
            </w:r>
          </w:p>
        </w:tc>
        <w:tc>
          <w:tcPr/>
          <w:p>
            <w:pPr>
              <w:pStyle w:val="Compact"/>
            </w:pPr>
            <w:r>
              <w:rPr>
                <w:b/>
                <w:bCs/>
              </w:rPr>
              <w:t xml:space="preserve">REFUTED — design</w:t>
            </w:r>
          </w:p>
        </w:tc>
        <w:tc>
          <w:tcPr/>
          <w:p>
            <w:pPr>
              <w:pStyle w:val="Compact"/>
            </w:pPr>
            <w:r>
              <w:t xml:space="preserve">Owner: no principled ceiling exists. Precision check only.</w:t>
            </w:r>
          </w:p>
        </w:tc>
      </w:tr>
      <w:tr>
        <w:tc>
          <w:tcPr/>
          <w:p>
            <w:pPr>
              <w:pStyle w:val="Compact"/>
            </w:pPr>
            <w:r>
              <w:rPr>
                <w:b/>
                <w:bCs/>
              </w:rPr>
              <w:t xml:space="preserve">#21H</w:t>
            </w:r>
          </w:p>
        </w:tc>
        <w:tc>
          <w:tcPr/>
          <w:p>
            <w:pPr>
              <w:pStyle w:val="Compact"/>
            </w:pPr>
            <w:r>
              <w:rPr>
                <w:rStyle w:val="VerbatimChar"/>
              </w:rPr>
              <w:t xml:space="preserve">score-multiplier</w:t>
            </w:r>
            <w:r>
              <w:t xml:space="preserve"> </w:t>
            </w:r>
            <w:r>
              <w:t xml:space="preserve">unvalidated at Define, checked at Update</w:t>
            </w:r>
          </w:p>
        </w:tc>
        <w:tc>
          <w:tcPr/>
          <w:p>
            <w:pPr>
              <w:pStyle w:val="Compact"/>
            </w:pPr>
            <w:r>
              <w:rPr>
                <w:b/>
                <w:bCs/>
              </w:rPr>
              <w:t xml:space="preserve">ALREADY CLOSED by #15H</w:t>
            </w:r>
          </w:p>
        </w:tc>
        <w:tc>
          <w:tcPr/>
          <w:p>
            <w:pPr>
              <w:pStyle w:val="Compact"/>
            </w:pPr>
            <w:r>
              <w:t xml:space="preserve">Subsumed by the fix chain above.</w:t>
            </w:r>
          </w:p>
        </w:tc>
      </w:tr>
      <w:tr>
        <w:tc>
          <w:tcPr/>
          <w:p>
            <w:pPr>
              <w:pStyle w:val="Compact"/>
            </w:pPr>
            <w:r>
              <w:rPr>
                <w:b/>
                <w:bCs/>
              </w:rPr>
              <w:t xml:space="preserve">#22H</w:t>
            </w:r>
          </w:p>
        </w:tc>
        <w:tc>
          <w:tcPr/>
          <w:p>
            <w:pPr>
              <w:pStyle w:val="Compact"/>
            </w:pPr>
            <w:r>
              <w:t xml:space="preserve">EQUITY — the entire financial-instrument module had zero test coverage</w:t>
            </w:r>
          </w:p>
        </w:tc>
        <w:tc>
          <w:tcPr/>
          <w:p>
            <w:pPr>
              <w:pStyle w:val="Compact"/>
            </w:pPr>
            <w:r>
              <w:rPr>
                <w:b/>
                <w:bCs/>
              </w:rPr>
              <w:t xml:space="preserve">FIXED</w:t>
            </w:r>
          </w:p>
        </w:tc>
        <w:tc>
          <w:tcPr/>
          <w:p>
            <w:pPr>
              <w:pStyle w:val="Compact"/>
            </w:pPr>
            <w:r>
              <w:rPr>
                <w:rStyle w:val="VerbatimChar"/>
              </w:rPr>
              <w:t xml:space="preserve">REPL/Stage_02/[6.1.1]_EQUITY.repl</w:t>
            </w:r>
            <w:r>
              <w:t xml:space="preserve">, wired at</w:t>
            </w:r>
            <w:r>
              <w:t xml:space="preserve"> </w:t>
            </w:r>
            <w:r>
              <w:rPr>
                <w:rStyle w:val="VerbatimChar"/>
              </w:rPr>
              <w:t xml:space="preserve">Stage02_Tester.repl:38</w:t>
            </w:r>
            <w:r>
              <w:t xml:space="preserve">. [VERIFIED by command]</w:t>
            </w:r>
          </w:p>
        </w:tc>
      </w:tr>
    </w:tbl>
    <w:bookmarkEnd w:id="138"/>
    <w:bookmarkStart w:id="139" w:name="medium-16"/>
    <w:p>
      <w:pPr>
        <w:pStyle w:val="Heading3"/>
      </w:pPr>
      <w:r>
        <w:t xml:space="preserve">MEDIUM (16)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#23M</w:t>
            </w:r>
          </w:p>
        </w:tc>
        <w:tc>
          <w:tcPr/>
          <w:p>
            <w:pPr>
              <w:pStyle w:val="Compact"/>
            </w:pPr>
            <w:r>
              <w:t xml:space="preserve">16-branch capability dispatch</w:t>
            </w:r>
            <w:r>
              <w:t xml:space="preserve"> </w:t>
            </w:r>
            <w:r>
              <w:rPr>
                <w:rStyle w:val="VerbatimChar"/>
              </w:rPr>
              <w:t xml:space="preserve">cond</w:t>
            </w:r>
            <w:r>
              <w:t xml:space="preserve"> </w:t>
            </w:r>
            <w:r>
              <w:t xml:space="preserve">fails</w:t>
            </w:r>
            <w:r>
              <w:t xml:space="preserve"> </w:t>
            </w:r>
            <w:r>
              <w:rPr>
                <w:b/>
                <w:bCs/>
              </w:rPr>
              <w:t xml:space="preserve">open</w:t>
            </w:r>
            <w:r>
              <w:t xml:space="preserve"> </w:t>
            </w:r>
            <w:r>
              <w:t xml:space="preserve">on an unmatched shape</w:t>
            </w:r>
          </w:p>
        </w:tc>
        <w:tc>
          <w:tcPr/>
          <w:p>
            <w:pPr>
              <w:pStyle w:val="Compact"/>
            </w:pPr>
            <w:r>
              <w:rPr>
                <w:b/>
                <w:bCs/>
              </w:rPr>
              <w:t xml:space="preserve">FIXED</w:t>
            </w:r>
          </w:p>
        </w:tc>
        <w:tc>
          <w:tcPr/>
          <w:p>
            <w:pPr>
              <w:pStyle w:val="Compact"/>
            </w:pPr>
            <w:r>
              <w:rPr>
                <w:rStyle w:val="VerbatimChar"/>
              </w:rPr>
              <w:t xml:space="preserve">03_DPDC-C.pact:859</w:t>
            </w:r>
            <w:r>
              <w:t xml:space="preserve"> </w:t>
            </w:r>
            <w:r>
              <w:t xml:space="preserve">—</w:t>
            </w:r>
            <w:r>
              <w:t xml:space="preserve"> </w:t>
            </w:r>
            <w:r>
              <w:rPr>
                <w:rStyle w:val="VerbatimChar"/>
              </w:rPr>
              <w:t xml:space="preserve">(enforce false (format "Unreachable nonce/amount shape …"))</w:t>
            </w:r>
            <w:r>
              <w:t xml:space="preserve">. [VERIFIED by reading]</w:t>
            </w:r>
          </w:p>
        </w:tc>
      </w:tr>
      <w:tr>
        <w:tc>
          <w:tcPr/>
          <w:p>
            <w:pPr>
              <w:pStyle w:val="Compact"/>
            </w:pPr>
            <w:r>
              <w:rPr>
                <w:b/>
                <w:bCs/>
              </w:rPr>
              <w:t xml:space="preserve">#24M</w:t>
            </w:r>
          </w:p>
        </w:tc>
        <w:tc>
          <w:tcPr/>
          <w:p>
            <w:pPr>
              <w:pStyle w:val="Compact"/>
            </w:pPr>
            <w:r>
              <w:t xml:space="preserve">NFT</w:t>
            </w:r>
            <w:r>
              <w:t xml:space="preserve"> </w:t>
            </w:r>
            <w:r>
              <w:rPr>
                <w:rStyle w:val="VerbatimChar"/>
              </w:rPr>
              <w:t xml:space="preserve">amount=1</w:t>
            </w:r>
            <w:r>
              <w:t xml:space="preserve"> </w:t>
            </w:r>
            <w:r>
              <w:t xml:space="preserve">enforced on native Credit, absent on 3 fragment/hybrid variants</w:t>
            </w:r>
          </w:p>
        </w:tc>
        <w:tc>
          <w:tcPr/>
          <w:p>
            <w:pPr>
              <w:pStyle w:val="Compact"/>
            </w:pPr>
            <w:r>
              <w:rPr>
                <w:b/>
                <w:bCs/>
              </w:rPr>
              <w:t xml:space="preserve">FIXED</w:t>
            </w:r>
          </w:p>
        </w:tc>
        <w:tc>
          <w:tcPr/>
          <w:p>
            <w:pPr>
              <w:pStyle w:val="Compact"/>
            </w:pPr>
            <w:r>
              <w:rPr>
                <w:rStyle w:val="VerbatimChar"/>
              </w:rPr>
              <w:t xml:space="preserve">03_DPDC-C.pact:600</w:t>
            </w:r>
            <w:r>
              <w:t xml:space="preserve"> </w:t>
            </w:r>
            <w:r>
              <w:rPr>
                <w:rStyle w:val="VerbatimChar"/>
              </w:rPr>
              <w:t xml:space="preserve">UEV_FragmentCreditAmount</w:t>
            </w:r>
            <w:r>
              <w:t xml:space="preserve"> </w:t>
            </w:r>
            <w:r>
              <w:t xml:space="preserve">— positive multiple of 1000 — wired at</w:t>
            </w:r>
            <w:r>
              <w:t xml:space="preserve"> </w:t>
            </w:r>
            <w:r>
              <w:rPr>
                <w:rStyle w:val="VerbatimChar"/>
              </w:rPr>
              <w:t xml:space="preserve">:325</w:t>
            </w:r>
            <w:r>
              <w:t xml:space="preserve">,</w:t>
            </w:r>
            <w:r>
              <w:t xml:space="preserve"> </w:t>
            </w:r>
            <w:r>
              <w:rPr>
                <w:rStyle w:val="VerbatimChar"/>
              </w:rPr>
              <w:t xml:space="preserve">:345</w:t>
            </w:r>
            <w:r>
              <w:t xml:space="preserve">,</w:t>
            </w:r>
            <w:r>
              <w:t xml:space="preserve"> </w:t>
            </w:r>
            <w:r>
              <w:rPr>
                <w:rStyle w:val="VerbatimChar"/>
              </w:rPr>
              <w:t xml:space="preserve">:373</w:t>
            </w:r>
            <w:r>
              <w:t xml:space="preserve">. [VERIFIED by reading]</w:t>
            </w:r>
          </w:p>
        </w:tc>
      </w:tr>
      <w:tr>
        <w:tc>
          <w:tcPr/>
          <w:p>
            <w:pPr>
              <w:pStyle w:val="Compact"/>
            </w:pPr>
            <w:r>
              <w:rPr>
                <w:b/>
                <w:bCs/>
              </w:rPr>
              <w:t xml:space="preserve">#25M</w:t>
            </w:r>
          </w:p>
        </w:tc>
        <w:tc>
          <w:tcPr/>
          <w:p>
            <w:pPr>
              <w:pStyle w:val="Compact"/>
            </w:pPr>
            <w:r>
              <w:t xml:space="preserve">Royalties read live at transfer time, no snapshot or max-price guard</w:t>
            </w:r>
          </w:p>
        </w:tc>
        <w:tc>
          <w:tcPr/>
          <w:p>
            <w:pPr>
              <w:pStyle w:val="Compact"/>
            </w:pPr>
            <w:r>
              <w:rPr>
                <w:b/>
                <w:bCs/>
              </w:rPr>
              <w:t xml:space="preserve">REFUTED — design</w:t>
            </w:r>
          </w:p>
        </w:tc>
        <w:tc>
          <w:tcPr/>
          <w:p>
            <w:pPr>
              <w:pStyle w:val="Compact"/>
            </w:pPr>
            <w:r>
              <w:t xml:space="preserve">Three options weighed; owner: a timelock buys nothing against a role holder who controls the lock.</w:t>
            </w:r>
          </w:p>
        </w:tc>
      </w:tr>
      <w:tr>
        <w:tc>
          <w:tcPr/>
          <w:p>
            <w:pPr>
              <w:pStyle w:val="Compact"/>
            </w:pPr>
            <w:r>
              <w:rPr>
                <w:b/>
                <w:bCs/>
              </w:rPr>
              <w:t xml:space="preserve">#26M</w:t>
            </w:r>
          </w:p>
        </w:tc>
        <w:tc>
          <w:tcPr/>
          <w:p>
            <w:pPr>
              <w:pStyle w:val="Compact"/>
            </w:pPr>
            <w:r>
              <w:rPr>
                <w:rStyle w:val="VerbatimChar"/>
              </w:rPr>
              <w:t xml:space="preserve">C_UpdateNonceRoyalty</w:t>
            </w:r>
            <w:r>
              <w:t xml:space="preserve"> </w:t>
            </w:r>
            <w:r>
              <w:t xml:space="preserve">mutates a field with zero on-chain consumers</w:t>
            </w:r>
          </w:p>
        </w:tc>
        <w:tc>
          <w:tcPr/>
          <w:p>
            <w:pPr>
              <w:pStyle w:val="Compact"/>
            </w:pPr>
            <w:r>
              <w:rPr>
                <w:b/>
                <w:bCs/>
              </w:rPr>
              <w:t xml:space="preserve">FIXED (doc)</w:t>
            </w:r>
          </w:p>
        </w:tc>
        <w:tc>
          <w:tcPr/>
          <w:p>
            <w:pPr>
              <w:pStyle w:val="Compact"/>
            </w:pPr>
            <w:r>
              <w:t xml:space="preserve">Confirmed intentional — a hook for the unbuilt Escrow/marketplace. Documented at schema, reader and entrypoint.</w:t>
            </w:r>
          </w:p>
        </w:tc>
      </w:tr>
      <w:tr>
        <w:tc>
          <w:tcPr/>
          <w:p>
            <w:pPr>
              <w:pStyle w:val="Compact"/>
            </w:pPr>
            <w:r>
              <w:rPr>
                <w:b/>
                <w:bCs/>
              </w:rPr>
              <w:t xml:space="preserve">#27M</w:t>
            </w:r>
          </w:p>
        </w:tc>
        <w:tc>
          <w:tcPr/>
          <w:p>
            <w:pPr>
              <w:pStyle w:val="Compact"/>
            </w:pPr>
            <w:r>
              <w:t xml:space="preserve">Fragment make+merge round trip and repurpose-without-consent executed but never asserted</w:t>
            </w:r>
          </w:p>
        </w:tc>
        <w:tc>
          <w:tcPr/>
          <w:p>
            <w:pPr>
              <w:pStyle w:val="Compact"/>
            </w:pPr>
            <w:r>
              <w:rPr>
                <w:b/>
                <w:bCs/>
              </w:rPr>
              <w:t xml:space="preserve">FIXED</w:t>
            </w:r>
          </w:p>
        </w:tc>
        <w:tc>
          <w:tcPr/>
          <w:p>
            <w:pPr>
              <w:pStyle w:val="Compact"/>
            </w:pPr>
            <w:r>
              <w:rPr>
                <w:rStyle w:val="VerbatimChar"/>
              </w:rPr>
              <w:t xml:space="preserve">REPL/Stage_02/[6.1.2]_DPDC-FRAGMENTS.repl</w:t>
            </w:r>
            <w:r>
              <w:t xml:space="preserve">, wired at</w:t>
            </w:r>
            <w:r>
              <w:t xml:space="preserve"> </w:t>
            </w:r>
            <w:r>
              <w:rPr>
                <w:rStyle w:val="VerbatimChar"/>
              </w:rPr>
              <w:t xml:space="preserve">Stage02_Tester.repl:41</w:t>
            </w:r>
            <w:r>
              <w:t xml:space="preserve">. [VERIFIED by command]</w:t>
            </w:r>
          </w:p>
        </w:tc>
      </w:tr>
      <w:tr>
        <w:tc>
          <w:tcPr/>
          <w:p>
            <w:pPr>
              <w:pStyle w:val="Compact"/>
            </w:pPr>
            <w:r>
              <w:rPr>
                <w:b/>
                <w:bCs/>
              </w:rPr>
              <w:t xml:space="preserve">#28M</w:t>
            </w:r>
          </w:p>
        </w:tc>
        <w:tc>
          <w:tcPr/>
          <w:p>
            <w:pPr>
              <w:pStyle w:val="Compact"/>
            </w:pPr>
            <w:r>
              <w:t xml:space="preserve">EQUITY</w:t>
            </w:r>
            <w:r>
              <w:t xml:space="preserve"> </w:t>
            </w:r>
            <w:r>
              <w:t xml:space="preserve">“shareholder collection”</w:t>
            </w:r>
            <w:r>
              <w:t xml:space="preserve"> </w:t>
            </w:r>
            <w:r>
              <w:t xml:space="preserve">identity is a self-checked</w:t>
            </w:r>
            <w:r>
              <w:t xml:space="preserve"> </w:t>
            </w:r>
            <w:r>
              <w:rPr>
                <w:rStyle w:val="VerbatimChar"/>
              </w:rPr>
              <w:t xml:space="preserve">"E\|"</w:t>
            </w:r>
            <w:r>
              <w:t xml:space="preserve"> </w:t>
            </w:r>
            <w:r>
              <w:t xml:space="preserve">string prefix</w:t>
            </w:r>
          </w:p>
        </w:tc>
        <w:tc>
          <w:tcPr/>
          <w:p>
            <w:pPr>
              <w:pStyle w:val="Compact"/>
            </w:pPr>
            <w:r>
              <w:rPr>
                <w:b/>
                <w:bCs/>
              </w:rPr>
              <w:t xml:space="preserve">REFUTED</w:t>
            </w:r>
          </w:p>
        </w:tc>
        <w:tc>
          <w:tcPr/>
          <w:p>
            <w:pPr>
              <w:pStyle w:val="Compact"/>
            </w:pPr>
            <w:r>
              <w:t xml:space="preserve">Two stacked walls:</w:t>
            </w:r>
            <w:r>
              <w:t xml:space="preserve"> </w:t>
            </w:r>
            <w:r>
              <w:rPr>
                <w:rStyle w:val="VerbatimChar"/>
              </w:rPr>
              <w:t xml:space="preserve">iz-special=false</w:t>
            </w:r>
            <w:r>
              <w:t xml:space="preserve"> </w:t>
            </w:r>
            <w:r>
              <w:t xml:space="preserve">is hardcoded on the only public issuance path, so</w:t>
            </w:r>
            <w:r>
              <w:t xml:space="preserve"> </w:t>
            </w:r>
            <w:r>
              <w:rPr>
                <w:rStyle w:val="VerbatimChar"/>
              </w:rPr>
              <w:t xml:space="preserve">\|</w:t>
            </w:r>
            <w:r>
              <w:t xml:space="preserve"> </w:t>
            </w:r>
            <w:r>
              <w:t xml:space="preserve">cannot appear in a publicly-issued ticker; and</w:t>
            </w:r>
            <w:r>
              <w:t xml:space="preserve"> </w:t>
            </w:r>
            <w:r>
              <w:rPr>
                <w:rStyle w:val="VerbatimChar"/>
              </w:rPr>
              <w:t xml:space="preserve">DPDC-I\|C&gt;ISSUE</w:t>
            </w:r>
            <w:r>
              <w:t xml:space="preserve"> </w:t>
            </w:r>
            <w:r>
              <w:t xml:space="preserve">enforces ownership of</w:t>
            </w:r>
            <w:r>
              <w:t xml:space="preserve"> </w:t>
            </w:r>
            <w:r>
              <w:rPr>
                <w:rStyle w:val="VerbatimChar"/>
              </w:rPr>
              <w:t xml:space="preserve">dpdc</w:t>
            </w:r>
            <w:r>
              <w:t xml:space="preserve"> </w:t>
            </w:r>
            <w:r>
              <w:t xml:space="preserve">itself.</w:t>
            </w:r>
          </w:p>
        </w:tc>
      </w:tr>
      <w:tr>
        <w:tc>
          <w:tcPr/>
          <w:p>
            <w:pPr>
              <w:pStyle w:val="Compact"/>
            </w:pPr>
            <w:r>
              <w:rPr>
                <w:b/>
                <w:bCs/>
              </w:rPr>
              <w:t xml:space="preserve">#29M</w:t>
            </w:r>
          </w:p>
        </w:tc>
        <w:tc>
          <w:tcPr/>
          <w:p>
            <w:pPr>
              <w:pStyle w:val="Compact"/>
            </w:pPr>
            <w:r>
              <w:t xml:space="preserve">EQUITY’s 50 % packaging cap is an undocumented magic constant</w:t>
            </w:r>
          </w:p>
        </w:tc>
        <w:tc>
          <w:tcPr/>
          <w:p>
            <w:pPr>
              <w:pStyle w:val="Compact"/>
            </w:pPr>
            <w:r>
              <w:rPr>
                <w:b/>
                <w:bCs/>
              </w:rPr>
              <w:t xml:space="preserve">FIXED</w:t>
            </w:r>
          </w:p>
        </w:tc>
        <w:tc>
          <w:tcPr/>
          <w:p>
            <w:pPr>
              <w:pStyle w:val="Compact"/>
            </w:pPr>
            <w:r>
              <w:rPr>
                <w:rStyle w:val="VerbatimChar"/>
              </w:rPr>
              <w:t xml:space="preserve">11_EQUITY+.pact:239</w:t>
            </w:r>
            <w:r>
              <w:t xml:space="preserve"> </w:t>
            </w:r>
            <w:r>
              <w:rPr>
                <w:rStyle w:val="VerbatimChar"/>
              </w:rPr>
              <w:t xml:space="preserve">PACKAGING_CAP_DIVISOR</w:t>
            </w:r>
            <w:r>
              <w:t xml:space="preserve">, used at</w:t>
            </w:r>
            <w:r>
              <w:t xml:space="preserve"> </w:t>
            </w:r>
            <w:r>
              <w:rPr>
                <w:rStyle w:val="VerbatimChar"/>
              </w:rPr>
              <w:t xml:space="preserve">:388</w:t>
            </w:r>
            <w:r>
              <w:t xml:space="preserve">. [VERIFIED by reading]</w:t>
            </w:r>
          </w:p>
        </w:tc>
      </w:tr>
      <w:tr>
        <w:tc>
          <w:tcPr/>
          <w:p>
            <w:pPr>
              <w:pStyle w:val="Compact"/>
            </w:pPr>
            <w:r>
              <w:rPr>
                <w:b/>
                <w:bCs/>
              </w:rPr>
              <w:t xml:space="preserve">#30M</w:t>
            </w:r>
          </w:p>
        </w:tc>
        <w:tc>
          <w:tcPr/>
          <w:p>
            <w:pPr>
              <w:pStyle w:val="Compact"/>
            </w:pPr>
            <w:r>
              <w:rPr>
                <w:rStyle w:val="VerbatimChar"/>
              </w:rPr>
              <w:t xml:space="preserve">C_EnableSetClassFragmentation</w:t>
            </w:r>
            <w:r>
              <w:t xml:space="preserve"> </w:t>
            </w:r>
            <w:r>
              <w:t xml:space="preserve">skips the active-state gate its four siblings enforce</w:t>
            </w:r>
          </w:p>
        </w:tc>
        <w:tc>
          <w:tcPr/>
          <w:p>
            <w:pPr>
              <w:pStyle w:val="Compact"/>
            </w:pPr>
            <w:r>
              <w:rPr>
                <w:b/>
                <w:bCs/>
              </w:rPr>
              <w:t xml:space="preserve">FIXED</w:t>
            </w:r>
          </w:p>
        </w:tc>
        <w:tc>
          <w:tcPr/>
          <w:p>
            <w:pPr>
              <w:pStyle w:val="Compact"/>
            </w:pPr>
            <w:r>
              <w:rPr>
                <w:rStyle w:val="VerbatimChar"/>
              </w:rPr>
              <w:t xml:space="preserve">08_DPDC-S.pact:405</w:t>
            </w:r>
            <w:r>
              <w:t xml:space="preserve"> </w:t>
            </w:r>
            <w:r>
              <w:t xml:space="preserve">—</w:t>
            </w:r>
            <w:r>
              <w:t xml:space="preserve"> </w:t>
            </w:r>
            <w:r>
              <w:rPr>
                <w:rStyle w:val="VerbatimChar"/>
              </w:rPr>
              <w:t xml:space="preserve">(UEV_SetActiveState id son set-class true)</w:t>
            </w:r>
            <w:r>
              <w:t xml:space="preserve"> </w:t>
            </w:r>
            <w:r>
              <w:t xml:space="preserve">with the audit reference in the comment. [VERIFIED by reading]</w:t>
            </w:r>
          </w:p>
        </w:tc>
      </w:tr>
      <w:tr>
        <w:tc>
          <w:tcPr/>
          <w:p>
            <w:pPr>
              <w:pStyle w:val="Compact"/>
            </w:pPr>
            <w:r>
              <w:rPr>
                <w:b/>
                <w:bCs/>
              </w:rPr>
              <w:t xml:space="preserve">#31M</w:t>
            </w:r>
          </w:p>
        </w:tc>
        <w:tc>
          <w:tcPr/>
          <w:p>
            <w:pPr>
              <w:pStyle w:val="Compact"/>
            </w:pPr>
            <w:r>
              <w:t xml:space="preserve">Primordial set bounds check only the running maximum, not each value</w:t>
            </w:r>
          </w:p>
        </w:tc>
        <w:tc>
          <w:tcPr/>
          <w:p>
            <w:pPr>
              <w:pStyle w:val="Compact"/>
            </w:pPr>
            <w:r>
              <w:rPr>
                <w:b/>
                <w:bCs/>
              </w:rPr>
              <w:t xml:space="preserve">FIXED</w:t>
            </w:r>
          </w:p>
        </w:tc>
        <w:tc>
          <w:tcPr/>
          <w:p>
            <w:pPr>
              <w:pStyle w:val="Compact"/>
            </w:pPr>
            <w:r>
              <w:rPr>
                <w:rStyle w:val="VerbatimChar"/>
              </w:rPr>
              <w:t xml:space="preserve">08_DPDC-S.pact:917-929</w:t>
            </w:r>
            <w:r>
              <w:t xml:space="preserve"> </w:t>
            </w:r>
            <w:r>
              <w:t xml:space="preserve">— per-element</w:t>
            </w:r>
            <w:r>
              <w:t xml:space="preserve"> </w:t>
            </w:r>
            <w:r>
              <w:rPr>
                <w:rStyle w:val="VerbatimChar"/>
              </w:rPr>
              <w:t xml:space="preserve">0 &lt; abs(n) &lt;= nu</w:t>
            </w:r>
            <w:r>
              <w:t xml:space="preserve">. [VERIFIED by reading]</w:t>
            </w:r>
          </w:p>
        </w:tc>
      </w:tr>
      <w:tr>
        <w:tc>
          <w:tcPr/>
          <w:p>
            <w:pPr>
              <w:pStyle w:val="Compact"/>
            </w:pPr>
            <w:r>
              <w:rPr>
                <w:b/>
                <w:bCs/>
              </w:rPr>
              <w:t xml:space="preserve">#32M</w:t>
            </w:r>
          </w:p>
        </w:tc>
        <w:tc>
          <w:tcPr/>
          <w:p>
            <w:pPr>
              <w:pStyle w:val="Compact"/>
            </w:pPr>
            <w:r>
              <w:t xml:space="preserve">Hybrid set Make-time and Break-time constituent ordering are opposite conventions</w:t>
            </w:r>
          </w:p>
        </w:tc>
        <w:tc>
          <w:tcPr/>
          <w:p>
            <w:pPr>
              <w:pStyle w:val="Compact"/>
            </w:pPr>
            <w:r>
              <w:rPr>
                <w:b/>
                <w:bCs/>
              </w:rPr>
              <w:t xml:space="preserve">FIXED</w:t>
            </w:r>
          </w:p>
        </w:tc>
        <w:tc>
          <w:tcPr/>
          <w:p>
            <w:pPr>
              <w:pStyle w:val="Compact"/>
            </w:pPr>
            <w:r>
              <w:rPr>
                <w:rStyle w:val="VerbatimChar"/>
              </w:rPr>
              <w:t xml:space="preserve">08_DPDC-S.pact:1080</w:t>
            </w:r>
            <w:r>
              <w:t xml:space="preserve"> </w:t>
            </w:r>
            <w:r>
              <w:t xml:space="preserve">— normalised to primordial-first, with cross-referencing comments at both sites. [VERIFIED by reading]</w:t>
            </w:r>
          </w:p>
        </w:tc>
      </w:tr>
      <w:tr>
        <w:tc>
          <w:tcPr/>
          <w:p>
            <w:pPr>
              <w:pStyle w:val="Compact"/>
            </w:pPr>
            <w:r>
              <w:rPr>
                <w:b/>
                <w:bCs/>
              </w:rPr>
              <w:t xml:space="preserve">#33M</w:t>
            </w:r>
          </w:p>
        </w:tc>
        <w:tc>
          <w:tcPr/>
          <w:p>
            <w:pPr>
              <w:pStyle w:val="Compact"/>
            </w:pPr>
            <w:r>
              <w:t xml:space="preserve">Collection id keyed only on</w:t>
            </w:r>
            <w:r>
              <w:t xml:space="preserve"> </w:t>
            </w:r>
            <w:r>
              <w:rPr>
                <w:rStyle w:val="VerbatimChar"/>
              </w:rPr>
              <w:t xml:space="preserve">prev-block-hash</w:t>
            </w:r>
            <w:r>
              <w:t xml:space="preserve"> </w:t>
            </w:r>
            <w:r>
              <w:t xml:space="preserve">— same-block same-ticker collides</w:t>
            </w:r>
          </w:p>
        </w:tc>
        <w:tc>
          <w:tcPr/>
          <w:p>
            <w:pPr>
              <w:pStyle w:val="Compact"/>
            </w:pPr>
            <w:r>
              <w:rPr>
                <w:b/>
                <w:bCs/>
              </w:rPr>
              <w:t xml:space="preserve">REFUTED — accepted</w:t>
            </w:r>
          </w:p>
        </w:tc>
        <w:tc>
          <w:tcPr/>
          <w:p>
            <w:pPr>
              <w:pStyle w:val="Compact"/>
            </w:pPr>
            <w:r>
              <w:t xml:space="preserve">Live-verified twice; the second check corrected the first assumption (NFT+SFT same ticker</w:t>
            </w:r>
            <w:r>
              <w:t xml:space="preserve"> </w:t>
            </w:r>
            <w:r>
              <w:rPr>
                <w:b/>
                <w:bCs/>
              </w:rPr>
              <w:t xml:space="preserve">also</w:t>
            </w:r>
            <w:r>
              <w:t xml:space="preserve"> </w:t>
            </w:r>
            <w:r>
              <w:t xml:space="preserve">collides, in the shared</w:t>
            </w:r>
            <w:r>
              <w:t xml:space="preserve"> </w:t>
            </w:r>
            <w:r>
              <w:rPr>
                <w:rStyle w:val="VerbatimChar"/>
              </w:rPr>
              <w:t xml:space="preserve">BRD|BrandingTable</w:t>
            </w:r>
            <w:r>
              <w:t xml:space="preserve">, before DPDC’s own tables are reached). Documented on</w:t>
            </w:r>
            <w:r>
              <w:t xml:space="preserve"> </w:t>
            </w:r>
            <w:r>
              <w:rPr>
                <w:rStyle w:val="VerbatimChar"/>
              </w:rPr>
              <w:t xml:space="preserve">UDC_Makeid</w:t>
            </w:r>
            <w:r>
              <w:t xml:space="preserve"> </w:t>
            </w:r>
            <w:r>
              <w:t xml:space="preserve">(</w:t>
            </w:r>
            <w:r>
              <w:rPr>
                <w:rStyle w:val="VerbatimChar"/>
              </w:rPr>
              <w:t xml:space="preserve">08_U_DALOS.pact:231</w:t>
            </w:r>
            <w:r>
              <w:t xml:space="preserve">).</w:t>
            </w:r>
          </w:p>
        </w:tc>
      </w:tr>
      <w:tr>
        <w:tc>
          <w:tcPr/>
          <w:p>
            <w:pPr>
              <w:pStyle w:val="Compact"/>
            </w:pPr>
            <w:r>
              <w:rPr>
                <w:b/>
                <w:bCs/>
              </w:rPr>
              <w:t xml:space="preserve">#34M</w:t>
            </w:r>
          </w:p>
        </w:tc>
        <w:tc>
          <w:tcPr/>
          <w:p>
            <w:pPr>
              <w:pStyle w:val="Compact"/>
            </w:pPr>
            <w:r>
              <w:rPr>
                <w:rStyle w:val="VerbatimChar"/>
              </w:rPr>
              <w:t xml:space="preserve">URD_AccountNoncesWithSupplies</w:t>
            </w:r>
            <w:r>
              <w:t xml:space="preserve"> </w:t>
            </w:r>
            <w:r>
              <w:t xml:space="preserve">returns</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w:t>
            </w:r>
            <w:r>
              <w:t xml:space="preserve">when empty</w:t>
            </w:r>
          </w:p>
        </w:tc>
        <w:tc>
          <w:tcPr/>
          <w:p>
            <w:pPr>
              <w:pStyle w:val="Compact"/>
            </w:pPr>
            <w:r>
              <w:rPr>
                <w:b/>
                <w:bCs/>
              </w:rPr>
              <w:t xml:space="preserve">FIXED</w:t>
            </w:r>
          </w:p>
        </w:tc>
        <w:tc>
          <w:tcPr/>
          <w:p>
            <w:pPr>
              <w:pStyle w:val="Compact"/>
            </w:pPr>
            <w:r>
              <w:rPr>
                <w:rStyle w:val="VerbatimChar"/>
              </w:rPr>
              <w:t xml:space="preserve">02_DPDC.pact:892-913</w:t>
            </w:r>
            <w:r>
              <w:t xml:space="preserve">, now</w:t>
            </w:r>
            <w:r>
              <w:t xml:space="preserve"> </w:t>
            </w:r>
            <w:r>
              <w:rPr>
                <w:rStyle w:val="VerbatimChar"/>
              </w:rPr>
              <w:t xml:space="preserve">URH_AccountNoncesWithSupplies</w:t>
            </w:r>
            <w:r>
              <w:t xml:space="preserve">, empty case</w:t>
            </w:r>
            <w:r>
              <w:t xml:space="preserve"> </w:t>
            </w:r>
            <w:r>
              <w:rPr>
                <w:rStyle w:val="VerbatimChar"/>
              </w:rPr>
              <w:t xml:space="preserve">[]</w:t>
            </w:r>
            <w:r>
              <w:t xml:space="preserve"> </w:t>
            </w:r>
            <w:r>
              <w:t xml:space="preserve">with the audit note in place. [VERIFIED by reading]</w:t>
            </w:r>
          </w:p>
        </w:tc>
      </w:tr>
      <w:tr>
        <w:tc>
          <w:tcPr/>
          <w:p>
            <w:pPr>
              <w:pStyle w:val="Compact"/>
            </w:pPr>
            <w:r>
              <w:rPr>
                <w:b/>
                <w:bCs/>
              </w:rPr>
              <w:t xml:space="preserve">#35M</w:t>
            </w:r>
          </w:p>
        </w:tc>
        <w:tc>
          <w:tcPr/>
          <w:p>
            <w:pPr>
              <w:pStyle w:val="Compact"/>
            </w:pPr>
            <w:r>
              <w:rPr>
                <w:rStyle w:val="VerbatimChar"/>
              </w:rPr>
              <w:t xml:space="preserve">XB_DeployAccount{SFT,NFT}</w:t>
            </w:r>
            <w:r>
              <w:t xml:space="preserve"> </w:t>
            </w:r>
            <w:r>
              <w:t xml:space="preserve">never verify the caller controls the target account</w:t>
            </w:r>
          </w:p>
        </w:tc>
        <w:tc>
          <w:tcPr/>
          <w:p>
            <w:pPr>
              <w:pStyle w:val="Compact"/>
            </w:pPr>
            <w:r>
              <w:rPr>
                <w:b/>
                <w:bCs/>
              </w:rPr>
              <w:t xml:space="preserve">FIXED by removal</w:t>
            </w:r>
          </w:p>
        </w:tc>
        <w:tc>
          <w:tcPr/>
          <w:p>
            <w:pPr>
              <w:pStyle w:val="Compact"/>
            </w:pPr>
            <w:r>
              <w:rPr>
                <w:rStyle w:val="VerbatimChar"/>
              </w:rPr>
              <w:t xml:space="preserve">04_DPDC-I.pact:55</w:t>
            </w:r>
            <w:r>
              <w:t xml:space="preserve"> </w:t>
            </w:r>
            <w:r>
              <w:t xml:space="preserve">and</w:t>
            </w:r>
            <w:r>
              <w:t xml:space="preserve"> </w:t>
            </w:r>
            <w:r>
              <w:rPr>
                <w:rStyle w:val="VerbatimChar"/>
              </w:rPr>
              <w:t xml:space="preserve">:396</w:t>
            </w:r>
            <w:r>
              <w:t xml:space="preserve"> </w:t>
            </w:r>
            <w:r>
              <w:t xml:space="preserve">removal notes;</w:t>
            </w:r>
            <w:r>
              <w:t xml:space="preserve"> </w:t>
            </w:r>
            <w:r>
              <w:rPr>
                <w:rStyle w:val="VerbatimChar"/>
              </w:rPr>
              <w:t xml:space="preserve">01_TS02-C1.pact:65/484</w:t>
            </w:r>
            <w:r>
              <w:t xml:space="preserve"> </w:t>
            </w:r>
            <w:r>
              <w:t xml:space="preserve">the Talos halves; DemiPad redirected, see</w:t>
            </w:r>
            <w:r>
              <w:t xml:space="preserve"> </w:t>
            </w:r>
            <w:r>
              <w:rPr>
                <w:rStyle w:val="VerbatimChar"/>
              </w:rPr>
              <w:t xml:space="preserve">05_TS02-DPAD.pact:207/278</w:t>
            </w:r>
            <w:r>
              <w:t xml:space="preserve">. [VERIFIED by command — 0 live definitions]</w:t>
            </w:r>
          </w:p>
        </w:tc>
      </w:tr>
      <w:tr>
        <w:tc>
          <w:tcPr/>
          <w:p>
            <w:pPr>
              <w:pStyle w:val="Compact"/>
            </w:pPr>
            <w:r>
              <w:rPr>
                <w:b/>
                <w:bCs/>
              </w:rPr>
              <w:t xml:space="preserve">#36M</w:t>
            </w:r>
          </w:p>
        </w:tc>
        <w:tc>
          <w:tcPr/>
          <w:p>
            <w:pPr>
              <w:pStyle w:val="Compact"/>
            </w:pPr>
            <w:r>
              <w:rPr>
                <w:rStyle w:val="VerbatimChar"/>
              </w:rPr>
              <w:t xml:space="preserve">AUP_Account</w:t>
            </w:r>
            <w:r>
              <w:t xml:space="preserve">/</w:t>
            </w:r>
            <w:r>
              <w:rPr>
                <w:rStyle w:val="VerbatimChar"/>
              </w:rPr>
              <w:t xml:space="preserve">AUP_Property</w:t>
            </w:r>
            <w:r>
              <w:t xml:space="preserve"> </w:t>
            </w:r>
            <w:r>
              <w:t xml:space="preserve">slice composite keys by hardcoded offsets</w:t>
            </w:r>
          </w:p>
        </w:tc>
        <w:tc>
          <w:tcPr/>
          <w:p>
            <w:pPr>
              <w:pStyle w:val="Compact"/>
            </w:pPr>
            <w:r>
              <w:rPr>
                <w:b/>
                <w:bCs/>
              </w:rPr>
              <w:t xml:space="preserve">REFUTED</w:t>
            </w:r>
          </w:p>
        </w:tc>
        <w:tc>
          <w:tcPr/>
          <w:p>
            <w:pPr>
              <w:pStyle w:val="Compact"/>
            </w:pPr>
            <w:r>
              <w:rPr>
                <w:rStyle w:val="VerbatimChar"/>
              </w:rPr>
              <w:t xml:space="preserve">08_U_DALOS.pact:490</w:t>
            </w:r>
            <w:r>
              <w:t xml:space="preserve"> </w:t>
            </w:r>
            <w:r>
              <w:t xml:space="preserve">— every valid DALOS account is hard-enforced to exactly 162 characters. The offsets rest on a real system-wide invariant. [VERIFIED by reading]</w:t>
            </w:r>
          </w:p>
        </w:tc>
      </w:tr>
      <w:tr>
        <w:tc>
          <w:tcPr/>
          <w:p>
            <w:pPr>
              <w:pStyle w:val="Compact"/>
            </w:pPr>
            <w:r>
              <w:rPr>
                <w:b/>
                <w:bCs/>
              </w:rPr>
              <w:t xml:space="preserve">#37M</w:t>
            </w:r>
          </w:p>
        </w:tc>
        <w:tc>
          <w:tcPr/>
          <w:p>
            <w:pPr>
              <w:pStyle w:val="Compact"/>
            </w:pPr>
            <w:r>
              <w:rPr>
                <w:rStyle w:val="VerbatimChar"/>
              </w:rPr>
              <w:t xml:space="preserve">UDC_ZeroNonceData</w:t>
            </w:r>
            <w:r>
              <w:t xml:space="preserve"> </w:t>
            </w:r>
            <w:r>
              <w:t xml:space="preserve">called cross-module through a typed ref but absent from that interface</w:t>
            </w:r>
          </w:p>
        </w:tc>
        <w:tc>
          <w:tcPr/>
          <w:p>
            <w:pPr>
              <w:pStyle w:val="Compact"/>
            </w:pPr>
            <w:r>
              <w:rPr>
                <w:b/>
                <w:bCs/>
              </w:rPr>
              <w:t xml:space="preserve">FIXED, +3 more</w:t>
            </w:r>
          </w:p>
        </w:tc>
        <w:tc>
          <w:tcPr/>
          <w:p>
            <w:pPr>
              <w:pStyle w:val="Compact"/>
            </w:pPr>
            <w:r>
              <w:rPr>
                <w:rStyle w:val="VerbatimChar"/>
              </w:rPr>
              <w:t xml:space="preserve">01_DPDC-UDC.pact:273</w:t>
            </w:r>
            <w:r>
              <w:t xml:space="preserve">; sweep found</w:t>
            </w:r>
            <w:r>
              <w:t xml:space="preserve"> </w:t>
            </w:r>
            <w:r>
              <w:rPr>
                <w:rStyle w:val="VerbatimChar"/>
              </w:rPr>
              <w:t xml:space="preserve">CAP_OwnerOrCreator</w:t>
            </w:r>
            <w:r>
              <w:t xml:space="preserve"> </w:t>
            </w:r>
            <w:r>
              <w:t xml:space="preserve">(</w:t>
            </w:r>
            <w:r>
              <w:rPr>
                <w:rStyle w:val="VerbatimChar"/>
              </w:rPr>
              <w:t xml:space="preserve">02_DPDC.pact:221</w:t>
            </w:r>
            <w:r>
              <w:t xml:space="preserve">),</w:t>
            </w:r>
            <w:r>
              <w:t xml:space="preserve"> </w:t>
            </w:r>
            <w:r>
              <w:rPr>
                <w:rStyle w:val="VerbatimChar"/>
              </w:rPr>
              <w:t xml:space="preserve">UEV_CanWipeON</w:t>
            </w:r>
            <w:r>
              <w:t xml:space="preserve"> </w:t>
            </w:r>
            <w:r>
              <w:t xml:space="preserve">(</w:t>
            </w:r>
            <w:r>
              <w:rPr>
                <w:rStyle w:val="VerbatimChar"/>
              </w:rPr>
              <w:t xml:space="preserve">:193</w:t>
            </w:r>
            <w:r>
              <w:t xml:space="preserve">),</w:t>
            </w:r>
            <w:r>
              <w:t xml:space="preserve"> </w:t>
            </w:r>
            <w:r>
              <w:rPr>
                <w:rStyle w:val="VerbatimChar"/>
              </w:rPr>
              <w:t xml:space="preserve">C_DefineHybridSet</w:t>
            </w:r>
            <w:r>
              <w:t xml:space="preserve"> </w:t>
            </w:r>
            <w:r>
              <w:t xml:space="preserve">(</w:t>
            </w:r>
            <w:r>
              <w:rPr>
                <w:rStyle w:val="VerbatimChar"/>
              </w:rPr>
              <w:t xml:space="preserve">08_DPDC-S.pact:127</w:t>
            </w:r>
            <w:r>
              <w:t xml:space="preserve">). [VERIFIED by reading]</w:t>
            </w:r>
          </w:p>
        </w:tc>
      </w:tr>
      <w:tr>
        <w:tc>
          <w:tcPr/>
          <w:p>
            <w:pPr>
              <w:pStyle w:val="Compact"/>
            </w:pPr>
            <w:r>
              <w:rPr>
                <w:b/>
                <w:bCs/>
              </w:rPr>
              <w:t xml:space="preserve">#38M</w:t>
            </w:r>
          </w:p>
        </w:tc>
        <w:tc>
          <w:tcPr/>
          <w:p>
            <w:pPr>
              <w:pStyle w:val="Compact"/>
            </w:pPr>
            <w:r>
              <w:rPr>
                <w:rStyle w:val="VerbatimChar"/>
              </w:rPr>
              <w:t xml:space="preserve">UDC_NoPrimordialSet</w:t>
            </w:r>
            <w:r>
              <w:t xml:space="preserve">/</w:t>
            </w:r>
            <w:r>
              <w:rPr>
                <w:rStyle w:val="VerbatimChar"/>
              </w:rPr>
              <w:t xml:space="preserve">NoCompositeSet</w:t>
            </w:r>
            <w:r>
              <w:t xml:space="preserve"> </w:t>
            </w:r>
            <w:r>
              <w:t xml:space="preserve">sentinels indistinguishable from real data</w:t>
            </w:r>
          </w:p>
        </w:tc>
        <w:tc>
          <w:tcPr/>
          <w:p>
            <w:pPr>
              <w:pStyle w:val="Compact"/>
            </w:pPr>
            <w:r>
              <w:rPr>
                <w:b/>
                <w:bCs/>
              </w:rPr>
              <w:t xml:space="preserve">ALREADY CLOSED</w:t>
            </w:r>
          </w:p>
        </w:tc>
        <w:tc>
          <w:tcPr/>
          <w:p>
            <w:pPr>
              <w:pStyle w:val="Compact"/>
            </w:pPr>
            <w:r>
              <w:t xml:space="preserve">Primordial</w:t>
            </w:r>
            <w:r>
              <w:t xml:space="preserve"> </w:t>
            </w:r>
            <w:r>
              <w:rPr>
                <w:rStyle w:val="VerbatimChar"/>
              </w:rPr>
              <w:t xml:space="preserve">[0]</w:t>
            </w:r>
            <w:r>
              <w:t xml:space="preserve"> </w:t>
            </w:r>
            <w:r>
              <w:t xml:space="preserve">blocked by #31M’s per-element bound; Composite</w:t>
            </w:r>
            <w:r>
              <w:t xml:space="preserve"> </w:t>
            </w:r>
            <w:r>
              <w:rPr>
                <w:rStyle w:val="VerbatimChar"/>
              </w:rPr>
              <w:t xml:space="preserve">-1</w:t>
            </w:r>
            <w:r>
              <w:t xml:space="preserve"> </w:t>
            </w:r>
            <w:r>
              <w:t xml:space="preserve">by the</w:t>
            </w:r>
            <w:r>
              <w:t xml:space="preserve"> </w:t>
            </w:r>
            <w:r>
              <w:rPr>
                <w:rStyle w:val="VerbatimChar"/>
              </w:rPr>
              <w:t xml:space="preserve">sc &gt; 0</w:t>
            </w:r>
            <w:r>
              <w:t xml:space="preserve"> </w:t>
            </w:r>
            <w:r>
              <w:t xml:space="preserve">check. Both present. [VERIFIED by reading]</w:t>
            </w:r>
          </w:p>
        </w:tc>
      </w:tr>
    </w:tbl>
    <w:bookmarkEnd w:id="139"/>
    <w:bookmarkStart w:id="140" w:name="low-17-1-unnumbered"/>
    <w:p>
      <w:pPr>
        <w:pStyle w:val="Heading3"/>
      </w:pPr>
      <w:r>
        <w:t xml:space="preserve">LOW (17 + 1 unnumbered)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#39L</w:t>
            </w:r>
          </w:p>
        </w:tc>
        <w:tc>
          <w:tcPr/>
          <w:p>
            <w:pPr>
              <w:pStyle w:val="Compact"/>
            </w:pPr>
            <w:r>
              <w:t xml:space="preserve">Zero REPL coverage for DPDC-S Make/Break and admin mutations</w:t>
            </w:r>
          </w:p>
        </w:tc>
        <w:tc>
          <w:tcPr/>
          <w:p>
            <w:pPr>
              <w:pStyle w:val="Compact"/>
            </w:pPr>
            <w:r>
              <w:rPr>
                <w:b/>
                <w:bCs/>
              </w:rPr>
              <w:t xml:space="preserve">FIXED</w:t>
            </w:r>
          </w:p>
        </w:tc>
        <w:tc>
          <w:tcPr/>
          <w:p>
            <w:pPr>
              <w:pStyle w:val="Compact"/>
            </w:pPr>
            <w:r>
              <w:rPr>
                <w:rStyle w:val="VerbatimChar"/>
              </w:rPr>
              <w:t xml:space="preserve">REPL/Stage_02/[6.1.3]_DPDC-S.repl</w:t>
            </w:r>
            <w:r>
              <w:t xml:space="preserve">, wired at</w:t>
            </w:r>
            <w:r>
              <w:t xml:space="preserve"> </w:t>
            </w:r>
            <w:r>
              <w:rPr>
                <w:rStyle w:val="VerbatimChar"/>
              </w:rPr>
              <w:t xml:space="preserve">Stage02_Tester.repl:45</w:t>
            </w:r>
            <w:r>
              <w:t xml:space="preserve">. [VERIFIED by command]</w:t>
            </w:r>
          </w:p>
        </w:tc>
      </w:tr>
      <w:tr>
        <w:tc>
          <w:tcPr/>
          <w:p>
            <w:pPr>
              <w:pStyle w:val="Compact"/>
            </w:pPr>
            <w:r>
              <w:rPr>
                <w:b/>
                <w:bCs/>
              </w:rPr>
              <w:t xml:space="preserve">#40L</w:t>
            </w:r>
          </w:p>
        </w:tc>
        <w:tc>
          <w:tcPr/>
          <w:p>
            <w:pPr>
              <w:pStyle w:val="Compact"/>
            </w:pPr>
            <w:r>
              <w:t xml:space="preserve">The</w:t>
            </w:r>
            <w:r>
              <w:t xml:space="preserve"> </w:t>
            </w:r>
            <w:r>
              <w:rPr>
                <w:rStyle w:val="VerbatimChar"/>
              </w:rPr>
              <w:t xml:space="preserve">Wipe*</w:t>
            </w:r>
            <w:r>
              <w:t xml:space="preserve"> </w:t>
            </w:r>
            <w:r>
              <w:t xml:space="preserve">family has zero REPL coverage</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#41L</w:t>
            </w:r>
          </w:p>
        </w:tc>
        <w:tc>
          <w:tcPr/>
          <w:p>
            <w:pPr>
              <w:pStyle w:val="Compact"/>
            </w:pPr>
            <w:r>
              <w:t xml:space="preserve">Branding functions untested; stark SFT-vs-NFT test asymmetry</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#42L</w:t>
            </w:r>
          </w:p>
        </w:tc>
        <w:tc>
          <w:tcPr/>
          <w:p>
            <w:pPr>
              <w:pStyle w:val="Compact"/>
            </w:pPr>
            <w:r>
              <w:t xml:space="preserve">No negative-path coverage of the ownership gate on any of 12 role functions</w:t>
            </w:r>
          </w:p>
        </w:tc>
        <w:tc>
          <w:tcPr/>
          <w:p>
            <w:pPr>
              <w:pStyle w:val="Compact"/>
            </w:pPr>
            <w:r>
              <w:rPr>
                <w:b/>
                <w:bCs/>
              </w:rPr>
              <w:t xml:space="preserve">⏸ DEFERRED</w:t>
            </w:r>
          </w:p>
        </w:tc>
        <w:tc>
          <w:tcPr/>
          <w:p>
            <w:pPr>
              <w:pStyle w:val="Compact"/>
            </w:pPr>
            <w:r>
              <w:t xml:space="preserve">Partially closed later, not by this audit. See §5.</w:t>
            </w:r>
          </w:p>
        </w:tc>
      </w:tr>
      <w:tr>
        <w:tc>
          <w:tcPr/>
          <w:p>
            <w:pPr>
              <w:pStyle w:val="Compact"/>
            </w:pPr>
            <w:r>
              <w:rPr>
                <w:b/>
                <w:bCs/>
              </w:rPr>
              <w:t xml:space="preserve">#43L</w:t>
            </w:r>
          </w:p>
        </w:tc>
        <w:tc>
          <w:tcPr/>
          <w:p>
            <w:pPr>
              <w:pStyle w:val="Compact"/>
            </w:pPr>
            <w:r>
              <w:rPr>
                <w:rStyle w:val="VerbatimChar"/>
              </w:rPr>
              <w:t xml:space="preserve">XI_RegisterCollectionElement</w:t>
            </w:r>
            <w:r>
              <w:t xml:space="preserve"> </w:t>
            </w:r>
            <w:r>
              <w:t xml:space="preserve">returns a display string instead of ending on a write</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#44L</w:t>
            </w:r>
          </w:p>
        </w:tc>
        <w:tc>
          <w:tcPr/>
          <w:p>
            <w:pPr>
              <w:pStyle w:val="Compact"/>
            </w:pPr>
            <w:r>
              <w:t xml:space="preserve">Dual</w:t>
            </w:r>
            <w:r>
              <w:t xml:space="preserve"> </w:t>
            </w:r>
            <w:r>
              <w:rPr>
                <w:rStyle w:val="VerbatimChar"/>
              </w:rPr>
              <w:t xml:space="preserve">implements DpdcTransferV1 + V2</w:t>
            </w:r>
            <w:r>
              <w:t xml:space="preserve"> </w:t>
            </w:r>
            <w:r>
              <w:t xml:space="preserve">deviates from latest-version-only</w:t>
            </w:r>
          </w:p>
        </w:tc>
        <w:tc>
          <w:tcPr/>
          <w:p>
            <w:pPr>
              <w:pStyle w:val="Compact"/>
            </w:pPr>
            <w:r>
              <w:rPr>
                <w:b/>
                <w:bCs/>
              </w:rPr>
              <w:t xml:space="preserve">CLOSED → since moot</w:t>
            </w:r>
          </w:p>
        </w:tc>
        <w:tc>
          <w:tcPr/>
          <w:p>
            <w:pPr>
              <w:pStyle w:val="Compact"/>
            </w:pPr>
            <w:r>
              <w:t xml:space="preserve">The dual implement is gone:</w:t>
            </w:r>
            <w:r>
              <w:t xml:space="preserve"> </w:t>
            </w:r>
            <w:r>
              <w:rPr>
                <w:rStyle w:val="VerbatimChar"/>
              </w:rPr>
              <w:t xml:space="preserve">07_DPDC-T.pact:102</w:t>
            </w:r>
            <w:r>
              <w:t xml:space="preserve"> </w:t>
            </w:r>
            <w:r>
              <w:t xml:space="preserve">carries only</w:t>
            </w:r>
            <w:r>
              <w:t xml:space="preserve"> </w:t>
            </w:r>
            <w:r>
              <w:rPr>
                <w:rStyle w:val="VerbatimChar"/>
              </w:rPr>
              <w:t xml:space="preserve">(implements DpdcTransferV2)</w:t>
            </w:r>
            <w:r>
              <w:t xml:space="preserve">, and</w:t>
            </w:r>
            <w:r>
              <w:t xml:space="preserve"> </w:t>
            </w:r>
            <w:r>
              <w:rPr>
                <w:rStyle w:val="VerbatimChar"/>
              </w:rPr>
              <w:t xml:space="preserve">DpdcTransferV1</w:t>
            </w:r>
            <w:r>
              <w:t xml:space="preserve"> </w:t>
            </w:r>
            <w:r>
              <w:t xml:space="preserve">has zero hits tree-wide. [VERIFIED by command] (</w:t>
            </w:r>
            <w:r>
              <w:rPr>
                <w:b/>
                <w:bCs/>
              </w:rPr>
              <w:t xml:space="preserve">Corrected 2026-09-18</w:t>
            </w:r>
            <w:r>
              <w:t xml:space="preserve"> </w:t>
            </w:r>
            <w:r>
              <w:t xml:space="preserve">— this said the arrangement was</w:t>
            </w:r>
            <w:r>
              <w:t xml:space="preserve"> </w:t>
            </w:r>
            <w:r>
              <w:rPr>
                <w:i/>
                <w:iCs/>
              </w:rPr>
              <w:t xml:space="preserve">“already self-documented as intentionally additive in</w:t>
            </w:r>
            <w:r>
              <w:rPr>
                <w:i/>
                <w:iCs/>
              </w:rPr>
              <w:t xml:space="preserve"> </w:t>
            </w:r>
            <w:r>
              <w:rPr>
                <w:rStyle w:val="VerbatimChar"/>
                <w:i/>
                <w:iCs/>
              </w:rPr>
              <w:t xml:space="preserve">DpdcTransferV2</w:t>
            </w:r>
            <w:r>
              <w:rPr>
                <w:i/>
                <w:iCs/>
              </w:rPr>
              <w:t xml:space="preserve">’s own</w:t>
            </w:r>
            <w:r>
              <w:rPr>
                <w:i/>
                <w:iCs/>
              </w:rPr>
              <w:t xml:space="preserve"> </w:t>
            </w:r>
            <w:r>
              <w:rPr>
                <w:rStyle w:val="VerbatimChar"/>
                <w:i/>
                <w:iCs/>
              </w:rPr>
              <w:t xml:space="preserve">@doc</w:t>
            </w:r>
            <w:r>
              <w:rPr>
                <w:i/>
                <w:iCs/>
              </w:rPr>
              <w:t xml:space="preserve">”</w:t>
            </w:r>
            <w:r>
              <w:t xml:space="preserve">. No such</w:t>
            </w:r>
            <w:r>
              <w:t xml:space="preserve"> </w:t>
            </w:r>
            <w:r>
              <w:rPr>
                <w:rStyle w:val="VerbatimChar"/>
              </w:rPr>
              <w:t xml:space="preserve">@doc</w:t>
            </w:r>
            <w:r>
              <w:t xml:space="preserve"> </w:t>
            </w:r>
            <w:r>
              <w:t xml:space="preserve">exists, and the thing it described no longer does either.)</w:t>
            </w:r>
          </w:p>
        </w:tc>
      </w:tr>
      <w:tr>
        <w:tc>
          <w:tcPr/>
          <w:p>
            <w:pPr>
              <w:pStyle w:val="Compact"/>
            </w:pPr>
            <w:r>
              <w:rPr>
                <w:b/>
                <w:bCs/>
              </w:rPr>
              <w:t xml:space="preserve">#45L</w:t>
            </w:r>
          </w:p>
        </w:tc>
        <w:tc>
          <w:tcPr/>
          <w:p>
            <w:pPr>
              <w:pStyle w:val="Compact"/>
            </w:pPr>
            <w:r>
              <w:rPr>
                <w:rStyle w:val="VerbatimChar"/>
              </w:rPr>
              <w:t xml:space="preserve">UDC_ScoreMetaData</w:t>
            </w:r>
            <w:r>
              <w:t xml:space="preserve"> </w:t>
            </w:r>
            <w:r>
              <w:t xml:space="preserve">is dead code</w:t>
            </w:r>
          </w:p>
        </w:tc>
        <w:tc>
          <w:tcPr/>
          <w:p>
            <w:pPr>
              <w:pStyle w:val="Compact"/>
            </w:pPr>
            <w:r>
              <w:rPr>
                <w:b/>
                <w:bCs/>
              </w:rPr>
              <w:t xml:space="preserve">FIXED by removal</w:t>
            </w:r>
          </w:p>
        </w:tc>
        <w:tc>
          <w:tcPr/>
          <w:p>
            <w:pPr>
              <w:pStyle w:val="Compact"/>
            </w:pPr>
            <w:r>
              <w:rPr>
                <w:rStyle w:val="VerbatimChar"/>
              </w:rPr>
              <w:t xml:space="preserve">01_DPDC-UDC.pact:276</w:t>
            </w:r>
            <w:r>
              <w:t xml:space="preserve"> </w:t>
            </w:r>
            <w:r>
              <w:t xml:space="preserve">and</w:t>
            </w:r>
            <w:r>
              <w:t xml:space="preserve"> </w:t>
            </w:r>
            <w:r>
              <w:rPr>
                <w:rStyle w:val="VerbatimChar"/>
              </w:rPr>
              <w:t xml:space="preserve">:654</w:t>
            </w:r>
            <w:r>
              <w:t xml:space="preserve"> </w:t>
            </w:r>
            <w:r>
              <w:t xml:space="preserve">removal notes. Removed rather than rewired — wiring it in would have reset a real set-instance’s composition. [VERIFIED by command]</w:t>
            </w:r>
          </w:p>
        </w:tc>
      </w:tr>
      <w:tr>
        <w:tc>
          <w:tcPr/>
          <w:p>
            <w:pPr>
              <w:pStyle w:val="Compact"/>
            </w:pPr>
            <w:r>
              <w:rPr>
                <w:b/>
                <w:bCs/>
              </w:rPr>
              <w:t xml:space="preserve">#46L</w:t>
            </w:r>
          </w:p>
        </w:tc>
        <w:tc>
          <w:tcPr/>
          <w:p>
            <w:pPr>
              <w:pStyle w:val="Compact"/>
            </w:pPr>
            <w:r>
              <w:t xml:space="preserve">Constructors take 5-8 same-typed positional params in a row</w:t>
            </w:r>
          </w:p>
        </w:tc>
        <w:tc>
          <w:tcPr/>
          <w:p>
            <w:pPr>
              <w:pStyle w:val="Compact"/>
            </w:pPr>
            <w:r>
              <w:rPr>
                <w:b/>
                <w:bCs/>
              </w:rPr>
              <w:t xml:space="preserve">CLOSED — no live bug</w:t>
            </w:r>
          </w:p>
        </w:tc>
        <w:tc>
          <w:tcPr/>
          <w:p>
            <w:pPr>
              <w:pStyle w:val="Compact"/>
            </w:pPr>
            <w:r>
              <w:t xml:space="preserve">Every call site audited safe in Round I.</w:t>
            </w:r>
          </w:p>
        </w:tc>
      </w:tr>
      <w:tr>
        <w:tc>
          <w:tcPr/>
          <w:p>
            <w:pPr>
              <w:pStyle w:val="Compact"/>
            </w:pPr>
            <w:r>
              <w:rPr>
                <w:b/>
                <w:bCs/>
              </w:rPr>
              <w:t xml:space="preserve">#47L</w:t>
            </w:r>
          </w:p>
        </w:tc>
        <w:tc>
          <w:tcPr/>
          <w:p>
            <w:pPr>
              <w:pStyle w:val="Compact"/>
            </w:pPr>
            <w:r>
              <w:rPr>
                <w:rStyle w:val="VerbatimChar"/>
              </w:rPr>
              <w:t xml:space="preserve">C_RepurposeCollectableFragments</w:t>
            </w:r>
            <w:r>
              <w:t xml:space="preserve"> </w:t>
            </w:r>
            <w:r>
              <w:t xml:space="preserve">Multi Mode has no</w:t>
            </w:r>
            <w:r>
              <w:t xml:space="preserve"> </w:t>
            </w:r>
            <w:r>
              <w:rPr>
                <w:rStyle w:val="VerbatimChar"/>
              </w:rPr>
              <w:t xml:space="preserve">length &gt; 0</w:t>
            </w:r>
            <w:r>
              <w:t xml:space="preserve"> </w:t>
            </w:r>
            <w:r>
              <w:t xml:space="preserve">guard</w:t>
            </w:r>
          </w:p>
        </w:tc>
        <w:tc>
          <w:tcPr/>
          <w:p>
            <w:pPr>
              <w:pStyle w:val="Compact"/>
            </w:pPr>
            <w:r>
              <w:rPr>
                <w:b/>
                <w:bCs/>
              </w:rPr>
              <w:t xml:space="preserve">FIXED</w:t>
            </w:r>
          </w:p>
        </w:tc>
        <w:tc>
          <w:tcPr/>
          <w:p>
            <w:pPr>
              <w:pStyle w:val="Compact"/>
            </w:pPr>
            <w:r>
              <w:rPr>
                <w:rStyle w:val="VerbatimChar"/>
              </w:rPr>
              <w:t xml:space="preserve">09_DPDC-F.pact:236</w:t>
            </w:r>
            <w:r>
              <w:t xml:space="preserve"> </w:t>
            </w:r>
            <w:r>
              <w:t xml:space="preserve">—</w:t>
            </w:r>
            <w:r>
              <w:t xml:space="preserve"> </w:t>
            </w:r>
            <w:r>
              <w:rPr>
                <w:rStyle w:val="VerbatimChar"/>
              </w:rPr>
              <w:t xml:space="preserve">(enforce (and (= l1 l2) (&gt; l1 0)) …)</w:t>
            </w:r>
            <w:r>
              <w:t xml:space="preserve">. [VERIFIED by reading]</w:t>
            </w:r>
          </w:p>
        </w:tc>
      </w:tr>
      <w:tr>
        <w:tc>
          <w:tcPr/>
          <w:p>
            <w:pPr>
              <w:pStyle w:val="Compact"/>
            </w:pPr>
            <w:r>
              <w:rPr>
                <w:b/>
                <w:bCs/>
              </w:rPr>
              <w:t xml:space="preserve">#48L</w:t>
            </w:r>
          </w:p>
        </w:tc>
        <w:tc>
          <w:tcPr/>
          <w:p>
            <w:pPr>
              <w:pStyle w:val="Compact"/>
            </w:pPr>
            <w:r>
              <w:rPr>
                <w:rStyle w:val="VerbatimChar"/>
              </w:rPr>
              <w:t xml:space="preserve">DPDC-F\|C&gt;MERGE</w:t>
            </w:r>
            <w:r>
              <w:t xml:space="preserve"> </w:t>
            </w:r>
            <w:r>
              <w:t xml:space="preserve">omits</w:t>
            </w:r>
            <w:r>
              <w:t xml:space="preserve"> </w:t>
            </w:r>
            <w:r>
              <w:rPr>
                <w:rStyle w:val="VerbatimChar"/>
              </w:rPr>
              <w:t xml:space="preserve">id</w:t>
            </w:r>
            <w:r>
              <w:t xml:space="preserve">/</w:t>
            </w:r>
            <w:r>
              <w:rPr>
                <w:rStyle w:val="VerbatimChar"/>
              </w:rPr>
              <w:t xml:space="preserve">son</w:t>
            </w:r>
            <w:r>
              <w:t xml:space="preserve">; two caps missing</w:t>
            </w:r>
            <w:r>
              <w:t xml:space="preserve"> </w:t>
            </w:r>
            <w:r>
              <w:rPr>
                <w:rStyle w:val="VerbatimChar"/>
              </w:rPr>
              <w:t xml:space="preserve">@event</w:t>
            </w:r>
          </w:p>
        </w:tc>
        <w:tc>
          <w:tcPr/>
          <w:p>
            <w:pPr>
              <w:pStyle w:val="Compact"/>
            </w:pPr>
            <w:r>
              <w:rPr>
                <w:b/>
                <w:bCs/>
              </w:rPr>
              <w:t xml:space="preserve">FIXED</w:t>
            </w:r>
          </w:p>
        </w:tc>
        <w:tc>
          <w:tcPr/>
          <w:p>
            <w:pPr>
              <w:pStyle w:val="Compact"/>
            </w:pPr>
            <w:r>
              <w:rPr>
                <w:rStyle w:val="VerbatimChar"/>
              </w:rPr>
              <w:t xml:space="preserve">09_DPDC-F.pact:268-272</w:t>
            </w:r>
            <w:r>
              <w:t xml:space="preserve"> </w:t>
            </w:r>
            <w:r>
              <w:t xml:space="preserve">— params and</w:t>
            </w:r>
            <w:r>
              <w:t xml:space="preserve"> </w:t>
            </w:r>
            <w:r>
              <w:rPr>
                <w:rStyle w:val="VerbatimChar"/>
              </w:rPr>
              <w:t xml:space="preserve">@event</w:t>
            </w:r>
            <w:r>
              <w:t xml:space="preserve"> </w:t>
            </w:r>
            <w:r>
              <w:t xml:space="preserve">present, with the audit reference. [VERIFIED by reading]</w:t>
            </w:r>
          </w:p>
        </w:tc>
      </w:tr>
      <w:tr>
        <w:tc>
          <w:tcPr/>
          <w:p>
            <w:pPr>
              <w:pStyle w:val="Compact"/>
            </w:pPr>
            <w:r>
              <w:rPr>
                <w:b/>
                <w:bCs/>
              </w:rPr>
              <w:t xml:space="preserve">#49L</w:t>
            </w:r>
          </w:p>
        </w:tc>
        <w:tc>
          <w:tcPr/>
          <w:p>
            <w:pPr>
              <w:pStyle w:val="Compact"/>
            </w:pPr>
            <w:r>
              <w:t xml:space="preserve">EQUITY Make/Break reimplements DPDC-S’s pattern divergently</w:t>
            </w:r>
          </w:p>
        </w:tc>
        <w:tc>
          <w:tcPr/>
          <w:p>
            <w:pPr>
              <w:pStyle w:val="Compact"/>
            </w:pPr>
            <w:r>
              <w:rPr>
                <w:b/>
                <w:bCs/>
              </w:rPr>
              <w:t xml:space="preserve">FIXED (doc)</w:t>
            </w:r>
          </w:p>
        </w:tc>
        <w:tc>
          <w:tcPr/>
          <w:p>
            <w:pPr>
              <w:pStyle w:val="Compact"/>
            </w:pPr>
            <w:r>
              <w:t xml:space="preserve">Cross-referencing</w:t>
            </w:r>
            <w:r>
              <w:t xml:space="preserve"> </w:t>
            </w:r>
            <w:r>
              <w:rPr>
                <w:rStyle w:val="VerbatimChar"/>
              </w:rPr>
              <w:t xml:space="preserve">@doc</w:t>
            </w:r>
            <w:r>
              <w:t xml:space="preserve"> </w:t>
            </w:r>
            <w:r>
              <w:t xml:space="preserve">notes flag the intentional divergence for future review.</w:t>
            </w:r>
          </w:p>
        </w:tc>
      </w:tr>
      <w:tr>
        <w:tc>
          <w:tcPr/>
          <w:p>
            <w:pPr>
              <w:pStyle w:val="Compact"/>
            </w:pPr>
            <w:r>
              <w:rPr>
                <w:b/>
                <w:bCs/>
              </w:rPr>
              <w:t xml:space="preserve">#50L</w:t>
            </w:r>
          </w:p>
        </w:tc>
        <w:tc>
          <w:tcPr/>
          <w:p>
            <w:pPr>
              <w:pStyle w:val="Compact"/>
            </w:pPr>
            <w:r>
              <w:rPr>
                <w:rStyle w:val="VerbatimChar"/>
              </w:rPr>
              <w:t xml:space="preserve">URC_SingleSharePerMillions</w:t>
            </w:r>
            <w:r>
              <w:t xml:space="preserve"> </w:t>
            </w:r>
            <w:r>
              <w:t xml:space="preserve">has no declared return type</w:t>
            </w:r>
          </w:p>
        </w:tc>
        <w:tc>
          <w:tcPr/>
          <w:p>
            <w:pPr>
              <w:pStyle w:val="Compact"/>
            </w:pPr>
            <w:r>
              <w:rPr>
                <w:b/>
                <w:bCs/>
              </w:rPr>
              <w:t xml:space="preserve">FIXED</w:t>
            </w:r>
          </w:p>
        </w:tc>
        <w:tc>
          <w:tcPr/>
          <w:p>
            <w:pPr>
              <w:pStyle w:val="Compact"/>
            </w:pPr>
            <w:r>
              <w:rPr>
                <w:rStyle w:val="VerbatimChar"/>
              </w:rPr>
              <w:t xml:space="preserve">11_EQUITY+.pact:60</w:t>
            </w:r>
            <w:r>
              <w:t xml:space="preserve"> </w:t>
            </w:r>
            <w:r>
              <w:t xml:space="preserve">and</w:t>
            </w:r>
            <w:r>
              <w:t xml:space="preserve"> </w:t>
            </w:r>
            <w:r>
              <w:rPr>
                <w:rStyle w:val="VerbatimChar"/>
              </w:rPr>
              <w:t xml:space="preserve">:374</w:t>
            </w:r>
            <w:r>
              <w:t xml:space="preserve"> </w:t>
            </w:r>
            <w:r>
              <w:t xml:space="preserve">—</w:t>
            </w:r>
            <w:r>
              <w:t xml:space="preserve"> </w:t>
            </w:r>
            <w:r>
              <w:rPr>
                <w:rStyle w:val="VerbatimChar"/>
              </w:rPr>
              <w:t xml:space="preserve">:integer</w:t>
            </w:r>
            <w:r>
              <w:t xml:space="preserve"> </w:t>
            </w:r>
            <w:r>
              <w:t xml:space="preserve">on both interface and module. [VERIFIED by reading]</w:t>
            </w:r>
          </w:p>
        </w:tc>
      </w:tr>
      <w:tr>
        <w:tc>
          <w:tcPr/>
          <w:p>
            <w:pPr>
              <w:pStyle w:val="Compact"/>
            </w:pPr>
            <w:r>
              <w:rPr>
                <w:b/>
                <w:bCs/>
              </w:rPr>
              <w:t xml:space="preserve">#51L</w:t>
            </w:r>
          </w:p>
        </w:tc>
        <w:tc>
          <w:tcPr/>
          <w:p>
            <w:pPr>
              <w:pStyle w:val="Compact"/>
            </w:pPr>
            <w:r>
              <w:t xml:space="preserve">Empty set-definitions crash with</w:t>
            </w:r>
            <w:r>
              <w:t xml:space="preserve"> </w:t>
            </w:r>
            <w:r>
              <w:rPr>
                <w:rStyle w:val="VerbatimChar"/>
              </w:rPr>
              <w:t xml:space="preserve">Array index out of bounds</w:t>
            </w:r>
          </w:p>
        </w:tc>
        <w:tc>
          <w:tcPr/>
          <w:p>
            <w:pPr>
              <w:pStyle w:val="Compact"/>
            </w:pPr>
            <w:r>
              <w:rPr>
                <w:b/>
                <w:bCs/>
              </w:rPr>
              <w:t xml:space="preserve">FIXED</w:t>
            </w:r>
          </w:p>
        </w:tc>
        <w:tc>
          <w:tcPr/>
          <w:p>
            <w:pPr>
              <w:pStyle w:val="Compact"/>
            </w:pPr>
            <w:r>
              <w:rPr>
                <w:rStyle w:val="VerbatimChar"/>
              </w:rPr>
              <w:t xml:space="preserve">08_DPDC-S.pact:891-897</w:t>
            </w:r>
            <w:r>
              <w:t xml:space="preserve"> </w:t>
            </w:r>
            <w:r>
              <w:t xml:space="preserve">and</w:t>
            </w:r>
            <w:r>
              <w:t xml:space="preserve"> </w:t>
            </w:r>
            <w:r>
              <w:rPr>
                <w:rStyle w:val="VerbatimChar"/>
              </w:rPr>
              <w:t xml:space="preserve">:951-956</w:t>
            </w:r>
            <w:r>
              <w:t xml:space="preserve"> </w:t>
            </w:r>
            <w:r>
              <w:t xml:space="preserve">—</w:t>
            </w:r>
            <w:r>
              <w:t xml:space="preserve"> </w:t>
            </w:r>
            <w:r>
              <w:rPr>
                <w:rStyle w:val="VerbatimChar"/>
              </w:rPr>
              <w:t xml:space="preserve">MAX_SET_DEFINITION_SIZE</w:t>
            </w:r>
            <w:r>
              <w:t xml:space="preserve"> </w:t>
            </w:r>
            <w:r>
              <w:t xml:space="preserve">length bound on both validators. [VERIFIED by reading]</w:t>
            </w:r>
          </w:p>
        </w:tc>
      </w:tr>
      <w:tr>
        <w:tc>
          <w:tcPr/>
          <w:p>
            <w:pPr>
              <w:pStyle w:val="Compact"/>
            </w:pPr>
            <w:r>
              <w:rPr>
                <w:b/>
                <w:bCs/>
              </w:rPr>
              <w:t xml:space="preserve">#52L</w:t>
            </w:r>
          </w:p>
        </w:tc>
        <w:tc>
          <w:tcPr/>
          <w:p>
            <w:pPr>
              <w:pStyle w:val="Compact"/>
            </w:pPr>
            <w:r>
              <w:rPr>
                <w:rStyle w:val="VerbatimChar"/>
              </w:rPr>
              <w:t xml:space="preserve">URC_NoncesSummedScore</w:t>
            </w:r>
            <w:r>
              <w:t xml:space="preserve"> </w:t>
            </w:r>
            <w:r>
              <w:t xml:space="preserve">discards a nested set’s own multiplier</w:t>
            </w:r>
          </w:p>
        </w:tc>
        <w:tc>
          <w:tcPr/>
          <w:p>
            <w:pPr>
              <w:pStyle w:val="Compact"/>
            </w:pPr>
            <w:r>
              <w:rPr>
                <w:b/>
                <w:bCs/>
              </w:rPr>
              <w:t xml:space="preserve">REFUTED — design</w:t>
            </w:r>
          </w:p>
        </w:tc>
        <w:tc>
          <w:tcPr/>
          <w:p>
            <w:pPr>
              <w:pStyle w:val="Compact"/>
            </w:pPr>
            <w:r>
              <w:t xml:space="preserve">Raw-sum by design; a multiplier applies once at its own set’s level. Matches observed mainnet Bloodshed scores.</w:t>
            </w:r>
          </w:p>
        </w:tc>
      </w:tr>
      <w:tr>
        <w:tc>
          <w:tcPr/>
          <w:p>
            <w:pPr>
              <w:pStyle w:val="Compact"/>
            </w:pPr>
            <w:r>
              <w:rPr>
                <w:b/>
                <w:bCs/>
              </w:rPr>
              <w:t xml:space="preserve">#53L</w:t>
            </w:r>
          </w:p>
        </w:tc>
        <w:tc>
          <w:tcPr/>
          <w:p>
            <w:pPr>
              <w:pStyle w:val="Compact"/>
            </w:pPr>
            <w:r>
              <w:rPr>
                <w:rStyle w:val="VerbatimChar"/>
              </w:rPr>
              <w:t xml:space="preserve">creator-account</w:t>
            </w:r>
            <w:r>
              <w:t xml:space="preserve"> </w:t>
            </w:r>
            <w:r>
              <w:t xml:space="preserve">bound with no ownership/consent check</w:t>
            </w:r>
          </w:p>
        </w:tc>
        <w:tc>
          <w:tcPr/>
          <w:p>
            <w:pPr>
              <w:pStyle w:val="Compact"/>
            </w:pPr>
            <w:r>
              <w:rPr>
                <w:b/>
                <w:bCs/>
              </w:rPr>
              <w:t xml:space="preserve">REFUTED — design</w:t>
            </w:r>
          </w:p>
        </w:tc>
        <w:tc>
          <w:tcPr/>
          <w:p>
            <w:pPr>
              <w:pStyle w:val="Compact"/>
            </w:pPr>
            <w:r>
              <w:t xml:space="preserve">Same</w:t>
            </w:r>
            <w:r>
              <w:t xml:space="preserve"> </w:t>
            </w:r>
            <w:r>
              <w:t xml:space="preserve">“owner has complete dominion”</w:t>
            </w:r>
            <w:r>
              <w:t xml:space="preserve"> </w:t>
            </w:r>
            <w:r>
              <w:t xml:space="preserve">trust model as #4C/#17H/#20H.</w:t>
            </w:r>
          </w:p>
        </w:tc>
      </w:tr>
      <w:tr>
        <w:tc>
          <w:tcPr/>
          <w:p>
            <w:pPr>
              <w:pStyle w:val="Compact"/>
            </w:pPr>
            <w:r>
              <w:rPr>
                <w:b/>
                <w:bCs/>
              </w:rPr>
              <w:t xml:space="preserve">#54L</w:t>
            </w:r>
          </w:p>
        </w:tc>
        <w:tc>
          <w:tcPr/>
          <w:p>
            <w:pPr>
              <w:pStyle w:val="Compact"/>
            </w:pPr>
            <w:r>
              <w:rPr>
                <w:rStyle w:val="VerbatimChar"/>
              </w:rPr>
              <w:t xml:space="preserve">C_DeployAccount{SFT,NFT}</w:t>
            </w:r>
            <w:r>
              <w:t xml:space="preserve"> </w:t>
            </w:r>
            <w:r>
              <w:t xml:space="preserve">carry no</w:t>
            </w:r>
            <w:r>
              <w:t xml:space="preserve"> </w:t>
            </w:r>
            <w:r>
              <w:rPr>
                <w:rStyle w:val="VerbatimChar"/>
              </w:rPr>
              <w:t xml:space="preserve">UEV_IMC</w:t>
            </w:r>
            <w:r>
              <w:t xml:space="preserve">/cap/</w:t>
            </w:r>
            <w:r>
              <w:rPr>
                <w:rStyle w:val="VerbatimChar"/>
              </w:rPr>
              <w:t xml:space="preserve">@doc</w:t>
            </w:r>
          </w:p>
        </w:tc>
        <w:tc>
          <w:tcPr/>
          <w:p>
            <w:pPr>
              <w:pStyle w:val="Compact"/>
            </w:pPr>
            <w:r>
              <w:rPr>
                <w:b/>
                <w:bCs/>
              </w:rPr>
              <w:t xml:space="preserve">MOOT</w:t>
            </w:r>
          </w:p>
        </w:tc>
        <w:tc>
          <w:tcPr/>
          <w:p>
            <w:pPr>
              <w:pStyle w:val="Compact"/>
            </w:pPr>
            <w:r>
              <w:t xml:space="preserve">The functions no longer exist — removed by #35M.</w:t>
            </w:r>
          </w:p>
        </w:tc>
      </w:tr>
      <w:tr>
        <w:tc>
          <w:tcPr/>
          <w:p>
            <w:pPr>
              <w:pStyle w:val="Compact"/>
            </w:pPr>
            <w:r>
              <w:rPr>
                <w:b/>
                <w:bCs/>
              </w:rPr>
              <w:t xml:space="preserve">#55L</w:t>
            </w:r>
          </w:p>
        </w:tc>
        <w:tc>
          <w:tcPr/>
          <w:p>
            <w:pPr>
              <w:pStyle w:val="Compact"/>
            </w:pPr>
            <w:r>
              <w:rPr>
                <w:rStyle w:val="VerbatimChar"/>
              </w:rPr>
              <w:t xml:space="preserve">UR_AS-KEYS</w:t>
            </w:r>
            <w:r>
              <w:t xml:space="preserve"> </w:t>
            </w:r>
            <w:r>
              <w:t xml:space="preserve">is a full table scan named with the point-read prefix</w:t>
            </w:r>
          </w:p>
        </w:tc>
        <w:tc>
          <w:tcPr/>
          <w:p>
            <w:pPr>
              <w:pStyle w:val="Compact"/>
            </w:pPr>
            <w:r>
              <w:rPr>
                <w:b/>
                <w:bCs/>
              </w:rPr>
              <w:t xml:space="preserve">FIXED</w:t>
            </w:r>
          </w:p>
        </w:tc>
        <w:tc>
          <w:tcPr/>
          <w:p>
            <w:pPr>
              <w:pStyle w:val="Compact"/>
            </w:pPr>
            <w:r>
              <w:rPr>
                <w:rStyle w:val="VerbatimChar"/>
              </w:rPr>
              <w:t xml:space="preserve">02_DPDC.pact:541</w:t>
            </w:r>
            <w:r>
              <w:t xml:space="preserve">, now</w:t>
            </w:r>
            <w:r>
              <w:t xml:space="preserve"> </w:t>
            </w:r>
            <w:r>
              <w:rPr>
                <w:rStyle w:val="VerbatimChar"/>
              </w:rPr>
              <w:t xml:space="preserve">URH_AS-Keys</w:t>
            </w:r>
            <w:r>
              <w:t xml:space="preserve">. [VERIFIED by reading]</w:t>
            </w:r>
          </w:p>
        </w:tc>
      </w:tr>
      <w:tr>
        <w:tc>
          <w:tcPr/>
          <w:p>
            <w:pPr>
              <w:pStyle w:val="Compact"/>
            </w:pPr>
            <w:r>
              <w:rPr>
                <w:i/>
                <w:iCs/>
              </w:rPr>
              <w:t xml:space="preserve">(unnumbered)</w:t>
            </w:r>
          </w:p>
        </w:tc>
        <w:tc>
          <w:tcPr/>
          <w:p>
            <w:pPr>
              <w:pStyle w:val="Compact"/>
            </w:pPr>
            <w:r>
              <w:rPr>
                <w:rStyle w:val="VerbatimChar"/>
              </w:rPr>
              <w:t xml:space="preserve">DPNF\|AccountRoles</w:t>
            </w:r>
            <w:r>
              <w:t xml:space="preserve"> </w:t>
            </w:r>
            <w:r>
              <w:t xml:space="preserve">interface</w:t>
            </w:r>
            <w:r>
              <w:t xml:space="preserve"> </w:t>
            </w:r>
            <w:r>
              <w:rPr>
                <w:rStyle w:val="VerbatimChar"/>
              </w:rPr>
              <w:t xml:space="preserve">@doc</w:t>
            </w:r>
            <w:r>
              <w:t xml:space="preserve"> </w:t>
            </w:r>
            <w:r>
              <w:t xml:space="preserve">states the reverse composite-key field order</w:t>
            </w:r>
          </w:p>
        </w:tc>
        <w:tc>
          <w:tcPr/>
          <w:p>
            <w:pPr>
              <w:pStyle w:val="Compact"/>
            </w:pPr>
            <w:r>
              <w:rPr>
                <w:b/>
                <w:bCs/>
              </w:rPr>
              <w:t xml:space="preserve">FIXED (doc)</w:t>
            </w:r>
          </w:p>
        </w:tc>
        <w:tc>
          <w:tcPr/>
          <w:p>
            <w:pPr>
              <w:pStyle w:val="Compact"/>
            </w:pPr>
            <w:r>
              <w:t xml:space="preserve">Doc-only.</w:t>
            </w:r>
          </w:p>
        </w:tc>
      </w:tr>
    </w:tbl>
    <w:p>
      <w:pPr>
        <w:pStyle w:val="BodyText"/>
      </w:pPr>
      <w:r>
        <w:rPr>
          <w:b/>
          <w:bCs/>
        </w:rPr>
        <w:t xml:space="preserve">A note on the count.</w:t>
      </w:r>
      <w:r>
        <w:t xml:space="preserve"> </w:t>
      </w:r>
      <w:r>
        <w:rPr>
          <w:rStyle w:val="VerbatimChar"/>
        </w:rPr>
        <w:t xml:space="preserve">FINAL-AUDIT-REPORT.md</w:t>
      </w:r>
      <w:r>
        <w:t xml:space="preserve"> </w:t>
      </w:r>
      <w:r>
        <w:t xml:space="preserve">opens with</w:t>
      </w:r>
      <w:r>
        <w:t xml:space="preserve"> </w:t>
      </w:r>
      <w:r>
        <w:rPr>
          <w:i/>
          <w:iCs/>
        </w:rPr>
        <w:t xml:space="preserve">“Findings: 56 (8 CRITICAL, 14 HIGH,</w:t>
      </w:r>
      <w:r>
        <w:rPr>
          <w:i/>
          <w:iCs/>
        </w:rPr>
        <w:t xml:space="preserve"> </w:t>
      </w:r>
      <w:r>
        <w:rPr>
          <w:i/>
          <w:iCs/>
        </w:rPr>
        <w:t xml:space="preserve">16 MEDIUM, 17 LOW)”</w:t>
      </w:r>
      <w:r>
        <w:t xml:space="preserve">, and 8+14+16+17 is 55. The tracker’s own wording is the correct one:</w:t>
      </w:r>
      <w:r>
        <w:t xml:space="preserve"> </w:t>
      </w:r>
      <w:r>
        <w:rPr>
          <w:b/>
          <w:bCs/>
        </w:rPr>
        <w:t xml:space="preserve">55</w:t>
      </w:r>
      <w:r>
        <w:rPr>
          <w:b/>
          <w:bCs/>
        </w:rPr>
        <w:t xml:space="preserve"> </w:t>
      </w:r>
      <w:r>
        <w:rPr>
          <w:b/>
          <w:bCs/>
        </w:rPr>
        <w:t xml:space="preserve">numbered findings + 1 unnumbered doc note = 56; + 2 sub-findings (#12Hb, #12Hc) = 58 tracked items.</w:t>
      </w:r>
      <w:r>
        <w:t xml:space="preserve"> </w:t>
      </w:r>
      <w:r>
        <w:t xml:space="preserve">The headline compresses two different denominators into one number. This book’s third rule says a</w:t>
      </w:r>
      <w:r>
        <w:t xml:space="preserve"> </w:t>
      </w:r>
      <w:r>
        <w:t xml:space="preserve">count is reported with its exclusions or not at all, so it is stated here in full rather than</w:t>
      </w:r>
      <w:r>
        <w:t xml:space="preserve"> </w:t>
      </w:r>
      <w:r>
        <w:t xml:space="preserve">repeated as published.</w:t>
      </w:r>
    </w:p>
    <w:p>
      <w:r>
        <w:pict>
          <v:rect style="width:0;height:1.5pt" o:hralign="center" o:hrstd="t" o:hr="t"/>
        </w:pict>
      </w:r>
    </w:p>
    <w:bookmarkEnd w:id="140"/>
    <w:bookmarkEnd w:id="141"/>
    <w:bookmarkStart w:id="149" w:name="seven-findings-worth-the-retelling"/>
    <w:p>
      <w:pPr>
        <w:pStyle w:val="Heading2"/>
      </w:pPr>
      <w:r>
        <w:t xml:space="preserve">4. Seven findings worth the retelling</w:t>
      </w:r>
    </w:p>
    <w:p>
      <w:pPr>
        <w:pStyle w:val="FirstParagraph"/>
      </w:pPr>
      <w:r>
        <w:t xml:space="preserve">These are chosen for what they teach, not for severity. Four of them start with a hypothesis that was</w:t>
      </w:r>
      <w:r>
        <w:t xml:space="preserve"> </w:t>
      </w:r>
      <w:r>
        <w:rPr>
          <w:b/>
          <w:bCs/>
        </w:rPr>
        <w:t xml:space="preserve">wrong</w:t>
      </w:r>
      <w:r>
        <w:t xml:space="preserve">.</w:t>
      </w:r>
    </w:p>
    <w:bookmarkStart w:id="142" w:name="X3e467ca32e49ab47e93dbac54487df4202f6050"/>
    <w:p>
      <w:pPr>
        <w:pStyle w:val="Heading3"/>
      </w:pPr>
      <w:r>
        <w:t xml:space="preserve">4.1 #1C — the fix was one function, because the bug was one function</w:t>
      </w:r>
    </w:p>
    <w:p>
      <w:pPr>
        <w:pStyle w:val="FirstParagraph"/>
      </w:pPr>
      <w:r>
        <w:t xml:space="preserve">The finding read like eleven bugs. A negative</w:t>
      </w:r>
      <w:r>
        <w:t xml:space="preserve"> </w:t>
      </w:r>
      <w:r>
        <w:rPr>
          <w:rStyle w:val="VerbatimChar"/>
        </w:rPr>
        <w:t xml:space="preserve">amount</w:t>
      </w:r>
      <w:r>
        <w:t xml:space="preserve"> </w:t>
      </w:r>
      <w:r>
        <w:t xml:space="preserve">passed to</w:t>
      </w:r>
      <w:r>
        <w:t xml:space="preserve"> </w:t>
      </w:r>
      <w:r>
        <w:rPr>
          <w:rStyle w:val="VerbatimChar"/>
        </w:rPr>
        <w:t xml:space="preserve">DPDC-T::C_Transfer</w:t>
      </w:r>
      <w:r>
        <w:t xml:space="preserve"> </w:t>
      </w:r>
      <w:r>
        <w:t xml:space="preserve">inverts the</w:t>
      </w:r>
      <w:r>
        <w:t xml:space="preserve"> </w:t>
      </w:r>
      <w:r>
        <w:t xml:space="preserve">sign of a credit into a debit; the same hole is reachable through fragments (#3C), through hybrid</w:t>
      </w:r>
      <w:r>
        <w:t xml:space="preserve"> </w:t>
      </w:r>
      <w:r>
        <w:t xml:space="preserve">credits (#24M), through set composition (#8C). Each auditor found it in their own module and reported</w:t>
      </w:r>
      <w:r>
        <w:t xml:space="preserve"> </w:t>
      </w:r>
      <w:r>
        <w:t xml:space="preserve">it as their own module’s bug.</w:t>
      </w:r>
    </w:p>
    <w:p>
      <w:pPr>
        <w:pStyle w:val="BodyText"/>
      </w:pPr>
      <w:r>
        <w:t xml:space="preserve">They were all the same bug. Every SFT and fragment balance change in all eleven modules funnels</w:t>
      </w:r>
      <w:r>
        <w:t xml:space="preserve"> </w:t>
      </w:r>
      <w:r>
        <w:t xml:space="preserve">through one function in</w:t>
      </w:r>
      <w:r>
        <w:t xml:space="preserve"> </w:t>
      </w:r>
      <w:r>
        <w:rPr>
          <w:rStyle w:val="VerbatimChar"/>
        </w:rPr>
        <w:t xml:space="preserve">03_DPDC-C.pact</w:t>
      </w:r>
      <w:r>
        <w:t xml:space="preserve">. A single</w:t>
      </w:r>
      <w:r>
        <w:t xml:space="preserve"> </w:t>
      </w:r>
      <w:r>
        <w:rPr>
          <w:rStyle w:val="VerbatimChar"/>
        </w:rPr>
        <w:t xml:space="preserve">UEV_Amount</w:t>
      </w:r>
      <w:r>
        <w:t xml:space="preserve"> </w:t>
      </w:r>
      <w:r>
        <w:t xml:space="preserve">there closed #1C, closed #3C outright</w:t>
      </w:r>
      <w:r>
        <w:t xml:space="preserve"> </w:t>
      </w:r>
      <w:r>
        <w:t xml:space="preserve">with no additional code, and closed the negative half of #8C. The list-form callers came along for</w:t>
      </w:r>
      <w:r>
        <w:t xml:space="preserve"> </w:t>
      </w:r>
      <w:r>
        <w:t xml:space="preserve">free, because they</w:t>
      </w:r>
      <w:r>
        <w:t xml:space="preserve"> </w:t>
      </w:r>
      <w:r>
        <w:rPr>
          <w:rStyle w:val="VerbatimChar"/>
        </w:rPr>
        <w:t xml:space="preserve">map</w:t>
      </w:r>
      <w:r>
        <w:t xml:space="preserve"> </w:t>
      </w:r>
      <w:r>
        <w:t xml:space="preserve">the same single-value function.</w:t>
      </w:r>
    </w:p>
    <w:p>
      <w:pPr>
        <w:pStyle w:val="BodyText"/>
      </w:pPr>
      <w:r>
        <w:t xml:space="preserve">The exploit was reproduced before the fix, as a real signed transfer: sender balance</w:t>
      </w:r>
      <w:r>
        <w:t xml:space="preserve"> </w:t>
      </w:r>
      <w:r>
        <w:rPr>
          <w:b/>
          <w:bCs/>
        </w:rPr>
        <w:t xml:space="preserve">+50</w:t>
      </w:r>
      <w:r>
        <w:t xml:space="preserve"> </w:t>
      </w:r>
      <w:r>
        <w:t xml:space="preserve">from a</w:t>
      </w:r>
      <w:r>
        <w:t xml:space="preserve"> </w:t>
      </w:r>
      <w:r>
        <w:rPr>
          <w:rStyle w:val="VerbatimChar"/>
        </w:rPr>
        <w:t xml:space="preserve">-50</w:t>
      </w:r>
      <w:r>
        <w:t xml:space="preserve"> </w:t>
      </w:r>
      <w:r>
        <w:t xml:space="preserve">“debit”</w:t>
      </w:r>
      <w:r>
        <w:t xml:space="preserve">, receiver driven to</w:t>
      </w:r>
      <w:r>
        <w:t xml:space="preserve"> </w:t>
      </w:r>
      <w:r>
        <w:rPr>
          <w:b/>
          <w:bCs/>
        </w:rPr>
        <w:t xml:space="preserve">−50</w:t>
      </w:r>
      <w:r>
        <w:t xml:space="preserve">. After the fix, submitted as a real uncaught transaction,</w:t>
      </w:r>
      <w:r>
        <w:t xml:space="preserve"> </w:t>
      </w:r>
      <w:r>
        <w:t xml:space="preserve">it aborts before</w:t>
      </w:r>
      <w:r>
        <w:t xml:space="preserve"> </w:t>
      </w:r>
      <w:r>
        <w:rPr>
          <w:rStyle w:val="VerbatimChar"/>
        </w:rPr>
        <w:t xml:space="preserve">commit-tx</w:t>
      </w:r>
      <w:r>
        <w:t xml:space="preserve"> </w:t>
      </w:r>
      <w:r>
        <w:t xml:space="preserve">and nothing persists.</w:t>
      </w:r>
    </w:p>
    <w:p>
      <w:pPr>
        <w:pStyle w:val="BodyText"/>
      </w:pPr>
      <w:r>
        <w:t xml:space="preserve">The detail worth keeping is what the enforce actually says. It is</w:t>
      </w:r>
      <w:r>
        <w:t xml:space="preserve"> </w:t>
      </w:r>
      <w:r>
        <w:rPr>
          <w:b/>
          <w:bCs/>
        </w:rPr>
        <w:t xml:space="preserve">not</w:t>
      </w:r>
      <w:r>
        <w:t xml:space="preserve"> </w:t>
      </w:r>
      <w:r>
        <w:rPr>
          <w:rStyle w:val="VerbatimChar"/>
        </w:rPr>
        <w:t xml:space="preserve">&gt; 0</w:t>
      </w:r>
      <w:r>
        <w:t xml:space="preserve">:</w:t>
      </w:r>
    </w:p>
    <w:p>
      <w:pPr>
        <w:pStyle w:val="SourceCode"/>
      </w:pPr>
      <w:r>
        <w:rPr>
          <w:rStyle w:val="VerbatimChar"/>
        </w:rPr>
        <w:t xml:space="preserve">(enforce (&gt;= amount 0) "Amount cannot be negative")</w:t>
      </w:r>
    </w:p>
    <w:p>
      <w:pPr>
        <w:pStyle w:val="FirstParagraph"/>
      </w:pPr>
      <w:r>
        <w:t xml:space="preserve">Zero is legal, and the</w:t>
      </w:r>
      <w:r>
        <w:t xml:space="preserve"> </w:t>
      </w:r>
      <w:r>
        <w:rPr>
          <w:rStyle w:val="VerbatimChar"/>
        </w:rPr>
        <w:t xml:space="preserve">@doc</w:t>
      </w:r>
      <w:r>
        <w:t xml:space="preserve"> </w:t>
      </w:r>
      <w:r>
        <w:t xml:space="preserve">explains why — EQUITY issues tier nonces with zero initial supply — with</w:t>
      </w:r>
      <w:r>
        <w:t xml:space="preserve"> </w:t>
      </w:r>
      <w:r>
        <w:t xml:space="preserve">a separate guard one line below rejecting a zero-amount</w:t>
      </w:r>
      <w:r>
        <w:t xml:space="preserve"> </w:t>
      </w:r>
      <w:r>
        <w:rPr>
          <w:i/>
          <w:iCs/>
        </w:rPr>
        <w:t xml:space="preserve">debit</w:t>
      </w:r>
      <w:r>
        <w:t xml:space="preserve"> </w:t>
      </w:r>
      <w:r>
        <w:t xml:space="preserve">against a zero balance. A reviewer</w:t>
      </w:r>
      <w:r>
        <w:t xml:space="preserve"> </w:t>
      </w:r>
      <w:r>
        <w:t xml:space="preserve">grepping for</w:t>
      </w:r>
      <w:r>
        <w:t xml:space="preserve"> </w:t>
      </w:r>
      <w:r>
        <w:rPr>
          <w:rStyle w:val="VerbatimChar"/>
        </w:rPr>
        <w:t xml:space="preserve">&gt; 0</w:t>
      </w:r>
      <w:r>
        <w:t xml:space="preserve"> </w:t>
      </w:r>
      <w:r>
        <w:t xml:space="preserve">would conclude the fix was weakened. It was made correct.</w:t>
      </w:r>
    </w:p>
    <w:p>
      <w:pPr>
        <w:pStyle w:val="BodyText"/>
      </w:pPr>
      <w:r>
        <w:rPr>
          <w:b/>
          <w:bCs/>
        </w:rPr>
        <w:t xml:space="preserve">Verified 2026-09-17:</w:t>
      </w:r>
      <w:r>
        <w:t xml:space="preserve"> </w:t>
      </w:r>
      <w:r>
        <w:rPr>
          <w:rStyle w:val="VerbatimChar"/>
        </w:rPr>
        <w:t xml:space="preserve">03_DPDC-C.pact:594</w:t>
      </w:r>
      <w:r>
        <w:t xml:space="preserve">, called at</w:t>
      </w:r>
      <w:r>
        <w:t xml:space="preserve"> </w:t>
      </w:r>
      <w:r>
        <w:rPr>
          <w:rStyle w:val="VerbatimChar"/>
        </w:rPr>
        <w:t xml:space="preserve">:1086</w:t>
      </w:r>
      <w:r>
        <w:t xml:space="preserve">. [VERIFIED by reading]</w:t>
      </w:r>
    </w:p>
    <w:bookmarkEnd w:id="142"/>
    <w:bookmarkStart w:id="143" w:name="X0a4471e518cbf5793b5f8b27ed2ec77e21d5020"/>
    <w:p>
      <w:pPr>
        <w:pStyle w:val="Heading3"/>
      </w:pPr>
      <w:r>
        <w:t xml:space="preserve">4.2 #2C — refuted twice, hardened anyway, and the hardening is the point</w:t>
      </w:r>
    </w:p>
    <w:p>
      <w:pPr>
        <w:pStyle w:val="FirstParagraph"/>
      </w:pPr>
      <w:r>
        <w:t xml:space="preserve">Reported as a CRITICAL drain:</w:t>
      </w:r>
      <w:r>
        <w:t xml:space="preserve"> </w:t>
      </w:r>
      <w:r>
        <w:rPr>
          <w:rStyle w:val="VerbatimChar"/>
        </w:rPr>
        <w:t xml:space="preserve">C_IgnisRoyaltyCollector</w:t>
      </w:r>
      <w:r>
        <w:t xml:space="preserve"> </w:t>
      </w:r>
      <w:r>
        <w:t xml:space="preserve">debits a caller-named</w:t>
      </w:r>
      <w:r>
        <w:t xml:space="preserve"> </w:t>
      </w:r>
      <w:r>
        <w:rPr>
          <w:rStyle w:val="VerbatimChar"/>
        </w:rPr>
        <w:t xml:space="preserve">patron</w:t>
      </w:r>
      <w:r>
        <w:t xml:space="preserve">’s IGNIS</w:t>
      </w:r>
      <w:r>
        <w:t xml:space="preserve"> </w:t>
      </w:r>
      <w:r>
        <w:t xml:space="preserve">balance with no authorisation check anywhere in the chain. Name someone else’s smart account, collect</w:t>
      </w:r>
      <w:r>
        <w:t xml:space="preserve"> </w:t>
      </w:r>
      <w:r>
        <w:t xml:space="preserve">their balance to a collectable’s creator.</w:t>
      </w:r>
    </w:p>
    <w:p>
      <w:pPr>
        <w:pStyle w:val="BodyText"/>
      </w:pPr>
      <w:r>
        <w:t xml:space="preserve">The first refutation was mechanical —</w:t>
      </w:r>
      <w:r>
        <w:t xml:space="preserve"> </w:t>
      </w:r>
      <w:r>
        <w:rPr>
          <w:rStyle w:val="VerbatimChar"/>
        </w:rPr>
        <w:t xml:space="preserve">IGNIS|C&gt;DEBIT</w:t>
      </w:r>
      <w:r>
        <w:t xml:space="preserve"> </w:t>
      </w:r>
      <w:r>
        <w:t xml:space="preserve">already rejects smart-account patrons through</w:t>
      </w:r>
      <w:r>
        <w:t xml:space="preserve"> </w:t>
      </w:r>
      <w:r>
        <w:rPr>
          <w:rStyle w:val="VerbatimChar"/>
        </w:rPr>
        <w:t xml:space="preserve">UEV_EnforceAccountType</w:t>
      </w:r>
      <w:r>
        <w:t xml:space="preserve">, so the</w:t>
      </w:r>
      <w:r>
        <w:t xml:space="preserve"> </w:t>
      </w:r>
      <w:r>
        <w:t xml:space="preserve">“any smart account”</w:t>
      </w:r>
      <w:r>
        <w:t xml:space="preserve"> </w:t>
      </w:r>
      <w:r>
        <w:t xml:space="preserve">shape was never reachable. Narrowing to</w:t>
      </w:r>
      <w:r>
        <w:t xml:space="preserve"> </w:t>
      </w:r>
      <w:r>
        <w:rPr>
          <w:i/>
          <w:iCs/>
        </w:rPr>
        <w:t xml:space="preserve">standard</w:t>
      </w:r>
      <w:r>
        <w:t xml:space="preserve"> </w:t>
      </w:r>
      <w:r>
        <w:t xml:space="preserve">accounts, the second refutation was subtler and more interesting: the royalty-bypass in</w:t>
      </w:r>
      <w:r>
        <w:t xml:space="preserve"> </w:t>
      </w:r>
      <w:r>
        <w:rPr>
          <w:rStyle w:val="VerbatimChar"/>
        </w:rPr>
        <w:t xml:space="preserve">C_IgnisRoyaltyCollector</w:t>
      </w:r>
      <w:r>
        <w:t xml:space="preserve"> </w:t>
      </w:r>
      <w:r>
        <w:t xml:space="preserve">and the fee-ownership check in</w:t>
      </w:r>
      <w:r>
        <w:t xml:space="preserve"> </w:t>
      </w:r>
      <w:r>
        <w:rPr>
          <w:rStyle w:val="VerbatimChar"/>
        </w:rPr>
        <w:t xml:space="preserve">C_Collect</w:t>
      </w:r>
      <w:r>
        <w:t xml:space="preserve"> </w:t>
      </w:r>
      <w:r>
        <w:rPr>
          <w:b/>
          <w:bCs/>
        </w:rPr>
        <w:t xml:space="preserve">key off the same toggle</w:t>
      </w:r>
      <w:r>
        <w:t xml:space="preserve">.</w:t>
      </w:r>
      <w:r>
        <w:t xml:space="preserve"> </w:t>
      </w:r>
      <w:r>
        <w:t xml:space="preserve">“Royalty is nonzero”</w:t>
      </w:r>
      <w:r>
        <w:t xml:space="preserve"> </w:t>
      </w:r>
      <w:r>
        <w:t xml:space="preserve">and</w:t>
      </w:r>
      <w:r>
        <w:t xml:space="preserve"> </w:t>
      </w:r>
      <w:r>
        <w:t xml:space="preserve">“the ownership check gets skipped”</w:t>
      </w:r>
      <w:r>
        <w:t xml:space="preserve"> </w:t>
      </w:r>
      <w:r>
        <w:t xml:space="preserve">cannot both be true. No reachable drain.</w:t>
      </w:r>
    </w:p>
    <w:p>
      <w:pPr>
        <w:pStyle w:val="BodyText"/>
      </w:pPr>
      <w:r>
        <w:t xml:space="preserve">The owner asked for</w:t>
      </w:r>
      <w:r>
        <w:t xml:space="preserve"> </w:t>
      </w:r>
      <w:r>
        <w:rPr>
          <w:rStyle w:val="VerbatimChar"/>
        </w:rPr>
        <w:t xml:space="preserve">CAP_EnforceAccountOwnership</w:t>
      </w:r>
      <w:r>
        <w:t xml:space="preserve"> </w:t>
      </w:r>
      <w:r>
        <w:t xml:space="preserve">to be added to</w:t>
      </w:r>
      <w:r>
        <w:t xml:space="preserve"> </w:t>
      </w:r>
      <w:r>
        <w:rPr>
          <w:rStyle w:val="VerbatimChar"/>
        </w:rPr>
        <w:t xml:space="preserve">IGNIS|C&gt;DEBIT</w:t>
      </w:r>
      <w:r>
        <w:t xml:space="preserve"> </w:t>
      </w:r>
      <w:r>
        <w:t xml:space="preserve">anyway —</w:t>
      </w:r>
      <w:r>
        <w:t xml:space="preserve"> </w:t>
      </w:r>
      <w:r>
        <w:rPr>
          <w:i/>
          <w:iCs/>
        </w:rPr>
        <w:t xml:space="preserve">so the</w:t>
      </w:r>
      <w:r>
        <w:rPr>
          <w:i/>
          <w:iCs/>
        </w:rPr>
        <w:t xml:space="preserve"> </w:t>
      </w:r>
      <w:r>
        <w:rPr>
          <w:i/>
          <w:iCs/>
        </w:rPr>
        <w:t xml:space="preserve">debit does not depend on that external invariant holding forever.</w:t>
      </w:r>
      <w:r>
        <w:t xml:space="preserve"> </w:t>
      </w:r>
      <w:r>
        <w:t xml:space="preserve">That is the entire argument for</w:t>
      </w:r>
      <w:r>
        <w:t xml:space="preserve"> </w:t>
      </w:r>
      <w:r>
        <w:t xml:space="preserve">the fix, and it is a better one than the finding. A correct refutation tells you the system is safe</w:t>
      </w:r>
      <w:r>
        <w:t xml:space="preserve"> </w:t>
      </w:r>
      <w:r>
        <w:rPr>
          <w:b/>
          <w:bCs/>
        </w:rPr>
        <w:t xml:space="preserve">today</w:t>
      </w:r>
      <w:r>
        <w:t xml:space="preserve">, by a coincidence of two toggles in two modules. It does not tell you the system will be</w:t>
      </w:r>
      <w:r>
        <w:t xml:space="preserve"> </w:t>
      </w:r>
      <w:r>
        <w:t xml:space="preserve">safe after someone edits one of them.</w:t>
      </w:r>
    </w:p>
    <w:p>
      <w:pPr>
        <w:pStyle w:val="BodyText"/>
      </w:pPr>
      <w:r>
        <w:t xml:space="preserve">Live-proven both directions: a real owner still collects a genuine 500.0 IGNIS royalty; an attacker</w:t>
      </w:r>
      <w:r>
        <w:t xml:space="preserve"> </w:t>
      </w:r>
      <w:r>
        <w:t xml:space="preserve">naming someone else’s account is rejected at the new line with a keyset failure.</w:t>
      </w:r>
    </w:p>
    <w:p>
      <w:pPr>
        <w:pStyle w:val="BodyText"/>
      </w:pPr>
      <w:r>
        <w:rPr>
          <w:b/>
          <w:bCs/>
        </w:rPr>
        <w:t xml:space="preserve">Verified 2026-09-17:</w:t>
      </w:r>
      <w:r>
        <w:t xml:space="preserve"> </w:t>
      </w:r>
      <w:r>
        <w:rPr>
          <w:rStyle w:val="VerbatimChar"/>
        </w:rPr>
        <w:t xml:space="preserve">07_DPDC-T.pact:396</w:t>
      </w:r>
      <w:r>
        <w:t xml:space="preserve">, inside</w:t>
      </w:r>
      <w:r>
        <w:t xml:space="preserve"> </w:t>
      </w:r>
      <w:r>
        <w:rPr>
          <w:rStyle w:val="VerbatimChar"/>
        </w:rPr>
        <w:t xml:space="preserve">IGNIS|C&gt;DEBIT</w:t>
      </w:r>
      <w:r>
        <w:t xml:space="preserve">, alongside the</w:t>
      </w:r>
      <w:r>
        <w:t xml:space="preserve"> </w:t>
      </w:r>
      <w:r>
        <w:rPr>
          <w:rStyle w:val="VerbatimChar"/>
        </w:rPr>
        <w:t xml:space="preserve">UEV_EnforceAccountType sender false</w:t>
      </w:r>
      <w:r>
        <w:t xml:space="preserve"> </w:t>
      </w:r>
      <w:r>
        <w:t xml:space="preserve">at</w:t>
      </w:r>
      <w:r>
        <w:t xml:space="preserve"> </w:t>
      </w:r>
      <w:r>
        <w:rPr>
          <w:rStyle w:val="VerbatimChar"/>
        </w:rPr>
        <w:t xml:space="preserve">:395</w:t>
      </w:r>
      <w:r>
        <w:t xml:space="preserve"> </w:t>
      </w:r>
      <w:r>
        <w:t xml:space="preserve">that the refutation rested on.</w:t>
      </w:r>
      <w:r>
        <w:t xml:space="preserve"> </w:t>
      </w:r>
      <w:r>
        <w:rPr>
          <w:b/>
          <w:bCs/>
        </w:rPr>
        <w:t xml:space="preserve">Both are present</w:t>
      </w:r>
      <w:r>
        <w:t xml:space="preserve"> </w:t>
      </w:r>
      <w:r>
        <w:t xml:space="preserve">—</w:t>
      </w:r>
      <w:r>
        <w:t xml:space="preserve"> </w:t>
      </w:r>
      <w:r>
        <w:t xml:space="preserve">the refutation’s premise and the belt-and-braces fix. [VERIFIED by reading]</w:t>
      </w:r>
    </w:p>
    <w:bookmarkEnd w:id="143"/>
    <w:bookmarkStart w:id="144" w:name="Xc051fcde48fe2db65086c55d21109c7b2fba5da"/>
    <w:p>
      <w:pPr>
        <w:pStyle w:val="Heading3"/>
      </w:pPr>
      <w:r>
        <w:t xml:space="preserve">4.3 #5C → Fix #19 — the fix that broke EQUITY, and the test that found it</w:t>
      </w:r>
    </w:p>
    <w:p>
      <w:pPr>
        <w:pStyle w:val="FirstParagraph"/>
      </w:pPr>
      <w:r>
        <w:t xml:space="preserve">#5C: nothing stopped a collection owner from freezing and wiping the protocol’s own</w:t>
      </w:r>
      <w:r>
        <w:t xml:space="preserve"> </w:t>
      </w:r>
      <w:r>
        <w:rPr>
          <w:rStyle w:val="VerbatimChar"/>
        </w:rPr>
        <w:t xml:space="preserve">dpdc</w:t>
      </w:r>
      <w:r>
        <w:t xml:space="preserve"> </w:t>
      </w:r>
      <w:r>
        <w:t xml:space="preserve">escrow</w:t>
      </w:r>
      <w:r>
        <w:t xml:space="preserve"> </w:t>
      </w:r>
      <w:r>
        <w:t xml:space="preserve">account, destroying the collateral behind every outstanding fragment claim. Fix #3 added one check to</w:t>
      </w:r>
      <w:r>
        <w:t xml:space="preserve"> </w:t>
      </w:r>
      <w:r>
        <w:t xml:space="preserve">the shared</w:t>
      </w:r>
      <w:r>
        <w:t xml:space="preserve"> </w:t>
      </w:r>
      <w:r>
        <w:rPr>
          <w:rStyle w:val="VerbatimChar"/>
        </w:rPr>
        <w:t xml:space="preserve">C&gt;REMOVE-CLASS-ZERO-NONCES</w:t>
      </w:r>
      <w:r>
        <w:t xml:space="preserve"> </w:t>
      </w:r>
      <w:r>
        <w:t xml:space="preserve">chokepoint:</w:t>
      </w:r>
      <w:r>
        <w:t xml:space="preserve"> </w:t>
      </w:r>
      <w:r>
        <w:rPr>
          <w:rStyle w:val="VerbatimChar"/>
        </w:rPr>
        <w:t xml:space="preserve">account != dpdc</w:t>
      </w:r>
      <w:r>
        <w:t xml:space="preserve">. Both burn and wipe rejected at</w:t>
      </w:r>
      <w:r>
        <w:t xml:space="preserve"> </w:t>
      </w:r>
      <w:r>
        <w:t xml:space="preserve">the identical line, ordinary burn still working,</w:t>
      </w:r>
      <w:r>
        <w:t xml:space="preserve"> </w:t>
      </w:r>
      <w:r>
        <w:rPr>
          <w:rStyle w:val="VerbatimChar"/>
        </w:rPr>
        <w:t xml:space="preserve">Z.repl</w:t>
      </w:r>
      <w:r>
        <w:t xml:space="preserve"> </w:t>
      </w:r>
      <w:r>
        <w:t xml:space="preserve">green.</w:t>
      </w:r>
    </w:p>
    <w:p>
      <w:pPr>
        <w:pStyle w:val="BodyText"/>
      </w:pPr>
      <w:r>
        <w:t xml:space="preserve">Three days later, building real EQUITY test coverage for</w:t>
      </w:r>
      <w:r>
        <w:t xml:space="preserve"> </w:t>
      </w:r>
      <w:r>
        <w:rPr>
          <w:b/>
          <w:bCs/>
        </w:rPr>
        <w:t xml:space="preserve">#22H</w:t>
      </w:r>
      <w:r>
        <w:t xml:space="preserve">, that blanket check turned out to</w:t>
      </w:r>
      <w:r>
        <w:t xml:space="preserve"> </w:t>
      </w:r>
      <w:r>
        <w:t xml:space="preserve">block EQUITY’s legitimate</w:t>
      </w:r>
      <w:r>
        <w:t xml:space="preserve"> </w:t>
      </w:r>
      <w:r>
        <w:rPr>
          <w:rStyle w:val="VerbatimChar"/>
        </w:rPr>
        <w:t xml:space="preserve">Convert</w:t>
      </w:r>
      <w:r>
        <w:t xml:space="preserve">/</w:t>
      </w:r>
      <w:r>
        <w:rPr>
          <w:rStyle w:val="VerbatimChar"/>
        </w:rPr>
        <w:t xml:space="preserve">Break</w:t>
      </w:r>
      <w:r>
        <w:t xml:space="preserve"> </w:t>
      </w:r>
      <w:r>
        <w:t xml:space="preserve">flows. EQUITY uses</w:t>
      </w:r>
      <w:r>
        <w:t xml:space="preserve"> </w:t>
      </w:r>
      <w:r>
        <w:rPr>
          <w:rStyle w:val="VerbatimChar"/>
        </w:rPr>
        <w:t xml:space="preserve">dpdc</w:t>
      </w:r>
      <w:r>
        <w:t xml:space="preserve"> </w:t>
      </w:r>
      <w:r>
        <w:t xml:space="preserve">as a</w:t>
      </w:r>
      <w:r>
        <w:t xml:space="preserve"> </w:t>
      </w:r>
      <w:r>
        <w:rPr>
          <w:i/>
          <w:iCs/>
        </w:rPr>
        <w:t xml:space="preserve">same-transaction escrow</w:t>
      </w:r>
      <w:r>
        <w:t xml:space="preserve"> </w:t>
      </w:r>
      <w:r>
        <w:t xml:space="preserve">— transfer in, burn the old tier, credit the new tier, transfer out — which has nothing to do with</w:t>
      </w:r>
      <w:r>
        <w:t xml:space="preserve"> </w:t>
      </w:r>
      <w:r>
        <w:t xml:space="preserve">fragments.</w:t>
      </w:r>
    </w:p>
    <w:p>
      <w:pPr>
        <w:pStyle w:val="BodyText"/>
      </w:pPr>
      <w:r>
        <w:t xml:space="preserve">The narrowed check asks the question #5C actually cares about: is this nonce</w:t>
      </w:r>
      <w:r>
        <w:t xml:space="preserve"> </w:t>
      </w:r>
      <w:r>
        <w:rPr>
          <w:b/>
          <w:bCs/>
        </w:rPr>
        <w:t xml:space="preserve">currently backing an</w:t>
      </w:r>
      <w:r>
        <w:rPr>
          <w:b/>
          <w:bCs/>
        </w:rPr>
        <w:t xml:space="preserve"> </w:t>
      </w:r>
      <w:r>
        <w:rPr>
          <w:b/>
          <w:bCs/>
        </w:rPr>
        <w:t xml:space="preserve">outstanding fragment claim</w:t>
      </w:r>
      <w:r>
        <w:t xml:space="preserve">? Since the capability only ever handles Class-0 nonces, that reduces to</w:t>
      </w:r>
      <w:r>
        <w:t xml:space="preserve"> </w:t>
      </w:r>
      <w:r>
        <w:t xml:space="preserve">“does it have non-zero split-data”</w:t>
      </w:r>
      <w:r>
        <w:t xml:space="preserve">, answerable without a forward reference to</w:t>
      </w:r>
      <w:r>
        <w:t xml:space="preserve"> </w:t>
      </w:r>
      <w:r>
        <w:rPr>
          <w:rStyle w:val="VerbatimChar"/>
        </w:rPr>
        <w:t xml:space="preserve">DPDC-F</w:t>
      </w:r>
      <w:r>
        <w:t xml:space="preserve"> </w:t>
      </w:r>
      <w:r>
        <w:t xml:space="preserve">(which deploys</w:t>
      </w:r>
      <w:r>
        <w:t xml:space="preserve"> </w:t>
      </w:r>
      <w:r>
        <w:rPr>
          <w:i/>
          <w:iCs/>
        </w:rPr>
        <w:t xml:space="preserve">after</w:t>
      </w:r>
      <w:r>
        <w:t xml:space="preserve"> </w:t>
      </w:r>
      <w:r>
        <w:rPr>
          <w:rStyle w:val="VerbatimChar"/>
        </w:rPr>
        <w:t xml:space="preserve">DPDC-MNG</w:t>
      </w:r>
      <w:r>
        <w:t xml:space="preserve"> </w:t>
      </w:r>
      <w:r>
        <w:t xml:space="preserve">and cannot be referenced by interface type this early — confirmed live, not</w:t>
      </w:r>
      <w:r>
        <w:t xml:space="preserve"> </w:t>
      </w:r>
      <w:r>
        <w:t xml:space="preserve">assumed: referencing</w:t>
      </w:r>
      <w:r>
        <w:t xml:space="preserve"> </w:t>
      </w:r>
      <w:r>
        <w:rPr>
          <w:rStyle w:val="VerbatimChar"/>
        </w:rPr>
        <w:t xml:space="preserve">module{DpdcFragmentsV2}</w:t>
      </w:r>
      <w:r>
        <w:t xml:space="preserve"> </w:t>
      </w:r>
      <w:r>
        <w:t xml:space="preserve">there throws</w:t>
      </w:r>
      <w:r>
        <w:t xml:space="preserve"> </w:t>
      </w:r>
      <w:r>
        <w:rPr>
          <w:i/>
          <w:iCs/>
        </w:rPr>
        <w:t xml:space="preserve">“Cannot find module”</w:t>
      </w:r>
      <w:r>
        <w:t xml:space="preserve"> </w:t>
      </w:r>
      <w:r>
        <w:t xml:space="preserve">at DPDC-MNG’s own</w:t>
      </w:r>
      <w:r>
        <w:t xml:space="preserve"> </w:t>
      </w:r>
      <w:r>
        <w:t xml:space="preserve">deploy step).</w:t>
      </w:r>
    </w:p>
    <w:p>
      <w:pPr>
        <w:pStyle w:val="BodyText"/>
      </w:pPr>
      <w:r>
        <w:t xml:space="preserve">Two lessons stacked. The first:</w:t>
      </w:r>
      <w:r>
        <w:t xml:space="preserve"> </w:t>
      </w:r>
      <w:r>
        <w:rPr>
          <w:b/>
          <w:bCs/>
        </w:rPr>
        <w:t xml:space="preserve">a fix that passes the full suite can still be wrong, if the thing</w:t>
      </w:r>
      <w:r>
        <w:rPr>
          <w:b/>
          <w:bCs/>
        </w:rPr>
        <w:t xml:space="preserve"> </w:t>
      </w:r>
      <w:r>
        <w:rPr>
          <w:b/>
          <w:bCs/>
        </w:rPr>
        <w:t xml:space="preserve">it breaks has no test.</w:t>
      </w:r>
      <w:r>
        <w:t xml:space="preserve"> </w:t>
      </w:r>
      <w:r>
        <w:t xml:space="preserve">#5C’s fix broke EQUITY and</w:t>
      </w:r>
      <w:r>
        <w:t xml:space="preserve"> </w:t>
      </w:r>
      <w:r>
        <w:rPr>
          <w:rStyle w:val="VerbatimChar"/>
        </w:rPr>
        <w:t xml:space="preserve">Z.repl</w:t>
      </w:r>
      <w:r>
        <w:t xml:space="preserve"> </w:t>
      </w:r>
      <w:r>
        <w:t xml:space="preserve">stayed green for three days, because</w:t>
      </w:r>
      <w:r>
        <w:t xml:space="preserve"> </w:t>
      </w:r>
      <w:r>
        <w:t xml:space="preserve">EQUITY had no reachable coverage at all. The second: writing the missing test is what found it. The</w:t>
      </w:r>
      <w:r>
        <w:t xml:space="preserve"> </w:t>
      </w:r>
      <w:r>
        <w:t xml:space="preserve">audit did not discover this by re-reading its own fix.</w:t>
      </w:r>
    </w:p>
    <w:p>
      <w:pPr>
        <w:pStyle w:val="BodyText"/>
      </w:pPr>
      <w:r>
        <w:rPr>
          <w:b/>
          <w:bCs/>
        </w:rPr>
        <w:t xml:space="preserve">Verified 2026-09-17:</w:t>
      </w:r>
      <w:r>
        <w:t xml:space="preserve"> </w:t>
      </w:r>
      <w:r>
        <w:rPr>
          <w:rStyle w:val="VerbatimChar"/>
        </w:rPr>
        <w:t xml:space="preserve">06_DPDC-MNG.pact:439-470</w:t>
      </w:r>
      <w:r>
        <w:t xml:space="preserve">. The narrowed form is present, the reasoning is</w:t>
      </w:r>
      <w:r>
        <w:t xml:space="preserve"> </w:t>
      </w:r>
      <w:r>
        <w:t xml:space="preserve">in the source comment, and the deploy-order constraint is recorded there too. [VERIFIED by reading]</w:t>
      </w:r>
    </w:p>
    <w:bookmarkEnd w:id="144"/>
    <w:bookmarkStart w:id="145" w:name="X09994a51739df5f453f8cce4440512599f80c61"/>
    <w:p>
      <w:pPr>
        <w:pStyle w:val="Heading3"/>
      </w:pPr>
      <w:r>
        <w:t xml:space="preserve">4.4 #15H — a bound, then immutability, then a</w:t>
      </w:r>
      <w:r>
        <w:t xml:space="preserve"> </w:t>
      </w:r>
      <w:r>
        <w:rPr>
          <w:i/>
          <w:iCs/>
        </w:rPr>
        <w:t xml:space="preserve">tighter</w:t>
      </w:r>
      <w:r>
        <w:t xml:space="preserve"> </w:t>
      </w:r>
      <w:r>
        <w:t xml:space="preserve">bound, and the reason for each</w:t>
      </w:r>
    </w:p>
    <w:p>
      <w:pPr>
        <w:pStyle w:val="FirstParagraph"/>
      </w:pPr>
      <w:r>
        <w:t xml:space="preserve">The finding was ordinary: a set-class</w:t>
      </w:r>
      <w:r>
        <w:t xml:space="preserve"> </w:t>
      </w:r>
      <w:r>
        <w:rPr>
          <w:rStyle w:val="VerbatimChar"/>
        </w:rPr>
        <w:t xml:space="preserve">score-multiplier</w:t>
      </w:r>
      <w:r>
        <w:t xml:space="preserve"> </w:t>
      </w:r>
      <w:r>
        <w:t xml:space="preserve">with no bound, retroactively re-pricing every</w:t>
      </w:r>
      <w:r>
        <w:t xml:space="preserve"> </w:t>
      </w:r>
      <w:r>
        <w:t xml:space="preserve">outstanding member of a set instantly (the same shape as the SWP audit’s</w:t>
      </w:r>
      <w:r>
        <w:t xml:space="preserve"> </w:t>
      </w:r>
      <w:r>
        <w:rPr>
          <w:rStyle w:val="VerbatimChar"/>
        </w:rPr>
        <w:t xml:space="preserve">C_ModifyWeights</w:t>
      </w:r>
      <w:r>
        <w:t xml:space="preserve">).</w:t>
      </w:r>
    </w:p>
    <w:p>
      <w:pPr>
        <w:pStyle w:val="BodyText"/>
      </w:pPr>
      <w:r>
        <w:t xml:space="preserve">Fix #13 added</w:t>
      </w:r>
      <w:r>
        <w:t xml:space="preserve"> </w:t>
      </w:r>
      <w:r>
        <w:rPr>
          <w:rStyle w:val="VerbatimChar"/>
        </w:rPr>
        <w:t xml:space="preserve">UEV_ScoreMultiplier</w:t>
      </w:r>
      <w:r>
        <w:t xml:space="preserve">:</w:t>
      </w:r>
      <w:r>
        <w:t xml:space="preserve"> </w:t>
      </w:r>
      <w:r>
        <w:rPr>
          <w:rStyle w:val="VerbatimChar"/>
        </w:rPr>
        <w:t xml:space="preserve">(0, 100]</w:t>
      </w:r>
      <w:r>
        <w:t xml:space="preserve"> </w:t>
      </w:r>
      <w:r>
        <w:t xml:space="preserve">with 3-decimal precision, wired into all three Define</w:t>
      </w:r>
      <w:r>
        <w:t xml:space="preserve"> </w:t>
      </w:r>
      <w:r>
        <w:t xml:space="preserve">paths (which previously had</w:t>
      </w:r>
      <w:r>
        <w:t xml:space="preserve"> </w:t>
      </w:r>
      <w:r>
        <w:rPr>
          <w:b/>
          <w:bCs/>
        </w:rPr>
        <w:t xml:space="preserve">zero</w:t>
      </w:r>
      <w:r>
        <w:t xml:space="preserve"> </w:t>
      </w:r>
      <w:r>
        <w:t xml:space="preserve">validation) and the Update path (which previously had precision</w:t>
      </w:r>
      <w:r>
        <w:t xml:space="preserve"> </w:t>
      </w:r>
      <w:r>
        <w:t xml:space="preserve">only).</w:t>
      </w:r>
    </w:p>
    <w:p>
      <w:pPr>
        <w:pStyle w:val="BodyText"/>
      </w:pPr>
      <w:r>
        <w:t xml:space="preserve">Fix #14, after the owner asked whether the multiplier is stable afterwards: not bounded —</w:t>
      </w:r>
      <w:r>
        <w:t xml:space="preserve"> </w:t>
      </w:r>
      <w:r>
        <w:rPr>
          <w:b/>
          <w:bCs/>
        </w:rPr>
        <w:t xml:space="preserve">immutable</w:t>
      </w:r>
      <w:r>
        <w:t xml:space="preserve">.</w:t>
      </w:r>
      <w:r>
        <w:t xml:space="preserve"> </w:t>
      </w:r>
      <w:r>
        <w:rPr>
          <w:rStyle w:val="VerbatimChar"/>
        </w:rPr>
        <w:t xml:space="preserve">C_UpdateSetMultiplier</w:t>
      </w:r>
      <w:r>
        <w:t xml:space="preserve"> </w:t>
      </w:r>
      <w:r>
        <w:t xml:space="preserve">and its capability,</w:t>
      </w:r>
      <w:r>
        <w:t xml:space="preserve"> </w:t>
      </w:r>
      <w:r>
        <w:rPr>
          <w:rStyle w:val="VerbatimChar"/>
        </w:rPr>
        <w:t xml:space="preserve">XI_*</w:t>
      </w:r>
      <w:r>
        <w:t xml:space="preserve"> </w:t>
      </w:r>
      <w:r>
        <w:t xml:space="preserve">and Talos wrappers were deleted outright. Write-once,</w:t>
      </w:r>
      <w:r>
        <w:t xml:space="preserve"> </w:t>
      </w:r>
      <w:r>
        <w:t xml:space="preserve">at Define, forever. This is also what closed #7C permanently: the type bug that made the function</w:t>
      </w:r>
      <w:r>
        <w:t xml:space="preserve"> </w:t>
      </w:r>
      <w:r>
        <w:t xml:space="preserve">crash on every call stopped mattering when the function stopped existing.</w:t>
      </w:r>
    </w:p>
    <w:p>
      <w:pPr>
        <w:pStyle w:val="BodyText"/>
      </w:pPr>
      <w:r>
        <w:t xml:space="preserve">Fix #16, surfaced while discussing #19H: a multiplier is meant to</w:t>
      </w:r>
      <w:r>
        <w:t xml:space="preserve"> </w:t>
      </w:r>
      <w:r>
        <w:rPr>
          <w:b/>
          <w:bCs/>
        </w:rPr>
        <w:t xml:space="preserve">boost</w:t>
      </w:r>
      <w:r>
        <w:t xml:space="preserve"> </w:t>
      </w:r>
      <w:r>
        <w:t xml:space="preserve">a score, never quietly</w:t>
      </w:r>
      <w:r>
        <w:t xml:space="preserve"> </w:t>
      </w:r>
      <w:r>
        <w:t xml:space="preserve">shrink it. The floor moved from</w:t>
      </w:r>
      <w:r>
        <w:t xml:space="preserve"> </w:t>
      </w:r>
      <w:r>
        <w:rPr>
          <w:rStyle w:val="VerbatimChar"/>
        </w:rPr>
        <w:t xml:space="preserve">0</w:t>
      </w:r>
      <w:r>
        <w:t xml:space="preserve"> </w:t>
      </w:r>
      <w:r>
        <w:t xml:space="preserve">to</w:t>
      </w:r>
      <w:r>
        <w:t xml:space="preserve"> </w:t>
      </w:r>
      <w:r>
        <w:rPr>
          <w:rStyle w:val="VerbatimChar"/>
        </w:rPr>
        <w:t xml:space="preserve">1.0</w:t>
      </w:r>
      <w:r>
        <w:t xml:space="preserve">.</w:t>
      </w:r>
      <w:r>
        <w:t xml:space="preserve"> </w:t>
      </w:r>
      <w:r>
        <w:rPr>
          <w:rStyle w:val="VerbatimChar"/>
        </w:rPr>
        <w:t xml:space="preserve">0.5</w:t>
      </w:r>
      <w:r>
        <w:t xml:space="preserve"> </w:t>
      </w:r>
      <w:r>
        <w:t xml:space="preserve">— previously legal — is now rejected;</w:t>
      </w:r>
      <w:r>
        <w:t xml:space="preserve"> </w:t>
      </w:r>
      <w:r>
        <w:rPr>
          <w:rStyle w:val="VerbatimChar"/>
        </w:rPr>
        <w:t xml:space="preserve">1.0</w:t>
      </w:r>
      <w:r>
        <w:t xml:space="preserve"> </w:t>
      </w:r>
      <w:r>
        <w:t xml:space="preserve">is the</w:t>
      </w:r>
      <w:r>
        <w:t xml:space="preserve"> </w:t>
      </w:r>
      <w:r>
        <w:t xml:space="preserve">neutral no-op.</w:t>
      </w:r>
    </w:p>
    <w:p>
      <w:pPr>
        <w:pStyle w:val="BodyText"/>
      </w:pPr>
      <w:r>
        <w:t xml:space="preserve">Three edits to one validator over three days, each one triggered by a question the previous one</w:t>
      </w:r>
      <w:r>
        <w:t xml:space="preserve"> </w:t>
      </w:r>
      <w:r>
        <w:t xml:space="preserve">raised. That is what a sequential, one-finding-at-a-time process buys, and it is the argument against</w:t>
      </w:r>
      <w:r>
        <w:t xml:space="preserve"> </w:t>
      </w:r>
      <w:r>
        <w:t xml:space="preserve">batch fixing.</w:t>
      </w:r>
    </w:p>
    <w:p>
      <w:pPr>
        <w:pStyle w:val="BodyText"/>
      </w:pPr>
      <w:r>
        <w:t xml:space="preserve">There is a coda. While fixing #15H the auditor checked whether the multiplier was consumed anywhere</w:t>
      </w:r>
      <w:r>
        <w:t xml:space="preserve"> </w:t>
      </w:r>
      <w:r>
        <w:t xml:space="preserve">live, and found</w:t>
      </w:r>
      <w:r>
        <w:t xml:space="preserve"> </w:t>
      </w:r>
      <w:r>
        <w:rPr>
          <w:rStyle w:val="VerbatimChar"/>
        </w:rPr>
        <w:t xml:space="preserve">UR_N|Score</w:t>
      </w:r>
      <w:r>
        <w:t xml:space="preserve"> </w:t>
      </w:r>
      <w:r>
        <w:t xml:space="preserve">— the only function that applies it — had</w:t>
      </w:r>
      <w:r>
        <w:t xml:space="preserve"> </w:t>
      </w:r>
      <w:r>
        <w:rPr>
          <w:b/>
          <w:bCs/>
        </w:rPr>
        <w:t xml:space="preserve">zero callers</w:t>
      </w:r>
      <w:r>
        <w:t xml:space="preserve">. The bound was</w:t>
      </w:r>
      <w:r>
        <w:t xml:space="preserve"> </w:t>
      </w:r>
      <w:r>
        <w:t xml:space="preserve">being placed on a value nothing read. A brief was handed off to a separate reviewer asking whether AQP</w:t>
      </w:r>
      <w:r>
        <w:t xml:space="preserve"> </w:t>
      </w:r>
      <w:r>
        <w:t xml:space="preserve">staking was meant to apply it, and</w:t>
      </w:r>
      <w:r>
        <w:t xml:space="preserve"> </w:t>
      </w:r>
      <w:r>
        <w:rPr>
          <w:rStyle w:val="VerbatimChar"/>
        </w:rPr>
        <w:t xml:space="preserve">FINAL-AUDIT-REPORT.md</w:t>
      </w:r>
      <w:r>
        <w:t xml:space="preserve"> </w:t>
      </w:r>
      <w:r>
        <w:t xml:space="preserve">records that the answer</w:t>
      </w:r>
      <w:r>
        <w:t xml:space="preserve"> </w:t>
      </w:r>
      <w:r>
        <w:rPr>
          <w:i/>
          <w:iCs/>
        </w:rPr>
        <w:t xml:space="preserve">“has not yet come</w:t>
      </w:r>
      <w:r>
        <w:rPr>
          <w:i/>
          <w:iCs/>
        </w:rPr>
        <w:t xml:space="preserve"> </w:t>
      </w:r>
      <w:r>
        <w:rPr>
          <w:i/>
          <w:iCs/>
        </w:rPr>
        <w:t xml:space="preserve">back”</w:t>
      </w:r>
      <w:r>
        <w:t xml:space="preserve">.</w:t>
      </w:r>
    </w:p>
    <w:p>
      <w:pPr>
        <w:pStyle w:val="BodyText"/>
      </w:pPr>
      <w:r>
        <w:rPr>
          <w:b/>
          <w:bCs/>
        </w:rPr>
        <w:t xml:space="preserve">It has since come back, and the answer was yes.</w:t>
      </w:r>
      <w:r>
        <w:t xml:space="preserve"> </w:t>
      </w:r>
      <w:r>
        <w:rPr>
          <w:rStyle w:val="VerbatimChar"/>
        </w:rPr>
        <w:t xml:space="preserve">02_SCORE.pact:2134</w:t>
      </w:r>
      <w:r>
        <w:t xml:space="preserve"> </w:t>
      </w:r>
      <w:r>
        <w:t xml:space="preserve">now calls</w:t>
      </w:r>
      <w:r>
        <w:t xml:space="preserve"> </w:t>
      </w:r>
      <w:r>
        <w:rPr>
          <w:rStyle w:val="VerbatimChar"/>
        </w:rPr>
        <w:t xml:space="preserve">ref-DPDC-S::URC_N|Score</w:t>
      </w:r>
      <w:r>
        <w:t xml:space="preserve"> </w:t>
      </w:r>
      <w:r>
        <w:t xml:space="preserve">for NFT score model 0, with a comment naming</w:t>
      </w:r>
      <w:r>
        <w:t xml:space="preserve"> </w:t>
      </w:r>
      <w:r>
        <w:rPr>
          <w:rStyle w:val="VerbatimChar"/>
        </w:rPr>
        <w:t xml:space="preserve">DPDC #15H</w:t>
      </w:r>
      <w:r>
        <w:t xml:space="preserve">. The bound is</w:t>
      </w:r>
      <w:r>
        <w:t xml:space="preserve"> </w:t>
      </w:r>
      <w:r>
        <w:t xml:space="preserve">load-bearing today in a way it was not when it was written.</w:t>
      </w:r>
    </w:p>
    <w:p>
      <w:pPr>
        <w:pStyle w:val="BodyText"/>
      </w:pPr>
      <w:r>
        <w:rPr>
          <w:b/>
          <w:bCs/>
        </w:rPr>
        <w:t xml:space="preserve">Verified 2026-09-17:</w:t>
      </w:r>
      <w:r>
        <w:t xml:space="preserve"> </w:t>
      </w:r>
      <w:r>
        <w:rPr>
          <w:rStyle w:val="VerbatimChar"/>
        </w:rPr>
        <w:t xml:space="preserve">08_DPDC-S.pact:1031-1047</w:t>
      </w:r>
      <w:r>
        <w:t xml:space="preserve"> </w:t>
      </w:r>
      <w:r>
        <w:t xml:space="preserve">(the bound),</w:t>
      </w:r>
      <w:r>
        <w:t xml:space="preserve"> </w:t>
      </w:r>
      <w:r>
        <w:rPr>
          <w:rStyle w:val="VerbatimChar"/>
        </w:rPr>
        <w:t xml:space="preserve">:99</w:t>
      </w:r>
      <w:r>
        <w:t xml:space="preserve">/</w:t>
      </w:r>
      <w:r>
        <w:rPr>
          <w:rStyle w:val="VerbatimChar"/>
        </w:rPr>
        <w:t xml:space="preserve">:1143</w:t>
      </w:r>
      <w:r>
        <w:t xml:space="preserve"> </w:t>
      </w:r>
      <w:r>
        <w:t xml:space="preserve">and the four Talos</w:t>
      </w:r>
      <w:r>
        <w:t xml:space="preserve"> </w:t>
      </w:r>
      <w:r>
        <w:t xml:space="preserve">sites (the removal),</w:t>
      </w:r>
      <w:r>
        <w:t xml:space="preserve"> </w:t>
      </w:r>
      <w:r>
        <w:rPr>
          <w:rStyle w:val="VerbatimChar"/>
        </w:rPr>
        <w:t xml:space="preserve">02_SCORE.pact:2131-2134</w:t>
      </w:r>
      <w:r>
        <w:t xml:space="preserve"> </w:t>
      </w:r>
      <w:r>
        <w:t xml:space="preserve">(the consumer). [VERIFIED by reading]</w:t>
      </w:r>
    </w:p>
    <w:bookmarkEnd w:id="145"/>
    <w:bookmarkStart w:id="146" w:name="X1bd7292bf8b589b5aecebb7ff3a456feb5688ab"/>
    <w:p>
      <w:pPr>
        <w:pStyle w:val="Heading3"/>
      </w:pPr>
      <w:r>
        <w:t xml:space="preserve">4.5 #35M — removing the function was the fix, and the removal broke the launchpad</w:t>
      </w:r>
    </w:p>
    <w:p>
      <w:pPr>
        <w:pStyle w:val="FirstParagraph"/>
      </w:pPr>
      <w:r>
        <w:rPr>
          <w:rStyle w:val="VerbatimChar"/>
        </w:rPr>
        <w:t xml:space="preserve">XBv_DeployAccountSFT</w:t>
      </w:r>
      <w:r>
        <w:t xml:space="preserve">/</w:t>
      </w:r>
      <w:r>
        <w:rPr>
          <w:rStyle w:val="VerbatimChar"/>
        </w:rPr>
        <w:t xml:space="preserve">NFT</w:t>
      </w:r>
      <w:r>
        <w:t xml:space="preserve"> </w:t>
      </w:r>
      <w:r>
        <w:t xml:space="preserve">associate an account with a collection, and never check the caller</w:t>
      </w:r>
      <w:r>
        <w:t xml:space="preserve"> </w:t>
      </w:r>
      <w:r>
        <w:t xml:space="preserve">controls the target account. Any signer could force any account to associate with any collection.</w:t>
      </w:r>
      <w:r>
        <w:t xml:space="preserve"> </w:t>
      </w:r>
      <w:r>
        <w:t xml:space="preserve">State-bloat griefing, not theft — the write is idempotent-safe.</w:t>
      </w:r>
    </w:p>
    <w:p>
      <w:pPr>
        <w:pStyle w:val="BodyText"/>
      </w:pPr>
      <w:r>
        <w:t xml:space="preserve">The obvious fix is an ownership check at the</w:t>
      </w:r>
      <w:r>
        <w:t xml:space="preserve"> </w:t>
      </w:r>
      <w:r>
        <w:rPr>
          <w:rStyle w:val="VerbatimChar"/>
        </w:rPr>
        <w:t xml:space="preserve">XB_</w:t>
      </w:r>
      <w:r>
        <w:t xml:space="preserve"> </w:t>
      </w:r>
      <w:r>
        <w:t xml:space="preserve">layer.</w:t>
      </w:r>
      <w:r>
        <w:t xml:space="preserve"> </w:t>
      </w:r>
      <w:r>
        <w:rPr>
          <w:b/>
          <w:bCs/>
        </w:rPr>
        <w:t xml:space="preserve">That would have been wrong</w:t>
      </w:r>
      <w:r>
        <w:t xml:space="preserve">, and the</w:t>
      </w:r>
      <w:r>
        <w:t xml:space="preserve"> </w:t>
      </w:r>
      <w:r>
        <w:t xml:space="preserve">audit established why before doing anything: the same</w:t>
      </w:r>
      <w:r>
        <w:t xml:space="preserve"> </w:t>
      </w:r>
      <w:r>
        <w:rPr>
          <w:rStyle w:val="VerbatimChar"/>
        </w:rPr>
        <w:t xml:space="preserve">XB</w:t>
      </w:r>
      <w:r>
        <w:t xml:space="preserve"> </w:t>
      </w:r>
      <w:r>
        <w:t xml:space="preserve">primitive is used for legitimate</w:t>
      </w:r>
      <w:r>
        <w:t xml:space="preserve"> </w:t>
      </w:r>
      <w:r>
        <w:t xml:space="preserve">auto-associate-on-transfer, where the caller is by definition not the target. The fix that preserves</w:t>
      </w:r>
      <w:r>
        <w:t xml:space="preserve"> </w:t>
      </w:r>
      <w:r>
        <w:t xml:space="preserve">the feature is to remove the</w:t>
      </w:r>
      <w:r>
        <w:t xml:space="preserve"> </w:t>
      </w:r>
      <w:r>
        <w:rPr>
          <w:i/>
          <w:iCs/>
        </w:rPr>
        <w:t xml:space="preserve">standalone entrypoints</w:t>
      </w:r>
      <w:r>
        <w:t xml:space="preserve"> </w:t>
      </w:r>
      <w:r>
        <w:t xml:space="preserve">— the Talos</w:t>
      </w:r>
      <w:r>
        <w:t xml:space="preserve"> </w:t>
      </w:r>
      <w:r>
        <w:rPr>
          <w:rStyle w:val="VerbatimChar"/>
        </w:rPr>
        <w:t xml:space="preserve">DPSF|C_DeployAccount</w:t>
      </w:r>
      <w:r>
        <w:t xml:space="preserve"> </w:t>
      </w:r>
      <w:r>
        <w:t xml:space="preserve">/</w:t>
      </w:r>
      <w:r>
        <w:t xml:space="preserve"> </w:t>
      </w:r>
      <w:r>
        <w:rPr>
          <w:rStyle w:val="VerbatimChar"/>
        </w:rPr>
        <w:t xml:space="preserve">DPNF|C_DeployAccount</w:t>
      </w:r>
      <w:r>
        <w:t xml:space="preserve"> </w:t>
      </w:r>
      <w:r>
        <w:t xml:space="preserve">wrappers and the orphaned</w:t>
      </w:r>
      <w:r>
        <w:t xml:space="preserve"> </w:t>
      </w:r>
      <w:r>
        <w:rPr>
          <w:rStyle w:val="VerbatimChar"/>
        </w:rPr>
        <w:t xml:space="preserve">DPDC-I::C_DeployAccountSFT</w:t>
      </w:r>
      <w:r>
        <w:t xml:space="preserve">/</w:t>
      </w:r>
      <w:r>
        <w:rPr>
          <w:rStyle w:val="VerbatimChar"/>
        </w:rPr>
        <w:t xml:space="preserve">NFT</w:t>
      </w:r>
      <w:r>
        <w:t xml:space="preserve"> </w:t>
      </w:r>
      <w:r>
        <w:t xml:space="preserve">— while leaving</w:t>
      </w:r>
      <w:r>
        <w:t xml:space="preserve"> </w:t>
      </w:r>
      <w:r>
        <w:t xml:space="preserve">the shared primitive alone. That is the #15H removal precedent applied a second time.</w:t>
      </w:r>
    </w:p>
    <w:p>
      <w:pPr>
        <w:pStyle w:val="BodyText"/>
      </w:pPr>
      <w:r>
        <w:t xml:space="preserve">Then it broke. Every real caller was traced first, and one —</w:t>
      </w:r>
      <w:r>
        <w:t xml:space="preserve"> </w:t>
      </w:r>
      <w:r>
        <w:rPr>
          <w:rStyle w:val="VerbatimChar"/>
        </w:rPr>
        <w:t xml:space="preserve">TS02-DPAD::A_RegisterAssetToLaunchpad</w:t>
      </w:r>
      <w:r>
        <w:t xml:space="preserve">,</w:t>
      </w:r>
      <w:r>
        <w:t xml:space="preserve"> </w:t>
      </w:r>
      <w:r>
        <w:t xml:space="preserve">DemiPad’s launchpad registration — genuinely depended on the removed path. It was redirected to call</w:t>
      </w:r>
      <w:r>
        <w:t xml:space="preserve"> </w:t>
      </w:r>
      <w:r>
        <w:rPr>
          <w:rStyle w:val="VerbatimChar"/>
        </w:rPr>
        <w:t xml:space="preserve">XBv_DeployAccountSFT</w:t>
      </w:r>
      <w:r>
        <w:t xml:space="preserve">/</w:t>
      </w:r>
      <w:r>
        <w:rPr>
          <w:rStyle w:val="VerbatimChar"/>
        </w:rPr>
        <w:t xml:space="preserve">NFT</w:t>
      </w:r>
      <w:r>
        <w:t xml:space="preserve"> </w:t>
      </w:r>
      <w:r>
        <w:t xml:space="preserve">directly, which required</w:t>
      </w:r>
      <w:r>
        <w:t xml:space="preserve"> </w:t>
      </w:r>
      <w:r>
        <w:rPr>
          <w:rStyle w:val="VerbatimChar"/>
        </w:rPr>
        <w:t xml:space="preserve">TS02-DPAD</w:t>
      </w:r>
      <w:r>
        <w:t xml:space="preserve">’s own guard to be registered as a</w:t>
      </w:r>
      <w:r>
        <w:t xml:space="preserve"> </w:t>
      </w:r>
      <w:r>
        <w:t xml:space="preserve">trusted DPDC IMC peer.</w:t>
      </w:r>
      <w:r>
        <w:t xml:space="preserve"> </w:t>
      </w:r>
      <w:r>
        <w:rPr>
          <w:b/>
          <w:bCs/>
        </w:rPr>
        <w:t xml:space="preserve">The redirect compiled cleanly and did not work.</w:t>
      </w:r>
      <w:r>
        <w:t xml:space="preserve"> </w:t>
      </w:r>
      <w:r>
        <w:t xml:space="preserve">It was caught by running</w:t>
      </w:r>
      <w:r>
        <w:t xml:space="preserve"> </w:t>
      </w:r>
      <w:r>
        <w:t xml:space="preserve">the real end-to-end launchpad scenario, which is not in the default test profile.</w:t>
      </w:r>
    </w:p>
    <w:p>
      <w:pPr>
        <w:pStyle w:val="BodyText"/>
      </w:pPr>
      <w:r>
        <w:rPr>
          <w:rStyle w:val="VerbatimChar"/>
        </w:rPr>
        <w:t xml:space="preserve">FINAL-AUDIT-REPORT.md</w:t>
      </w:r>
      <w:r>
        <w:t xml:space="preserve"> </w:t>
      </w:r>
      <w:r>
        <w:t xml:space="preserve">singles this out, correctly, as the round’s best argument for live</w:t>
      </w:r>
      <w:r>
        <w:t xml:space="preserve"> </w:t>
      </w:r>
      <w:r>
        <w:t xml:space="preserve">verification over a clean compile. The</w:t>
      </w:r>
      <w:r>
        <w:t xml:space="preserve"> </w:t>
      </w:r>
      <w:r>
        <w:t xml:space="preserve">“Talos module needs its own IMC registration”</w:t>
      </w:r>
      <w:r>
        <w:t xml:space="preserve"> </w:t>
      </w:r>
      <w:r>
        <w:t xml:space="preserve">shape had already</w:t>
      </w:r>
      <w:r>
        <w:t xml:space="preserve"> </w:t>
      </w:r>
      <w:r>
        <w:t xml:space="preserve">been fixed once each in the AQP and ATS audits — three modules, three times, found three separate</w:t>
      </w:r>
      <w:r>
        <w:t xml:space="preserve"> </w:t>
      </w:r>
      <w:r>
        <w:t xml:space="preserve">ways.</w:t>
      </w:r>
    </w:p>
    <w:p>
      <w:pPr>
        <w:pStyle w:val="BodyText"/>
      </w:pPr>
      <w:r>
        <w:t xml:space="preserve">A handoff was drafted for DPTF/DPOF, where the identical shape was confirmed to exist.</w:t>
      </w:r>
    </w:p>
    <w:p>
      <w:pPr>
        <w:pStyle w:val="BodyText"/>
      </w:pPr>
      <w:r>
        <w:rPr>
          <w:b/>
          <w:bCs/>
        </w:rPr>
        <w:t xml:space="preserve">Verified 2026-09-17:</w:t>
      </w:r>
      <w:r>
        <w:t xml:space="preserve"> </w:t>
      </w:r>
      <w:r>
        <w:rPr>
          <w:rStyle w:val="VerbatimChar"/>
        </w:rPr>
        <w:t xml:space="preserve">04_DPDC-I.pact:55/396</w:t>
      </w:r>
      <w:r>
        <w:t xml:space="preserve">,</w:t>
      </w:r>
      <w:r>
        <w:t xml:space="preserve"> </w:t>
      </w:r>
      <w:r>
        <w:rPr>
          <w:rStyle w:val="VerbatimChar"/>
        </w:rPr>
        <w:t xml:space="preserve">01_TS02-C1.pact:65/484</w:t>
      </w:r>
      <w:r>
        <w:t xml:space="preserve">, and the DemiPad redirect</w:t>
      </w:r>
      <w:r>
        <w:t xml:space="preserve"> </w:t>
      </w:r>
      <w:r>
        <w:t xml:space="preserve">documented at</w:t>
      </w:r>
      <w:r>
        <w:t xml:space="preserve"> </w:t>
      </w:r>
      <w:r>
        <w:rPr>
          <w:rStyle w:val="VerbatimChar"/>
        </w:rPr>
        <w:t xml:space="preserve">05_TS02-DPAD.pact:207</w:t>
      </w:r>
      <w:r>
        <w:t xml:space="preserve"> </w:t>
      </w:r>
      <w:r>
        <w:t xml:space="preserve">and</w:t>
      </w:r>
      <w:r>
        <w:t xml:space="preserve"> </w:t>
      </w:r>
      <w:r>
        <w:rPr>
          <w:rStyle w:val="VerbatimChar"/>
        </w:rPr>
        <w:t xml:space="preserve">:278</w:t>
      </w:r>
      <w:r>
        <w:t xml:space="preserve">, with the live call at</w:t>
      </w:r>
      <w:r>
        <w:t xml:space="preserve"> </w:t>
      </w:r>
      <w:r>
        <w:rPr>
          <w:rStyle w:val="VerbatimChar"/>
        </w:rPr>
        <w:t xml:space="preserve">:285-286</w:t>
      </w:r>
      <w:r>
        <w:t xml:space="preserve">. No live</w:t>
      </w:r>
      <w:r>
        <w:t xml:space="preserve"> </w:t>
      </w:r>
      <w:r>
        <w:t xml:space="preserve">definition of either removed function remains. [VERIFIED by command]</w:t>
      </w:r>
    </w:p>
    <w:p>
      <w:pPr>
        <w:pStyle w:val="BlockText"/>
      </w:pPr>
      <w:r>
        <w:rPr>
          <w:b/>
          <w:bCs/>
        </w:rPr>
        <w:t xml:space="preserve">Corrected 2026-09-18.</w:t>
      </w:r>
      <w:r>
        <w:t xml:space="preserve"> </w:t>
      </w:r>
      <w:r>
        <w:t xml:space="preserve">This section wrote the surviving primitive as</w:t>
      </w:r>
      <w:r>
        <w:t xml:space="preserve"> </w:t>
      </w:r>
      <w:r>
        <w:rPr>
          <w:rStyle w:val="VerbatimChar"/>
        </w:rPr>
        <w:t xml:space="preserve">XB_DeployAccountSFT</w:t>
      </w:r>
      <w:r>
        <w:t xml:space="preserve">/</w:t>
      </w:r>
      <w:r>
        <w:t xml:space="preserve"> </w:t>
      </w:r>
      <w:r>
        <w:rPr>
          <w:rStyle w:val="VerbatimChar"/>
        </w:rPr>
        <w:t xml:space="preserve">NFT</w:t>
      </w:r>
      <w:r>
        <w:t xml:space="preserve"> </w:t>
      </w:r>
      <w:r>
        <w:t xml:space="preserve">throughout. The</w:t>
      </w:r>
      <w:r>
        <w:t xml:space="preserve"> </w:t>
      </w:r>
      <w:r>
        <w:rPr>
          <w:rStyle w:val="VerbatimChar"/>
        </w:rPr>
        <w:t xml:space="preserve">v</w:t>
      </w:r>
      <w:r>
        <w:t xml:space="preserve">-marker sweep this chapter’s own §7 describes renamed it:</w:t>
      </w:r>
      <w:r>
        <w:t xml:space="preserve"> </w:t>
      </w:r>
      <w:r>
        <w:rPr>
          <w:rStyle w:val="VerbatimChar"/>
        </w:rPr>
        <w:t xml:space="preserve">XBv_DeployAccountSFT</w:t>
      </w:r>
      <w:r>
        <w:t xml:space="preserve"> </w:t>
      </w:r>
      <w:r>
        <w:t xml:space="preserve">/</w:t>
      </w:r>
      <w:r>
        <w:t xml:space="preserve"> </w:t>
      </w:r>
      <w:r>
        <w:rPr>
          <w:rStyle w:val="VerbatimChar"/>
        </w:rPr>
        <w:t xml:space="preserve">XBv_DeployAccountNFT</w:t>
      </w:r>
      <w:r>
        <w:t xml:space="preserve"> </w:t>
      </w:r>
      <w:r>
        <w:t xml:space="preserve">(</w:t>
      </w:r>
      <w:r>
        <w:rPr>
          <w:rStyle w:val="VerbatimChar"/>
        </w:rPr>
        <w:t xml:space="preserve">02_DPDC.pact:229</w:t>
      </w:r>
      <w:r>
        <w:t xml:space="preserve">,</w:t>
      </w:r>
      <w:r>
        <w:t xml:space="preserve"> </w:t>
      </w:r>
      <w:r>
        <w:rPr>
          <w:rStyle w:val="VerbatimChar"/>
        </w:rPr>
        <w:t xml:space="preserve">:1342</w:t>
      </w:r>
      <w:r>
        <w:t xml:space="preserve">). The unprefixed</w:t>
      </w:r>
      <w:r>
        <w:t xml:space="preserve"> </w:t>
      </w:r>
      <w:r>
        <w:t xml:space="preserve">names have zero hits.</w:t>
      </w:r>
    </w:p>
    <w:bookmarkEnd w:id="146"/>
    <w:bookmarkStart w:id="147" w:name="Xa8a29af979fad33757111e8e8ba4b8106325bb8"/>
    <w:p>
      <w:pPr>
        <w:pStyle w:val="Heading3"/>
      </w:pPr>
      <w:r>
        <w:t xml:space="preserve">4.6 #19H — one check at the entry, not four checks in four branches</w:t>
      </w:r>
    </w:p>
    <w:p>
      <w:pPr>
        <w:pStyle w:val="FirstParagraph"/>
      </w:pPr>
      <w:r>
        <w:rPr>
          <w:rStyle w:val="VerbatimChar"/>
        </w:rPr>
        <w:t xml:space="preserve">UR_N|Score</w:t>
      </w:r>
      <w:r>
        <w:t xml:space="preserve"> </w:t>
      </w:r>
      <w:r>
        <w:t xml:space="preserve">is the public</w:t>
      </w:r>
      <w:r>
        <w:t xml:space="preserve"> </w:t>
      </w:r>
      <w:r>
        <w:t xml:space="preserve">“cooked”</w:t>
      </w:r>
      <w:r>
        <w:t xml:space="preserve"> </w:t>
      </w:r>
      <w:r>
        <w:t xml:space="preserve">score reader. DPDC stores</w:t>
      </w:r>
      <w:r>
        <w:t xml:space="preserve"> </w:t>
      </w:r>
      <w:r>
        <w:rPr>
          <w:rStyle w:val="VerbatimChar"/>
        </w:rPr>
        <w:t xml:space="preserve">-1.0</w:t>
      </w:r>
      <w:r>
        <w:t xml:space="preserve"> </w:t>
      </w:r>
      <w:r>
        <w:t xml:space="preserve">as the</w:t>
      </w:r>
      <w:r>
        <w:t xml:space="preserve"> </w:t>
      </w:r>
      <w:r>
        <w:rPr>
          <w:i/>
          <w:iCs/>
        </w:rPr>
        <w:t xml:space="preserve">unscored</w:t>
      </w:r>
      <w:r>
        <w:t xml:space="preserve"> </w:t>
      </w:r>
      <w:r>
        <w:t xml:space="preserve">sentinel, and</w:t>
      </w:r>
      <w:r>
        <w:t xml:space="preserve"> </w:t>
      </w:r>
      <w:r>
        <w:t xml:space="preserve">the reader is supposed to clamp it to</w:t>
      </w:r>
      <w:r>
        <w:t xml:space="preserve"> </w:t>
      </w:r>
      <w:r>
        <w:rPr>
          <w:rStyle w:val="VerbatimChar"/>
        </w:rPr>
        <w:t xml:space="preserve">0.0</w:t>
      </w:r>
      <w:r>
        <w:t xml:space="preserve">. It did — in one of its four arithmetic branches. The</w:t>
      </w:r>
      <w:r>
        <w:t xml:space="preserve"> </w:t>
      </w:r>
      <w:r>
        <w:t xml:space="preserve">other three either omitted the check or compared against</w:t>
      </w:r>
      <w:r>
        <w:t xml:space="preserve"> </w:t>
      </w:r>
      <w:r>
        <w:rPr>
          <w:rStyle w:val="VerbatimChar"/>
        </w:rPr>
        <w:t xml:space="preserve">-1000.0</w:t>
      </w:r>
      <w:r>
        <w:t xml:space="preserve">, a copy-paste leftover from the</w:t>
      </w:r>
      <w:r>
        <w:t xml:space="preserve"> </w:t>
      </w:r>
      <w:r>
        <w:t xml:space="preserve">fragment-scaling arm. Any composite-class nonce, and any fragment nonce created without explicit</w:t>
      </w:r>
      <w:r>
        <w:t xml:space="preserve"> </w:t>
      </w:r>
      <w:r>
        <w:t xml:space="preserve">metadata, read a real negative score.</w:t>
      </w:r>
    </w:p>
    <w:p>
      <w:pPr>
        <w:pStyle w:val="BodyText"/>
      </w:pPr>
      <w:r>
        <w:t xml:space="preserve">The finding notes something that ought to make a reader uncomfortable:</w:t>
      </w:r>
      <w:r>
        <w:t xml:space="preserve"> </w:t>
      </w:r>
      <w:r>
        <w:rPr>
          <w:b/>
          <w:bCs/>
        </w:rPr>
        <w:t xml:space="preserve">a sibling audit (AQP) had</w:t>
      </w:r>
      <w:r>
        <w:rPr>
          <w:b/>
          <w:bCs/>
        </w:rPr>
        <w:t xml:space="preserve"> </w:t>
      </w:r>
      <w:r>
        <w:rPr>
          <w:b/>
          <w:bCs/>
        </w:rPr>
        <w:t xml:space="preserve">already recorded a false</w:t>
      </w:r>
      <w:r>
        <w:rPr>
          <w:b/>
          <w:bCs/>
        </w:rPr>
        <w:t xml:space="preserve"> </w:t>
      </w:r>
      <w:r>
        <w:rPr>
          <w:b/>
          <w:bCs/>
        </w:rPr>
        <w:t xml:space="preserve">“already fixed”</w:t>
      </w:r>
      <w:r>
        <w:rPr>
          <w:b/>
          <w:bCs/>
        </w:rPr>
        <w:t xml:space="preserve"> </w:t>
      </w:r>
      <w:r>
        <w:rPr>
          <w:b/>
          <w:bCs/>
        </w:rPr>
        <w:t xml:space="preserve">assumption about this exact function</w:t>
      </w:r>
      <w:r>
        <w:t xml:space="preserve"> </w:t>
      </w:r>
      <w:r>
        <w:t xml:space="preserve">in its own audit</w:t>
      </w:r>
      <w:r>
        <w:t xml:space="preserve"> </w:t>
      </w:r>
      <w:r>
        <w:t xml:space="preserve">trail.</w:t>
      </w:r>
    </w:p>
    <w:p>
      <w:pPr>
        <w:pStyle w:val="BodyText"/>
      </w:pPr>
      <w:r>
        <w:t xml:space="preserve">The fix could have been four patches. It was one: hoist the sentinel check to function entry, on the</w:t>
      </w:r>
      <w:r>
        <w:t xml:space="preserve"> </w:t>
      </w:r>
      <w:r>
        <w:t xml:space="preserve">raw untouched value, before any multiply or divide. Three broken branches close at once and there is</w:t>
      </w:r>
      <w:r>
        <w:t xml:space="preserve"> </w:t>
      </w:r>
      <w:r>
        <w:t xml:space="preserve">no fifth branch to get wrong later. Eight-check live proof across NFT class-0 and SFT set-member,</w:t>
      </w:r>
      <w:r>
        <w:t xml:space="preserve"> </w:t>
      </w:r>
      <w:r>
        <w:t xml:space="preserve">scored and unscored, native and fragment;</w:t>
      </w:r>
      <w:r>
        <w:t xml:space="preserve"> </w:t>
      </w:r>
      <w:r>
        <w:rPr>
          <w:rStyle w:val="VerbatimChar"/>
        </w:rPr>
        <w:t xml:space="preserve">git stash</w:t>
      </w:r>
      <w:r>
        <w:t xml:space="preserve"> </w:t>
      </w:r>
      <w:r>
        <w:t xml:space="preserve">reproduced the exact pre-fix values</w:t>
      </w:r>
      <w:r>
        <w:t xml:space="preserve"> </w:t>
      </w:r>
      <w:r>
        <w:t xml:space="preserve">(</w:t>
      </w:r>
      <w:r>
        <w:rPr>
          <w:rStyle w:val="VerbatimChar"/>
        </w:rPr>
        <w:t xml:space="preserve">-0.001</w:t>
      </w:r>
      <w:r>
        <w:t xml:space="preserve">,</w:t>
      </w:r>
      <w:r>
        <w:t xml:space="preserve"> </w:t>
      </w:r>
      <w:r>
        <w:rPr>
          <w:rStyle w:val="VerbatimChar"/>
        </w:rPr>
        <w:t xml:space="preserve">-2.5</w:t>
      </w:r>
      <w:r>
        <w:t xml:space="preserve">,</w:t>
      </w:r>
      <w:r>
        <w:t xml:space="preserve"> </w:t>
      </w:r>
      <w:r>
        <w:rPr>
          <w:rStyle w:val="VerbatimChar"/>
        </w:rPr>
        <w:t xml:space="preserve">-0.0025</w:t>
      </w:r>
      <w:r>
        <w:t xml:space="preserve">).</w:t>
      </w:r>
    </w:p>
    <w:p>
      <w:pPr>
        <w:pStyle w:val="BodyText"/>
      </w:pPr>
      <w:r>
        <w:t xml:space="preserve">Fix #18 then renamed it</w:t>
      </w:r>
      <w:r>
        <w:t xml:space="preserve"> </w:t>
      </w:r>
      <w:r>
        <w:rPr>
          <w:rStyle w:val="VerbatimChar"/>
        </w:rPr>
        <w:t xml:space="preserve">UR_N|Score</w:t>
      </w:r>
      <w:r>
        <w:t xml:space="preserve"> </w:t>
      </w:r>
      <w:r>
        <w:t xml:space="preserve">→</w:t>
      </w:r>
      <w:r>
        <w:t xml:space="preserve"> </w:t>
      </w:r>
      <w:r>
        <w:rPr>
          <w:rStyle w:val="VerbatimChar"/>
        </w:rPr>
        <w:t xml:space="preserve">URC_N|Score</w:t>
      </w:r>
      <w:r>
        <w:t xml:space="preserve">, because</w:t>
      </w:r>
      <w:r>
        <w:t xml:space="preserve"> </w:t>
      </w:r>
      <w:r>
        <w:rPr>
          <w:b/>
          <w:bCs/>
        </w:rPr>
        <w:t xml:space="preserve">the prefix is the contract</w:t>
      </w:r>
      <w:r>
        <w:t xml:space="preserve">: it reads</w:t>
      </w:r>
      <w:r>
        <w:t xml:space="preserve"> </w:t>
      </w:r>
      <w:r>
        <w:t xml:space="preserve">three tables and derives a computed value, which is</w:t>
      </w:r>
      <w:r>
        <w:t xml:space="preserve"> </w:t>
      </w:r>
      <w:r>
        <w:rPr>
          <w:rStyle w:val="VerbatimChar"/>
        </w:rPr>
        <w:t xml:space="preserve">URC_</w:t>
      </w:r>
      <w:r>
        <w:t xml:space="preserve">, not</w:t>
      </w:r>
      <w:r>
        <w:t xml:space="preserve"> </w:t>
      </w:r>
      <w:r>
        <w:rPr>
          <w:rStyle w:val="VerbatimChar"/>
        </w:rPr>
        <w:t xml:space="preserve">UR_</w:t>
      </w:r>
      <w:r>
        <w:t xml:space="preserve">. Zero callers existed at the</w:t>
      </w:r>
      <w:r>
        <w:t xml:space="preserve"> </w:t>
      </w:r>
      <w:r>
        <w:t xml:space="preserve">time, so nothing needed updating.</w:t>
      </w:r>
    </w:p>
    <w:p>
      <w:pPr>
        <w:pStyle w:val="BodyText"/>
      </w:pPr>
      <w:r>
        <w:rPr>
          <w:b/>
          <w:bCs/>
        </w:rPr>
        <w:t xml:space="preserve">Verified 2026-09-17:</w:t>
      </w:r>
      <w:r>
        <w:t xml:space="preserve"> </w:t>
      </w:r>
      <w:r>
        <w:rPr>
          <w:rStyle w:val="VerbatimChar"/>
        </w:rPr>
        <w:t xml:space="preserve">08_DPDC-S.pact:554-570</w:t>
      </w:r>
      <w:r>
        <w:t xml:space="preserve">. The sentinel test is the first form inside the</w:t>
      </w:r>
      <w:r>
        <w:t xml:space="preserve"> </w:t>
      </w:r>
      <w:r>
        <w:rPr>
          <w:rStyle w:val="VerbatimChar"/>
        </w:rPr>
        <w:t xml:space="preserve">let</w:t>
      </w:r>
      <w:r>
        <w:t xml:space="preserve"> </w:t>
      </w:r>
      <w:r>
        <w:t xml:space="preserve">body, on</w:t>
      </w:r>
      <w:r>
        <w:t xml:space="preserve"> </w:t>
      </w:r>
      <w:r>
        <w:rPr>
          <w:rStyle w:val="VerbatimChar"/>
        </w:rPr>
        <w:t xml:space="preserve">raw-nonce-score</w:t>
      </w:r>
      <w:r>
        <w:t xml:space="preserve">, before either branch. [VERIFIED by reading]</w:t>
      </w:r>
    </w:p>
    <w:bookmarkEnd w:id="147"/>
    <w:bookmarkStart w:id="148" w:name="X101df8c91e3152c9e2c69ff0decbb07fca88ec7"/>
    <w:p>
      <w:pPr>
        <w:pStyle w:val="Heading3"/>
      </w:pPr>
      <w:r>
        <w:t xml:space="preserve">4.7 #33M — the refutation whose own first assumption was wrong</w:t>
      </w:r>
    </w:p>
    <w:p>
      <w:pPr>
        <w:pStyle w:val="FirstParagraph"/>
      </w:pPr>
      <w:r>
        <w:rPr>
          <w:rStyle w:val="VerbatimChar"/>
        </w:rPr>
        <w:t xml:space="preserve">UDC_Makeid</w:t>
      </w:r>
      <w:r>
        <w:t xml:space="preserve"> </w:t>
      </w:r>
      <w:r>
        <w:t xml:space="preserve">derives a collection id from</w:t>
      </w:r>
      <w:r>
        <w:t xml:space="preserve"> </w:t>
      </w:r>
      <w:r>
        <w:rPr>
          <w:rStyle w:val="VerbatimChar"/>
        </w:rPr>
        <w:t xml:space="preserve">prev-block-hash</w:t>
      </w:r>
      <w:r>
        <w:t xml:space="preserve">, a block-level constant identical for</w:t>
      </w:r>
      <w:r>
        <w:t xml:space="preserve"> </w:t>
      </w:r>
      <w:r>
        <w:t xml:space="preserve">every transaction in a block. Two same-ticker issuances in one block collide, and the second aborts</w:t>
      </w:r>
      <w:r>
        <w:t xml:space="preserve"> </w:t>
      </w:r>
      <w:r>
        <w:t xml:space="preserve">with an opaque low-level error.</w:t>
      </w:r>
    </w:p>
    <w:p>
      <w:pPr>
        <w:pStyle w:val="BodyText"/>
      </w:pPr>
      <w:r>
        <w:t xml:space="preserve">Confirmed live. Then, while documenting it, a second assumption was checked —</w:t>
      </w:r>
      <w:r>
        <w:t xml:space="preserve"> </w:t>
      </w:r>
      <w:r>
        <w:rPr>
          <w:i/>
          <w:iCs/>
        </w:rPr>
        <w:t xml:space="preserve">“at least NFT and SFT</w:t>
      </w:r>
      <w:r>
        <w:rPr>
          <w:i/>
          <w:iCs/>
        </w:rPr>
        <w:t xml:space="preserve"> </w:t>
      </w:r>
      <w:r>
        <w:rPr>
          <w:i/>
          <w:iCs/>
        </w:rPr>
        <w:t xml:space="preserve">with the same ticker work, they’re in different tables”</w:t>
      </w:r>
      <w:r>
        <w:t xml:space="preserve"> </w:t>
      </w:r>
      <w:r>
        <w:t xml:space="preserve">— and it was</w:t>
      </w:r>
      <w:r>
        <w:t xml:space="preserve"> </w:t>
      </w:r>
      <w:r>
        <w:rPr>
          <w:b/>
          <w:bCs/>
        </w:rPr>
        <w:t xml:space="preserve">also false</w:t>
      </w:r>
      <w:r>
        <w:t xml:space="preserve">. They collide</w:t>
      </w:r>
      <w:r>
        <w:t xml:space="preserve"> </w:t>
      </w:r>
      <w:r>
        <w:t xml:space="preserve">first in the globally-shared</w:t>
      </w:r>
      <w:r>
        <w:t xml:space="preserve"> </w:t>
      </w:r>
      <w:r>
        <w:rPr>
          <w:rStyle w:val="VerbatimChar"/>
        </w:rPr>
        <w:t xml:space="preserve">BRD|BrandingTable</w:t>
      </w:r>
      <w:r>
        <w:t xml:space="preserve">, used by seven modules (</w:t>
      </w:r>
      <w:r>
        <w:rPr>
          <w:rStyle w:val="VerbatimChar"/>
        </w:rPr>
        <w:t xml:space="preserve">DPDC-I</w:t>
      </w:r>
      <w:r>
        <w:t xml:space="preserve">,</w:t>
      </w:r>
      <w:r>
        <w:t xml:space="preserve"> </w:t>
      </w:r>
      <w:r>
        <w:rPr>
          <w:rStyle w:val="VerbatimChar"/>
        </w:rPr>
        <w:t xml:space="preserve">DPTF</w:t>
      </w:r>
      <w:r>
        <w:t xml:space="preserve">,</w:t>
      </w:r>
      <w:r>
        <w:t xml:space="preserve"> </w:t>
      </w:r>
      <w:r>
        <w:rPr>
          <w:rStyle w:val="VerbatimChar"/>
        </w:rPr>
        <w:t xml:space="preserve">ATS</w:t>
      </w:r>
      <w:r>
        <w:t xml:space="preserve">,</w:t>
      </w:r>
      <w:r>
        <w:t xml:space="preserve"> </w:t>
      </w:r>
      <w:r>
        <w:rPr>
          <w:rStyle w:val="VerbatimChar"/>
        </w:rPr>
        <w:t xml:space="preserve">MTX-SWP</w:t>
      </w:r>
      <w:r>
        <w:t xml:space="preserve">,</w:t>
      </w:r>
      <w:r>
        <w:t xml:space="preserve"> </w:t>
      </w:r>
      <w:r>
        <w:rPr>
          <w:rStyle w:val="VerbatimChar"/>
        </w:rPr>
        <w:t xml:space="preserve">DPOF</w:t>
      </w:r>
      <w:r>
        <w:t xml:space="preserve">,</w:t>
      </w:r>
      <w:r>
        <w:t xml:space="preserve"> </w:t>
      </w:r>
      <w:r>
        <w:rPr>
          <w:rStyle w:val="VerbatimChar"/>
        </w:rPr>
        <w:t xml:space="preserve">DPMF</w:t>
      </w:r>
      <w:r>
        <w:t xml:space="preserve">,</w:t>
      </w:r>
      <w:r>
        <w:t xml:space="preserve"> </w:t>
      </w:r>
      <w:r>
        <w:rPr>
          <w:rStyle w:val="VerbatimChar"/>
        </w:rPr>
        <w:t xml:space="preserve">SWPI</w:t>
      </w:r>
      <w:r>
        <w:t xml:space="preserve">), long before DPDC’s own type-split tables are reached.</w:t>
      </w:r>
    </w:p>
    <w:p>
      <w:pPr>
        <w:pStyle w:val="BodyText"/>
      </w:pPr>
      <w:r>
        <w:t xml:space="preserve">So the finding got</w:t>
      </w:r>
      <w:r>
        <w:t xml:space="preserve"> </w:t>
      </w:r>
      <w:r>
        <w:rPr>
          <w:i/>
          <w:iCs/>
        </w:rPr>
        <w:t xml:space="preserve">worse</w:t>
      </w:r>
      <w:r>
        <w:t xml:space="preserve"> </w:t>
      </w:r>
      <w:r>
        <w:t xml:space="preserve">during its own refutation, and was still accepted. The reasoning is worth</w:t>
      </w:r>
      <w:r>
        <w:t xml:space="preserve"> </w:t>
      </w:r>
      <w:r>
        <w:t xml:space="preserve">reading because it is a genuine engineering judgement rather than a dismissal: no fix is possible</w:t>
      </w:r>
      <w:r>
        <w:t xml:space="preserve"> </w:t>
      </w:r>
      <w:r>
        <w:t xml:space="preserve">inside</w:t>
      </w:r>
      <w:r>
        <w:t xml:space="preserve"> </w:t>
      </w:r>
      <w:r>
        <w:rPr>
          <w:rStyle w:val="VerbatimChar"/>
        </w:rPr>
        <w:t xml:space="preserve">UDC_Makeid</w:t>
      </w:r>
      <w:r>
        <w:t xml:space="preserve">, a Stage-1 utility that deploys before the</w:t>
      </w:r>
      <w:r>
        <w:t xml:space="preserve"> </w:t>
      </w:r>
      <w:r>
        <w:rPr>
          <w:rStyle w:val="VerbatimChar"/>
        </w:rPr>
        <w:t xml:space="preserve">BRD</w:t>
      </w:r>
      <w:r>
        <w:t xml:space="preserve"> </w:t>
      </w:r>
      <w:r>
        <w:t xml:space="preserve">core module and cannot read it</w:t>
      </w:r>
      <w:r>
        <w:t xml:space="preserve"> </w:t>
      </w:r>
      <w:r>
        <w:t xml:space="preserve">without violating deploy order. A real fix needs collision-probe-and-retry logic added to all seven</w:t>
      </w:r>
      <w:r>
        <w:t xml:space="preserve"> </w:t>
      </w:r>
      <w:r>
        <w:t xml:space="preserve">consumer modules — disproportionate to a failure mode that is atomic, self-healing (the next block</w:t>
      </w:r>
      <w:r>
        <w:t xml:space="preserve"> </w:t>
      </w:r>
      <w:r>
        <w:t xml:space="preserve">has a different hash), and not exploitable beyond forcing a retry.</w:t>
      </w:r>
    </w:p>
    <w:p>
      <w:pPr>
        <w:pStyle w:val="BodyText"/>
      </w:pPr>
      <w:r>
        <w:t xml:space="preserve">The outcome was a</w:t>
      </w:r>
      <w:r>
        <w:t xml:space="preserve"> </w:t>
      </w:r>
      <w:r>
        <w:rPr>
          <w:rStyle w:val="VerbatimChar"/>
        </w:rPr>
        <w:t xml:space="preserve">@doc</w:t>
      </w:r>
      <w:r>
        <w:t xml:space="preserve"> </w:t>
      </w:r>
      <w:r>
        <w:t xml:space="preserve">on</w:t>
      </w:r>
      <w:r>
        <w:t xml:space="preserve"> </w:t>
      </w:r>
      <w:r>
        <w:rPr>
          <w:rStyle w:val="VerbatimChar"/>
        </w:rPr>
        <w:t xml:space="preserve">UDC_Makeid</w:t>
      </w:r>
      <w:r>
        <w:t xml:space="preserve"> </w:t>
      </w:r>
      <w:r>
        <w:t xml:space="preserve">and nothing else. That is a defensible close, and it is</w:t>
      </w:r>
      <w:r>
        <w:t xml:space="preserve"> </w:t>
      </w:r>
      <w:r>
        <w:t xml:space="preserve">recorded as accepted-by-design rather than as fixed.</w:t>
      </w:r>
    </w:p>
    <w:p>
      <w:pPr>
        <w:pStyle w:val="BodyText"/>
      </w:pPr>
      <w:r>
        <w:rPr>
          <w:b/>
          <w:bCs/>
        </w:rPr>
        <w:t xml:space="preserve">Verified 2026-09-17:</w:t>
      </w:r>
      <w:r>
        <w:t xml:space="preserve"> </w:t>
      </w:r>
      <w:r>
        <w:rPr>
          <w:rStyle w:val="VerbatimChar"/>
        </w:rPr>
        <w:t xml:space="preserve">08_U_DALOS.pact:231</w:t>
      </w:r>
      <w:r>
        <w:t xml:space="preserve">. [VERIFIED by reading]</w:t>
      </w:r>
    </w:p>
    <w:p>
      <w:r>
        <w:pict>
          <v:rect style="width:0;height:1.5pt" o:hralign="center" o:hrstd="t" o:hr="t"/>
        </w:pict>
      </w:r>
    </w:p>
    <w:bookmarkEnd w:id="148"/>
    <w:bookmarkEnd w:id="149"/>
    <w:bookmarkStart w:id="153" w:name="Xeed99dbd4071d23fc0fba82837c35970b96cf7c"/>
    <w:p>
      <w:pPr>
        <w:pStyle w:val="Heading2"/>
      </w:pPr>
      <w:r>
        <w:t xml:space="preserve">5. What later rounds found in DPDC that this audit did not</w:t>
      </w:r>
    </w:p>
    <w:p>
      <w:pPr>
        <w:pStyle w:val="FirstParagraph"/>
      </w:pPr>
      <w:r>
        <w:t xml:space="preserve">The DPDC audit closed in August 2026. Two later programmes — the guard-reachability round and the</w:t>
      </w:r>
      <w:r>
        <w:t xml:space="preserve"> </w:t>
      </w:r>
      <w:r>
        <w:t xml:space="preserve">red-team round — went back over the same modules. What they found is not a criticism of this audit</w:t>
      </w:r>
      <w:r>
        <w:t xml:space="preserve"> </w:t>
      </w:r>
      <w:r>
        <w:t xml:space="preserve">so much as a demonstration that</w:t>
      </w:r>
      <w:r>
        <w:t xml:space="preserve"> </w:t>
      </w:r>
      <w:r>
        <w:rPr>
          <w:b/>
          <w:bCs/>
        </w:rPr>
        <w:t xml:space="preserve">reading a call chain to decide what refuses first is unreliable</w:t>
      </w:r>
      <w:r>
        <w:t xml:space="preserve">,</w:t>
      </w:r>
      <w:r>
        <w:t xml:space="preserve"> </w:t>
      </w:r>
      <w:r>
        <w:t xml:space="preserve">which is this book’s first rule.</w:t>
      </w:r>
    </w:p>
    <w:bookmarkStart w:id="150" w:name="X4808a6b24096128150a194a87a6cbd3abe927dc"/>
    <w:p>
      <w:pPr>
        <w:pStyle w:val="Heading3"/>
      </w:pPr>
      <w:r>
        <w:t xml:space="preserve">The guards this audit added, that could not speak</w:t>
      </w:r>
    </w:p>
    <w:p>
      <w:pPr>
        <w:pStyle w:val="FirstParagraph"/>
      </w:pPr>
      <w:r>
        <w:rPr>
          <w:rStyle w:val="VerbatimChar"/>
        </w:rPr>
        <w:t xml:space="preserve">#8C</w:t>
      </w:r>
      <w:r>
        <w:t xml:space="preserve">’s fix put</w:t>
      </w:r>
      <w:r>
        <w:t xml:space="preserve"> </w:t>
      </w:r>
      <w:r>
        <w:rPr>
          <w:rStyle w:val="VerbatimChar"/>
        </w:rPr>
        <w:t xml:space="preserve">(enforce (&gt; how-many-sets 0) …)</w:t>
      </w:r>
      <w:r>
        <w:t xml:space="preserve"> </w:t>
      </w:r>
      <w:r>
        <w:t xml:space="preserve">inside</w:t>
      </w:r>
      <w:r>
        <w:t xml:space="preserve"> </w:t>
      </w:r>
      <w:r>
        <w:rPr>
          <w:rStyle w:val="VerbatimChar"/>
        </w:rPr>
        <w:t xml:space="preserve">DPDC-S|C&gt;MAKE</w:t>
      </w:r>
      <w:r>
        <w:t xml:space="preserve">. Correct check, correct</w:t>
      </w:r>
      <w:r>
        <w:t xml:space="preserve"> </w:t>
      </w:r>
      <w:r>
        <w:t xml:space="preserve">capability. It sits in the</w:t>
      </w:r>
      <w:r>
        <w:t xml:space="preserve"> </w:t>
      </w:r>
      <w:r>
        <w:rPr>
          <w:rStyle w:val="VerbatimChar"/>
        </w:rPr>
        <w:t xml:space="preserve">let</w:t>
      </w:r>
      <w:r>
        <w:t xml:space="preserve"> </w:t>
      </w:r>
      <w:r>
        <w:t xml:space="preserve">body, and the</w:t>
      </w:r>
      <w:r>
        <w:t xml:space="preserve"> </w:t>
      </w:r>
      <w:r>
        <w:rPr>
          <w:rStyle w:val="VerbatimChar"/>
        </w:rPr>
        <w:t xml:space="preserve">let</w:t>
      </w:r>
      <w:r>
        <w:t xml:space="preserve"> </w:t>
      </w:r>
      <w:r>
        <w:t xml:space="preserve">binds</w:t>
      </w:r>
      <w:r>
        <w:t xml:space="preserve"> </w:t>
      </w:r>
      <w:r>
        <w:rPr>
          <w:rStyle w:val="VerbatimChar"/>
        </w:rPr>
        <w:t xml:space="preserve">(iz-active (UR_IzSetActive …))</w:t>
      </w:r>
      <w:r>
        <w:t xml:space="preserve">, which</w:t>
      </w:r>
      <w:r>
        <w:t xml:space="preserve"> </w:t>
      </w:r>
      <w:r>
        <w:t xml:space="preserve">funnels to</w:t>
      </w:r>
      <w:r>
        <w:t xml:space="preserve"> </w:t>
      </w:r>
      <w:r>
        <w:rPr>
          <w:rStyle w:val="VerbatimChar"/>
        </w:rPr>
        <w:t xml:space="preserve">UR_Set</w:t>
      </w:r>
      <w:r>
        <w:t xml:space="preserve">’s bare</w:t>
      </w:r>
      <w:r>
        <w:t xml:space="preserve"> </w:t>
      </w:r>
      <w:r>
        <w:rPr>
          <w:rStyle w:val="VerbatimChar"/>
        </w:rPr>
        <w:t xml:space="preserve">read</w:t>
      </w:r>
      <w:r>
        <w:t xml:space="preserve">.</w:t>
      </w:r>
      <w:r>
        <w:t xml:space="preserve"> </w:t>
      </w:r>
      <w:r>
        <w:rPr>
          <w:b/>
          <w:bCs/>
        </w:rPr>
        <w:t xml:space="preserve">Pact evaluates binding groups before the body</w:t>
      </w:r>
      <w:r>
        <w:t xml:space="preserve">, so a set-class</w:t>
      </w:r>
      <w:r>
        <w:t xml:space="preserve"> </w:t>
      </w:r>
      <w:r>
        <w:t xml:space="preserve">that does not exist died on the raw table key and</w:t>
      </w:r>
      <w:r>
        <w:t xml:space="preserve"> </w:t>
      </w:r>
      <w:r>
        <w:rPr>
          <w:i/>
          <w:iCs/>
        </w:rPr>
        <w:t xml:space="preserve">neither</w:t>
      </w:r>
      <w:r>
        <w:t xml:space="preserve"> </w:t>
      </w:r>
      <w:r>
        <w:t xml:space="preserve">the</w:t>
      </w:r>
      <w:r>
        <w:t xml:space="preserve"> </w:t>
      </w:r>
      <w:r>
        <w:t xml:space="preserve">“is not active”</w:t>
      </w:r>
      <w:r>
        <w:t xml:space="preserve"> </w:t>
      </w:r>
      <w:r>
        <w:t xml:space="preserve">message nor #8C’s own</w:t>
      </w:r>
      <w:r>
        <w:t xml:space="preserve"> </w:t>
      </w:r>
      <w:r>
        <w:t xml:space="preserve">message could ever speak for it. Set classes are 1-based, which puts</w:t>
      </w:r>
      <w:r>
        <w:t xml:space="preserve"> </w:t>
      </w:r>
      <w:r>
        <w:rPr>
          <w:rStyle w:val="VerbatimChar"/>
        </w:rPr>
        <w:t xml:space="preserve">0</w:t>
      </w:r>
      <w:r>
        <w:t xml:space="preserve"> </w:t>
      </w:r>
      <w:r>
        <w:t xml:space="preserve">— the natural off-by-one —</w:t>
      </w:r>
      <w:r>
        <w:t xml:space="preserve"> </w:t>
      </w:r>
      <w:r>
        <w:t xml:space="preserve">squarely in the mute half.</w:t>
      </w:r>
    </w:p>
    <w:p>
      <w:pPr>
        <w:pStyle w:val="BodyText"/>
      </w:pPr>
      <w:r>
        <w:t xml:space="preserve">That is</w:t>
      </w:r>
      <w:r>
        <w:t xml:space="preserve"> </w:t>
      </w:r>
      <w:r>
        <w:rPr>
          <w:rStyle w:val="VerbatimChar"/>
        </w:rPr>
        <w:t xml:space="preserve">G-44</w:t>
      </w:r>
      <w:r>
        <w:t xml:space="preserve"> </w:t>
      </w:r>
      <w:r>
        <w:t xml:space="preserve">in</w:t>
      </w:r>
      <w:r>
        <w:t xml:space="preserve"> </w:t>
      </w:r>
      <w:r>
        <w:rPr>
          <w:rStyle w:val="VerbatimChar"/>
        </w:rPr>
        <w:t xml:space="preserve">Audit/records/DEFECT-LEDGER.md</w:t>
      </w:r>
      <w:r>
        <w:t xml:space="preserve"> </w:t>
      </w:r>
      <w:r>
        <w:t xml:space="preserve">§1.2.1, fixed 2026-09-17 with a hoisted</w:t>
      </w:r>
      <w:r>
        <w:t xml:space="preserve"> </w:t>
      </w:r>
      <w:r>
        <w:rPr>
          <w:rStyle w:val="VerbatimChar"/>
        </w:rPr>
        <w:t xml:space="preserve">URC_SetExists</w:t>
      </w:r>
      <w:r>
        <w:t xml:space="preserve"> </w:t>
      </w:r>
      <w:r>
        <w:t xml:space="preserve">guard above the</w:t>
      </w:r>
      <w:r>
        <w:t xml:space="preserve"> </w:t>
      </w:r>
      <w:r>
        <w:rPr>
          <w:rStyle w:val="VerbatimChar"/>
        </w:rPr>
        <w:t xml:space="preserve">let</w:t>
      </w:r>
      <w:r>
        <w:t xml:space="preserve">. The entry records that</w:t>
      </w:r>
      <w:r>
        <w:t xml:space="preserve"> </w:t>
      </w:r>
      <w:r>
        <w:rPr>
          <w:b/>
          <w:bCs/>
        </w:rPr>
        <w:t xml:space="preserve">the defcap fix alone was not enough</w:t>
      </w:r>
      <w:r>
        <w:t xml:space="preserve">:</w:t>
      </w:r>
      <w:r>
        <w:t xml:space="preserve"> </w:t>
      </w:r>
      <w:r>
        <w:t xml:space="preserve">the first raiser was in the</w:t>
      </w:r>
      <w:r>
        <w:t xml:space="preserve"> </w:t>
      </w:r>
      <w:r>
        <w:rPr>
          <w:i/>
          <w:iCs/>
        </w:rPr>
        <w:t xml:space="preserve">Talos wrapper</w:t>
      </w:r>
      <w:r>
        <w:t xml:space="preserve">, which bound</w:t>
      </w:r>
      <w:r>
        <w:t xml:space="preserve"> </w:t>
      </w:r>
      <w:r>
        <w:rPr>
          <w:rStyle w:val="VerbatimChar"/>
        </w:rPr>
        <w:t xml:space="preserve">(nonce (UR_NonceOfSet …))</w:t>
      </w:r>
      <w:r>
        <w:t xml:space="preserve"> </w:t>
      </w:r>
      <w:r>
        <w:t xml:space="preserve">eagerly, purely</w:t>
      </w:r>
      <w:r>
        <w:t xml:space="preserve"> </w:t>
      </w:r>
      <w:r>
        <w:t xml:space="preserve">to print it in the success message.</w:t>
      </w:r>
    </w:p>
    <w:p>
      <w:pPr>
        <w:pStyle w:val="BodyText"/>
      </w:pPr>
      <w:r>
        <w:rPr>
          <w:rStyle w:val="VerbatimChar"/>
        </w:rPr>
        <w:t xml:space="preserve">G-45</w:t>
      </w:r>
      <w:r>
        <w:t xml:space="preserve"> </w:t>
      </w:r>
      <w:r>
        <w:t xml:space="preserve">is the sibling —</w:t>
      </w:r>
      <w:r>
        <w:t xml:space="preserve"> </w:t>
      </w:r>
      <w:r>
        <w:rPr>
          <w:rStyle w:val="VerbatimChar"/>
        </w:rPr>
        <w:t xml:space="preserve">DPDC-S|C&gt;RENAME</w:t>
      </w:r>
      <w:r>
        <w:t xml:space="preserve"> </w:t>
      </w:r>
      <w:r>
        <w:t xml:space="preserve">had no domain guard at all, and unlike</w:t>
      </w:r>
      <w:r>
        <w:t xml:space="preserve"> </w:t>
      </w:r>
      <w:r>
        <w:rPr>
          <w:rStyle w:val="VerbatimChar"/>
        </w:rPr>
        <w:t xml:space="preserve">C&gt;MAKE</w:t>
      </w:r>
      <w:r>
        <w:t xml:space="preserve"> </w:t>
      </w:r>
      <w:r>
        <w:t xml:space="preserve">never called</w:t>
      </w:r>
      <w:r>
        <w:t xml:space="preserve"> </w:t>
      </w:r>
      <w:r>
        <w:rPr>
          <w:rStyle w:val="VerbatimChar"/>
        </w:rPr>
        <w:t xml:space="preserve">UEV_SetClass</w:t>
      </w:r>
      <w:r>
        <w:t xml:space="preserve">.</w:t>
      </w:r>
      <w:r>
        <w:t xml:space="preserve"> </w:t>
      </w:r>
      <w:r>
        <w:rPr>
          <w:i/>
          <w:iCs/>
        </w:rPr>
        <w:t xml:space="preserve">The module already contained a live guard for that exact input and RENAME was simply</w:t>
      </w:r>
      <w:r>
        <w:rPr>
          <w:i/>
          <w:iCs/>
        </w:rPr>
        <w:t xml:space="preserve"> </w:t>
      </w:r>
      <w:r>
        <w:rPr>
          <w:i/>
          <w:iCs/>
        </w:rPr>
        <w:t xml:space="preserve">not wired to it.</w:t>
      </w:r>
    </w:p>
    <w:p>
      <w:pPr>
        <w:pStyle w:val="BodyText"/>
      </w:pPr>
      <w:r>
        <w:t xml:space="preserve">Two more in the same family:</w:t>
      </w:r>
      <w:r>
        <w:t xml:space="preserve"> </w:t>
      </w:r>
      <w:r>
        <w:rPr>
          <w:rStyle w:val="VerbatimChar"/>
        </w:rPr>
        <w:t xml:space="preserve">G-11</w:t>
      </w:r>
      <w:r>
        <w:t xml:space="preserve"> </w:t>
      </w:r>
      <w:r>
        <w:t xml:space="preserve">(</w:t>
      </w:r>
      <w:r>
        <w:rPr>
          <w:rStyle w:val="VerbatimChar"/>
        </w:rPr>
        <w:t xml:space="preserve">02_DPDC.pact</w:t>
      </w:r>
      <w:r>
        <w:t xml:space="preserve"> </w:t>
      </w:r>
      <w:r>
        <w:rPr>
          <w:rStyle w:val="VerbatimChar"/>
        </w:rPr>
        <w:t xml:space="preserve">UEV_Nonce</w:t>
      </w:r>
      <w:r>
        <w:t xml:space="preserve">, all three predicates shadowed by</w:t>
      </w:r>
      <w:r>
        <w:t xml:space="preserve"> </w:t>
      </w:r>
      <w:r>
        <w:rPr>
          <w:rStyle w:val="VerbatimChar"/>
        </w:rPr>
        <w:t xml:space="preserve">UR_NonceValue</w:t>
      </w:r>
      <w:r>
        <w:t xml:space="preserve">),</w:t>
      </w:r>
      <w:r>
        <w:t xml:space="preserve"> </w:t>
      </w:r>
      <w:r>
        <w:rPr>
          <w:rStyle w:val="VerbatimChar"/>
        </w:rPr>
        <w:t xml:space="preserve">G-12</w:t>
      </w:r>
      <w:r>
        <w:t xml:space="preserve"> </w:t>
      </w:r>
      <w:r>
        <w:t xml:space="preserve">(</w:t>
      </w:r>
      <w:r>
        <w:rPr>
          <w:rStyle w:val="VerbatimChar"/>
        </w:rPr>
        <w:t xml:space="preserve">08_DPDC-S.pact</w:t>
      </w:r>
      <w:r>
        <w:t xml:space="preserve"> </w:t>
      </w:r>
      <w:r>
        <w:rPr>
          <w:rStyle w:val="VerbatimChar"/>
        </w:rPr>
        <w:t xml:space="preserve">UEV_SetClass</w:t>
      </w:r>
      <w:r>
        <w:t xml:space="preserve">, both enforces shadowed by</w:t>
      </w:r>
      <w:r>
        <w:t xml:space="preserve"> </w:t>
      </w:r>
      <w:r>
        <w:rPr>
          <w:rStyle w:val="VerbatimChar"/>
        </w:rPr>
        <w:t xml:space="preserve">UR_Set</w:t>
      </w:r>
      <w:r>
        <w:t xml:space="preserve">), and</w:t>
      </w:r>
      <w:r>
        <w:t xml:space="preserve"> </w:t>
      </w:r>
      <w:r>
        <w:rPr>
          <w:rStyle w:val="VerbatimChar"/>
        </w:rPr>
        <w:t xml:space="preserve">G-10</w:t>
      </w:r>
      <w:r>
        <w:t xml:space="preserve"> </w:t>
      </w:r>
      <w:r>
        <w:t xml:space="preserve">(</w:t>
      </w:r>
      <w:r>
        <w:rPr>
          <w:rStyle w:val="VerbatimChar"/>
        </w:rPr>
        <w:t xml:space="preserve">06_DPDC-MNG.pact:299</w:t>
      </w:r>
      <w:r>
        <w:t xml:space="preserve"> </w:t>
      </w:r>
      <w:r>
        <w:rPr>
          <w:rStyle w:val="VerbatimChar"/>
        </w:rPr>
        <w:t xml:space="preserve">C&gt;ADD-QUANTITY</w:t>
      </w:r>
      <w:r>
        <w:t xml:space="preserve">, the guard at</w:t>
      </w:r>
      <w:r>
        <w:t xml:space="preserve"> </w:t>
      </w:r>
      <w:r>
        <w:rPr>
          <w:rStyle w:val="VerbatimChar"/>
        </w:rPr>
        <w:t xml:space="preserve">:307</w:t>
      </w:r>
      <w:r>
        <w:t xml:space="preserve"> </w:t>
      </w:r>
      <w:r>
        <w:t xml:space="preserve">—</w:t>
      </w:r>
      <w:r>
        <w:t xml:space="preserve"> </w:t>
      </w:r>
      <w:r>
        <w:rPr>
          <w:i/>
          <w:iCs/>
        </w:rPr>
        <w:t xml:space="preserve">partially</w:t>
      </w:r>
      <w:r>
        <w:t xml:space="preserve"> </w:t>
      </w:r>
      <w:r>
        <w:t xml:space="preserve">shadowed: nonce</w:t>
      </w:r>
      <w:r>
        <w:t xml:space="preserve"> </w:t>
      </w:r>
      <w:r>
        <w:rPr>
          <w:rStyle w:val="VerbatimChar"/>
        </w:rPr>
        <w:t xml:space="preserve">0</w:t>
      </w:r>
      <w:r>
        <w:t xml:space="preserve"> </w:t>
      </w:r>
      <w:r>
        <w:t xml:space="preserve">aborted in the row read, but a</w:t>
      </w:r>
      <w:r>
        <w:t xml:space="preserve"> </w:t>
      </w:r>
      <w:r>
        <w:rPr>
          <w:i/>
          <w:iCs/>
        </w:rPr>
        <w:t xml:space="preserve">negative</w:t>
      </w:r>
      <w:r>
        <w:t xml:space="preserve"> </w:t>
      </w:r>
      <w:r>
        <w:t xml:space="preserve">nonce reached the guard, because the reader keys on</w:t>
      </w:r>
      <w:r>
        <w:t xml:space="preserve"> </w:t>
      </w:r>
      <w:r>
        <w:rPr>
          <w:rStyle w:val="VerbatimChar"/>
        </w:rPr>
        <w:t xml:space="preserve">(abs nonce)</w:t>
      </w:r>
      <w:r>
        <w:t xml:space="preserve"> </w:t>
      </w:r>
      <w:r>
        <w:t xml:space="preserve">and found a real row. Mute for one input, live for another).</w:t>
      </w:r>
    </w:p>
    <w:p>
      <w:pPr>
        <w:pStyle w:val="BodyText"/>
      </w:pPr>
      <w:r>
        <w:rPr>
          <w:rStyle w:val="VerbatimChar"/>
        </w:rPr>
        <w:t xml:space="preserve">G-08</w:t>
      </w:r>
      <w:r>
        <w:t xml:space="preserve"> </w:t>
      </w:r>
      <w:r>
        <w:t xml:space="preserve">is the most expensive of the set and belongs to EQUITY:</w:t>
      </w:r>
      <w:r>
        <w:t xml:space="preserve"> </w:t>
      </w:r>
      <w:r>
        <w:rPr>
          <w:rStyle w:val="VerbatimChar"/>
        </w:rPr>
        <w:t xml:space="preserve">C_IssueShareholderCollection</w:t>
      </w:r>
      <w:r>
        <w:t xml:space="preserve">’s</w:t>
      </w:r>
      <w:r>
        <w:t xml:space="preserve"> </w:t>
      </w:r>
      <w:r>
        <w:rPr>
          <w:i/>
          <w:iCs/>
        </w:rPr>
        <w:t xml:space="preserve">“24 IPFS links must be provided”</w:t>
      </w:r>
      <w:r>
        <w:t xml:space="preserve"> </w:t>
      </w:r>
      <w:r>
        <w:t xml:space="preserve">check sat below a</w:t>
      </w:r>
      <w:r>
        <w:t xml:space="preserve"> </w:t>
      </w:r>
      <w:r>
        <w:rPr>
          <w:rStyle w:val="VerbatimChar"/>
        </w:rPr>
        <w:t xml:space="preserve">let</w:t>
      </w:r>
      <w:r>
        <w:t xml:space="preserve"> </w:t>
      </w:r>
      <w:r>
        <w:t xml:space="preserve">binding that</w:t>
      </w:r>
      <w:r>
        <w:t xml:space="preserve"> </w:t>
      </w:r>
      <w:r>
        <w:rPr>
          <w:b/>
          <w:bCs/>
        </w:rPr>
        <w:t xml:space="preserve">issues the collection</w:t>
      </w:r>
      <w:r>
        <w:t xml:space="preserve">. So</w:t>
      </w:r>
      <w:r>
        <w:t xml:space="preserve"> </w:t>
      </w:r>
      <w:r>
        <w:t xml:space="preserve">every rejected call</w:t>
      </w:r>
      <w:r>
        <w:t xml:space="preserve"> </w:t>
      </w:r>
      <w:r>
        <w:rPr>
          <w:b/>
          <w:bCs/>
        </w:rPr>
        <w:t xml:space="preserve">paid for a full collection issuance before its arguments were inspected</w:t>
      </w:r>
      <w:r>
        <w:t xml:space="preserve">, and</w:t>
      </w:r>
      <w:r>
        <w:t xml:space="preserve"> </w:t>
      </w:r>
      <w:r>
        <w:t xml:space="preserve">whenever the issuance failed first for its own reasons — a duplicate name, the ordinary case — that</w:t>
      </w:r>
      <w:r>
        <w:t xml:space="preserve"> </w:t>
      </w:r>
      <w:r>
        <w:t xml:space="preserve">error was reported instead. Pinned by</w:t>
      </w:r>
      <w:r>
        <w:t xml:space="preserve"> </w:t>
      </w:r>
      <w:r>
        <w:rPr>
          <w:rStyle w:val="VerbatimChar"/>
        </w:rPr>
        <w:t xml:space="preserve">&lt;&lt;EQ-G1&gt;&gt;</w:t>
      </w:r>
      <w:r>
        <w:t xml:space="preserve">.</w:t>
      </w:r>
    </w:p>
    <w:p>
      <w:pPr>
        <w:pStyle w:val="BodyText"/>
      </w:pPr>
      <w:r>
        <w:t xml:space="preserve">None of these are new</w:t>
      </w:r>
      <w:r>
        <w:t xml:space="preserve"> </w:t>
      </w:r>
      <w:r>
        <w:rPr>
          <w:i/>
          <w:iCs/>
        </w:rPr>
        <w:t xml:space="preserve">checks</w:t>
      </w:r>
      <w:r>
        <w:t xml:space="preserve">. They are checks this audit and its predecessors wrote, which no input</w:t>
      </w:r>
      <w:r>
        <w:t xml:space="preserve"> </w:t>
      </w:r>
      <w:r>
        <w:t xml:space="preserve">could reach. The audit’s own careful</w:t>
      </w:r>
      <w:r>
        <w:t xml:space="preserve"> </w:t>
      </w:r>
      <w:r>
        <w:rPr>
          <w:rStyle w:val="VerbatimChar"/>
        </w:rPr>
        <w:t xml:space="preserve">expect-failure</w:t>
      </w:r>
      <w:r>
        <w:t xml:space="preserve"> </w:t>
      </w:r>
      <w:r>
        <w:t xml:space="preserve">proofs did not catch them, because a test that</w:t>
      </w:r>
      <w:r>
        <w:t xml:space="preserve"> </w:t>
      </w:r>
      <w:r>
        <w:t xml:space="preserve">drives a guard from a state where it</w:t>
      </w:r>
      <w:r>
        <w:t xml:space="preserve"> </w:t>
      </w:r>
      <w:r>
        <w:rPr>
          <w:i/>
          <w:iCs/>
        </w:rPr>
        <w:t xml:space="preserve">can</w:t>
      </w:r>
      <w:r>
        <w:t xml:space="preserve"> </w:t>
      </w:r>
      <w:r>
        <w:t xml:space="preserve">fire proves the guard works and says nothing about the</w:t>
      </w:r>
      <w:r>
        <w:t xml:space="preserve"> </w:t>
      </w:r>
      <w:r>
        <w:t xml:space="preserve">states where it cannot.</w:t>
      </w:r>
    </w:p>
    <w:bookmarkEnd w:id="150"/>
    <w:bookmarkStart w:id="151" w:name="X39c2f7dec6d7fb63742333ec7df50823c0a5b1c"/>
    <w:p>
      <w:pPr>
        <w:pStyle w:val="Heading3"/>
      </w:pPr>
      <w:r>
        <w:t xml:space="preserve">#42L was deferred, and the red team partly closed it</w:t>
      </w:r>
    </w:p>
    <w:p>
      <w:pPr>
        <w:pStyle w:val="FirstParagraph"/>
      </w:pPr>
      <w:r>
        <w:rPr>
          <w:rStyle w:val="VerbatimChar"/>
        </w:rPr>
        <w:t xml:space="preserve">#42L</w:t>
      </w:r>
      <w:r>
        <w:t xml:space="preserve"> </w:t>
      </w:r>
      <w:r>
        <w:t xml:space="preserve">—</w:t>
      </w:r>
      <w:r>
        <w:t xml:space="preserve"> </w:t>
      </w:r>
      <w:r>
        <w:rPr>
          <w:i/>
          <w:iCs/>
        </w:rPr>
        <w:t xml:space="preserve">no REPL coverage exercises the ownership gate’s negative path for any of the 12 role</w:t>
      </w:r>
      <w:r>
        <w:rPr>
          <w:i/>
          <w:iCs/>
        </w:rPr>
        <w:t xml:space="preserve"> </w:t>
      </w:r>
      <w:r>
        <w:rPr>
          <w:i/>
          <w:iCs/>
        </w:rPr>
        <w:t xml:space="preserve">functions</w:t>
      </w:r>
      <w:r>
        <w:t xml:space="preserve"> </w:t>
      </w:r>
      <w:r>
        <w:t xml:space="preserve">— was deferred to a planned suite refactor. It was the finding the audit itself called</w:t>
      </w:r>
      <w:r>
        <w:t xml:space="preserve"> </w:t>
      </w:r>
      <w:r>
        <w:rPr>
          <w:i/>
          <w:iCs/>
        </w:rPr>
        <w:t xml:space="preserve">“the single highest-value missing assertion class for this module”</w:t>
      </w:r>
      <w:r>
        <w:t xml:space="preserve">.</w:t>
      </w:r>
    </w:p>
    <w:p>
      <w:pPr>
        <w:pStyle w:val="BodyText"/>
      </w:pPr>
      <w:r>
        <w:t xml:space="preserve">The red-team round arrived at the same place from the other direction.</w:t>
      </w:r>
      <w:r>
        <w:t xml:space="preserve"> </w:t>
      </w:r>
      <w:r>
        <w:rPr>
          <w:rStyle w:val="VerbatimChar"/>
        </w:rPr>
        <w:t xml:space="preserve">DEFECT-LEDGER.md</w:t>
      </w:r>
      <w:r>
        <w:t xml:space="preserve"> </w:t>
      </w:r>
      <w:r>
        <w:t xml:space="preserve">§7.2h</w:t>
      </w:r>
      <w:r>
        <w:t xml:space="preserve"> </w:t>
      </w:r>
      <w:r>
        <w:t xml:space="preserve">measured</w:t>
      </w:r>
      <w:r>
        <w:t xml:space="preserve"> </w:t>
      </w:r>
      <w:r>
        <w:rPr>
          <w:b/>
          <w:bCs/>
        </w:rPr>
        <w:t xml:space="preserve">which owner gates have ever been observed refusing anybody</w:t>
      </w:r>
      <w:r>
        <w:t xml:space="preserve">, and found that the entire</w:t>
      </w:r>
      <w:r>
        <w:t xml:space="preserve"> </w:t>
      </w:r>
      <w:r>
        <w:t xml:space="preserve">transfer family —</w:t>
      </w:r>
      <w:r>
        <w:t xml:space="preserve"> </w:t>
      </w:r>
      <w:r>
        <w:rPr>
          <w:rStyle w:val="VerbatimChar"/>
        </w:rPr>
        <w:t xml:space="preserve">DPDC-T|C&gt;TRANSFER</w:t>
      </w:r>
      <w:r>
        <w:t xml:space="preserve">,</w:t>
      </w:r>
      <w:r>
        <w:t xml:space="preserve"> </w:t>
      </w:r>
      <w:r>
        <w:rPr>
          <w:rStyle w:val="VerbatimChar"/>
        </w:rPr>
        <w:t xml:space="preserve">DPDC-T|C&gt;BULK-TRANSFER</w:t>
      </w:r>
      <w:r>
        <w:t xml:space="preserve">,</w:t>
      </w:r>
      <w:r>
        <w:t xml:space="preserve"> </w:t>
      </w:r>
      <w:r>
        <w:rPr>
          <w:rStyle w:val="VerbatimChar"/>
        </w:rPr>
        <w:t xml:space="preserve">DPDC|C&gt;TG_TRANSFER-R</w:t>
      </w:r>
      <w:r>
        <w:t xml:space="preserve"> </w:t>
      </w:r>
      <w:r>
        <w:t xml:space="preserve">and their</w:t>
      </w:r>
      <w:r>
        <w:t xml:space="preserve"> </w:t>
      </w:r>
      <w:r>
        <w:t xml:space="preserve">DPOF siblings — gate on</w:t>
      </w:r>
      <w:r>
        <w:t xml:space="preserve"> </w:t>
      </w:r>
      <w:r>
        <w:rPr>
          <w:rStyle w:val="VerbatimChar"/>
        </w:rPr>
        <w:t xml:space="preserve">CAP_EnforceAccountOwnership sender</w:t>
      </w:r>
      <w:r>
        <w:t xml:space="preserve"> </w:t>
      </w:r>
      <w:r>
        <w:t xml:space="preserve">and</w:t>
      </w:r>
      <w:r>
        <w:t xml:space="preserve"> </w:t>
      </w:r>
      <w:r>
        <w:rPr>
          <w:b/>
          <w:bCs/>
        </w:rPr>
        <w:t xml:space="preserve">none had ever been shown refusing</w:t>
      </w:r>
      <w:r>
        <w:rPr>
          <w:b/>
          <w:bCs/>
        </w:rPr>
        <w:t xml:space="preserve"> </w:t>
      </w:r>
      <w:r>
        <w:rPr>
          <w:b/>
          <w:bCs/>
        </w:rPr>
        <w:t xml:space="preserve">a non-owner</w:t>
      </w:r>
      <w:r>
        <w:t xml:space="preserve">. Their negative tests drove list-shape and nonce guards with the owner as sender.</w:t>
      </w:r>
    </w:p>
    <w:p>
      <w:pPr>
        <w:pStyle w:val="BodyText"/>
      </w:pPr>
      <w:r>
        <w:rPr>
          <w:rStyle w:val="VerbatimChar"/>
        </w:rPr>
        <w:t xml:space="preserve">RT-D-004</w:t>
      </w:r>
      <w:r>
        <w:t xml:space="preserve"> </w:t>
      </w:r>
      <w:r>
        <w:t xml:space="preserve">wrote the first one for the collectable door, deliberately pinning</w:t>
      </w:r>
      <w:r>
        <w:t xml:space="preserve"> </w:t>
      </w:r>
      <w:r>
        <w:rPr>
          <w:b/>
          <w:bCs/>
        </w:rPr>
        <w:t xml:space="preserve">the victim’s key by</w:t>
      </w:r>
      <w:r>
        <w:rPr>
          <w:b/>
          <w:bCs/>
        </w:rPr>
        <w:t xml:space="preserve"> </w:t>
      </w:r>
      <w:r>
        <w:rPr>
          <w:b/>
          <w:bCs/>
        </w:rPr>
        <w:t xml:space="preserve">name</w:t>
      </w:r>
      <w:r>
        <w:t xml:space="preserve"> </w:t>
      </w:r>
      <w:r>
        <w:t xml:space="preserve">rather than a bare</w:t>
      </w:r>
      <w:r>
        <w:t xml:space="preserve"> </w:t>
      </w:r>
      <w:r>
        <w:rPr>
          <w:rStyle w:val="VerbatimChar"/>
        </w:rPr>
        <w:t xml:space="preserve">Keyset failure</w:t>
      </w:r>
      <w:r>
        <w:t xml:space="preserve"> </w:t>
      </w:r>
      <w:r>
        <w:t xml:space="preserve">— because on that family an unqualified match would not</w:t>
      </w:r>
      <w:r>
        <w:t xml:space="preserve"> </w:t>
      </w:r>
      <w:r>
        <w:t xml:space="preserve">separate</w:t>
      </w:r>
      <w:r>
        <w:t xml:space="preserve"> </w:t>
      </w:r>
      <w:r>
        <w:t xml:space="preserve">“the owner gate refused”</w:t>
      </w:r>
      <w:r>
        <w:t xml:space="preserve"> </w:t>
      </w:r>
      <w:r>
        <w:t xml:space="preserve">from</w:t>
      </w:r>
      <w:r>
        <w:t xml:space="preserve"> </w:t>
      </w:r>
      <w:r>
        <w:t xml:space="preserve">“the attacker’s own signature was rejected”</w:t>
      </w:r>
      <w:r>
        <w:t xml:space="preserve">, which would pass</w:t>
      </w:r>
      <w:r>
        <w:t xml:space="preserve"> </w:t>
      </w:r>
      <w:r>
        <w:t xml:space="preserve">while proving the opposite.</w:t>
      </w:r>
    </w:p>
    <w:p>
      <w:pPr>
        <w:pStyle w:val="BodyText"/>
      </w:pPr>
      <w:r>
        <w:t xml:space="preserve">Two</w:t>
      </w:r>
      <w:r>
        <w:t xml:space="preserve"> </w:t>
      </w:r>
      <w:r>
        <w:rPr>
          <w:rStyle w:val="VerbatimChar"/>
        </w:rPr>
        <w:t xml:space="preserve">DPDC-S|C&gt;</w:t>
      </w:r>
      <w:r>
        <w:t xml:space="preserve"> </w:t>
      </w:r>
      <w:r>
        <w:t xml:space="preserve">set witnesses and two DPDC nonce-level witnesses were added in the same sweep;</w:t>
      </w:r>
      <w:r>
        <w:t xml:space="preserve"> </w:t>
      </w:r>
      <w:r>
        <w:rPr>
          <w:rStyle w:val="VerbatimChar"/>
        </w:rPr>
        <w:t xml:space="preserve">[6.1.3]_DPDC-S.repl</w:t>
      </w:r>
      <w:r>
        <w:t xml:space="preserve"> </w:t>
      </w:r>
      <w:r>
        <w:t xml:space="preserve">has since grown from the audit’s 40 assertions to a 101-assertion, ~70 KiB</w:t>
      </w:r>
      <w:r>
        <w:t xml:space="preserve"> </w:t>
      </w:r>
      <w:r>
        <w:t xml:space="preserve">suite carrying them (</w:t>
      </w:r>
      <w:r>
        <w:rPr>
          <w:rStyle w:val="VerbatimChar"/>
        </w:rPr>
        <w:t xml:space="preserve">TX-SET-013</w:t>
      </w:r>
      <w:r>
        <w:t xml:space="preserve"> </w:t>
      </w:r>
      <w:r>
        <w:t xml:space="preserve">is the collection-owner gate’s first witness). [VERIFIED by</w:t>
      </w:r>
      <w:r>
        <w:t xml:space="preserve"> </w:t>
      </w:r>
      <w:r>
        <w:t xml:space="preserve">command, 2026-09-18 — this said</w:t>
      </w:r>
      <w:r>
        <w:t xml:space="preserve"> </w:t>
      </w:r>
      <w:r>
        <w:t xml:space="preserve">“67 KB”</w:t>
      </w:r>
      <w:r>
        <w:t xml:space="preserve">; the file is 71,491 bytes]</w:t>
      </w:r>
    </w:p>
    <w:p>
      <w:pPr>
        <w:pStyle w:val="BodyText"/>
      </w:pPr>
      <w:r>
        <w:rPr>
          <w:b/>
          <w:bCs/>
        </w:rPr>
        <w:t xml:space="preserve">#42L is therefore partly closed, by a different programme, and its deferral stands for the rest.</w:t>
      </w:r>
    </w:p>
    <w:bookmarkEnd w:id="151"/>
    <w:bookmarkStart w:id="152" w:name="the-exec-diagnosis-bug-behind-a-preview"/>
    <w:p>
      <w:pPr>
        <w:pStyle w:val="Heading3"/>
      </w:pPr>
      <w:r>
        <w:t xml:space="preserve">The exec diagnosis bug behind a preview</w:t>
      </w:r>
    </w:p>
    <w:p>
      <w:pPr>
        <w:pStyle w:val="FirstParagraph"/>
      </w:pPr>
      <w:r>
        <w:rPr>
          <w:rStyle w:val="VerbatimChar"/>
        </w:rPr>
        <w:t xml:space="preserve">RT-K-004</w:t>
      </w:r>
      <w:r>
        <w:t xml:space="preserve"> </w:t>
      </w:r>
      <w:r>
        <w:t xml:space="preserve">went after</w:t>
      </w:r>
      <w:r>
        <w:t xml:space="preserve"> </w:t>
      </w:r>
      <w:r>
        <w:rPr>
          <w:rStyle w:val="VerbatimChar"/>
        </w:rPr>
        <w:t xml:space="preserve">INFO_DPNF|Burn</w:t>
      </w:r>
      <w:r>
        <w:t xml:space="preserve"> </w:t>
      </w:r>
      <w:r>
        <w:t xml:space="preserve">and found the preview died on a raw properties read. The</w:t>
      </w:r>
      <w:r>
        <w:t xml:space="preserve"> </w:t>
      </w:r>
      <w:r>
        <w:rPr>
          <w:i/>
          <w:iCs/>
        </w:rPr>
        <w:t xml:space="preserve">exec</w:t>
      </w:r>
      <w:r>
        <w:t xml:space="preserve"> </w:t>
      </w:r>
      <w:r>
        <w:t xml:space="preserve">turned out to be worse:</w:t>
      </w:r>
      <w:r>
        <w:t xml:space="preserve"> </w:t>
      </w:r>
      <w:r>
        <w:rPr>
          <w:rStyle w:val="VerbatimChar"/>
        </w:rPr>
        <w:t xml:space="preserve">DPDC-MNG|C&gt;BURN-NFT</w:t>
      </w:r>
      <w:r>
        <w:t xml:space="preserve"> </w:t>
      </w:r>
      <w:r>
        <w:t xml:space="preserve">checked the burn</w:t>
      </w:r>
      <w:r>
        <w:t xml:space="preserve"> </w:t>
      </w:r>
      <w:r>
        <w:rPr>
          <w:b/>
          <w:bCs/>
        </w:rPr>
        <w:t xml:space="preserve">role</w:t>
      </w:r>
      <w:r>
        <w:t xml:space="preserve"> </w:t>
      </w:r>
      <w:r>
        <w:t xml:space="preserve">before establishing the</w:t>
      </w:r>
      <w:r>
        <w:t xml:space="preserve"> </w:t>
      </w:r>
      <w:r>
        <w:t xml:space="preserve">collection exists, so for a non-existent id it answered</w:t>
      </w:r>
      <w:r>
        <w:t xml:space="preserve"> </w:t>
      </w:r>
      <w:r>
        <w:rPr>
          <w:i/>
          <w:iCs/>
        </w:rPr>
        <w:t xml:space="preserve">“NFT Burn Role for NOSUCHCOL-… must be set to</w:t>
      </w:r>
      <w:r>
        <w:rPr>
          <w:i/>
          <w:iCs/>
        </w:rPr>
        <w:t xml:space="preserve"> </w:t>
      </w:r>
      <w:r>
        <w:rPr>
          <w:i/>
          <w:iCs/>
        </w:rPr>
        <w:t xml:space="preserve">true”</w:t>
      </w:r>
      <w:r>
        <w:t xml:space="preserve"> </w:t>
      </w:r>
      <w:r>
        <w:t xml:space="preserve">— true, and useless, because there is no collection to hold a role on.</w:t>
      </w:r>
      <w:r>
        <w:t xml:space="preserve"> </w:t>
      </w:r>
      <w:r>
        <w:rPr>
          <w:rStyle w:val="VerbatimChar"/>
        </w:rPr>
        <w:t xml:space="preserve">UEV_id</w:t>
      </w:r>
      <w:r>
        <w:t xml:space="preserve"> </w:t>
      </w:r>
      <w:r>
        <w:t xml:space="preserve">now runs first,</w:t>
      </w:r>
      <w:r>
        <w:t xml:space="preserve"> </w:t>
      </w:r>
      <w:r>
        <w:t xml:space="preserve">and the preview calls the same function.</w:t>
      </w:r>
    </w:p>
    <w:p>
      <w:r>
        <w:pict>
          <v:rect style="width:0;height:1.5pt" o:hralign="center" o:hrstd="t" o:hr="t"/>
        </w:pict>
      </w:r>
    </w:p>
    <w:bookmarkEnd w:id="152"/>
    <w:bookmarkEnd w:id="153"/>
    <w:bookmarkStart w:id="154" w:name="what-remains-open-3"/>
    <w:p>
      <w:pPr>
        <w:pStyle w:val="Heading2"/>
      </w:pPr>
      <w:r>
        <w:t xml:space="preserve">6. What remains open</w:t>
      </w:r>
    </w:p>
    <w:p>
      <w:pPr>
        <w:pStyle w:val="FirstParagraph"/>
      </w:pPr>
      <w:r>
        <w:t xml:space="preserve">Four findings were deferred, deliberately and with reasons. None is a correctness gap; all four are</w:t>
      </w:r>
      <w:r>
        <w:t xml:space="preserve"> </w:t>
      </w:r>
      <w:r>
        <w:t xml:space="preserve">coverage or discipline items folded into larger planned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what</w:t>
            </w:r>
          </w:p>
        </w:tc>
        <w:tc>
          <w:tcPr/>
          <w:p>
            <w:pPr>
              <w:pStyle w:val="Compact"/>
            </w:pPr>
            <w:r>
              <w:t xml:space="preserve">why it is still open</w:t>
            </w:r>
          </w:p>
        </w:tc>
      </w:tr>
      <w:tr>
        <w:tc>
          <w:tcPr/>
          <w:p>
            <w:pPr>
              <w:pStyle w:val="Compact"/>
            </w:pPr>
            <w:r>
              <w:rPr>
                <w:b/>
                <w:bCs/>
              </w:rPr>
              <w:t xml:space="preserve">#40L</w:t>
            </w:r>
          </w:p>
        </w:tc>
        <w:tc>
          <w:tcPr/>
          <w:p>
            <w:pPr>
              <w:pStyle w:val="Compact"/>
            </w:pPr>
            <w:r>
              <w:t xml:space="preserve">The</w:t>
            </w:r>
            <w:r>
              <w:t xml:space="preserve"> </w:t>
            </w:r>
            <w:r>
              <w:rPr>
                <w:rStyle w:val="VerbatimChar"/>
              </w:rPr>
              <w:t xml:space="preserve">Wipe*</w:t>
            </w:r>
            <w:r>
              <w:t xml:space="preserve"> </w:t>
            </w:r>
            <w:r>
              <w:t xml:space="preserve">family (</w:t>
            </w:r>
            <w:r>
              <w:rPr>
                <w:rStyle w:val="VerbatimChar"/>
              </w:rPr>
              <w:t xml:space="preserve">Heavy</w:t>
            </w:r>
            <w:r>
              <w:t xml:space="preserve">/</w:t>
            </w:r>
            <w:r>
              <w:rPr>
                <w:rStyle w:val="VerbatimChar"/>
              </w:rPr>
              <w:t xml:space="preserve">Pure</w:t>
            </w:r>
            <w:r>
              <w:t xml:space="preserve">/</w:t>
            </w:r>
            <w:r>
              <w:rPr>
                <w:rStyle w:val="VerbatimChar"/>
              </w:rPr>
              <w:t xml:space="preserve">Clean</w:t>
            </w:r>
            <w:r>
              <w:t xml:space="preserve">/</w:t>
            </w:r>
            <w:r>
              <w:rPr>
                <w:rStyle w:val="VerbatimChar"/>
              </w:rPr>
              <w:t xml:space="preserve">Dirty</w:t>
            </w:r>
            <w:r>
              <w:t xml:space="preserve">) has zero REPL coverage — the checked-in</w:t>
            </w:r>
            <w:r>
              <w:t xml:space="preserve"> </w:t>
            </w:r>
            <w:r>
              <w:t xml:space="preserve">“Wipe Tests”</w:t>
            </w:r>
            <w:r>
              <w:t xml:space="preserve"> </w:t>
            </w:r>
            <w:r>
              <w:t xml:space="preserve">transaction is commented out</w:t>
            </w:r>
          </w:p>
        </w:tc>
        <w:tc>
          <w:tcPr/>
          <w:p>
            <w:pPr>
              <w:pStyle w:val="Compact"/>
            </w:pPr>
            <w:r>
              <w:t xml:space="preserve">The family itself needs renaming as part of a StoicSyntax architecture pass. Building coverage for names about to change is premature.</w:t>
            </w:r>
          </w:p>
        </w:tc>
      </w:tr>
      <w:tr>
        <w:tc>
          <w:tcPr/>
          <w:p>
            <w:pPr>
              <w:pStyle w:val="Compact"/>
            </w:pPr>
            <w:r>
              <w:rPr>
                <w:b/>
                <w:bCs/>
              </w:rPr>
              <w:t xml:space="preserve">#41L</w:t>
            </w:r>
          </w:p>
        </w:tc>
        <w:tc>
          <w:tcPr/>
          <w:p>
            <w:pPr>
              <w:pStyle w:val="Compact"/>
            </w:pPr>
            <w:r>
              <w:t xml:space="preserve">Branding functions untested;</w:t>
            </w:r>
            <w:r>
              <w:t xml:space="preserve"> </w:t>
            </w:r>
            <w:r>
              <w:rPr>
                <w:rStyle w:val="VerbatimChar"/>
              </w:rPr>
              <w:t xml:space="preserve">DPNF|C_*</w:t>
            </w:r>
            <w:r>
              <w:t xml:space="preserve"> </w:t>
            </w:r>
            <w:r>
              <w:t xml:space="preserve">gets one exercised call in the entire suite against dozens for</w:t>
            </w:r>
            <w:r>
              <w:t xml:space="preserve"> </w:t>
            </w:r>
            <w:r>
              <w:rPr>
                <w:rStyle w:val="VerbatimChar"/>
              </w:rPr>
              <w:t xml:space="preserve">DPSF|C_*</w:t>
            </w:r>
          </w:p>
        </w:tc>
        <w:tc>
          <w:tcPr/>
          <w:p>
            <w:pPr>
              <w:pStyle w:val="Compact"/>
            </w:pPr>
            <w:r>
              <w:t xml:space="preserve">Folded into a planned top-to-bottom Stage 1→2 REPL refactor.</w:t>
            </w:r>
          </w:p>
        </w:tc>
      </w:tr>
      <w:tr>
        <w:tc>
          <w:tcPr/>
          <w:p>
            <w:pPr>
              <w:pStyle w:val="Compact"/>
            </w:pPr>
            <w:r>
              <w:rPr>
                <w:b/>
                <w:bCs/>
              </w:rPr>
              <w:t xml:space="preserve">#42L</w:t>
            </w:r>
          </w:p>
        </w:tc>
        <w:tc>
          <w:tcPr/>
          <w:p>
            <w:pPr>
              <w:pStyle w:val="Compact"/>
            </w:pPr>
            <w:r>
              <w:t xml:space="preserve">No negative-path ownership coverage across 12 DPDC-R role functions</w:t>
            </w:r>
          </w:p>
        </w:tc>
        <w:tc>
          <w:tcPr/>
          <w:p>
            <w:pPr>
              <w:pStyle w:val="Compact"/>
            </w:pPr>
            <w:r>
              <w:t xml:space="preserve">Same refactor.</w:t>
            </w:r>
            <w:r>
              <w:t xml:space="preserve"> </w:t>
            </w:r>
            <w:r>
              <w:rPr>
                <w:b/>
                <w:bCs/>
              </w:rPr>
              <w:t xml:space="preserve">Partly closed since, by the red-team round</w:t>
            </w:r>
            <w:r>
              <w:t xml:space="preserve"> </w:t>
            </w:r>
            <w:r>
              <w:t xml:space="preserve">— see §5.</w:t>
            </w:r>
          </w:p>
        </w:tc>
      </w:tr>
      <w:tr>
        <w:tc>
          <w:tcPr/>
          <w:p>
            <w:pPr>
              <w:pStyle w:val="Compact"/>
            </w:pPr>
            <w:r>
              <w:rPr>
                <w:b/>
                <w:bCs/>
              </w:rPr>
              <w:t xml:space="preserve">#43L</w:t>
            </w:r>
          </w:p>
        </w:tc>
        <w:tc>
          <w:tcPr/>
          <w:p>
            <w:pPr>
              <w:pStyle w:val="Compact"/>
            </w:pPr>
            <w:r>
              <w:rPr>
                <w:rStyle w:val="VerbatimChar"/>
              </w:rPr>
              <w:t xml:space="preserve">XI_RegisterCollectionElement</w:t>
            </w:r>
            <w:r>
              <w:t xml:space="preserve"> </w:t>
            </w:r>
            <w:r>
              <w:t xml:space="preserve">returns a formatted string instead of ending on a write</w:t>
            </w:r>
          </w:p>
        </w:tc>
        <w:tc>
          <w:tcPr/>
          <w:p>
            <w:pPr>
              <w:pStyle w:val="Compact"/>
            </w:pPr>
            <w:r>
              <w:t xml:space="preserve">Touches the INFO-function architecture (UI cost/description read-points), rearchitected separately.</w:t>
            </w:r>
          </w:p>
        </w:tc>
      </w:tr>
    </w:tbl>
    <w:p>
      <w:pPr>
        <w:pStyle w:val="BodyText"/>
      </w:pPr>
      <w:r>
        <w:t xml:space="preserve">Two cross-references were left open at close and have since moved:</w:t>
      </w:r>
    </w:p>
    <w:p>
      <w:pPr>
        <w:pStyle w:val="Compact"/>
        <w:numPr>
          <w:ilvl w:val="0"/>
          <w:numId w:val="1029"/>
        </w:numPr>
      </w:pPr>
      <w:r>
        <w:rPr>
          <w:b/>
          <w:bCs/>
        </w:rPr>
        <w:t xml:space="preserve">The AQP multiplier-wiring question</w:t>
      </w:r>
      <w:r>
        <w:t xml:space="preserve"> </w:t>
      </w:r>
      <w:r>
        <w:t xml:space="preserve">(raised during #15H) —</w:t>
      </w:r>
      <w:r>
        <w:t xml:space="preserve"> </w:t>
      </w:r>
      <w:r>
        <w:rPr>
          <w:i/>
          <w:iCs/>
        </w:rPr>
        <w:t xml:space="preserve">closed</w:t>
      </w:r>
      <w:r>
        <w:t xml:space="preserve">.</w:t>
      </w:r>
      <w:r>
        <w:t xml:space="preserve"> </w:t>
      </w:r>
      <w:r>
        <w:rPr>
          <w:rStyle w:val="VerbatimChar"/>
        </w:rPr>
        <w:t xml:space="preserve">02_SCORE.pact:2134</w:t>
      </w:r>
      <w:r>
        <w:t xml:space="preserve"> </w:t>
      </w:r>
      <w:r>
        <w:t xml:space="preserve">now</w:t>
      </w:r>
      <w:r>
        <w:t xml:space="preserve"> </w:t>
      </w:r>
      <w:r>
        <w:t xml:space="preserve">consumes</w:t>
      </w:r>
      <w:r>
        <w:t xml:space="preserve"> </w:t>
      </w:r>
      <w:r>
        <w:rPr>
          <w:rStyle w:val="VerbatimChar"/>
        </w:rPr>
        <w:t xml:space="preserve">URC_N|Score</w:t>
      </w:r>
      <w:r>
        <w:t xml:space="preserve">. [VERIFIED by reading]</w:t>
      </w:r>
    </w:p>
    <w:p>
      <w:pPr>
        <w:pStyle w:val="Compact"/>
        <w:numPr>
          <w:ilvl w:val="0"/>
          <w:numId w:val="1029"/>
        </w:numPr>
      </w:pPr>
      <w:r>
        <w:rPr>
          <w:b/>
          <w:bCs/>
        </w:rPr>
        <w:t xml:space="preserve">The DPTF/DPOF handoff</w:t>
      </w:r>
      <w:r>
        <w:t xml:space="preserve"> </w:t>
      </w:r>
      <w:r>
        <w:t xml:space="preserve">(from #35M) — the identical standalone-</w:t>
      </w:r>
      <w:r>
        <w:rPr>
          <w:rStyle w:val="VerbatimChar"/>
        </w:rPr>
        <w:t xml:space="preserve">DeployAccount</w:t>
      </w:r>
      <w:r>
        <w:t xml:space="preserve"> </w:t>
      </w:r>
      <w:r>
        <w:t xml:space="preserve">shape was confirmed</w:t>
      </w:r>
      <w:r>
        <w:t xml:space="preserve"> </w:t>
      </w:r>
      <w:r>
        <w:t xml:space="preserve">to exist there. Whether that audit acted on it is</w:t>
      </w:r>
      <w:r>
        <w:t xml:space="preserve"> </w:t>
      </w:r>
      <w:r>
        <w:rPr>
          <w:b/>
          <w:bCs/>
        </w:rPr>
        <w:t xml:space="preserve">not verified by this chapter.</w:t>
      </w:r>
    </w:p>
    <w:p>
      <w:pPr>
        <w:pStyle w:val="FirstParagraph"/>
      </w:pPr>
      <w:r>
        <w:t xml:space="preserve">Two design positions are open by decision rather than by omission, and a reader should know they are</w:t>
      </w:r>
      <w:r>
        <w:t xml:space="preserve"> </w:t>
      </w:r>
      <w:r>
        <w:t xml:space="preserve">positions and not oversights:</w:t>
      </w:r>
    </w:p>
    <w:p>
      <w:pPr>
        <w:pStyle w:val="Compact"/>
        <w:numPr>
          <w:ilvl w:val="0"/>
          <w:numId w:val="1030"/>
        </w:numPr>
      </w:pPr>
      <w:r>
        <w:rPr>
          <w:b/>
          <w:bCs/>
        </w:rPr>
        <w:t xml:space="preserve">The owner-dominion trust model.</w:t>
      </w:r>
      <w:r>
        <w:t xml:space="preserve"> </w:t>
      </w:r>
      <w:r>
        <w:t xml:space="preserve">#4C, #17H, #20H, #25M and #53L were all refused on one</w:t>
      </w:r>
      <w:r>
        <w:t xml:space="preserve"> </w:t>
      </w:r>
      <w:r>
        <w:t xml:space="preserve">consistent principle:</w:t>
      </w:r>
      <w:r>
        <w:t xml:space="preserve"> </w:t>
      </w:r>
      <w:r>
        <w:rPr>
          <w:i/>
          <w:iCs/>
        </w:rPr>
        <w:t xml:space="preserve">a collection owner has complete, trusted dominion over their own token’s</w:t>
      </w:r>
      <w:r>
        <w:rPr>
          <w:i/>
          <w:iCs/>
        </w:rPr>
        <w:t xml:space="preserve"> </w:t>
      </w:r>
      <w:r>
        <w:rPr>
          <w:i/>
          <w:iCs/>
        </w:rPr>
        <w:t xml:space="preserve">economics and admin structure.</w:t>
      </w:r>
      <w:r>
        <w:t xml:space="preserve"> </w:t>
      </w:r>
      <w:r>
        <w:t xml:space="preserve">An unconsenting third party can be named</w:t>
      </w:r>
      <w:r>
        <w:t xml:space="preserve"> </w:t>
      </w:r>
      <w:r>
        <w:t xml:space="preserve">“creator”</w:t>
      </w:r>
      <w:r>
        <w:t xml:space="preserve">. A</w:t>
      </w:r>
      <w:r>
        <w:t xml:space="preserve"> </w:t>
      </w:r>
      <w:r>
        <w:rPr>
          <w:rStyle w:val="VerbatimChar"/>
        </w:rPr>
        <w:t xml:space="preserve">role-modify-royalties</w:t>
      </w:r>
      <w:r>
        <w:t xml:space="preserve"> </w:t>
      </w:r>
      <w:r>
        <w:t xml:space="preserve">holder can raise a fee mid-flight against a pending buyer. There is no</w:t>
      </w:r>
      <w:r>
        <w:t xml:space="preserve"> </w:t>
      </w:r>
      <w:r>
        <w:t xml:space="preserve">ceiling on an IGNIS royalty. These are deliberate, applied consistently across five findings rather</w:t>
      </w:r>
      <w:r>
        <w:t xml:space="preserve"> </w:t>
      </w:r>
      <w:r>
        <w:t xml:space="preserve">than re-litigated each time, and the mitigation is off-chain: royalty changes are</w:t>
      </w:r>
      <w:r>
        <w:t xml:space="preserve"> </w:t>
      </w:r>
      <w:r>
        <w:rPr>
          <w:rStyle w:val="VerbatimChar"/>
        </w:rPr>
        <w:t xml:space="preserve">@event</w:t>
      </w:r>
      <w:r>
        <w:t xml:space="preserve">-logged in</w:t>
      </w:r>
      <w:r>
        <w:t xml:space="preserve"> </w:t>
      </w:r>
      <w:r>
        <w:t xml:space="preserve">real time, a marketplace UI can re-read before signing, and Ouronet admin can red-flag an abusive</w:t>
      </w:r>
      <w:r>
        <w:t xml:space="preserve"> </w:t>
      </w:r>
      <w:r>
        <w:t xml:space="preserve">collection. A reader who does not accept that model should treat those five as open.</w:t>
      </w:r>
    </w:p>
    <w:p>
      <w:pPr>
        <w:pStyle w:val="Compact"/>
        <w:numPr>
          <w:ilvl w:val="0"/>
          <w:numId w:val="1030"/>
        </w:numPr>
      </w:pPr>
      <w:r>
        <w:rPr>
          <w:b/>
          <w:bCs/>
        </w:rPr>
        <w:t xml:space="preserve">The admin escape hatches.</w:t>
      </w:r>
      <w:r>
        <w:t xml:space="preserve"> </w:t>
      </w:r>
      <w:r>
        <w:rPr>
          <w:rStyle w:val="VerbatimChar"/>
        </w:rPr>
        <w:t xml:space="preserve">C_RepurposeCollectable</w:t>
      </w:r>
      <w:r>
        <w:t xml:space="preserve"> </w:t>
      </w:r>
      <w:r>
        <w:t xml:space="preserve">and</w:t>
      </w:r>
      <w:r>
        <w:t xml:space="preserve"> </w:t>
      </w:r>
      <w:r>
        <w:rPr>
          <w:rStyle w:val="VerbatimChar"/>
        </w:rPr>
        <w:t xml:space="preserve">C_RepurposeCollectableFragments</w:t>
      </w:r>
      <w:r>
        <w:t xml:space="preserve"> </w:t>
      </w:r>
      <w:r>
        <w:t xml:space="preserve">deliberately bypass freeze and transfer-role gates, gated only on</w:t>
      </w:r>
      <w:r>
        <w:t xml:space="preserve"> </w:t>
      </w:r>
      <w:r>
        <w:rPr>
          <w:rStyle w:val="VerbatimChar"/>
        </w:rPr>
        <w:t xml:space="preserve">CAP_Owner</w:t>
      </w:r>
      <w:r>
        <w:t xml:space="preserve">. They exist for</w:t>
      </w:r>
      <w:r>
        <w:t xml:space="preserve"> </w:t>
      </w:r>
      <w:r>
        <w:t xml:space="preserve">stolen and deceased-account recovery. The owner explicitly rejected freezing the source account</w:t>
      </w:r>
      <w:r>
        <w:t xml:space="preserve"> </w:t>
      </w:r>
      <w:r>
        <w:t xml:space="preserve">afterward, because that would route through the real freeze path and become conditional on</w:t>
      </w:r>
      <w:r>
        <w:t xml:space="preserve"> </w:t>
      </w:r>
      <w:r>
        <w:rPr>
          <w:rStyle w:val="VerbatimChar"/>
        </w:rPr>
        <w:t xml:space="preserve">can-freeze=true</w:t>
      </w:r>
      <w:r>
        <w:t xml:space="preserve"> </w:t>
      </w:r>
      <w:r>
        <w:t xml:space="preserve">(#13H) — defeating the point of an always-available escape hatch.</w:t>
      </w:r>
      <w:r>
        <w:t xml:space="preserve"> </w:t>
      </w:r>
      <w:r>
        <w:rPr>
          <w:rStyle w:val="VerbatimChar"/>
        </w:rPr>
        <w:t xml:space="preserve">HEIR-SYSTEM-PONDERING.md</w:t>
      </w:r>
      <w:r>
        <w:t xml:space="preserve"> </w:t>
      </w:r>
      <w:r>
        <w:t xml:space="preserve">in the audit tree sketches a future design that removes admin discretion</w:t>
      </w:r>
      <w:r>
        <w:t xml:space="preserve"> </w:t>
      </w:r>
      <w:r>
        <w:t xml:space="preserve">from the succession case.</w:t>
      </w:r>
    </w:p>
    <w:p>
      <w:r>
        <w:pict>
          <v:rect style="width:0;height:1.5pt" o:hralign="center" o:hrstd="t" o:hr="t"/>
        </w:pict>
      </w:r>
    </w:p>
    <w:bookmarkEnd w:id="154"/>
    <w:bookmarkStart w:id="155" w:name="verification-result-for-this-chapter"/>
    <w:p>
      <w:pPr>
        <w:pStyle w:val="Heading2"/>
      </w:pPr>
      <w:r>
        <w:t xml:space="preserve">7. Verification result for this chapter</w:t>
      </w:r>
    </w:p>
    <w:p>
      <w:pPr>
        <w:pStyle w:val="FirstParagraph"/>
      </w:pPr>
      <w:r>
        <w:t xml:space="preserve">Every finding recorded as FIXED was searched for in current source on 2026-09-17.</w:t>
      </w:r>
    </w:p>
    <w:p>
      <w:pPr>
        <w:pStyle w:val="BodyText"/>
      </w:pPr>
      <w:r>
        <w:rPr>
          <w:b/>
          <w:bCs/>
        </w:rPr>
        <w:t xml:space="preserve">Nothing was found missing.</w:t>
      </w:r>
      <w:r>
        <w:t xml:space="preserve"> </w:t>
      </w:r>
      <w:r>
        <w:t xml:space="preserve">All 35 fixes are present. This is a stronger result than it sounds,</w:t>
      </w:r>
      <w:r>
        <w:t xml:space="preserve"> </w:t>
      </w:r>
      <w:r>
        <w:t xml:space="preserve">because the codebase has been through at least four substantial rewrites since the audit closed:</w:t>
      </w:r>
    </w:p>
    <w:p>
      <w:pPr>
        <w:pStyle w:val="Compact"/>
        <w:numPr>
          <w:ilvl w:val="0"/>
          <w:numId w:val="1031"/>
        </w:numPr>
      </w:pPr>
      <w:r>
        <w:t xml:space="preserve">the</w:t>
      </w:r>
      <w:r>
        <w:t xml:space="preserve"> </w:t>
      </w:r>
      <w:r>
        <w:rPr>
          <w:b/>
          <w:bCs/>
        </w:rPr>
        <w:t xml:space="preserve">interface cascade</w:t>
      </w:r>
      <w:r>
        <w:t xml:space="preserve"> </w:t>
      </w:r>
      <w:r>
        <w:t xml:space="preserve">to</w:t>
      </w:r>
      <w:r>
        <w:t xml:space="preserve"> </w:t>
      </w:r>
      <w:r>
        <w:rPr>
          <w:rStyle w:val="VerbatimChar"/>
        </w:rPr>
        <w:t xml:space="preserve">V2</w:t>
      </w:r>
      <w:r>
        <w:t xml:space="preserve"> </w:t>
      </w:r>
      <w:r>
        <w:t xml:space="preserve">— the audit’s</w:t>
      </w:r>
      <w:r>
        <w:t xml:space="preserve"> </w:t>
      </w:r>
      <w:r>
        <w:rPr>
          <w:rStyle w:val="VerbatimChar"/>
        </w:rPr>
        <w:t xml:space="preserve">DpdcV1</w:t>
      </w:r>
      <w:r>
        <w:t xml:space="preserve">,</w:t>
      </w:r>
      <w:r>
        <w:t xml:space="preserve"> </w:t>
      </w:r>
      <w:r>
        <w:rPr>
          <w:rStyle w:val="VerbatimChar"/>
        </w:rPr>
        <w:t xml:space="preserve">DpdcUdcV1</w:t>
      </w:r>
      <w:r>
        <w:t xml:space="preserve">,</w:t>
      </w:r>
      <w:r>
        <w:t xml:space="preserve"> </w:t>
      </w:r>
      <w:r>
        <w:rPr>
          <w:rStyle w:val="VerbatimChar"/>
        </w:rPr>
        <w:t xml:space="preserve">DpdcCreateV1</w:t>
      </w:r>
      <w:r>
        <w:t xml:space="preserve"> </w:t>
      </w:r>
      <w:r>
        <w:t xml:space="preserve">are now</w:t>
      </w:r>
      <w:r>
        <w:t xml:space="preserve"> </w:t>
      </w:r>
      <w:r>
        <w:rPr>
          <w:rStyle w:val="VerbatimChar"/>
        </w:rPr>
        <w:t xml:space="preserve">V2</w:t>
      </w:r>
      <w:r>
        <w:t xml:space="preserve">,</w:t>
      </w:r>
      <w:r>
        <w:t xml:space="preserve"> </w:t>
      </w:r>
      <w:r>
        <w:t xml:space="preserve">and every fix survived retyping;</w:t>
      </w:r>
    </w:p>
    <w:p>
      <w:pPr>
        <w:pStyle w:val="Compact"/>
        <w:numPr>
          <w:ilvl w:val="0"/>
          <w:numId w:val="1031"/>
        </w:numPr>
      </w:pPr>
      <w:r>
        <w:t xml:space="preserve">the</w:t>
      </w:r>
      <w:r>
        <w:t xml:space="preserve"> </w:t>
      </w:r>
      <w:r>
        <w:rPr>
          <w:b/>
          <w:bCs/>
        </w:rPr>
        <w:t xml:space="preserve">Part II pricing rehaul</w:t>
      </w:r>
      <w:r>
        <w:t xml:space="preserve">, which replaced</w:t>
      </w:r>
      <w:r>
        <w:t xml:space="preserve"> </w:t>
      </w:r>
      <w:r>
        <w:rPr>
          <w:rStyle w:val="VerbatimChar"/>
        </w:rPr>
        <w:t xml:space="preserve">#10H</w:t>
      </w:r>
      <w:r>
        <w:t xml:space="preserve">’s literal</w:t>
      </w:r>
      <w:r>
        <w:t xml:space="preserve"> </w:t>
      </w:r>
      <w:r>
        <w:rPr>
          <w:rStyle w:val="VerbatimChar"/>
        </w:rPr>
        <w:t xml:space="preserve">"dpnf"</w:t>
      </w:r>
      <w:r>
        <w:t xml:space="preserve"> </w:t>
      </w:r>
      <w:r>
        <w:t xml:space="preserve">price key with the</w:t>
      </w:r>
      <w:r>
        <w:t xml:space="preserve"> </w:t>
      </w:r>
      <w:r>
        <w:rPr>
          <w:rStyle w:val="VerbatimChar"/>
        </w:rPr>
        <w:t xml:space="preserve">URCi_IssueCollectionPrice</w:t>
      </w:r>
      <w:r>
        <w:t xml:space="preserve">/</w:t>
      </w:r>
      <w:r>
        <w:rPr>
          <w:rStyle w:val="VerbatimChar"/>
        </w:rPr>
        <w:t xml:space="preserve">URCi_IssueCollectionStoa</w:t>
      </w:r>
      <w:r>
        <w:t xml:space="preserve"> </w:t>
      </w:r>
      <w:r>
        <w:t xml:space="preserve">reader pair — the</w:t>
      </w:r>
      <w:r>
        <w:t xml:space="preserve"> </w:t>
      </w:r>
      <w:r>
        <w:rPr>
          <w:i/>
          <w:iCs/>
        </w:rPr>
        <w:t xml:space="preserve">implementation</w:t>
      </w:r>
      <w:r>
        <w:t xml:space="preserve"> </w:t>
      </w:r>
      <w:r>
        <w:t xml:space="preserve">of that fix</w:t>
      </w:r>
      <w:r>
        <w:t xml:space="preserve"> </w:t>
      </w:r>
      <w:r>
        <w:t xml:space="preserve">was rewritten and the</w:t>
      </w:r>
      <w:r>
        <w:t xml:space="preserve"> </w:t>
      </w:r>
      <w:r>
        <w:rPr>
          <w:i/>
          <w:iCs/>
        </w:rPr>
        <w:t xml:space="preserve">distinction</w:t>
      </w:r>
      <w:r>
        <w:t xml:space="preserve"> </w:t>
      </w:r>
      <w:r>
        <w:t xml:space="preserve">survived;</w:t>
      </w:r>
    </w:p>
    <w:p>
      <w:pPr>
        <w:pStyle w:val="Compact"/>
        <w:numPr>
          <w:ilvl w:val="0"/>
          <w:numId w:val="1031"/>
        </w:numPr>
      </w:pPr>
      <w:r>
        <w:t xml:space="preserve">a</w:t>
      </w:r>
      <w:r>
        <w:t xml:space="preserve"> </w:t>
      </w:r>
      <w:r>
        <w:rPr>
          <w:b/>
          <w:bCs/>
        </w:rPr>
        <w:t xml:space="preserve">StoicSyntax prefix sweep</w:t>
      </w:r>
      <w:r>
        <w:t xml:space="preserve">, which renamed</w:t>
      </w:r>
      <w:r>
        <w:t xml:space="preserve"> </w:t>
      </w:r>
      <w:r>
        <w:rPr>
          <w:rStyle w:val="VerbatimChar"/>
        </w:rPr>
        <w:t xml:space="preserve">#34M</w:t>
      </w:r>
      <w:r>
        <w:t xml:space="preserve">’s</w:t>
      </w:r>
      <w:r>
        <w:t xml:space="preserve"> </w:t>
      </w:r>
      <w:r>
        <w:rPr>
          <w:rStyle w:val="VerbatimChar"/>
        </w:rPr>
        <w:t xml:space="preserve">URD_AccountNoncesWithSupplies</w:t>
      </w:r>
      <w:r>
        <w:t xml:space="preserve"> </w:t>
      </w:r>
      <w:r>
        <w:t xml:space="preserve">→</w:t>
      </w:r>
      <w:r>
        <w:t xml:space="preserve"> </w:t>
      </w:r>
      <w:r>
        <w:rPr>
          <w:rStyle w:val="VerbatimChar"/>
        </w:rPr>
        <w:t xml:space="preserve">URH_AccountNoncesWithSupplies</w:t>
      </w:r>
      <w:r>
        <w:t xml:space="preserve"> </w:t>
      </w:r>
      <w:r>
        <w:t xml:space="preserve">and</w:t>
      </w:r>
      <w:r>
        <w:t xml:space="preserve"> </w:t>
      </w:r>
      <w:r>
        <w:rPr>
          <w:rStyle w:val="VerbatimChar"/>
        </w:rPr>
        <w:t xml:space="preserve">#55L</w:t>
      </w:r>
      <w:r>
        <w:t xml:space="preserve">’s</w:t>
      </w:r>
      <w:r>
        <w:t xml:space="preserve"> </w:t>
      </w:r>
      <w:r>
        <w:rPr>
          <w:rStyle w:val="VerbatimChar"/>
        </w:rPr>
        <w:t xml:space="preserve">URD_AS-Keys</w:t>
      </w:r>
      <w:r>
        <w:t xml:space="preserve"> </w:t>
      </w:r>
      <w:r>
        <w:t xml:space="preserve">→</w:t>
      </w:r>
      <w:r>
        <w:t xml:space="preserve"> </w:t>
      </w:r>
      <w:r>
        <w:rPr>
          <w:rStyle w:val="VerbatimChar"/>
        </w:rPr>
        <w:t xml:space="preserve">URH_AS-Keys</w:t>
      </w:r>
      <w:r>
        <w:t xml:space="preserve">. Both were briefly</w:t>
      </w:r>
      <w:r>
        <w:t xml:space="preserve"> </w:t>
      </w:r>
      <w:r>
        <w:t xml:space="preserve">invisible to a grep on the audit’s own wording, and both are correct. A fix verified by name is not</w:t>
      </w:r>
      <w:r>
        <w:t xml:space="preserve"> </w:t>
      </w:r>
      <w:r>
        <w:t xml:space="preserve">verified;</w:t>
      </w:r>
    </w:p>
    <w:p>
      <w:pPr>
        <w:pStyle w:val="Compact"/>
        <w:numPr>
          <w:ilvl w:val="0"/>
          <w:numId w:val="1031"/>
        </w:numPr>
      </w:pPr>
      <w:r>
        <w:rPr>
          <w:rStyle w:val="VerbatimChar"/>
        </w:rPr>
        <w:t xml:space="preserve">XI_CreditOrDebitDPDC</w:t>
      </w:r>
      <w:r>
        <w:t xml:space="preserve"> </w:t>
      </w:r>
      <w:r>
        <w:t xml:space="preserve">→</w:t>
      </w:r>
      <w:r>
        <w:t xml:space="preserve"> </w:t>
      </w:r>
      <w:r>
        <w:rPr>
          <w:rStyle w:val="VerbatimChar"/>
        </w:rPr>
        <w:t xml:space="preserve">XIv_CreditOrDebitDPDC</w:t>
      </w:r>
      <w:r>
        <w:t xml:space="preserve"> </w:t>
      </w:r>
      <w:r>
        <w:t xml:space="preserve">(</w:t>
      </w:r>
      <w:r>
        <w:rPr>
          <w:rStyle w:val="VerbatimChar"/>
        </w:rPr>
        <w:t xml:space="preserve">03_DPDC-C.pact:1068</w:t>
      </w:r>
      <w:r>
        <w:t xml:space="preserve">), the</w:t>
      </w:r>
      <w:r>
        <w:t xml:space="preserve"> </w:t>
      </w:r>
      <w:r>
        <w:rPr>
          <w:rStyle w:val="VerbatimChar"/>
        </w:rPr>
        <w:t xml:space="preserve">v</w:t>
      </w:r>
      <w:r>
        <w:t xml:space="preserve"> </w:t>
      </w:r>
      <w:r>
        <w:t xml:space="preserve">marker for an</w:t>
      </w:r>
      <w:r>
        <w:t xml:space="preserve"> </w:t>
      </w:r>
      <w:r>
        <w:t xml:space="preserve">intrinsic guard. (</w:t>
      </w:r>
      <w:r>
        <w:rPr>
          <w:b/>
          <w:bCs/>
        </w:rPr>
        <w:t xml:space="preserve">Corrected 2026-09-18</w:t>
      </w:r>
      <w:r>
        <w:t xml:space="preserve"> </w:t>
      </w:r>
      <w:r>
        <w:t xml:space="preserve">— this named</w:t>
      </w:r>
      <w:r>
        <w:t xml:space="preserve"> </w:t>
      </w:r>
      <w:r>
        <w:rPr>
          <w:rStyle w:val="VerbatimChar"/>
        </w:rPr>
        <w:t xml:space="preserve">XI_CreditOrDebitCollectables</w:t>
      </w:r>
      <w:r>
        <w:t xml:space="preserve"> </w:t>
      </w:r>
      <w:r>
        <w:t xml:space="preserve">as the</w:t>
      </w:r>
      <w:r>
        <w:t xml:space="preserve"> </w:t>
      </w:r>
      <w:r>
        <w:t xml:space="preserve">renamed function. That one is still called exactly that, at</w:t>
      </w:r>
      <w:r>
        <w:t xml:space="preserve"> </w:t>
      </w:r>
      <w:r>
        <w:rPr>
          <w:rStyle w:val="VerbatimChar"/>
        </w:rPr>
        <w:t xml:space="preserve">03_DPDC-C.pact:798</w:t>
      </w:r>
      <w:r>
        <w:t xml:space="preserve">; the rename</w:t>
      </w:r>
      <w:r>
        <w:t xml:space="preserve"> </w:t>
      </w:r>
      <w:r>
        <w:t xml:space="preserve">happened one layer down, to the per-nonce writer it dispatches into.)</w:t>
      </w:r>
    </w:p>
    <w:p>
      <w:pPr>
        <w:pStyle w:val="FirstParagraph"/>
      </w:pPr>
      <w:r>
        <w:t xml:space="preserve">The reason the fixes are findable at all is a convention the audit adopted and stuck to:</w:t>
      </w:r>
      <w:r>
        <w:t xml:space="preserve"> </w:t>
      </w:r>
      <w:r>
        <w:rPr>
          <w:b/>
          <w:bCs/>
        </w:rPr>
        <w:t xml:space="preserve">35 of them</w:t>
      </w:r>
      <w:r>
        <w:rPr>
          <w:b/>
          <w:bCs/>
        </w:rPr>
        <w:t xml:space="preserve"> </w:t>
      </w:r>
      <w:r>
        <w:rPr>
          <w:b/>
          <w:bCs/>
        </w:rPr>
        <w:t xml:space="preserve">left a source comment naming the finding.</w:t>
      </w:r>
      <w:r>
        <w:t xml:space="preserve"> </w:t>
      </w:r>
      <w:r>
        <w:t xml:space="preserve">Counted 2026-09-17 [VERIFIED by command]: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rPr>
                <w:rStyle w:val="VerbatimChar"/>
              </w:rPr>
              <w:t xml:space="preserve">DPDC Audit #</w:t>
            </w:r>
            <w:r>
              <w:t xml:space="preserve"> </w:t>
            </w:r>
            <w:r>
              <w:t xml:space="preserve">markers</w:t>
            </w:r>
          </w:p>
        </w:tc>
      </w:tr>
      <w:tr>
        <w:tc>
          <w:tcPr/>
          <w:p>
            <w:pPr>
              <w:pStyle w:val="Compact"/>
            </w:pPr>
            <w:r>
              <w:rPr>
                <w:rStyle w:val="VerbatimChar"/>
              </w:rPr>
              <w:t xml:space="preserve">08_DPDC-S.pact</w:t>
            </w:r>
          </w:p>
        </w:tc>
        <w:tc>
          <w:tcPr/>
          <w:p>
            <w:pPr>
              <w:pStyle w:val="Compact"/>
            </w:pPr>
            <w:r>
              <w:t xml:space="preserve">17</w:t>
            </w:r>
          </w:p>
        </w:tc>
      </w:tr>
      <w:tr>
        <w:tc>
          <w:tcPr/>
          <w:p>
            <w:pPr>
              <w:pStyle w:val="Compact"/>
            </w:pPr>
            <w:r>
              <w:rPr>
                <w:rStyle w:val="VerbatimChar"/>
              </w:rPr>
              <w:t xml:space="preserve">10_DPDC-N.pact</w:t>
            </w:r>
          </w:p>
        </w:tc>
        <w:tc>
          <w:tcPr/>
          <w:p>
            <w:pPr>
              <w:pStyle w:val="Compact"/>
            </w:pPr>
            <w:r>
              <w:t xml:space="preserve">8</w:t>
            </w:r>
          </w:p>
        </w:tc>
      </w:tr>
      <w:tr>
        <w:tc>
          <w:tcPr/>
          <w:p>
            <w:pPr>
              <w:pStyle w:val="Compact"/>
            </w:pPr>
            <w:r>
              <w:rPr>
                <w:rStyle w:val="VerbatimChar"/>
              </w:rPr>
              <w:t xml:space="preserve">02_DPDC.pact</w:t>
            </w:r>
          </w:p>
        </w:tc>
        <w:tc>
          <w:tcPr/>
          <w:p>
            <w:pPr>
              <w:pStyle w:val="Compact"/>
            </w:pPr>
            <w:r>
              <w:t xml:space="preserve">7</w:t>
            </w:r>
          </w:p>
        </w:tc>
      </w:tr>
      <w:tr>
        <w:tc>
          <w:tcPr/>
          <w:p>
            <w:pPr>
              <w:pStyle w:val="Compact"/>
            </w:pPr>
            <w:r>
              <w:rPr>
                <w:rStyle w:val="VerbatimChar"/>
              </w:rPr>
              <w:t xml:space="preserve">03_DPDC-C.pact</w:t>
            </w:r>
          </w:p>
        </w:tc>
        <w:tc>
          <w:tcPr/>
          <w:p>
            <w:pPr>
              <w:pStyle w:val="Compact"/>
            </w:pPr>
            <w:r>
              <w:t xml:space="preserve">5</w:t>
            </w:r>
          </w:p>
        </w:tc>
      </w:tr>
      <w:tr>
        <w:tc>
          <w:tcPr/>
          <w:p>
            <w:pPr>
              <w:pStyle w:val="Compact"/>
            </w:pPr>
            <w:r>
              <w:rPr>
                <w:rStyle w:val="VerbatimChar"/>
              </w:rPr>
              <w:t xml:space="preserve">01_DPDC-UDC.pact</w:t>
            </w:r>
            <w:r>
              <w:t xml:space="preserve">,</w:t>
            </w:r>
            <w:r>
              <w:t xml:space="preserve"> </w:t>
            </w:r>
            <w:r>
              <w:rPr>
                <w:rStyle w:val="VerbatimChar"/>
              </w:rPr>
              <w:t xml:space="preserve">04_DPDC-I.pact</w:t>
            </w:r>
            <w:r>
              <w:t xml:space="preserve">,</w:t>
            </w:r>
            <w:r>
              <w:t xml:space="preserve"> </w:t>
            </w:r>
            <w:r>
              <w:rPr>
                <w:rStyle w:val="VerbatimChar"/>
              </w:rPr>
              <w:t xml:space="preserve">11_EQUITY+.pact</w:t>
            </w:r>
          </w:p>
        </w:tc>
        <w:tc>
          <w:tcPr/>
          <w:p>
            <w:pPr>
              <w:pStyle w:val="Compact"/>
            </w:pPr>
            <w:r>
              <w:t xml:space="preserve">3 each</w:t>
            </w:r>
          </w:p>
        </w:tc>
      </w:tr>
      <w:tr>
        <w:tc>
          <w:tcPr/>
          <w:p>
            <w:pPr>
              <w:pStyle w:val="Compact"/>
            </w:pPr>
            <w:r>
              <w:rPr>
                <w:rStyle w:val="VerbatimChar"/>
              </w:rPr>
              <w:t xml:space="preserve">09_DPDC-F.pact</w:t>
            </w:r>
          </w:p>
        </w:tc>
        <w:tc>
          <w:tcPr/>
          <w:p>
            <w:pPr>
              <w:pStyle w:val="Compact"/>
            </w:pPr>
            <w:r>
              <w:t xml:space="preserve">2</w:t>
            </w:r>
          </w:p>
        </w:tc>
      </w:tr>
      <w:tr>
        <w:tc>
          <w:tcPr/>
          <w:p>
            <w:pPr>
              <w:pStyle w:val="Compact"/>
            </w:pPr>
            <w:r>
              <w:rPr>
                <w:rStyle w:val="VerbatimChar"/>
              </w:rPr>
              <w:t xml:space="preserve">05_DPDC-R.pact</w:t>
            </w:r>
            <w:r>
              <w:t xml:space="preserve">,</w:t>
            </w:r>
            <w:r>
              <w:t xml:space="preserve"> </w:t>
            </w:r>
            <w:r>
              <w:rPr>
                <w:rStyle w:val="VerbatimChar"/>
              </w:rPr>
              <w:t xml:space="preserve">06_DPDC-MNG.pact</w:t>
            </w:r>
            <w:r>
              <w:t xml:space="preserve">,</w:t>
            </w:r>
            <w:r>
              <w:t xml:space="preserve"> </w:t>
            </w:r>
            <w:r>
              <w:rPr>
                <w:rStyle w:val="VerbatimChar"/>
              </w:rPr>
              <w:t xml:space="preserve">07_DPDC-T.pact</w:t>
            </w:r>
          </w:p>
        </w:tc>
        <w:tc>
          <w:tcPr/>
          <w:p>
            <w:pPr>
              <w:pStyle w:val="Compact"/>
            </w:pPr>
            <w:r>
              <w:t xml:space="preserve">1 each</w:t>
            </w:r>
          </w:p>
        </w:tc>
      </w:tr>
    </w:tbl>
    <w:p>
      <w:pPr>
        <w:pStyle w:val="BodyText"/>
      </w:pPr>
      <w:r>
        <w:t xml:space="preserve">That is the mechanism that made this chapter’s verification possible in an afternoon, and it is the</w:t>
      </w:r>
      <w:r>
        <w:t xml:space="preserve"> </w:t>
      </w:r>
      <w:r>
        <w:t xml:space="preserve">practice worth copying. A fix with a finding id attached can be found after four refactors. A fix</w:t>
      </w:r>
      <w:r>
        <w:t xml:space="preserve"> </w:t>
      </w:r>
      <w:r>
        <w:t xml:space="preserve">without one is indistinguishable from ordinary code the moment its line number moves.</w:t>
      </w:r>
    </w:p>
    <w:p>
      <w:pPr>
        <w:pStyle w:val="BodyText"/>
      </w:pPr>
      <w:r>
        <w:rPr>
          <w:b/>
          <w:bCs/>
        </w:rPr>
        <w:t xml:space="preserve">Two caveats on scope, stated because the book’s rules require it.</w:t>
      </w:r>
    </w:p>
    <w:p>
      <w:pPr>
        <w:numPr>
          <w:ilvl w:val="0"/>
          <w:numId w:val="1032"/>
        </w:numPr>
      </w:pPr>
      <w:r>
        <w:t xml:space="preserve">This chapter verified that each fix is</w:t>
      </w:r>
      <w:r>
        <w:t xml:space="preserve"> </w:t>
      </w:r>
      <w:r>
        <w:rPr>
          <w:b/>
          <w:bCs/>
        </w:rPr>
        <w:t xml:space="preserve">present</w:t>
      </w:r>
      <w:r>
        <w:t xml:space="preserve">. It did not re-run the audit’s proofs. Where</w:t>
      </w:r>
      <w:r>
        <w:t xml:space="preserve"> </w:t>
      </w:r>
      <w:r>
        <w:t xml:space="preserve">the table says a fix is present, that is what was checked; where it says</w:t>
      </w:r>
      <w:r>
        <w:t xml:space="preserve"> </w:t>
      </w:r>
      <w:r>
        <w:rPr>
          <w:i/>
          <w:iCs/>
        </w:rPr>
        <w:t xml:space="preserve">live-proven</w:t>
      </w:r>
      <w:r>
        <w:t xml:space="preserve">, that is the</w:t>
      </w:r>
      <w:r>
        <w:t xml:space="preserve"> </w:t>
      </w:r>
      <w:r>
        <w:t xml:space="preserve">audit’s claim, quoted.</w:t>
      </w:r>
    </w:p>
    <w:p>
      <w:pPr>
        <w:numPr>
          <w:ilvl w:val="0"/>
          <w:numId w:val="1032"/>
        </w:numPr>
      </w:pPr>
      <w:r>
        <w:t xml:space="preserve">The audit’s</w:t>
      </w:r>
      <w:r>
        <w:t xml:space="preserve"> </w:t>
      </w:r>
      <w:r>
        <w:rPr>
          <w:rStyle w:val="VerbatimChar"/>
        </w:rPr>
        <w:t xml:space="preserve">Z.repl</w:t>
      </w:r>
      <w:r>
        <w:t xml:space="preserve">-green gate is</w:t>
      </w:r>
      <w:r>
        <w:t xml:space="preserve"> </w:t>
      </w:r>
      <w:r>
        <w:rPr>
          <w:b/>
          <w:bCs/>
        </w:rPr>
        <w:t xml:space="preserve">weaker than it reads</w:t>
      </w:r>
      <w:r>
        <w:t xml:space="preserve">, though less so than this chapter</w:t>
      </w:r>
      <w:r>
        <w:t xml:space="preserve"> </w:t>
      </w:r>
      <w:r>
        <w:t xml:space="preserve">said. The three suites this audit built are in the fast path, and so, now, is the pre-existing</w:t>
      </w:r>
      <w:r>
        <w:t xml:space="preserve"> </w:t>
      </w:r>
      <w:r>
        <w:t xml:space="preserve">DPDC scenario suite:</w:t>
      </w:r>
      <w:r>
        <w:t xml:space="preserve"> </w:t>
      </w:r>
      <w:r>
        <w:rPr>
          <w:rStyle w:val="VerbatimChar"/>
        </w:rPr>
        <w:t xml:space="preserve">Stage02_Tester.repl:75</w:t>
      </w:r>
      <w:r>
        <w:t xml:space="preserve"> </w:t>
      </w:r>
      <w:r>
        <w:t xml:space="preserve">is an</w:t>
      </w:r>
      <w:r>
        <w:t xml:space="preserve"> </w:t>
      </w:r>
      <w:r>
        <w:rPr>
          <w:b/>
          <w:bCs/>
        </w:rPr>
        <w:t xml:space="preserve">uncommented</w:t>
      </w:r>
      <w:r>
        <w:t xml:space="preserve"> </w:t>
      </w:r>
      <w:r>
        <w:rPr>
          <w:rStyle w:val="VerbatimChar"/>
        </w:rPr>
        <w:t xml:space="preserve">(load "Stage_02/[6.1]_DPDC.repl")</w:t>
      </w:r>
      <w:r>
        <w:t xml:space="preserve">. The gate that actually covers this family is still</w:t>
      </w:r>
      <w:r>
        <w:t xml:space="preserve"> </w:t>
      </w:r>
      <w:r>
        <w:rPr>
          <w:rStyle w:val="VerbatimChar"/>
        </w:rPr>
        <w:t xml:space="preserve">python3 REPL/tools/_gate.py</w:t>
      </w:r>
      <w:r>
        <w:t xml:space="preserve">, because</w:t>
      </w:r>
      <w:r>
        <w:t xml:space="preserve"> </w:t>
      </w:r>
      <w:r>
        <w:rPr>
          <w:rStyle w:val="VerbatimChar"/>
        </w:rPr>
        <w:t xml:space="preserve">Z.repl</w:t>
      </w:r>
      <w:r>
        <w:t xml:space="preserve"> </w:t>
      </w:r>
      <w:r>
        <w:t xml:space="preserve">skips other things —</w:t>
      </w:r>
      <w:r>
        <w:t xml:space="preserve"> </w:t>
      </w:r>
      <w:r>
        <w:rPr>
          <w:rStyle w:val="VerbatimChar"/>
        </w:rPr>
        <w:t xml:space="preserve">[5.3]_Launchpad.repl</w:t>
      </w:r>
      <w:r>
        <w:t xml:space="preserve"> </w:t>
      </w:r>
      <w:r>
        <w:t xml:space="preserve">(</w:t>
      </w:r>
      <w:r>
        <w:rPr>
          <w:rStyle w:val="VerbatimChar"/>
        </w:rPr>
        <w:t xml:space="preserve">:73</w:t>
      </w:r>
      <w:r>
        <w:t xml:space="preserve">) and</w:t>
      </w:r>
      <w:r>
        <w:t xml:space="preserve"> </w:t>
      </w:r>
      <w:r>
        <w:rPr>
          <w:rStyle w:val="VerbatimChar"/>
        </w:rPr>
        <w:t xml:space="preserve">[6.3]_STOAICO.repl</w:t>
      </w:r>
      <w:r>
        <w:t xml:space="preserve"> </w:t>
      </w:r>
      <w:r>
        <w:t xml:space="preserve">(</w:t>
      </w:r>
      <w:r>
        <w:rPr>
          <w:rStyle w:val="VerbatimChar"/>
        </w:rPr>
        <w:t xml:space="preserve">:77</w:t>
      </w:r>
      <w:r>
        <w:t xml:space="preserve">) are both still commented out.</w:t>
      </w:r>
    </w:p>
    <w:p>
      <w:pPr>
        <w:pStyle w:val="BlockText"/>
        <w:numPr>
          <w:ilvl w:val="0"/>
          <w:numId w:val="1000"/>
        </w:numPr>
      </w:pPr>
      <w:r>
        <w:rPr>
          <w:b/>
          <w:bCs/>
        </w:rPr>
        <w:t xml:space="preserve">Corrected 2026-09-18.</w:t>
      </w:r>
      <w:r>
        <w:t xml:space="preserve"> </w:t>
      </w:r>
      <w:r>
        <w:t xml:space="preserve">This read</w:t>
      </w:r>
      <w:r>
        <w:t xml:space="preserve"> </w:t>
      </w:r>
      <w:r>
        <w:rPr>
          <w:i/>
          <w:iCs/>
        </w:rPr>
        <w:t xml:space="preserve">“</w:t>
      </w:r>
      <w:r>
        <w:rPr>
          <w:rStyle w:val="VerbatimChar"/>
          <w:i/>
          <w:iCs/>
        </w:rPr>
        <w:t xml:space="preserve">Z.repl</w:t>
      </w:r>
      <w:r>
        <w:rPr>
          <w:i/>
          <w:iCs/>
        </w:rPr>
        <w:t xml:space="preserve"> </w:t>
      </w:r>
      <w:r>
        <w:rPr>
          <w:i/>
          <w:iCs/>
        </w:rPr>
        <w:t xml:space="preserve">skips</w:t>
      </w:r>
      <w:r>
        <w:rPr>
          <w:i/>
          <w:iCs/>
        </w:rPr>
        <w:t xml:space="preserve"> </w:t>
      </w:r>
      <w:r>
        <w:rPr>
          <w:rStyle w:val="VerbatimChar"/>
          <w:i/>
          <w:iCs/>
        </w:rPr>
        <w:t xml:space="preserve">[6.1]_DPDC.repl</w:t>
      </w:r>
      <w:r>
        <w:rPr>
          <w:i/>
          <w:iCs/>
        </w:rPr>
        <w:t xml:space="preserve"> </w:t>
      </w:r>
      <w:r>
        <w:rPr>
          <w:i/>
          <w:iCs/>
        </w:rPr>
        <w:t xml:space="preserve">entirely”</w:t>
      </w:r>
      <w:r>
        <w:t xml:space="preserve">. It does</w:t>
      </w:r>
      <w:r>
        <w:t xml:space="preserve"> </w:t>
      </w:r>
      <w:r>
        <w:t xml:space="preserve">not.</w:t>
      </w:r>
      <w:r>
        <w:t xml:space="preserve"> </w:t>
      </w:r>
      <w:r>
        <w:rPr>
          <w:rStyle w:val="VerbatimChar"/>
        </w:rPr>
        <w:t xml:space="preserve">Stage02_Tester.repl:8</w:t>
      </w:r>
      <w:r>
        <w:t xml:space="preserve">’s header still lists</w:t>
      </w:r>
      <w:r>
        <w:t xml:space="preserve"> </w:t>
      </w:r>
      <w:r>
        <w:rPr>
          <w:i/>
          <w:iCs/>
        </w:rPr>
        <w:t xml:space="preserve">“[6.1] DPDC suite”</w:t>
      </w:r>
      <w:r>
        <w:t xml:space="preserve"> </w:t>
      </w:r>
      <w:r>
        <w:t xml:space="preserve">among the skips, which</w:t>
      </w:r>
      <w:r>
        <w:t xml:space="preserve"> </w:t>
      </w:r>
      <w:r>
        <w:t xml:space="preserve">is where the claim came from and which is itself now stale — the same failure this chapter</w:t>
      </w:r>
      <w:r>
        <w:t xml:space="preserve"> </w:t>
      </w:r>
      <w:r>
        <w:t xml:space="preserve">documents in code, in the comment that describes the code.</w:t>
      </w:r>
    </w:p>
    <w:p>
      <w:r>
        <w:pict>
          <v:rect style="width:0;height:1.5pt" o:hralign="center" o:hrstd="t" o:hr="t"/>
        </w:pict>
      </w:r>
    </w:p>
    <w:p>
      <w:pPr>
        <w:pStyle w:val="FirstParagraph"/>
      </w:pPr>
      <w:r>
        <w:rPr>
          <w:i/>
          <w:iCs/>
        </w:rPr>
        <w:t xml:space="preserve">Next: Chapter 9 — DEMIPAD, the sovereign launchpad, and the smallest audit tree in the book.</w:t>
      </w:r>
    </w:p>
    <w:p>
      <w:r>
        <w:pict>
          <v:rect style="width:0;height:1.5pt" o:hralign="center" o:hrstd="t" o:hr="t"/>
        </w:pict>
      </w:r>
    </w:p>
    <w:bookmarkEnd w:id="155"/>
    <w:bookmarkEnd w:id="156"/>
    <w:bookmarkStart w:id="178" w:name="demipad-the-launchpad"/>
    <w:p>
      <w:pPr>
        <w:pStyle w:val="Heading1"/>
      </w:pPr>
      <w:r>
        <w:t xml:space="preserve">9. DEMIPAD — the launchpad</w:t>
      </w:r>
    </w:p>
    <w:p>
      <w:pPr>
        <w:pStyle w:val="BlockText"/>
      </w:pPr>
      <w:r>
        <w:rPr>
          <w:b/>
          <w:bCs/>
        </w:rPr>
        <w:t xml:space="preserve">Source tree:</w:t>
      </w:r>
      <w:r>
        <w:t xml:space="preserve"> </w:t>
      </w:r>
      <w:r>
        <w:rPr>
          <w:rStyle w:val="VerbatimChar"/>
        </w:rPr>
        <w:t xml:space="preserve">Audit/module-audits/DEMIPAD/</w:t>
      </w:r>
      <w:r>
        <w:t xml:space="preserve"> </w:t>
      </w:r>
      <w:r>
        <w:t xml:space="preserve">(4 files, 792 lines)</w:t>
      </w:r>
      <w:r>
        <w:t xml:space="preserve"> </w:t>
      </w:r>
      <w:r>
        <w:rPr>
          <w:b/>
          <w:bCs/>
        </w:rPr>
        <w:t xml:space="preserve">Audited:</w:t>
      </w:r>
      <w:r>
        <w:t xml:space="preserve"> </w:t>
      </w:r>
      <w:r>
        <w:t xml:space="preserve">2026-08-29 → 2026-08-30, on</w:t>
      </w:r>
      <w:r>
        <w:t xml:space="preserve"> </w:t>
      </w:r>
      <w:r>
        <w:rPr>
          <w:rStyle w:val="VerbatimChar"/>
        </w:rPr>
        <w:t xml:space="preserve">main</w:t>
      </w:r>
      <w:r>
        <w:t xml:space="preserve">, no worktree</w:t>
      </w:r>
      <w:r>
        <w:t xml:space="preserve"> </w:t>
      </w:r>
      <w:r>
        <w:rPr>
          <w:b/>
          <w:bCs/>
        </w:rPr>
        <w:t xml:space="preserve">Scope at the time:</w:t>
      </w:r>
      <w:r>
        <w:t xml:space="preserve"> </w:t>
      </w:r>
      <w:r>
        <w:t xml:space="preserve">6 modules, 3,664 lines — the smallest core family in Ouronet</w:t>
      </w:r>
      <w:r>
        <w:t xml:space="preserve"> </w:t>
      </w:r>
      <w:r>
        <w:rPr>
          <w:b/>
          <w:bCs/>
        </w:rPr>
        <w:t xml:space="preserve">Findings:</w:t>
      </w:r>
      <w:r>
        <w:t xml:space="preserve"> </w:t>
      </w:r>
      <w:r>
        <w:t xml:space="preserve">17 ·</w:t>
      </w:r>
      <w:r>
        <w:t xml:space="preserve"> </w:t>
      </w:r>
      <w:r>
        <w:rPr>
          <w:b/>
          <w:bCs/>
        </w:rPr>
        <w:t xml:space="preserve">Fixed:</w:t>
      </w:r>
      <w:r>
        <w:t xml:space="preserve"> </w:t>
      </w:r>
      <w:r>
        <w:t xml:space="preserve">15 ·</w:t>
      </w:r>
      <w:r>
        <w:t xml:space="preserve"> </w:t>
      </w:r>
      <w:r>
        <w:rPr>
          <w:b/>
          <w:bCs/>
        </w:rPr>
        <w:t xml:space="preserve">WONTFIX:</w:t>
      </w:r>
      <w:r>
        <w:t xml:space="preserve"> </w:t>
      </w:r>
      <w:r>
        <w:t xml:space="preserve">2</w:t>
      </w:r>
      <w:r>
        <w:t xml:space="preserve"> </w:t>
      </w:r>
      <w:r>
        <w:rPr>
          <w:b/>
          <w:bCs/>
        </w:rPr>
        <w:t xml:space="preserve">Verification pass for this chapter:</w:t>
      </w:r>
      <w:r>
        <w:t xml:space="preserve"> </w:t>
      </w:r>
      <w:r>
        <w:t xml:space="preserve">2026-09-17.</w:t>
      </w:r>
    </w:p>
    <w:p>
      <w:r>
        <w:pict>
          <v:rect style="width:0;height:1.5pt" o:hralign="center" o:hrstd="t" o:hr="t"/>
        </w:pict>
      </w:r>
    </w:p>
    <w:bookmarkStart w:id="158" w:name="Xd3986b5898e74f3451af15d6ccd128bdcb4bc09"/>
    <w:p>
      <w:pPr>
        <w:pStyle w:val="Heading2"/>
      </w:pPr>
      <w:r>
        <w:t xml:space="preserve">1. What DEMIPAD is, and what breaks if it breaks</w:t>
      </w:r>
    </w:p>
    <w:p>
      <w:pPr>
        <w:pStyle w:val="FirstParagraph"/>
      </w:pPr>
      <w:r>
        <w:t xml:space="preserve">DEMIPAD is Ouronet’s launchpad: the venue where Demiourgos.Holdings sells assets to the public. It is</w:t>
      </w:r>
      <w:r>
        <w:t xml:space="preserve"> </w:t>
      </w:r>
      <w:r>
        <w:rPr>
          <w:b/>
          <w:bCs/>
        </w:rPr>
        <w:t xml:space="preserve">permissioned</w:t>
      </w:r>
      <w:r>
        <w:t xml:space="preserve"> </w:t>
      </w:r>
      <w:r>
        <w:t xml:space="preserve">— not anyone can list — which matters for several of the verdicts below, because the</w:t>
      </w:r>
      <w:r>
        <w:t xml:space="preserve"> </w:t>
      </w:r>
      <w:r>
        <w:t xml:space="preserve">seller is a trusted party by construction.</w:t>
      </w:r>
    </w:p>
    <w:p>
      <w:pPr>
        <w:pStyle w:val="BodyText"/>
      </w:pPr>
      <w:r>
        <w:t xml:space="preserve">At the time of the audit it was six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lines</w:t>
            </w:r>
          </w:p>
        </w:tc>
        <w:tc>
          <w:tcPr/>
          <w:p>
            <w:pPr>
              <w:pStyle w:val="Compact"/>
            </w:pPr>
            <w:r>
              <w:t xml:space="preserve">role</w:t>
            </w:r>
          </w:p>
        </w:tc>
      </w:tr>
      <w:tr>
        <w:tc>
          <w:tcPr/>
          <w:p>
            <w:pPr>
              <w:pStyle w:val="Compact"/>
            </w:pPr>
            <w:r>
              <w:rPr>
                <w:rStyle w:val="VerbatimChar"/>
              </w:rPr>
              <w:t xml:space="preserve">00_Demipad.pact</w:t>
            </w:r>
          </w:p>
        </w:tc>
        <w:tc>
          <w:tcPr/>
          <w:p>
            <w:pPr>
              <w:pStyle w:val="Compact"/>
            </w:pPr>
            <w:r>
              <w:t xml:space="preserve">1,298</w:t>
            </w:r>
          </w:p>
        </w:tc>
        <w:tc>
          <w:tcPr/>
          <w:p>
            <w:pPr>
              <w:pStyle w:val="Compact"/>
            </w:pPr>
            <w:r>
              <w:t xml:space="preserve">the launchpad</w:t>
            </w:r>
            <w:r>
              <w:t xml:space="preserve"> </w:t>
            </w:r>
            <w:r>
              <w:rPr>
                <w:b/>
                <w:bCs/>
              </w:rPr>
              <w:t xml:space="preserve">rules</w:t>
            </w:r>
            <w:r>
              <w:t xml:space="preserve">: register an asset, toggle open-for-business, define a price, deposit, withdraw, transmit the four asset kinds, track dollars raised, retrieval</w:t>
            </w:r>
          </w:p>
        </w:tc>
      </w:tr>
      <w:tr>
        <w:tc>
          <w:tcPr/>
          <w:p>
            <w:pPr>
              <w:pStyle w:val="Compact"/>
            </w:pPr>
            <w:r>
              <w:rPr>
                <w:rStyle w:val="VerbatimChar"/>
              </w:rPr>
              <w:t xml:space="preserve">05_STOAICO.pact</w:t>
            </w:r>
          </w:p>
        </w:tc>
        <w:tc>
          <w:tcPr/>
          <w:p>
            <w:pPr>
              <w:pStyle w:val="Compact"/>
            </w:pPr>
            <w:r>
              <w:t xml:space="preserve">739</w:t>
            </w:r>
          </w:p>
        </w:tc>
        <w:tc>
          <w:tcPr/>
          <w:p>
            <w:pPr>
              <w:pStyle w:val="Compact"/>
            </w:pPr>
            <w:r>
              <w:t xml:space="preserve">the STOA ICO — a staking vault with RPS reward distribution (inject / stake / unstake / collect)</w:t>
            </w:r>
          </w:p>
        </w:tc>
      </w:tr>
      <w:tr>
        <w:tc>
          <w:tcPr/>
          <w:p>
            <w:pPr>
              <w:pStyle w:val="Compact"/>
            </w:pPr>
            <w:r>
              <w:rPr>
                <w:rStyle w:val="VerbatimChar"/>
              </w:rPr>
              <w:t xml:space="preserve">01_Spark.pact</w:t>
            </w:r>
          </w:p>
        </w:tc>
        <w:tc>
          <w:tcPr/>
          <w:p>
            <w:pPr>
              <w:pStyle w:val="Compact"/>
            </w:pPr>
            <w:r>
              <w:t xml:space="preserve">543</w:t>
            </w:r>
          </w:p>
        </w:tc>
        <w:tc>
          <w:tcPr/>
          <w:p>
            <w:pPr>
              <w:pStyle w:val="Compact"/>
            </w:pPr>
            <w:r>
              <w:t xml:space="preserve">the Spark token sale, bonding-curve priced, with redemption</w:t>
            </w:r>
          </w:p>
        </w:tc>
      </w:tr>
      <w:tr>
        <w:tc>
          <w:tcPr/>
          <w:p>
            <w:pPr>
              <w:pStyle w:val="Compact"/>
            </w:pPr>
            <w:r>
              <w:rPr>
                <w:rStyle w:val="VerbatimChar"/>
              </w:rPr>
              <w:t xml:space="preserve">04_STOICPAY.pact</w:t>
            </w:r>
          </w:p>
        </w:tc>
        <w:tc>
          <w:tcPr/>
          <w:p>
            <w:pPr>
              <w:pStyle w:val="Compact"/>
            </w:pPr>
            <w:r>
              <w:t xml:space="preserve">417</w:t>
            </w:r>
          </w:p>
        </w:tc>
        <w:tc>
          <w:tcPr/>
          <w:p>
            <w:pPr>
              <w:pStyle w:val="Compact"/>
            </w:pPr>
            <w:r>
              <w:t xml:space="preserve">the StoicPay (KPAY) sale, per-period buy cap</w:t>
            </w:r>
          </w:p>
        </w:tc>
      </w:tr>
      <w:tr>
        <w:tc>
          <w:tcPr/>
          <w:p>
            <w:pPr>
              <w:pStyle w:val="Compact"/>
            </w:pPr>
            <w:r>
              <w:rPr>
                <w:rStyle w:val="VerbatimChar"/>
              </w:rPr>
              <w:t xml:space="preserve">03_Custodians.pact</w:t>
            </w:r>
          </w:p>
        </w:tc>
        <w:tc>
          <w:tcPr/>
          <w:p>
            <w:pPr>
              <w:pStyle w:val="Compact"/>
            </w:pPr>
            <w:r>
              <w:t xml:space="preserve">351</w:t>
            </w:r>
          </w:p>
        </w:tc>
        <w:tc>
          <w:tcPr/>
          <w:p>
            <w:pPr>
              <w:pStyle w:val="Compact"/>
            </w:pPr>
            <w:r>
              <w:t xml:space="preserve">the Ouronet Custodians collection sale</w:t>
            </w:r>
          </w:p>
        </w:tc>
      </w:tr>
      <w:tr>
        <w:tc>
          <w:tcPr/>
          <w:p>
            <w:pPr>
              <w:pStyle w:val="Compact"/>
            </w:pPr>
            <w:r>
              <w:rPr>
                <w:rStyle w:val="VerbatimChar"/>
              </w:rPr>
              <w:t xml:space="preserve">02_Snakes.pact</w:t>
            </w:r>
          </w:p>
        </w:tc>
        <w:tc>
          <w:tcPr/>
          <w:p>
            <w:pPr>
              <w:pStyle w:val="Compact"/>
            </w:pPr>
            <w:r>
              <w:t xml:space="preserve">316</w:t>
            </w:r>
          </w:p>
        </w:tc>
        <w:tc>
          <w:tcPr/>
          <w:p>
            <w:pPr>
              <w:pStyle w:val="Compact"/>
            </w:pPr>
            <w:r>
              <w:t xml:space="preserve">the Demiourgos ShareHolder collection sale</w:t>
            </w:r>
          </w:p>
        </w:tc>
      </w:tr>
    </w:tbl>
    <w:p>
      <w:pPr>
        <w:pStyle w:val="BodyText"/>
      </w:pPr>
      <w:r>
        <w:t xml:space="preserve">It handles</w:t>
      </w:r>
      <w:r>
        <w:t xml:space="preserve"> </w:t>
      </w:r>
      <w:r>
        <w:rPr>
          <w:b/>
          <w:bCs/>
        </w:rPr>
        <w:t xml:space="preserve">KDA payments</w:t>
      </w:r>
      <w:r>
        <w:t xml:space="preserve"> </w:t>
      </w:r>
      <w:r>
        <w:t xml:space="preserve">(native and wrapped),</w:t>
      </w:r>
      <w:r>
        <w:t xml:space="preserve"> </w:t>
      </w:r>
      <w:r>
        <w:rPr>
          <w:b/>
          <w:bCs/>
        </w:rPr>
        <w:t xml:space="preserve">token custody</w:t>
      </w:r>
      <w:r>
        <w:t xml:space="preserve"> </w:t>
      </w:r>
      <w:r>
        <w:t xml:space="preserve">(inventory sits in a shared</w:t>
      </w:r>
      <w:r>
        <w:t xml:space="preserve"> </w:t>
      </w:r>
      <w:r>
        <w:t xml:space="preserve">launchpad account until sold or retrieved),</w:t>
      </w:r>
      <w:r>
        <w:t xml:space="preserve"> </w:t>
      </w:r>
      <w:r>
        <w:rPr>
          <w:b/>
          <w:bCs/>
        </w:rPr>
        <w:t xml:space="preserve">bonding-curve pricing</w:t>
      </w:r>
      <w:r>
        <w:t xml:space="preserve">, and</w:t>
      </w:r>
      <w:r>
        <w:t xml:space="preserve"> </w:t>
      </w:r>
      <w:r>
        <w:rPr>
          <w:b/>
          <w:bCs/>
        </w:rPr>
        <w:t xml:space="preserve">RPS reward</w:t>
      </w:r>
      <w:r>
        <w:rPr>
          <w:b/>
          <w:bCs/>
        </w:rPr>
        <w:t xml:space="preserve"> </w:t>
      </w:r>
      <w:r>
        <w:rPr>
          <w:b/>
          <w:bCs/>
        </w:rPr>
        <w:t xml:space="preserve">distribution</w:t>
      </w:r>
      <w:r>
        <w:t xml:space="preserve">. For 3,664 lines that is a lot of money-touching surface.</w:t>
      </w:r>
    </w:p>
    <w:p>
      <w:pPr>
        <w:pStyle w:val="BodyText"/>
      </w:pPr>
      <w:r>
        <w:t xml:space="preserve">The failure modes are concrete. A launchpad that lets a seller pull deposited inventory mid-sale is</w:t>
      </w:r>
      <w:r>
        <w:t xml:space="preserve"> </w:t>
      </w:r>
      <w:r>
        <w:t xml:space="preserve">not a launchpad, it is a rug-pull with extra steps. A custody ledger that can be credited without</w:t>
      </w:r>
      <w:r>
        <w:t xml:space="preserve"> </w:t>
      </w:r>
      <w:r>
        <w:t xml:space="preserve">tokens arriving lets one seller drain another’s proceeds from the shared account. And a reward vault</w:t>
      </w:r>
      <w:r>
        <w:t xml:space="preserve"> </w:t>
      </w:r>
      <w:r>
        <w:t xml:space="preserve">whose</w:t>
      </w:r>
      <w:r>
        <w:t xml:space="preserve"> </w:t>
      </w:r>
      <w:r>
        <w:t xml:space="preserve">“last claimant takes the dust”</w:t>
      </w:r>
      <w:r>
        <w:t xml:space="preserve"> </w:t>
      </w:r>
      <w:r>
        <w:t xml:space="preserve">branch tests the wrong thing pays the entire remaining vault to</w:t>
      </w:r>
      <w:r>
        <w:t xml:space="preserve"> </w:t>
      </w:r>
      <w:r>
        <w:t xml:space="preserve">whoever asks first.</w:t>
      </w:r>
    </w:p>
    <w:p>
      <w:pPr>
        <w:pStyle w:val="BodyText"/>
      </w:pPr>
      <w:r>
        <w:t xml:space="preserve">All three of those were found here. So was a sale module that had been copied from its twin and</w:t>
      </w:r>
      <w:r>
        <w:t xml:space="preserve"> </w:t>
      </w:r>
      <w:r>
        <w:t xml:space="preserve">half-wired.</w:t>
      </w:r>
    </w:p>
    <w:bookmarkStart w:id="157" w:name="where-these-modules-live-now"/>
    <w:p>
      <w:pPr>
        <w:pStyle w:val="Heading3"/>
      </w:pPr>
      <w:r>
        <w:t xml:space="preserve">Where these modules live now</w:t>
      </w:r>
    </w:p>
    <w:p>
      <w:pPr>
        <w:pStyle w:val="FirstParagraph"/>
      </w:pPr>
      <w:r>
        <w:t xml:space="preserve">The audit’s single most consequential outcome was</w:t>
      </w:r>
      <w:r>
        <w:t xml:space="preserve"> </w:t>
      </w:r>
      <w:r>
        <w:rPr>
          <w:b/>
          <w:bCs/>
        </w:rPr>
        <w:t xml:space="preserve">not a code fix</w:t>
      </w:r>
      <w:r>
        <w:t xml:space="preserve">. Finding #15L asked why several</w:t>
      </w:r>
      <w:r>
        <w:t xml:space="preserve"> </w:t>
      </w:r>
      <w:r>
        <w:rPr>
          <w:rStyle w:val="VerbatimChar"/>
        </w:rPr>
        <w:t xml:space="preserve">C_</w:t>
      </w:r>
      <w:r>
        <w:t xml:space="preserve"> </w:t>
      </w:r>
      <w:r>
        <w:t xml:space="preserve">entrypoints lacked</w:t>
      </w:r>
      <w:r>
        <w:t xml:space="preserve"> </w:t>
      </w:r>
      <w:r>
        <w:rPr>
          <w:rStyle w:val="VerbatimChar"/>
        </w:rPr>
        <w:t xml:space="preserve">UEV_IMC</w:t>
      </w:r>
      <w:r>
        <w:t xml:space="preserve">, the sovereign inter-module gate. The answer was that they should</w:t>
      </w:r>
      <w:r>
        <w:t xml:space="preserve"> </w:t>
      </w:r>
      <w:r>
        <w:t xml:space="preserve">not have it: the per-asset sales are</w:t>
      </w:r>
      <w:r>
        <w:t xml:space="preserve"> </w:t>
      </w:r>
      <w:r>
        <w:rPr>
          <w:b/>
          <w:bCs/>
        </w:rPr>
        <w:t xml:space="preserve">citizen</w:t>
      </w:r>
      <w:r>
        <w:t xml:space="preserve"> </w:t>
      </w:r>
      <w:r>
        <w:t xml:space="preserve">modules that wire into the sovereign launchpad’s</w:t>
      </w:r>
      <w:r>
        <w:t xml:space="preserve"> </w:t>
      </w:r>
      <w:r>
        <w:t xml:space="preserve">rules, and citizen client functions correctly carry no sovereign gate. The defect was</w:t>
      </w:r>
      <w:r>
        <w:t xml:space="preserve"> </w:t>
      </w:r>
      <w:r>
        <w:rPr>
          <w:b/>
          <w:bCs/>
        </w:rPr>
        <w:t xml:space="preserve">physical</w:t>
      </w:r>
      <w:r>
        <w:rPr>
          <w:b/>
          <w:bCs/>
        </w:rPr>
        <w:t xml:space="preserve"> </w:t>
      </w:r>
      <w:r>
        <w:rPr>
          <w:b/>
          <w:bCs/>
        </w:rPr>
        <w:t xml:space="preserve">filing</w:t>
      </w:r>
      <w:r>
        <w:t xml:space="preserve"> </w:t>
      </w:r>
      <w:r>
        <w:t xml:space="preserve">— they sat under</w:t>
      </w:r>
      <w:r>
        <w:t xml:space="preserve"> </w:t>
      </w:r>
      <w:r>
        <w:rPr>
          <w:rStyle w:val="VerbatimChar"/>
        </w:rPr>
        <w:t xml:space="preserve">1_SOVEREIGN/…/2_Core/02_DEMIPAD/</w:t>
      </w:r>
      <w:r>
        <w:t xml:space="preserve">, which made them look sovereign.</w:t>
      </w:r>
    </w:p>
    <w:p>
      <w:pPr>
        <w:pStyle w:val="BodyText"/>
      </w:pPr>
      <w:r>
        <w:t xml:space="preserve">They were moved. Today [VERIFIED by command]:</w:t>
      </w:r>
    </w:p>
    <w:p>
      <w:pPr>
        <w:pStyle w:val="SourceCode"/>
      </w:pPr>
      <w:r>
        <w:rPr>
          <w:rStyle w:val="VerbatimChar"/>
        </w:rPr>
        <w:t xml:space="preserve">1_SOVEREIGN/STAGE_02/2_Core/02_DEMIPAD/00_Demipad.pact     &lt;- sovereign: the rules</w:t>
      </w:r>
      <w:r>
        <w:br/>
      </w:r>
      <w:r>
        <w:rPr>
          <w:rStyle w:val="VerbatimChar"/>
        </w:rPr>
        <w:t xml:space="preserve">1_SOVEREIGN/STAGE_02/3_Talos/05_TS02-DPAD.pact             &lt;- sovereign launchpad Talos</w:t>
      </w:r>
      <w:r>
        <w:br/>
      </w:r>
      <w:r>
        <w:rPr>
          <w:rStyle w:val="VerbatimChar"/>
        </w:rPr>
        <w:t xml:space="preserve">2_CITIZEN/7_Launchpad/{1_Spark,2_Snakes,3_Custodians,</w:t>
      </w:r>
      <w:r>
        <w:br/>
      </w:r>
      <w:r>
        <w:rPr>
          <w:rStyle w:val="VerbatimChar"/>
        </w:rPr>
        <w:t xml:space="preserve">                       4_StoicPay,5_StoicIco}/             &lt;- the five citizen sales</w:t>
      </w:r>
      <w:r>
        <w:br/>
      </w:r>
      <w:r>
        <w:rPr>
          <w:rStyle w:val="VerbatimChar"/>
        </w:rPr>
        <w:t xml:space="preserve">2_CITIZEN/7_Launchpad/99_TS02-CPAD.pact                    &lt;- citizen launchpad Talos, deployed last</w:t>
      </w:r>
    </w:p>
    <w:p>
      <w:pPr>
        <w:pStyle w:val="FirstParagraph"/>
      </w:pPr>
      <w:r>
        <w:rPr>
          <w:b/>
          <w:bCs/>
        </w:rPr>
        <w:t xml:space="preserve">Five of the six modules this chapter covers are no longer in the directory whose audit tree this</w:t>
      </w:r>
      <w:r>
        <w:rPr>
          <w:b/>
          <w:bCs/>
        </w:rPr>
        <w:t xml:space="preserve"> </w:t>
      </w:r>
      <w:r>
        <w:rPr>
          <w:b/>
          <w:bCs/>
        </w:rPr>
        <w:t xml:space="preserve">is.</w:t>
      </w:r>
      <w:r>
        <w:t xml:space="preserve"> </w:t>
      </w:r>
      <w:r>
        <w:t xml:space="preserve">Anyone reading the audit documents without that fact will not find the code. The round-docs were</w:t>
      </w:r>
      <w:r>
        <w:t xml:space="preserve"> </w:t>
      </w:r>
      <w:r>
        <w:t xml:space="preserve">deliberately left as accurate-when-written rather than retro-edited, which is the right call for an</w:t>
      </w:r>
      <w:r>
        <w:t xml:space="preserve"> </w:t>
      </w:r>
      <w:r>
        <w:t xml:space="preserve">append-only record and a trap for a reader.</w:t>
      </w:r>
    </w:p>
    <w:p>
      <w:r>
        <w:pict>
          <v:rect style="width:0;height:1.5pt" o:hralign="center" o:hrstd="t" o:hr="t"/>
        </w:pict>
      </w:r>
    </w:p>
    <w:bookmarkEnd w:id="157"/>
    <w:bookmarkEnd w:id="158"/>
    <w:bookmarkStart w:id="162" w:name="Xcf29353635df6b473588168d30418be0b2fdae0"/>
    <w:p>
      <w:pPr>
        <w:pStyle w:val="Heading2"/>
      </w:pPr>
      <w:r>
        <w:t xml:space="preserve">2. How it was audited, and what the tree does not contain</w:t>
      </w:r>
    </w:p>
    <w:p>
      <w:pPr>
        <w:pStyle w:val="FirstParagraph"/>
      </w:pPr>
      <w:r>
        <w:t xml:space="preserve">The DEMIPAD audit is</w:t>
      </w:r>
      <w:r>
        <w:t xml:space="preserve"> </w:t>
      </w:r>
      <w:r>
        <w:rPr>
          <w:b/>
          <w:bCs/>
        </w:rPr>
        <w:t xml:space="preserve">792 lines across four files</w:t>
      </w:r>
      <w:r>
        <w:t xml:space="preserve">. The DPDC tree is 5,093 and the AQP tree is</w:t>
      </w:r>
      <w:r>
        <w:t xml:space="preserve"> </w:t>
      </w:r>
      <w:r>
        <w:t xml:space="preserve">4,233 across 14 files (it was 4,112 across 13 when this chapter was written —</w:t>
      </w:r>
      <w:r>
        <w:t xml:space="preserve"> </w:t>
      </w:r>
      <w:r>
        <w:rPr>
          <w:rStyle w:val="VerbatimChar"/>
        </w:rPr>
        <w:t xml:space="preserve">RPS-SPLIT-SCOPING.md</w:t>
      </w:r>
      <w:r>
        <w:t xml:space="preserve"> </w:t>
      </w:r>
      <w:r>
        <w:t xml:space="preserve">landed 2026-09-17). This chapter is shorter than its neighbours because its source is, and padding</w:t>
      </w:r>
      <w:r>
        <w:t xml:space="preserve"> </w:t>
      </w:r>
      <w:r>
        <w:t xml:space="preserve">it would misrepresent the coverage.</w:t>
      </w:r>
    </w:p>
    <w:bookmarkStart w:id="159" w:name="what-was-run"/>
    <w:p>
      <w:pPr>
        <w:pStyle w:val="Heading3"/>
      </w:pPr>
      <w:r>
        <w:t xml:space="preserve">What was run</w:t>
      </w:r>
    </w:p>
    <w:p>
      <w:pPr>
        <w:pStyle w:val="FirstParagraph"/>
      </w:pPr>
      <w:r>
        <w:rPr>
          <w:rStyle w:val="VerbatimChar"/>
        </w:rPr>
        <w:t xml:space="preserve">README.md</w:t>
      </w:r>
      <w:r>
        <w:t xml:space="preserve"> </w:t>
      </w:r>
      <w:r>
        <w:t xml:space="preserve">describes a five-step method, and steps 1–2 are the part that distinguishes this audit</w:t>
      </w:r>
      <w:r>
        <w:t xml:space="preserve"> </w:t>
      </w:r>
      <w:r>
        <w:t xml:space="preserve">from its siblings:</w:t>
      </w:r>
    </w:p>
    <w:p>
      <w:pPr>
        <w:pStyle w:val="Compact"/>
        <w:numPr>
          <w:ilvl w:val="0"/>
          <w:numId w:val="1033"/>
        </w:numPr>
      </w:pPr>
      <w:r>
        <w:rPr>
          <w:b/>
          <w:bCs/>
        </w:rPr>
        <w:t xml:space="preserve">Round-01 lens fan-out.</w:t>
      </w:r>
      <w:r>
        <w:t xml:space="preserve"> </w:t>
      </w:r>
      <w:r>
        <w:t xml:space="preserve">Six independent read-only auditors, each hunting</w:t>
      </w:r>
      <w:r>
        <w:t xml:space="preserve"> </w:t>
      </w:r>
      <w:r>
        <w:rPr>
          <w:b/>
          <w:bCs/>
        </w:rPr>
        <w:t xml:space="preserve">one dimension</w:t>
      </w:r>
      <w:r>
        <w:t xml:space="preserve"> </w:t>
      </w:r>
      <w:r>
        <w:t xml:space="preserve">across all relevant modules — rather than DPDC’s and AQP’s one-auditor-per-file. The roster:</w:t>
      </w:r>
      <w:r>
        <w:t xml:space="preserve"> </w:t>
      </w:r>
      <w:r>
        <w:t xml:space="preserve">access-control/capability; arithmetic/precision/payment-math; economic/MEV/sale-accounting;</w:t>
      </w:r>
      <w:r>
        <w:t xml:space="preserve"> </w:t>
      </w:r>
      <w:r>
        <w:t xml:space="preserve">a STOAICO reward-distribution deep dive; custody/state-lifecycle/asset-integrity; and</w:t>
      </w:r>
      <w:r>
        <w:t xml:space="preserve"> </w:t>
      </w:r>
      <w:r>
        <w:t xml:space="preserve">StoicSyntax conformance plus cross-module boundary.</w:t>
      </w:r>
    </w:p>
    <w:p>
      <w:pPr>
        <w:pStyle w:val="Compact"/>
        <w:numPr>
          <w:ilvl w:val="0"/>
          <w:numId w:val="1033"/>
        </w:numPr>
      </w:pPr>
      <w:r>
        <w:rPr>
          <w:b/>
          <w:bCs/>
        </w:rPr>
        <w:t xml:space="preserve">Adversarial verification.</w:t>
      </w:r>
      <w:r>
        <w:t xml:space="preserve"> </w:t>
      </w:r>
      <w:r>
        <w:t xml:space="preserve">Every candidate was re-checked against the code by an independent</w:t>
      </w:r>
      <w:r>
        <w:t xml:space="preserve"> </w:t>
      </w:r>
      <w:r>
        <w:t xml:space="preserve">validator and classified CONFIRMED / REFUTED / STYLISTIC</w:t>
      </w:r>
      <w:r>
        <w:t xml:space="preserve"> </w:t>
      </w:r>
      <w:r>
        <w:rPr>
          <w:b/>
          <w:bCs/>
        </w:rPr>
        <w:t xml:space="preserve">before</w:t>
      </w:r>
      <w:r>
        <w:t xml:space="preserve"> </w:t>
      </w:r>
      <w:r>
        <w:t xml:space="preserve">reaching the owner.</w:t>
      </w:r>
    </w:p>
    <w:p>
      <w:pPr>
        <w:pStyle w:val="Compact"/>
        <w:numPr>
          <w:ilvl w:val="0"/>
          <w:numId w:val="1033"/>
        </w:numPr>
      </w:pPr>
      <w:r>
        <w:t xml:space="preserve">Owner verdicts → 4. Round-02 fixes with diffs and REPL proof → 5. ranked index and final report.</w:t>
      </w:r>
    </w:p>
    <w:p>
      <w:pPr>
        <w:pStyle w:val="FirstParagraph"/>
      </w:pPr>
      <w:r>
        <w:t xml:space="preserve">The lens structure is why</w:t>
      </w:r>
      <w:r>
        <w:t xml:space="preserve"> </w:t>
      </w:r>
      <w:r>
        <w:rPr>
          <w:rStyle w:val="VerbatimChar"/>
        </w:rPr>
        <w:t xml:space="preserve">ROUND-01-FINDINGS.md</w:t>
      </w:r>
      <w:r>
        <w:t xml:space="preserve"> </w:t>
      </w:r>
      <w:r>
        <w:t xml:space="preserve">carries a</w:t>
      </w:r>
      <w:r>
        <w:t xml:space="preserve"> </w:t>
      </w:r>
      <w:r>
        <w:rPr>
          <w:b/>
          <w:bCs/>
        </w:rPr>
        <w:t xml:space="preserve">corroboration count</w:t>
      </w:r>
      <w:r>
        <w:t xml:space="preserve"> </w:t>
      </w:r>
      <w:r>
        <w:t xml:space="preserve">—</w:t>
      </w:r>
      <w:r>
        <w:t xml:space="preserve"> </w:t>
      </w:r>
      <w:r>
        <w:t xml:space="preserve">“4 lenses”</w:t>
      </w:r>
      <w:r>
        <w:t xml:space="preserve">,</w:t>
      </w:r>
      <w:r>
        <w:t xml:space="preserve"> </w:t>
      </w:r>
      <w:r>
        <w:t xml:space="preserve">“2 lenses”</w:t>
      </w:r>
      <w:r>
        <w:t xml:space="preserve">,</w:t>
      </w:r>
      <w:r>
        <w:t xml:space="preserve"> </w:t>
      </w:r>
      <w:r>
        <w:t xml:space="preserve">“1 lens”</w:t>
      </w:r>
      <w:r>
        <w:t xml:space="preserve"> </w:t>
      </w:r>
      <w:r>
        <w:t xml:space="preserve">— that the other audits do not. It is a genuinely useful signal: the critical</w:t>
      </w:r>
      <w:r>
        <w:t xml:space="preserve"> </w:t>
      </w:r>
      <w:r>
        <w:t xml:space="preserve">finding was found by four independent lenses; most of the mediums by one.</w:t>
      </w:r>
    </w:p>
    <w:p>
      <w:pPr>
        <w:pStyle w:val="BodyText"/>
      </w:pPr>
      <w:r>
        <w:t xml:space="preserve">The findings file also carries something the other trees lack: a</w:t>
      </w:r>
      <w:r>
        <w:t xml:space="preserve"> </w:t>
      </w:r>
      <w:r>
        <w:rPr>
          <w:b/>
          <w:bCs/>
        </w:rPr>
        <w:t xml:space="preserve">“Cleared by the lenses”</w:t>
      </w:r>
      <w:r>
        <w:t xml:space="preserve"> </w:t>
      </w:r>
      <w:r>
        <w:t xml:space="preserve">section</w:t>
      </w:r>
      <w:r>
        <w:t xml:space="preserve"> </w:t>
      </w:r>
      <w:r>
        <w:t xml:space="preserve">listing what was checked and found correct — Spark’s bonding curves, the Snakes/Custodians cost</w:t>
      </w:r>
      <w:r>
        <w:t xml:space="preserve"> </w:t>
      </w:r>
      <w:r>
        <w:t xml:space="preserve">chains (floor-at-precision, favouring the protocol), Demipad royalty math, STOAICO’s</w:t>
      </w:r>
      <w:r>
        <w:t xml:space="preserve"> </w:t>
      </w:r>
      <w:r>
        <w:t xml:space="preserve">settle-before-score ordering and</w:t>
      </w:r>
      <w:r>
        <w:t xml:space="preserve"> </w:t>
      </w:r>
      <w:r>
        <w:rPr>
          <w:rStyle w:val="VerbatimChar"/>
        </w:rPr>
        <w:t xml:space="preserve">last-rps</w:t>
      </w:r>
      <w:r>
        <w:t xml:space="preserve"> </w:t>
      </w:r>
      <w:r>
        <w:t xml:space="preserve">snapshot-after (so a late staker cannot claim pre-stake</w:t>
      </w:r>
      <w:r>
        <w:t xml:space="preserve"> </w:t>
      </w:r>
      <w:r>
        <w:t xml:space="preserve">injects), the over-unstake block, and the</w:t>
      </w:r>
      <w:r>
        <w:t xml:space="preserve"> </w:t>
      </w:r>
      <w:r>
        <w:rPr>
          <w:rStyle w:val="VerbatimChar"/>
        </w:rPr>
        <w:t xml:space="preserve">open-for-business</w:t>
      </w:r>
      <w:r>
        <w:t xml:space="preserve"> </w:t>
      </w:r>
      <w:r>
        <w:t xml:space="preserve">enforcement path. A negative result</w:t>
      </w:r>
      <w:r>
        <w:t xml:space="preserve"> </w:t>
      </w:r>
      <w:r>
        <w:t xml:space="preserve">recorded is worth more than a negative result assumed.</w:t>
      </w:r>
    </w:p>
    <w:bookmarkEnd w:id="159"/>
    <w:bookmarkStart w:id="160" w:name="what-the-tree-does-not-contain"/>
    <w:p>
      <w:pPr>
        <w:pStyle w:val="Heading3"/>
      </w:pPr>
      <w:r>
        <w:t xml:space="preserve">What the tree does not contain</w:t>
      </w:r>
    </w:p>
    <w:p>
      <w:pPr>
        <w:pStyle w:val="FirstParagraph"/>
      </w:pPr>
      <w:r>
        <w:t xml:space="preserve">Being specific about this is the point of the section:</w:t>
      </w:r>
    </w:p>
    <w:p>
      <w:pPr>
        <w:pStyle w:val="Compact"/>
        <w:numPr>
          <w:ilvl w:val="0"/>
          <w:numId w:val="1034"/>
        </w:numPr>
      </w:pPr>
      <w:r>
        <w:rPr>
          <w:b/>
          <w:bCs/>
        </w:rPr>
        <w:t xml:space="preserve">No</w:t>
      </w:r>
      <w:r>
        <w:rPr>
          <w:b/>
          <w:bCs/>
        </w:rPr>
        <w:t xml:space="preserve"> </w:t>
      </w:r>
      <w:r>
        <w:rPr>
          <w:rStyle w:val="VerbatimChar"/>
          <w:b/>
          <w:bCs/>
        </w:rPr>
        <w:t xml:space="preserve">ROUND-01-OWNER-FEEDBACK.md</w:t>
      </w:r>
      <w:r>
        <w:rPr>
          <w:b/>
          <w:bCs/>
        </w:rPr>
        <w:t xml:space="preserve">.</w:t>
      </w:r>
      <w:r>
        <w:t xml:space="preserve"> </w:t>
      </w:r>
      <w:r>
        <w:t xml:space="preserve">Steps 3 of the method produced no file. Owner verdicts are</w:t>
      </w:r>
      <w:r>
        <w:t xml:space="preserve"> </w:t>
      </w:r>
      <w:r>
        <w:t xml:space="preserve">embedded in the fix entries instead — readable, but not separable, and not append-only.</w:t>
      </w:r>
    </w:p>
    <w:p>
      <w:pPr>
        <w:pStyle w:val="Compact"/>
        <w:numPr>
          <w:ilvl w:val="0"/>
          <w:numId w:val="1034"/>
        </w:numPr>
      </w:pPr>
      <w:r>
        <w:rPr>
          <w:b/>
          <w:bCs/>
        </w:rPr>
        <w:t xml:space="preserve">No</w:t>
      </w:r>
      <w:r>
        <w:rPr>
          <w:b/>
          <w:bCs/>
        </w:rPr>
        <w:t xml:space="preserve"> </w:t>
      </w:r>
      <w:r>
        <w:rPr>
          <w:rStyle w:val="VerbatimChar"/>
          <w:b/>
          <w:bCs/>
        </w:rPr>
        <w:t xml:space="preserve">FINAL-AUDIT-REPORT.md</w:t>
      </w:r>
      <w:r>
        <w:rPr>
          <w:b/>
          <w:bCs/>
        </w:rPr>
        <w:t xml:space="preserve">.</w:t>
      </w:r>
      <w:r>
        <w:t xml:space="preserve"> </w:t>
      </w:r>
      <w:r>
        <w:t xml:space="preserve">The audit closes on</w:t>
      </w:r>
      <w:r>
        <w:t xml:space="preserve"> </w:t>
      </w:r>
      <w:r>
        <w:rPr>
          <w:rStyle w:val="VerbatimChar"/>
        </w:rPr>
        <w:t xml:space="preserve">ROUND-02-FIXES.md</w:t>
      </w:r>
      <w:r>
        <w:t xml:space="preserve">’s last line:</w:t>
      </w:r>
      <w:r>
        <w:t xml:space="preserve"> </w:t>
      </w:r>
      <w:r>
        <w:rPr>
          <w:i/>
          <w:iCs/>
        </w:rPr>
        <w:t xml:space="preserve">“Closes the</w:t>
      </w:r>
      <w:r>
        <w:rPr>
          <w:i/>
          <w:iCs/>
        </w:rPr>
        <w:t xml:space="preserve"> </w:t>
      </w:r>
      <w:r>
        <w:rPr>
          <w:i/>
          <w:iCs/>
        </w:rPr>
        <w:t xml:space="preserve">DEMIPAD audit.”</w:t>
      </w:r>
      <w:r>
        <w:t xml:space="preserve"> </w:t>
      </w:r>
      <w:r>
        <w:t xml:space="preserve">There is no consolidated sign-off document.</w:t>
      </w:r>
    </w:p>
    <w:p>
      <w:pPr>
        <w:pStyle w:val="Compact"/>
        <w:numPr>
          <w:ilvl w:val="0"/>
          <w:numId w:val="1034"/>
        </w:numPr>
      </w:pPr>
      <w:r>
        <w:rPr>
          <w:b/>
          <w:bCs/>
        </w:rPr>
        <w:t xml:space="preserve">No re-verify round.</w:t>
      </w:r>
      <w:r>
        <w:t xml:space="preserve"> </w:t>
      </w:r>
      <w:r>
        <w:t xml:space="preserve">Same as DPDC.</w:t>
      </w:r>
    </w:p>
    <w:p>
      <w:pPr>
        <w:pStyle w:val="Compact"/>
        <w:numPr>
          <w:ilvl w:val="0"/>
          <w:numId w:val="1034"/>
        </w:numPr>
      </w:pPr>
      <w:r>
        <w:rPr>
          <w:rStyle w:val="VerbatimChar"/>
          <w:b/>
          <w:bCs/>
        </w:rPr>
        <w:t xml:space="preserve">README.md</w:t>
      </w:r>
      <w:r>
        <w:rPr>
          <w:b/>
          <w:bCs/>
        </w:rPr>
        <w:t xml:space="preserve">’s status checklist is still four unticked boxes</w:t>
      </w:r>
      <w:r>
        <w:t xml:space="preserve"> </w:t>
      </w:r>
      <w:r>
        <w:t xml:space="preserve">—</w:t>
      </w:r>
      <w:r>
        <w:t xml:space="preserve"> </w:t>
      </w:r>
      <w:r>
        <w:rPr>
          <w:i/>
          <w:iCs/>
        </w:rPr>
        <w:t xml:space="preserve">“Round-01 lens fan-out</w:t>
      </w:r>
      <w:r>
        <w:rPr>
          <w:i/>
          <w:iCs/>
        </w:rPr>
        <w:t xml:space="preserve"> </w:t>
      </w:r>
      <w:r>
        <w:rPr>
          <w:i/>
          <w:iCs/>
        </w:rPr>
        <w:t xml:space="preserve">(in progress)”</w:t>
      </w:r>
      <w:r>
        <w:t xml:space="preserve"> </w:t>
      </w:r>
      <w:r>
        <w:t xml:space="preserve">— while</w:t>
      </w:r>
      <w:r>
        <w:t xml:space="preserve"> </w:t>
      </w:r>
      <w:r>
        <w:rPr>
          <w:rStyle w:val="VerbatimChar"/>
        </w:rPr>
        <w:t xml:space="preserve">ISSUES-RANKED.md</w:t>
      </w:r>
      <w:r>
        <w:t xml:space="preserve"> </w:t>
      </w:r>
      <w:r>
        <w:t xml:space="preserve">shows all 17 closed. The tracker was never updated. That</w:t>
      </w:r>
      <w:r>
        <w:t xml:space="preserve"> </w:t>
      </w:r>
      <w:r>
        <w:t xml:space="preserve">is a one-line clerical gap, and it is exactly the kind of gap that makes a reader distrust the rest,</w:t>
      </w:r>
      <w:r>
        <w:t xml:space="preserve"> </w:t>
      </w:r>
      <w:r>
        <w:t xml:space="preserve">so it is named here rather than smoothed over.</w:t>
      </w:r>
    </w:p>
    <w:p>
      <w:pPr>
        <w:pStyle w:val="FirstParagraph"/>
      </w:pPr>
      <w:r>
        <w:t xml:space="preserve">What the tree</w:t>
      </w:r>
      <w:r>
        <w:t xml:space="preserve"> </w:t>
      </w:r>
      <w:r>
        <w:rPr>
          <w:b/>
          <w:bCs/>
        </w:rPr>
        <w:t xml:space="preserve">does</w:t>
      </w:r>
      <w:r>
        <w:t xml:space="preserve"> </w:t>
      </w:r>
      <w:r>
        <w:t xml:space="preserve">have, and has well, is proof discipline.</w:t>
      </w:r>
      <w:r>
        <w:t xml:space="preserve"> </w:t>
      </w:r>
      <w:r>
        <w:rPr>
          <w:b/>
          <w:bCs/>
        </w:rPr>
        <w:t xml:space="preserve">Eight fix entries record a</w:t>
      </w:r>
      <w:r>
        <w:rPr>
          <w:b/>
          <w:bCs/>
        </w:rPr>
        <w:t xml:space="preserve"> </w:t>
      </w:r>
      <w:r>
        <w:rPr>
          <w:b/>
          <w:bCs/>
        </w:rPr>
        <w:t xml:space="preserve">deliberate pre-fix reproduction</w:t>
      </w:r>
      <w:r>
        <w:t xml:space="preserve"> </w:t>
      </w:r>
      <w:r>
        <w:t xml:space="preserve">— the fix reverted or neutered and the original failure captured —</w:t>
      </w:r>
      <w:r>
        <w:t xml:space="preserve"> </w:t>
      </w:r>
      <w:r>
        <w:t xml:space="preserve">covering nine findings: #2H, #3H+#4H, #5M, #6M, #8M, #9M, #10M and #16L. [VERIFIED by reading —</w:t>
      </w:r>
      <w:r>
        <w:t xml:space="preserve"> </w:t>
      </w:r>
      <w:r>
        <w:rPr>
          <w:rStyle w:val="VerbatimChar"/>
        </w:rPr>
        <w:t xml:space="preserve">ROUND-02-FIXES.md</w:t>
      </w:r>
      <w:r>
        <w:t xml:space="preserve">] #2H neutered the new capability body to</w:t>
      </w:r>
      <w:r>
        <w:t xml:space="preserve"> </w:t>
      </w:r>
      <w:r>
        <w:rPr>
          <w:rStyle w:val="VerbatimChar"/>
        </w:rPr>
        <w:t xml:space="preserve">(enforce true …)</w:t>
      </w:r>
      <w:r>
        <w:t xml:space="preserve"> </w:t>
      </w:r>
      <w:r>
        <w:t xml:space="preserve">and</w:t>
      </w:r>
      <w:r>
        <w:t xml:space="preserve"> </w:t>
      </w:r>
      <w:r>
        <w:t xml:space="preserve">watched the non-admin block assertion fail. #4H reverted one identifier and captured the exact runtime</w:t>
      </w:r>
      <w:r>
        <w:t xml:space="preserve"> </w:t>
      </w:r>
      <w:r>
        <w:t xml:space="preserve">error (</w:t>
      </w:r>
      <w:r>
        <w:rPr>
          <w:rStyle w:val="VerbatimChar"/>
        </w:rPr>
        <w:t xml:space="preserve">Unbound free variable … DEMIPAD.GOV|LAUNCHPAD|SC_NAME</w:t>
      </w:r>
      <w:r>
        <w:t xml:space="preserve">). #5M forced the flush branch on an</w:t>
      </w:r>
      <w:r>
        <w:t xml:space="preserve"> </w:t>
      </w:r>
      <w:r>
        <w:t xml:space="preserve">empty vault and captured</w:t>
      </w:r>
      <w:r>
        <w:t xml:space="preserve"> </w:t>
      </w:r>
      <w:r>
        <w:rPr>
          <w:rStyle w:val="VerbatimChar"/>
        </w:rPr>
        <w:t xml:space="preserve">Arithmetic exception: div by zero</w:t>
      </w:r>
      <w:r>
        <w:t xml:space="preserve"> </w:t>
      </w:r>
      <w:r>
        <w:t xml:space="preserve">at the exact line. #6M removed the phase</w:t>
      </w:r>
      <w:r>
        <w:t xml:space="preserve"> </w:t>
      </w:r>
      <w:r>
        <w:t xml:space="preserve">gate and watched 1,568 urSTOA be minted twice.</w:t>
      </w:r>
    </w:p>
    <w:p>
      <w:pPr>
        <w:pStyle w:val="BodyText"/>
      </w:pPr>
      <w:r>
        <w:t xml:space="preserve">That is a higher bidirectional-proof rate than either neighbouring audit, in a quarter of the</w:t>
      </w:r>
      <w:r>
        <w:t xml:space="preserve"> </w:t>
      </w:r>
      <w:r>
        <w:t xml:space="preserve">documentation.</w:t>
      </w:r>
      <w:r>
        <w:t xml:space="preserve"> </w:t>
      </w:r>
      <w:r>
        <w:rPr>
          <w:b/>
          <w:bCs/>
        </w:rPr>
        <w:t xml:space="preserve">The tree is thin; the work in it is not.</w:t>
      </w:r>
    </w:p>
    <w:bookmarkEnd w:id="160"/>
    <w:bookmarkStart w:id="161" w:name="Xacb2b101dbea5985d88a908b50835c9dd7febbf"/>
    <w:p>
      <w:pPr>
        <w:pStyle w:val="Heading3"/>
      </w:pPr>
      <w:r>
        <w:t xml:space="preserve">One live-vs-workspace check that changed a finding into a non-finding</w:t>
      </w:r>
    </w:p>
    <w:p>
      <w:pPr>
        <w:pStyle w:val="FirstParagraph"/>
      </w:pPr>
      <w:r>
        <w:t xml:space="preserve">Finding</w:t>
      </w:r>
      <w:r>
        <w:t xml:space="preserve"> </w:t>
      </w:r>
      <w:r>
        <w:rPr>
          <w:b/>
          <w:bCs/>
        </w:rPr>
        <w:t xml:space="preserve">#11M</w:t>
      </w:r>
      <w:r>
        <w:t xml:space="preserve"> </w:t>
      </w:r>
      <w:r>
        <w:t xml:space="preserve">deserves separate mention as method. The audit measured StoicPay’s team-split</w:t>
      </w:r>
      <w:r>
        <w:t xml:space="preserve"> </w:t>
      </w:r>
      <w:r>
        <w:t xml:space="preserve">accounting against the</w:t>
      </w:r>
      <w:r>
        <w:t xml:space="preserve"> </w:t>
      </w:r>
      <w:r>
        <w:rPr>
          <w:b/>
          <w:bCs/>
        </w:rPr>
        <w:t xml:space="preserve">workspace</w:t>
      </w:r>
      <w:r>
        <w:t xml:space="preserve"> </w:t>
      </w:r>
      <w:r>
        <w:t xml:space="preserve">copy of</w:t>
      </w:r>
      <w:r>
        <w:t xml:space="preserve"> </w:t>
      </w:r>
      <w:r>
        <w:rPr>
          <w:rStyle w:val="VerbatimChar"/>
        </w:rPr>
        <w:t xml:space="preserve">04_STOICPAY.pact</w:t>
      </w:r>
      <w:r>
        <w:t xml:space="preserve"> </w:t>
      </w:r>
      <w:r>
        <w:t xml:space="preserve">and derived a real inconsistency: the</w:t>
      </w:r>
      <w:r>
        <w:t xml:space="preserve"> </w:t>
      </w:r>
      <w:r>
        <w:t xml:space="preserve">module moves</w:t>
      </w:r>
      <w:r>
        <w:t xml:space="preserve"> </w:t>
      </w:r>
      <w:r>
        <w:rPr>
          <w:rStyle w:val="VerbatimChar"/>
        </w:rPr>
        <w:t xml:space="preserve">2× amount</w:t>
      </w:r>
      <w:r>
        <w:t xml:space="preserve"> </w:t>
      </w:r>
      <w:r>
        <w:t xml:space="preserve">KPAY per buy while</w:t>
      </w:r>
      <w:r>
        <w:t xml:space="preserve"> </w:t>
      </w:r>
      <w:r>
        <w:rPr>
          <w:rStyle w:val="VerbatimChar"/>
        </w:rPr>
        <w:t xml:space="preserve">UR_KpayLeft</w:t>
      </w:r>
      <w:r>
        <w:t xml:space="preserve"> </w:t>
      </w:r>
      <w:r>
        <w:t xml:space="preserve">derives</w:t>
      </w:r>
      <w:r>
        <w:t xml:space="preserve"> </w:t>
      </w:r>
      <w:r>
        <w:rPr>
          <w:rStyle w:val="VerbatimChar"/>
        </w:rPr>
        <w:t xml:space="preserve">sold = 100M − 0.4·resident</w:t>
      </w:r>
      <w:r>
        <w:t xml:space="preserve">, so the</w:t>
      </w:r>
      <w:r>
        <w:t xml:space="preserve"> </w:t>
      </w:r>
      <w:r>
        <w:t xml:space="preserve">per-period cap drifts from real inventory.</w:t>
      </w:r>
    </w:p>
    <w:p>
      <w:pPr>
        <w:pStyle w:val="BodyText"/>
      </w:pPr>
      <w:r>
        <w:t xml:space="preserve">Pulling the</w:t>
      </w:r>
      <w:r>
        <w:t xml:space="preserve"> </w:t>
      </w:r>
      <w:r>
        <w:rPr>
          <w:b/>
          <w:bCs/>
        </w:rPr>
        <w:t xml:space="preserve">deployed</w:t>
      </w:r>
      <w:r>
        <w:t xml:space="preserve"> </w:t>
      </w:r>
      <w:r>
        <w:t xml:space="preserve">module through the Pythia dirty-read gateway (</w:t>
      </w:r>
      <w:r>
        <w:rPr>
          <w:rStyle w:val="VerbatimChar"/>
        </w:rPr>
        <w:t xml:space="preserve">describe-module</w:t>
      </w:r>
      <w:r>
        <w:t xml:space="preserve"> </w:t>
      </w:r>
      <w:r>
        <w:t xml:space="preserve">→</w:t>
      </w:r>
      <w:r>
        <w:t xml:space="preserve"> </w:t>
      </w:r>
      <w:r>
        <w:rPr>
          <w:rStyle w:val="VerbatimChar"/>
        </w:rPr>
        <w:t xml:space="preserve">code</w:t>
      </w:r>
      <w:r>
        <w:t xml:space="preserve">)</w:t>
      </w:r>
      <w:r>
        <w:t xml:space="preserve"> </w:t>
      </w:r>
      <w:r>
        <w:t xml:space="preserve">showed the on-chain contract is correct: a 5-recipient</w:t>
      </w:r>
      <w:r>
        <w:t xml:space="preserve"> </w:t>
      </w:r>
      <w:r>
        <w:rPr>
          <w:b/>
          <w:bCs/>
        </w:rPr>
        <w:t xml:space="preserve">1.5×</w:t>
      </w:r>
      <w:r>
        <w:t xml:space="preserve"> </w:t>
      </w:r>
      <w:r>
        <w:t xml:space="preserve">team split, not the workspace’s</w:t>
      </w:r>
      <w:r>
        <w:t xml:space="preserve"> </w:t>
      </w:r>
      <w:r>
        <w:t xml:space="preserve">3-recipient</w:t>
      </w:r>
      <w:r>
        <w:t xml:space="preserve"> </w:t>
      </w:r>
      <w:r>
        <w:rPr>
          <w:b/>
          <w:bCs/>
        </w:rPr>
        <w:t xml:space="preserve">1.0×</w:t>
      </w:r>
      <w:r>
        <w:t xml:space="preserve">. With the real split,</w:t>
      </w:r>
      <w:r>
        <w:t xml:space="preserve"> </w:t>
      </w:r>
      <w:r>
        <w:rPr>
          <w:rStyle w:val="VerbatimChar"/>
        </w:rPr>
        <w:t xml:space="preserve">resident</w:t>
      </w:r>
      <w:r>
        <w:t xml:space="preserve"> </w:t>
      </w:r>
      <w:r>
        <w:t xml:space="preserve">drops 2.5× per buy and the formula tracks buyer</w:t>
      </w:r>
      <w:r>
        <w:t xml:space="preserve"> </w:t>
      </w:r>
      <w:r>
        <w:t xml:space="preserve">amount exactly. The</w:t>
      </w:r>
      <w:r>
        <w:t xml:space="preserve"> </w:t>
      </w:r>
      <w:r>
        <w:t xml:space="preserve">“20 % under-count”</w:t>
      </w:r>
      <w:r>
        <w:t xml:space="preserve"> </w:t>
      </w:r>
      <w:r>
        <w:t xml:space="preserve">existed only in a test simplification that had been left in the</w:t>
      </w:r>
      <w:r>
        <w:t xml:space="preserve"> </w:t>
      </w:r>
      <w:r>
        <w:t xml:space="preserve">workspace.</w:t>
      </w:r>
    </w:p>
    <w:p>
      <w:pPr>
        <w:pStyle w:val="BodyText"/>
      </w:pPr>
      <w:r>
        <w:t xml:space="preserve">The fix was to re-sync the workspace to live. The general lesson recorded in the fix entry is the</w:t>
      </w:r>
      <w:r>
        <w:t xml:space="preserve"> </w:t>
      </w:r>
      <w:r>
        <w:t xml:space="preserve">transferable part:</w:t>
      </w:r>
      <w:r>
        <w:t xml:space="preserve"> </w:t>
      </w:r>
      <w:r>
        <w:rPr>
          <w:b/>
          <w:bCs/>
        </w:rPr>
        <w:t xml:space="preserve">for</w:t>
      </w:r>
      <w:r>
        <w:rPr>
          <w:b/>
          <w:bCs/>
        </w:rPr>
        <w:t xml:space="preserve"> </w:t>
      </w:r>
      <w:r>
        <w:rPr>
          <w:b/>
          <w:bCs/>
        </w:rPr>
        <w:t xml:space="preserve">“does the workspace match live”</w:t>
      </w:r>
      <w:r>
        <w:rPr>
          <w:b/>
          <w:bCs/>
        </w:rPr>
        <w:t xml:space="preserve"> </w:t>
      </w:r>
      <w:r>
        <w:rPr>
          <w:b/>
          <w:bCs/>
        </w:rPr>
        <w:t xml:space="preserve">questions, pull the deployed code and diff —</w:t>
      </w:r>
      <w:r>
        <w:rPr>
          <w:b/>
          <w:bCs/>
        </w:rPr>
        <w:t xml:space="preserve"> </w:t>
      </w:r>
      <w:r>
        <w:rPr>
          <w:b/>
          <w:bCs/>
        </w:rPr>
        <w:t xml:space="preserve">the workspace may carry deliberate test simplifications</w:t>
      </w:r>
      <w:r>
        <w:t xml:space="preserve">, and an audit measuring the wrong artefact</w:t>
      </w:r>
      <w:r>
        <w:t xml:space="preserve"> </w:t>
      </w:r>
      <w:r>
        <w:t xml:space="preserve">produces a confident, wrong finding.</w:t>
      </w:r>
    </w:p>
    <w:p>
      <w:r>
        <w:pict>
          <v:rect style="width:0;height:1.5pt" o:hralign="center" o:hrstd="t" o:hr="t"/>
        </w:pict>
      </w:r>
    </w:p>
    <w:bookmarkEnd w:id="161"/>
    <w:bookmarkEnd w:id="162"/>
    <w:bookmarkStart w:id="163" w:name="the-findings-4"/>
    <w:p>
      <w:pPr>
        <w:pStyle w:val="Heading2"/>
      </w:pPr>
      <w:r>
        <w:t xml:space="preserve">3. The findings</w:t>
      </w:r>
    </w:p>
    <w:p>
      <w:pPr>
        <w:pStyle w:val="FirstParagraph"/>
      </w:pPr>
      <w:r>
        <w:t xml:space="preserve">All 17, in the audit’s own ranking. Severity as recorded; evidence as verified 2026-09-17.</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sev</w:t>
            </w:r>
          </w:p>
        </w:tc>
        <w:tc>
          <w:tcPr/>
          <w:p>
            <w:pPr>
              <w:pStyle w:val="Compact"/>
            </w:pPr>
            <w:r>
              <w:t xml:space="preserve">module</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#1C</w:t>
            </w:r>
          </w:p>
        </w:tc>
        <w:tc>
          <w:tcPr/>
          <w:p>
            <w:pPr>
              <w:pStyle w:val="Compact"/>
            </w:pPr>
            <w:r>
              <w:t xml:space="preserve">CRITICAL</w:t>
            </w:r>
          </w:p>
        </w:tc>
        <w:tc>
          <w:tcPr/>
          <w:p>
            <w:pPr>
              <w:pStyle w:val="Compact"/>
            </w:pPr>
            <w:r>
              <w:t xml:space="preserve">STOAICO</w:t>
            </w:r>
          </w:p>
        </w:tc>
        <w:tc>
          <w:tcPr/>
          <w:p>
            <w:pPr>
              <w:pStyle w:val="Compact"/>
            </w:pPr>
            <w:r>
              <w:rPr>
                <w:rStyle w:val="VerbatimChar"/>
              </w:rPr>
              <w:t xml:space="preserve">C_Collect</w:t>
            </w:r>
            <w:r>
              <w:t xml:space="preserve"> </w:t>
            </w:r>
            <w:r>
              <w:t xml:space="preserve">is drainable — non-idempotent, and</w:t>
            </w:r>
            <w:r>
              <w:t xml:space="preserve"> </w:t>
            </w:r>
            <w:r>
              <w:rPr>
                <w:rStyle w:val="VerbatimChar"/>
              </w:rPr>
              <w:t xml:space="preserve">unclaimed-count == 1</w:t>
            </w:r>
            <w:r>
              <w:t xml:space="preserve"> </w:t>
            </w:r>
            <w:r>
              <w:t xml:space="preserve">pays the whole vault</w:t>
            </w:r>
          </w:p>
        </w:tc>
        <w:tc>
          <w:tcPr/>
          <w:p>
            <w:pPr>
              <w:pStyle w:val="Compact"/>
            </w:pPr>
            <w:r>
              <w:rPr>
                <w:b/>
                <w:bCs/>
              </w:rPr>
              <w:t xml:space="preserve">FIXED</w:t>
            </w:r>
          </w:p>
        </w:tc>
        <w:tc>
          <w:tcPr/>
          <w:p>
            <w:pPr>
              <w:pStyle w:val="Compact"/>
            </w:pPr>
            <w:r>
              <w:rPr>
                <w:rStyle w:val="VerbatimChar"/>
              </w:rPr>
              <w:t xml:space="preserve">05_STOAICO.pact:153</w:t>
            </w:r>
            <w:r>
              <w:t xml:space="preserve"> </w:t>
            </w:r>
            <w:r>
              <w:rPr>
                <w:rStyle w:val="VerbatimChar"/>
              </w:rPr>
              <w:t xml:space="preserve">last-collected-round</w:t>
            </w:r>
            <w:r>
              <w:t xml:space="preserve">,</w:t>
            </w:r>
            <w:r>
              <w:t xml:space="preserve"> </w:t>
            </w:r>
            <w:r>
              <w:rPr>
                <w:rStyle w:val="VerbatimChar"/>
              </w:rPr>
              <w:t xml:space="preserve">:169</w:t>
            </w:r>
            <w:r>
              <w:t xml:space="preserve"> </w:t>
            </w:r>
            <w:r>
              <w:rPr>
                <w:rStyle w:val="VerbatimChar"/>
              </w:rPr>
              <w:t xml:space="preserve">distribution-round</w:t>
            </w:r>
            <w:r>
              <w:t xml:space="preserve">, cap at</w:t>
            </w:r>
            <w:r>
              <w:t xml:space="preserve"> </w:t>
            </w:r>
            <w:r>
              <w:rPr>
                <w:rStyle w:val="VerbatimChar"/>
              </w:rPr>
              <w:t xml:space="preserve">:243</w:t>
            </w:r>
            <w:r>
              <w:t xml:space="preserve">, flush family at</w:t>
            </w:r>
            <w:r>
              <w:t xml:space="preserve"> </w:t>
            </w:r>
            <w:r>
              <w:rPr>
                <w:rStyle w:val="VerbatimChar"/>
              </w:rPr>
              <w:t xml:space="preserve">:468</w:t>
            </w:r>
            <w:r>
              <w:t xml:space="preserve"> </w:t>
            </w:r>
            <w:r>
              <w:t xml:space="preserve">(</w:t>
            </w:r>
            <w:r>
              <w:rPr>
                <w:rStyle w:val="VerbatimChar"/>
              </w:rPr>
              <w:t xml:space="preserve">URH_UncollectedAccounts</w:t>
            </w:r>
            <w:r>
              <w:t xml:space="preserve">),</w:t>
            </w:r>
            <w:r>
              <w:t xml:space="preserve"> </w:t>
            </w:r>
            <w:r>
              <w:rPr>
                <w:rStyle w:val="VerbatimChar"/>
              </w:rPr>
              <w:t xml:space="preserve">:1046</w:t>
            </w:r>
            <w:r>
              <w:t xml:space="preserve"> </w:t>
            </w:r>
            <w:r>
              <w:t xml:space="preserve">(</w:t>
            </w:r>
            <w:r>
              <w:rPr>
                <w:rStyle w:val="VerbatimChar"/>
              </w:rPr>
              <w:t xml:space="preserve">Ap_FlushUncollectedSlice</w:t>
            </w:r>
            <w:r>
              <w:t xml:space="preserve">) and</w:t>
            </w:r>
            <w:r>
              <w:t xml:space="preserve"> </w:t>
            </w:r>
            <w:r>
              <w:rPr>
                <w:rStyle w:val="VerbatimChar"/>
              </w:rPr>
              <w:t xml:space="preserve">:1069</w:t>
            </w:r>
            <w:r>
              <w:t xml:space="preserve"> </w:t>
            </w:r>
            <w:r>
              <w:t xml:space="preserve">(</w:t>
            </w:r>
            <w:r>
              <w:rPr>
                <w:rStyle w:val="VerbatimChar"/>
              </w:rPr>
              <w:t xml:space="preserve">AA_FlushUncollected</w:t>
            </w:r>
            <w:r>
              <w:t xml:space="preserve">). [VERIFIED by reading]</w:t>
            </w:r>
          </w:p>
        </w:tc>
      </w:tr>
      <w:tr>
        <w:tc>
          <w:tcPr/>
          <w:p>
            <w:pPr>
              <w:pStyle w:val="Compact"/>
            </w:pPr>
            <w:r>
              <w:rPr>
                <w:b/>
                <w:bCs/>
              </w:rPr>
              <w:t xml:space="preserve">#2H</w:t>
            </w:r>
          </w:p>
        </w:tc>
        <w:tc>
          <w:tcPr/>
          <w:p>
            <w:pPr>
              <w:pStyle w:val="Compact"/>
            </w:pPr>
            <w:r>
              <w:t xml:space="preserve">HIGH</w:t>
            </w:r>
          </w:p>
        </w:tc>
        <w:tc>
          <w:tcPr/>
          <w:p>
            <w:pPr>
              <w:pStyle w:val="Compact"/>
            </w:pPr>
            <w:r>
              <w:t xml:space="preserve">Demipad</w:t>
            </w:r>
          </w:p>
        </w:tc>
        <w:tc>
          <w:tcPr/>
          <w:p>
            <w:pPr>
              <w:pStyle w:val="Compact"/>
            </w:pPr>
            <w:r>
              <w:t xml:space="preserve">the</w:t>
            </w:r>
            <w:r>
              <w:t xml:space="preserve"> </w:t>
            </w:r>
            <w:r>
              <w:rPr>
                <w:rStyle w:val="VerbatimChar"/>
              </w:rPr>
              <w:t xml:space="preserve">retrieval</w:t>
            </w:r>
            <w:r>
              <w:t xml:space="preserve"> </w:t>
            </w:r>
            <w:r>
              <w:t xml:space="preserve">toggle is dead state — the anti-rug lock is never enforced</w:t>
            </w:r>
          </w:p>
        </w:tc>
        <w:tc>
          <w:tcPr/>
          <w:p>
            <w:pPr>
              <w:pStyle w:val="Compact"/>
            </w:pPr>
            <w:r>
              <w:rPr>
                <w:b/>
                <w:bCs/>
              </w:rPr>
              <w:t xml:space="preserve">FIXED</w:t>
            </w:r>
          </w:p>
        </w:tc>
        <w:tc>
          <w:tcPr/>
          <w:p>
            <w:pPr>
              <w:pStyle w:val="Compact"/>
            </w:pPr>
            <w:r>
              <w:rPr>
                <w:rStyle w:val="VerbatimChar"/>
              </w:rPr>
              <w:t xml:space="preserve">00_Demipad.pact:412</w:t>
            </w:r>
            <w:r>
              <w:t xml:space="preserve"> </w:t>
            </w:r>
            <w:r>
              <w:rPr>
                <w:rStyle w:val="VerbatimChar"/>
              </w:rPr>
              <w:t xml:space="preserve">DEMIPAD|C&gt;RETRIEVAL-GATE</w:t>
            </w:r>
            <w:r>
              <w:t xml:space="preserve">, composed by all four</w:t>
            </w:r>
            <w:r>
              <w:t xml:space="preserve"> </w:t>
            </w:r>
            <w:r>
              <w:rPr>
                <w:rStyle w:val="VerbatimChar"/>
              </w:rPr>
              <w:t xml:space="preserve">RETRIEVE-*</w:t>
            </w:r>
            <w:r>
              <w:t xml:space="preserve"> </w:t>
            </w:r>
            <w:r>
              <w:t xml:space="preserve">caps at</w:t>
            </w:r>
            <w:r>
              <w:t xml:space="preserve"> </w:t>
            </w:r>
            <w:r>
              <w:rPr>
                <w:rStyle w:val="VerbatimChar"/>
              </w:rPr>
              <w:t xml:space="preserve">:477</w:t>
            </w:r>
            <w:r>
              <w:t xml:space="preserve">,</w:t>
            </w:r>
            <w:r>
              <w:t xml:space="preserve"> </w:t>
            </w:r>
            <w:r>
              <w:rPr>
                <w:rStyle w:val="VerbatimChar"/>
              </w:rPr>
              <w:t xml:space="preserve">:482</w:t>
            </w:r>
            <w:r>
              <w:t xml:space="preserve">,</w:t>
            </w:r>
            <w:r>
              <w:t xml:space="preserve"> </w:t>
            </w:r>
            <w:r>
              <w:rPr>
                <w:rStyle w:val="VerbatimChar"/>
              </w:rPr>
              <w:t xml:space="preserve">:487</w:t>
            </w:r>
            <w:r>
              <w:t xml:space="preserve">,</w:t>
            </w:r>
            <w:r>
              <w:t xml:space="preserve"> </w:t>
            </w:r>
            <w:r>
              <w:rPr>
                <w:rStyle w:val="VerbatimChar"/>
              </w:rPr>
              <w:t xml:space="preserve">:492</w:t>
            </w:r>
            <w:r>
              <w:t xml:space="preserve">. [VERIFIED by reading]</w:t>
            </w:r>
          </w:p>
        </w:tc>
      </w:tr>
      <w:tr>
        <w:tc>
          <w:tcPr/>
          <w:p>
            <w:pPr>
              <w:pStyle w:val="Compact"/>
            </w:pPr>
            <w:r>
              <w:rPr>
                <w:b/>
                <w:bCs/>
              </w:rPr>
              <w:t xml:space="preserve">#3H</w:t>
            </w:r>
          </w:p>
        </w:tc>
        <w:tc>
          <w:tcPr/>
          <w:p>
            <w:pPr>
              <w:pStyle w:val="Compact"/>
            </w:pPr>
            <w:r>
              <w:t xml:space="preserve">HIGH</w:t>
            </w:r>
          </w:p>
        </w:tc>
        <w:tc>
          <w:tcPr/>
          <w:p>
            <w:pPr>
              <w:pStyle w:val="Compact"/>
            </w:pPr>
            <w:r>
              <w:t xml:space="preserve">Custodians</w:t>
            </w:r>
          </w:p>
        </w:tc>
        <w:tc>
          <w:tcPr/>
          <w:p>
            <w:pPr>
              <w:pStyle w:val="Compact"/>
            </w:pPr>
            <w:r>
              <w:rPr>
                <w:rStyle w:val="VerbatimChar"/>
              </w:rPr>
              <w:t xml:space="preserve">C_Acquire</w:t>
            </w:r>
            <w:r>
              <w:t xml:space="preserve"> </w:t>
            </w:r>
            <w:r>
              <w:t xml:space="preserve">never opens</w:t>
            </w:r>
            <w:r>
              <w:t xml:space="preserve"> </w:t>
            </w:r>
            <w:r>
              <w:rPr>
                <w:rStyle w:val="VerbatimChar"/>
              </w:rPr>
              <w:t xml:space="preserve">CUSTODIANS|ACQUIRE</w:t>
            </w:r>
            <w:r>
              <w:t xml:space="preserve"> </w:t>
            </w:r>
            <w:r>
              <w:t xml:space="preserve">— supply cap and policy caps dropped</w:t>
            </w:r>
          </w:p>
        </w:tc>
        <w:tc>
          <w:tcPr/>
          <w:p>
            <w:pPr>
              <w:pStyle w:val="Compact"/>
            </w:pPr>
            <w:r>
              <w:rPr>
                <w:b/>
                <w:bCs/>
              </w:rPr>
              <w:t xml:space="preserve">FIXED</w:t>
            </w:r>
          </w:p>
        </w:tc>
        <w:tc>
          <w:tcPr/>
          <w:p>
            <w:pPr>
              <w:pStyle w:val="Compact"/>
            </w:pPr>
            <w:r>
              <w:rPr>
                <w:rStyle w:val="VerbatimChar"/>
              </w:rPr>
              <w:t xml:space="preserve">03_Custodians.pact:496-499</w:t>
            </w:r>
            <w:r>
              <w:t xml:space="preserve"> </w:t>
            </w:r>
            <w:r>
              <w:t xml:space="preserve">—</w:t>
            </w:r>
            <w:r>
              <w:t xml:space="preserve"> </w:t>
            </w:r>
            <w:r>
              <w:rPr>
                <w:rStyle w:val="VerbatimChar"/>
              </w:rPr>
              <w:t xml:space="preserve">with-capability (CUSTODIANS|ACQUIRE …)</w:t>
            </w:r>
            <w:r>
              <w:t xml:space="preserve"> </w:t>
            </w:r>
            <w:r>
              <w:t xml:space="preserve">with the</w:t>
            </w:r>
            <w:r>
              <w:t xml:space="preserve"> </w:t>
            </w:r>
            <w:r>
              <w:rPr>
                <w:rStyle w:val="VerbatimChar"/>
              </w:rPr>
              <w:t xml:space="preserve">#3H</w:t>
            </w:r>
            <w:r>
              <w:t xml:space="preserve"> </w:t>
            </w:r>
            <w:r>
              <w:t xml:space="preserve">note. [VERIFIED by reading]</w:t>
            </w:r>
          </w:p>
        </w:tc>
      </w:tr>
      <w:tr>
        <w:tc>
          <w:tcPr/>
          <w:p>
            <w:pPr>
              <w:pStyle w:val="Compact"/>
            </w:pPr>
            <w:r>
              <w:rPr>
                <w:b/>
                <w:bCs/>
              </w:rPr>
              <w:t xml:space="preserve">#4H</w:t>
            </w:r>
          </w:p>
        </w:tc>
        <w:tc>
          <w:tcPr/>
          <w:p>
            <w:pPr>
              <w:pStyle w:val="Compact"/>
            </w:pPr>
            <w:r>
              <w:t xml:space="preserve">HIGH</w:t>
            </w:r>
          </w:p>
        </w:tc>
        <w:tc>
          <w:tcPr/>
          <w:p>
            <w:pPr>
              <w:pStyle w:val="Compact"/>
            </w:pPr>
            <w:r>
              <w:t xml:space="preserve">Custodians</w:t>
            </w:r>
          </w:p>
        </w:tc>
        <w:tc>
          <w:tcPr/>
          <w:p>
            <w:pPr>
              <w:pStyle w:val="Compact"/>
            </w:pPr>
            <w:r>
              <w:t xml:space="preserve">calls a non-existent</w:t>
            </w:r>
            <w:r>
              <w:t xml:space="preserve"> </w:t>
            </w:r>
            <w:r>
              <w:rPr>
                <w:rStyle w:val="VerbatimChar"/>
              </w:rPr>
              <w:t xml:space="preserve">GOV|LAUNCHPAD|SC_NAME</w:t>
            </w:r>
            <w:r>
              <w:t xml:space="preserve"> </w:t>
            </w:r>
            <w:r>
              <w:t xml:space="preserve">→ runtime unbound variable</w:t>
            </w:r>
          </w:p>
        </w:tc>
        <w:tc>
          <w:tcPr/>
          <w:p>
            <w:pPr>
              <w:pStyle w:val="Compact"/>
            </w:pPr>
            <w:r>
              <w:rPr>
                <w:b/>
                <w:bCs/>
              </w:rPr>
              <w:t xml:space="preserve">FIXED</w:t>
            </w:r>
          </w:p>
        </w:tc>
        <w:tc>
          <w:tcPr/>
          <w:p>
            <w:pPr>
              <w:pStyle w:val="Compact"/>
            </w:pPr>
            <w:r>
              <w:rPr>
                <w:rStyle w:val="VerbatimChar"/>
              </w:rPr>
              <w:t xml:space="preserve">03_Custodians.pact:302-303</w:t>
            </w:r>
            <w:r>
              <w:t xml:space="preserve"> </w:t>
            </w:r>
            <w:r>
              <w:t xml:space="preserve">—</w:t>
            </w:r>
            <w:r>
              <w:t xml:space="preserve"> </w:t>
            </w:r>
            <w:r>
              <w:rPr>
                <w:rStyle w:val="VerbatimChar"/>
              </w:rPr>
              <w:t xml:space="preserve">GOV|DEMIPAD|SC_NAME</w:t>
            </w:r>
            <w:r>
              <w:t xml:space="preserve">, with the</w:t>
            </w:r>
            <w:r>
              <w:t xml:space="preserve"> </w:t>
            </w:r>
            <w:r>
              <w:rPr>
                <w:rStyle w:val="VerbatimChar"/>
              </w:rPr>
              <w:t xml:space="preserve">#4H</w:t>
            </w:r>
            <w:r>
              <w:t xml:space="preserve"> </w:t>
            </w:r>
            <w:r>
              <w:t xml:space="preserve">note. [VERIFIED by reading]</w:t>
            </w:r>
          </w:p>
        </w:tc>
      </w:tr>
      <w:tr>
        <w:tc>
          <w:tcPr/>
          <w:p>
            <w:pPr>
              <w:pStyle w:val="Compact"/>
            </w:pPr>
            <w:r>
              <w:rPr>
                <w:b/>
                <w:bCs/>
              </w:rPr>
              <w:t xml:space="preserve">#5M</w:t>
            </w:r>
          </w:p>
        </w:tc>
        <w:tc>
          <w:tcPr/>
          <w:p>
            <w:pPr>
              <w:pStyle w:val="Compact"/>
            </w:pPr>
            <w:r>
              <w:t xml:space="preserve">MEDIUM</w:t>
            </w:r>
          </w:p>
        </w:tc>
        <w:tc>
          <w:tcPr/>
          <w:p>
            <w:pPr>
              <w:pStyle w:val="Compact"/>
            </w:pPr>
            <w:r>
              <w:t xml:space="preserve">STOAICO</w:t>
            </w:r>
          </w:p>
        </w:tc>
        <w:tc>
          <w:tcPr/>
          <w:p>
            <w:pPr>
              <w:pStyle w:val="Compact"/>
            </w:pPr>
            <w:r>
              <w:rPr>
                <w:rStyle w:val="VerbatimChar"/>
              </w:rPr>
              <w:t xml:space="preserve">A_Inject</w:t>
            </w:r>
            <w:r>
              <w:t xml:space="preserve"> </w:t>
            </w:r>
            <w:r>
              <w:t xml:space="preserve">divides by</w:t>
            </w:r>
            <w:r>
              <w:t xml:space="preserve"> </w:t>
            </w:r>
            <w:r>
              <w:rPr>
                <w:rStyle w:val="VerbatimChar"/>
              </w:rPr>
              <w:t xml:space="preserve">vault-score</w:t>
            </w:r>
            <w:r>
              <w:t xml:space="preserve"> </w:t>
            </w:r>
            <w:r>
              <w:t xml:space="preserve">with no zero guard</w:t>
            </w:r>
          </w:p>
        </w:tc>
        <w:tc>
          <w:tcPr/>
          <w:p>
            <w:pPr>
              <w:pStyle w:val="Compact"/>
            </w:pPr>
            <w:r>
              <w:rPr>
                <w:b/>
                <w:bCs/>
              </w:rPr>
              <w:t xml:space="preserve">FIXED</w:t>
            </w:r>
          </w:p>
        </w:tc>
        <w:tc>
          <w:tcPr/>
          <w:p>
            <w:pPr>
              <w:pStyle w:val="Compact"/>
            </w:pPr>
            <w:r>
              <w:rPr>
                <w:rStyle w:val="VerbatimChar"/>
              </w:rPr>
              <w:t xml:space="preserve">05_STOAICO.pact:170</w:t>
            </w:r>
            <w:r>
              <w:t xml:space="preserve"> </w:t>
            </w:r>
            <w:r>
              <w:rPr>
                <w:rStyle w:val="VerbatimChar"/>
              </w:rPr>
              <w:t xml:space="preserve">zombie-rewards</w:t>
            </w:r>
            <w:r>
              <w:t xml:space="preserve"> </w:t>
            </w:r>
            <w:r>
              <w:t xml:space="preserve">+</w:t>
            </w:r>
            <w:r>
              <w:t xml:space="preserve"> </w:t>
            </w:r>
            <w:r>
              <w:rPr>
                <w:rStyle w:val="VerbatimChar"/>
              </w:rPr>
              <w:t xml:space="preserve">:393</w:t>
            </w:r>
            <w:r>
              <w:t xml:space="preserve"> </w:t>
            </w:r>
            <w:r>
              <w:t xml:space="preserve">reader — escrow-on-empty, so the division only runs when the divisor is positive. [VERIFIED by reading]</w:t>
            </w:r>
          </w:p>
        </w:tc>
      </w:tr>
      <w:tr>
        <w:tc>
          <w:tcPr/>
          <w:p>
            <w:pPr>
              <w:pStyle w:val="Compact"/>
            </w:pPr>
            <w:r>
              <w:rPr>
                <w:b/>
                <w:bCs/>
              </w:rPr>
              <w:t xml:space="preserve">#6M</w:t>
            </w:r>
          </w:p>
        </w:tc>
        <w:tc>
          <w:tcPr/>
          <w:p>
            <w:pPr>
              <w:pStyle w:val="Compact"/>
            </w:pPr>
            <w:r>
              <w:t xml:space="preserve">MEDIUM</w:t>
            </w:r>
          </w:p>
        </w:tc>
        <w:tc>
          <w:tcPr/>
          <w:p>
            <w:pPr>
              <w:pStyle w:val="Compact"/>
            </w:pPr>
            <w:r>
              <w:t xml:space="preserve">STOAICO</w:t>
            </w:r>
          </w:p>
        </w:tc>
        <w:tc>
          <w:tcPr/>
          <w:p>
            <w:pPr>
              <w:pStyle w:val="Compact"/>
            </w:pPr>
            <w:r>
              <w:t xml:space="preserve">urSTOA double-credited across stake rounds — re-mints already-claimed urSTOA</w:t>
            </w:r>
          </w:p>
        </w:tc>
        <w:tc>
          <w:tcPr/>
          <w:p>
            <w:pPr>
              <w:pStyle w:val="Compact"/>
            </w:pPr>
            <w:r>
              <w:rPr>
                <w:b/>
                <w:bCs/>
              </w:rPr>
              <w:t xml:space="preserve">FIXED</w:t>
            </w:r>
          </w:p>
        </w:tc>
        <w:tc>
          <w:tcPr/>
          <w:p>
            <w:pPr>
              <w:pStyle w:val="Compact"/>
            </w:pPr>
            <w:r>
              <w:rPr>
                <w:rStyle w:val="VerbatimChar"/>
              </w:rPr>
              <w:t xml:space="preserve">05_STOAICO.pact:996-997</w:t>
            </w:r>
            <w:r>
              <w:t xml:space="preserve"> </w:t>
            </w:r>
            <w:r>
              <w:t xml:space="preserve">and</w:t>
            </w:r>
            <w:r>
              <w:t xml:space="preserve"> </w:t>
            </w:r>
            <w:r>
              <w:rPr>
                <w:rStyle w:val="VerbatimChar"/>
              </w:rPr>
              <w:t xml:space="preserve">:1034-1035</w:t>
            </w:r>
            <w:r>
              <w:t xml:space="preserve"> </w:t>
            </w:r>
            <w:r>
              <w:t xml:space="preserve">—</w:t>
            </w:r>
            <w:r>
              <w:t xml:space="preserve"> </w:t>
            </w:r>
            <w:r>
              <w:rPr>
                <w:rStyle w:val="VerbatimChar"/>
              </w:rPr>
              <w:t xml:space="preserve">(if (= (UR_Global11) 0) (XI_UpdateUrstoaEarned …) true)</w:t>
            </w:r>
            <w:r>
              <w:t xml:space="preserve">. [VERIFIED by reading]</w:t>
            </w:r>
          </w:p>
        </w:tc>
      </w:tr>
      <w:tr>
        <w:tc>
          <w:tcPr/>
          <w:p>
            <w:pPr>
              <w:pStyle w:val="Compact"/>
            </w:pPr>
            <w:r>
              <w:rPr>
                <w:b/>
                <w:bCs/>
              </w:rPr>
              <w:t xml:space="preserve">#7M</w:t>
            </w:r>
          </w:p>
        </w:tc>
        <w:tc>
          <w:tcPr/>
          <w:p>
            <w:pPr>
              <w:pStyle w:val="Compact"/>
            </w:pPr>
            <w:r>
              <w:t xml:space="preserve">MEDIUM</w:t>
            </w:r>
          </w:p>
        </w:tc>
        <w:tc>
          <w:tcPr/>
          <w:p>
            <w:pPr>
              <w:pStyle w:val="Compact"/>
            </w:pPr>
            <w:r>
              <w:t xml:space="preserve">Demipad</w:t>
            </w:r>
          </w:p>
        </w:tc>
        <w:tc>
          <w:tcPr/>
          <w:p>
            <w:pPr>
              <w:pStyle w:val="Compact"/>
            </w:pPr>
            <w:r>
              <w:t xml:space="preserve">NF transmit guarded by the SF capability — NF assets cannot move, SF-as-NF type mismatch</w:t>
            </w:r>
          </w:p>
        </w:tc>
        <w:tc>
          <w:tcPr/>
          <w:p>
            <w:pPr>
              <w:pStyle w:val="Compact"/>
            </w:pPr>
            <w:r>
              <w:rPr>
                <w:b/>
                <w:bCs/>
              </w:rPr>
              <w:t xml:space="preserve">FIXED</w:t>
            </w:r>
          </w:p>
        </w:tc>
        <w:tc>
          <w:tcPr/>
          <w:p>
            <w:pPr>
              <w:pStyle w:val="Compact"/>
            </w:pPr>
            <w:r>
              <w:rPr>
                <w:rStyle w:val="VerbatimChar"/>
              </w:rPr>
              <w:t xml:space="preserve">00_Demipad.pact:1427-1439</w:t>
            </w:r>
            <w:r>
              <w:t xml:space="preserve"> </w:t>
            </w:r>
            <w:r>
              <w:t xml:space="preserve">— the 2×2</w:t>
            </w:r>
            <w:r>
              <w:t xml:space="preserve"> </w:t>
            </w:r>
            <w:r>
              <w:rPr>
                <w:rStyle w:val="VerbatimChar"/>
              </w:rPr>
              <w:t xml:space="preserve">son</w:t>
            </w:r>
            <w:r>
              <w:t xml:space="preserve"> </w:t>
            </w:r>
            <w:r>
              <w:t xml:space="preserve">branch wires</w:t>
            </w:r>
            <w:r>
              <w:t xml:space="preserve"> </w:t>
            </w:r>
            <w:r>
              <w:rPr>
                <w:rStyle w:val="VerbatimChar"/>
              </w:rPr>
              <w:t xml:space="preserve">FUEL/RETRIEVE-NON-FUNGIBLE</w:t>
            </w:r>
            <w:r>
              <w:t xml:space="preserve"> </w:t>
            </w:r>
            <w:r>
              <w:t xml:space="preserve">(defined at</w:t>
            </w:r>
            <w:r>
              <w:t xml:space="preserve"> </w:t>
            </w:r>
            <w:r>
              <w:rPr>
                <w:rStyle w:val="VerbatimChar"/>
              </w:rPr>
              <w:t xml:space="preserve">:470</w:t>
            </w:r>
            <w:r>
              <w:t xml:space="preserve">,</w:t>
            </w:r>
            <w:r>
              <w:t xml:space="preserve"> </w:t>
            </w:r>
            <w:r>
              <w:rPr>
                <w:rStyle w:val="VerbatimChar"/>
              </w:rPr>
              <w:t xml:space="preserve">:490</w:t>
            </w:r>
            <w:r>
              <w:t xml:space="preserve">). [VERIFIED by reading]</w:t>
            </w:r>
          </w:p>
        </w:tc>
      </w:tr>
      <w:tr>
        <w:tc>
          <w:tcPr/>
          <w:p>
            <w:pPr>
              <w:pStyle w:val="Compact"/>
            </w:pPr>
            <w:r>
              <w:rPr>
                <w:b/>
                <w:bCs/>
              </w:rPr>
              <w:t xml:space="preserve">#8M</w:t>
            </w:r>
          </w:p>
        </w:tc>
        <w:tc>
          <w:tcPr/>
          <w:p>
            <w:pPr>
              <w:pStyle w:val="Compact"/>
            </w:pPr>
            <w:r>
              <w:t xml:space="preserve">MEDIUM</w:t>
            </w:r>
          </w:p>
        </w:tc>
        <w:tc>
          <w:tcPr/>
          <w:p>
            <w:pPr>
              <w:pStyle w:val="Compact"/>
            </w:pPr>
            <w:r>
              <w:t xml:space="preserve">Demipad</w:t>
            </w:r>
          </w:p>
        </w:tc>
        <w:tc>
          <w:tcPr/>
          <w:p>
            <w:pPr>
              <w:pStyle w:val="Compact"/>
            </w:pPr>
            <w:r>
              <w:rPr>
                <w:rStyle w:val="VerbatimChar"/>
              </w:rPr>
              <w:t xml:space="preserve">direct-injection</w:t>
            </w:r>
            <w:r>
              <w:t xml:space="preserve"> </w:t>
            </w:r>
            <w:r>
              <w:t xml:space="preserve">credits withdrawable funds with no tokens in — phantom funds</w:t>
            </w:r>
          </w:p>
        </w:tc>
        <w:tc>
          <w:tcPr/>
          <w:p>
            <w:pPr>
              <w:pStyle w:val="Compact"/>
            </w:pPr>
            <w:r>
              <w:rPr>
                <w:b/>
                <w:bCs/>
              </w:rPr>
              <w:t xml:space="preserve">FIXED</w:t>
            </w:r>
          </w:p>
        </w:tc>
        <w:tc>
          <w:tcPr/>
          <w:p>
            <w:pPr>
              <w:pStyle w:val="Compact"/>
            </w:pPr>
            <w:r>
              <w:rPr>
                <w:rStyle w:val="VerbatimChar"/>
              </w:rPr>
              <w:t xml:space="preserve">00_Demipad.pact:1208</w:t>
            </w:r>
            <w:r>
              <w:t xml:space="preserve"> </w:t>
            </w:r>
            <w:r>
              <w:rPr>
                <w:rStyle w:val="VerbatimChar"/>
              </w:rPr>
              <w:t xml:space="preserve">UEV_DirectInjection</w:t>
            </w:r>
            <w:r>
              <w:t xml:space="preserve"> </w:t>
            </w:r>
            <w:r>
              <w:t xml:space="preserve">— unconditional hard block — composed at</w:t>
            </w:r>
            <w:r>
              <w:t xml:space="preserve"> </w:t>
            </w:r>
            <w:r>
              <w:rPr>
                <w:rStyle w:val="VerbatimChar"/>
              </w:rPr>
              <w:t xml:space="preserve">:580</w:t>
            </w:r>
            <w:r>
              <w:t xml:space="preserve">. [VERIFIED by reading]</w:t>
            </w:r>
          </w:p>
        </w:tc>
      </w:tr>
      <w:tr>
        <w:tc>
          <w:tcPr/>
          <w:p>
            <w:pPr>
              <w:pStyle w:val="Compact"/>
            </w:pPr>
            <w:r>
              <w:rPr>
                <w:b/>
                <w:bCs/>
              </w:rPr>
              <w:t xml:space="preserve">#9M</w:t>
            </w:r>
          </w:p>
        </w:tc>
        <w:tc>
          <w:tcPr/>
          <w:p>
            <w:pPr>
              <w:pStyle w:val="Compact"/>
            </w:pPr>
            <w:r>
              <w:t xml:space="preserve">MEDIUM</w:t>
            </w:r>
          </w:p>
        </w:tc>
        <w:tc>
          <w:tcPr/>
          <w:p>
            <w:pPr>
              <w:pStyle w:val="Compact"/>
            </w:pPr>
            <w:r>
              <w:t xml:space="preserve">Custodians</w:t>
            </w:r>
          </w:p>
        </w:tc>
        <w:tc>
          <w:tcPr/>
          <w:p>
            <w:pPr>
              <w:pStyle w:val="Compact"/>
            </w:pPr>
            <w:r>
              <w:rPr>
                <w:rStyle w:val="VerbatimChar"/>
              </w:rPr>
              <w:t xml:space="preserve">UC_NonceQuintessence</w:t>
            </w:r>
            <w:r>
              <w:t xml:space="preserve"> </w:t>
            </w:r>
            <w:r>
              <w:t xml:space="preserve">is declared pure and enforces</w:t>
            </w:r>
          </w:p>
        </w:tc>
        <w:tc>
          <w:tcPr/>
          <w:p>
            <w:pPr>
              <w:pStyle w:val="Compact"/>
            </w:pPr>
            <w:r>
              <w:rPr>
                <w:b/>
                <w:bCs/>
              </w:rPr>
              <w:t xml:space="preserve">FIXED</w:t>
            </w:r>
          </w:p>
        </w:tc>
        <w:tc>
          <w:tcPr/>
          <w:p>
            <w:pPr>
              <w:pStyle w:val="Compact"/>
            </w:pPr>
            <w:r>
              <w:rPr>
                <w:rStyle w:val="VerbatimChar"/>
              </w:rPr>
              <w:t xml:space="preserve">03_Custodians.pact:271-274</w:t>
            </w:r>
            <w:r>
              <w:t xml:space="preserve"> </w:t>
            </w:r>
            <w:r>
              <w:t xml:space="preserve">— pure mapping, with the enforce relocated and documented. [VERIFIED by reading]</w:t>
            </w:r>
          </w:p>
        </w:tc>
      </w:tr>
      <w:tr>
        <w:tc>
          <w:tcPr/>
          <w:p>
            <w:pPr>
              <w:pStyle w:val="Compact"/>
            </w:pPr>
            <w:r>
              <w:rPr>
                <w:b/>
                <w:bCs/>
              </w:rPr>
              <w:t xml:space="preserve">#10M</w:t>
            </w:r>
          </w:p>
        </w:tc>
        <w:tc>
          <w:tcPr/>
          <w:p>
            <w:pPr>
              <w:pStyle w:val="Compact"/>
            </w:pPr>
            <w:r>
              <w:t xml:space="preserve">MEDIUM</w:t>
            </w:r>
          </w:p>
        </w:tc>
        <w:tc>
          <w:tcPr/>
          <w:p>
            <w:pPr>
              <w:pStyle w:val="Compact"/>
            </w:pPr>
            <w:r>
              <w:t xml:space="preserve">Custodians</w:t>
            </w:r>
          </w:p>
        </w:tc>
        <w:tc>
          <w:tcPr/>
          <w:p>
            <w:pPr>
              <w:pStyle w:val="Compact"/>
            </w:pPr>
            <w:r>
              <w:rPr>
                <w:rStyle w:val="VerbatimChar"/>
              </w:rPr>
              <w:t xml:space="preserve">UR_NonceSaleAvailability</w:t>
            </w:r>
            <w:r>
              <w:t xml:space="preserve"> </w:t>
            </w:r>
            <w:r>
              <w:t xml:space="preserve">enforces; the twin Snakes does not</w:t>
            </w:r>
          </w:p>
        </w:tc>
        <w:tc>
          <w:tcPr/>
          <w:p>
            <w:pPr>
              <w:pStyle w:val="Compact"/>
            </w:pPr>
            <w:r>
              <w:rPr>
                <w:b/>
                <w:bCs/>
              </w:rPr>
              <w:t xml:space="preserve">FIXED</w:t>
            </w:r>
          </w:p>
        </w:tc>
        <w:tc>
          <w:tcPr/>
          <w:p>
            <w:pPr>
              <w:pStyle w:val="Compact"/>
            </w:pPr>
            <w:r>
              <w:t xml:space="preserve">Enforce relocated to</w:t>
            </w:r>
            <w:r>
              <w:t xml:space="preserve"> </w:t>
            </w:r>
            <w:r>
              <w:rPr>
                <w:rStyle w:val="VerbatimChar"/>
              </w:rPr>
              <w:t xml:space="preserve">03_Custodians.pact:245</w:t>
            </w:r>
            <w:r>
              <w:t xml:space="preserve">, the first line of</w:t>
            </w:r>
            <w:r>
              <w:t xml:space="preserve"> </w:t>
            </w:r>
            <w:r>
              <w:rPr>
                <w:rStyle w:val="VerbatimChar"/>
              </w:rPr>
              <w:t xml:space="preserve">CUSTODIANS|ACQUIRE</w:t>
            </w:r>
            <w:r>
              <w:t xml:space="preserve">; reader at</w:t>
            </w:r>
            <w:r>
              <w:t xml:space="preserve"> </w:t>
            </w:r>
            <w:r>
              <w:rPr>
                <w:rStyle w:val="VerbatimChar"/>
              </w:rPr>
              <w:t xml:space="preserve">:295-303</w:t>
            </w:r>
            <w:r>
              <w:t xml:space="preserve"> </w:t>
            </w:r>
            <w:r>
              <w:t xml:space="preserve">is now a pure read. [VERIFIED by reading]</w:t>
            </w:r>
          </w:p>
        </w:tc>
      </w:tr>
      <w:tr>
        <w:tc>
          <w:tcPr/>
          <w:p>
            <w:pPr>
              <w:pStyle w:val="Compact"/>
            </w:pPr>
            <w:r>
              <w:rPr>
                <w:b/>
                <w:bCs/>
              </w:rPr>
              <w:t xml:space="preserve">#11M</w:t>
            </w:r>
          </w:p>
        </w:tc>
        <w:tc>
          <w:tcPr/>
          <w:p>
            <w:pPr>
              <w:pStyle w:val="Compact"/>
            </w:pPr>
            <w:r>
              <w:t xml:space="preserve">MEDIUM</w:t>
            </w:r>
          </w:p>
        </w:tc>
        <w:tc>
          <w:tcPr/>
          <w:p>
            <w:pPr>
              <w:pStyle w:val="Compact"/>
            </w:pPr>
            <w:r>
              <w:t xml:space="preserve">STOICPAY</w:t>
            </w:r>
          </w:p>
        </w:tc>
        <w:tc>
          <w:tcPr/>
          <w:p>
            <w:pPr>
              <w:pStyle w:val="Compact"/>
            </w:pPr>
            <w:r>
              <w:t xml:space="preserve">workspace diverged from the deployed module (3 addr/1.0× vs 5 addr/1.5×)</w:t>
            </w:r>
          </w:p>
        </w:tc>
        <w:tc>
          <w:tcPr/>
          <w:p>
            <w:pPr>
              <w:pStyle w:val="Compact"/>
            </w:pPr>
            <w:r>
              <w:rPr>
                <w:b/>
                <w:bCs/>
              </w:rPr>
              <w:t xml:space="preserve">FIXED</w:t>
            </w:r>
          </w:p>
        </w:tc>
        <w:tc>
          <w:tcPr/>
          <w:p>
            <w:pPr>
              <w:pStyle w:val="Compact"/>
            </w:pPr>
            <w:r>
              <w:t xml:space="preserve">Workspace re-synced to live. See §2.</w:t>
            </w:r>
          </w:p>
        </w:tc>
      </w:tr>
      <w:tr>
        <w:tc>
          <w:tcPr/>
          <w:p>
            <w:pPr>
              <w:pStyle w:val="Compact"/>
            </w:pPr>
            <w:r>
              <w:rPr>
                <w:b/>
                <w:bCs/>
              </w:rPr>
              <w:t xml:space="preserve">#12M</w:t>
            </w:r>
          </w:p>
        </w:tc>
        <w:tc>
          <w:tcPr/>
          <w:p>
            <w:pPr>
              <w:pStyle w:val="Compact"/>
            </w:pPr>
            <w:r>
              <w:t xml:space="preserve">MEDIUM</w:t>
            </w:r>
          </w:p>
        </w:tc>
        <w:tc>
          <w:tcPr/>
          <w:p>
            <w:pPr>
              <w:pStyle w:val="Compact"/>
            </w:pPr>
            <w:r>
              <w:t xml:space="preserve">all sales</w:t>
            </w:r>
          </w:p>
        </w:tc>
        <w:tc>
          <w:tcPr/>
          <w:p>
            <w:pPr>
              <w:pStyle w:val="Compact"/>
            </w:pPr>
            <w:r>
              <w:t xml:space="preserve">no on-chain slippage or max-cost bound on any buy</w:t>
            </w:r>
          </w:p>
        </w:tc>
        <w:tc>
          <w:tcPr/>
          <w:p>
            <w:pPr>
              <w:pStyle w:val="Compact"/>
            </w:pPr>
            <w:r>
              <w:rPr>
                <w:b/>
                <w:bCs/>
              </w:rPr>
              <w:t xml:space="preserve">FIXED</w:t>
            </w:r>
          </w:p>
        </w:tc>
        <w:tc>
          <w:tcPr/>
          <w:p>
            <w:pPr>
              <w:pStyle w:val="Compact"/>
            </w:pPr>
            <w:r>
              <w:rPr>
                <w:rStyle w:val="VerbatimChar"/>
              </w:rPr>
              <w:t xml:space="preserve">00_Demipad.pact:1218</w:t>
            </w:r>
            <w:r>
              <w:t xml:space="preserve"> </w:t>
            </w:r>
            <w:r>
              <w:rPr>
                <w:rStyle w:val="VerbatimChar"/>
              </w:rPr>
              <w:t xml:space="preserve">UEV_SlippageCost</w:t>
            </w:r>
            <w:r>
              <w:t xml:space="preserve"> </w:t>
            </w:r>
            <w:r>
              <w:t xml:space="preserve">(composed at</w:t>
            </w:r>
            <w:r>
              <w:t xml:space="preserve"> </w:t>
            </w:r>
            <w:r>
              <w:rPr>
                <w:rStyle w:val="VerbatimChar"/>
              </w:rPr>
              <w:t xml:space="preserve">:561</w:t>
            </w:r>
            <w:r>
              <w:t xml:space="preserve">),</w:t>
            </w:r>
            <w:r>
              <w:t xml:space="preserve"> </w:t>
            </w:r>
            <w:r>
              <w:rPr>
                <w:rStyle w:val="VerbatimChar"/>
              </w:rPr>
              <w:t xml:space="preserve">:776</w:t>
            </w:r>
            <w:r>
              <w:t xml:space="preserve"> </w:t>
            </w:r>
            <w:r>
              <w:rPr>
                <w:rStyle w:val="VerbatimChar"/>
              </w:rPr>
              <w:t xml:space="preserve">UC_SlippageFactor</w:t>
            </w:r>
            <w:r>
              <w:t xml:space="preserve"> </w:t>
            </w:r>
            <w:r>
              <w:t xml:space="preserve">(used at</w:t>
            </w:r>
            <w:r>
              <w:t xml:space="preserve"> </w:t>
            </w:r>
            <w:r>
              <w:rPr>
                <w:rStyle w:val="VerbatimChar"/>
              </w:rPr>
              <w:t xml:space="preserve">:1036</w:t>
            </w:r>
            <w:r>
              <w:t xml:space="preserve">);</w:t>
            </w:r>
            <w:r>
              <w:t xml:space="preserve"> </w:t>
            </w:r>
            <w:r>
              <w:rPr>
                <w:rStyle w:val="VerbatimChar"/>
              </w:rPr>
              <w:t xml:space="preserve">URC_Acquire</w:t>
            </w:r>
            <w:r>
              <w:t xml:space="preserve"> </w:t>
            </w:r>
            <w:r>
              <w:t xml:space="preserve">gained</w:t>
            </w:r>
            <w:r>
              <w:t xml:space="preserve"> </w:t>
            </w:r>
            <w:r>
              <w:rPr>
                <w:rStyle w:val="VerbatimChar"/>
              </w:rPr>
              <w:t xml:space="preserve">slippage</w:t>
            </w:r>
            <w:r>
              <w:t xml:space="preserve"> </w:t>
            </w:r>
            <w:r>
              <w:t xml:space="preserve">in all five modules. [VERIFIED by reading]</w:t>
            </w:r>
          </w:p>
        </w:tc>
      </w:tr>
      <w:tr>
        <w:tc>
          <w:tcPr/>
          <w:p>
            <w:pPr>
              <w:pStyle w:val="Compact"/>
            </w:pPr>
            <w:r>
              <w:rPr>
                <w:b/>
                <w:bCs/>
              </w:rPr>
              <w:t xml:space="preserve">#13L</w:t>
            </w:r>
          </w:p>
        </w:tc>
        <w:tc>
          <w:tcPr/>
          <w:p>
            <w:pPr>
              <w:pStyle w:val="Compact"/>
            </w:pPr>
            <w:r>
              <w:t xml:space="preserve">LOW</w:t>
            </w:r>
          </w:p>
        </w:tc>
        <w:tc>
          <w:tcPr/>
          <w:p>
            <w:pPr>
              <w:pStyle w:val="Compact"/>
            </w:pPr>
            <w:r>
              <w:t xml:space="preserve">STOAICO</w:t>
            </w:r>
          </w:p>
        </w:tc>
        <w:tc>
          <w:tcPr/>
          <w:p>
            <w:pPr>
              <w:pStyle w:val="Compact"/>
            </w:pPr>
            <w:r>
              <w:rPr>
                <w:rStyle w:val="VerbatimChar"/>
              </w:rPr>
              <w:t xml:space="preserve">unclaimed-count</w:t>
            </w:r>
            <w:r>
              <w:t xml:space="preserve">/</w:t>
            </w:r>
            <w:r>
              <w:rPr>
                <w:rStyle w:val="VerbatimChar"/>
              </w:rPr>
              <w:t xml:space="preserve">nzs-count</w:t>
            </w:r>
            <w:r>
              <w:t xml:space="preserve"> </w:t>
            </w:r>
            <w:r>
              <w:t xml:space="preserve">have no lower bound</w:t>
            </w:r>
          </w:p>
        </w:tc>
        <w:tc>
          <w:tcPr/>
          <w:p>
            <w:pPr>
              <w:pStyle w:val="Compact"/>
            </w:pPr>
            <w:r>
              <w:rPr>
                <w:b/>
                <w:bCs/>
              </w:rPr>
              <w:t xml:space="preserve">WONTFIX</w:t>
            </w:r>
          </w:p>
        </w:tc>
        <w:tc>
          <w:tcPr/>
          <w:p>
            <w:pPr>
              <w:pStyle w:val="Compact"/>
            </w:pPr>
            <w:r>
              <w:t xml:space="preserve">Subsumed by #1C; declined to keep parity with the canonical AQP counter. See §5.</w:t>
            </w:r>
          </w:p>
        </w:tc>
      </w:tr>
      <w:tr>
        <w:tc>
          <w:tcPr/>
          <w:p>
            <w:pPr>
              <w:pStyle w:val="Compact"/>
            </w:pPr>
            <w:r>
              <w:rPr>
                <w:b/>
                <w:bCs/>
              </w:rPr>
              <w:t xml:space="preserve">#14L</w:t>
            </w:r>
          </w:p>
        </w:tc>
        <w:tc>
          <w:tcPr/>
          <w:p>
            <w:pPr>
              <w:pStyle w:val="Compact"/>
            </w:pPr>
            <w:r>
              <w:t xml:space="preserve">LOW</w:t>
            </w:r>
          </w:p>
        </w:tc>
        <w:tc>
          <w:tcPr/>
          <w:p>
            <w:pPr>
              <w:pStyle w:val="Compact"/>
            </w:pPr>
            <w:r>
              <w:t xml:space="preserve">STOICPAY</w:t>
            </w:r>
          </w:p>
        </w:tc>
        <w:tc>
          <w:tcPr/>
          <w:p>
            <w:pPr>
              <w:pStyle w:val="Compact"/>
            </w:pPr>
            <w:r>
              <w:t xml:space="preserve">fractional team-split for buys not divisible by 4</w:t>
            </w:r>
          </w:p>
        </w:tc>
        <w:tc>
          <w:tcPr/>
          <w:p>
            <w:pPr>
              <w:pStyle w:val="Compact"/>
            </w:pPr>
            <w:r>
              <w:rPr>
                <w:b/>
                <w:bCs/>
              </w:rPr>
              <w:t xml:space="preserve">WONTFIX</w:t>
            </w:r>
          </w:p>
        </w:tc>
        <w:tc>
          <w:tcPr/>
          <w:p>
            <w:pPr>
              <w:pStyle w:val="Compact"/>
            </w:pPr>
            <w:r>
              <w:t xml:space="preserve">Precondition (</w:t>
            </w:r>
            <w:r>
              <w:rPr>
                <w:rStyle w:val="VerbatimChar"/>
              </w:rPr>
              <w:t xml:space="preserve">decimals &lt; 2</w:t>
            </w:r>
            <w:r>
              <w:t xml:space="preserve">) not met — KPAY has 24 decimals. See §5.</w:t>
            </w:r>
          </w:p>
        </w:tc>
      </w:tr>
      <w:tr>
        <w:tc>
          <w:tcPr/>
          <w:p>
            <w:pPr>
              <w:pStyle w:val="Compact"/>
            </w:pPr>
            <w:r>
              <w:rPr>
                <w:b/>
                <w:bCs/>
              </w:rPr>
              <w:t xml:space="preserve">#15L</w:t>
            </w:r>
          </w:p>
        </w:tc>
        <w:tc>
          <w:tcPr/>
          <w:p>
            <w:pPr>
              <w:pStyle w:val="Compact"/>
            </w:pPr>
            <w:r>
              <w:t xml:space="preserve">LOW</w:t>
            </w:r>
          </w:p>
        </w:tc>
        <w:tc>
          <w:tcPr/>
          <w:p>
            <w:pPr>
              <w:pStyle w:val="Compact"/>
            </w:pPr>
            <w:r>
              <w:t xml:space="preserve">Snakes/Cust/STOAICO/Spark</w:t>
            </w:r>
          </w:p>
        </w:tc>
        <w:tc>
          <w:tcPr/>
          <w:p>
            <w:pPr>
              <w:pStyle w:val="Compact"/>
            </w:pPr>
            <w:r>
              <w:t xml:space="preserve">missing</w:t>
            </w:r>
            <w:r>
              <w:t xml:space="preserve"> </w:t>
            </w:r>
            <w:r>
              <w:rPr>
                <w:rStyle w:val="VerbatimChar"/>
              </w:rPr>
              <w:t xml:space="preserve">UEV_IMC</w:t>
            </w:r>
            <w:r>
              <w:t xml:space="preserve"> </w:t>
            </w:r>
            <w:r>
              <w:t xml:space="preserve">on several</w:t>
            </w:r>
            <w:r>
              <w:t xml:space="preserve"> </w:t>
            </w:r>
            <w:r>
              <w:rPr>
                <w:rStyle w:val="VerbatimChar"/>
              </w:rPr>
              <w:t xml:space="preserve">C_</w:t>
            </w:r>
            <w:r>
              <w:t xml:space="preserve"> </w:t>
            </w:r>
            <w:r>
              <w:t xml:space="preserve">entrypoints</w:t>
            </w:r>
          </w:p>
        </w:tc>
        <w:tc>
          <w:tcPr/>
          <w:p>
            <w:pPr>
              <w:pStyle w:val="Compact"/>
            </w:pPr>
            <w:r>
              <w:rPr>
                <w:b/>
                <w:bCs/>
              </w:rPr>
              <w:t xml:space="preserve">FIXED by reclassification</w:t>
            </w:r>
          </w:p>
        </w:tc>
        <w:tc>
          <w:tcPr/>
          <w:p>
            <w:pPr>
              <w:pStyle w:val="Compact"/>
            </w:pPr>
            <w:r>
              <w:t xml:space="preserve">The sales are citizen modules and correctly carry no sovereign gate; they were relocated to</w:t>
            </w:r>
            <w:r>
              <w:t xml:space="preserve"> </w:t>
            </w:r>
            <w:r>
              <w:rPr>
                <w:rStyle w:val="VerbatimChar"/>
              </w:rPr>
              <w:t xml:space="preserve">2_CITIZEN/7_Launchpad/</w:t>
            </w:r>
            <w:r>
              <w:t xml:space="preserve">. [VERIFIED by command]</w:t>
            </w:r>
          </w:p>
        </w:tc>
      </w:tr>
      <w:tr>
        <w:tc>
          <w:tcPr/>
          <w:p>
            <w:pPr>
              <w:pStyle w:val="Compact"/>
            </w:pPr>
            <w:r>
              <w:rPr>
                <w:b/>
                <w:bCs/>
              </w:rPr>
              <w:t xml:space="preserve">#16L</w:t>
            </w:r>
          </w:p>
        </w:tc>
        <w:tc>
          <w:tcPr/>
          <w:p>
            <w:pPr>
              <w:pStyle w:val="Compact"/>
            </w:pPr>
            <w:r>
              <w:t xml:space="preserve">LOW</w:t>
            </w:r>
          </w:p>
        </w:tc>
        <w:tc>
          <w:tcPr/>
          <w:p>
            <w:pPr>
              <w:pStyle w:val="Compact"/>
            </w:pPr>
            <w:r>
              <w:t xml:space="preserve">Demipad</w:t>
            </w:r>
          </w:p>
        </w:tc>
        <w:tc>
          <w:tcPr/>
          <w:p>
            <w:pPr>
              <w:pStyle w:val="Compact"/>
            </w:pPr>
            <w:r>
              <w:rPr>
                <w:rStyle w:val="VerbatimChar"/>
              </w:rPr>
              <w:t xml:space="preserve">open-for-business</w:t>
            </w:r>
            <w:r>
              <w:t xml:space="preserve"> </w:t>
            </w:r>
            <w:r>
              <w:t xml:space="preserve">reject message has a</w:t>
            </w:r>
            <w:r>
              <w:t xml:space="preserve"> </w:t>
            </w:r>
            <w:r>
              <w:rPr>
                <w:rStyle w:val="VerbatimChar"/>
              </w:rPr>
              <w:t xml:space="preserve">{}</w:t>
            </w:r>
            <w:r>
              <w:t xml:space="preserve"> </w:t>
            </w:r>
            <w:r>
              <w:t xml:space="preserve">placeholder and no argument</w:t>
            </w:r>
          </w:p>
        </w:tc>
        <w:tc>
          <w:tcPr/>
          <w:p>
            <w:pPr>
              <w:pStyle w:val="Compact"/>
            </w:pPr>
            <w:r>
              <w:rPr>
                <w:b/>
                <w:bCs/>
              </w:rPr>
              <w:t xml:space="preserve">FIXED</w:t>
            </w:r>
          </w:p>
        </w:tc>
        <w:tc>
          <w:tcPr/>
          <w:p>
            <w:pPr>
              <w:pStyle w:val="Compact"/>
            </w:pPr>
            <w:r>
              <w:rPr>
                <w:rStyle w:val="VerbatimChar"/>
              </w:rPr>
              <w:t xml:space="preserve">00_Demipad.pact:582</w:t>
            </w:r>
            <w:r>
              <w:t xml:space="preserve"> </w:t>
            </w:r>
            <w:r>
              <w:t xml:space="preserve">—</w:t>
            </w:r>
            <w:r>
              <w:t xml:space="preserve"> </w:t>
            </w:r>
            <w:r>
              <w:rPr>
                <w:rStyle w:val="VerbatimChar"/>
              </w:rPr>
              <w:t xml:space="preserve">(format "{} is not open for business, to allow deposits" [asset-id])</w:t>
            </w:r>
            <w:r>
              <w:t xml:space="preserve">. [VERIFIED by reading]</w:t>
            </w:r>
          </w:p>
        </w:tc>
      </w:tr>
      <w:tr>
        <w:tc>
          <w:tcPr/>
          <w:p>
            <w:pPr>
              <w:pStyle w:val="Compact"/>
            </w:pPr>
            <w:r>
              <w:rPr>
                <w:b/>
                <w:bCs/>
              </w:rPr>
              <w:t xml:space="preserve">#17L</w:t>
            </w:r>
          </w:p>
        </w:tc>
        <w:tc>
          <w:tcPr/>
          <w:p>
            <w:pPr>
              <w:pStyle w:val="Compact"/>
            </w:pPr>
            <w:r>
              <w:t xml:space="preserve">LOW</w:t>
            </w:r>
          </w:p>
        </w:tc>
        <w:tc>
          <w:tcPr/>
          <w:p>
            <w:pPr>
              <w:pStyle w:val="Compact"/>
            </w:pPr>
            <w:r>
              <w:t xml:space="preserve">Demipad</w:t>
            </w:r>
          </w:p>
        </w:tc>
        <w:tc>
          <w:tcPr/>
          <w:p>
            <w:pPr>
              <w:pStyle w:val="Compact"/>
            </w:pPr>
            <w:r>
              <w:t xml:space="preserve">interface omits</w:t>
            </w:r>
            <w:r>
              <w:t xml:space="preserve"> </w:t>
            </w:r>
            <w:r>
              <w:rPr>
                <w:rStyle w:val="VerbatimChar"/>
              </w:rPr>
              <w:t xml:space="preserve">URC_Acquire</w:t>
            </w:r>
            <w:r>
              <w:t xml:space="preserve">/</w:t>
            </w:r>
            <w:r>
              <w:rPr>
                <w:rStyle w:val="VerbatimChar"/>
              </w:rPr>
              <w:t xml:space="preserve">URCI_Acquire</w:t>
            </w:r>
            <w:r>
              <w:t xml:space="preserve">;</w:t>
            </w:r>
            <w:r>
              <w:t xml:space="preserve"> </w:t>
            </w:r>
            <w:r>
              <w:rPr>
                <w:rStyle w:val="VerbatimChar"/>
              </w:rPr>
              <w:t xml:space="preserve">URCI_</w:t>
            </w:r>
            <w:r>
              <w:t xml:space="preserve"> </w:t>
            </w:r>
            <w:r>
              <w:t xml:space="preserve">is a mis-prefix</w:t>
            </w:r>
          </w:p>
        </w:tc>
        <w:tc>
          <w:tcPr/>
          <w:p>
            <w:pPr>
              <w:pStyle w:val="Compact"/>
            </w:pPr>
            <w:r>
              <w:rPr>
                <w:b/>
                <w:bCs/>
              </w:rPr>
              <w:t xml:space="preserve">FIXED, then superseded</w:t>
            </w:r>
          </w:p>
        </w:tc>
        <w:tc>
          <w:tcPr/>
          <w:p>
            <w:pPr>
              <w:pStyle w:val="Compact"/>
            </w:pPr>
            <w:r>
              <w:rPr>
                <w:rStyle w:val="VerbatimChar"/>
              </w:rPr>
              <w:t xml:space="preserve">URC_Acquire</w:t>
            </w:r>
            <w:r>
              <w:t xml:space="preserve"> </w:t>
            </w:r>
            <w:r>
              <w:t xml:space="preserve">is now declared in all five interfaces.</w:t>
            </w:r>
            <w:r>
              <w:t xml:space="preserve"> </w:t>
            </w:r>
            <w:r>
              <w:rPr>
                <w:rStyle w:val="VerbatimChar"/>
              </w:rPr>
              <w:t xml:space="preserve">URCcap_</w:t>
            </w:r>
            <w:r>
              <w:t xml:space="preserve"> </w:t>
            </w:r>
            <w:r>
              <w:t xml:space="preserve">lived one day. See §4.5. [VERIFIED by command]</w:t>
            </w:r>
          </w:p>
        </w:tc>
      </w:tr>
    </w:tbl>
    <w:p>
      <w:r>
        <w:pict>
          <v:rect style="width:0;height:1.5pt" o:hralign="center" o:hrstd="t" o:hr="t"/>
        </w:pict>
      </w:r>
    </w:p>
    <w:bookmarkEnd w:id="163"/>
    <w:bookmarkStart w:id="169" w:name="five-findings-worth-the-retelling"/>
    <w:p>
      <w:pPr>
        <w:pStyle w:val="Heading2"/>
      </w:pPr>
      <w:r>
        <w:t xml:space="preserve">4. Five findings worth the retelling</w:t>
      </w:r>
    </w:p>
    <w:bookmarkStart w:id="164" w:name="X30bdd3f6b9c747a4500969e61b391c19628aada"/>
    <w:p>
      <w:pPr>
        <w:pStyle w:val="Heading3"/>
      </w:pPr>
      <w:r>
        <w:t xml:space="preserve">4.1 #1C — the vault that paid the whole balance to whoever called last</w:t>
      </w:r>
    </w:p>
    <w:p>
      <w:pPr>
        <w:pStyle w:val="FirstParagraph"/>
      </w:pPr>
      <w:r>
        <w:t xml:space="preserve">Four of the six lenses found it independently, which is the strongest corroboration signal in the</w:t>
      </w:r>
      <w:r>
        <w:t xml:space="preserve"> </w:t>
      </w:r>
      <w:r>
        <w:t xml:space="preserve">tree.</w:t>
      </w:r>
    </w:p>
    <w:p>
      <w:pPr>
        <w:pStyle w:val="BodyText"/>
      </w:pPr>
      <w:r>
        <w:rPr>
          <w:rStyle w:val="VerbatimChar"/>
        </w:rPr>
        <w:t xml:space="preserve">STOAICO|REDEEM-CONTRIBUTION</w:t>
      </w:r>
      <w:r>
        <w:t xml:space="preserve"> </w:t>
      </w:r>
      <w:r>
        <w:t xml:space="preserve">enforced two things: that the caller owns the account, and that a user</w:t>
      </w:r>
      <w:r>
        <w:t xml:space="preserve"> </w:t>
      </w:r>
      <w:r>
        <w:t xml:space="preserve">row exists.</w:t>
      </w:r>
      <w:r>
        <w:t xml:space="preserve"> </w:t>
      </w:r>
      <w:r>
        <w:rPr>
          <w:b/>
          <w:bCs/>
        </w:rPr>
        <w:t xml:space="preserve">No already-claimed flag. No</w:t>
      </w:r>
      <w:r>
        <w:rPr>
          <w:b/>
          <w:bCs/>
        </w:rPr>
        <w:t xml:space="preserve"> </w:t>
      </w:r>
      <w:r>
        <w:rPr>
          <w:rStyle w:val="VerbatimChar"/>
          <w:b/>
          <w:bCs/>
        </w:rPr>
        <w:t xml:space="preserve">pending &gt; 0</w:t>
      </w:r>
      <w:r>
        <w:rPr>
          <w:b/>
          <w:bCs/>
        </w:rPr>
        <w:t xml:space="preserve"> </w:t>
      </w:r>
      <w:r>
        <w:rPr>
          <w:b/>
          <w:bCs/>
        </w:rPr>
        <w:t xml:space="preserve">gate.</w:t>
      </w:r>
      <w:r>
        <w:t xml:space="preserve"> </w:t>
      </w:r>
      <w:r>
        <w:t xml:space="preserve">The</w:t>
      </w:r>
      <w:r>
        <w:t xml:space="preserve"> </w:t>
      </w:r>
      <w:r>
        <w:rPr>
          <w:rStyle w:val="VerbatimChar"/>
        </w:rPr>
        <w:t xml:space="preserve">@doc</w:t>
      </w:r>
      <w:r>
        <w:t xml:space="preserve"> </w:t>
      </w:r>
      <w:r>
        <w:t xml:space="preserve">said</w:t>
      </w:r>
      <w:r>
        <w:t xml:space="preserve"> </w:t>
      </w:r>
      <w:r>
        <w:rPr>
          <w:i/>
          <w:iCs/>
        </w:rPr>
        <w:t xml:space="preserve">“Can only be done</w:t>
      </w:r>
      <w:r>
        <w:rPr>
          <w:i/>
          <w:iCs/>
        </w:rPr>
        <w:t xml:space="preserve"> </w:t>
      </w:r>
      <w:r>
        <w:rPr>
          <w:i/>
          <w:iCs/>
        </w:rPr>
        <w:t xml:space="preserve">once.”</w:t>
      </w:r>
      <w:r>
        <w:t xml:space="preserve"> </w:t>
      </w:r>
      <w:r>
        <w:t xml:space="preserve">Nothing enforced it.</w:t>
      </w:r>
    </w:p>
    <w:p>
      <w:pPr>
        <w:pStyle w:val="BodyText"/>
      </w:pPr>
      <w:r>
        <w:t xml:space="preserve">Meanwhile</w:t>
      </w:r>
      <w:r>
        <w:t xml:space="preserve"> </w:t>
      </w:r>
      <w:r>
        <w:rPr>
          <w:rStyle w:val="VerbatimChar"/>
        </w:rPr>
        <w:t xml:space="preserve">URC_ClaimableRewards</w:t>
      </w:r>
      <w:r>
        <w:t xml:space="preserve"> </w:t>
      </w:r>
      <w:r>
        <w:t xml:space="preserve">implemented the dust sweep as: when</w:t>
      </w:r>
      <w:r>
        <w:t xml:space="preserve"> </w:t>
      </w:r>
      <w:r>
        <w:rPr>
          <w:rStyle w:val="VerbatimChar"/>
        </w:rPr>
        <w:t xml:space="preserve">unclaimed-count == 1</w:t>
      </w:r>
      <w:r>
        <w:t xml:space="preserve">, return</w:t>
      </w:r>
      <w:r>
        <w:t xml:space="preserve"> </w:t>
      </w:r>
      <w:r>
        <w:t xml:space="preserve">the</w:t>
      </w:r>
      <w:r>
        <w:t xml:space="preserve"> </w:t>
      </w:r>
      <w:r>
        <w:rPr>
          <w:b/>
          <w:bCs/>
        </w:rPr>
        <w:t xml:space="preserve">entire remaining</w:t>
      </w:r>
      <w:r>
        <w:rPr>
          <w:b/>
          <w:bCs/>
        </w:rPr>
        <w:t xml:space="preserve"> </w:t>
      </w:r>
      <w:r>
        <w:rPr>
          <w:rStyle w:val="VerbatimChar"/>
          <w:b/>
          <w:bCs/>
        </w:rPr>
        <w:t xml:space="preserve">wstoa-supply</w:t>
      </w:r>
      <w:r>
        <w:t xml:space="preserve">, ignoring the account’s own entitlement. And</w:t>
      </w:r>
      <w:r>
        <w:t xml:space="preserve"> </w:t>
      </w:r>
      <w:r>
        <w:rPr>
          <w:rStyle w:val="VerbatimChar"/>
        </w:rPr>
        <w:t xml:space="preserve">C_Collect</w:t>
      </w:r>
      <w:r>
        <w:t xml:space="preserve"> </w:t>
      </w:r>
      <w:r>
        <w:t xml:space="preserve">decremented</w:t>
      </w:r>
      <w:r>
        <w:t xml:space="preserve"> </w:t>
      </w:r>
      <w:r>
        <w:rPr>
          <w:rStyle w:val="VerbatimChar"/>
        </w:rPr>
        <w:t xml:space="preserve">unclaimed-count</w:t>
      </w:r>
      <w:r>
        <w:t xml:space="preserve"> </w:t>
      </w:r>
      <w:r>
        <w:rPr>
          <w:b/>
          <w:bCs/>
        </w:rPr>
        <w:t xml:space="preserve">unconditionally</w:t>
      </w:r>
      <w:r>
        <w:t xml:space="preserve"> </w:t>
      </w:r>
      <w:r>
        <w:t xml:space="preserve">after paying.</w:t>
      </w:r>
    </w:p>
    <w:p>
      <w:pPr>
        <w:pStyle w:val="BodyText"/>
      </w:pPr>
      <w:r>
        <w:t xml:space="preserve">Compose those three and the attack is not clever, it is arithmetic. Any account holding a user row —</w:t>
      </w:r>
      <w:r>
        <w:t xml:space="preserve"> </w:t>
      </w:r>
      <w:r>
        <w:t xml:space="preserve">any past contributor, even one with zero score — calls</w:t>
      </w:r>
      <w:r>
        <w:t xml:space="preserve"> </w:t>
      </w:r>
      <w:r>
        <w:rPr>
          <w:rStyle w:val="VerbatimChar"/>
        </w:rPr>
        <w:t xml:space="preserve">C_Collect</w:t>
      </w:r>
      <w:r>
        <w:t xml:space="preserve"> </w:t>
      </w:r>
      <w:r>
        <w:t xml:space="preserve">on itself repeatedly. The first</w:t>
      </w:r>
      <w:r>
        <w:t xml:space="preserve"> </w:t>
      </w:r>
      <w:r>
        <w:t xml:space="preserve">call pays its real share and sets</w:t>
      </w:r>
      <w:r>
        <w:t xml:space="preserve"> </w:t>
      </w:r>
      <w:r>
        <w:rPr>
          <w:rStyle w:val="VerbatimChar"/>
        </w:rPr>
        <w:t xml:space="preserve">last-rps = current</w:t>
      </w:r>
      <w:r>
        <w:t xml:space="preserve">. Every subsequent call pays approximately zero</w:t>
      </w:r>
      <w:r>
        <w:t xml:space="preserve"> </w:t>
      </w:r>
      <w:r>
        <w:rPr>
          <w:b/>
          <w:bCs/>
        </w:rPr>
        <w:t xml:space="preserve">and still decrements the counter</w:t>
      </w:r>
      <w:r>
        <w:t xml:space="preserve">. Drive the counter to 1, call once more, and the whole remaining</w:t>
      </w:r>
      <w:r>
        <w:t xml:space="preserve"> </w:t>
      </w:r>
      <w:r>
        <w:t xml:space="preserve">vault transfers out, stranding every other contributor and driving</w:t>
      </w:r>
      <w:r>
        <w:t xml:space="preserve"> </w:t>
      </w:r>
      <w:r>
        <w:rPr>
          <w:rStyle w:val="VerbatimChar"/>
        </w:rPr>
        <w:t xml:space="preserve">wstoa-supply</w:t>
      </w:r>
      <w:r>
        <w:t xml:space="preserve"> </w:t>
      </w:r>
      <w:r>
        <w:t xml:space="preserve">negative.</w:t>
      </w:r>
    </w:p>
    <w:p>
      <w:pPr>
        <w:pStyle w:val="BodyText"/>
      </w:pPr>
      <w:r>
        <w:t xml:space="preserve">It also broke in honest operation: an accidental double-collect desynchronised the counter and stole</w:t>
      </w:r>
      <w:r>
        <w:t xml:space="preserve"> </w:t>
      </w:r>
      <w:r>
        <w:t xml:space="preserve">the last-claimant dust branch from whoever should have had it.</w:t>
      </w:r>
    </w:p>
    <w:p>
      <w:pPr>
        <w:pStyle w:val="BodyText"/>
      </w:pPr>
      <w:r>
        <w:t xml:space="preserve">The fix is not a flag. The owner-agreed design is a</w:t>
      </w:r>
      <w:r>
        <w:t xml:space="preserve"> </w:t>
      </w:r>
      <w:r>
        <w:rPr>
          <w:b/>
          <w:bCs/>
        </w:rPr>
        <w:t xml:space="preserve">distribution-round (generation) model</w:t>
      </w:r>
      <w:r>
        <w:t xml:space="preserve">, which</w:t>
      </w:r>
      <w:r>
        <w:t xml:space="preserve"> </w:t>
      </w:r>
      <w:r>
        <w:t xml:space="preserve">preserves the vault’s ability to run multiple inject rounds:</w:t>
      </w:r>
    </w:p>
    <w:p>
      <w:pPr>
        <w:pStyle w:val="Compact"/>
        <w:numPr>
          <w:ilvl w:val="0"/>
          <w:numId w:val="1035"/>
        </w:numPr>
      </w:pPr>
      <w:r>
        <w:rPr>
          <w:rStyle w:val="VerbatimChar"/>
        </w:rPr>
        <w:t xml:space="preserve">UserContributionSchema</w:t>
      </w:r>
      <w:r>
        <w:t xml:space="preserve"> </w:t>
      </w:r>
      <w:r>
        <w:t xml:space="preserve">gains</w:t>
      </w:r>
      <w:r>
        <w:t xml:space="preserve"> </w:t>
      </w:r>
      <w:r>
        <w:rPr>
          <w:rStyle w:val="VerbatimChar"/>
        </w:rPr>
        <w:t xml:space="preserve">last-collected-round</w:t>
      </w:r>
      <w:r>
        <w:t xml:space="preserve">;</w:t>
      </w:r>
      <w:r>
        <w:t xml:space="preserve"> </w:t>
      </w:r>
      <w:r>
        <w:rPr>
          <w:rStyle w:val="VerbatimChar"/>
        </w:rPr>
        <w:t xml:space="preserve">GeneralContributionSchema</w:t>
      </w:r>
      <w:r>
        <w:t xml:space="preserve"> </w:t>
      </w:r>
      <w:r>
        <w:t xml:space="preserve">gains</w:t>
      </w:r>
      <w:r>
        <w:t xml:space="preserve"> </w:t>
      </w:r>
      <w:r>
        <w:rPr>
          <w:rStyle w:val="VerbatimChar"/>
        </w:rPr>
        <w:t xml:space="preserve">distribution-round</w:t>
      </w:r>
      <w:r>
        <w:t xml:space="preserve">, initialised to 0.</w:t>
      </w:r>
    </w:p>
    <w:p>
      <w:pPr>
        <w:pStyle w:val="Compact"/>
        <w:numPr>
          <w:ilvl w:val="0"/>
          <w:numId w:val="1035"/>
        </w:numPr>
      </w:pPr>
      <w:r>
        <w:t xml:space="preserve">The redeem capability enforces</w:t>
      </w:r>
      <w:r>
        <w:t xml:space="preserve"> </w:t>
      </w:r>
      <w:r>
        <w:rPr>
          <w:rStyle w:val="VerbatimChar"/>
        </w:rPr>
        <w:t xml:space="preserve">(&lt; last-collected-round distribution-round)</w:t>
      </w:r>
      <w:r>
        <w:t xml:space="preserve">. A second collect in</w:t>
      </w:r>
      <w:r>
        <w:t xml:space="preserve"> </w:t>
      </w:r>
      <w:r>
        <w:t xml:space="preserve">the same round is refused, so the counter cannot be walked.</w:t>
      </w:r>
    </w:p>
    <w:p>
      <w:pPr>
        <w:pStyle w:val="Compact"/>
        <w:numPr>
          <w:ilvl w:val="0"/>
          <w:numId w:val="1035"/>
        </w:numPr>
      </w:pPr>
      <w:r>
        <w:rPr>
          <w:rStyle w:val="VerbatimChar"/>
        </w:rPr>
        <w:t xml:space="preserve">A_Inject</w:t>
      </w:r>
      <w:r>
        <w:t xml:space="preserve"> </w:t>
      </w:r>
      <w:r>
        <w:t xml:space="preserve">enforces</w:t>
      </w:r>
      <w:r>
        <w:t xml:space="preserve"> </w:t>
      </w:r>
      <w:r>
        <w:rPr>
          <w:rStyle w:val="VerbatimChar"/>
        </w:rPr>
        <w:t xml:space="preserve">unclaimed-count == 0</w:t>
      </w:r>
      <w:r>
        <w:t xml:space="preserve"> </w:t>
      </w:r>
      <w:r>
        <w:t xml:space="preserve">before opening a new round. A round cannot open until the</w:t>
      </w:r>
      <w:r>
        <w:t xml:space="preserve"> </w:t>
      </w:r>
      <w:r>
        <w:t xml:space="preserve">previous one is fully collected.</w:t>
      </w:r>
    </w:p>
    <w:p>
      <w:pPr>
        <w:pStyle w:val="Compact"/>
        <w:numPr>
          <w:ilvl w:val="0"/>
          <w:numId w:val="1035"/>
        </w:numPr>
      </w:pPr>
      <w:r>
        <w:t xml:space="preserve">A new staker is initialised with</w:t>
      </w:r>
      <w:r>
        <w:t xml:space="preserve"> </w:t>
      </w:r>
      <w:r>
        <w:rPr>
          <w:rStyle w:val="VerbatimChar"/>
        </w:rPr>
        <w:t xml:space="preserve">last-collected-round := current distribution-round</w:t>
      </w:r>
      <w:r>
        <w:t xml:space="preserve"> </w:t>
      </w:r>
      <w:r>
        <w:t xml:space="preserve">—</w:t>
      </w:r>
      <w:r>
        <w:t xml:space="preserve"> </w:t>
      </w:r>
      <w:r>
        <w:rPr>
          <w:b/>
          <w:bCs/>
        </w:rPr>
        <w:t xml:space="preserve">born</w:t>
      </w:r>
      <w:r>
        <w:rPr>
          <w:b/>
          <w:bCs/>
        </w:rPr>
        <w:t xml:space="preserve"> </w:t>
      </w:r>
      <w:r>
        <w:rPr>
          <w:b/>
          <w:bCs/>
        </w:rPr>
        <w:t xml:space="preserve">already-collected for the round they joined</w:t>
      </w:r>
      <w:r>
        <w:t xml:space="preserve">, so a mis-ordered post-inject stake is not eligible</w:t>
      </w:r>
      <w:r>
        <w:t xml:space="preserve"> </w:t>
      </w:r>
      <w:r>
        <w:t xml:space="preserve">for the already-injected round.</w:t>
      </w:r>
    </w:p>
    <w:p>
      <w:pPr>
        <w:pStyle w:val="Compact"/>
        <w:numPr>
          <w:ilvl w:val="0"/>
          <w:numId w:val="1035"/>
        </w:numPr>
      </w:pPr>
      <w:r>
        <w:t xml:space="preserve">Because</w:t>
      </w:r>
      <w:r>
        <w:t xml:space="preserve"> </w:t>
      </w:r>
      <w:r>
        <w:t xml:space="preserve">“fully collected”</w:t>
      </w:r>
      <w:r>
        <w:t xml:space="preserve"> </w:t>
      </w:r>
      <w:r>
        <w:t xml:space="preserve">is now a precondition for the next inject, an</w:t>
      </w:r>
      <w:r>
        <w:t xml:space="preserve"> </w:t>
      </w:r>
      <w:r>
        <w:rPr>
          <w:b/>
          <w:bCs/>
        </w:rPr>
        <w:t xml:space="preserve">admin flush family</w:t>
      </w:r>
      <w:r>
        <w:t xml:space="preserve"> </w:t>
      </w:r>
      <w:r>
        <w:t xml:space="preserve">was</w:t>
      </w:r>
      <w:r>
        <w:t xml:space="preserve"> </w:t>
      </w:r>
      <w:r>
        <w:t xml:space="preserve">added to push-collect stragglers:</w:t>
      </w:r>
      <w:r>
        <w:t xml:space="preserve"> </w:t>
      </w:r>
      <w:r>
        <w:rPr>
          <w:rStyle w:val="VerbatimChar"/>
        </w:rPr>
        <w:t xml:space="preserve">URH_UncollectedAccounts</w:t>
      </w:r>
      <w:r>
        <w:t xml:space="preserve"> </w:t>
      </w:r>
      <w:r>
        <w:t xml:space="preserve">(a Hydra preflight, the one heavy scan)</w:t>
      </w:r>
      <w:r>
        <w:t xml:space="preserve"> </w:t>
      </w:r>
      <w:r>
        <w:t xml:space="preserve">feeding</w:t>
      </w:r>
      <w:r>
        <w:t xml:space="preserve"> </w:t>
      </w:r>
      <w:r>
        <w:rPr>
          <w:rStyle w:val="VerbatimChar"/>
        </w:rPr>
        <w:t xml:space="preserve">Ap_FlushUncollectedSlice</w:t>
      </w:r>
      <w:r>
        <w:t xml:space="preserve"> </w:t>
      </w:r>
      <w:r>
        <w:t xml:space="preserve">(parallel, retryable, idempotent per account) and</w:t>
      </w:r>
      <w:r>
        <w:t xml:space="preserve"> </w:t>
      </w:r>
      <w:r>
        <w:rPr>
          <w:rStyle w:val="VerbatimChar"/>
        </w:rPr>
        <w:t xml:space="preserve">AA_FlushUncollected</w:t>
      </w:r>
      <w:r>
        <w:t xml:space="preserve"> </w:t>
      </w:r>
      <w:r>
        <w:t xml:space="preserve">(solo). The flush delivers each straggler</w:t>
      </w:r>
      <w:r>
        <w:t xml:space="preserve"> </w:t>
      </w:r>
      <w:r>
        <w:rPr>
          <w:b/>
          <w:bCs/>
        </w:rPr>
        <w:t xml:space="preserve">its own</w:t>
      </w:r>
      <w:r>
        <w:t xml:space="preserve"> </w:t>
      </w:r>
      <w:r>
        <w:t xml:space="preserve">wSTOA and urSTOA — to</w:t>
      </w:r>
      <w:r>
        <w:t xml:space="preserve"> </w:t>
      </w:r>
      <w:r>
        <w:t xml:space="preserve">the rightful user, not to the admin and not to a burn address.</w:t>
      </w:r>
    </w:p>
    <w:p>
      <w:pPr>
        <w:pStyle w:val="FirstParagraph"/>
      </w:pPr>
      <w:r>
        <w:t xml:space="preserve">The proof is a conservation assertion, not a pass/fail: emma self-collects her exact share, the</w:t>
      </w:r>
      <w:r>
        <w:t xml:space="preserve"> </w:t>
      </w:r>
      <w:r>
        <w:t xml:space="preserve">double-collect is refused,</w:t>
      </w:r>
      <w:r>
        <w:t xml:space="preserve"> </w:t>
      </w:r>
      <w:r>
        <w:rPr>
          <w:rStyle w:val="VerbatimChar"/>
        </w:rPr>
        <w:t xml:space="preserve">A_Inject</w:t>
      </w:r>
      <w:r>
        <w:t xml:space="preserve"> </w:t>
      </w:r>
      <w:r>
        <w:t xml:space="preserve">is blocked while lumy is outstanding,</w:t>
      </w:r>
      <w:r>
        <w:t xml:space="preserve"> </w:t>
      </w:r>
      <w:r>
        <w:rPr>
          <w:rStyle w:val="VerbatimChar"/>
        </w:rPr>
        <w:t xml:space="preserve">URH_UncollectedAccounts</w:t>
      </w:r>
      <w:r>
        <w:t xml:space="preserve"> </w:t>
      </w:r>
      <w:r>
        <w:t xml:space="preserve">lists exactly lumy,</w:t>
      </w:r>
      <w:r>
        <w:t xml:space="preserve"> </w:t>
      </w:r>
      <w:r>
        <w:rPr>
          <w:rStyle w:val="VerbatimChar"/>
        </w:rPr>
        <w:t xml:space="preserve">AA_FlushUncollected</w:t>
      </w:r>
      <w:r>
        <w:t xml:space="preserve"> </w:t>
      </w:r>
      <w:r>
        <w:t xml:space="preserve">delivers to lumy sweeping the dust as the last, the counter</w:t>
      </w:r>
      <w:r>
        <w:t xml:space="preserve"> </w:t>
      </w:r>
      <w:r>
        <w:t xml:space="preserve">reaches 0, the vault reaches 0, and</w:t>
      </w:r>
      <w:r>
        <w:t xml:space="preserve"> </w:t>
      </w:r>
      <w:r>
        <w:rPr>
          <w:b/>
          <w:bCs/>
        </w:rPr>
        <w:t xml:space="preserve">emma + lumy wSTOA == 10,000,000 injected</w:t>
      </w:r>
      <w:r>
        <w:t xml:space="preserve">.</w:t>
      </w:r>
    </w:p>
    <w:p>
      <w:pPr>
        <w:pStyle w:val="BodyText"/>
      </w:pPr>
      <w:r>
        <w:rPr>
          <w:b/>
          <w:bCs/>
        </w:rPr>
        <w:t xml:space="preserve">Verified 2026-09-17:</w:t>
      </w:r>
      <w:r>
        <w:t xml:space="preserve"> </w:t>
      </w:r>
      <w:r>
        <w:t xml:space="preserve">the schema fields, the reader, the capability enforce, and the whole flush</w:t>
      </w:r>
      <w:r>
        <w:t xml:space="preserve"> </w:t>
      </w:r>
      <w:r>
        <w:t xml:space="preserve">family are present in</w:t>
      </w:r>
      <w:r>
        <w:t xml:space="preserve"> </w:t>
      </w:r>
      <w:r>
        <w:rPr>
          <w:rStyle w:val="VerbatimChar"/>
        </w:rPr>
        <w:t xml:space="preserve">2_CITIZEN/7_Launchpad/5_StoicIco/05_STOAICO.pact</w:t>
      </w:r>
      <w:r>
        <w:t xml:space="preserve">. [VERIFIED by reading]</w:t>
      </w:r>
    </w:p>
    <w:p>
      <w:pPr>
        <w:pStyle w:val="BodyText"/>
      </w:pPr>
      <w:r>
        <w:rPr>
          <w:b/>
          <w:bCs/>
        </w:rPr>
        <w:t xml:space="preserve">And it was not the end of the story.</w:t>
      </w:r>
      <w:r>
        <w:t xml:space="preserve"> </w:t>
      </w:r>
      <w:r>
        <w:t xml:space="preserve">See §5.</w:t>
      </w:r>
    </w:p>
    <w:bookmarkEnd w:id="164"/>
    <w:bookmarkStart w:id="165" w:name="X72d62acc95a256114954f96080d9c29d5581ae1"/>
    <w:p>
      <w:pPr>
        <w:pStyle w:val="Heading3"/>
      </w:pPr>
      <w:r>
        <w:t xml:space="preserve">4.2 #2H — a promise in a</w:t>
      </w:r>
      <w:r>
        <w:t xml:space="preserve"> </w:t>
      </w:r>
      <w:r>
        <w:rPr>
          <w:rStyle w:val="VerbatimChar"/>
        </w:rPr>
        <w:t xml:space="preserve">@doc</w:t>
      </w:r>
      <w:r>
        <w:t xml:space="preserve"> </w:t>
      </w:r>
      <w:r>
        <w:t xml:space="preserve">that the code never made</w:t>
      </w:r>
    </w:p>
    <w:p>
      <w:pPr>
        <w:pStyle w:val="FirstParagraph"/>
      </w:pPr>
      <w:r>
        <w:rPr>
          <w:rStyle w:val="VerbatimChar"/>
        </w:rPr>
        <w:t xml:space="preserve">00_Demipad.pact</w:t>
      </w:r>
      <w:r>
        <w:t xml:space="preserve">’s documentation promises buyers:</w:t>
      </w:r>
      <w:r>
        <w:t xml:space="preserve"> </w:t>
      </w:r>
      <w:r>
        <w:rPr>
          <w:i/>
          <w:iCs/>
        </w:rPr>
        <w:t xml:space="preserve">“if</w:t>
      </w:r>
      <w:r>
        <w:rPr>
          <w:i/>
          <w:iCs/>
        </w:rPr>
        <w:t xml:space="preserve"> </w:t>
      </w:r>
      <w:r>
        <w:rPr>
          <w:rStyle w:val="VerbatimChar"/>
          <w:i/>
          <w:iCs/>
        </w:rPr>
        <w:t xml:space="preserve">retrieval = false</w:t>
      </w:r>
      <w:r>
        <w:rPr>
          <w:i/>
          <w:iCs/>
        </w:rPr>
        <w:t xml:space="preserve"> </w:t>
      </w:r>
      <w:r>
        <w:rPr>
          <w:i/>
          <w:iCs/>
        </w:rPr>
        <w:t xml:space="preserve">the only way to retrieve</w:t>
      </w:r>
      <w:r>
        <w:rPr>
          <w:i/>
          <w:iCs/>
        </w:rPr>
        <w:t xml:space="preserve"> </w:t>
      </w:r>
      <w:r>
        <w:rPr>
          <w:i/>
          <w:iCs/>
        </w:rPr>
        <w:t xml:space="preserve">Assets is a buy.”</w:t>
      </w:r>
      <w:r>
        <w:t xml:space="preserve"> </w:t>
      </w:r>
      <w:r>
        <w:t xml:space="preserve">That is the launchpad’s anti-rug guarantee. Deposited inventory is locked in;</w:t>
      </w:r>
      <w:r>
        <w:t xml:space="preserve"> </w:t>
      </w:r>
      <w:r>
        <w:t xml:space="preserve">it leaves through sales or not at all.</w:t>
      </w:r>
    </w:p>
    <w:p>
      <w:pPr>
        <w:pStyle w:val="BodyText"/>
      </w:pPr>
      <w:r>
        <w:rPr>
          <w:rStyle w:val="VerbatimChar"/>
        </w:rPr>
        <w:t xml:space="preserve">UR_Retrieval</w:t>
      </w:r>
      <w:r>
        <w:t xml:space="preserve"> </w:t>
      </w:r>
      <w:r>
        <w:t xml:space="preserve">— the reader for that flag — was called in exactly</w:t>
      </w:r>
      <w:r>
        <w:t xml:space="preserve"> </w:t>
      </w:r>
      <w:r>
        <w:rPr>
          <w:b/>
          <w:bCs/>
        </w:rPr>
        <w:t xml:space="preserve">one</w:t>
      </w:r>
      <w:r>
        <w:t xml:space="preserve"> </w:t>
      </w:r>
      <w:r>
        <w:t xml:space="preserve">place in the whole module:</w:t>
      </w:r>
      <w:r>
        <w:t xml:space="preserve"> </w:t>
      </w:r>
      <w:r>
        <w:t xml:space="preserve">inside</w:t>
      </w:r>
      <w:r>
        <w:t xml:space="preserve"> </w:t>
      </w:r>
      <w:r>
        <w:rPr>
          <w:rStyle w:val="VerbatimChar"/>
        </w:rPr>
        <w:t xml:space="preserve">TOGGLE-RETRIEVAL</w:t>
      </w:r>
      <w:r>
        <w:t xml:space="preserve">, to detect a no-op flip. The four</w:t>
      </w:r>
      <w:r>
        <w:t xml:space="preserve"> </w:t>
      </w:r>
      <w:r>
        <w:rPr>
          <w:rStyle w:val="VerbatimChar"/>
        </w:rPr>
        <w:t xml:space="preserve">RETRIEVE-*</w:t>
      </w:r>
      <w:r>
        <w:t xml:space="preserve"> </w:t>
      </w:r>
      <w:r>
        <w:t xml:space="preserve">capabilities that actually</w:t>
      </w:r>
      <w:r>
        <w:t xml:space="preserve"> </w:t>
      </w:r>
      <w:r>
        <w:t xml:space="preserve">gate withdrawal were byte-for-byte the shape of the</w:t>
      </w:r>
      <w:r>
        <w:t xml:space="preserve"> </w:t>
      </w:r>
      <w:r>
        <w:rPr>
          <w:rStyle w:val="VerbatimChar"/>
        </w:rPr>
        <w:t xml:space="preserve">FUEL-*</w:t>
      </w:r>
      <w:r>
        <w:t xml:space="preserve"> </w:t>
      </w:r>
      <w:r>
        <w:t xml:space="preserve">capabilities: they enforced owner-or-admin</w:t>
      </w:r>
      <w:r>
        <w:t xml:space="preserve"> </w:t>
      </w:r>
      <w:r>
        <w:t xml:space="preserve">ownership and nothing else.</w:t>
      </w:r>
    </w:p>
    <w:p>
      <w:pPr>
        <w:pStyle w:val="BodyText"/>
      </w:pPr>
      <w:r>
        <w:t xml:space="preserve">So the flag existed, had an admin toggle, emitted events, appeared in the UI — and gated nothing. The</w:t>
      </w:r>
      <w:r>
        <w:t xml:space="preserve"> </w:t>
      </w:r>
      <w:r>
        <w:t xml:space="preserve">asset owner could pull deposited inventory at any time, including mid-sale.</w:t>
      </w:r>
    </w:p>
    <w:p>
      <w:pPr>
        <w:pStyle w:val="BodyText"/>
      </w:pPr>
      <w:r>
        <w:t xml:space="preserve">Three lenses found it. The fix is six lines: a shared</w:t>
      </w:r>
      <w:r>
        <w:t xml:space="preserve"> </w:t>
      </w:r>
      <w:r>
        <w:rPr>
          <w:rStyle w:val="VerbatimChar"/>
        </w:rPr>
        <w:t xml:space="preserve">DEMIPAD|C&gt;RETRIEVAL-GATE (asset-id)</w:t>
      </w:r>
      <w:r>
        <w:t xml:space="preserve">, composed</w:t>
      </w:r>
      <w:r>
        <w:t xml:space="preserve"> </w:t>
      </w:r>
      <w:r>
        <w:t xml:space="preserve">by all four</w:t>
      </w:r>
      <w:r>
        <w:t xml:space="preserve"> </w:t>
      </w:r>
      <w:r>
        <w:rPr>
          <w:rStyle w:val="VerbatimChar"/>
        </w:rPr>
        <w:t xml:space="preserve">RETRIEVE-*</w:t>
      </w:r>
      <w:r>
        <w:t xml:space="preserve"> </w:t>
      </w:r>
      <w:r>
        <w:t xml:space="preserve">capabilities and by none of the</w:t>
      </w:r>
      <w:r>
        <w:t xml:space="preserve"> </w:t>
      </w:r>
      <w:r>
        <w:rPr>
          <w:rStyle w:val="VerbatimChar"/>
        </w:rPr>
        <w:t xml:space="preserve">FUEL-*</w:t>
      </w:r>
      <w:r>
        <w:t xml:space="preserve"> </w:t>
      </w:r>
      <w:r>
        <w:t xml:space="preserve">ones (deposits are always allowed).</w:t>
      </w:r>
      <w:r>
        <w:t xml:space="preserve"> </w:t>
      </w:r>
      <w:r>
        <w:t xml:space="preserve">The owner chose</w:t>
      </w:r>
      <w:r>
        <w:t xml:space="preserve"> </w:t>
      </w:r>
      <w:r>
        <w:rPr>
          <w:b/>
          <w:bCs/>
        </w:rPr>
        <w:t xml:space="preserve">Option A, admin override</w:t>
      </w:r>
      <w:r>
        <w:t xml:space="preserve">: the gate is an</w:t>
      </w:r>
      <w:r>
        <w:t xml:space="preserve"> </w:t>
      </w:r>
      <w:r>
        <w:rPr>
          <w:rStyle w:val="VerbatimChar"/>
        </w:rPr>
        <w:t xml:space="preserve">enforce-one</w:t>
      </w:r>
      <w:r>
        <w:t xml:space="preserve"> </w:t>
      </w:r>
      <w:r>
        <w:t xml:space="preserve">over</w:t>
      </w:r>
      <w:r>
        <w:t xml:space="preserve"> </w:t>
      </w:r>
      <w:r>
        <w:rPr>
          <w:rStyle w:val="VerbatimChar"/>
        </w:rPr>
        <w:t xml:space="preserve">[admin guard, (enforce (UR_Retrieval asset-id))]</w:t>
      </w:r>
      <w:r>
        <w:t xml:space="preserve">, so admin may always retrieve, a non-admin owner may retrieve only</w:t>
      </w:r>
      <w:r>
        <w:t xml:space="preserve"> </w:t>
      </w:r>
      <w:r>
        <w:t xml:space="preserve">when</w:t>
      </w:r>
      <w:r>
        <w:t xml:space="preserve"> </w:t>
      </w:r>
      <w:r>
        <w:rPr>
          <w:rStyle w:val="VerbatimChar"/>
        </w:rPr>
        <w:t xml:space="preserve">retrieval = true</w:t>
      </w:r>
      <w:r>
        <w:t xml:space="preserve">, and everyone else is still stopped by ownership.</w:t>
      </w:r>
    </w:p>
    <w:p>
      <w:pPr>
        <w:pStyle w:val="BodyText"/>
      </w:pPr>
      <w:r>
        <w:t xml:space="preserve">The bug direction was proved by neutering the new gate body to</w:t>
      </w:r>
      <w:r>
        <w:t xml:space="preserve"> </w:t>
      </w:r>
      <w:r>
        <w:rPr>
          <w:rStyle w:val="VerbatimChar"/>
        </w:rPr>
        <w:t xml:space="preserve">(enforce true …)</w:t>
      </w:r>
      <w:r>
        <w:t xml:space="preserve"> </w:t>
      </w:r>
      <w:r>
        <w:t xml:space="preserve">and watching the</w:t>
      </w:r>
      <w:r>
        <w:t xml:space="preserve"> </w:t>
      </w:r>
      <w:r>
        <w:t xml:space="preserve">non-admin BLOCK assertion fail with</w:t>
      </w:r>
      <w:r>
        <w:t xml:space="preserve"> </w:t>
      </w:r>
      <w:r>
        <w:rPr>
          <w:i/>
          <w:iCs/>
        </w:rPr>
        <w:t xml:space="preserve">“expected failure, got result: ()”</w:t>
      </w:r>
      <w:r>
        <w:t xml:space="preserve">.</w:t>
      </w:r>
    </w:p>
    <w:p>
      <w:pPr>
        <w:pStyle w:val="BodyText"/>
      </w:pPr>
      <w:r>
        <w:t xml:space="preserve">One footnote a careful reader should have. Per</w:t>
      </w:r>
      <w:r>
        <w:t xml:space="preserve"> </w:t>
      </w:r>
      <w:r>
        <w:rPr>
          <w:rStyle w:val="VerbatimChar"/>
        </w:rPr>
        <w:t xml:space="preserve">DEFECT-LEDGER.md</w:t>
      </w:r>
      <w:r>
        <w:t xml:space="preserve"> </w:t>
      </w:r>
      <w:r>
        <w:t xml:space="preserve">§1.2.3</w:t>
      </w:r>
      <w:r>
        <w:t xml:space="preserve"> </w:t>
      </w:r>
      <w:r>
        <w:rPr>
          <w:rStyle w:val="VerbatimChar"/>
        </w:rPr>
        <w:t xml:space="preserve">G-29</w:t>
      </w:r>
      <w:r>
        <w:t xml:space="preserve">,</w:t>
      </w:r>
      <w:r>
        <w:t xml:space="preserve"> </w:t>
      </w:r>
      <w:r>
        <w:rPr>
          <w:b/>
          <w:bCs/>
        </w:rPr>
        <w:t xml:space="preserve">every</w:t>
      </w:r>
      <w:r>
        <w:rPr>
          <w:b/>
          <w:bCs/>
        </w:rPr>
        <w:t xml:space="preserve"> </w:t>
      </w:r>
      <w:r>
        <w:rPr>
          <w:rStyle w:val="VerbatimChar"/>
          <w:b/>
          <w:bCs/>
        </w:rPr>
        <w:t xml:space="preserve">enforce</w:t>
      </w:r>
      <w:r>
        <w:rPr>
          <w:b/>
          <w:bCs/>
        </w:rPr>
        <w:t xml:space="preserve"> </w:t>
      </w:r>
      <w:r>
        <w:rPr>
          <w:b/>
          <w:bCs/>
        </w:rPr>
        <w:t xml:space="preserve">nested inside an</w:t>
      </w:r>
      <w:r>
        <w:rPr>
          <w:b/>
          <w:bCs/>
        </w:rPr>
        <w:t xml:space="preserve"> </w:t>
      </w:r>
      <w:r>
        <w:rPr>
          <w:rStyle w:val="VerbatimChar"/>
          <w:b/>
          <w:bCs/>
        </w:rPr>
        <w:t xml:space="preserve">enforce-one</w:t>
      </w:r>
      <w:r>
        <w:rPr>
          <w:b/>
          <w:bCs/>
        </w:rPr>
        <w:t xml:space="preserve"> </w:t>
      </w:r>
      <w:r>
        <w:rPr>
          <w:b/>
          <w:bCs/>
        </w:rPr>
        <w:t xml:space="preserve">is mute</w:t>
      </w:r>
      <w:r>
        <w:t xml:space="preserve"> </w:t>
      </w:r>
      <w:r>
        <w:t xml:space="preserve">— Pact discards the failed branch’s message and raises the</w:t>
      </w:r>
      <w:r>
        <w:t xml:space="preserve"> </w:t>
      </w:r>
      <w:r>
        <w:t xml:space="preserve">outer one. So the inner</w:t>
      </w:r>
      <w:r>
        <w:t xml:space="preserve"> </w:t>
      </w:r>
      <w:r>
        <w:rPr>
          <w:rStyle w:val="VerbatimChar"/>
        </w:rPr>
        <w:t xml:space="preserve">"retrieval disabled"</w:t>
      </w:r>
      <w:r>
        <w:t xml:space="preserve"> </w:t>
      </w:r>
      <w:r>
        <w:t xml:space="preserve">string is documentation, not a diagnostic. Here that</w:t>
      </w:r>
      <w:r>
        <w:t xml:space="preserve"> </w:t>
      </w:r>
      <w:r>
        <w:t xml:space="preserve">is harmless, because the outer message is the informative one and names the asset:</w:t>
      </w:r>
      <w:r>
        <w:t xml:space="preserve"> </w:t>
      </w:r>
      <w:r>
        <w:rPr>
          <w:i/>
          <w:iCs/>
        </w:rPr>
        <w:t xml:space="preserve">“Asset {} retrieval is LOCKED (retrieval=false) — only the Launchpad admin may retrieve until a sale</w:t>
      </w:r>
      <w:r>
        <w:rPr>
          <w:i/>
          <w:iCs/>
        </w:rPr>
        <w:t xml:space="preserve"> </w:t>
      </w:r>
      <w:r>
        <w:rPr>
          <w:i/>
          <w:iCs/>
        </w:rPr>
        <w:t xml:space="preserve">or an admin re-enable.”</w:t>
      </w:r>
      <w:r>
        <w:t xml:space="preserve"> </w:t>
      </w:r>
      <w:r>
        <w:t xml:space="preserve">It is worth knowing that the inner string will never be seen.</w:t>
      </w:r>
    </w:p>
    <w:p>
      <w:pPr>
        <w:pStyle w:val="BodyText"/>
      </w:pPr>
      <w:r>
        <w:rPr>
          <w:b/>
          <w:bCs/>
        </w:rPr>
        <w:t xml:space="preserve">Verified 2026-09-17:</w:t>
      </w:r>
      <w:r>
        <w:t xml:space="preserve"> </w:t>
      </w:r>
      <w:r>
        <w:rPr>
          <w:rStyle w:val="VerbatimChar"/>
        </w:rPr>
        <w:t xml:space="preserve">00_Demipad.pact:412-419</w:t>
      </w:r>
      <w:r>
        <w:t xml:space="preserve">, composed at</w:t>
      </w:r>
      <w:r>
        <w:t xml:space="preserve"> </w:t>
      </w:r>
      <w:r>
        <w:rPr>
          <w:rStyle w:val="VerbatimChar"/>
        </w:rPr>
        <w:t xml:space="preserve">:477</w:t>
      </w:r>
      <w:r>
        <w:t xml:space="preserve">,</w:t>
      </w:r>
      <w:r>
        <w:t xml:space="preserve"> </w:t>
      </w:r>
      <w:r>
        <w:rPr>
          <w:rStyle w:val="VerbatimChar"/>
        </w:rPr>
        <w:t xml:space="preserve">:482</w:t>
      </w:r>
      <w:r>
        <w:t xml:space="preserve">,</w:t>
      </w:r>
      <w:r>
        <w:t xml:space="preserve"> </w:t>
      </w:r>
      <w:r>
        <w:rPr>
          <w:rStyle w:val="VerbatimChar"/>
        </w:rPr>
        <w:t xml:space="preserve">:487</w:t>
      </w:r>
      <w:r>
        <w:t xml:space="preserve">,</w:t>
      </w:r>
      <w:r>
        <w:t xml:space="preserve"> </w:t>
      </w:r>
      <w:r>
        <w:rPr>
          <w:rStyle w:val="VerbatimChar"/>
        </w:rPr>
        <w:t xml:space="preserve">:492</w:t>
      </w:r>
      <w:r>
        <w:t xml:space="preserve">.</w:t>
      </w:r>
      <w:r>
        <w:t xml:space="preserve"> </w:t>
      </w:r>
      <w:r>
        <w:t xml:space="preserve">[VERIFIED by reading]</w:t>
      </w:r>
    </w:p>
    <w:bookmarkEnd w:id="165"/>
    <w:bookmarkStart w:id="166" w:name="X2edbce81d21bf315798d5d6ff33044205766658"/>
    <w:p>
      <w:pPr>
        <w:pStyle w:val="Heading3"/>
      </w:pPr>
      <w:r>
        <w:t xml:space="preserve">4.3 #3H + #4H — the half-wired twin, and why fixing one alone would have crashed</w:t>
      </w:r>
    </w:p>
    <w:p>
      <w:pPr>
        <w:pStyle w:val="FirstParagraph"/>
      </w:pPr>
      <w:r>
        <w:t xml:space="preserve">Custodians is a copy of Snakes. It is not a finished copy, and the audit’s cross-cutting note says so</w:t>
      </w:r>
      <w:r>
        <w:t xml:space="preserve"> </w:t>
      </w:r>
      <w:r>
        <w:t xml:space="preserve">plainly:</w:t>
      </w:r>
      <w:r>
        <w:t xml:space="preserve"> </w:t>
      </w:r>
      <w:r>
        <w:rPr>
          <w:i/>
          <w:iCs/>
        </w:rPr>
        <w:t xml:space="preserve">“Custodians is a half-wired copy of Snakes — the whole module needs a line-by-line reconcile</w:t>
      </w:r>
      <w:r>
        <w:rPr>
          <w:i/>
          <w:iCs/>
        </w:rPr>
        <w:t xml:space="preserve"> </w:t>
      </w:r>
      <w:r>
        <w:rPr>
          <w:i/>
          <w:iCs/>
        </w:rPr>
        <w:t xml:space="preserve">against its working twin.”</w:t>
      </w:r>
    </w:p>
    <w:p>
      <w:pPr>
        <w:pStyle w:val="BodyText"/>
      </w:pPr>
      <w:r>
        <w:rPr>
          <w:b/>
          <w:bCs/>
        </w:rPr>
        <w:t xml:space="preserve">#3H:</w:t>
      </w:r>
      <w:r>
        <w:t xml:space="preserve"> </w:t>
      </w:r>
      <w:r>
        <w:rPr>
          <w:rStyle w:val="VerbatimChar"/>
        </w:rPr>
        <w:t xml:space="preserve">C_Acquire</w:t>
      </w:r>
      <w:r>
        <w:t xml:space="preserve"> </w:t>
      </w:r>
      <w:r>
        <w:t xml:space="preserve">dropped straight into its</w:t>
      </w:r>
      <w:r>
        <w:t xml:space="preserve"> </w:t>
      </w:r>
      <w:r>
        <w:rPr>
          <w:rStyle w:val="VerbatimChar"/>
        </w:rPr>
        <w:t xml:space="preserve">let</w:t>
      </w:r>
      <w:r>
        <w:t xml:space="preserve">. Snakes wraps its body in</w:t>
      </w:r>
      <w:r>
        <w:t xml:space="preserve"> </w:t>
      </w:r>
      <w:r>
        <w:rPr>
          <w:rStyle w:val="VerbatimChar"/>
        </w:rPr>
        <w:t xml:space="preserve">(with-capability (SNAKES|ACQUIRE nonce amount) …)</w:t>
      </w:r>
      <w:r>
        <w:t xml:space="preserve">.</w:t>
      </w:r>
      <w:r>
        <w:t xml:space="preserve"> </w:t>
      </w:r>
      <w:r>
        <w:rPr>
          <w:rStyle w:val="VerbatimChar"/>
        </w:rPr>
        <w:t xml:space="preserve">CUSTODIANS|ACQUIRE</w:t>
      </w:r>
      <w:r>
        <w:t xml:space="preserve"> </w:t>
      </w:r>
      <w:r>
        <w:t xml:space="preserve">was defined and had</w:t>
      </w:r>
      <w:r>
        <w:t xml:space="preserve"> </w:t>
      </w:r>
      <w:r>
        <w:rPr>
          <w:b/>
          <w:bCs/>
        </w:rPr>
        <w:t xml:space="preserve">zero</w:t>
      </w:r>
      <w:r>
        <w:t xml:space="preserve"> </w:t>
      </w:r>
      <w:r>
        <w:rPr>
          <w:rStyle w:val="VerbatimChar"/>
        </w:rPr>
        <w:t xml:space="preserve">with-capability</w:t>
      </w:r>
      <w:r>
        <w:t xml:space="preserve"> </w:t>
      </w:r>
      <w:r>
        <w:t xml:space="preserve">sites. Everything in it was skipped: the per-nonce supply cap</w:t>
      </w:r>
      <w:r>
        <w:t xml:space="preserve"> </w:t>
      </w:r>
      <w:r>
        <w:t xml:space="preserve">(</w:t>
      </w:r>
      <w:r>
        <w:rPr>
          <w:rStyle w:val="VerbatimChar"/>
        </w:rPr>
        <w:t xml:space="preserve">amount &lt;= available-supply</w:t>
      </w:r>
      <w:r>
        <w:t xml:space="preserve">), both policy capability composes that downstream</w:t>
      </w:r>
      <w:r>
        <w:t xml:space="preserve"> </w:t>
      </w:r>
      <w:r>
        <w:rPr>
          <w:rStyle w:val="VerbatimChar"/>
        </w:rPr>
        <w:t xml:space="preserve">DPDC-T::C_Transfer</w:t>
      </w:r>
      <w:r>
        <w:t xml:space="preserve"> </w:t>
      </w:r>
      <w:r>
        <w:t xml:space="preserve">relies on for caller authorisation, and the</w:t>
      </w:r>
      <w:r>
        <w:t xml:space="preserve"> </w:t>
      </w:r>
      <w:r>
        <w:rPr>
          <w:rStyle w:val="VerbatimChar"/>
        </w:rPr>
        <w:t xml:space="preserve">@event</w:t>
      </w:r>
      <w:r>
        <w:t xml:space="preserve">.</w:t>
      </w:r>
    </w:p>
    <w:p>
      <w:pPr>
        <w:pStyle w:val="BodyText"/>
      </w:pPr>
      <w:r>
        <w:rPr>
          <w:b/>
          <w:bCs/>
        </w:rPr>
        <w:t xml:space="preserve">#4H:</w:t>
      </w:r>
      <w:r>
        <w:t xml:space="preserve"> </w:t>
      </w:r>
      <w:r>
        <w:t xml:space="preserve">the capability’s own reader called</w:t>
      </w:r>
      <w:r>
        <w:t xml:space="preserve"> </w:t>
      </w:r>
      <w:r>
        <w:rPr>
          <w:rStyle w:val="VerbatimChar"/>
        </w:rPr>
        <w:t xml:space="preserve">(ref-DEMIPAD::GOV|LAUNCHPAD|SC_NAME)</w:t>
      </w:r>
      <w:r>
        <w:t xml:space="preserve">. That member does</w:t>
      </w:r>
      <w:r>
        <w:t xml:space="preserve"> </w:t>
      </w:r>
      <w:r>
        <w:t xml:space="preserve">not exist. The module defines</w:t>
      </w:r>
      <w:r>
        <w:t xml:space="preserve"> </w:t>
      </w:r>
      <w:r>
        <w:rPr>
          <w:rStyle w:val="VerbatimChar"/>
        </w:rPr>
        <w:t xml:space="preserve">GOV|DEMIPAD|SC_NAME</w:t>
      </w:r>
      <w:r>
        <w:t xml:space="preserve">; Snakes reads the correct one. Because modref</w:t>
      </w:r>
      <w:r>
        <w:t xml:space="preserve"> </w:t>
      </w:r>
      <w:r>
        <w:rPr>
          <w:rStyle w:val="VerbatimChar"/>
        </w:rPr>
        <w:t xml:space="preserve">::</w:t>
      </w:r>
      <w:r>
        <w:t xml:space="preserve"> </w:t>
      </w:r>
      <w:r>
        <w:t xml:space="preserve">dispatch is dynamic, this is a</w:t>
      </w:r>
      <w:r>
        <w:t xml:space="preserve"> </w:t>
      </w:r>
      <w:r>
        <w:rPr>
          <w:b/>
          <w:bCs/>
        </w:rPr>
        <w:t xml:space="preserve">runtime</w:t>
      </w:r>
      <w:r>
        <w:t xml:space="preserve"> </w:t>
      </w:r>
      <w:r>
        <w:rPr>
          <w:rStyle w:val="VerbatimChar"/>
        </w:rPr>
        <w:t xml:space="preserve">Unbound free variable</w:t>
      </w:r>
      <w:r>
        <w:t xml:space="preserve"> </w:t>
      </w:r>
      <w:r>
        <w:t xml:space="preserve">the moment the function</w:t>
      </w:r>
      <w:r>
        <w:t xml:space="preserve"> </w:t>
      </w:r>
      <w:r>
        <w:t xml:space="preserve">executes — latent only because no test had ever exercised the Custodian availability read.</w:t>
      </w:r>
    </w:p>
    <w:p>
      <w:pPr>
        <w:pStyle w:val="BodyText"/>
      </w:pPr>
      <w:r>
        <w:t xml:space="preserve">The two had to be fixed together, and this is the instructive bit:</w:t>
      </w:r>
      <w:r>
        <w:t xml:space="preserve"> </w:t>
      </w:r>
      <w:r>
        <w:rPr>
          <w:b/>
          <w:bCs/>
        </w:rPr>
        <w:t xml:space="preserve">adding the capability without</w:t>
      </w:r>
      <w:r>
        <w:rPr>
          <w:b/>
          <w:bCs/>
        </w:rPr>
        <w:t xml:space="preserve"> </w:t>
      </w:r>
      <w:r>
        <w:rPr>
          <w:b/>
          <w:bCs/>
        </w:rPr>
        <w:t xml:space="preserve">fixing the identifier would have made a previously-silent path crash on every Custodian purchase.</w:t>
      </w:r>
      <w:r>
        <w:t xml:space="preserve"> </w:t>
      </w:r>
      <w:r>
        <w:t xml:space="preserve">The unguarded code path worked precisely because it never entered the broken capability. Wiring it</w:t>
      </w:r>
      <w:r>
        <w:t xml:space="preserve"> </w:t>
      </w:r>
      <w:r>
        <w:t xml:space="preserve">correctly wires in the runtime error.</w:t>
      </w:r>
    </w:p>
    <w:p>
      <w:pPr>
        <w:pStyle w:val="BodyText"/>
      </w:pPr>
      <w:r>
        <w:t xml:space="preserve">Both directions proved. Post-fix:</w:t>
      </w:r>
      <w:r>
        <w:t xml:space="preserve"> </w:t>
      </w:r>
      <w:r>
        <w:rPr>
          <w:rStyle w:val="VerbatimChar"/>
        </w:rPr>
        <w:t xml:space="preserve">UR_NonceSaleAvailability(-1)</w:t>
      </w:r>
      <w:r>
        <w:t xml:space="preserve"> </w:t>
      </w:r>
      <w:r>
        <w:t xml:space="preserve">resolves to</w:t>
      </w:r>
      <w:r>
        <w:t xml:space="preserve"> </w:t>
      </w:r>
      <w:r>
        <w:rPr>
          <w:rStyle w:val="VerbatimChar"/>
        </w:rPr>
        <w:t xml:space="preserve">-1</w:t>
      </w:r>
      <w:r>
        <w:t xml:space="preserve"> </w:t>
      </w:r>
      <w:r>
        <w:t xml:space="preserve">(the pad holds none)</w:t>
      </w:r>
      <w:r>
        <w:t xml:space="preserve"> </w:t>
      </w:r>
      <w:r>
        <w:t xml:space="preserve">with no crash, and an over-supply acquire of</w:t>
      </w:r>
      <w:r>
        <w:t xml:space="preserve"> </w:t>
      </w:r>
      <w:r>
        <w:rPr>
          <w:rStyle w:val="VerbatimChar"/>
        </w:rPr>
        <w:t xml:space="preserve">999999999</w:t>
      </w:r>
      <w:r>
        <w:t xml:space="preserve"> </w:t>
      </w:r>
      <w:r>
        <w:t xml:space="preserve">is rejected with</w:t>
      </w:r>
      <w:r>
        <w:t xml:space="preserve"> </w:t>
      </w:r>
      <w:r>
        <w:rPr>
          <w:i/>
          <w:iCs/>
        </w:rPr>
        <w:t xml:space="preserve">“Insufficient Assets for</w:t>
      </w:r>
      <w:r>
        <w:rPr>
          <w:i/>
          <w:iCs/>
        </w:rPr>
        <w:t xml:space="preserve"> </w:t>
      </w:r>
      <w:r>
        <w:rPr>
          <w:i/>
          <w:iCs/>
        </w:rPr>
        <w:t xml:space="preserve">Acquisiton”</w:t>
      </w:r>
      <w:r>
        <w:t xml:space="preserve"> </w:t>
      </w:r>
      <w:r>
        <w:t xml:space="preserve">— the capability’s enforce firing for the first time. Pre-fix reproduced by reverting the</w:t>
      </w:r>
      <w:r>
        <w:t xml:space="preserve"> </w:t>
      </w:r>
      <w:r>
        <w:t xml:space="preserve">identifier and capturing</w:t>
      </w:r>
      <w:r>
        <w:t xml:space="preserve"> </w:t>
      </w:r>
      <w:r>
        <w:rPr>
          <w:rStyle w:val="VerbatimChar"/>
        </w:rPr>
        <w:t xml:space="preserve">Unbound free variable … DEMIPAD.GOV|LAUNCHPAD|SC_NAME</w:t>
      </w:r>
      <w:r>
        <w:t xml:space="preserve"> </w:t>
      </w:r>
      <w:r>
        <w:t xml:space="preserve">at Custodians:193.</w:t>
      </w:r>
    </w:p>
    <w:p>
      <w:pPr>
        <w:pStyle w:val="BodyText"/>
      </w:pPr>
      <w:r>
        <w:rPr>
          <w:b/>
          <w:bCs/>
        </w:rPr>
        <w:t xml:space="preserve">Verified 2026-09-17:</w:t>
      </w:r>
      <w:r>
        <w:t xml:space="preserve"> </w:t>
      </w:r>
      <w:r>
        <w:rPr>
          <w:rStyle w:val="VerbatimChar"/>
        </w:rPr>
        <w:t xml:space="preserve">03_Custodians.pact:496-499</w:t>
      </w:r>
      <w:r>
        <w:t xml:space="preserve"> </w:t>
      </w:r>
      <w:r>
        <w:t xml:space="preserve">and</w:t>
      </w:r>
      <w:r>
        <w:t xml:space="preserve"> </w:t>
      </w:r>
      <w:r>
        <w:rPr>
          <w:rStyle w:val="VerbatimChar"/>
        </w:rPr>
        <w:t xml:space="preserve">:302-303</w:t>
      </w:r>
      <w:r>
        <w:t xml:space="preserve">. [VERIFIED by reading]</w:t>
      </w:r>
    </w:p>
    <w:bookmarkEnd w:id="166"/>
    <w:bookmarkStart w:id="167" w:name="X60f4000c95a0325eb9e167caa2f6eb16903b0eb"/>
    <w:p>
      <w:pPr>
        <w:pStyle w:val="Heading3"/>
      </w:pPr>
      <w:r>
        <w:t xml:space="preserve">4.4 #8M — the stub had to be unreachable, not silent</w:t>
      </w:r>
    </w:p>
    <w:p>
      <w:pPr>
        <w:pStyle w:val="FirstParagraph"/>
      </w:pPr>
      <w:r>
        <w:rPr>
          <w:rStyle w:val="VerbatimChar"/>
        </w:rPr>
        <w:t xml:space="preserve">direct-injection</w:t>
      </w:r>
      <w:r>
        <w:t xml:space="preserve"> </w:t>
      </w:r>
      <w:r>
        <w:t xml:space="preserve">is an</w:t>
      </w:r>
      <w:r>
        <w:t xml:space="preserve"> </w:t>
      </w:r>
      <w:r>
        <w:rPr>
          <w:b/>
          <w:bCs/>
        </w:rPr>
        <w:t xml:space="preserve">unbuilt feature</w:t>
      </w:r>
      <w:r>
        <w:t xml:space="preserve">. In</w:t>
      </w:r>
      <w:r>
        <w:t xml:space="preserve"> </w:t>
      </w:r>
      <w:r>
        <w:rPr>
          <w:rStyle w:val="VerbatimChar"/>
        </w:rPr>
        <w:t xml:space="preserve">C_Deposit</w:t>
      </w:r>
      <w:r>
        <w:t xml:space="preserve">, with the flag true, the inbound token</w:t>
      </w:r>
      <w:r>
        <w:t xml:space="preserve"> </w:t>
      </w:r>
      <w:r>
        <w:t xml:space="preserve">transfer became a no-op — no tokens entered the shared launchpad account — while the seller-ledger</w:t>
      </w:r>
      <w:r>
        <w:t xml:space="preserve"> </w:t>
      </w:r>
      <w:r>
        <w:t xml:space="preserve">credit</w:t>
      </w:r>
      <w:r>
        <w:t xml:space="preserve"> </w:t>
      </w:r>
      <w:r>
        <w:rPr>
          <w:rStyle w:val="VerbatimChar"/>
        </w:rPr>
        <w:t xml:space="preserve">XI_DepositForAsset</w:t>
      </w:r>
      <w:r>
        <w:t xml:space="preserve"> </w:t>
      </w:r>
      <w:r>
        <w:t xml:space="preserve">still ran, raising that asset’s withdrawable</w:t>
      </w:r>
      <w:r>
        <w:t xml:space="preserve"> </w:t>
      </w:r>
      <w:r>
        <w:rPr>
          <w:rStyle w:val="VerbatimChar"/>
        </w:rPr>
        <w:t xml:space="preserve">funds-*</w:t>
      </w:r>
      <w:r>
        <w:t xml:space="preserve"> </w:t>
      </w:r>
      <w:r>
        <w:t xml:space="preserve">balance. A later</w:t>
      </w:r>
      <w:r>
        <w:t xml:space="preserve"> </w:t>
      </w:r>
      <w:r>
        <w:rPr>
          <w:rStyle w:val="VerbatimChar"/>
        </w:rPr>
        <w:t xml:space="preserve">C_Withdraw</w:t>
      </w:r>
      <w:r>
        <w:t xml:space="preserve"> </w:t>
      </w:r>
      <w:r>
        <w:t xml:space="preserve">would then pull those phantom funds out of</w:t>
      </w:r>
      <w:r>
        <w:t xml:space="preserve"> </w:t>
      </w:r>
      <w:r>
        <w:rPr>
          <w:b/>
          <w:bCs/>
        </w:rPr>
        <w:t xml:space="preserve">other sellers’ proceeds</w:t>
      </w:r>
      <w:r>
        <w:t xml:space="preserve"> </w:t>
      </w:r>
      <w:r>
        <w:t xml:space="preserve">in the same</w:t>
      </w:r>
      <w:r>
        <w:t xml:space="preserve"> </w:t>
      </w:r>
      <w:r>
        <w:t xml:space="preserve">custody account.</w:t>
      </w:r>
    </w:p>
    <w:p>
      <w:pPr>
        <w:pStyle w:val="BodyText"/>
      </w:pPr>
      <w:r>
        <w:t xml:space="preserve">Doubly latent: all four live callers hardcode</w:t>
      </w:r>
      <w:r>
        <w:t xml:space="preserve"> </w:t>
      </w:r>
      <w:r>
        <w:rPr>
          <w:rStyle w:val="VerbatimChar"/>
        </w:rPr>
        <w:t xml:space="preserve">direct-injection = false</w:t>
      </w:r>
      <w:r>
        <w:t xml:space="preserve">, and the old capability only</w:t>
      </w:r>
      <w:r>
        <w:t xml:space="preserve"> </w:t>
      </w:r>
      <w:r>
        <w:t xml:space="preserve">let</w:t>
      </w:r>
      <w:r>
        <w:t xml:space="preserve"> </w:t>
      </w:r>
      <w:r>
        <w:rPr>
          <w:rStyle w:val="VerbatimChar"/>
        </w:rPr>
        <w:t xml:space="preserve">true</w:t>
      </w:r>
      <w:r>
        <w:t xml:space="preserve"> </w:t>
      </w:r>
      <w:r>
        <w:t xml:space="preserve">through when an admin flag was on. But the flag could be flipped. It was a landmine, not</w:t>
      </w:r>
      <w:r>
        <w:t xml:space="preserve"> </w:t>
      </w:r>
      <w:r>
        <w:t xml:space="preserve">dead code.</w:t>
      </w:r>
    </w:p>
    <w:p>
      <w:pPr>
        <w:pStyle w:val="BodyText"/>
      </w:pPr>
      <w:r>
        <w:t xml:space="preserve">The design conversation is what makes this finding worth reading. Building the real path needs AQP</w:t>
      </w:r>
      <w:r>
        <w:t xml:space="preserve"> </w:t>
      </w:r>
      <w:r>
        <w:t xml:space="preserve">vaults live, an injection profile, a finalize-and-redeploy cycle — not something testable now. So the</w:t>
      </w:r>
      <w:r>
        <w:t xml:space="preserve"> </w:t>
      </w:r>
      <w:r>
        <w:t xml:space="preserve">decision was to leave a stub. And then the interesting part:</w:t>
      </w:r>
      <w:r>
        <w:t xml:space="preserve"> </w:t>
      </w:r>
      <w:r>
        <w:rPr>
          <w:b/>
          <w:bCs/>
        </w:rPr>
        <w:t xml:space="preserve">a silent no-op body was explicitly</w:t>
      </w:r>
      <w:r>
        <w:rPr>
          <w:b/>
          <w:bCs/>
        </w:rPr>
        <w:t xml:space="preserve"> </w:t>
      </w:r>
      <w:r>
        <w:rPr>
          <w:b/>
          <w:bCs/>
        </w:rPr>
        <w:t xml:space="preserve">rejected as the stub.</w:t>
      </w:r>
      <w:r>
        <w:t xml:space="preserve"> </w:t>
      </w:r>
      <w:r>
        <w:t xml:space="preserve">If a flipped flag made the deposit silently take no payment while the acquire</w:t>
      </w:r>
      <w:r>
        <w:t xml:space="preserve"> </w:t>
      </w:r>
      <w:r>
        <w:t xml:space="preserve">flow still delivered the asset, that is a free-asset hole — a worse bug than the one being stubbed</w:t>
      </w:r>
      <w:r>
        <w:t xml:space="preserve"> </w:t>
      </w:r>
      <w:r>
        <w:t xml:space="preserve">out. The stub had to make direct-injection</w:t>
      </w:r>
      <w:r>
        <w:t xml:space="preserve"> </w:t>
      </w:r>
      <w:r>
        <w:rPr>
          <w:b/>
          <w:bCs/>
        </w:rPr>
        <w:t xml:space="preserve">unreachable</w:t>
      </w:r>
      <w:r>
        <w:t xml:space="preserve">, not quiet.</w:t>
      </w:r>
    </w:p>
    <w:p>
      <w:pPr>
        <w:pStyle w:val="BodyText"/>
      </w:pPr>
      <w:r>
        <w:t xml:space="preserve">The result is</w:t>
      </w:r>
      <w:r>
        <w:t xml:space="preserve"> </w:t>
      </w:r>
      <w:r>
        <w:rPr>
          <w:rStyle w:val="VerbatimChar"/>
        </w:rPr>
        <w:t xml:space="preserve">UEV_DirectInjection</w:t>
      </w:r>
      <w:r>
        <w:t xml:space="preserve">, an</w:t>
      </w:r>
      <w:r>
        <w:t xml:space="preserve"> </w:t>
      </w:r>
      <w:r>
        <w:rPr>
          <w:b/>
          <w:bCs/>
        </w:rPr>
        <w:t xml:space="preserve">unconditional</w:t>
      </w:r>
      <w:r>
        <w:t xml:space="preserve"> </w:t>
      </w:r>
      <w:r>
        <w:t xml:space="preserve">hard block that ignores the admin flag</w:t>
      </w:r>
      <w:r>
        <w:t xml:space="preserve"> </w:t>
      </w:r>
      <w:r>
        <w:t xml:space="preserve">entirely, composed into</w:t>
      </w:r>
      <w:r>
        <w:t xml:space="preserve"> </w:t>
      </w:r>
      <w:r>
        <w:rPr>
          <w:rStyle w:val="VerbatimChar"/>
        </w:rPr>
        <w:t xml:space="preserve">DEMIPAD|C&gt;DEPOSIT</w:t>
      </w:r>
      <w:r>
        <w:t xml:space="preserve"> </w:t>
      </w:r>
      <w:r>
        <w:t xml:space="preserve">in place of the old flag-gated branch — plus</w:t>
      </w:r>
      <w:r>
        <w:t xml:space="preserve"> </w:t>
      </w:r>
      <w:r>
        <w:t xml:space="preserve">defence-in-depth: the seller credit is additionally wrapped in</w:t>
      </w:r>
      <w:r>
        <w:t xml:space="preserve"> </w:t>
      </w:r>
      <w:r>
        <w:rPr>
          <w:rStyle w:val="VerbatimChar"/>
        </w:rPr>
        <w:t xml:space="preserve">(if (not direct-injection) … true)</w:t>
      </w:r>
      <w:r>
        <w:t xml:space="preserve">,</w:t>
      </w:r>
      <w:r>
        <w:t xml:space="preserve"> </w:t>
      </w:r>
      <w:r>
        <w:t xml:space="preserve">so even if the capability is loosened during the future AQP build, the credit cannot fire before the</w:t>
      </w:r>
      <w:r>
        <w:t xml:space="preserve"> </w:t>
      </w:r>
      <w:r>
        <w:t xml:space="preserve">transfer is wired. The</w:t>
      </w:r>
      <w:r>
        <w:t xml:space="preserve"> </w:t>
      </w:r>
      <w:r>
        <w:rPr>
          <w:rStyle w:val="VerbatimChar"/>
        </w:rPr>
        <w:t xml:space="preserve">UR_DirectInjection</w:t>
      </w:r>
      <w:r>
        <w:t xml:space="preserve"> </w:t>
      </w:r>
      <w:r>
        <w:t xml:space="preserve">state is kept, reserved, to gate the real path when it</w:t>
      </w:r>
      <w:r>
        <w:t xml:space="preserve"> </w:t>
      </w:r>
      <w:r>
        <w:t xml:space="preserve">exists.</w:t>
      </w:r>
    </w:p>
    <w:p>
      <w:pPr>
        <w:pStyle w:val="BodyText"/>
      </w:pPr>
      <w:r>
        <w:t xml:space="preserve">Proved with the admin flag turned</w:t>
      </w:r>
      <w:r>
        <w:t xml:space="preserve"> </w:t>
      </w:r>
      <w:r>
        <w:rPr>
          <w:b/>
          <w:bCs/>
        </w:rPr>
        <w:t xml:space="preserve">ON</w:t>
      </w:r>
      <w:r>
        <w:t xml:space="preserve">:</w:t>
      </w:r>
      <w:r>
        <w:t xml:space="preserve"> </w:t>
      </w:r>
      <w:r>
        <w:rPr>
          <w:rStyle w:val="VerbatimChar"/>
        </w:rPr>
        <w:t xml:space="preserve">UEV_DirectInjection true</w:t>
      </w:r>
      <w:r>
        <w:t xml:space="preserve"> </w:t>
      </w:r>
      <w:r>
        <w:t xml:space="preserve">still fails. Bug direction proved</w:t>
      </w:r>
      <w:r>
        <w:t xml:space="preserve"> </w:t>
      </w:r>
      <w:r>
        <w:t xml:space="preserve">by restoring the flag-gated form, at which point with the flag on it returns</w:t>
      </w:r>
      <w:r>
        <w:t xml:space="preserve"> </w:t>
      </w:r>
      <w:r>
        <w:rPr>
          <w:rStyle w:val="VerbatimChar"/>
        </w:rPr>
        <w:t xml:space="preserve">true</w:t>
      </w:r>
      <w:r>
        <w:t xml:space="preserve"> </w:t>
      </w:r>
      <w:r>
        <w:t xml:space="preserve">—</w:t>
      </w:r>
      <w:r>
        <w:t xml:space="preserve"> </w:t>
      </w:r>
      <w:r>
        <w:rPr>
          <w:i/>
          <w:iCs/>
        </w:rPr>
        <w:t xml:space="preserve">“expected</w:t>
      </w:r>
      <w:r>
        <w:rPr>
          <w:i/>
          <w:iCs/>
        </w:rPr>
        <w:t xml:space="preserve"> </w:t>
      </w:r>
      <w:r>
        <w:rPr>
          <w:i/>
          <w:iCs/>
        </w:rPr>
        <w:t xml:space="preserve">failure, got result: true”</w:t>
      </w:r>
      <w:r>
        <w:t xml:space="preserve">.</w:t>
      </w:r>
    </w:p>
    <w:p>
      <w:pPr>
        <w:pStyle w:val="BodyText"/>
      </w:pPr>
      <w:r>
        <w:rPr>
          <w:b/>
          <w:bCs/>
        </w:rPr>
        <w:t xml:space="preserve">Verified 2026-09-17:</w:t>
      </w:r>
      <w:r>
        <w:t xml:space="preserve"> </w:t>
      </w:r>
      <w:r>
        <w:rPr>
          <w:rStyle w:val="VerbatimChar"/>
        </w:rPr>
        <w:t xml:space="preserve">00_Demipad.pact:1208-1216</w:t>
      </w:r>
      <w:r>
        <w:t xml:space="preserve">, composed at</w:t>
      </w:r>
      <w:r>
        <w:t xml:space="preserve"> </w:t>
      </w:r>
      <w:r>
        <w:rPr>
          <w:rStyle w:val="VerbatimChar"/>
        </w:rPr>
        <w:t xml:space="preserve">:580</w:t>
      </w:r>
      <w:r>
        <w:t xml:space="preserve">. The</w:t>
      </w:r>
      <w:r>
        <w:t xml:space="preserve"> </w:t>
      </w:r>
      <w:r>
        <w:rPr>
          <w:rStyle w:val="VerbatimChar"/>
        </w:rPr>
        <w:t xml:space="preserve">@doc</w:t>
      </w:r>
      <w:r>
        <w:t xml:space="preserve"> </w:t>
      </w:r>
      <w:r>
        <w:t xml:space="preserve">records the whole</w:t>
      </w:r>
      <w:r>
        <w:t xml:space="preserve"> </w:t>
      </w:r>
      <w:r>
        <w:t xml:space="preserve">reasoning, including what the reserved state is for. [VERIFIED by reading]</w:t>
      </w:r>
    </w:p>
    <w:bookmarkEnd w:id="167"/>
    <w:bookmarkStart w:id="168" w:name="X0fd397ff10698eed64d3b61413bc612e0ce1774"/>
    <w:p>
      <w:pPr>
        <w:pStyle w:val="Heading3"/>
      </w:pPr>
      <w:r>
        <w:t xml:space="preserve">4.5 #17L — the fix that was correct and lasted one day</w:t>
      </w:r>
    </w:p>
    <w:p>
      <w:pPr>
        <w:pStyle w:val="FirstParagraph"/>
      </w:pPr>
      <w:r>
        <w:rPr>
          <w:rStyle w:val="VerbatimChar"/>
        </w:rPr>
        <w:t xml:space="preserve">URCI_Acquire</w:t>
      </w:r>
      <w:r>
        <w:t xml:space="preserve"> </w:t>
      </w:r>
      <w:r>
        <w:t xml:space="preserve">installs capabilities so a buyer can pay without pre-signing transfer caps. The finding</w:t>
      </w:r>
      <w:r>
        <w:t xml:space="preserve"> </w:t>
      </w:r>
      <w:r>
        <w:t xml:space="preserve">had two halves. The first —</w:t>
      </w:r>
      <w:r>
        <w:t xml:space="preserve"> </w:t>
      </w:r>
      <w:r>
        <w:rPr>
          <w:i/>
          <w:iCs/>
        </w:rPr>
        <w:t xml:space="preserve">the interface omits it, so cross-module calls</w:t>
      </w:r>
      <w:r>
        <w:rPr>
          <w:i/>
          <w:iCs/>
        </w:rPr>
        <w:t xml:space="preserve"> </w:t>
      </w:r>
      <w:r>
        <w:rPr>
          <w:i/>
          <w:iCs/>
        </w:rPr>
        <w:t xml:space="preserve">“don’t resolve”</w:t>
      </w:r>
      <w:r>
        <w:t xml:space="preserve"> </w:t>
      </w:r>
      <w:r>
        <w:t xml:space="preserve">— was</w:t>
      </w:r>
      <w:r>
        <w:t xml:space="preserve"> </w:t>
      </w:r>
      <w:r>
        <w:rPr>
          <w:b/>
          <w:bCs/>
        </w:rPr>
        <w:t xml:space="preserve">REFUTED</w:t>
      </w:r>
      <w:r>
        <w:t xml:space="preserve">:</w:t>
      </w:r>
      <w:r>
        <w:t xml:space="preserve"> </w:t>
      </w:r>
      <w:r>
        <w:rPr>
          <w:rStyle w:val="VerbatimChar"/>
        </w:rPr>
        <w:t xml:space="preserve">::</w:t>
      </w:r>
      <w:r>
        <w:t xml:space="preserve"> </w:t>
      </w:r>
      <w:r>
        <w:t xml:space="preserve">dispatch is dynamic and the suite loads these calls green. What survived was a</w:t>
      </w:r>
      <w:r>
        <w:t xml:space="preserve"> </w:t>
      </w:r>
      <w:r>
        <w:t xml:space="preserve">convention gap (declare it for drift-catching) and a real contract violation:</w:t>
      </w:r>
      <w:r>
        <w:t xml:space="preserve"> </w:t>
      </w:r>
      <w:r>
        <w:rPr>
          <w:rStyle w:val="VerbatimChar"/>
          <w:b/>
          <w:bCs/>
        </w:rPr>
        <w:t xml:space="preserve">URCI_</w:t>
      </w:r>
      <w:r>
        <w:rPr>
          <w:b/>
          <w:bCs/>
        </w:rPr>
        <w:t xml:space="preserve"> </w:t>
      </w:r>
      <w:r>
        <w:rPr>
          <w:b/>
          <w:bCs/>
        </w:rPr>
        <w:t xml:space="preserve">was an</w:t>
      </w:r>
      <w:r>
        <w:rPr>
          <w:b/>
          <w:bCs/>
        </w:rPr>
        <w:t xml:space="preserve"> </w:t>
      </w:r>
      <w:r>
        <w:rPr>
          <w:b/>
          <w:bCs/>
        </w:rPr>
        <w:t xml:space="preserve">improvised prefix</w:t>
      </w:r>
      <w:r>
        <w:t xml:space="preserve">, and worse, the whole</w:t>
      </w:r>
      <w:r>
        <w:t xml:space="preserve"> </w:t>
      </w:r>
      <w:r>
        <w:rPr>
          <w:rStyle w:val="VerbatimChar"/>
        </w:rPr>
        <w:t xml:space="preserve">UR*</w:t>
      </w:r>
      <w:r>
        <w:t xml:space="preserve">/</w:t>
      </w:r>
      <w:r>
        <w:rPr>
          <w:rStyle w:val="VerbatimChar"/>
        </w:rPr>
        <w:t xml:space="preserve">URC*</w:t>
      </w:r>
      <w:r>
        <w:t xml:space="preserve"> </w:t>
      </w:r>
      <w:r>
        <w:t xml:space="preserve">family is defined side-effect-free while this</w:t>
      </w:r>
      <w:r>
        <w:t xml:space="preserve"> </w:t>
      </w:r>
      <w:r>
        <w:t xml:space="preserve">function performs</w:t>
      </w:r>
      <w:r>
        <w:t xml:space="preserve"> </w:t>
      </w:r>
      <w:r>
        <w:rPr>
          <w:rStyle w:val="VerbatimChar"/>
        </w:rPr>
        <w:t xml:space="preserve">install-capability</w:t>
      </w:r>
      <w:r>
        <w:t xml:space="preserve"> </w:t>
      </w:r>
      <w:r>
        <w:t xml:space="preserve">under a read-looking name.</w:t>
      </w:r>
    </w:p>
    <w:p>
      <w:pPr>
        <w:pStyle w:val="BodyText"/>
      </w:pPr>
      <w:r>
        <w:t xml:space="preserve">The chosen fix was not an ad-hoc rename.</w:t>
      </w:r>
      <w:r>
        <w:t xml:space="preserve"> </w:t>
      </w:r>
      <w:r>
        <w:rPr>
          <w:rStyle w:val="VerbatimChar"/>
        </w:rPr>
        <w:t xml:space="preserve">StoicSyntax-Prefixes.md</w:t>
      </w:r>
      <w:r>
        <w:t xml:space="preserve"> </w:t>
      </w:r>
      <w:r>
        <w:t xml:space="preserve">gained a formally registered</w:t>
      </w:r>
      <w:r>
        <w:t xml:space="preserve"> </w:t>
      </w:r>
      <w:r>
        <w:rPr>
          <w:rStyle w:val="VerbatimChar"/>
        </w:rPr>
        <w:t xml:space="preserve">cap</w:t>
      </w:r>
      <w:r>
        <w:t xml:space="preserve"> </w:t>
      </w:r>
      <w:r>
        <w:t xml:space="preserve">lowercase specialisation marker, a</w:t>
      </w:r>
      <w:r>
        <w:t xml:space="preserve"> </w:t>
      </w:r>
      <w:r>
        <w:rPr>
          <w:rStyle w:val="VerbatimChar"/>
        </w:rPr>
        <w:t xml:space="preserve">URCcap_</w:t>
      </w:r>
      <w:r>
        <w:t xml:space="preserve"> </w:t>
      </w:r>
      <w:r>
        <w:t xml:space="preserve">prefix meaning</w:t>
      </w:r>
      <w:r>
        <w:t xml:space="preserve"> </w:t>
      </w:r>
      <w:r>
        <w:rPr>
          <w:i/>
          <w:iCs/>
        </w:rPr>
        <w:t xml:space="preserve">“a</w:t>
      </w:r>
      <w:r>
        <w:rPr>
          <w:i/>
          <w:iCs/>
        </w:rPr>
        <w:t xml:space="preserve"> </w:t>
      </w:r>
      <w:r>
        <w:rPr>
          <w:rStyle w:val="VerbatimChar"/>
          <w:i/>
          <w:iCs/>
        </w:rPr>
        <w:t xml:space="preserve">URC_</w:t>
      </w:r>
      <w:r>
        <w:rPr>
          <w:i/>
          <w:iCs/>
        </w:rPr>
        <w:t xml:space="preserve"> </w:t>
      </w:r>
      <w:r>
        <w:rPr>
          <w:i/>
          <w:iCs/>
        </w:rPr>
        <w:t xml:space="preserve">that installs the caps it</w:t>
      </w:r>
      <w:r>
        <w:rPr>
          <w:i/>
          <w:iCs/>
        </w:rPr>
        <w:t xml:space="preserve"> </w:t>
      </w:r>
      <w:r>
        <w:rPr>
          <w:i/>
          <w:iCs/>
        </w:rPr>
        <w:t xml:space="preserve">derives”</w:t>
      </w:r>
      <w:r>
        <w:t xml:space="preserve">, a distinct CAP-INSTALL colour family, an interface-membership corollary, and a flat</w:t>
      </w:r>
      <w:r>
        <w:t xml:space="preserve"> </w:t>
      </w:r>
      <w:r>
        <w:t xml:space="preserve">longest-first prefix index.</w:t>
      </w:r>
      <w:r>
        <w:t xml:space="preserve"> </w:t>
      </w:r>
      <w:r>
        <w:rPr>
          <w:rStyle w:val="VerbatimChar"/>
        </w:rPr>
        <w:t xml:space="preserve">URCI_Acquire</w:t>
      </w:r>
      <w:r>
        <w:t xml:space="preserve"> </w:t>
      </w:r>
      <w:r>
        <w:t xml:space="preserve">was renamed</w:t>
      </w:r>
      <w:r>
        <w:t xml:space="preserve"> </w:t>
      </w:r>
      <w:r>
        <w:rPr>
          <w:rStyle w:val="VerbatimChar"/>
        </w:rPr>
        <w:t xml:space="preserve">URCcap_Acquire</w:t>
      </w:r>
      <w:r>
        <w:t xml:space="preserve"> </w:t>
      </w:r>
      <w:r>
        <w:t xml:space="preserve">across five modules, and</w:t>
      </w:r>
      <w:r>
        <w:t xml:space="preserve"> </w:t>
      </w:r>
      <w:r>
        <w:rPr>
          <w:rStyle w:val="VerbatimChar"/>
        </w:rPr>
        <w:t xml:space="preserve">URC_Acquire</w:t>
      </w:r>
      <w:r>
        <w:t xml:space="preserve"> </w:t>
      </w:r>
      <w:r>
        <w:t xml:space="preserve">+</w:t>
      </w:r>
      <w:r>
        <w:t xml:space="preserve"> </w:t>
      </w:r>
      <w:r>
        <w:rPr>
          <w:rStyle w:val="VerbatimChar"/>
        </w:rPr>
        <w:t xml:space="preserve">URCcap_Acquire</w:t>
      </w:r>
      <w:r>
        <w:t xml:space="preserve"> </w:t>
      </w:r>
      <w:r>
        <w:t xml:space="preserve">were declared in every relevant interface.</w:t>
      </w:r>
    </w:p>
    <w:p>
      <w:pPr>
        <w:pStyle w:val="BodyText"/>
      </w:pPr>
      <w:r>
        <w:rPr>
          <w:b/>
          <w:bCs/>
        </w:rPr>
        <w:t xml:space="preserve">One day later,</w:t>
      </w:r>
      <w:r>
        <w:rPr>
          <w:b/>
          <w:bCs/>
        </w:rPr>
        <w:t xml:space="preserve"> </w:t>
      </w:r>
      <w:r>
        <w:rPr>
          <w:rStyle w:val="VerbatimChar"/>
          <w:b/>
          <w:bCs/>
        </w:rPr>
        <w:t xml:space="preserve">URCcap_</w:t>
      </w:r>
      <w:r>
        <w:rPr>
          <w:b/>
          <w:bCs/>
        </w:rPr>
        <w:t xml:space="preserve"> </w:t>
      </w:r>
      <w:r>
        <w:rPr>
          <w:b/>
          <w:bCs/>
        </w:rPr>
        <w:t xml:space="preserve">was removed.</w:t>
      </w:r>
      <w:r>
        <w:t xml:space="preserve"> </w:t>
      </w:r>
      <w:r>
        <w:rPr>
          <w:rStyle w:val="VerbatimChar"/>
        </w:rPr>
        <w:t xml:space="preserve">StoicSyntax-Prefixes.md:107</w:t>
      </w:r>
      <w:r>
        <w:t xml:space="preserve"> </w:t>
      </w:r>
      <w:r>
        <w:t xml:space="preserve">records it:</w:t>
      </w:r>
    </w:p>
    <w:p>
      <w:pPr>
        <w:pStyle w:val="BlockText"/>
      </w:pPr>
      <w:r>
        <w:rPr>
          <w:b/>
          <w:bCs/>
        </w:rPr>
        <w:t xml:space="preserve">Removed 2026-08-31.</w:t>
      </w:r>
      <w:r>
        <w:t xml:space="preserve"> </w:t>
      </w:r>
      <w:r>
        <w:t xml:space="preserve">A cap-installing helper uses the</w:t>
      </w:r>
      <w:r>
        <w:t xml:space="preserve"> </w:t>
      </w:r>
      <w:r>
        <w:rPr>
          <w:rStyle w:val="VerbatimChar"/>
          <w:b/>
          <w:bCs/>
        </w:rPr>
        <w:t xml:space="preserve">CAP_</w:t>
      </w:r>
      <w:r>
        <w:t xml:space="preserve"> </w:t>
      </w:r>
      <w:r>
        <w:t xml:space="preserve">prefix (Validate/ENFORCE) —</w:t>
      </w:r>
      <w:r>
        <w:t xml:space="preserve"> </w:t>
      </w:r>
      <w:r>
        <w:t xml:space="preserve">installing a defcap is what</w:t>
      </w:r>
      <w:r>
        <w:t xml:space="preserve"> </w:t>
      </w:r>
      <w:r>
        <w:rPr>
          <w:rStyle w:val="VerbatimChar"/>
        </w:rPr>
        <w:t xml:space="preserve">CAP_</w:t>
      </w:r>
      <w:r>
        <w:t xml:space="preserve"> </w:t>
      </w:r>
      <w:r>
        <w:t xml:space="preserve">denotes.</w:t>
      </w:r>
    </w:p>
    <w:p>
      <w:pPr>
        <w:pStyle w:val="FirstParagraph"/>
      </w:pPr>
      <w:r>
        <w:t xml:space="preserve">The function is</w:t>
      </w:r>
      <w:r>
        <w:t xml:space="preserve"> </w:t>
      </w:r>
      <w:r>
        <w:rPr>
          <w:rStyle w:val="VerbatimChar"/>
        </w:rPr>
        <w:t xml:space="preserve">CAP_Acquire</w:t>
      </w:r>
      <w:r>
        <w:t xml:space="preserve"> </w:t>
      </w:r>
      <w:r>
        <w:t xml:space="preserve">today, in all five modules and all five interfaces [VERIFIED by command].</w:t>
      </w:r>
      <w:r>
        <w:t xml:space="preserve"> </w:t>
      </w:r>
      <w:r>
        <w:t xml:space="preserve">The half of the finding that survives —</w:t>
      </w:r>
      <w:r>
        <w:t xml:space="preserve"> </w:t>
      </w:r>
      <w:r>
        <w:rPr>
          <w:i/>
          <w:iCs/>
        </w:rPr>
        <w:t xml:space="preserve">declare it in the interface, and do not hide a state effect</w:t>
      </w:r>
      <w:r>
        <w:rPr>
          <w:i/>
          <w:iCs/>
        </w:rPr>
        <w:t xml:space="preserve"> </w:t>
      </w:r>
      <w:r>
        <w:rPr>
          <w:i/>
          <w:iCs/>
        </w:rPr>
        <w:t xml:space="preserve">behind a read-shaped name</w:t>
      </w:r>
      <w:r>
        <w:t xml:space="preserve"> </w:t>
      </w:r>
      <w:r>
        <w:t xml:space="preserve">— is fully honoured. The specific remedy did not survive its own week.</w:t>
      </w:r>
    </w:p>
    <w:p>
      <w:pPr>
        <w:pStyle w:val="BodyText"/>
      </w:pPr>
      <w:r>
        <w:t xml:space="preserve">This is a small thing, and it is here because of what it does to the tree:</w:t>
      </w:r>
      <w:r>
        <w:t xml:space="preserve"> </w:t>
      </w:r>
      <w:r>
        <w:rPr>
          <w:rStyle w:val="VerbatimChar"/>
          <w:b/>
          <w:bCs/>
        </w:rPr>
        <w:t xml:space="preserve">URCcap_</w:t>
      </w:r>
      <w:r>
        <w:rPr>
          <w:b/>
          <w:bCs/>
        </w:rPr>
        <w:t xml:space="preserve"> </w:t>
      </w:r>
      <w:r>
        <w:rPr>
          <w:b/>
          <w:bCs/>
        </w:rPr>
        <w:t xml:space="preserve">appears in the</w:t>
      </w:r>
      <w:r>
        <w:rPr>
          <w:b/>
          <w:bCs/>
        </w:rPr>
        <w:t xml:space="preserve"> </w:t>
      </w:r>
      <w:r>
        <w:rPr>
          <w:b/>
          <w:bCs/>
        </w:rPr>
        <w:t xml:space="preserve">DEMIPAD audit documents and nowhere in the code</w:t>
      </w:r>
      <w:r>
        <w:t xml:space="preserve">, and a reader checking that fix by grepping the name</w:t>
      </w:r>
      <w:r>
        <w:t xml:space="preserve"> </w:t>
      </w:r>
      <w:r>
        <w:t xml:space="preserve">the audit records will find nothing and reasonably conclude the fix was lost. It was not. It was</w:t>
      </w:r>
      <w:r>
        <w:t xml:space="preserve"> </w:t>
      </w:r>
      <w:r>
        <w:t xml:space="preserve">superseded. That distinction is only visible if you look for what replaced it, and it is the single</w:t>
      </w:r>
      <w:r>
        <w:t xml:space="preserve"> </w:t>
      </w:r>
      <w:r>
        <w:t xml:space="preserve">most likely place for a future reader of this tree to draw a wrong conclusion.</w:t>
      </w:r>
    </w:p>
    <w:p>
      <w:r>
        <w:pict>
          <v:rect style="width:0;height:1.5pt" o:hralign="center" o:hrstd="t" o:hr="t"/>
        </w:pict>
      </w:r>
    </w:p>
    <w:bookmarkEnd w:id="168"/>
    <w:bookmarkEnd w:id="169"/>
    <w:bookmarkStart w:id="175" w:name="Xb71925e99283d0a16a950f4d42d97c81713e088"/>
    <w:p>
      <w:pPr>
        <w:pStyle w:val="Heading2"/>
      </w:pPr>
      <w:r>
        <w:t xml:space="preserve">5. What later rounds found, including one thing this audit built and got wrong</w:t>
      </w:r>
    </w:p>
    <w:bookmarkStart w:id="170" w:name="X829c825f7f2489ffd0852f6dad3861d01d20001"/>
    <w:p>
      <w:pPr>
        <w:pStyle w:val="Heading3"/>
      </w:pPr>
      <w:r>
        <w:t xml:space="preserve">The #1C fix was correct, and the reader underneath it was not</w:t>
      </w:r>
    </w:p>
    <w:p>
      <w:pPr>
        <w:pStyle w:val="FirstParagraph"/>
      </w:pPr>
      <w:r>
        <w:t xml:space="preserve">The red-team round came back to STOAICO on 2026-09-14 and attacked the dust sweep from the other side.</w:t>
      </w:r>
      <w:r>
        <w:t xml:space="preserve"> </w:t>
      </w:r>
      <w:r>
        <w:rPr>
          <w:rStyle w:val="VerbatimChar"/>
        </w:rPr>
        <w:t xml:space="preserve">DEFECT-LEDGER.md</w:t>
      </w:r>
      <w:r>
        <w:t xml:space="preserve"> </w:t>
      </w:r>
      <w:r>
        <w:t xml:space="preserve">§1.1d records it as</w:t>
      </w:r>
      <w:r>
        <w:t xml:space="preserve"> </w:t>
      </w:r>
      <w:r>
        <w:rPr>
          <w:b/>
          <w:bCs/>
        </w:rPr>
        <w:t xml:space="preserve">GS-06</w:t>
      </w:r>
      <w:r>
        <w:t xml:space="preserve">.</w:t>
      </w:r>
    </w:p>
    <w:p>
      <w:pPr>
        <w:pStyle w:val="BodyText"/>
      </w:pPr>
      <w:r>
        <w:rPr>
          <w:rStyle w:val="VerbatimChar"/>
        </w:rPr>
        <w:t xml:space="preserve">URC_ClaimableRewards</w:t>
      </w:r>
      <w:r>
        <w:t xml:space="preserve"> </w:t>
      </w:r>
      <w:r>
        <w:t xml:space="preserve">still branched on one condition:</w:t>
      </w:r>
    </w:p>
    <w:p>
      <w:pPr>
        <w:pStyle w:val="SourceCode"/>
      </w:pPr>
      <w:r>
        <w:rPr>
          <w:rStyle w:val="VerbatimChar"/>
        </w:rPr>
        <w:t xml:space="preserve">(if (= (UR_Global7) 1) (UR_Global4) (URC_AvailableRewards account))</w:t>
      </w:r>
    </w:p>
    <w:p>
      <w:pPr>
        <w:pStyle w:val="FirstParagraph"/>
      </w:pPr>
      <w:r>
        <w:rPr>
          <w:rStyle w:val="VerbatimChar"/>
        </w:rPr>
        <w:t xml:space="preserve">UR_Global7</w:t>
      </w:r>
      <w:r>
        <w:t xml:space="preserve"> </w:t>
      </w:r>
      <w:r>
        <w:t xml:space="preserve">is</w:t>
      </w:r>
      <w:r>
        <w:t xml:space="preserve"> </w:t>
      </w:r>
      <w:r>
        <w:rPr>
          <w:rStyle w:val="VerbatimChar"/>
        </w:rPr>
        <w:t xml:space="preserve">unclaimed-count</w:t>
      </w:r>
      <w:r>
        <w:t xml:space="preserve">, a property of the</w:t>
      </w:r>
      <w:r>
        <w:t xml:space="preserve"> </w:t>
      </w:r>
      <w:r>
        <w:rPr>
          <w:b/>
          <w:bCs/>
        </w:rPr>
        <w:t xml:space="preserve">vault</w:t>
      </w:r>
      <w:r>
        <w:t xml:space="preserve">.</w:t>
      </w:r>
      <w:r>
        <w:t xml:space="preserve"> </w:t>
      </w:r>
      <w:r>
        <w:rPr>
          <w:rStyle w:val="VerbatimChar"/>
        </w:rPr>
        <w:t xml:space="preserve">UR_Global4</w:t>
      </w:r>
      <w:r>
        <w:t xml:space="preserve"> </w:t>
      </w:r>
      <w:r>
        <w:t xml:space="preserve">is the whole remaining</w:t>
      </w:r>
      <w:r>
        <w:t xml:space="preserve"> </w:t>
      </w:r>
      <w:r>
        <w:rPr>
          <w:rStyle w:val="VerbatimChar"/>
        </w:rPr>
        <w:t xml:space="preserve">wstoa-supply</w:t>
      </w:r>
      <w:r>
        <w:t xml:space="preserve">. The branch asks</w:t>
      </w:r>
      <w:r>
        <w:t xml:space="preserve"> </w:t>
      </w:r>
      <w:r>
        <w:rPr>
          <w:i/>
          <w:iCs/>
        </w:rPr>
        <w:t xml:space="preserve">“is exactly one claimant left?”</w:t>
      </w:r>
      <w:r>
        <w:t xml:space="preserve"> </w:t>
      </w:r>
      <w:r>
        <w:t xml:space="preserve">and never</w:t>
      </w:r>
      <w:r>
        <w:t xml:space="preserve"> </w:t>
      </w:r>
      <w:r>
        <w:rPr>
          <w:i/>
          <w:iCs/>
        </w:rPr>
        <w:t xml:space="preserve">“is</w:t>
      </w:r>
      <w:r>
        <w:rPr>
          <w:i/>
          <w:iCs/>
        </w:rPr>
        <w:t xml:space="preserve"> </w:t>
      </w:r>
      <w:r>
        <w:rPr>
          <w:b/>
          <w:bCs/>
          <w:i/>
          <w:iCs/>
        </w:rPr>
        <w:t xml:space="preserve">this</w:t>
      </w:r>
      <w:r>
        <w:rPr>
          <w:i/>
          <w:iCs/>
        </w:rPr>
        <w:t xml:space="preserve"> </w:t>
      </w:r>
      <w:r>
        <w:rPr>
          <w:i/>
          <w:iCs/>
        </w:rPr>
        <w:t xml:space="preserve">account that</w:t>
      </w:r>
      <w:r>
        <w:rPr>
          <w:i/>
          <w:iCs/>
        </w:rPr>
        <w:t xml:space="preserve"> </w:t>
      </w:r>
      <w:r>
        <w:rPr>
          <w:i/>
          <w:iCs/>
        </w:rPr>
        <w:t xml:space="preserve">claimant?”</w:t>
      </w:r>
      <w:r>
        <w:t xml:space="preserve"> </w:t>
      </w:r>
      <w:r>
        <w:t xml:space="preserve">— so whenever the count happened to be 1,</w:t>
      </w:r>
      <w:r>
        <w:t xml:space="preserve"> </w:t>
      </w:r>
      <w:r>
        <w:rPr>
          <w:b/>
          <w:bCs/>
        </w:rPr>
        <w:t xml:space="preserve">every</w:t>
      </w:r>
      <w:r>
        <w:t xml:space="preserve"> </w:t>
      </w:r>
      <w:r>
        <w:t xml:space="preserve">caller was told the entire vault was</w:t>
      </w:r>
      <w:r>
        <w:t xml:space="preserve"> </w:t>
      </w:r>
      <w:r>
        <w:t xml:space="preserve">theirs.</w:t>
      </w:r>
    </w:p>
    <w:p>
      <w:pPr>
        <w:pStyle w:val="BodyText"/>
      </w:pPr>
      <w:r>
        <w:t xml:space="preserve">Measured at</w:t>
      </w:r>
      <w:r>
        <w:t xml:space="preserve"> </w:t>
      </w:r>
      <w:r>
        <w:rPr>
          <w:rStyle w:val="VerbatimChar"/>
        </w:rPr>
        <w:t xml:space="preserve">RedTeam/[RT-E]_Sequencing.repl</w:t>
      </w:r>
      <w:r>
        <w:t xml:space="preserve"> </w:t>
      </w:r>
      <w:r>
        <w:rPr>
          <w:rStyle w:val="VerbatimChar"/>
        </w:rPr>
        <w:t xml:space="preserve">&lt;&lt;RT-E-001&gt;&gt;</w:t>
      </w:r>
      <w:r>
        <w:t xml:space="preserve">, reached by a legitimate admin action</w:t>
      </w:r>
      <w:r>
        <w:t xml:space="preserve"> </w:t>
      </w:r>
      <w:r>
        <w:t xml:space="preserve">rather than an attack:</w:t>
      </w:r>
    </w:p>
    <w:p>
      <w:pPr>
        <w:pStyle w:val="SourceCode"/>
      </w:pPr>
      <w:r>
        <w:rPr>
          <w:rStyle w:val="VerbatimChar"/>
        </w:rPr>
        <w:t xml:space="preserve">post-stake: unclaimed=1  nzs=3  newcomer-owed=0.000000  newcomer-OFFERED=690.525983</w:t>
      </w:r>
    </w:p>
    <w:p>
      <w:pPr>
        <w:pStyle w:val="FirstParagraph"/>
      </w:pPr>
      <w:r>
        <w:rPr>
          <w:b/>
          <w:bCs/>
        </w:rPr>
        <w:t xml:space="preserve">No theft was possible, and that is precisely why it survived this audit.</w:t>
      </w:r>
      <w:r>
        <w:t xml:space="preserve"> </w:t>
      </w:r>
      <w:r>
        <w:t xml:space="preserve">The thing preventing it</w:t>
      </w:r>
      <w:r>
        <w:t xml:space="preserve"> </w:t>
      </w:r>
      <w:r>
        <w:t xml:space="preserve">is #1C’s own repair —</w:t>
      </w:r>
      <w:r>
        <w:t xml:space="preserve"> </w:t>
      </w:r>
      <w:r>
        <w:rPr>
          <w:rStyle w:val="VerbatimChar"/>
        </w:rPr>
        <w:t xml:space="preserve">A_Stake</w:t>
      </w:r>
      <w:r>
        <w:t xml:space="preserve"> </w:t>
      </w:r>
      <w:r>
        <w:t xml:space="preserve">stamps a newcomer’s</w:t>
      </w:r>
      <w:r>
        <w:t xml:space="preserve"> </w:t>
      </w:r>
      <w:r>
        <w:rPr>
          <w:rStyle w:val="VerbatimChar"/>
        </w:rPr>
        <w:t xml:space="preserve">last-collected-round</w:t>
      </w:r>
      <w:r>
        <w:t xml:space="preserve"> </w:t>
      </w:r>
      <w:r>
        <w:t xml:space="preserve">to the current round, and</w:t>
      </w:r>
      <w:r>
        <w:t xml:space="preserve"> </w:t>
      </w:r>
      <w:r>
        <w:t xml:space="preserve">the collect capability enforces</w:t>
      </w:r>
      <w:r>
        <w:t xml:space="preserve"> </w:t>
      </w:r>
      <w:r>
        <w:rPr>
          <w:rStyle w:val="VerbatimChar"/>
        </w:rPr>
        <w:t xml:space="preserve">(&lt; last-collected-round distribution-round)</w:t>
      </w:r>
      <w:r>
        <w:t xml:space="preserve">, so a newcomer is born</w:t>
      </w:r>
      <w:r>
        <w:t xml:space="preserve"> </w:t>
      </w:r>
      <w:r>
        <w:t xml:space="preserve">already-collected. The money never moved.</w:t>
      </w:r>
    </w:p>
    <w:p>
      <w:pPr>
        <w:pStyle w:val="BodyText"/>
      </w:pPr>
      <w:r>
        <w:t xml:space="preserve">But the same reader feeds</w:t>
      </w:r>
      <w:r>
        <w:t xml:space="preserve"> </w:t>
      </w:r>
      <w:r>
        <w:rPr>
          <w:rStyle w:val="VerbatimChar"/>
        </w:rPr>
        <w:t xml:space="preserve">URCi_Collect</w:t>
      </w:r>
      <w:r>
        <w:t xml:space="preserve"> </w:t>
      </w:r>
      <w:r>
        <w:t xml:space="preserve">and</w:t>
      </w:r>
      <w:r>
        <w:t xml:space="preserve"> </w:t>
      </w:r>
      <w:r>
        <w:rPr>
          <w:rStyle w:val="VerbatimChar"/>
        </w:rPr>
        <w:t xml:space="preserve">INFO_Collect</w:t>
      </w:r>
      <w:r>
        <w:t xml:space="preserve">, so the</w:t>
      </w:r>
      <w:r>
        <w:t xml:space="preserve"> </w:t>
      </w:r>
      <w:r>
        <w:rPr>
          <w:b/>
          <w:bCs/>
        </w:rPr>
        <w:t xml:space="preserve">preview told such an account it</w:t>
      </w:r>
      <w:r>
        <w:rPr>
          <w:b/>
          <w:bCs/>
        </w:rPr>
        <w:t xml:space="preserve"> </w:t>
      </w:r>
      <w:r>
        <w:rPr>
          <w:b/>
          <w:bCs/>
        </w:rPr>
        <w:t xml:space="preserve">would receive the whole vault</w:t>
      </w:r>
      <w:r>
        <w:t xml:space="preserve">. And the thing preventing the theft was a stamp written in a</w:t>
      </w:r>
      <w:r>
        <w:t xml:space="preserve"> </w:t>
      </w:r>
      <w:r>
        <w:rPr>
          <w:i/>
          <w:iCs/>
        </w:rPr>
        <w:t xml:space="preserve">different function</w:t>
      </w:r>
      <w:r>
        <w:t xml:space="preserve">, with nothing connecting the two. The owner’s ruling, recorded in the ledger:</w:t>
      </w:r>
      <w:r>
        <w:t xml:space="preserve"> </w:t>
      </w:r>
      <w:r>
        <w:rPr>
          <w:i/>
          <w:iCs/>
        </w:rPr>
        <w:t xml:space="preserve">a wrong reader is an error whether or not it is exploitable.</w:t>
      </w:r>
    </w:p>
    <w:p>
      <w:pPr>
        <w:pStyle w:val="BodyText"/>
      </w:pPr>
      <w:r>
        <w:t xml:space="preserve">Fixed by</w:t>
      </w:r>
      <w:r>
        <w:t xml:space="preserve"> </w:t>
      </w:r>
      <w:r>
        <w:rPr>
          <w:rStyle w:val="VerbatimChar"/>
        </w:rPr>
        <w:t xml:space="preserve">URC_IzDustSweepClaimant</w:t>
      </w:r>
      <w:r>
        <w:t xml:space="preserve">, which adds the two missing O(1) conditions — is this a real</w:t>
      </w:r>
      <w:r>
        <w:t xml:space="preserve"> </w:t>
      </w:r>
      <w:r>
        <w:t xml:space="preserve">staker, and has it already collected this round [VERIFIED by reading —</w:t>
      </w:r>
      <w:r>
        <w:t xml:space="preserve"> </w:t>
      </w:r>
      <w:r>
        <w:rPr>
          <w:rStyle w:val="VerbatimChar"/>
        </w:rPr>
        <w:t xml:space="preserve">05_STOAICO.pact:406-421</w:t>
      </w:r>
      <w:r>
        <w:t xml:space="preserve">, all three conjuncts present, consumed at</w:t>
      </w:r>
      <w:r>
        <w:t xml:space="preserve"> </w:t>
      </w:r>
      <w:r>
        <w:rPr>
          <w:rStyle w:val="VerbatimChar"/>
        </w:rPr>
        <w:t xml:space="preserve">:449</w:t>
      </w:r>
      <w:r>
        <w:t xml:space="preserve">].</w:t>
      </w:r>
    </w:p>
    <w:p>
      <w:pPr>
        <w:pStyle w:val="BodyText"/>
      </w:pPr>
      <w:r>
        <w:rPr>
          <w:b/>
          <w:bCs/>
        </w:rPr>
        <w:t xml:space="preserve">What this means for #1C’s verdict.</w:t>
      </w:r>
      <w:r>
        <w:t xml:space="preserve"> </w:t>
      </w:r>
      <w:r>
        <w:t xml:space="preserve">The fix was real, correct and load-bearing: it is what made the</w:t>
      </w:r>
      <w:r>
        <w:t xml:space="preserve"> </w:t>
      </w:r>
      <w:r>
        <w:t xml:space="preserve">defect un-exploitable. But</w:t>
      </w:r>
      <w:r>
        <w:t xml:space="preserve"> </w:t>
      </w:r>
      <w:r>
        <w:rPr>
          <w:b/>
          <w:bCs/>
        </w:rPr>
        <w:t xml:space="preserve">#1C’s own description of the root cause named the reader</w:t>
      </w:r>
      <w:r>
        <w:t xml:space="preserve"> </w:t>
      </w:r>
      <w:r>
        <w:t xml:space="preserve">—</w:t>
      </w:r>
      <w:r>
        <w:t xml:space="preserve"> </w:t>
      </w:r>
      <w:r>
        <w:rPr>
          <w:i/>
          <w:iCs/>
        </w:rPr>
        <w:t xml:space="preserve">“stop deriving</w:t>
      </w:r>
      <w:r>
        <w:rPr>
          <w:i/>
          <w:iCs/>
        </w:rPr>
        <w:t xml:space="preserve"> </w:t>
      </w:r>
      <w:r>
        <w:rPr>
          <w:i/>
          <w:iCs/>
        </w:rPr>
        <w:t xml:space="preserve">‘final claimer gets everything’</w:t>
      </w:r>
      <w:r>
        <w:rPr>
          <w:i/>
          <w:iCs/>
        </w:rPr>
        <w:t xml:space="preserve"> </w:t>
      </w:r>
      <w:r>
        <w:rPr>
          <w:i/>
          <w:iCs/>
        </w:rPr>
        <w:t xml:space="preserve">from a mutable global”</w:t>
      </w:r>
      <w:r>
        <w:t xml:space="preserve"> </w:t>
      </w:r>
      <w:r>
        <w:t xml:space="preserve">— and the reader was not</w:t>
      </w:r>
      <w:r>
        <w:t xml:space="preserve"> </w:t>
      </w:r>
      <w:r>
        <w:t xml:space="preserve">changed. The audit fixed the capability and the counter, which closed the attack, and left the</w:t>
      </w:r>
      <w:r>
        <w:t xml:space="preserve"> </w:t>
      </w:r>
      <w:r>
        <w:t xml:space="preserve">mis-derived number in place. Sixteen days later it was still lying to every preview.</w:t>
      </w:r>
    </w:p>
    <w:bookmarkEnd w:id="170"/>
    <w:bookmarkStart w:id="171" w:name="X5f046ba45f2b526a9e8b0cd3cb0c71543404f21"/>
    <w:p>
      <w:pPr>
        <w:pStyle w:val="Heading3"/>
      </w:pPr>
      <w:r>
        <w:t xml:space="preserve">And the sibling it was ported from had the same shape, worse</w:t>
      </w:r>
    </w:p>
    <w:p>
      <w:pPr>
        <w:pStyle w:val="FirstParagraph"/>
      </w:pPr>
      <w:r>
        <w:t xml:space="preserve">The same session found</w:t>
      </w:r>
      <w:r>
        <w:t xml:space="preserve"> </w:t>
      </w:r>
      <w:r>
        <w:rPr>
          <w:b/>
          <w:bCs/>
        </w:rPr>
        <w:t xml:space="preserve">GS-08</w:t>
      </w:r>
      <w:r>
        <w:t xml:space="preserve"> </w:t>
      </w:r>
      <w:r>
        <w:t xml:space="preserve">in AQP:</w:t>
      </w:r>
      <w:r>
        <w:t xml:space="preserve"> </w:t>
      </w:r>
      <w:r>
        <w:rPr>
          <w:rStyle w:val="VerbatimChar"/>
        </w:rPr>
        <w:t xml:space="preserve">AQP-RPS::URC_CollectClaimableRewards</w:t>
      </w:r>
      <w:r>
        <w:t xml:space="preserve"> </w:t>
      </w:r>
      <w:r>
        <w:t xml:space="preserve">had the identical</w:t>
      </w:r>
      <w:r>
        <w:t xml:space="preserve"> </w:t>
      </w:r>
      <w:r>
        <w:t xml:space="preserve">counter-only sweep branch — and there, no</w:t>
      </w:r>
      <w:r>
        <w:t xml:space="preserve"> </w:t>
      </w:r>
      <w:r>
        <w:rPr>
          <w:rStyle w:val="VerbatimChar"/>
        </w:rPr>
        <w:t xml:space="preserve">last-collected-round</w:t>
      </w:r>
      <w:r>
        <w:t xml:space="preserve"> </w:t>
      </w:r>
      <w:r>
        <w:t xml:space="preserve">stamp exists. A fully-exited account</w:t>
      </w:r>
      <w:r>
        <w:t xml:space="preserve"> </w:t>
      </w:r>
      <w:r>
        <w:t xml:space="preserve">with zero weight collected the whole vault while the rightful sole claimant received</w:t>
      </w:r>
      <w:r>
        <w:t xml:space="preserve"> </w:t>
      </w:r>
      <w:r>
        <w:rPr>
          <w:rStyle w:val="VerbatimChar"/>
        </w:rPr>
        <w:t xml:space="preserve">0.0</w:t>
      </w:r>
      <w:r>
        <w:t xml:space="preserve">. Measured,</w:t>
      </w:r>
      <w:r>
        <w:t xml:space="preserve"> </w:t>
      </w:r>
      <w:r>
        <w:t xml:space="preserve">on the deployed stack. See Chapter 10, §5.</w:t>
      </w:r>
    </w:p>
    <w:p>
      <w:pPr>
        <w:pStyle w:val="BodyText"/>
      </w:pPr>
      <w:r>
        <w:t xml:space="preserve">Both are ports of the Stoa</w:t>
      </w:r>
      <w:r>
        <w:t xml:space="preserve"> </w:t>
      </w:r>
      <w:r>
        <w:rPr>
          <w:rStyle w:val="VerbatimChar"/>
        </w:rPr>
        <w:t xml:space="preserve">coin</w:t>
      </w:r>
      <w:r>
        <w:t xml:space="preserve"> </w:t>
      </w:r>
      <w:r>
        <w:t xml:space="preserve">UrStoa vault, whose comments the code still carries (</w:t>
      </w:r>
      <w:r>
        <w:rPr>
          <w:i/>
          <w:iCs/>
        </w:rPr>
        <w:t xml:space="preserve">“coin step</w:t>
      </w:r>
      <w:r>
        <w:rPr>
          <w:i/>
          <w:iCs/>
        </w:rPr>
        <w:t xml:space="preserve"> </w:t>
      </w:r>
      <w:r>
        <w:rPr>
          <w:i/>
          <w:iCs/>
        </w:rPr>
        <w:t xml:space="preserve">1”</w:t>
      </w:r>
      <w:r>
        <w:t xml:space="preserve">,</w:t>
      </w:r>
      <w:r>
        <w:t xml:space="preserve"> </w:t>
      </w:r>
      <w:r>
        <w:rPr>
          <w:i/>
          <w:iCs/>
        </w:rPr>
        <w:t xml:space="preserve">“coin step 2”</w:t>
      </w:r>
      <w:r>
        <w:t xml:space="preserve">).</w:t>
      </w:r>
      <w:r>
        <w:t xml:space="preserve"> </w:t>
      </w:r>
      <w:r>
        <w:rPr>
          <w:rStyle w:val="VerbatimChar"/>
        </w:rPr>
        <w:t xml:space="preserve">coin</w:t>
      </w:r>
      <w:r>
        <w:t xml:space="preserve"> </w:t>
      </w:r>
      <w:r>
        <w:t xml:space="preserve">is correct: its guard is</w:t>
      </w:r>
      <w:r>
        <w:t xml:space="preserve"> </w:t>
      </w:r>
      <w:r>
        <w:rPr>
          <w:rStyle w:val="VerbatimChar"/>
        </w:rPr>
        <w:t xml:space="preserve">(and (= unclaimed-count 1) (&gt; available 0.0))</w:t>
      </w:r>
      <w:r>
        <w:t xml:space="preserve">,</w:t>
      </w:r>
      <w:r>
        <w:t xml:space="preserve"> </w:t>
      </w:r>
      <w:r>
        <w:t xml:space="preserve">and the repair is preserved in genesis with the pre-fix version commented out directly above it.</w:t>
      </w:r>
      <w:r>
        <w:t xml:space="preserve"> </w:t>
      </w:r>
      <w:r>
        <w:rPr>
          <w:b/>
          <w:bCs/>
        </w:rPr>
        <w:t xml:space="preserve">The</w:t>
      </w:r>
      <w:r>
        <w:rPr>
          <w:b/>
          <w:bCs/>
        </w:rPr>
        <w:t xml:space="preserve"> </w:t>
      </w:r>
      <w:r>
        <w:rPr>
          <w:b/>
          <w:bCs/>
        </w:rPr>
        <w:t xml:space="preserve">caller conjunct was dropped in both ports.</w:t>
      </w:r>
    </w:p>
    <w:bookmarkEnd w:id="171"/>
    <w:bookmarkStart w:id="172" w:name="Xbfcb7c60b48964c354541c0333450260057125f"/>
    <w:p>
      <w:pPr>
        <w:pStyle w:val="Heading3"/>
      </w:pPr>
      <w:r>
        <w:t xml:space="preserve">The verdict on #13L rests on a premise that a sibling counter later failed</w:t>
      </w:r>
    </w:p>
    <w:p>
      <w:pPr>
        <w:pStyle w:val="FirstParagraph"/>
      </w:pPr>
      <w:r>
        <w:rPr>
          <w:b/>
          <w:bCs/>
        </w:rPr>
        <w:t xml:space="preserve">#13L</w:t>
      </w:r>
      <w:r>
        <w:t xml:space="preserve"> </w:t>
      </w:r>
      <w:r>
        <w:t xml:space="preserve">—</w:t>
      </w:r>
      <w:r>
        <w:t xml:space="preserve"> </w:t>
      </w:r>
      <w:r>
        <w:rPr>
          <w:rStyle w:val="VerbatimChar"/>
          <w:i/>
          <w:iCs/>
        </w:rPr>
        <w:t xml:space="preserve">unclaimed-count</w:t>
      </w:r>
      <w:r>
        <w:rPr>
          <w:i/>
          <w:iCs/>
        </w:rPr>
        <w:t xml:space="preserve">/</w:t>
      </w:r>
      <w:r>
        <w:rPr>
          <w:rStyle w:val="VerbatimChar"/>
          <w:i/>
          <w:iCs/>
        </w:rPr>
        <w:t xml:space="preserve">nzs-count</w:t>
      </w:r>
      <w:r>
        <w:rPr>
          <w:i/>
          <w:iCs/>
        </w:rPr>
        <w:t xml:space="preserve"> </w:t>
      </w:r>
      <w:r>
        <w:rPr>
          <w:i/>
          <w:iCs/>
        </w:rPr>
        <w:t xml:space="preserve">have no lower bound</w:t>
      </w:r>
      <w:r>
        <w:t xml:space="preserve"> </w:t>
      </w:r>
      <w:r>
        <w:t xml:space="preserve">— was declined, and the reasoning was:</w:t>
      </w:r>
      <w:r>
        <w:t xml:space="preserve"> </w:t>
      </w:r>
      <w:r>
        <w:rPr>
          <w:i/>
          <w:iCs/>
        </w:rPr>
        <w:t xml:space="preserve">use the canonical AQP implementation, verified bug-free — no clamp.</w:t>
      </w:r>
      <w:r>
        <w:t xml:space="preserve"> </w:t>
      </w:r>
      <w:r>
        <w:t xml:space="preserve">AQP’s</w:t>
      </w:r>
      <w:r>
        <w:t xml:space="preserve"> </w:t>
      </w:r>
      <w:r>
        <w:rPr>
          <w:rStyle w:val="VerbatimChar"/>
        </w:rPr>
        <w:t xml:space="preserve">WU_Score|NzsCount</w:t>
      </w:r>
      <w:r>
        <w:t xml:space="preserve"> </w:t>
      </w:r>
      <w:r>
        <w:t xml:space="preserve">updates</w:t>
      </w:r>
      <w:r>
        <w:t xml:space="preserve"> </w:t>
      </w:r>
      <w:r>
        <w:t xml:space="preserve">by a computed delta with no floor and no enforce, trusting the</w:t>
      </w:r>
      <w:r>
        <w:t xml:space="preserve"> </w:t>
      </w:r>
      <w:r>
        <w:rPr>
          <w:i/>
          <w:iCs/>
        </w:rPr>
        <w:t xml:space="preserve">guarded delta</w:t>
      </w:r>
      <w:r>
        <w:t xml:space="preserve">: a decrement is only</w:t>
      </w:r>
      <w:r>
        <w:t xml:space="preserve"> </w:t>
      </w:r>
      <w:r>
        <w:t xml:space="preserve">ever reached on a genuine non-zero→zero transition, after a matching increment. Adding a clamp to</w:t>
      </w:r>
      <w:r>
        <w:t xml:space="preserve"> </w:t>
      </w:r>
      <w:r>
        <w:t xml:space="preserve">STOAICO would diverge from a settled pattern.</w:t>
      </w:r>
    </w:p>
    <w:p>
      <w:pPr>
        <w:pStyle w:val="BodyText"/>
      </w:pPr>
      <w:r>
        <w:t xml:space="preserve">That premise</w:t>
      </w:r>
      <w:r>
        <w:t xml:space="preserve"> </w:t>
      </w:r>
      <w:r>
        <w:rPr>
          <w:b/>
          <w:bCs/>
        </w:rPr>
        <w:t xml:space="preserve">still holds as stated</w:t>
      </w:r>
      <w:r>
        <w:t xml:space="preserve"> </w:t>
      </w:r>
      <w:r>
        <w:t xml:space="preserve">[VERIFIED by reading —</w:t>
      </w:r>
      <w:r>
        <w:t xml:space="preserve"> </w:t>
      </w:r>
      <w:r>
        <w:rPr>
          <w:rStyle w:val="VerbatimChar"/>
        </w:rPr>
        <w:t xml:space="preserve">02_SCORE.pact:3121-3132</w:t>
      </w:r>
      <w:r>
        <w:t xml:space="preserve">,</w:t>
      </w:r>
      <w:r>
        <w:t xml:space="preserve"> </w:t>
      </w:r>
      <w:r>
        <w:rPr>
          <w:rStyle w:val="VerbatimChar"/>
        </w:rPr>
        <w:t xml:space="preserve">WU_Score|NzsCount</w:t>
      </w:r>
      <w:r>
        <w:t xml:space="preserve"> </w:t>
      </w:r>
      <w:r>
        <w:t xml:space="preserve">is still an unclamped</w:t>
      </w:r>
      <w:r>
        <w:t xml:space="preserve"> </w:t>
      </w:r>
      <w:r>
        <w:rPr>
          <w:rStyle w:val="VerbatimChar"/>
        </w:rPr>
        <w:t xml:space="preserve">(+ old-nzs nz-delta)</w:t>
      </w:r>
      <w:r>
        <w:t xml:space="preserve">].</w:t>
      </w:r>
    </w:p>
    <w:p>
      <w:pPr>
        <w:pStyle w:val="BodyText"/>
      </w:pPr>
      <w:r>
        <w:t xml:space="preserve">But a different AQP counter, in a different file, failed exactly the way #13L worried about.</w:t>
      </w:r>
      <w:r>
        <w:t xml:space="preserve"> </w:t>
      </w:r>
      <w:r>
        <w:rPr>
          <w:b/>
          <w:bCs/>
        </w:rPr>
        <w:t xml:space="preserve">GS-09</w:t>
      </w:r>
      <w:r>
        <w:t xml:space="preserve">:</w:t>
      </w:r>
      <w:r>
        <w:t xml:space="preserve"> </w:t>
      </w:r>
      <w:r>
        <w:rPr>
          <w:rStyle w:val="VerbatimChar"/>
        </w:rPr>
        <w:t xml:space="preserve">XI_1|BookCollectUnclaimed</w:t>
      </w:r>
      <w:r>
        <w:t xml:space="preserve"> </w:t>
      </w:r>
      <w:r>
        <w:t xml:space="preserve">in</w:t>
      </w:r>
      <w:r>
        <w:t xml:space="preserve"> </w:t>
      </w:r>
      <w:r>
        <w:rPr>
          <w:rStyle w:val="VerbatimChar"/>
        </w:rPr>
        <w:t xml:space="preserve">04_RPS.pact</w:t>
      </w:r>
      <w:r>
        <w:t xml:space="preserve"> </w:t>
      </w:r>
      <w:r>
        <w:t xml:space="preserve">decremented on</w:t>
      </w:r>
      <w:r>
        <w:t xml:space="preserve"> </w:t>
      </w:r>
      <w:r>
        <w:rPr>
          <w:rStyle w:val="VerbatimChar"/>
        </w:rPr>
        <w:t xml:space="preserve">deb == 0</w:t>
      </w:r>
      <w:r>
        <w:t xml:space="preserve"> </w:t>
      </w:r>
      <w:r>
        <w:t xml:space="preserve">alone, with no check</w:t>
      </w:r>
      <w:r>
        <w:t xml:space="preserve"> </w:t>
      </w:r>
      <w:r>
        <w:t xml:space="preserve">that the caller was ever counted — so a zero-weight account decremented the counter</w:t>
      </w:r>
      <w:r>
        <w:t xml:space="preserve"> </w:t>
      </w:r>
      <w:r>
        <w:rPr>
          <w:i/>
          <w:iCs/>
        </w:rPr>
        <w:t xml:space="preserve">for somebody</w:t>
      </w:r>
      <w:r>
        <w:rPr>
          <w:i/>
          <w:iCs/>
        </w:rPr>
        <w:t xml:space="preserve"> </w:t>
      </w:r>
      <w:r>
        <w:rPr>
          <w:i/>
          <w:iCs/>
        </w:rPr>
        <w:t xml:space="preserve">else</w:t>
      </w:r>
      <w:r>
        <w:t xml:space="preserve">, once per call, for the price of gas. Walk it to 1 and GS-08 re-arms against honest stakers.</w:t>
      </w:r>
    </w:p>
    <w:p>
      <w:pPr>
        <w:pStyle w:val="BodyText"/>
      </w:pPr>
      <w:r>
        <w:t xml:space="preserve">So the appeal-to-canonical-sibling argument was</w:t>
      </w:r>
      <w:r>
        <w:t xml:space="preserve"> </w:t>
      </w:r>
      <w:r>
        <w:rPr>
          <w:b/>
          <w:bCs/>
        </w:rPr>
        <w:t xml:space="preserve">correct about the counter it cited and not</w:t>
      </w:r>
      <w:r>
        <w:rPr>
          <w:b/>
          <w:bCs/>
        </w:rPr>
        <w:t xml:space="preserve"> </w:t>
      </w:r>
      <w:r>
        <w:rPr>
          <w:b/>
          <w:bCs/>
        </w:rPr>
        <w:t xml:space="preserve">transferable to the family</w:t>
      </w:r>
      <w:r>
        <w:t xml:space="preserve">.</w:t>
      </w:r>
      <w:r>
        <w:t xml:space="preserve"> </w:t>
      </w:r>
      <w:r>
        <w:t xml:space="preserve">“This pattern is proven elsewhere”</w:t>
      </w:r>
      <w:r>
        <w:t xml:space="preserve"> </w:t>
      </w:r>
      <w:r>
        <w:t xml:space="preserve">is an argument about one instance of a</w:t>
      </w:r>
      <w:r>
        <w:t xml:space="preserve"> </w:t>
      </w:r>
      <w:r>
        <w:t xml:space="preserve">pattern. The general defence —</w:t>
      </w:r>
      <w:r>
        <w:t xml:space="preserve"> </w:t>
      </w:r>
      <w:r>
        <w:rPr>
          <w:i/>
          <w:iCs/>
        </w:rPr>
        <w:t xml:space="preserve">trust the guarded delta</w:t>
      </w:r>
      <w:r>
        <w:t xml:space="preserve"> </w:t>
      </w:r>
      <w:r>
        <w:t xml:space="preserve">— is only as good as the guard, and the</w:t>
      </w:r>
      <w:r>
        <w:t xml:space="preserve"> </w:t>
      </w:r>
      <w:r>
        <w:t xml:space="preserve">AQP-RPS guard was</w:t>
      </w:r>
      <w:r>
        <w:t xml:space="preserve"> </w:t>
      </w:r>
      <w:r>
        <w:rPr>
          <w:rStyle w:val="VerbatimChar"/>
        </w:rPr>
        <w:t xml:space="preserve">deb == 0</w:t>
      </w:r>
      <w:r>
        <w:t xml:space="preserve"> </w:t>
      </w:r>
      <w:r>
        <w:t xml:space="preserve">with no membership test.</w:t>
      </w:r>
    </w:p>
    <w:p>
      <w:pPr>
        <w:pStyle w:val="BodyText"/>
      </w:pPr>
      <w:r>
        <w:rPr>
          <w:b/>
          <w:bCs/>
        </w:rPr>
        <w:t xml:space="preserve">#13L’s disposition is not overturned by this</w:t>
      </w:r>
      <w:r>
        <w:t xml:space="preserve">, because STOAICO’s counter genuinely is protected —</w:t>
      </w:r>
      <w:r>
        <w:t xml:space="preserve"> </w:t>
      </w:r>
      <w:r>
        <w:t xml:space="preserve">by the round stamp #1C added, plus the flush’s uncollected-only walk. But the</w:t>
      </w:r>
      <w:r>
        <w:t xml:space="preserve"> </w:t>
      </w:r>
      <w:r>
        <w:rPr>
          <w:b/>
          <w:bCs/>
        </w:rPr>
        <w:t xml:space="preserve">form</w:t>
      </w:r>
      <w:r>
        <w:t xml:space="preserve"> </w:t>
      </w:r>
      <w:r>
        <w:t xml:space="preserve">of the argument</w:t>
      </w:r>
      <w:r>
        <w:t xml:space="preserve"> </w:t>
      </w:r>
      <w:r>
        <w:t xml:space="preserve">should be read with care.</w:t>
      </w:r>
    </w:p>
    <w:bookmarkEnd w:id="172"/>
    <w:bookmarkStart w:id="173" w:name="X117b3c0e0ac28b5bf4c0cf8affae8a6ced95487"/>
    <w:p>
      <w:pPr>
        <w:pStyle w:val="Heading3"/>
      </w:pPr>
      <w:r>
        <w:t xml:space="preserve">Every citizen launchpad preview quoted a purchase it would refuse</w:t>
      </w:r>
    </w:p>
    <w:p>
      <w:pPr>
        <w:pStyle w:val="FirstParagraph"/>
      </w:pPr>
      <w:r>
        <w:rPr>
          <w:b/>
          <w:bCs/>
        </w:rPr>
        <w:t xml:space="preserve">RT-K-006</w:t>
      </w:r>
      <w:r>
        <w:t xml:space="preserve"> </w:t>
      </w:r>
      <w:r>
        <w:t xml:space="preserve">found that Spark, Snakes, Custodians and StoicPay all price through</w:t>
      </w:r>
      <w:r>
        <w:t xml:space="preserve"> </w:t>
      </w:r>
      <w:r>
        <w:rPr>
          <w:rStyle w:val="VerbatimChar"/>
        </w:rPr>
        <w:t xml:space="preserve">DEMIPAD::URCi_Deposit</w:t>
      </w:r>
      <w:r>
        <w:t xml:space="preserve">, and the amount check lived</w:t>
      </w:r>
      <w:r>
        <w:t xml:space="preserve"> </w:t>
      </w:r>
      <w:r>
        <w:rPr>
          <w:b/>
          <w:bCs/>
        </w:rPr>
        <w:t xml:space="preserve">inline in</w:t>
      </w:r>
      <w:r>
        <w:rPr>
          <w:b/>
          <w:bCs/>
        </w:rPr>
        <w:t xml:space="preserve"> </w:t>
      </w:r>
      <w:r>
        <w:rPr>
          <w:rStyle w:val="VerbatimChar"/>
          <w:b/>
          <w:bCs/>
        </w:rPr>
        <w:t xml:space="preserve">DEMIPAD|C&gt;DEPOSIT</w:t>
      </w:r>
      <w:r>
        <w:t xml:space="preserve">, where no reader</w:t>
      </w:r>
      <w:r>
        <w:t xml:space="preserve"> </w:t>
      </w:r>
      <w:r>
        <w:t xml:space="preserve">could share it. Buying</w:t>
      </w:r>
      <w:r>
        <w:t xml:space="preserve"> </w:t>
      </w:r>
      <w:r>
        <w:rPr>
          <w:b/>
          <w:bCs/>
        </w:rPr>
        <w:t xml:space="preserve">zero</w:t>
      </w:r>
      <w:r>
        <w:t xml:space="preserve"> </w:t>
      </w:r>
      <w:r>
        <w:t xml:space="preserve">was quoted as valid; buying</w:t>
      </w:r>
      <w:r>
        <w:t xml:space="preserve"> </w:t>
      </w:r>
      <w:r>
        <w:rPr>
          <w:b/>
          <w:bCs/>
        </w:rPr>
        <w:t xml:space="preserve">negative</w:t>
      </w:r>
      <w:r>
        <w:t xml:space="preserve"> </w:t>
      </w:r>
      <w:r>
        <w:t xml:space="preserve">was refused in a helper’s</w:t>
      </w:r>
      <w:r>
        <w:t xml:space="preserve"> </w:t>
      </w:r>
      <w:r>
        <w:t xml:space="preserve">words rather than the operation’s.</w:t>
      </w:r>
    </w:p>
    <w:p>
      <w:pPr>
        <w:pStyle w:val="BodyText"/>
      </w:pPr>
      <w:r>
        <w:t xml:space="preserve">The repair is the one worth copying: the check was extracted to</w:t>
      </w:r>
      <w:r>
        <w:t xml:space="preserve"> </w:t>
      </w:r>
      <w:r>
        <w:rPr>
          <w:rStyle w:val="VerbatimChar"/>
        </w:rPr>
        <w:t xml:space="preserve">UEV_DepositDollarAmount</w:t>
      </w:r>
      <w:r>
        <w:t xml:space="preserve"> </w:t>
      </w:r>
      <w:r>
        <w:t xml:space="preserve">—</w:t>
      </w:r>
      <w:r>
        <w:t xml:space="preserve"> </w:t>
      </w:r>
      <w:r>
        <w:rPr>
          <w:i/>
          <w:iCs/>
        </w:rPr>
        <w:t xml:space="preserve">one</w:t>
      </w:r>
      <w:r>
        <w:rPr>
          <w:i/>
          <w:iCs/>
        </w:rPr>
        <w:t xml:space="preserve"> </w:t>
      </w:r>
      <w:r>
        <w:rPr>
          <w:i/>
          <w:iCs/>
        </w:rPr>
        <w:t xml:space="preserve">definition, four sales</w:t>
      </w:r>
      <w:r>
        <w:t xml:space="preserve"> </w:t>
      </w:r>
      <w:r>
        <w:t xml:space="preserve">— and both the capability and the preview call it [VERIFIED by reading —</w:t>
      </w:r>
      <w:r>
        <w:t xml:space="preserve"> </w:t>
      </w:r>
      <w:r>
        <w:rPr>
          <w:rStyle w:val="VerbatimChar"/>
        </w:rPr>
        <w:t xml:space="preserve">00_Demipad.pact:518</w:t>
      </w:r>
      <w:r>
        <w:t xml:space="preserve">, called at</w:t>
      </w:r>
      <w:r>
        <w:t xml:space="preserve"> </w:t>
      </w:r>
      <w:r>
        <w:rPr>
          <w:rStyle w:val="VerbatimChar"/>
        </w:rPr>
        <w:t xml:space="preserve">:558</w:t>
      </w:r>
      <w:r>
        <w:t xml:space="preserve"> </w:t>
      </w:r>
      <w:r>
        <w:t xml:space="preserve">by the capability and</w:t>
      </w:r>
      <w:r>
        <w:t xml:space="preserve"> </w:t>
      </w:r>
      <w:r>
        <w:rPr>
          <w:rStyle w:val="VerbatimChar"/>
        </w:rPr>
        <w:t xml:space="preserve">:1072</w:t>
      </w:r>
      <w:r>
        <w:t xml:space="preserve"> </w:t>
      </w:r>
      <w:r>
        <w:t xml:space="preserve">by</w:t>
      </w:r>
      <w:r>
        <w:t xml:space="preserve"> </w:t>
      </w:r>
      <w:r>
        <w:rPr>
          <w:rStyle w:val="VerbatimChar"/>
        </w:rPr>
        <w:t xml:space="preserve">URCi_Deposit</w:t>
      </w:r>
      <w:r>
        <w:t xml:space="preserve">, with a source</w:t>
      </w:r>
      <w:r>
        <w:t xml:space="preserve"> </w:t>
      </w:r>
      <w:r>
        <w:t xml:space="preserve">comment stating</w:t>
      </w:r>
      <w:r>
        <w:t xml:space="preserve"> </w:t>
      </w:r>
      <w:r>
        <w:rPr>
          <w:i/>
          <w:iCs/>
        </w:rPr>
        <w:t xml:space="preserve">“The op’s own gate, not a copy of it”</w:t>
      </w:r>
      <w:r>
        <w:t xml:space="preserve">]. The sale’s own</w:t>
      </w:r>
      <w:r>
        <w:t xml:space="preserve"> </w:t>
      </w:r>
      <w:r>
        <w:rPr>
          <w:rStyle w:val="VerbatimChar"/>
        </w:rPr>
        <w:t xml:space="preserve">amount &lt;= remaining-supply</w:t>
      </w:r>
      <w:r>
        <w:t xml:space="preserve"> </w:t>
      </w:r>
      <w:r>
        <w:t xml:space="preserve">gate was deliberately left alone, because remaining supply changes as</w:t>
      </w:r>
      <w:r>
        <w:t xml:space="preserve"> </w:t>
      </w:r>
      <w:r>
        <w:t xml:space="preserve">other buyers act and a preview should not validate what the caller cannot control.</w:t>
      </w:r>
    </w:p>
    <w:p>
      <w:pPr>
        <w:pStyle w:val="BodyText"/>
      </w:pPr>
      <w:r>
        <w:rPr>
          <w:b/>
          <w:bCs/>
        </w:rPr>
        <w:t xml:space="preserve">This is the direct descendant of #12M.</w:t>
      </w:r>
      <w:r>
        <w:t xml:space="preserve"> </w:t>
      </w:r>
      <w:r>
        <w:t xml:space="preserve">The audit added a slippage bound to the execution path in</w:t>
      </w:r>
      <w:r>
        <w:t xml:space="preserve"> </w:t>
      </w:r>
      <w:r>
        <w:t xml:space="preserve">August; the red team found in September that the</w:t>
      </w:r>
      <w:r>
        <w:t xml:space="preserve"> </w:t>
      </w:r>
      <w:r>
        <w:rPr>
          <w:i/>
          <w:iCs/>
        </w:rPr>
        <w:t xml:space="preserve">quote</w:t>
      </w:r>
      <w:r>
        <w:t xml:space="preserve"> </w:t>
      </w:r>
      <w:r>
        <w:t xml:space="preserve">the buyer reads before signing did not share</w:t>
      </w:r>
      <w:r>
        <w:t xml:space="preserve"> </w:t>
      </w:r>
      <w:r>
        <w:t xml:space="preserve">the execution path’s arithmetic guards. A guard in one of two paths is half a guard.</w:t>
      </w:r>
    </w:p>
    <w:bookmarkEnd w:id="173"/>
    <w:bookmarkStart w:id="174" w:name="Xa43cf113dcc13de029c07889cac02ee1d4a7d97"/>
    <w:p>
      <w:pPr>
        <w:pStyle w:val="Heading3"/>
      </w:pPr>
      <w:r>
        <w:t xml:space="preserve">Two guard-reachability defects in the launchpad core</w:t>
      </w:r>
    </w:p>
    <w:p>
      <w:pPr>
        <w:pStyle w:val="FirstParagraph"/>
      </w:pPr>
      <w:r>
        <w:rPr>
          <w:rStyle w:val="VerbatimChar"/>
        </w:rPr>
        <w:t xml:space="preserve">DEFECT-LEDGER.md</w:t>
      </w:r>
      <w:r>
        <w:t xml:space="preserve"> </w:t>
      </w:r>
      <w:r>
        <w:t xml:space="preserve">§1.2.1 records</w:t>
      </w:r>
      <w:r>
        <w:t xml:space="preserve"> </w:t>
      </w:r>
      <w:r>
        <w:rPr>
          <w:rStyle w:val="VerbatimChar"/>
        </w:rPr>
        <w:t xml:space="preserve">G-05</w:t>
      </w:r>
      <w:r>
        <w:t xml:space="preserve">, and calls it</w:t>
      </w:r>
      <w:r>
        <w:t xml:space="preserve"> </w:t>
      </w:r>
      <w:r>
        <w:rPr>
          <w:i/>
          <w:iCs/>
        </w:rPr>
        <w:t xml:space="preserve">“the clearest instance”</w:t>
      </w:r>
      <w:r>
        <w:t xml:space="preserve"> </w:t>
      </w:r>
      <w:r>
        <w:t xml:space="preserve">of the eager-</w:t>
      </w:r>
      <w:r>
        <w:rPr>
          <w:rStyle w:val="VerbatimChar"/>
        </w:rPr>
        <w:t xml:space="preserve">let</w:t>
      </w:r>
      <w:r>
        <w:t xml:space="preserve"> </w:t>
      </w:r>
      <w:r>
        <w:t xml:space="preserve">class in the codebase. The message</w:t>
      </w:r>
      <w:r>
        <w:t xml:space="preserve"> </w:t>
      </w:r>
      <w:r>
        <w:rPr>
          <w:i/>
          <w:iCs/>
        </w:rPr>
        <w:t xml:space="preserve">“Asset … is not registered to the Demiourgos Lauchpad”</w:t>
      </w:r>
      <w:r>
        <w:t xml:space="preserve"> </w:t>
      </w:r>
      <w:r>
        <w:t xml:space="preserve">(</w:t>
      </w:r>
      <w:r>
        <w:rPr>
          <w:rStyle w:val="VerbatimChar"/>
        </w:rPr>
        <w:t xml:space="preserve">00_Demipad.pact:550</w:t>
      </w:r>
      <w:r>
        <w:t xml:space="preserve">, inside</w:t>
      </w:r>
      <w:r>
        <w:t xml:space="preserve"> </w:t>
      </w:r>
      <w:r>
        <w:rPr>
          <w:rStyle w:val="VerbatimChar"/>
        </w:rPr>
        <w:t xml:space="preserve">C&gt;DEPOSIT</w:t>
      </w:r>
      <w:r>
        <w:t xml:space="preserve"> </w:t>
      </w:r>
      <w:r>
        <w:t xml:space="preserve">at</w:t>
      </w:r>
      <w:r>
        <w:t xml:space="preserve"> </w:t>
      </w:r>
      <w:r>
        <w:rPr>
          <w:rStyle w:val="VerbatimChar"/>
        </w:rPr>
        <w:t xml:space="preserve">:527</w:t>
      </w:r>
      <w:r>
        <w:t xml:space="preserve">) was unreachable: the caller got a raw Ledger</w:t>
      </w:r>
      <w:r>
        <w:t xml:space="preserve"> </w:t>
      </w:r>
      <w:r>
        <w:t xml:space="preserve">table key instead. The fix was</w:t>
      </w:r>
      <w:r>
        <w:t xml:space="preserve"> </w:t>
      </w:r>
      <w:r>
        <w:t xml:space="preserve">already in the module three lines up —</w:t>
      </w:r>
      <w:r>
        <w:t xml:space="preserve"> </w:t>
      </w:r>
      <w:r>
        <w:rPr>
          <w:rStyle w:val="VerbatimChar"/>
        </w:rPr>
        <w:t xml:space="preserve">UR_CheckRegistration</w:t>
      </w:r>
      <w:r>
        <w:t xml:space="preserve"> </w:t>
      </w:r>
      <w:r>
        <w:t xml:space="preserve">deliberately wraps its read in</w:t>
      </w:r>
      <w:r>
        <w:t xml:space="preserve"> </w:t>
      </w:r>
      <w:r>
        <w:rPr>
          <w:rStyle w:val="VerbatimChar"/>
        </w:rPr>
        <w:t xml:space="preserve">(try false …)</w:t>
      </w:r>
      <w:r>
        <w:t xml:space="preserve">, while its three</w:t>
      </w:r>
      <w:r>
        <w:t xml:space="preserve"> </w:t>
      </w:r>
      <w:r>
        <w:rPr>
          <w:b/>
          <w:bCs/>
        </w:rPr>
        <w:t xml:space="preserve">sibling</w:t>
      </w:r>
      <w:r>
        <w:t xml:space="preserve"> </w:t>
      </w:r>
      <w:r>
        <w:t xml:space="preserve">reads of the same row were bare. All three switched to</w:t>
      </w:r>
      <w:r>
        <w:t xml:space="preserve"> </w:t>
      </w:r>
      <w:r>
        <w:rPr>
          <w:rStyle w:val="VerbatimChar"/>
        </w:rPr>
        <w:t xml:space="preserve">with-default-read</w:t>
      </w:r>
      <w:r>
        <w:t xml:space="preserve">. Pinned by</w:t>
      </w:r>
      <w:r>
        <w:t xml:space="preserve"> </w:t>
      </w:r>
      <w:r>
        <w:rPr>
          <w:rStyle w:val="VerbatimChar"/>
        </w:rPr>
        <w:t xml:space="preserve">&lt;&lt;TX-DEP-02&gt;&gt;</w:t>
      </w:r>
      <w:r>
        <w:t xml:space="preserve"> </w:t>
      </w:r>
      <w:r>
        <w:t xml:space="preserve">and</w:t>
      </w:r>
      <w:r>
        <w:t xml:space="preserve"> </w:t>
      </w:r>
      <w:r>
        <w:rPr>
          <w:rStyle w:val="VerbatimChar"/>
        </w:rPr>
        <w:t xml:space="preserve">&lt;&lt;DEMIPAD-G2&gt;&gt;</w:t>
      </w:r>
      <w:r>
        <w:t xml:space="preserve">.</w:t>
      </w:r>
    </w:p>
    <w:p>
      <w:pPr>
        <w:pStyle w:val="BodyText"/>
      </w:pPr>
      <w:r>
        <w:rPr>
          <w:rStyle w:val="VerbatimChar"/>
        </w:rPr>
        <w:t xml:space="preserve">G-32</w:t>
      </w:r>
      <w:r>
        <w:t xml:space="preserve"> </w:t>
      </w:r>
      <w:r>
        <w:t xml:space="preserve">is</w:t>
      </w:r>
      <w:r>
        <w:t xml:space="preserve"> </w:t>
      </w:r>
      <w:r>
        <w:rPr>
          <w:rStyle w:val="VerbatimChar"/>
        </w:rPr>
        <w:t xml:space="preserve">DEMIPAD|C&gt;WITHDRAW</w:t>
      </w:r>
      <w:r>
        <w:t xml:space="preserve">’s type enforce (</w:t>
      </w:r>
      <w:r>
        <w:rPr>
          <w:rStyle w:val="VerbatimChar"/>
        </w:rPr>
        <w:t xml:space="preserve">00_Demipad.pact:588</w:t>
      </w:r>
      <w:r>
        <w:t xml:space="preserve">), and it is</w:t>
      </w:r>
      <w:r>
        <w:t xml:space="preserve"> </w:t>
      </w:r>
      <w:r>
        <w:rPr>
          <w:b/>
          <w:bCs/>
        </w:rPr>
        <w:t xml:space="preserve">provably dead</w:t>
      </w:r>
      <w:r>
        <w:t xml:space="preserve">:</w:t>
      </w:r>
      <w:r>
        <w:t xml:space="preserve"> </w:t>
      </w:r>
      <w:r>
        <w:rPr>
          <w:rStyle w:val="VerbatimChar"/>
        </w:rPr>
        <w:t xml:space="preserve">C_Withdraw</w:t>
      </w:r>
      <w:r>
        <w:t xml:space="preserve"> </w:t>
      </w:r>
      <w:r>
        <w:t xml:space="preserve">binds</w:t>
      </w:r>
      <w:r>
        <w:t xml:space="preserve"> </w:t>
      </w:r>
      <w:r>
        <w:rPr>
          <w:rStyle w:val="VerbatimChar"/>
        </w:rPr>
        <w:t xml:space="preserve">(URv_Funds asset-id type)</w:t>
      </w:r>
      <w:r>
        <w:t xml:space="preserve"> </w:t>
      </w:r>
      <w:r>
        <w:t xml:space="preserve">before entering the capability, and that reader opens</w:t>
      </w:r>
      <w:r>
        <w:t xml:space="preserve"> </w:t>
      </w:r>
      <w:r>
        <w:t xml:space="preserve">with the identical predicate. It was</w:t>
      </w:r>
      <w:r>
        <w:t xml:space="preserve"> </w:t>
      </w:r>
      <w:r>
        <w:rPr>
          <w:b/>
          <w:bCs/>
        </w:rPr>
        <w:t xml:space="preserve">ruled KEPT</w:t>
      </w:r>
      <w:r>
        <w:t xml:space="preserve"> </w:t>
      </w:r>
      <w:r>
        <w:t xml:space="preserve">rather than fixed, because</w:t>
      </w:r>
      <w:r>
        <w:t xml:space="preserve"> </w:t>
      </w:r>
      <w:r>
        <w:rPr>
          <w:rStyle w:val="VerbatimChar"/>
        </w:rPr>
        <w:t xml:space="preserve">&lt;retrieval-amount&gt;</w:t>
      </w:r>
      <w:r>
        <w:t xml:space="preserve"> </w:t>
      </w:r>
      <w:r>
        <w:t xml:space="preserve">is</w:t>
      </w:r>
      <w:r>
        <w:t xml:space="preserve"> </w:t>
      </w:r>
      <w:r>
        <w:t xml:space="preserve">a parameter of the</w:t>
      </w:r>
      <w:r>
        <w:t xml:space="preserve"> </w:t>
      </w:r>
      <w:r>
        <w:rPr>
          <w:rStyle w:val="VerbatimChar"/>
        </w:rPr>
        <w:t xml:space="preserve">@event</w:t>
      </w:r>
      <w:r>
        <w:t xml:space="preserve"> </w:t>
      </w:r>
      <w:r>
        <w:t xml:space="preserve">capability and moving the read inside would change an event signature</w:t>
      </w:r>
      <w:r>
        <w:t xml:space="preserve"> </w:t>
      </w:r>
      <w:r>
        <w:t xml:space="preserve">indexers consume. That is a legitimate close, and the ledger records it as accepted-and-annotated</w:t>
      </w:r>
      <w:r>
        <w:t xml:space="preserve"> </w:t>
      </w:r>
      <w:r>
        <w:t xml:space="preserve">rather than repaired.</w:t>
      </w:r>
    </w:p>
    <w:p>
      <w:r>
        <w:pict>
          <v:rect style="width:0;height:1.5pt" o:hralign="center" o:hrstd="t" o:hr="t"/>
        </w:pict>
      </w:r>
    </w:p>
    <w:bookmarkEnd w:id="174"/>
    <w:bookmarkEnd w:id="175"/>
    <w:bookmarkStart w:id="176" w:name="what-remains-open-4"/>
    <w:p>
      <w:pPr>
        <w:pStyle w:val="Heading2"/>
      </w:pPr>
      <w:r>
        <w:t xml:space="preserve">6. What remains open</w:t>
      </w:r>
    </w:p>
    <w:p>
      <w:pPr>
        <w:pStyle w:val="FirstParagraph"/>
      </w:pPr>
      <w:r>
        <w:rPr>
          <w:b/>
          <w:bCs/>
        </w:rPr>
        <w:t xml:space="preserve">Two WONTFIX verdicts</w:t>
      </w:r>
      <w:r>
        <w:t xml:space="preserve">, both argued rather than waved away:</w:t>
      </w:r>
    </w:p>
    <w:p>
      <w:pPr>
        <w:pStyle w:val="Compact"/>
        <w:numPr>
          <w:ilvl w:val="0"/>
          <w:numId w:val="1036"/>
        </w:numPr>
      </w:pPr>
      <w:r>
        <w:rPr>
          <w:b/>
          <w:bCs/>
        </w:rPr>
        <w:t xml:space="preserve">#13L</w:t>
      </w:r>
      <w:r>
        <w:t xml:space="preserve"> </w:t>
      </w:r>
      <w:r>
        <w:t xml:space="preserve">— no clamp on the two counters. Declined to match the canonical AQP pattern. The root</w:t>
      </w:r>
      <w:r>
        <w:t xml:space="preserve"> </w:t>
      </w:r>
      <w:r>
        <w:t xml:space="preserve">cause (#1C’s ungated collect) is gone; the residual is defensive. See §5 for the one caveat on the</w:t>
      </w:r>
      <w:r>
        <w:t xml:space="preserve"> </w:t>
      </w:r>
      <w:r>
        <w:t xml:space="preserve">form of the argument.</w:t>
      </w:r>
    </w:p>
    <w:p>
      <w:pPr>
        <w:pStyle w:val="Compact"/>
        <w:numPr>
          <w:ilvl w:val="0"/>
          <w:numId w:val="1036"/>
        </w:numPr>
      </w:pPr>
      <w:r>
        <w:rPr>
          <w:b/>
          <w:bCs/>
        </w:rPr>
        <w:t xml:space="preserve">#14L</w:t>
      </w:r>
      <w:r>
        <w:t xml:space="preserve"> </w:t>
      </w:r>
      <w:r>
        <w:t xml:space="preserve">— fractional team splits for buys not divisible by 4. The precondition is</w:t>
      </w:r>
      <w:r>
        <w:t xml:space="preserve"> </w:t>
      </w:r>
      <w:r>
        <w:rPr>
          <w:rStyle w:val="VerbatimChar"/>
        </w:rPr>
        <w:t xml:space="preserve">KPAY decimals &lt; 2</w:t>
      </w:r>
      <w:r>
        <w:t xml:space="preserve">; KPAY has</w:t>
      </w:r>
      <w:r>
        <w:t xml:space="preserve"> </w:t>
      </w:r>
      <w:r>
        <w:rPr>
          <w:b/>
          <w:bCs/>
        </w:rPr>
        <w:t xml:space="preserve">24</w:t>
      </w:r>
      <w:r>
        <w:t xml:space="preserve">, confirmed in the test fixture and on-chain via the Pythia dirty-read</w:t>
      </w:r>
      <w:r>
        <w:t xml:space="preserve"> </w:t>
      </w:r>
      <w:r>
        <w:t xml:space="preserve">(</w:t>
      </w:r>
      <w:r>
        <w:rPr>
          <w:rStyle w:val="VerbatimChar"/>
        </w:rPr>
        <w:t xml:space="preserve">DPTF.UR_Decimals "STOICPAY-64EvuR4kgZHd"</w:t>
      </w:r>
      <w:r>
        <w:t xml:space="preserve"> </w:t>
      </w:r>
      <w:r>
        <w:t xml:space="preserve">→</w:t>
      </w:r>
      <w:r>
        <w:t xml:space="preserve"> </w:t>
      </w:r>
      <w:r>
        <w:rPr>
          <w:rStyle w:val="VerbatimChar"/>
        </w:rPr>
        <w:t xml:space="preserve">24</w:t>
      </w:r>
      <w:r>
        <w:t xml:space="preserve">). Decimals are fixed at issuance, so the</w:t>
      </w:r>
      <w:r>
        <w:t xml:space="preserve"> </w:t>
      </w:r>
      <w:r>
        <w:t xml:space="preserve">condition cannot arise. Guarding against it was declined as defending an impossible state.</w:t>
      </w:r>
      <w:r>
        <w:t xml:space="preserve"> </w:t>
      </w:r>
      <w:r>
        <w:rPr>
          <w:b/>
          <w:bCs/>
        </w:rPr>
        <w:t xml:space="preserve">This</w:t>
      </w:r>
      <w:r>
        <w:rPr>
          <w:b/>
          <w:bCs/>
        </w:rPr>
        <w:t xml:space="preserve"> </w:t>
      </w:r>
      <w:r>
        <w:rPr>
          <w:b/>
          <w:bCs/>
        </w:rPr>
        <w:t xml:space="preserve">chapter did not re-run the live read</w:t>
      </w:r>
      <w:r>
        <w:t xml:space="preserve"> </w:t>
      </w:r>
      <w:r>
        <w:t xml:space="preserve">— the 24-decimal figure is quoted from the audit, not</w:t>
      </w:r>
      <w:r>
        <w:t xml:space="preserve"> </w:t>
      </w:r>
      <w:r>
        <w:t xml:space="preserve">independently re-verified.</w:t>
      </w:r>
      <w:r>
        <w:t xml:space="preserve"> </w:t>
      </w:r>
      <w:r>
        <w:rPr>
          <w:i/>
          <w:iCs/>
        </w:rPr>
        <w:t xml:space="preserve">(not verified)</w:t>
      </w:r>
    </w:p>
    <w:p>
      <w:pPr>
        <w:pStyle w:val="FirstParagraph"/>
      </w:pPr>
      <w:r>
        <w:rPr>
          <w:b/>
          <w:bCs/>
        </w:rPr>
        <w:t xml:space="preserve">Two features deliberately stubbed, with the real work scheduled:</w:t>
      </w:r>
    </w:p>
    <w:p>
      <w:pPr>
        <w:pStyle w:val="Compact"/>
        <w:numPr>
          <w:ilvl w:val="0"/>
          <w:numId w:val="1037"/>
        </w:numPr>
      </w:pPr>
      <w:r>
        <w:rPr>
          <w:b/>
          <w:bCs/>
        </w:rPr>
        <w:t xml:space="preserve">Direct injection</w:t>
      </w:r>
      <w:r>
        <w:t xml:space="preserve"> </w:t>
      </w:r>
      <w:r>
        <w:t xml:space="preserve">(#8M). Hard-blocked. The real path routes the</w:t>
      </w:r>
      <w:r>
        <w:t xml:space="preserve"> </w:t>
      </w:r>
      <w:r>
        <w:rPr>
          <w:rStyle w:val="VerbatimChar"/>
        </w:rPr>
        <w:t xml:space="preserve">cod</w:t>
      </w:r>
      <w:r>
        <w:t xml:space="preserve"> </w:t>
      </w:r>
      <w:r>
        <w:t xml:space="preserve">royalty portion into an AQP</w:t>
      </w:r>
      <w:r>
        <w:t xml:space="preserve"> </w:t>
      </w:r>
      <w:r>
        <w:t xml:space="preserve">injection profile, or collects it locally for a daily drip automaton. Needs AQP vaults live and a</w:t>
      </w:r>
      <w:r>
        <w:t xml:space="preserve"> </w:t>
      </w:r>
      <w:r>
        <w:t xml:space="preserve">redeploy cycle. Logged in</w:t>
      </w:r>
      <w:r>
        <w:t xml:space="preserve"> </w:t>
      </w:r>
      <w:r>
        <w:rPr>
          <w:rStyle w:val="VerbatimChar"/>
        </w:rPr>
        <w:t xml:space="preserve">POST-AUDIT-MAIN-ROADMAP.md</w:t>
      </w:r>
      <w:r>
        <w:t xml:space="preserve"> </w:t>
      </w:r>
      <w:r>
        <w:t xml:space="preserve">under STAGE 3 / post-AQP.</w:t>
      </w:r>
    </w:p>
    <w:p>
      <w:pPr>
        <w:pStyle w:val="Compact"/>
        <w:numPr>
          <w:ilvl w:val="0"/>
          <w:numId w:val="1037"/>
        </w:numPr>
      </w:pPr>
      <w:r>
        <w:rPr>
          <w:b/>
          <w:bCs/>
        </w:rPr>
        <w:t xml:space="preserve">NF transmit end-to-end</w:t>
      </w:r>
      <w:r>
        <w:t xml:space="preserve"> </w:t>
      </w:r>
      <w:r>
        <w:t xml:space="preserve">(#7M). The capability wiring is fixed and unit-proved via</w:t>
      </w:r>
      <w:r>
        <w:t xml:space="preserve"> </w:t>
      </w:r>
      <w:r>
        <w:rPr>
          <w:rStyle w:val="VerbatimChar"/>
        </w:rPr>
        <w:t xml:space="preserve">UEV_AssetFungibility</w:t>
      </w:r>
      <w:r>
        <w:t xml:space="preserve"> </w:t>
      </w:r>
      <w:r>
        <w:t xml:space="preserve">in both directions, but a full non-fungible transmit needs a real DPNF</w:t>
      </w:r>
      <w:r>
        <w:t xml:space="preserve"> </w:t>
      </w:r>
      <w:r>
        <w:t xml:space="preserve">collection and the</w:t>
      </w:r>
      <w:r>
        <w:t xml:space="preserve"> </w:t>
      </w:r>
      <w:r>
        <w:rPr>
          <w:rStyle w:val="VerbatimChar"/>
        </w:rPr>
        <w:t xml:space="preserve">UEV_IMC</w:t>
      </w:r>
      <w:r>
        <w:t xml:space="preserve">/</w:t>
      </w:r>
      <w:r>
        <w:t xml:space="preserve">“after-Upgrade”</w:t>
      </w:r>
      <w:r>
        <w:t xml:space="preserve"> </w:t>
      </w:r>
      <w:r>
        <w:t xml:space="preserve">transmit path, which is separate Talos work. The SF</w:t>
      </w:r>
      <w:r>
        <w:t xml:space="preserve"> </w:t>
      </w:r>
      <w:r>
        <w:t xml:space="preserve">direction is proved;</w:t>
      </w:r>
      <w:r>
        <w:t xml:space="preserve"> </w:t>
      </w:r>
      <w:r>
        <w:rPr>
          <w:b/>
          <w:bCs/>
        </w:rPr>
        <w:t xml:space="preserve">the NF direction is proved at the guard, not end-to-end.</w:t>
      </w:r>
    </w:p>
    <w:p>
      <w:pPr>
        <w:pStyle w:val="FirstParagraph"/>
      </w:pPr>
      <w:r>
        <w:rPr>
          <w:b/>
          <w:bCs/>
        </w:rPr>
        <w:t xml:space="preserve">One product decision, not a code question:</w:t>
      </w:r>
      <w:r>
        <w:t xml:space="preserve"> </w:t>
      </w:r>
      <w:r>
        <w:t xml:space="preserve">the StoicPay sale is</w:t>
      </w:r>
      <w:r>
        <w:t xml:space="preserve"> </w:t>
      </w:r>
      <w:r>
        <w:rPr>
          <w:b/>
          <w:bCs/>
        </w:rPr>
        <w:t xml:space="preserve">suspended</w:t>
      </w:r>
      <w:r>
        <w:t xml:space="preserve">, and whether to</w:t>
      </w:r>
      <w:r>
        <w:t xml:space="preserve"> </w:t>
      </w:r>
      <w:r>
        <w:t xml:space="preserve">resume it — and on what tokenomics — is open. #11M only re-synced the workspace to what is deployed.</w:t>
      </w:r>
    </w:p>
    <w:p>
      <w:pPr>
        <w:pStyle w:val="BodyText"/>
      </w:pPr>
      <w:r>
        <w:rPr>
          <w:b/>
          <w:bCs/>
        </w:rPr>
        <w:t xml:space="preserve">One open question the audit raised and the owner answered by policy, not by code:</w:t>
      </w:r>
      <w:r>
        <w:t xml:space="preserve"> </w:t>
      </w:r>
      <w:r>
        <w:t xml:space="preserve">#12M’s original</w:t>
      </w:r>
      <w:r>
        <w:t xml:space="preserve"> </w:t>
      </w:r>
      <w:r>
        <w:t xml:space="preserve">finding was that the launchpad is permissioned, so the admin is trusted, which tempers the</w:t>
      </w:r>
      <w:r>
        <w:t xml:space="preserve"> </w:t>
      </w:r>
      <w:r>
        <w:t xml:space="preserve">front-running risk. The slippage bound was built anyway. The 50 % tolerance ceiling, however,</w:t>
      </w:r>
      <w:r>
        <w:t xml:space="preserve"> </w:t>
      </w:r>
      <w:r>
        <w:rPr>
          <w:b/>
          <w:bCs/>
        </w:rPr>
        <w:t xml:space="preserve">is a</w:t>
      </w:r>
      <w:r>
        <w:rPr>
          <w:b/>
          <w:bCs/>
        </w:rPr>
        <w:t xml:space="preserve"> </w:t>
      </w:r>
      <w:r>
        <w:rPr>
          <w:b/>
          <w:bCs/>
        </w:rPr>
        <w:t xml:space="preserve">UI policy and not an on-chain bound</w:t>
      </w:r>
      <w:r>
        <w:t xml:space="preserve"> </w:t>
      </w:r>
      <w:r>
        <w:t xml:space="preserve">—</w:t>
      </w:r>
      <w:r>
        <w:t xml:space="preserve"> </w:t>
      </w:r>
      <w:r>
        <w:rPr>
          <w:rStyle w:val="VerbatimChar"/>
        </w:rPr>
        <w:t xml:space="preserve">UEV_SlippageCost</w:t>
      </w:r>
      <w:r>
        <w:t xml:space="preserve"> </w:t>
      </w:r>
      <w:r>
        <w:t xml:space="preserve">enforces only the absolute</w:t>
      </w:r>
      <w:r>
        <w:t xml:space="preserve"> </w:t>
      </w:r>
      <w:r>
        <w:rPr>
          <w:rStyle w:val="VerbatimChar"/>
        </w:rPr>
        <w:t xml:space="preserve">max-cost</w:t>
      </w:r>
      <w:r>
        <w:t xml:space="preserve"> </w:t>
      </w:r>
      <w:r>
        <w:t xml:space="preserve">the</w:t>
      </w:r>
      <w:r>
        <w:t xml:space="preserve"> </w:t>
      </w:r>
      <w:r>
        <w:t xml:space="preserve">buyer signs. The on-chain code holds no poll-time baseline to recover a percentage from, which the</w:t>
      </w:r>
      <w:r>
        <w:t xml:space="preserve"> </w:t>
      </w:r>
      <w:r>
        <w:rPr>
          <w:rStyle w:val="VerbatimChar"/>
        </w:rPr>
        <w:t xml:space="preserve">@doc</w:t>
      </w:r>
      <w:r>
        <w:t xml:space="preserve"> </w:t>
      </w:r>
      <w:r>
        <w:t xml:space="preserve">states explicitly. A buyer whose wallet signs a bad</w:t>
      </w:r>
      <w:r>
        <w:t xml:space="preserve"> </w:t>
      </w:r>
      <w:r>
        <w:rPr>
          <w:rStyle w:val="VerbatimChar"/>
        </w:rPr>
        <w:t xml:space="preserve">max-cost</w:t>
      </w:r>
      <w:r>
        <w:t xml:space="preserve"> </w:t>
      </w:r>
      <w:r>
        <w:t xml:space="preserve">is not protected by the chain.</w:t>
      </w:r>
    </w:p>
    <w:p>
      <w:r>
        <w:pict>
          <v:rect style="width:0;height:1.5pt" o:hralign="center" o:hrstd="t" o:hr="t"/>
        </w:pict>
      </w:r>
    </w:p>
    <w:bookmarkEnd w:id="176"/>
    <w:bookmarkStart w:id="177" w:name="verification-result-for-this-chapter-1"/>
    <w:p>
      <w:pPr>
        <w:pStyle w:val="Heading2"/>
      </w:pPr>
      <w:r>
        <w:t xml:space="preserve">7. Verification result for this chapter</w:t>
      </w:r>
    </w:p>
    <w:p>
      <w:pPr>
        <w:pStyle w:val="FirstParagraph"/>
      </w:pPr>
      <w:r>
        <w:t xml:space="preserve">Every fix recorded as FIXED was searched for in current source on 2026-09-17.</w:t>
      </w:r>
    </w:p>
    <w:p>
      <w:pPr>
        <w:pStyle w:val="BodyText"/>
      </w:pPr>
      <w:r>
        <w:rPr>
          <w:b/>
          <w:bCs/>
        </w:rPr>
        <w:t xml:space="preserve">Nothing was found missing.</w:t>
      </w:r>
      <w:r>
        <w:t xml:space="preserve"> </w:t>
      </w:r>
      <w:r>
        <w:t xml:space="preserve">All 15 fixes are present, in the five files’ new citizen locations</w:t>
      </w:r>
      <w:r>
        <w:t xml:space="preserve"> </w:t>
      </w:r>
      <w:r>
        <w:t xml:space="preserve">where applicable. One — #17L’s</w:t>
      </w:r>
      <w:r>
        <w:t xml:space="preserve"> </w:t>
      </w:r>
      <w:r>
        <w:rPr>
          <w:rStyle w:val="VerbatimChar"/>
        </w:rPr>
        <w:t xml:space="preserve">URCcap_</w:t>
      </w:r>
      <w:r>
        <w:t xml:space="preserve"> </w:t>
      </w:r>
      <w:r>
        <w:t xml:space="preserve">prefix — was</w:t>
      </w:r>
      <w:r>
        <w:t xml:space="preserve"> </w:t>
      </w:r>
      <w:r>
        <w:rPr>
          <w:b/>
          <w:bCs/>
        </w:rPr>
        <w:t xml:space="preserve">superseded within a day</w:t>
      </w:r>
      <w:r>
        <w:t xml:space="preserve"> </w:t>
      </w:r>
      <w:r>
        <w:t xml:space="preserve">by</w:t>
      </w:r>
      <w:r>
        <w:t xml:space="preserve"> </w:t>
      </w:r>
      <w:r>
        <w:rPr>
          <w:rStyle w:val="VerbatimChar"/>
        </w:rPr>
        <w:t xml:space="preserve">URCcap_</w:t>
      </w:r>
      <w:r>
        <w:t xml:space="preserve"> </w:t>
      </w:r>
      <w:r>
        <w:t xml:space="preserve">→</w:t>
      </w:r>
      <w:r>
        <w:t xml:space="preserve"> </w:t>
      </w:r>
      <w:r>
        <w:rPr>
          <w:rStyle w:val="VerbatimChar"/>
        </w:rPr>
        <w:t xml:space="preserve">CAP_</w:t>
      </w:r>
      <w:r>
        <w:t xml:space="preserve">, which a reader grepping the audit’s own wording will misread as a deletion. It is</w:t>
      </w:r>
      <w:r>
        <w:t xml:space="preserve"> </w:t>
      </w:r>
      <w:r>
        <w:t xml:space="preserve">not. See §4.5.</w:t>
      </w:r>
    </w:p>
    <w:p>
      <w:pPr>
        <w:pStyle w:val="BodyText"/>
      </w:pPr>
      <w:r>
        <w:rPr>
          <w:b/>
          <w:bCs/>
        </w:rPr>
        <w:t xml:space="preserve">Three caveats a reader should hold against this chapter:</w:t>
      </w:r>
    </w:p>
    <w:p>
      <w:pPr>
        <w:numPr>
          <w:ilvl w:val="0"/>
          <w:numId w:val="1038"/>
        </w:numPr>
      </w:pPr>
      <w:r>
        <w:rPr>
          <w:b/>
          <w:bCs/>
        </w:rPr>
        <w:t xml:space="preserve">The tree is the thinnest in Part I and the chapter reflects that.</w:t>
      </w:r>
      <w:r>
        <w:t xml:space="preserve"> </w:t>
      </w:r>
      <w:r>
        <w:t xml:space="preserve">There is no owner-feedback</w:t>
      </w:r>
      <w:r>
        <w:t xml:space="preserve"> </w:t>
      </w:r>
      <w:r>
        <w:t xml:space="preserve">file and no final report; the README’s status boxes were never ticked.</w:t>
      </w:r>
      <w:r>
        <w:t xml:space="preserve"> </w:t>
      </w:r>
      <w:r>
        <w:rPr>
          <w:b/>
          <w:bCs/>
        </w:rPr>
        <w:t xml:space="preserve">Nine</w:t>
      </w:r>
      <w:r>
        <w:t xml:space="preserve"> </w:t>
      </w:r>
      <w:r>
        <w:t xml:space="preserve">of seventeen</w:t>
      </w:r>
      <w:r>
        <w:t xml:space="preserve"> </w:t>
      </w:r>
      <w:r>
        <w:t xml:space="preserve">findings carry a bidirectional REPL proof — eight fix entries, one covering two findings — which</w:t>
      </w:r>
      <w:r>
        <w:t xml:space="preserve"> </w:t>
      </w:r>
      <w:r>
        <w:t xml:space="preserve">is still a better rate than either neighbouring audit, but the</w:t>
      </w:r>
      <w:r>
        <w:t xml:space="preserve"> </w:t>
      </w:r>
      <w:r>
        <w:rPr>
          <w:i/>
          <w:iCs/>
        </w:rPr>
        <w:t xml:space="preserve">consolidation</w:t>
      </w:r>
      <w:r>
        <w:t xml:space="preserve"> </w:t>
      </w:r>
      <w:r>
        <w:t xml:space="preserve">step the sibling</w:t>
      </w:r>
      <w:r>
        <w:t xml:space="preserve"> </w:t>
      </w:r>
      <w:r>
        <w:t xml:space="preserve">audits performed did not happen here.</w:t>
      </w:r>
    </w:p>
    <w:p>
      <w:pPr>
        <w:pStyle w:val="BlockText"/>
        <w:numPr>
          <w:ilvl w:val="0"/>
          <w:numId w:val="1000"/>
        </w:numPr>
      </w:pPr>
      <w:r>
        <w:rPr>
          <w:b/>
          <w:bCs/>
        </w:rPr>
        <w:t xml:space="preserve">Corrected 2026-09-18.</w:t>
      </w:r>
      <w:r>
        <w:t xml:space="preserve"> </w:t>
      </w:r>
      <w:r>
        <w:t xml:space="preserve">This said</w:t>
      </w:r>
      <w:r>
        <w:t xml:space="preserve"> </w:t>
      </w:r>
      <w:r>
        <w:rPr>
          <w:i/>
          <w:iCs/>
        </w:rPr>
        <w:t xml:space="preserve">“Fifteen of seventeen”</w:t>
      </w:r>
      <w:r>
        <w:t xml:space="preserve">, contradicting §2 of this same</w:t>
      </w:r>
      <w:r>
        <w:t xml:space="preserve"> </w:t>
      </w:r>
      <w:r>
        <w:t xml:space="preserve">chapter, which counts the eight</w:t>
      </w:r>
      <w:r>
        <w:t xml:space="preserve"> </w:t>
      </w:r>
      <w:r>
        <w:rPr>
          <w:rStyle w:val="VerbatimChar"/>
        </w:rPr>
        <w:t xml:space="preserve">Bug reproduced</w:t>
      </w:r>
      <w:r>
        <w:t xml:space="preserve"> </w:t>
      </w:r>
      <w:r>
        <w:t xml:space="preserve">/</w:t>
      </w:r>
      <w:r>
        <w:t xml:space="preserve"> </w:t>
      </w:r>
      <w:r>
        <w:rPr>
          <w:rStyle w:val="VerbatimChar"/>
        </w:rPr>
        <w:t xml:space="preserve">Bug direction</w:t>
      </w:r>
      <w:r>
        <w:t xml:space="preserve"> </w:t>
      </w:r>
      <w:r>
        <w:t xml:space="preserve">entries in</w:t>
      </w:r>
      <w:r>
        <w:t xml:space="preserve"> </w:t>
      </w:r>
      <w:r>
        <w:rPr>
          <w:rStyle w:val="VerbatimChar"/>
        </w:rPr>
        <w:t xml:space="preserve">ROUND-02-FIXES.md</w:t>
      </w:r>
      <w:r>
        <w:t xml:space="preserve"> </w:t>
      </w:r>
      <w:r>
        <w:t xml:space="preserve">and names the nine findings they cover. Fifteen is the</w:t>
      </w:r>
      <w:r>
        <w:t xml:space="preserve"> </w:t>
      </w:r>
      <w:r>
        <w:rPr>
          <w:b/>
          <w:bCs/>
        </w:rPr>
        <w:t xml:space="preserve">FIXED</w:t>
      </w:r>
      <w:r>
        <w:t xml:space="preserve"> </w:t>
      </w:r>
      <w:r>
        <w:t xml:space="preserve">count in</w:t>
      </w:r>
      <w:r>
        <w:t xml:space="preserve"> </w:t>
      </w:r>
      <w:r>
        <w:rPr>
          <w:rStyle w:val="VerbatimChar"/>
        </w:rPr>
        <w:t xml:space="preserve">ISSUES-RANKED.md</w:t>
      </w:r>
      <w:r>
        <w:t xml:space="preserve">, not the proof count.</w:t>
      </w:r>
    </w:p>
    <w:p>
      <w:pPr>
        <w:numPr>
          <w:ilvl w:val="0"/>
          <w:numId w:val="1038"/>
        </w:numPr>
      </w:pPr>
      <w:r>
        <w:rPr>
          <w:b/>
          <w:bCs/>
        </w:rPr>
        <w:t xml:space="preserve">Most of this audit’s proofs are outside the default pipeline.</w:t>
      </w:r>
      <w:r>
        <w:t xml:space="preserve"> </w:t>
      </w:r>
      <w:r>
        <w:rPr>
          <w:rStyle w:val="VerbatimChar"/>
        </w:rPr>
        <w:t xml:space="preserve">[5.3]_Launchpad.repl</w:t>
      </w:r>
      <w:r>
        <w:t xml:space="preserve"> </w:t>
      </w:r>
      <w:r>
        <w:t xml:space="preserve">and</w:t>
      </w:r>
      <w:r>
        <w:t xml:space="preserve"> </w:t>
      </w:r>
      <w:r>
        <w:rPr>
          <w:rStyle w:val="VerbatimChar"/>
        </w:rPr>
        <w:t xml:space="preserve">[6.3]_STOAICO.repl</w:t>
      </w:r>
      <w:r>
        <w:t xml:space="preserve"> </w:t>
      </w:r>
      <w:r>
        <w:t xml:space="preserve">are</w:t>
      </w:r>
      <w:r>
        <w:t xml:space="preserve"> </w:t>
      </w:r>
      <w:r>
        <w:rPr>
          <w:b/>
          <w:bCs/>
        </w:rPr>
        <w:t xml:space="preserve">both commented out in</w:t>
      </w:r>
      <w:r>
        <w:rPr>
          <w:b/>
          <w:bCs/>
        </w:rPr>
        <w:t xml:space="preserve"> </w:t>
      </w:r>
      <w:r>
        <w:rPr>
          <w:rStyle w:val="VerbatimChar"/>
          <w:b/>
          <w:bCs/>
        </w:rPr>
        <w:t xml:space="preserve">Stage02_Tester.repl</w:t>
      </w:r>
      <w:r>
        <w:t xml:space="preserve"> </w:t>
      </w:r>
      <w:r>
        <w:t xml:space="preserve">(lines 73 and 77), which</w:t>
      </w:r>
      <w:r>
        <w:t xml:space="preserve"> </w:t>
      </w:r>
      <w:r>
        <w:t xml:space="preserve">is what</w:t>
      </w:r>
      <w:r>
        <w:t xml:space="preserve"> </w:t>
      </w:r>
      <w:r>
        <w:rPr>
          <w:rStyle w:val="VerbatimChar"/>
        </w:rPr>
        <w:t xml:space="preserve">Z.repl</w:t>
      </w:r>
      <w:r>
        <w:t xml:space="preserve"> </w:t>
      </w:r>
      <w:r>
        <w:t xml:space="preserve">loads [VERIFIED by command]. They run under</w:t>
      </w:r>
      <w:r>
        <w:t xml:space="preserve"> </w:t>
      </w:r>
      <w:r>
        <w:rPr>
          <w:rStyle w:val="VerbatimChar"/>
        </w:rPr>
        <w:t xml:space="preserve">ZALL.repl</w:t>
      </w:r>
      <w:r>
        <w:t xml:space="preserve"> </w:t>
      </w:r>
      <w:r>
        <w:t xml:space="preserve">(lines 92 and 94), which</w:t>
      </w:r>
      <w:r>
        <w:t xml:space="preserve"> </w:t>
      </w:r>
      <w:r>
        <w:rPr>
          <w:rStyle w:val="VerbatimChar"/>
        </w:rPr>
        <w:t xml:space="preserve">REPL/tools/_gate.py</w:t>
      </w:r>
      <w:r>
        <w:t xml:space="preserve"> </w:t>
      </w:r>
      <w:r>
        <w:t xml:space="preserve">executes, so they are gated — but a developer running the fast path sees</w:t>
      </w:r>
      <w:r>
        <w:t xml:space="preserve"> </w:t>
      </w:r>
      <w:r>
        <w:rPr>
          <w:b/>
          <w:bCs/>
        </w:rPr>
        <w:t xml:space="preserve">none</w:t>
      </w:r>
      <w:r>
        <w:t xml:space="preserve"> </w:t>
      </w:r>
      <w:r>
        <w:t xml:space="preserve">of the #1C, #2H, #3H/#4H, #5M, #6M, #7M, #8M, #9M or #10M proofs go green. This is the</w:t>
      </w:r>
      <w:r>
        <w:t xml:space="preserve"> </w:t>
      </w:r>
      <w:r>
        <w:t xml:space="preserve">exact hazard</w:t>
      </w:r>
      <w:r>
        <w:t xml:space="preserve"> </w:t>
      </w:r>
      <w:r>
        <w:rPr>
          <w:rStyle w:val="VerbatimChar"/>
        </w:rPr>
        <w:t xml:space="preserve">CLAUDE.md</w:t>
      </w:r>
      <w:r>
        <w:t xml:space="preserve"> </w:t>
      </w:r>
      <w:r>
        <w:t xml:space="preserve">names about</w:t>
      </w:r>
      <w:r>
        <w:t xml:space="preserve"> </w:t>
      </w:r>
      <w:r>
        <w:rPr>
          <w:rStyle w:val="VerbatimChar"/>
        </w:rPr>
        <w:t xml:space="preserve">Z.repl</w:t>
      </w:r>
      <w:r>
        <w:t xml:space="preserve">:</w:t>
      </w:r>
      <w:r>
        <w:t xml:space="preserve"> </w:t>
      </w:r>
      <w:r>
        <w:rPr>
          <w:i/>
          <w:iCs/>
        </w:rPr>
        <w:t xml:space="preserve">the fast path, not the gate.</w:t>
      </w:r>
      <w:r>
        <w:t xml:space="preserve"> </w:t>
      </w:r>
      <w:r>
        <w:t xml:space="preserve">The fix entry for</w:t>
      </w:r>
      <w:r>
        <w:t xml:space="preserve"> </w:t>
      </w:r>
      <w:r>
        <w:t xml:space="preserve">#1C flagged the wiring gap as a follow-up at the time; it is still the case, by design, and the</w:t>
      </w:r>
      <w:r>
        <w:t xml:space="preserve"> </w:t>
      </w:r>
      <w:r>
        <w:t xml:space="preserve">suites have since been joined by</w:t>
      </w:r>
      <w:r>
        <w:t xml:space="preserve"> </w:t>
      </w:r>
      <w:r>
        <w:rPr>
          <w:rStyle w:val="VerbatimChar"/>
        </w:rPr>
        <w:t xml:space="preserve">modules/DEMIPAD.repl</w:t>
      </w:r>
      <w:r>
        <w:t xml:space="preserve"> </w:t>
      </w:r>
      <w:r>
        <w:t xml:space="preserve">(37 assertions),</w:t>
      </w:r>
      <w:r>
        <w:t xml:space="preserve"> </w:t>
      </w:r>
      <w:r>
        <w:rPr>
          <w:rStyle w:val="VerbatimChar"/>
        </w:rPr>
        <w:t xml:space="preserve">modules/LAUNCHPAD.repl</w:t>
      </w:r>
    </w:p>
    <w:p>
      <w:pPr>
        <w:pStyle w:val="Compact"/>
        <w:numPr>
          <w:ilvl w:val="1"/>
          <w:numId w:val="1039"/>
        </w:numPr>
      </w:pPr>
      <w:r>
        <w:t xml:space="preserve">and</w:t>
      </w:r>
      <w:r>
        <w:t xml:space="preserve"> </w:t>
      </w:r>
      <w:r>
        <w:rPr>
          <w:rStyle w:val="VerbatimChar"/>
        </w:rPr>
        <w:t xml:space="preserve">modules/STOAICO.repl</w:t>
      </w:r>
      <w:r>
        <w:t xml:space="preserve"> </w:t>
      </w:r>
      <w:r>
        <w:t xml:space="preserve">(12), all globbed into the gate.</w:t>
      </w:r>
    </w:p>
    <w:p>
      <w:pPr>
        <w:numPr>
          <w:ilvl w:val="0"/>
          <w:numId w:val="1038"/>
        </w:numPr>
      </w:pPr>
      <w:r>
        <w:rPr>
          <w:b/>
          <w:bCs/>
        </w:rPr>
        <w:t xml:space="preserve">The audit’s scope no longer matches its directory.</w:t>
      </w:r>
      <w:r>
        <w:t xml:space="preserve"> </w:t>
      </w:r>
      <w:r>
        <w:t xml:space="preserve">Five of six audited modules are citizen</w:t>
      </w:r>
      <w:r>
        <w:t xml:space="preserve"> </w:t>
      </w:r>
      <w:r>
        <w:t xml:space="preserve">modules under</w:t>
      </w:r>
      <w:r>
        <w:t xml:space="preserve"> </w:t>
      </w:r>
      <w:r>
        <w:rPr>
          <w:rStyle w:val="VerbatimChar"/>
        </w:rPr>
        <w:t xml:space="preserve">2_CITIZEN/7_Launchpad/</w:t>
      </w:r>
      <w:r>
        <w:t xml:space="preserve">. The audit tree that describes them sits under</w:t>
      </w:r>
      <w:r>
        <w:t xml:space="preserve"> </w:t>
      </w:r>
      <w:r>
        <w:rPr>
          <w:rStyle w:val="VerbatimChar"/>
        </w:rPr>
        <w:t xml:space="preserve">1_SOVEREIGN/</w:t>
      </w:r>
      <w:r>
        <w:t xml:space="preserve">. That is a consequence of the audit’s own #15L reclassification and is correct; it</w:t>
      </w:r>
      <w:r>
        <w:t xml:space="preserve"> </w:t>
      </w:r>
      <w:r>
        <w:t xml:space="preserve">is also the first thing that will confuse a future reader, so it is stated twice in this chapter</w:t>
      </w:r>
      <w:r>
        <w:t xml:space="preserve"> </w:t>
      </w:r>
      <w:r>
        <w:t xml:space="preserve">on purpose.</w:t>
      </w:r>
    </w:p>
    <w:p>
      <w:r>
        <w:pict>
          <v:rect style="width:0;height:1.5pt" o:hralign="center" o:hrstd="t" o:hr="t"/>
        </w:pict>
      </w:r>
    </w:p>
    <w:p>
      <w:pPr>
        <w:pStyle w:val="FirstParagraph"/>
      </w:pPr>
      <w:r>
        <w:rPr>
          <w:i/>
          <w:iCs/>
        </w:rPr>
        <w:t xml:space="preserve">Next: Chapter 10 — AQP, the acquisition-pool family, and the largest single body of design work in</w:t>
      </w:r>
      <w:r>
        <w:rPr>
          <w:i/>
          <w:iCs/>
        </w:rPr>
        <w:t xml:space="preserve"> </w:t>
      </w:r>
      <w:r>
        <w:rPr>
          <w:i/>
          <w:iCs/>
        </w:rPr>
        <w:t xml:space="preserve">Part I.</w:t>
      </w:r>
    </w:p>
    <w:p>
      <w:r>
        <w:pict>
          <v:rect style="width:0;height:1.5pt" o:hralign="center" o:hrstd="t" o:hr="t"/>
        </w:pict>
      </w:r>
    </w:p>
    <w:bookmarkEnd w:id="177"/>
    <w:bookmarkEnd w:id="178"/>
    <w:bookmarkStart w:id="214" w:name="aqp-acquisition-pools"/>
    <w:p>
      <w:pPr>
        <w:pStyle w:val="Heading1"/>
      </w:pPr>
      <w:r>
        <w:t xml:space="preserve">10. AQP — acquisition pools</w:t>
      </w:r>
    </w:p>
    <w:p>
      <w:pPr>
        <w:pStyle w:val="BlockText"/>
      </w:pPr>
      <w:r>
        <w:rPr>
          <w:b/>
          <w:bCs/>
        </w:rPr>
        <w:t xml:space="preserve">Source tree:</w:t>
      </w:r>
      <w:r>
        <w:t xml:space="preserve"> </w:t>
      </w:r>
      <w:r>
        <w:rPr>
          <w:rStyle w:val="VerbatimChar"/>
        </w:rPr>
        <w:t xml:space="preserve">Audit/module-audits/AQP/</w:t>
      </w:r>
      <w:r>
        <w:t xml:space="preserve"> </w:t>
      </w:r>
      <w:r>
        <w:t xml:space="preserve">(14 files, 4,233 lines — it was 13</w:t>
      </w:r>
      <w:r>
        <w:t xml:space="preserve"> </w:t>
      </w:r>
      <w:r>
        <w:t xml:space="preserve">and 4,112 when this chapter was written; the corrections described in §6 grew it)</w:t>
      </w:r>
      <w:r>
        <w:t xml:space="preserve"> </w:t>
      </w:r>
      <w:r>
        <w:rPr>
          <w:b/>
          <w:bCs/>
        </w:rPr>
        <w:t xml:space="preserve">Audited:</w:t>
      </w:r>
      <w:r>
        <w:t xml:space="preserve"> </w:t>
      </w:r>
      <w:r>
        <w:t xml:space="preserve">2026-08-11 → 2026-08-24, with follow-on hardening to 2026-08-30</w:t>
      </w:r>
      <w:r>
        <w:t xml:space="preserve"> </w:t>
      </w:r>
      <w:r>
        <w:rPr>
          <w:b/>
          <w:bCs/>
        </w:rPr>
        <w:t xml:space="preserve">Scope at the time:</w:t>
      </w:r>
      <w:r>
        <w:t xml:space="preserve"> </w:t>
      </w:r>
      <w:r>
        <w:t xml:space="preserve">5 modules, ~15,300 lines — the largest core family in Ouronet</w:t>
      </w:r>
      <w:r>
        <w:t xml:space="preserve"> </w:t>
      </w:r>
      <w:r>
        <w:rPr>
          <w:b/>
          <w:bCs/>
        </w:rPr>
        <w:t xml:space="preserve">Findings:</w:t>
      </w:r>
      <w:r>
        <w:t xml:space="preserve"> </w:t>
      </w:r>
      <w:r>
        <w:t xml:space="preserve">33 tracked rows ·</w:t>
      </w:r>
      <w:r>
        <w:t xml:space="preserve"> </w:t>
      </w:r>
      <w:r>
        <w:rPr>
          <w:b/>
          <w:bCs/>
        </w:rPr>
        <w:t xml:space="preserve">Design documents produced:</w:t>
      </w:r>
      <w:r>
        <w:t xml:space="preserve"> </w:t>
      </w:r>
      <w:r>
        <w:t xml:space="preserve">10</w:t>
      </w:r>
      <w:r>
        <w:t xml:space="preserve"> </w:t>
      </w:r>
      <w:r>
        <w:rPr>
          <w:b/>
          <w:bCs/>
        </w:rPr>
        <w:t xml:space="preserve">Verification pass for this chapter:</w:t>
      </w:r>
      <w:r>
        <w:t xml:space="preserve"> </w:t>
      </w:r>
      <w:r>
        <w:t xml:space="preserve">2026-09-17.</w:t>
      </w:r>
    </w:p>
    <w:p>
      <w:r>
        <w:pict>
          <v:rect style="width:0;height:1.5pt" o:hralign="center" o:hrstd="t" o:hr="t"/>
        </w:pict>
      </w:r>
    </w:p>
    <w:bookmarkStart w:id="179" w:name="what-aqp-is-and-what-breaks-if-it-breaks"/>
    <w:p>
      <w:pPr>
        <w:pStyle w:val="Heading2"/>
      </w:pPr>
      <w:r>
        <w:t xml:space="preserve">1. What AQP is, and what breaks if it breaks</w:t>
      </w:r>
    </w:p>
    <w:p>
      <w:pPr>
        <w:pStyle w:val="FirstParagraph"/>
      </w:pPr>
      <w:r>
        <w:t xml:space="preserve">AQP is Ouronet’s</w:t>
      </w:r>
      <w:r>
        <w:t xml:space="preserve"> </w:t>
      </w:r>
      <w:r>
        <w:rPr>
          <w:b/>
          <w:bCs/>
        </w:rPr>
        <w:t xml:space="preserve">staking and reward engine</w:t>
      </w:r>
      <w:r>
        <w:t xml:space="preserve">. A user stakes an asset — a fungible token, an LP</w:t>
      </w:r>
      <w:r>
        <w:t xml:space="preserve"> </w:t>
      </w:r>
      <w:r>
        <w:t xml:space="preserve">token, an ortofungible, a semi-fungible or an NFT — into a</w:t>
      </w:r>
      <w:r>
        <w:t xml:space="preserve"> </w:t>
      </w:r>
      <w:r>
        <w:rPr>
          <w:i/>
          <w:iCs/>
        </w:rPr>
        <w:t xml:space="preserve">pool</w:t>
      </w:r>
      <w:r>
        <w:t xml:space="preserve">; the stake is converted into a</w:t>
      </w:r>
      <w:r>
        <w:t xml:space="preserve"> </w:t>
      </w:r>
      <w:r>
        <w:rPr>
          <w:i/>
          <w:iCs/>
        </w:rPr>
        <w:t xml:space="preserve">score</w:t>
      </w:r>
      <w:r>
        <w:t xml:space="preserve">; the score becomes a</w:t>
      </w:r>
      <w:r>
        <w:t xml:space="preserve"> </w:t>
      </w:r>
      <w:r>
        <w:rPr>
          <w:i/>
          <w:iCs/>
        </w:rPr>
        <w:t xml:space="preserve">weight</w:t>
      </w:r>
      <w:r>
        <w:t xml:space="preserve">; rewards injected into a</w:t>
      </w:r>
      <w:r>
        <w:t xml:space="preserve"> </w:t>
      </w:r>
      <w:r>
        <w:rPr>
          <w:i/>
          <w:iCs/>
        </w:rPr>
        <w:t xml:space="preserve">vault</w:t>
      </w:r>
      <w:r>
        <w:t xml:space="preserve"> </w:t>
      </w:r>
      <w:r>
        <w:t xml:space="preserve">are divided among weights.</w:t>
      </w:r>
      <w:r>
        <w:t xml:space="preserve"> </w:t>
      </w:r>
      <w:r>
        <w:t xml:space="preserve">That sentence hides five modules and two nested layers of RPS accounting, which is why this audit</w:t>
      </w:r>
      <w:r>
        <w:t xml:space="preserve"> </w:t>
      </w:r>
      <w:r>
        <w:t xml:space="preserve">produced more design documentation than findings.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owns</w:t>
            </w:r>
          </w:p>
        </w:tc>
      </w:tr>
      <w:tr>
        <w:tc>
          <w:tcPr/>
          <w:p>
            <w:pPr>
              <w:pStyle w:val="Compact"/>
            </w:pPr>
            <w:r>
              <w:rPr>
                <w:rStyle w:val="VerbatimChar"/>
              </w:rPr>
              <w:t xml:space="preserve">01_ANK</w:t>
            </w:r>
            <w:r>
              <w:t xml:space="preserve"> </w:t>
            </w:r>
            <w:r>
              <w:t xml:space="preserve">(Anchors)</w:t>
            </w:r>
          </w:p>
        </w:tc>
        <w:tc>
          <w:tcPr/>
          <w:p>
            <w:pPr>
              <w:pStyle w:val="Compact"/>
            </w:pPr>
            <w:r>
              <w:rPr>
                <w:i/>
                <w:iCs/>
              </w:rPr>
              <w:t xml:space="preserve">boosts</w:t>
            </w:r>
            <w:r>
              <w:t xml:space="preserve">. An</w:t>
            </w:r>
            <w:r>
              <w:t xml:space="preserve"> </w:t>
            </w:r>
            <w:r>
              <w:rPr>
                <w:b/>
                <w:bCs/>
              </w:rPr>
              <w:t xml:space="preserve">anchor</w:t>
            </w:r>
            <w:r>
              <w:t xml:space="preserve"> </w:t>
            </w:r>
            <w:r>
              <w:t xml:space="preserve">says</w:t>
            </w:r>
            <w:r>
              <w:t xml:space="preserve"> </w:t>
            </w:r>
            <w:r>
              <w:t xml:space="preserve">“holding this asset raises your score by N promile”</w:t>
            </w:r>
            <w:r>
              <w:t xml:space="preserve">. Anchors group into</w:t>
            </w:r>
            <w:r>
              <w:t xml:space="preserve"> </w:t>
            </w:r>
            <w:r>
              <w:rPr>
                <w:b/>
                <w:bCs/>
              </w:rPr>
              <w:t xml:space="preserve">boost classes</w:t>
            </w:r>
            <w:r>
              <w:t xml:space="preserve">; a user’s holdings across a class fold into one</w:t>
            </w:r>
            <w:r>
              <w:t xml:space="preserve"> </w:t>
            </w:r>
            <w:r>
              <w:rPr>
                <w:rStyle w:val="VerbatimChar"/>
              </w:rPr>
              <w:t xml:space="preserve">aggregate-promile</w:t>
            </w:r>
            <w:r>
              <w:t xml:space="preserve">.</w:t>
            </w:r>
          </w:p>
        </w:tc>
      </w:tr>
      <w:tr>
        <w:tc>
          <w:tcPr/>
          <w:p>
            <w:pPr>
              <w:pStyle w:val="Compact"/>
            </w:pPr>
            <w:r>
              <w:rPr>
                <w:rStyle w:val="VerbatimChar"/>
              </w:rPr>
              <w:t xml:space="preserve">02_SCORE</w:t>
            </w:r>
          </w:p>
        </w:tc>
        <w:tc>
          <w:tcPr/>
          <w:p>
            <w:pPr>
              <w:pStyle w:val="Compact"/>
            </w:pPr>
            <w:r>
              <w:t xml:space="preserve">the</w:t>
            </w:r>
            <w:r>
              <w:t xml:space="preserve"> </w:t>
            </w:r>
            <w:r>
              <w:rPr>
                <w:b/>
                <w:bCs/>
              </w:rPr>
              <w:t xml:space="preserve">score ledger</w:t>
            </w:r>
            <w:r>
              <w:t xml:space="preserve">. Per-user and per-score-total</w:t>
            </w:r>
            <w:r>
              <w:t xml:space="preserve"> </w:t>
            </w:r>
            <w:r>
              <w:rPr>
                <w:rStyle w:val="VerbatimChar"/>
              </w:rPr>
              <w:t xml:space="preserve">base</w:t>
            </w:r>
            <w:r>
              <w:t xml:space="preserve">,</w:t>
            </w:r>
            <w:r>
              <w:t xml:space="preserve"> </w:t>
            </w:r>
            <w:r>
              <w:rPr>
                <w:rStyle w:val="VerbatimChar"/>
              </w:rPr>
              <w:t xml:space="preserve">boost</w:t>
            </w:r>
            <w:r>
              <w:t xml:space="preserve"> </w:t>
            </w:r>
            <w:r>
              <w:t xml:space="preserve">and</w:t>
            </w:r>
            <w:r>
              <w:t xml:space="preserve"> </w:t>
            </w:r>
            <w:r>
              <w:rPr>
                <w:rStyle w:val="VerbatimChar"/>
              </w:rPr>
              <w:t xml:space="preserve">deb</w:t>
            </w:r>
            <w:r>
              <w:t xml:space="preserve"> </w:t>
            </w:r>
            <w:r>
              <w:t xml:space="preserve">(Elite-DEB) columns, one write path, and the definitions that convert an asset into a weight.</w:t>
            </w:r>
          </w:p>
        </w:tc>
      </w:tr>
      <w:tr>
        <w:tc>
          <w:tcPr/>
          <w:p>
            <w:pPr>
              <w:pStyle w:val="Compact"/>
            </w:pPr>
            <w:r>
              <w:rPr>
                <w:rStyle w:val="VerbatimChar"/>
              </w:rPr>
              <w:t xml:space="preserve">03_AQP</w:t>
            </w:r>
            <w:r>
              <w:t xml:space="preserve"> </w:t>
            </w:r>
            <w:r>
              <w:t xml:space="preserve">(POOL)</w:t>
            </w:r>
          </w:p>
        </w:tc>
        <w:tc>
          <w:tcPr/>
          <w:p>
            <w:pPr>
              <w:pStyle w:val="Compact"/>
            </w:pPr>
            <w:r>
              <w:t xml:space="preserve">the</w:t>
            </w:r>
            <w:r>
              <w:t xml:space="preserve"> </w:t>
            </w:r>
            <w:r>
              <w:rPr>
                <w:b/>
                <w:bCs/>
              </w:rPr>
              <w:t xml:space="preserve">pools</w:t>
            </w:r>
            <w:r>
              <w:t xml:space="preserve">: custody, the stake tracker, the rollup, and which of ≤7 scores a pool employs.</w:t>
            </w:r>
          </w:p>
        </w:tc>
      </w:tr>
      <w:tr>
        <w:tc>
          <w:tcPr/>
          <w:p>
            <w:pPr>
              <w:pStyle w:val="Compact"/>
            </w:pPr>
            <w:r>
              <w:rPr>
                <w:rStyle w:val="VerbatimChar"/>
              </w:rPr>
              <w:t xml:space="preserve">04_RPS</w:t>
            </w:r>
            <w:r>
              <w:t xml:space="preserve"> </w:t>
            </w:r>
            <w:r>
              <w:t xml:space="preserve">+</w:t>
            </w:r>
            <w:r>
              <w:t xml:space="preserve"> </w:t>
            </w:r>
            <w:r>
              <w:rPr>
                <w:rStyle w:val="VerbatimChar"/>
              </w:rPr>
              <w:t xml:space="preserve">05_FVT</w:t>
            </w:r>
          </w:p>
        </w:tc>
        <w:tc>
          <w:tcPr/>
          <w:p>
            <w:pPr>
              <w:pStyle w:val="Compact"/>
            </w:pPr>
            <w:r>
              <w:t xml:space="preserve">the</w:t>
            </w:r>
            <w:r>
              <w:t xml:space="preserve"> </w:t>
            </w:r>
            <w:r>
              <w:rPr>
                <w:b/>
                <w:bCs/>
              </w:rPr>
              <w:t xml:space="preserve">reward vaults</w:t>
            </w:r>
            <w:r>
              <w:t xml:space="preserve"> </w:t>
            </w:r>
            <w:r>
              <w:t xml:space="preserve">— Farms, Vaults and Treasuries. Two-tier RPS: Tier 1 splits an injection across</w:t>
            </w:r>
            <w:r>
              <w:t xml:space="preserve"> </w:t>
            </w:r>
            <w:r>
              <w:rPr>
                <w:i/>
                <w:iCs/>
              </w:rPr>
              <w:t xml:space="preserve">members</w:t>
            </w:r>
            <w:r>
              <w:t xml:space="preserve">, Tier 2 splits a member’s share across its</w:t>
            </w:r>
            <w:r>
              <w:t xml:space="preserve"> </w:t>
            </w:r>
            <w:r>
              <w:rPr>
                <w:i/>
                <w:iCs/>
              </w:rPr>
              <w:t xml:space="preserve">users</w:t>
            </w:r>
            <w:r>
              <w:t xml:space="preserve">.</w:t>
            </w:r>
          </w:p>
        </w:tc>
      </w:tr>
      <w:tr>
        <w:tc>
          <w:tcPr/>
          <w:p>
            <w:pPr>
              <w:pStyle w:val="Compact"/>
            </w:pPr>
            <w:r>
              <w:rPr>
                <w:rStyle w:val="VerbatimChar"/>
              </w:rPr>
              <w:t xml:space="preserve">06_VCT</w:t>
            </w:r>
            <w:r>
              <w:t xml:space="preserve"> </w:t>
            </w:r>
            <w:r>
              <w:t xml:space="preserve">(Vacate)</w:t>
            </w:r>
          </w:p>
        </w:tc>
        <w:tc>
          <w:tcPr/>
          <w:p>
            <w:pPr>
              <w:pStyle w:val="Compact"/>
            </w:pPr>
            <w:r>
              <w:t xml:space="preserve">the</w:t>
            </w:r>
            <w:r>
              <w:t xml:space="preserve"> </w:t>
            </w:r>
            <w:r>
              <w:rPr>
                <w:b/>
                <w:bCs/>
              </w:rPr>
              <w:t xml:space="preserve">exit</w:t>
            </w:r>
            <w:r>
              <w:t xml:space="preserve">: unwind every position in a pool, return every asset, zero every aggregate.</w:t>
            </w:r>
          </w:p>
        </w:tc>
      </w:tr>
    </w:tbl>
    <w:p>
      <w:pPr>
        <w:pStyle w:val="BodyText"/>
      </w:pPr>
      <w:r>
        <w:t xml:space="preserve">Two structural facts drive nearly every finding.</w:t>
      </w:r>
    </w:p>
    <w:p>
      <w:pPr>
        <w:pStyle w:val="BodyText"/>
      </w:pPr>
      <w:r>
        <w:rPr>
          <w:b/>
          <w:bCs/>
        </w:rPr>
        <w:t xml:space="preserve">It is an accounting system, and accounting systems fail conservatively or catastrophically.</w:t>
      </w:r>
      <w:r>
        <w:t xml:space="preserve"> </w:t>
      </w:r>
      <w:r>
        <w:t xml:space="preserve">The</w:t>
      </w:r>
      <w:r>
        <w:t xml:space="preserve"> </w:t>
      </w:r>
      <w:r>
        <w:t xml:space="preserve">invariant that has to hold is that the sum of what everyone can claim equals what was injected. A</w:t>
      </w:r>
      <w:r>
        <w:t xml:space="preserve"> </w:t>
      </w:r>
      <w:r>
        <w:t xml:space="preserve">divisor read one instruction too early, a weight stored as a fluctuating value rather than a stable</w:t>
      </w:r>
      <w:r>
        <w:t xml:space="preserve"> </w:t>
      </w:r>
      <w:r>
        <w:t xml:space="preserve">quantity, a</w:t>
      </w:r>
      <w:r>
        <w:t xml:space="preserve"> </w:t>
      </w:r>
      <w:r>
        <w:t xml:space="preserve">“last claimant takes the remainder”</w:t>
      </w:r>
      <w:r>
        <w:t xml:space="preserve"> </w:t>
      </w:r>
      <w:r>
        <w:t xml:space="preserve">branch that tests the wrong thing — each of those</w:t>
      </w:r>
      <w:r>
        <w:t xml:space="preserve"> </w:t>
      </w:r>
      <w:r>
        <w:t xml:space="preserve">breaks conservation, and the symptom is either</w:t>
      </w:r>
      <w:r>
        <w:t xml:space="preserve"> </w:t>
      </w:r>
      <w:r>
        <w:rPr>
          <w:i/>
          <w:iCs/>
        </w:rPr>
        <w:t xml:space="preserve">rewards stranded forever</w:t>
      </w:r>
      <w:r>
        <w:t xml:space="preserve"> </w:t>
      </w:r>
      <w:r>
        <w:t xml:space="preserve">or</w:t>
      </w:r>
      <w:r>
        <w:t xml:space="preserve"> </w:t>
      </w:r>
      <w:r>
        <w:rPr>
          <w:i/>
          <w:iCs/>
        </w:rPr>
        <w:t xml:space="preserve">the vault drained by</w:t>
      </w:r>
      <w:r>
        <w:rPr>
          <w:i/>
          <w:iCs/>
        </w:rPr>
        <w:t xml:space="preserve"> </w:t>
      </w:r>
      <w:r>
        <w:rPr>
          <w:i/>
          <w:iCs/>
        </w:rPr>
        <w:t xml:space="preserve">whoever asks first</w:t>
      </w:r>
      <w:r>
        <w:t xml:space="preserve">. Both happened.</w:t>
      </w:r>
    </w:p>
    <w:p>
      <w:pPr>
        <w:pStyle w:val="BodyText"/>
      </w:pPr>
      <w:r>
        <w:rPr>
          <w:b/>
          <w:bCs/>
        </w:rPr>
        <w:t xml:space="preserve">Gas is a correctness property here, not a performance one.</w:t>
      </w:r>
      <w:r>
        <w:t xml:space="preserve"> </w:t>
      </w:r>
      <w:r>
        <w:t xml:space="preserve">A reward settle runs on every stake,</w:t>
      </w:r>
      <w:r>
        <w:t xml:space="preserve"> </w:t>
      </w:r>
      <w:r>
        <w:t xml:space="preserve">every unstake, every collect and every inject. If its cost scales with the number of stakers in the</w:t>
      </w:r>
      <w:r>
        <w:t xml:space="preserve"> </w:t>
      </w:r>
      <w:r>
        <w:t xml:space="preserve">pool, the pool has a size beyond which nobody can transact — a denial of service that arrives by</w:t>
      </w:r>
      <w:r>
        <w:t xml:space="preserve"> </w:t>
      </w:r>
      <w:r>
        <w:t xml:space="preserve">success. Two findings (H5, M2) are scans on that hot path, and the owner’s verdict on both was the</w:t>
      </w:r>
      <w:r>
        <w:t xml:space="preserve"> </w:t>
      </w:r>
      <w:r>
        <w:t xml:space="preserve">same three words:</w:t>
      </w:r>
      <w:r>
        <w:t xml:space="preserve"> </w:t>
      </w:r>
      <w:r>
        <w:rPr>
          <w:i/>
          <w:iCs/>
        </w:rPr>
        <w:t xml:space="preserve">absolute no-go.</w:t>
      </w:r>
    </w:p>
    <w:p>
      <w:pPr>
        <w:pStyle w:val="BodyText"/>
      </w:pPr>
      <w:r>
        <w:t xml:space="preserve">The reward math has a ground truth, and the audit used it: the</w:t>
      </w:r>
      <w:r>
        <w:t xml:space="preserve"> </w:t>
      </w:r>
      <w:r>
        <w:rPr>
          <w:b/>
          <w:bCs/>
        </w:rPr>
        <w:t xml:space="preserve">UrStoa RPS vault</w:t>
      </w:r>
      <w:r>
        <w:t xml:space="preserve"> </w:t>
      </w:r>
      <w:r>
        <w:t xml:space="preserve">in</w:t>
      </w:r>
      <w:r>
        <w:t xml:space="preserve"> </w:t>
      </w:r>
      <w:r>
        <w:rPr>
          <w:rStyle w:val="VerbatimChar"/>
        </w:rPr>
        <w:t xml:space="preserve">00_StoaSandbox/coin.pact</w:t>
      </w:r>
      <w:r>
        <w:t xml:space="preserve"> </w:t>
      </w:r>
      <w:r>
        <w:t xml:space="preserve">lines 1520–1940, a proven implementation of the same model. Several</w:t>
      </w:r>
      <w:r>
        <w:t xml:space="preserve"> </w:t>
      </w:r>
      <w:r>
        <w:t xml:space="preserve">findings are literally</w:t>
      </w:r>
      <w:r>
        <w:t xml:space="preserve"> </w:t>
      </w:r>
      <w:r>
        <w:rPr>
          <w:i/>
          <w:iCs/>
        </w:rPr>
        <w:t xml:space="preserve">“the port dropped a guard the model has”</w:t>
      </w:r>
      <w:r>
        <w:t xml:space="preserve">. Several more, found a month later</w:t>
      </w:r>
      <w:r>
        <w:t xml:space="preserve"> </w:t>
      </w:r>
      <w:r>
        <w:t xml:space="preserve">by a different round, are the same thing again.</w:t>
      </w:r>
    </w:p>
    <w:p>
      <w:r>
        <w:pict>
          <v:rect style="width:0;height:1.5pt" o:hralign="center" o:hrstd="t" o:hr="t"/>
        </w:pict>
      </w:r>
    </w:p>
    <w:bookmarkEnd w:id="179"/>
    <w:bookmarkStart w:id="185" w:name="how-it-was-audited-4"/>
    <w:p>
      <w:pPr>
        <w:pStyle w:val="Heading2"/>
      </w:pPr>
      <w:r>
        <w:t xml:space="preserve">2. How it was audited</w:t>
      </w:r>
    </w:p>
    <w:bookmarkStart w:id="180" w:name="Xcf3f846e08220d16c03700d713245ca61a9b40b"/>
    <w:p>
      <w:pPr>
        <w:pStyle w:val="Heading3"/>
      </w:pPr>
      <w:r>
        <w:t xml:space="preserve">The declared cycle, and the one round that did not happen</w:t>
      </w:r>
    </w:p>
    <w:p>
      <w:pPr>
        <w:pStyle w:val="FirstParagraph"/>
      </w:pPr>
      <w:r>
        <w:rPr>
          <w:rStyle w:val="VerbatimChar"/>
        </w:rPr>
        <w:t xml:space="preserve">README.md</w:t>
      </w:r>
      <w:r>
        <w:t xml:space="preserve"> </w:t>
      </w:r>
      <w:r>
        <w:t xml:space="preserve">lays out an append-only cycle:</w:t>
      </w:r>
      <w:r>
        <w:t xml:space="preserve"> </w:t>
      </w:r>
      <w:r>
        <w:rPr>
          <w:b/>
          <w:bCs/>
        </w:rPr>
        <w:t xml:space="preserve">Round I findings</w:t>
      </w:r>
      <w:r>
        <w:t xml:space="preserve"> </w:t>
      </w:r>
      <w:r>
        <w:t xml:space="preserve">(frozen) →</w:t>
      </w:r>
      <w:r>
        <w:t xml:space="preserve"> </w:t>
      </w:r>
      <w:r>
        <w:rPr>
          <w:b/>
          <w:bCs/>
        </w:rPr>
        <w:t xml:space="preserve">Round I owner feedback</w:t>
      </w:r>
      <w:r>
        <w:t xml:space="preserve"> </w:t>
      </w:r>
      <w:r>
        <w:t xml:space="preserve">(frozen) →</w:t>
      </w:r>
      <w:r>
        <w:t xml:space="preserve"> </w:t>
      </w:r>
      <w:r>
        <w:rPr>
          <w:b/>
          <w:bCs/>
        </w:rPr>
        <w:t xml:space="preserve">Round II fixes</w:t>
      </w:r>
      <w:r>
        <w:t xml:space="preserve"> </w:t>
      </w:r>
      <w:r>
        <w:t xml:space="preserve">(sequential, one at a time, each green-lit) →</w:t>
      </w:r>
      <w:r>
        <w:t xml:space="preserve"> </w:t>
      </w:r>
      <w:r>
        <w:rPr>
          <w:b/>
          <w:bCs/>
        </w:rPr>
        <w:t xml:space="preserve">Round III re-verify</w:t>
      </w:r>
      <w:r>
        <w:t xml:space="preserve"> </w:t>
      </w:r>
      <w:r>
        <w:t xml:space="preserve">(re-read fixed code cold, enumerate every path, prove correctness; new findings restart the cycle) →</w:t>
      </w:r>
      <w:r>
        <w:t xml:space="preserve"> </w:t>
      </w:r>
      <w:r>
        <w:t xml:space="preserve">repeat until a re-verify round is clean.</w:t>
      </w:r>
    </w:p>
    <w:p>
      <w:pPr>
        <w:pStyle w:val="BodyText"/>
      </w:pPr>
      <w:r>
        <w:t xml:space="preserve">Rounds I and II happened.</w:t>
      </w:r>
      <w:r>
        <w:t xml:space="preserve"> </w:t>
      </w:r>
      <w:r>
        <w:rPr>
          <w:rStyle w:val="VerbatimChar"/>
          <w:b/>
          <w:bCs/>
        </w:rPr>
        <w:t xml:space="preserve">ROUND-03-REVERIFY.md</w:t>
      </w:r>
      <w:r>
        <w:rPr>
          <w:b/>
          <w:bCs/>
        </w:rPr>
        <w:t xml:space="preserve"> </w:t>
      </w:r>
      <w:r>
        <w:rPr>
          <w:b/>
          <w:bCs/>
        </w:rPr>
        <w:t xml:space="preserve">does not exist.</w:t>
      </w:r>
      <w:r>
        <w:t xml:space="preserve"> </w:t>
      </w:r>
      <w:r>
        <w:t xml:space="preserve">Like DPDC and DEMIPAD, AQP is a</w:t>
      </w:r>
      <w:r>
        <w:t xml:space="preserve"> </w:t>
      </w:r>
      <w:r>
        <w:t xml:space="preserve">two-round audit that specified a third.</w:t>
      </w:r>
    </w:p>
    <w:p>
      <w:pPr>
        <w:pStyle w:val="BodyText"/>
      </w:pPr>
      <w:r>
        <w:t xml:space="preserve">This matters more here than in the sibling chapters, because Round II’s fix entries are littered with</w:t>
      </w:r>
      <w:r>
        <w:t xml:space="preserve"> </w:t>
      </w:r>
      <w:r>
        <w:t xml:space="preserve">a field labelled</w:t>
      </w:r>
      <w:r>
        <w:t xml:space="preserve"> </w:t>
      </w:r>
      <w:r>
        <w:rPr>
          <w:b/>
          <w:bCs/>
        </w:rPr>
        <w:t xml:space="preserve">“Not yet covered (Round III regression)”</w:t>
      </w:r>
      <w:r>
        <w:t xml:space="preserve"> </w:t>
      </w:r>
      <w:r>
        <w:t xml:space="preserve">— a list of the regression tests each</w:t>
      </w:r>
      <w:r>
        <w:t xml:space="preserve"> </w:t>
      </w:r>
      <w:r>
        <w:t xml:space="preserve">fix</w:t>
      </w:r>
      <w:r>
        <w:t xml:space="preserve"> </w:t>
      </w:r>
      <w:r>
        <w:rPr>
          <w:i/>
          <w:iCs/>
        </w:rPr>
        <w:t xml:space="preserve">should</w:t>
      </w:r>
      <w:r>
        <w:t xml:space="preserve"> </w:t>
      </w:r>
      <w:r>
        <w:t xml:space="preserve">have and does not. Fix #7 (H1) names two. Fix #8 (H5) names two. Fix #9 (H4) names the</w:t>
      </w:r>
      <w:r>
        <w:t xml:space="preserve"> </w:t>
      </w:r>
      <w:r>
        <w:t xml:space="preserve">full negative test for its own lock. Those are not oversights; they are a deliberately maintained</w:t>
      </w:r>
      <w:r>
        <w:t xml:space="preserve"> </w:t>
      </w:r>
      <w:r>
        <w:t xml:space="preserve">backlog for a round that was never run.</w:t>
      </w:r>
    </w:p>
    <w:bookmarkEnd w:id="180"/>
    <w:bookmarkStart w:id="181" w:name="round-i"/>
    <w:p>
      <w:pPr>
        <w:pStyle w:val="Heading3"/>
      </w:pPr>
      <w:r>
        <w:t xml:space="preserve">Round I</w:t>
      </w:r>
    </w:p>
    <w:p>
      <w:pPr>
        <w:pStyle w:val="FirstParagraph"/>
      </w:pPr>
      <w:r>
        <w:t xml:space="preserve">One deep-read auditor per module, five modules, ~15,300 lines. The two CRITICALs and M6 were</w:t>
      </w:r>
      <w:r>
        <w:t xml:space="preserve"> </w:t>
      </w:r>
      <w:r>
        <w:rPr>
          <w:b/>
          <w:bCs/>
        </w:rPr>
        <w:t xml:space="preserve">lead-verified against code</w:t>
      </w:r>
      <w:r>
        <w:t xml:space="preserve"> </w:t>
      </w:r>
      <w:r>
        <w:t xml:space="preserve">before being written up, which is why</w:t>
      </w:r>
      <w:r>
        <w:t xml:space="preserve"> </w:t>
      </w:r>
      <w:r>
        <w:rPr>
          <w:rStyle w:val="VerbatimChar"/>
        </w:rPr>
        <w:t xml:space="preserve">ROUND-01-FINDINGS.md</w:t>
      </w:r>
      <w:r>
        <w:t xml:space="preserve"> </w:t>
      </w:r>
      <w:r>
        <w:t xml:space="preserve">tags each</w:t>
      </w:r>
      <w:r>
        <w:t xml:space="preserve"> </w:t>
      </w:r>
      <w:r>
        <w:t xml:space="preserve">finding</w:t>
      </w:r>
      <w:r>
        <w:t xml:space="preserve"> </w:t>
      </w:r>
      <w:r>
        <w:rPr>
          <w:rStyle w:val="VerbatimChar"/>
        </w:rPr>
        <w:t xml:space="preserve">[CONFIRMED]</w:t>
      </w:r>
      <w:r>
        <w:t xml:space="preserve"> </w:t>
      </w:r>
      <w:r>
        <w:t xml:space="preserve">(the lead re-read it) or</w:t>
      </w:r>
      <w:r>
        <w:t xml:space="preserve"> </w:t>
      </w:r>
      <w:r>
        <w:rPr>
          <w:rStyle w:val="VerbatimChar"/>
        </w:rPr>
        <w:t xml:space="preserve">[PLAUSIBLE]</w:t>
      </w:r>
      <w:r>
        <w:t xml:space="preserve"> </w:t>
      </w:r>
      <w:r>
        <w:t xml:space="preserve">(auditor-reported, to be confirmed in a</w:t>
      </w:r>
      <w:r>
        <w:t xml:space="preserve"> </w:t>
      </w:r>
      <w:r>
        <w:t xml:space="preserve">REPL round). Three of the five HIGHs went in as PLAUSIBLE. All three were real.</w:t>
      </w:r>
    </w:p>
    <w:p>
      <w:pPr>
        <w:pStyle w:val="BodyText"/>
      </w:pPr>
      <w:r>
        <w:t xml:space="preserve">The findings document also contains something the DPDC tree does not: a</w:t>
      </w:r>
      <w:r>
        <w:t xml:space="preserve"> </w:t>
      </w:r>
      <w:r>
        <w:rPr>
          <w:b/>
          <w:bCs/>
        </w:rPr>
        <w:t xml:space="preserve">“What is VERIFIED CORRECT”</w:t>
      </w:r>
      <w:r>
        <w:t xml:space="preserve"> </w:t>
      </w:r>
      <w:r>
        <w:t xml:space="preserve">section, enumerating the invariants that were checked and hold — ANK’s insert-once issuance and</w:t>
      </w:r>
      <w:r>
        <w:t xml:space="preserve"> </w:t>
      </w:r>
      <w:r>
        <w:t xml:space="preserve">idempotent aggregate recompute; SCORE’s single weight-mutation path and exact</w:t>
      </w:r>
      <w:r>
        <w:t xml:space="preserve"> </w:t>
      </w:r>
      <w:r>
        <w:rPr>
          <w:rStyle w:val="VerbatimChar"/>
        </w:rPr>
        <w:t xml:space="preserve">Σuser == vault-total</w:t>
      </w:r>
      <w:r>
        <w:t xml:space="preserve">;</w:t>
      </w:r>
      <w:r>
        <w:t xml:space="preserve"> </w:t>
      </w:r>
      <w:r>
        <w:t xml:space="preserve">POOL’s custody↔tracker↔rollup sign consistency; FVT’s RPS ordering (bank at the</w:t>
      </w:r>
      <w:r>
        <w:t xml:space="preserve"> </w:t>
      </w:r>
      <w:r>
        <w:rPr>
          <w:b/>
          <w:bCs/>
        </w:rPr>
        <w:t xml:space="preserve">old</w:t>
      </w:r>
      <w:r>
        <w:t xml:space="preserve"> </w:t>
      </w:r>
      <w:r>
        <w:t xml:space="preserve">rps before the</w:t>
      </w:r>
      <w:r>
        <w:t xml:space="preserve"> </w:t>
      </w:r>
      <w:r>
        <w:t xml:space="preserve">score changes, checkpoint</w:t>
      </w:r>
      <w:r>
        <w:t xml:space="preserve"> </w:t>
      </w:r>
      <w:r>
        <w:rPr>
          <w:b/>
          <w:bCs/>
        </w:rPr>
        <w:t xml:space="preserve">after</w:t>
      </w:r>
      <w:r>
        <w:t xml:space="preserve">); VCT’s fully-bound TF vacate and on-chain gas ceilings. That</w:t>
      </w:r>
      <w:r>
        <w:t xml:space="preserve"> </w:t>
      </w:r>
      <w:r>
        <w:t xml:space="preserve">section is the sign-off backbone, and it is where the audit stated, of VCT, that</w:t>
      </w:r>
      <w:r>
        <w:t xml:space="preserve"> </w:t>
      </w:r>
      <w:r>
        <w:rPr>
          <w:i/>
          <w:iCs/>
        </w:rPr>
        <w:t xml:space="preserve">“discipline</w:t>
      </w:r>
      <w:r>
        <w:rPr>
          <w:i/>
          <w:iCs/>
        </w:rPr>
        <w:t xml:space="preserve"> </w:t>
      </w:r>
      <w:r>
        <w:rPr>
          <w:i/>
          <w:iCs/>
        </w:rPr>
        <w:t xml:space="preserve">[is] exemplary”</w:t>
      </w:r>
      <w:r>
        <w:t xml:space="preserve">. Section 5 of this chapter records what a later round found in VCT.</w:t>
      </w:r>
    </w:p>
    <w:bookmarkEnd w:id="181"/>
    <w:bookmarkStart w:id="182" w:name="X7b85986e78fa58cba8e8132bd39cbf960911856"/>
    <w:p>
      <w:pPr>
        <w:pStyle w:val="Heading3"/>
      </w:pPr>
      <w:r>
        <w:t xml:space="preserve">Round I feedback — where the owner changed the work</w:t>
      </w:r>
    </w:p>
    <w:p>
      <w:pPr>
        <w:pStyle w:val="FirstParagraph"/>
      </w:pPr>
      <w:r>
        <w:rPr>
          <w:rStyle w:val="VerbatimChar"/>
        </w:rPr>
        <w:t xml:space="preserve">ROUND-01-OWNER-FEEDBACK.md</w:t>
      </w:r>
      <w:r>
        <w:t xml:space="preserve"> </w:t>
      </w:r>
      <w:r>
        <w:t xml:space="preserve">is 97 lines and unusually consequential. Five findings were converted</w:t>
      </w:r>
      <w:r>
        <w:t xml:space="preserve"> </w:t>
      </w:r>
      <w:r>
        <w:t xml:space="preserve">from bugs into</w:t>
      </w:r>
      <w:r>
        <w:t xml:space="preserve"> </w:t>
      </w:r>
      <w:r>
        <w:rPr>
          <w:b/>
          <w:bCs/>
        </w:rPr>
        <w:t xml:space="preserve">StoicSyntax rules</w:t>
      </w:r>
      <w:r>
        <w:t xml:space="preserve"> </w:t>
      </w:r>
      <w:r>
        <w:t xml:space="preserve">(</w:t>
      </w:r>
      <w:r>
        <w:rPr>
          <w:rStyle w:val="VerbatimChar"/>
        </w:rPr>
        <w:t xml:space="preserve">R1</w:t>
      </w:r>
      <w:r>
        <w:t xml:space="preserve">–</w:t>
      </w:r>
      <w:r>
        <w:rPr>
          <w:rStyle w:val="VerbatimChar"/>
        </w:rPr>
        <w:t xml:space="preserve">R5</w:t>
      </w:r>
      <w:r>
        <w:t xml:space="preserve">) rather than fixed:</w:t>
      </w:r>
    </w:p>
    <w:p>
      <w:pPr>
        <w:pStyle w:val="Compact"/>
        <w:numPr>
          <w:ilvl w:val="0"/>
          <w:numId w:val="1040"/>
        </w:numPr>
      </w:pPr>
      <w:r>
        <w:rPr>
          <w:b/>
          <w:bCs/>
        </w:rPr>
        <w:t xml:space="preserve">R1</w:t>
      </w:r>
      <w:r>
        <w:t xml:space="preserve"> </w:t>
      </w:r>
      <w:r>
        <w:rPr>
          <w:rStyle w:val="VerbatimChar"/>
        </w:rPr>
        <w:t xml:space="preserve">X-cm_</w:t>
      </w:r>
      <w:r>
        <w:t xml:space="preserve"> </w:t>
      </w:r>
      <w:r>
        <w:t xml:space="preserve">naming for</w:t>
      </w:r>
      <w:r>
        <w:t xml:space="preserve"> </w:t>
      </w:r>
      <w:r>
        <w:rPr>
          <w:rStyle w:val="VerbatimChar"/>
        </w:rPr>
        <w:t xml:space="preserve">X</w:t>
      </w:r>
      <w:r>
        <w:t xml:space="preserve"> </w:t>
      </w:r>
      <w:r>
        <w:t xml:space="preserve">functions that return an IGNIS cumulator — L5 was not a bug, it was an</w:t>
      </w:r>
      <w:r>
        <w:t xml:space="preserve"> </w:t>
      </w:r>
      <w:r>
        <w:t xml:space="preserve">unnamed convention.</w:t>
      </w:r>
    </w:p>
    <w:p>
      <w:pPr>
        <w:pStyle w:val="Compact"/>
        <w:numPr>
          <w:ilvl w:val="0"/>
          <w:numId w:val="1040"/>
        </w:numPr>
      </w:pPr>
      <w:r>
        <w:rPr>
          <w:b/>
          <w:bCs/>
        </w:rPr>
        <w:t xml:space="preserve">R2</w:t>
      </w:r>
      <w:r>
        <w:t xml:space="preserve"> </w:t>
      </w:r>
      <w:r>
        <w:t xml:space="preserve">an</w:t>
      </w:r>
      <w:r>
        <w:t xml:space="preserve"> </w:t>
      </w:r>
      <w:r>
        <w:rPr>
          <w:rStyle w:val="VerbatimChar"/>
        </w:rPr>
        <w:t xml:space="preserve">X</w:t>
      </w:r>
      <w:r>
        <w:t xml:space="preserve"> </w:t>
      </w:r>
      <w:r>
        <w:t xml:space="preserve">function may write more than one table — L2 dismissed.</w:t>
      </w:r>
    </w:p>
    <w:p>
      <w:pPr>
        <w:pStyle w:val="Compact"/>
        <w:numPr>
          <w:ilvl w:val="0"/>
          <w:numId w:val="1040"/>
        </w:numPr>
      </w:pPr>
      <w:r>
        <w:rPr>
          <w:b/>
          <w:bCs/>
        </w:rPr>
        <w:t xml:space="preserve">R3</w:t>
      </w:r>
      <w:r>
        <w:t xml:space="preserve"> </w:t>
      </w:r>
      <w:r>
        <w:t xml:space="preserve">a</w:t>
      </w:r>
      <w:r>
        <w:t xml:space="preserve"> </w:t>
      </w:r>
      <w:r>
        <w:rPr>
          <w:rStyle w:val="VerbatimChar"/>
        </w:rPr>
        <w:t xml:space="preserve">C_</w:t>
      </w:r>
      <w:r>
        <w:t xml:space="preserve">/</w:t>
      </w:r>
      <w:r>
        <w:rPr>
          <w:rStyle w:val="VerbatimChar"/>
        </w:rPr>
        <w:t xml:space="preserve">A_</w:t>
      </w:r>
      <w:r>
        <w:t xml:space="preserve"> </w:t>
      </w:r>
      <w:r>
        <w:t xml:space="preserve">(or any dependency) that unavoidably uses a scan is</w:t>
      </w:r>
      <w:r>
        <w:t xml:space="preserve"> </w:t>
      </w:r>
      <w:r>
        <w:rPr>
          <w:b/>
          <w:bCs/>
        </w:rPr>
        <w:t xml:space="preserve">HEAVY</w:t>
      </w:r>
      <w:r>
        <w:t xml:space="preserve"> </w:t>
      </w:r>
      <w:r>
        <w:t xml:space="preserve">and must be renamed</w:t>
      </w:r>
      <w:r>
        <w:t xml:space="preserve"> </w:t>
      </w:r>
      <w:r>
        <w:rPr>
          <w:rStyle w:val="VerbatimChar"/>
        </w:rPr>
        <w:t xml:space="preserve">CC_</w:t>
      </w:r>
      <w:r>
        <w:t xml:space="preserve">/</w:t>
      </w:r>
      <w:r>
        <w:rPr>
          <w:rStyle w:val="VerbatimChar"/>
        </w:rPr>
        <w:t xml:space="preserve">AA_</w:t>
      </w:r>
      <w:r>
        <w:t xml:space="preserve"> </w:t>
      </w:r>
      <w:r>
        <w:rPr>
          <w:i/>
          <w:iCs/>
        </w:rPr>
        <w:t xml:space="preserve">for instant observability</w:t>
      </w:r>
      <w:r>
        <w:t xml:space="preserve">. L3 was confirmed as a principle and softened in practice:</w:t>
      </w:r>
      <w:r>
        <w:t xml:space="preserve"> </w:t>
      </w:r>
      <w:r>
        <w:rPr>
          <w:i/>
          <w:iCs/>
        </w:rPr>
        <w:t xml:space="preserve">avoid at all costs, never on a daily-hot path, allowed where genuinely unavoidable.</w:t>
      </w:r>
    </w:p>
    <w:p>
      <w:pPr>
        <w:pStyle w:val="Compact"/>
        <w:numPr>
          <w:ilvl w:val="0"/>
          <w:numId w:val="1040"/>
        </w:numPr>
      </w:pPr>
      <w:r>
        <w:rPr>
          <w:b/>
          <w:bCs/>
        </w:rPr>
        <w:t xml:space="preserve">R4</w:t>
      </w:r>
      <w:r>
        <w:t xml:space="preserve"> </w:t>
      </w:r>
      <w:r>
        <w:rPr>
          <w:rStyle w:val="VerbatimChar"/>
        </w:rPr>
        <w:t xml:space="preserve">X</w:t>
      </w:r>
      <w:r>
        <w:t xml:space="preserve"> </w:t>
      </w:r>
      <w:r>
        <w:t xml:space="preserve">functions returning a specific value document it in</w:t>
      </w:r>
      <w:r>
        <w:t xml:space="preserve"> </w:t>
      </w:r>
      <w:r>
        <w:rPr>
          <w:rStyle w:val="VerbatimChar"/>
        </w:rPr>
        <w:t xml:space="preserve">@doc</w:t>
      </w:r>
      <w:r>
        <w:t xml:space="preserve">.</w:t>
      </w:r>
    </w:p>
    <w:p>
      <w:pPr>
        <w:pStyle w:val="Compact"/>
        <w:numPr>
          <w:ilvl w:val="0"/>
          <w:numId w:val="1040"/>
        </w:numPr>
      </w:pPr>
      <w:r>
        <w:rPr>
          <w:b/>
          <w:bCs/>
        </w:rPr>
        <w:t xml:space="preserve">R5</w:t>
      </w:r>
      <w:r>
        <w:t xml:space="preserve"> </w:t>
      </w:r>
      <w:r>
        <w:t xml:space="preserve">consolidate all Ouronet-specific rules into one chapter.</w:t>
      </w:r>
    </w:p>
    <w:p>
      <w:pPr>
        <w:pStyle w:val="FirstParagraph"/>
      </w:pPr>
      <w:r>
        <w:t xml:space="preserve">That is an audit changing a language convention rather than patching five call sites, and</w:t>
      </w:r>
      <w:r>
        <w:t xml:space="preserve"> </w:t>
      </w:r>
      <w:r>
        <w:rPr>
          <w:rStyle w:val="VerbatimChar"/>
        </w:rPr>
        <w:t xml:space="preserve">CC_</w:t>
      </w:r>
      <w:r>
        <w:t xml:space="preserve">/</w:t>
      </w:r>
      <w:r>
        <w:rPr>
          <w:rStyle w:val="VerbatimChar"/>
        </w:rPr>
        <w:t xml:space="preserve">AA_</w:t>
      </w:r>
      <w:r>
        <w:t xml:space="preserve"> </w:t>
      </w:r>
      <w:r>
        <w:t xml:space="preserve">is now a load-bearing part of how the whole codebase is read.</w:t>
      </w:r>
    </w:p>
    <w:p>
      <w:pPr>
        <w:pStyle w:val="BodyText"/>
      </w:pPr>
      <w:r>
        <w:t xml:space="preserve">The feedback file closes with an owner note that is the most honest thing in the tree:</w:t>
      </w:r>
    </w:p>
    <w:p>
      <w:pPr>
        <w:pStyle w:val="BlockText"/>
      </w:pPr>
      <w:r>
        <w:t xml:space="preserve">Pact is auditable by reading: a careful reader can predict failure events … from the written logic</w:t>
      </w:r>
      <w:r>
        <w:t xml:space="preserve"> </w:t>
      </w:r>
      <w:r>
        <w:t xml:space="preserve">alone — REPL testing confirms but only catches these</w:t>
      </w:r>
      <w:r>
        <w:t xml:space="preserve"> </w:t>
      </w:r>
      <w:r>
        <w:rPr>
          <w:i/>
          <w:iCs/>
        </w:rPr>
        <w:t xml:space="preserve">if all possibilities are actually exercised</w:t>
      </w:r>
      <w:r>
        <w:t xml:space="preserve">.</w:t>
      </w:r>
      <w:r>
        <w:t xml:space="preserve"> </w:t>
      </w:r>
      <w:r>
        <w:rPr>
          <w:b/>
          <w:bCs/>
        </w:rPr>
        <w:t xml:space="preserve">The AQP modules grew too complex to hold entirely in one human’s head, which is why this audit was</w:t>
      </w:r>
      <w:r>
        <w:rPr>
          <w:b/>
          <w:bCs/>
        </w:rPr>
        <w:t xml:space="preserve"> </w:t>
      </w:r>
      <w:r>
        <w:rPr>
          <w:b/>
          <w:bCs/>
        </w:rPr>
        <w:t xml:space="preserve">delegated.</w:t>
      </w:r>
    </w:p>
    <w:bookmarkEnd w:id="182"/>
    <w:bookmarkStart w:id="183" w:name="Xe97097338b127d1370f765d1cbafe3f8a6213df"/>
    <w:p>
      <w:pPr>
        <w:pStyle w:val="Heading3"/>
      </w:pPr>
      <w:r>
        <w:t xml:space="preserve">Round II — 25 numbered fixes, plus the design documents</w:t>
      </w:r>
    </w:p>
    <w:p>
      <w:pPr>
        <w:pStyle w:val="FirstParagraph"/>
      </w:pPr>
      <w:r>
        <w:rPr>
          <w:rStyle w:val="VerbatimChar"/>
        </w:rPr>
        <w:t xml:space="preserve">ROUND-02-FIXES.md</w:t>
      </w:r>
      <w:r>
        <w:t xml:space="preserve"> </w:t>
      </w:r>
      <w:r>
        <w:t xml:space="preserve">is 1,057 lines and carries</w:t>
      </w:r>
      <w:r>
        <w:t xml:space="preserve"> </w:t>
      </w:r>
      <w:r>
        <w:rPr>
          <w:b/>
          <w:bCs/>
        </w:rPr>
        <w:t xml:space="preserve">23</w:t>
      </w:r>
      <w:r>
        <w:t xml:space="preserve"> </w:t>
      </w:r>
      <w:r>
        <w:rPr>
          <w:rStyle w:val="VerbatimChar"/>
        </w:rPr>
        <w:t xml:space="preserve">## Fix #</w:t>
      </w:r>
      <w:r>
        <w:t xml:space="preserve"> </w:t>
      </w:r>
      <w:r>
        <w:t xml:space="preserve">headings (26</w:t>
      </w:r>
      <w:r>
        <w:t xml:space="preserve"> </w:t>
      </w:r>
      <w:r>
        <w:rPr>
          <w:rStyle w:val="VerbatimChar"/>
        </w:rPr>
        <w:t xml:space="preserve">##</w:t>
      </w:r>
      <w:r>
        <w:t xml:space="preserve"> </w:t>
      </w:r>
      <w:r>
        <w:t xml:space="preserve">headings in all).</w:t>
      </w:r>
      <w:r>
        <w:t xml:space="preserve"> </w:t>
      </w:r>
      <w:r>
        <w:t xml:space="preserve">What distinguishes it from the DPDC tree is that</w:t>
      </w:r>
      <w:r>
        <w:t xml:space="preserve"> </w:t>
      </w:r>
      <w:r>
        <w:rPr>
          <w:b/>
          <w:bCs/>
        </w:rPr>
        <w:t xml:space="preserve">five findings were too large to fix and produced</w:t>
      </w:r>
      <w:r>
        <w:rPr>
          <w:b/>
          <w:bCs/>
        </w:rPr>
        <w:t xml:space="preserve"> </w:t>
      </w:r>
      <w:r>
        <w:rPr>
          <w:b/>
          <w:bCs/>
        </w:rPr>
        <w:t xml:space="preserve">a specification instead</w:t>
      </w:r>
      <w:r>
        <w:t xml:space="preserve">.</w:t>
      </w:r>
      <w:r>
        <w:t xml:space="preserve"> </w:t>
      </w:r>
      <w:r>
        <w:rPr>
          <w:b/>
          <w:bCs/>
        </w:rPr>
        <w:t xml:space="preserve">Ten</w:t>
      </w:r>
      <w:r>
        <w:t xml:space="preserve"> </w:t>
      </w:r>
      <w:r>
        <w:t xml:space="preserve">design documents live alongside the round files — the eight</w:t>
      </w:r>
      <w:r>
        <w:t xml:space="preserve"> </w:t>
      </w:r>
      <w:r>
        <w:t xml:space="preserve">tabled below plus</w:t>
      </w:r>
      <w:r>
        <w:t xml:space="preserve"> </w:t>
      </w:r>
      <w:r>
        <w:rPr>
          <w:rStyle w:val="VerbatimChar"/>
        </w:rPr>
        <w:t xml:space="preserve">DSA-DELEGATED-STAKING-DESIGN.md</w:t>
      </w:r>
      <w:r>
        <w:t xml:space="preserve">, which this chapter’s own §6 uses, and</w:t>
      </w:r>
      <w:r>
        <w:t xml:space="preserve"> </w:t>
      </w:r>
      <w:r>
        <w:rPr>
          <w:rStyle w:val="VerbatimChar"/>
        </w:rPr>
        <w:t xml:space="preserve">RPS-SPLIT-SCOPING.md</w:t>
      </w:r>
      <w:r>
        <w:t xml:space="preserve">, added 2026-09-17:</w:t>
      </w:r>
    </w:p>
    <w:p>
      <w:pPr>
        <w:pStyle w:val="BlockText"/>
      </w:pPr>
      <w:r>
        <w:rPr>
          <w:b/>
          <w:bCs/>
        </w:rPr>
        <w:t xml:space="preserve">Corrected 2026-09-18.</w:t>
      </w:r>
      <w:r>
        <w:t xml:space="preserve"> </w:t>
      </w:r>
      <w:r>
        <w:t xml:space="preserve">This said</w:t>
      </w:r>
      <w:r>
        <w:t xml:space="preserve"> </w:t>
      </w:r>
      <w:r>
        <w:rPr>
          <w:i/>
          <w:iCs/>
        </w:rPr>
        <w:t xml:space="preserve">“1,057 lines and 25 entries”</w:t>
      </w:r>
      <w:r>
        <w:t xml:space="preserve"> </w:t>
      </w:r>
      <w:r>
        <w:t xml:space="preserve">and</w:t>
      </w:r>
      <w:r>
        <w:t xml:space="preserve"> </w:t>
      </w:r>
      <w:r>
        <w:rPr>
          <w:i/>
          <w:iCs/>
        </w:rPr>
        <w:t xml:space="preserve">“Eight design</w:t>
      </w:r>
      <w:r>
        <w:rPr>
          <w:i/>
          <w:iCs/>
        </w:rPr>
        <w:t xml:space="preserve"> </w:t>
      </w:r>
      <w:r>
        <w:rPr>
          <w:i/>
          <w:iCs/>
        </w:rPr>
        <w:t xml:space="preserve">documents”</w:t>
      </w:r>
      <w:r>
        <w:t xml:space="preserve">. 1,057 lines is exact;</w:t>
      </w:r>
      <w:r>
        <w:t xml:space="preserve"> </w:t>
      </w:r>
      <w:r>
        <w:rPr>
          <w:b/>
          <w:bCs/>
        </w:rPr>
        <w:t xml:space="preserve">no counting rule in the file reproduces 25</w:t>
      </w:r>
      <w:r>
        <w:t xml:space="preserve">, so the two</w:t>
      </w:r>
      <w:r>
        <w:t xml:space="preserve"> </w:t>
      </w:r>
      <w:r>
        <w:t xml:space="preserve">mechanical counts are given instead. Eight was the count of the table, not of the directory.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what it specifies</w:t>
            </w:r>
          </w:p>
        </w:tc>
        <w:tc>
          <w:tcPr/>
          <w:p>
            <w:pPr>
              <w:pStyle w:val="Compact"/>
            </w:pPr>
            <w:r>
              <w:t xml:space="preserve">landed?</w:t>
            </w:r>
          </w:p>
        </w:tc>
      </w:tr>
      <w:tr>
        <w:tc>
          <w:tcPr/>
          <w:p>
            <w:pPr>
              <w:pStyle w:val="Compact"/>
            </w:pPr>
            <w:r>
              <w:rPr>
                <w:rStyle w:val="VerbatimChar"/>
              </w:rPr>
              <w:t xml:space="preserve">LP-SCORING-REDESIGN.md</w:t>
            </w:r>
          </w:p>
        </w:tc>
        <w:tc>
          <w:tcPr/>
          <w:p>
            <w:pPr>
              <w:pStyle w:val="Compact"/>
            </w:pPr>
            <w:r>
              <w:t xml:space="preserve">two-level RPS: Level-1 = stable LP</w:t>
            </w:r>
            <w:r>
              <w:t xml:space="preserve"> </w:t>
            </w:r>
            <w:r>
              <w:rPr>
                <w:b/>
                <w:bCs/>
              </w:rPr>
              <w:t xml:space="preserve">amount</w:t>
            </w:r>
            <w:r>
              <w:t xml:space="preserve">, Level-2 = wrapped-STOA</w:t>
            </w:r>
            <w:r>
              <w:t xml:space="preserve"> </w:t>
            </w:r>
            <w:r>
              <w:rPr>
                <w:b/>
                <w:bCs/>
              </w:rPr>
              <w:t xml:space="preserve">value</w:t>
            </w:r>
            <w:r>
              <w:t xml:space="preserve"> </w:t>
            </w:r>
            <w:r>
              <w:t xml:space="preserve">at inject only</w:t>
            </w:r>
          </w:p>
        </w:tc>
        <w:tc>
          <w:tcPr/>
          <w:p>
            <w:pPr>
              <w:pStyle w:val="Compact"/>
            </w:pPr>
            <w:r>
              <w:rPr>
                <w:b/>
                <w:bCs/>
              </w:rPr>
              <w:t xml:space="preserve">partly</w:t>
            </w:r>
            <w:r>
              <w:t xml:space="preserve"> </w:t>
            </w:r>
            <w:r>
              <w:t xml:space="preserve">— the Level-1 fix shipped (Fix #7); Level-2 refinements deferred</w:t>
            </w:r>
          </w:p>
        </w:tc>
      </w:tr>
      <w:tr>
        <w:tc>
          <w:tcPr/>
          <w:p>
            <w:pPr>
              <w:pStyle w:val="Compact"/>
            </w:pPr>
            <w:r>
              <w:rPr>
                <w:rStyle w:val="VerbatimChar"/>
              </w:rPr>
              <w:t xml:space="preserve">M3-DEB-DESIGN.md</w:t>
            </w:r>
          </w:p>
        </w:tc>
        <w:tc>
          <w:tcPr/>
          <w:p>
            <w:pPr>
              <w:pStyle w:val="Compact"/>
            </w:pPr>
            <w:r>
              <w:t xml:space="preserve">the corrected boost/deb score model + the deb-staleness subsystem</w:t>
            </w:r>
          </w:p>
        </w:tc>
        <w:tc>
          <w:tcPr/>
          <w:p>
            <w:pPr>
              <w:pStyle w:val="Compact"/>
            </w:pPr>
            <w:r>
              <w:rPr>
                <w:b/>
                <w:bCs/>
              </w:rPr>
              <w:t xml:space="preserve">yes</w:t>
            </w:r>
          </w:p>
        </w:tc>
      </w:tr>
      <w:tr>
        <w:tc>
          <w:tcPr/>
          <w:p>
            <w:pPr>
              <w:pStyle w:val="Compact"/>
            </w:pPr>
            <w:r>
              <w:rPr>
                <w:rStyle w:val="VerbatimChar"/>
              </w:rPr>
              <w:t xml:space="preserve">SWEEP-VACATE-DESIGN.md</w:t>
            </w:r>
          </w:p>
        </w:tc>
        <w:tc>
          <w:tcPr/>
          <w:p>
            <w:pPr>
              <w:pStyle w:val="Compact"/>
            </w:pPr>
            <w:r>
              <w:t xml:space="preserve">the on-chain re-score sweep that lets an employed anchor be retired</w:t>
            </w:r>
          </w:p>
        </w:tc>
        <w:tc>
          <w:tcPr/>
          <w:p>
            <w:pPr>
              <w:pStyle w:val="Compact"/>
            </w:pPr>
            <w:r>
              <w:rPr>
                <w:b/>
                <w:bCs/>
              </w:rPr>
              <w:t xml:space="preserve">yes</w:t>
            </w:r>
          </w:p>
        </w:tc>
      </w:tr>
      <w:tr>
        <w:tc>
          <w:tcPr/>
          <w:p>
            <w:pPr>
              <w:pStyle w:val="Compact"/>
            </w:pPr>
            <w:r>
              <w:rPr>
                <w:rStyle w:val="VerbatimChar"/>
              </w:rPr>
              <w:t xml:space="preserve">ANCHOR-STALENESS-INVENTORY.md</w:t>
            </w:r>
          </w:p>
        </w:tc>
        <w:tc>
          <w:tcPr/>
          <w:p>
            <w:pPr>
              <w:pStyle w:val="Compact"/>
            </w:pPr>
            <w:r>
              <w:t xml:space="preserve">the map of every place the</w:t>
            </w:r>
            <w:r>
              <w:t xml:space="preserve"> </w:t>
            </w:r>
            <w:r>
              <w:t xml:space="preserve">“stale-until-restake”</w:t>
            </w:r>
            <w:r>
              <w:t xml:space="preserve"> </w:t>
            </w:r>
            <w:r>
              <w:t xml:space="preserve">property bites</w:t>
            </w:r>
          </w:p>
        </w:tc>
        <w:tc>
          <w:tcPr/>
          <w:p>
            <w:pPr>
              <w:pStyle w:val="Compact"/>
            </w:pPr>
            <w:r>
              <w:t xml:space="preserve">(an inventory, not a build)</w:t>
            </w:r>
          </w:p>
        </w:tc>
      </w:tr>
      <w:tr>
        <w:tc>
          <w:tcPr/>
          <w:p>
            <w:pPr>
              <w:pStyle w:val="Compact"/>
            </w:pPr>
            <w:r>
              <w:rPr>
                <w:rStyle w:val="VerbatimChar"/>
              </w:rPr>
              <w:t xml:space="preserve">STREAMED-INJECT-DESIGN.md</w:t>
            </w:r>
          </w:p>
        </w:tc>
        <w:tc>
          <w:tcPr/>
          <w:p>
            <w:pPr>
              <w:pStyle w:val="Compact"/>
            </w:pPr>
            <w:r>
              <w:t xml:space="preserve">linear-vesting reward release over a duration</w:t>
            </w:r>
          </w:p>
        </w:tc>
        <w:tc>
          <w:tcPr/>
          <w:p>
            <w:pPr>
              <w:pStyle w:val="Compact"/>
            </w:pPr>
            <w:r>
              <w:rPr>
                <w:b/>
                <w:bCs/>
              </w:rPr>
              <w:t xml:space="preserve">yes</w:t>
            </w:r>
          </w:p>
        </w:tc>
      </w:tr>
      <w:tr>
        <w:tc>
          <w:tcPr/>
          <w:p>
            <w:pPr>
              <w:pStyle w:val="Compact"/>
            </w:pPr>
            <w:r>
              <w:rPr>
                <w:rStyle w:val="VerbatimChar"/>
              </w:rPr>
              <w:t xml:space="preserve">VACATE-V2-DESIGN.md</w:t>
            </w:r>
          </w:p>
        </w:tc>
        <w:tc>
          <w:tcPr/>
          <w:p>
            <w:pPr>
              <w:pStyle w:val="Compact"/>
            </w:pPr>
            <w:r>
              <w:t xml:space="preserve">“fast vacate”</w:t>
            </w:r>
            <w:r>
              <w:t xml:space="preserve"> </w:t>
            </w:r>
            <w:r>
              <w:t xml:space="preserve">— separate the cheap transfer work from the expensive accounting work</w:t>
            </w:r>
          </w:p>
        </w:tc>
        <w:tc>
          <w:tcPr/>
          <w:p>
            <w:pPr>
              <w:pStyle w:val="Compact"/>
            </w:pPr>
            <w:r>
              <w:rPr>
                <w:b/>
                <w:bCs/>
              </w:rPr>
              <w:t xml:space="preserve">partly</w:t>
            </w:r>
          </w:p>
        </w:tc>
      </w:tr>
      <w:tr>
        <w:tc>
          <w:tcPr/>
          <w:p>
            <w:pPr>
              <w:pStyle w:val="Compact"/>
            </w:pPr>
            <w:r>
              <w:rPr>
                <w:rStyle w:val="VerbatimChar"/>
              </w:rPr>
              <w:t xml:space="preserve">FVT-SPLIT-DESIGN.md</w:t>
            </w:r>
            <w:r>
              <w:t xml:space="preserve"> </w:t>
            </w:r>
            <w:r>
              <w:t xml:space="preserve">+</w:t>
            </w:r>
            <w:r>
              <w:t xml:space="preserve"> </w:t>
            </w:r>
            <w:r>
              <w:rPr>
                <w:rStyle w:val="VerbatimChar"/>
              </w:rPr>
              <w:t xml:space="preserve">FVT-SPLIT-MANIFEST.md</w:t>
            </w:r>
          </w:p>
        </w:tc>
        <w:tc>
          <w:tcPr/>
          <w:p>
            <w:pPr>
              <w:pStyle w:val="Compact"/>
            </w:pPr>
            <w:r>
              <w:t xml:space="preserve">split the 7,501-line FVT past StoaChain’s deploy cliff</w:t>
            </w:r>
          </w:p>
        </w:tc>
        <w:tc>
          <w:tcPr/>
          <w:p>
            <w:pPr>
              <w:pStyle w:val="Compact"/>
            </w:pPr>
            <w:r>
              <w:rPr>
                <w:b/>
                <w:bCs/>
              </w:rPr>
              <w:t xml:space="preserve">yes</w:t>
            </w:r>
          </w:p>
        </w:tc>
      </w:tr>
    </w:tbl>
    <w:p>
      <w:pPr>
        <w:pStyle w:val="BodyText"/>
      </w:pPr>
      <w:r>
        <w:t xml:space="preserve">That is the real shape of this audit:</w:t>
      </w:r>
      <w:r>
        <w:t xml:space="preserve"> </w:t>
      </w:r>
      <w:r>
        <w:rPr>
          <w:b/>
          <w:bCs/>
        </w:rPr>
        <w:t xml:space="preserve">a third of it is architecture, not repair.</w:t>
      </w:r>
      <w:r>
        <w:t xml:space="preserve"> </w:t>
      </w:r>
      <w:r>
        <w:t xml:space="preserve">Section 6 reports</w:t>
      </w:r>
      <w:r>
        <w:t xml:space="preserve"> </w:t>
      </w:r>
      <w:r>
        <w:t xml:space="preserve">which claims in those documents are still true.</w:t>
      </w:r>
    </w:p>
    <w:bookmarkEnd w:id="183"/>
    <w:bookmarkStart w:id="184" w:name="the-proof-standard"/>
    <w:p>
      <w:pPr>
        <w:pStyle w:val="Heading3"/>
      </w:pPr>
      <w:r>
        <w:t xml:space="preserve">The proof standard</w:t>
      </w:r>
    </w:p>
    <w:p>
      <w:pPr>
        <w:pStyle w:val="FirstParagraph"/>
      </w:pPr>
      <w:r>
        <w:t xml:space="preserve">The tree records green-gates at three levels: a</w:t>
      </w:r>
      <w:r>
        <w:t xml:space="preserve"> </w:t>
      </w:r>
      <w:r>
        <w:rPr>
          <w:b/>
          <w:bCs/>
        </w:rPr>
        <w:t xml:space="preserve">golden</w:t>
      </w:r>
      <w:r>
        <w:t xml:space="preserve"> </w:t>
      </w:r>
      <w:r>
        <w:t xml:space="preserve">triplet-collect suite, the fast</w:t>
      </w:r>
      <w:r>
        <w:t xml:space="preserve"> </w:t>
      </w:r>
      <w:r>
        <w:rPr>
          <w:rStyle w:val="VerbatimChar"/>
        </w:rPr>
        <w:t xml:space="preserve">Z.repl</w:t>
      </w:r>
      <w:r>
        <w:t xml:space="preserve">,</w:t>
      </w:r>
      <w:r>
        <w:t xml:space="preserve"> </w:t>
      </w:r>
      <w:r>
        <w:t xml:space="preserve">and — unique to AQP —</w:t>
      </w:r>
      <w:r>
        <w:t xml:space="preserve"> </w:t>
      </w:r>
      <w:r>
        <w:rPr>
          <w:rStyle w:val="VerbatimChar"/>
        </w:rPr>
        <w:t xml:space="preserve">bash REPL/run-aqp-audit.sh</w:t>
      </w:r>
      <w:r>
        <w:t xml:space="preserve">, a comprehensive multi-suite run. At the time it</w:t>
      </w:r>
      <w:r>
        <w:t xml:space="preserve"> </w:t>
      </w:r>
      <w:r>
        <w:t xml:space="preserve">was six suites (comprehensive, core-vct, deb-staleness-proof, sweep-cc, inject-cc,</w:t>
      </w:r>
      <w:r>
        <w:t xml:space="preserve"> </w:t>
      </w:r>
      <w:r>
        <w:t xml:space="preserve">triplet-collect-golden); it declares</w:t>
      </w:r>
      <w:r>
        <w:t xml:space="preserve"> </w:t>
      </w:r>
      <w:r>
        <w:rPr>
          <w:b/>
          <w:bCs/>
        </w:rPr>
        <w:t xml:space="preserve">15</w:t>
      </w:r>
      <w:r>
        <w:t xml:space="preserve"> </w:t>
      </w:r>
      <w:r>
        <w:t xml:space="preserve">today, the DSA and stream suites having been added</w:t>
      </w:r>
      <w:r>
        <w:t xml:space="preserve"> </w:t>
      </w:r>
      <w:r>
        <w:t xml:space="preserve">since. The</w:t>
      </w:r>
      <w:r>
        <w:t xml:space="preserve"> </w:t>
      </w:r>
      <w:r>
        <w:rPr>
          <w:b/>
          <w:bCs/>
        </w:rPr>
        <w:t xml:space="preserve">1,384</w:t>
      </w:r>
      <w:r>
        <w:t xml:space="preserve">-assertion figure is the audit’s, and the tree’s only source for it</w:t>
      </w:r>
      <w:r>
        <w:t xml:space="preserve"> </w:t>
      </w:r>
      <w:r>
        <w:t xml:space="preserve">(</w:t>
      </w:r>
      <w:r>
        <w:rPr>
          <w:rStyle w:val="VerbatimChar"/>
        </w:rPr>
        <w:t xml:space="preserve">STREAMED-INJECT-DESIGN.md:4</w:t>
      </w:r>
      <w:r>
        <w:t xml:space="preserve">) attributes it to</w:t>
      </w:r>
      <w:r>
        <w:t xml:space="preserve"> </w:t>
      </w:r>
      <w:r>
        <w:rPr>
          <w:b/>
          <w:bCs/>
        </w:rPr>
        <w:t xml:space="preserve">seven</w:t>
      </w:r>
      <w:r>
        <w:t xml:space="preserve"> </w:t>
      </w:r>
      <w:r>
        <w:t xml:space="preserve">suites, not six. [VERIFIED by command,</w:t>
      </w:r>
      <w:r>
        <w:t xml:space="preserve"> </w:t>
      </w:r>
      <w:r>
        <w:t xml:space="preserve">2026-09-18]</w:t>
      </w:r>
    </w:p>
    <w:p>
      <w:pPr>
        <w:pStyle w:val="BodyText"/>
      </w:pPr>
      <w:r>
        <w:t xml:space="preserve">Running it surfaced three things worth keeping, all recorded in</w:t>
      </w:r>
      <w:r>
        <w:t xml:space="preserve"> </w:t>
      </w:r>
      <w:r>
        <w:rPr>
          <w:rStyle w:val="VerbatimChar"/>
        </w:rPr>
        <w:t xml:space="preserve">README.md</w:t>
      </w:r>
      <w:r>
        <w:t xml:space="preserve">:</w:t>
      </w:r>
    </w:p>
    <w:p>
      <w:pPr>
        <w:pStyle w:val="Compact"/>
        <w:numPr>
          <w:ilvl w:val="0"/>
          <w:numId w:val="1041"/>
        </w:numPr>
      </w:pPr>
      <w:r>
        <w:t xml:space="preserve">an</w:t>
      </w:r>
      <w:r>
        <w:t xml:space="preserve"> </w:t>
      </w:r>
      <w:r>
        <w:rPr>
          <w:b/>
          <w:bCs/>
        </w:rPr>
        <w:t xml:space="preserve">MVST double-load</w:t>
      </w:r>
      <w:r>
        <w:t xml:space="preserve"> </w:t>
      </w:r>
      <w:r>
        <w:t xml:space="preserve">regression from an ATS merge;</w:t>
      </w:r>
    </w:p>
    <w:p>
      <w:pPr>
        <w:pStyle w:val="Compact"/>
        <w:numPr>
          <w:ilvl w:val="0"/>
          <w:numId w:val="1041"/>
        </w:numPr>
      </w:pPr>
      <w:r>
        <w:t xml:space="preserve">a</w:t>
      </w:r>
      <w:r>
        <w:t xml:space="preserve"> </w:t>
      </w:r>
      <w:r>
        <w:rPr>
          <w:b/>
          <w:bCs/>
        </w:rPr>
        <w:t xml:space="preserve">coincidental test</w:t>
      </w:r>
      <w:r>
        <w:t xml:space="preserve"> </w:t>
      </w:r>
      <w:r>
        <w:t xml:space="preserve">(</w:t>
      </w:r>
      <w:r>
        <w:rPr>
          <w:rStyle w:val="VerbatimChar"/>
        </w:rPr>
        <w:t xml:space="preserve">A04</w:t>
      </w:r>
      <w:r>
        <w:t xml:space="preserve">) that asserted an arbitrary-nonce stake landed a specific bunny and</w:t>
      </w:r>
      <w:r>
        <w:t xml:space="preserve"> </w:t>
      </w:r>
      <w:r>
        <w:t xml:space="preserve">passed by luck — made deterministic by filtering on</w:t>
      </w:r>
      <w:r>
        <w:t xml:space="preserve"> </w:t>
      </w:r>
      <w:r>
        <w:rPr>
          <w:rStyle w:val="VerbatimChar"/>
        </w:rPr>
        <w:t xml:space="preserve">URC_ConformNonces</w:t>
      </w:r>
      <w:r>
        <w:t xml:space="preserve">;</w:t>
      </w:r>
    </w:p>
    <w:p>
      <w:pPr>
        <w:pStyle w:val="Compact"/>
        <w:numPr>
          <w:ilvl w:val="0"/>
          <w:numId w:val="1041"/>
        </w:numPr>
      </w:pPr>
      <w:r>
        <w:t xml:space="preserve">a measured gas fact that contradicts intuition:</w:t>
      </w:r>
      <w:r>
        <w:t xml:space="preserve"> </w:t>
      </w:r>
      <w:r>
        <w:rPr>
          <w:b/>
          <w:bCs/>
        </w:rPr>
        <w:t xml:space="preserve">NF-stake cost is O(anchors defined on the</w:t>
      </w:r>
      <w:r>
        <w:rPr>
          <w:b/>
          <w:bCs/>
        </w:rPr>
        <w:t xml:space="preserve"> </w:t>
      </w:r>
      <w:r>
        <w:rPr>
          <w:b/>
          <w:bCs/>
        </w:rPr>
        <w:t xml:space="preserve">collectable), flat per stake</w:t>
      </w:r>
      <w:r>
        <w:t xml:space="preserve"> </w:t>
      </w:r>
      <w:r>
        <w:t xml:space="preserve">— 5-anchor stake 92,552 gas vs single-anchor 92,486, Δ 66, 0.07 %.</w:t>
      </w:r>
      <w:r>
        <w:t xml:space="preserve"> </w:t>
      </w:r>
      <w:r>
        <w:rPr>
          <w:i/>
          <w:iCs/>
        </w:rPr>
        <w:t xml:space="preserve">“The gas lever is how many anchors a collectable defines, not how many a given NFT hits.”</w:t>
      </w:r>
    </w:p>
    <w:p>
      <w:pPr>
        <w:pStyle w:val="FirstParagraph"/>
      </w:pPr>
      <w:r>
        <w:t xml:space="preserve">And one Pact gotcha that cost time and is worth passing on:</w:t>
      </w:r>
      <w:r>
        <w:t xml:space="preserve"> </w:t>
      </w:r>
      <w:r>
        <w:rPr>
          <w:rStyle w:val="VerbatimChar"/>
          <w:b/>
          <w:bCs/>
        </w:rPr>
        <w:t xml:space="preserve">select</w:t>
      </w:r>
      <w:r>
        <w:rPr>
          <w:b/>
          <w:bCs/>
        </w:rPr>
        <w:t xml:space="preserve"> </w:t>
      </w:r>
      <w:r>
        <w:rPr>
          <w:b/>
          <w:bCs/>
        </w:rPr>
        <w:t xml:space="preserve">is disallowed inside an</w:t>
      </w:r>
      <w:r>
        <w:rPr>
          <w:b/>
          <w:bCs/>
        </w:rPr>
        <w:t xml:space="preserve"> </w:t>
      </w:r>
      <w:r>
        <w:rPr>
          <w:rStyle w:val="VerbatimChar"/>
          <w:b/>
          <w:bCs/>
        </w:rPr>
        <w:t xml:space="preserve">enforce</w:t>
      </w:r>
      <w:r>
        <w:rPr>
          <w:b/>
          <w:bCs/>
        </w:rPr>
        <w:t xml:space="preserve"> </w:t>
      </w:r>
      <w:r>
        <w:rPr>
          <w:b/>
          <w:bCs/>
        </w:rPr>
        <w:t xml:space="preserve">predicate</w:t>
      </w:r>
      <w:r>
        <w:t xml:space="preserve"> </w:t>
      </w:r>
      <w:r>
        <w:t xml:space="preserve">(read-only/sys-only mode). Compute the scan in a</w:t>
      </w:r>
      <w:r>
        <w:t xml:space="preserve"> </w:t>
      </w:r>
      <w:r>
        <w:rPr>
          <w:rStyle w:val="VerbatimChar"/>
        </w:rPr>
        <w:t xml:space="preserve">let</w:t>
      </w:r>
      <w:r>
        <w:t xml:space="preserve">, enforce on the value.</w:t>
      </w:r>
    </w:p>
    <w:p>
      <w:r>
        <w:pict>
          <v:rect style="width:0;height:1.5pt" o:hralign="center" o:hrstd="t" o:hr="t"/>
        </w:pict>
      </w:r>
    </w:p>
    <w:bookmarkEnd w:id="184"/>
    <w:bookmarkEnd w:id="185"/>
    <w:bookmarkStart w:id="193" w:name="the-findings-5"/>
    <w:p>
      <w:pPr>
        <w:pStyle w:val="Heading2"/>
      </w:pPr>
      <w:r>
        <w:t xml:space="preserve">3. The findings</w:t>
      </w:r>
    </w:p>
    <w:p>
      <w:pPr>
        <w:pStyle w:val="FirstParagraph"/>
      </w:pPr>
      <w:r>
        <w:t xml:space="preserve">33 tracked rows. Severity as recorded; evidence as verified 2026-09-17. Note that</w:t>
      </w:r>
      <w:r>
        <w:t xml:space="preserve"> </w:t>
      </w:r>
      <w:r>
        <w:rPr>
          <w:rStyle w:val="VerbatimChar"/>
        </w:rPr>
        <w:t xml:space="preserve">04_FVT.pact</w:t>
      </w:r>
      <w:r>
        <w:t xml:space="preserve"> </w:t>
      </w:r>
      <w:r>
        <w:t xml:space="preserve">was</w:t>
      </w:r>
      <w:r>
        <w:t xml:space="preserve"> </w:t>
      </w:r>
      <w:r>
        <w:t xml:space="preserve">split into</w:t>
      </w:r>
      <w:r>
        <w:t xml:space="preserve"> </w:t>
      </w:r>
      <w:r>
        <w:rPr>
          <w:rStyle w:val="VerbatimChar"/>
        </w:rPr>
        <w:t xml:space="preserve">04_RPS.pact</w:t>
      </w:r>
      <w:r>
        <w:t xml:space="preserve"> </w:t>
      </w:r>
      <w:r>
        <w:t xml:space="preserve">+</w:t>
      </w:r>
      <w:r>
        <w:t xml:space="preserve"> </w:t>
      </w:r>
      <w:r>
        <w:rPr>
          <w:rStyle w:val="VerbatimChar"/>
        </w:rPr>
        <w:t xml:space="preserve">05_FVT.pact</w:t>
      </w:r>
      <w:r>
        <w:t xml:space="preserve"> </w:t>
      </w:r>
      <w:r>
        <w:t xml:space="preserve">and</w:t>
      </w:r>
      <w:r>
        <w:t xml:space="preserve"> </w:t>
      </w:r>
      <w:r>
        <w:rPr>
          <w:rStyle w:val="VerbatimChar"/>
        </w:rPr>
        <w:t xml:space="preserve">05_VCT.pact</w:t>
      </w:r>
      <w:r>
        <w:t xml:space="preserve"> </w:t>
      </w:r>
      <w:r>
        <w:t xml:space="preserve">renumbered to</w:t>
      </w:r>
      <w:r>
        <w:t xml:space="preserve"> </w:t>
      </w:r>
      <w:r>
        <w:rPr>
          <w:rStyle w:val="VerbatimChar"/>
        </w:rPr>
        <w:t xml:space="preserve">06_VCT.pact</w:t>
      </w:r>
      <w:r>
        <w:t xml:space="preserve"> </w:t>
      </w:r>
      <w:r>
        <w:t xml:space="preserve">after this</w:t>
      </w:r>
      <w:r>
        <w:t xml:space="preserve"> </w:t>
      </w:r>
      <w:r>
        <w:t xml:space="preserve">audit, so the audit’s own file references no longer resolve.</w:t>
      </w:r>
    </w:p>
    <w:bookmarkStart w:id="186" w:name="critical-2-1"/>
    <w:p>
      <w:pPr>
        <w:pStyle w:val="Heading3"/>
      </w:pPr>
      <w:r>
        <w:t xml:space="preserve">CRITICAL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C1</w:t>
            </w:r>
          </w:p>
        </w:tc>
        <w:tc>
          <w:tcPr/>
          <w:p>
            <w:pPr>
              <w:pStyle w:val="Compact"/>
            </w:pPr>
            <w:r>
              <w:t xml:space="preserve">OF/DPSF/DPNF vacate legs are not bound to staked rows — five validators defined and never wired; a pool owner could name any victim’s nonce</w:t>
            </w:r>
          </w:p>
        </w:tc>
        <w:tc>
          <w:tcPr/>
          <w:p>
            <w:pPr>
              <w:pStyle w:val="Compact"/>
            </w:pPr>
            <w:r>
              <w:rPr>
                <w:b/>
                <w:bCs/>
              </w:rPr>
              <w:t xml:space="preserve">FIXED</w:t>
            </w:r>
          </w:p>
        </w:tc>
        <w:tc>
          <w:tcPr/>
          <w:p>
            <w:pPr>
              <w:pStyle w:val="Compact"/>
            </w:pPr>
            <w:r>
              <w:rPr>
                <w:rStyle w:val="VerbatimChar"/>
              </w:rPr>
              <w:t xml:space="preserve">06_VCT.pact</w:t>
            </w:r>
            <w:r>
              <w:t xml:space="preserve"> </w:t>
            </w:r>
            <w:r>
              <w:t xml:space="preserve">— all five now appear 2–4× (definition</w:t>
            </w:r>
            <w:r>
              <w:t xml:space="preserve"> </w:t>
            </w:r>
            <w:r>
              <w:rPr>
                <w:b/>
                <w:bCs/>
              </w:rPr>
              <w:t xml:space="preserve">plus</w:t>
            </w:r>
            <w:r>
              <w:t xml:space="preserve"> </w:t>
            </w:r>
            <w:r>
              <w:t xml:space="preserve">call sites):</w:t>
            </w:r>
            <w:r>
              <w:t xml:space="preserve"> </w:t>
            </w:r>
            <w:r>
              <w:rPr>
                <w:rStyle w:val="VerbatimChar"/>
              </w:rPr>
              <w:t xml:space="preserve">URC_VacateOrtoLegBeneficiaryOk</w:t>
            </w:r>
            <w:r>
              <w:t xml:space="preserve">,</w:t>
            </w:r>
            <w:r>
              <w:t xml:space="preserve"> </w:t>
            </w:r>
            <w:r>
              <w:rPr>
                <w:rStyle w:val="VerbatimChar"/>
              </w:rPr>
              <w:t xml:space="preserve">…OrtoNoncesSufficient</w:t>
            </w:r>
            <w:r>
              <w:t xml:space="preserve">,</w:t>
            </w:r>
            <w:r>
              <w:t xml:space="preserve"> </w:t>
            </w:r>
            <w:r>
              <w:rPr>
                <w:rStyle w:val="VerbatimChar"/>
              </w:rPr>
              <w:t xml:space="preserve">…CollectableLegBeneficiaryOk</w:t>
            </w:r>
            <w:r>
              <w:t xml:space="preserve">,</w:t>
            </w:r>
            <w:r>
              <w:t xml:space="preserve"> </w:t>
            </w:r>
            <w:r>
              <w:rPr>
                <w:rStyle w:val="VerbatimChar"/>
              </w:rPr>
              <w:t xml:space="preserve">…CollectableNoncesSufficient</w:t>
            </w:r>
            <w:r>
              <w:t xml:space="preserve">,</w:t>
            </w:r>
            <w:r>
              <w:t xml:space="preserve"> </w:t>
            </w:r>
            <w:r>
              <w:rPr>
                <w:rStyle w:val="VerbatimChar"/>
              </w:rPr>
              <w:t xml:space="preserve">…CollectableRollupSufficient</w:t>
            </w:r>
            <w:r>
              <w:t xml:space="preserve">. [VERIFIED by command]</w:t>
            </w:r>
          </w:p>
        </w:tc>
      </w:tr>
      <w:tr>
        <w:tc>
          <w:tcPr/>
          <w:p>
            <w:pPr>
              <w:pStyle w:val="Compact"/>
            </w:pPr>
            <w:r>
              <w:rPr>
                <w:b/>
                <w:bCs/>
              </w:rPr>
              <w:t xml:space="preserve">C2</w:t>
            </w:r>
          </w:p>
        </w:tc>
        <w:tc>
          <w:tcPr/>
          <w:p>
            <w:pPr>
              <w:pStyle w:val="Compact"/>
            </w:pPr>
            <w:r>
              <w:t xml:space="preserve">Farm inject divisor captured</w:t>
            </w:r>
            <w:r>
              <w:t xml:space="preserve"> </w:t>
            </w:r>
            <w:r>
              <w:rPr>
                <w:b/>
                <w:bCs/>
              </w:rPr>
              <w:t xml:space="preserve">before</w:t>
            </w:r>
            <w:r>
              <w:t xml:space="preserve"> </w:t>
            </w:r>
            <w:r>
              <w:t xml:space="preserve">the in-transaction ghost-TVL sync → over- or under-distribution, vault insolvency</w:t>
            </w:r>
          </w:p>
        </w:tc>
        <w:tc>
          <w:tcPr/>
          <w:p>
            <w:pPr>
              <w:pStyle w:val="Compact"/>
            </w:pPr>
            <w:r>
              <w:rPr>
                <w:b/>
                <w:bCs/>
              </w:rPr>
              <w:t xml:space="preserve">FIXED</w:t>
            </w:r>
          </w:p>
        </w:tc>
        <w:tc>
          <w:tcPr/>
          <w:p>
            <w:pPr>
              <w:pStyle w:val="Compact"/>
            </w:pPr>
            <w:r>
              <w:rPr>
                <w:rStyle w:val="VerbatimChar"/>
              </w:rPr>
              <w:t xml:space="preserve">04_RPS.pact:4477-4483</w:t>
            </w:r>
            <w:r>
              <w:t xml:space="preserve"> </w:t>
            </w:r>
            <w:r>
              <w:t xml:space="preserve">— the denominator is bound</w:t>
            </w:r>
            <w:r>
              <w:t xml:space="preserve"> </w:t>
            </w:r>
            <w:r>
              <w:rPr>
                <w:i/>
                <w:iCs/>
              </w:rPr>
              <w:t xml:space="preserve">inside</w:t>
            </w:r>
            <w:r>
              <w:t xml:space="preserve"> </w:t>
            </w:r>
            <w:r>
              <w:rPr>
                <w:rStyle w:val="VerbatimChar"/>
              </w:rPr>
              <w:t xml:space="preserve">XI_DistributeInjectAmount</w:t>
            </w:r>
            <w:r>
              <w:t xml:space="preserve">, after the sync, via</w:t>
            </w:r>
            <w:r>
              <w:t xml:space="preserve"> </w:t>
            </w:r>
            <w:r>
              <w:rPr>
                <w:rStyle w:val="VerbatimChar"/>
              </w:rPr>
              <w:t xml:space="preserve">URC_FarmInjectDenominatorFresh</w:t>
            </w:r>
            <w:r>
              <w:t xml:space="preserve"> </w:t>
            </w:r>
            <w:r>
              <w:t xml:space="preserve">for farms. [VERIFIED by reading]</w:t>
            </w:r>
          </w:p>
        </w:tc>
      </w:tr>
    </w:tbl>
    <w:bookmarkEnd w:id="186"/>
    <w:bookmarkStart w:id="187" w:name="high-6-including-one-discovered-mid-fix"/>
    <w:p>
      <w:pPr>
        <w:pStyle w:val="Heading3"/>
      </w:pPr>
      <w:r>
        <w:t xml:space="preserve">HIGH (6, including one discovered mid-fix)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H1</w:t>
            </w:r>
          </w:p>
        </w:tc>
        <w:tc>
          <w:tcPr/>
          <w:p>
            <w:pPr>
              <w:pStyle w:val="Compact"/>
            </w:pPr>
            <w:r>
              <w:t xml:space="preserve">LP base weight marked to market by delta with no floor →</w:t>
            </w:r>
            <w:r>
              <w:t xml:space="preserve"> </w:t>
            </w:r>
            <w:r>
              <w:rPr>
                <w:b/>
                <w:bCs/>
              </w:rPr>
              <w:t xml:space="preserve">negative base</w:t>
            </w:r>
            <w:r>
              <w:t xml:space="preserve"> </w:t>
            </w:r>
            <w:r>
              <w:t xml:space="preserve">on a full exit, poisoning the reward divisor</w:t>
            </w:r>
          </w:p>
        </w:tc>
        <w:tc>
          <w:tcPr/>
          <w:p>
            <w:pPr>
              <w:pStyle w:val="Compact"/>
            </w:pPr>
            <w:r>
              <w:rPr>
                <w:b/>
                <w:bCs/>
              </w:rPr>
              <w:t xml:space="preserve">FIXED</w:t>
            </w:r>
            <w:r>
              <w:t xml:space="preserve"> </w:t>
            </w:r>
            <w:r>
              <w:t xml:space="preserve">(after one reverted attempt)</w:t>
            </w:r>
          </w:p>
        </w:tc>
        <w:tc>
          <w:tcPr/>
          <w:p>
            <w:pPr>
              <w:pStyle w:val="Compact"/>
            </w:pPr>
            <w:r>
              <w:rPr>
                <w:rStyle w:val="VerbatimChar"/>
              </w:rPr>
              <w:t xml:space="preserve">02_SCORE.pact</w:t>
            </w:r>
            <w:r>
              <w:t xml:space="preserve"> </w:t>
            </w:r>
            <w:r>
              <w:t xml:space="preserve">— LP Level-1 raw weight is</w:t>
            </w:r>
            <w:r>
              <w:t xml:space="preserve"> </w:t>
            </w:r>
            <w:r>
              <w:rPr>
                <w:rStyle w:val="VerbatimChar"/>
              </w:rPr>
              <w:t xml:space="preserve">lp-amount × mx</w:t>
            </w:r>
            <w:r>
              <w:t xml:space="preserve">, not a reserve-derived value. No clamp needed. See §4.2.</w:t>
            </w:r>
          </w:p>
        </w:tc>
      </w:tr>
      <w:tr>
        <w:tc>
          <w:tcPr/>
          <w:p>
            <w:pPr>
              <w:pStyle w:val="Compact"/>
            </w:pPr>
            <w:r>
              <w:rPr>
                <w:b/>
                <w:bCs/>
              </w:rPr>
              <w:t xml:space="preserve">H2</w:t>
            </w:r>
          </w:p>
        </w:tc>
        <w:tc>
          <w:tcPr/>
          <w:p>
            <w:pPr>
              <w:pStyle w:val="Compact"/>
            </w:pPr>
            <w:r>
              <w:t xml:space="preserve">Stake re-open ignores</w:t>
            </w:r>
            <w:r>
              <w:t xml:space="preserve"> </w:t>
            </w:r>
            <w:r>
              <w:rPr>
                <w:rStyle w:val="VerbatimChar"/>
              </w:rPr>
              <w:t xml:space="preserve">vacate-in-progress</w:t>
            </w:r>
            <w:r>
              <w:t xml:space="preserve"> </w:t>
            </w:r>
            <w:r>
              <w:t xml:space="preserve">— a stake landing mid-vacate strands funds</w:t>
            </w:r>
          </w:p>
        </w:tc>
        <w:tc>
          <w:tcPr/>
          <w:p>
            <w:pPr>
              <w:pStyle w:val="Compact"/>
            </w:pPr>
            <w:r>
              <w:rPr>
                <w:b/>
                <w:bCs/>
              </w:rPr>
              <w:t xml:space="preserve">FIXED</w:t>
            </w:r>
          </w:p>
        </w:tc>
        <w:tc>
          <w:tcPr/>
          <w:p>
            <w:pPr>
              <w:pStyle w:val="Compact"/>
            </w:pPr>
            <w:r>
              <w:rPr>
                <w:rStyle w:val="VerbatimChar"/>
              </w:rPr>
              <w:t xml:space="preserve">03_AQP.pact:1694-1707</w:t>
            </w:r>
            <w:r>
              <w:t xml:space="preserve"> </w:t>
            </w:r>
            <w:r>
              <w:t xml:space="preserve">—</w:t>
            </w:r>
            <w:r>
              <w:t xml:space="preserve"> </w:t>
            </w:r>
            <w:r>
              <w:rPr>
                <w:rStyle w:val="VerbatimChar"/>
              </w:rPr>
              <w:t xml:space="preserve">URC_PoolStakeAdmissionOk</w:t>
            </w:r>
            <w:r>
              <w:t xml:space="preserve">’s</w:t>
            </w:r>
            <w:r>
              <w:t xml:space="preserve"> </w:t>
            </w:r>
            <w:r>
              <w:rPr>
                <w:rStyle w:val="VerbatimChar"/>
              </w:rPr>
              <w:t xml:space="preserve">@doc</w:t>
            </w:r>
            <w:r>
              <w:t xml:space="preserve"> </w:t>
            </w:r>
            <w:r>
              <w:t xml:space="preserve">names the vacate guard and the audit finding; a separate unstake-direction predicate at</w:t>
            </w:r>
            <w:r>
              <w:t xml:space="preserve"> </w:t>
            </w:r>
            <w:r>
              <w:rPr>
                <w:rStyle w:val="VerbatimChar"/>
              </w:rPr>
              <w:t xml:space="preserve">:1707</w:t>
            </w:r>
            <w:r>
              <w:t xml:space="preserve">. [VERIFIED by reading]</w:t>
            </w:r>
          </w:p>
        </w:tc>
      </w:tr>
      <w:tr>
        <w:tc>
          <w:tcPr/>
          <w:p>
            <w:pPr>
              <w:pStyle w:val="Compact"/>
            </w:pPr>
            <w:r>
              <w:rPr>
                <w:b/>
                <w:bCs/>
              </w:rPr>
              <w:t xml:space="preserve">H3</w:t>
            </w:r>
          </w:p>
        </w:tc>
        <w:tc>
          <w:tcPr/>
          <w:p>
            <w:pPr>
              <w:pStyle w:val="Compact"/>
            </w:pPr>
            <w:r>
              <w:rPr>
                <w:rStyle w:val="VerbatimChar"/>
              </w:rPr>
              <w:t xml:space="preserve">finalize=true</w:t>
            </w:r>
            <w:r>
              <w:t xml:space="preserve"> </w:t>
            </w:r>
            <w:r>
              <w:t xml:space="preserve">re-enables pool-wide stake with no remaining-inventory check; LP pools have two independent streams</w:t>
            </w:r>
          </w:p>
        </w:tc>
        <w:tc>
          <w:tcPr/>
          <w:p>
            <w:pPr>
              <w:pStyle w:val="Compact"/>
            </w:pPr>
            <w:r>
              <w:rPr>
                <w:b/>
                <w:bCs/>
              </w:rPr>
              <w:t xml:space="preserve">FIXED</w:t>
            </w:r>
          </w:p>
        </w:tc>
        <w:tc>
          <w:tcPr/>
          <w:p>
            <w:pPr>
              <w:pStyle w:val="Compact"/>
            </w:pPr>
            <w:r>
              <w:rPr>
                <w:rStyle w:val="VerbatimChar"/>
              </w:rPr>
              <w:t xml:space="preserve">06_VCT.pact:536</w:t>
            </w:r>
            <w:r>
              <w:t xml:space="preserve"> </w:t>
            </w:r>
            <w:r>
              <w:t xml:space="preserve">—</w:t>
            </w:r>
            <w:r>
              <w:t xml:space="preserve"> </w:t>
            </w:r>
            <w:r>
              <w:rPr>
                <w:rStyle w:val="VerbatimChar"/>
              </w:rPr>
              <w:t xml:space="preserve">(enforce (URC_PoolFullyVacated pool-id) "Finalize: pool not fully drained (nns != 0)")</w:t>
            </w:r>
            <w:r>
              <w:t xml:space="preserve">. [VERIFIED by reading]</w:t>
            </w:r>
          </w:p>
        </w:tc>
      </w:tr>
      <w:tr>
        <w:tc>
          <w:tcPr/>
          <w:p>
            <w:pPr>
              <w:pStyle w:val="Compact"/>
            </w:pPr>
            <w:r>
              <w:rPr>
                <w:b/>
                <w:bCs/>
              </w:rPr>
              <w:t xml:space="preserve">H4</w:t>
            </w:r>
          </w:p>
        </w:tc>
        <w:tc>
          <w:tcPr/>
          <w:p>
            <w:pPr>
              <w:pStyle w:val="Compact"/>
            </w:pPr>
            <w:r>
              <w:t xml:space="preserve">Anchor revoke leaves every holder’s aggregate promile stale — a dead anchor keeps paying</w:t>
            </w:r>
          </w:p>
        </w:tc>
        <w:tc>
          <w:tcPr/>
          <w:p>
            <w:pPr>
              <w:pStyle w:val="Compact"/>
            </w:pPr>
            <w:r>
              <w:rPr>
                <w:b/>
                <w:bCs/>
              </w:rPr>
              <w:t xml:space="preserve">TEMP-PATCHED, then completed</w:t>
            </w:r>
          </w:p>
        </w:tc>
        <w:tc>
          <w:tcPr/>
          <w:p>
            <w:pPr>
              <w:pStyle w:val="Compact"/>
            </w:pPr>
            <w:r>
              <w:t xml:space="preserve">Lock:</w:t>
            </w:r>
            <w:r>
              <w:t xml:space="preserve"> </w:t>
            </w:r>
            <w:r>
              <w:rPr>
                <w:rStyle w:val="VerbatimChar"/>
              </w:rPr>
              <w:t xml:space="preserve">01_ANK.pact:682-685</w:t>
            </w:r>
            <w:r>
              <w:t xml:space="preserve"> </w:t>
            </w:r>
            <w:r>
              <w:t xml:space="preserve">— revoke refused while</w:t>
            </w:r>
            <w:r>
              <w:t xml:space="preserve"> </w:t>
            </w:r>
            <w:r>
              <w:rPr>
                <w:rStyle w:val="VerbatimChar"/>
              </w:rPr>
              <w:t xml:space="preserve">UR_BC|ScoreLinkCount &gt; 0</w:t>
            </w:r>
            <w:r>
              <w:t xml:space="preserve">. Unwind:</w:t>
            </w:r>
            <w:r>
              <w:t xml:space="preserve"> </w:t>
            </w:r>
            <w:r>
              <w:rPr>
                <w:rStyle w:val="VerbatimChar"/>
              </w:rPr>
              <w:t xml:space="preserve">05_FVT.pact:3092</w:t>
            </w:r>
            <w:r>
              <w:t xml:space="preserve"> </w:t>
            </w:r>
            <w:r>
              <w:rPr>
                <w:rStyle w:val="VerbatimChar"/>
              </w:rPr>
              <w:t xml:space="preserve">CC_SweepRevokeAnchor</w:t>
            </w:r>
            <w:r>
              <w:t xml:space="preserve"> </w:t>
            </w:r>
            <w:r>
              <w:t xml:space="preserve">+</w:t>
            </w:r>
            <w:r>
              <w:t xml:space="preserve"> </w:t>
            </w:r>
            <w:r>
              <w:rPr>
                <w:rStyle w:val="VerbatimChar"/>
              </w:rPr>
              <w:t xml:space="preserve">:3142</w:t>
            </w:r>
            <w:r>
              <w:t xml:space="preserve"> </w:t>
            </w:r>
            <w:r>
              <w:t xml:space="preserve">paginated twin →</w:t>
            </w:r>
            <w:r>
              <w:t xml:space="preserve"> </w:t>
            </w:r>
            <w:r>
              <w:rPr>
                <w:rStyle w:val="VerbatimChar"/>
              </w:rPr>
              <w:t xml:space="preserve">01_ANK.pact:2158</w:t>
            </w:r>
            <w:r>
              <w:t xml:space="preserve"> </w:t>
            </w:r>
            <w:r>
              <w:rPr>
                <w:rStyle w:val="VerbatimChar"/>
              </w:rPr>
              <w:t xml:space="preserve">XE_SweepRevokeAnchor</w:t>
            </w:r>
            <w:r>
              <w:t xml:space="preserve">; decrement at</w:t>
            </w:r>
            <w:r>
              <w:t xml:space="preserve"> </w:t>
            </w:r>
            <w:r>
              <w:rPr>
                <w:rStyle w:val="VerbatimChar"/>
              </w:rPr>
              <w:t xml:space="preserve">:131</w:t>
            </w:r>
            <w:r>
              <w:t xml:space="preserve"> </w:t>
            </w:r>
            <w:r>
              <w:rPr>
                <w:rStyle w:val="VerbatimChar"/>
              </w:rPr>
              <w:t xml:space="preserve">XE_UnbumpBoostClassScoreLinks</w:t>
            </w:r>
            <w:r>
              <w:t xml:space="preserve">.</w:t>
            </w:r>
            <w:r>
              <w:t xml:space="preserve"> </w:t>
            </w:r>
            <w:r>
              <w:rPr>
                <w:b/>
                <w:bCs/>
              </w:rPr>
              <w:t xml:space="preserve">Both halves live.</w:t>
            </w:r>
            <w:r>
              <w:t xml:space="preserve"> </w:t>
            </w:r>
            <w:r>
              <w:t xml:space="preserve">[VERIFIED by reading]</w:t>
            </w:r>
          </w:p>
        </w:tc>
      </w:tr>
      <w:tr>
        <w:tc>
          <w:tcPr/>
          <w:p>
            <w:pPr>
              <w:pStyle w:val="Compact"/>
            </w:pPr>
            <w:r>
              <w:rPr>
                <w:b/>
                <w:bCs/>
              </w:rPr>
              <w:t xml:space="preserve">H5</w:t>
            </w:r>
          </w:p>
        </w:tc>
        <w:tc>
          <w:tcPr/>
          <w:p>
            <w:pPr>
              <w:pStyle w:val="Compact"/>
            </w:pPr>
            <w:r>
              <w:t xml:space="preserve">Triplet Tier-2 divisor runs an unbounded</w:t>
            </w:r>
            <w:r>
              <w:t xml:space="preserve"> </w:t>
            </w:r>
            <w:r>
              <w:rPr>
                <w:rStyle w:val="VerbatimChar"/>
              </w:rPr>
              <w:t xml:space="preserve">select</w:t>
            </w:r>
            <w:r>
              <w:t xml:space="preserve"> </w:t>
            </w:r>
            <w:r>
              <w:t xml:space="preserve">on the hot path — O(stakers) per stake/collect/inject</w:t>
            </w:r>
          </w:p>
        </w:tc>
        <w:tc>
          <w:tcPr/>
          <w:p>
            <w:pPr>
              <w:pStyle w:val="Compact"/>
            </w:pPr>
            <w:r>
              <w:rPr>
                <w:b/>
                <w:bCs/>
              </w:rPr>
              <w:t xml:space="preserve">FIXED</w:t>
            </w:r>
          </w:p>
        </w:tc>
        <w:tc>
          <w:tcPr/>
          <w:p>
            <w:pPr>
              <w:pStyle w:val="Compact"/>
            </w:pPr>
            <w:r>
              <w:rPr>
                <w:rStyle w:val="VerbatimChar"/>
              </w:rPr>
              <w:t xml:space="preserve">04_RPS.pact:431</w:t>
            </w:r>
            <w:r>
              <w:t xml:space="preserve"> </w:t>
            </w:r>
            <w:r>
              <w:rPr>
                <w:rStyle w:val="VerbatimChar"/>
              </w:rPr>
              <w:t xml:space="preserve">total-lane-weight</w:t>
            </w:r>
            <w:r>
              <w:t xml:space="preserve"> </w:t>
            </w:r>
            <w:r>
              <w:t xml:space="preserve">(the maintained divisor) and</w:t>
            </w:r>
            <w:r>
              <w:t xml:space="preserve"> </w:t>
            </w:r>
            <w:r>
              <w:rPr>
                <w:rStyle w:val="VerbatimChar"/>
              </w:rPr>
              <w:t xml:space="preserve">:386</w:t>
            </w:r>
            <w:r>
              <w:t xml:space="preserve"> </w:t>
            </w:r>
            <w:r>
              <w:rPr>
                <w:rStyle w:val="VerbatimChar"/>
              </w:rPr>
              <w:t xml:space="preserve">contrib-weight</w:t>
            </w:r>
            <w:r>
              <w:t xml:space="preserve"> </w:t>
            </w:r>
            <w:r>
              <w:t xml:space="preserve">(the matching per-user snapshot);</w:t>
            </w:r>
            <w:r>
              <w:t xml:space="preserve"> </w:t>
            </w:r>
            <w:r>
              <w:rPr>
                <w:rStyle w:val="VerbatimChar"/>
              </w:rPr>
              <w:t xml:space="preserve">URD_UserScoreStakerAccounts</w:t>
            </w:r>
            <w:r>
              <w:t xml:space="preserve"> </w:t>
            </w:r>
            <w:r>
              <w:t xml:space="preserve">deleted from SCORE. [VERIFIED by reading]</w:t>
            </w:r>
          </w:p>
        </w:tc>
      </w:tr>
      <w:tr>
        <w:tc>
          <w:tcPr/>
          <w:p>
            <w:pPr>
              <w:pStyle w:val="Compact"/>
            </w:pPr>
            <w:r>
              <w:rPr>
                <w:b/>
                <w:bCs/>
              </w:rPr>
              <w:t xml:space="preserve">S4</w:t>
            </w:r>
          </w:p>
        </w:tc>
        <w:tc>
          <w:tcPr/>
          <w:p>
            <w:pPr>
              <w:pStyle w:val="Compact"/>
            </w:pPr>
            <w:r>
              <w:rPr>
                <w:i/>
                <w:iCs/>
              </w:rPr>
              <w:t xml:space="preserve">(surfaced by H5)</w:t>
            </w:r>
            <w:r>
              <w:t xml:space="preserve"> </w:t>
            </w:r>
            <w:r>
              <w:t xml:space="preserve">triplet reward math branches on</w:t>
            </w:r>
            <w:r>
              <w:t xml:space="preserve"> </w:t>
            </w:r>
            <w:r>
              <w:rPr>
                <w:b/>
                <w:bCs/>
              </w:rPr>
              <w:t xml:space="preserve">FVT class</w:t>
            </w:r>
            <w:r>
              <w:t xml:space="preserve"> </w:t>
            </w:r>
            <w:r>
              <w:t xml:space="preserve">instead of the true-triplet flag → numerator/divisor basis mismatch</w:t>
            </w:r>
          </w:p>
        </w:tc>
        <w:tc>
          <w:tcPr/>
          <w:p>
            <w:pPr>
              <w:pStyle w:val="Compact"/>
            </w:pPr>
            <w:r>
              <w:rPr>
                <w:b/>
                <w:bCs/>
              </w:rPr>
              <w:t xml:space="preserve">FIXED</w:t>
            </w:r>
          </w:p>
        </w:tc>
        <w:tc>
          <w:tcPr/>
          <w:p>
            <w:pPr>
              <w:pStyle w:val="Compact"/>
            </w:pPr>
            <w:r>
              <w:t xml:space="preserve">Branches on</w:t>
            </w:r>
            <w:r>
              <w:t xml:space="preserve"> </w:t>
            </w:r>
            <w:r>
              <w:rPr>
                <w:rStyle w:val="VerbatimChar"/>
              </w:rPr>
              <w:t xml:space="preserve">UR_SCR|TripletTrueTriplet</w:t>
            </w:r>
            <w:r>
              <w:t xml:space="preserve"> </w:t>
            </w:r>
            <w:r>
              <w:t xml:space="preserve">(any class): true → lanes, non-true → Σ-deb.</w:t>
            </w:r>
          </w:p>
        </w:tc>
      </w:tr>
    </w:tbl>
    <w:bookmarkEnd w:id="187"/>
    <w:bookmarkStart w:id="188" w:name="X27932766cf4ffac862f7cc43dd844f31adb9b6f"/>
    <w:p>
      <w:pPr>
        <w:pStyle w:val="Heading3"/>
      </w:pPr>
      <w:r>
        <w:t xml:space="preserve">The 2026-09-19 round — found by MAKING THE MONEY MOVE (6)</w:t>
      </w:r>
    </w:p>
    <w:p>
      <w:pPr>
        <w:pStyle w:val="FirstParagraph"/>
      </w:pPr>
      <w:r>
        <w:t xml:space="preserve">These came from a different method than everything above, and the difference is the point. The</w:t>
      </w:r>
      <w:r>
        <w:t xml:space="preserve"> </w:t>
      </w:r>
      <w:r>
        <w:t xml:space="preserve">earlier rounds were found by READING. These were found by building the Custodians delegation vault</w:t>
      </w:r>
      <w:r>
        <w:t xml:space="preserve"> </w:t>
      </w:r>
      <w:r>
        <w:t xml:space="preserve">end to end and then</w:t>
      </w:r>
      <w:r>
        <w:t xml:space="preserve"> </w:t>
      </w:r>
      <w:r>
        <w:rPr>
          <w:i/>
          <w:iCs/>
        </w:rPr>
        <w:t xml:space="preserve">running the economics</w:t>
      </w:r>
      <w:r>
        <w:t xml:space="preserve"> </w:t>
      </w:r>
      <w:r>
        <w:t xml:space="preserve">— open a second agency through the public path, oracle</w:t>
      </w:r>
      <w:r>
        <w:t xml:space="preserve"> </w:t>
      </w:r>
      <w:r>
        <w:t xml:space="preserve">it, inject, collect. Every structural assertion in the suite was green throughout: class, unit-score,</w:t>
      </w:r>
      <w:r>
        <w:t xml:space="preserve"> </w:t>
      </w:r>
      <w:r>
        <w:t xml:space="preserve">template active, split rows registered.</w:t>
      </w:r>
      <w:r>
        <w:t xml:space="preserve"> </w:t>
      </w:r>
      <w:r>
        <w:rPr>
          <w:b/>
          <w:bCs/>
        </w:rPr>
        <w:t xml:space="preserve">Checking that rows exist is not checking that value moves.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N1</w:t>
            </w:r>
          </w:p>
        </w:tc>
        <w:tc>
          <w:tcPr/>
          <w:p>
            <w:pPr>
              <w:pStyle w:val="Compact"/>
            </w:pPr>
            <w:r>
              <w:rPr>
                <w:rStyle w:val="VerbatimChar"/>
              </w:rPr>
              <w:t xml:space="preserve">ANK\|BoostClass</w:t>
            </w:r>
            <w:r>
              <w:t xml:space="preserve"> </w:t>
            </w:r>
            <w:r>
              <w:t xml:space="preserve">has</w:t>
            </w:r>
            <w:r>
              <w:t xml:space="preserve"> </w:t>
            </w:r>
            <w:r>
              <w:rPr>
                <w:b/>
                <w:bCs/>
              </w:rPr>
              <w:t xml:space="preserve">no owner field at all</w:t>
            </w:r>
            <w:r>
              <w:t xml:space="preserve"> </w:t>
            </w:r>
            <w:r>
              <w:t xml:space="preserve">— attaching an anchor to an EXISTING class validates only</w:t>
            </w:r>
            <w:r>
              <w:t xml:space="preserve"> </w:t>
            </w:r>
            <w:r>
              <w:rPr>
                <w:i/>
                <w:iCs/>
              </w:rPr>
              <w:t xml:space="preserve">active</w:t>
            </w:r>
            <w:r>
              <w:t xml:space="preserve"> </w:t>
            </w:r>
            <w:r>
              <w:t xml:space="preserve">and</w:t>
            </w:r>
            <w:r>
              <w:t xml:space="preserve"> </w:t>
            </w:r>
            <w:r>
              <w:rPr>
                <w:i/>
                <w:iCs/>
              </w:rPr>
              <w:t xml:space="preserve">a slot is free</w:t>
            </w:r>
            <w:r>
              <w:t xml:space="preserve">. Anyone holding any anchorable asset could attach it to another vault’s class and grant their own holders a boost inside that vault’s scoring. Six free slots per class</w:t>
            </w:r>
          </w:p>
        </w:tc>
        <w:tc>
          <w:tcPr/>
          <w:p>
            <w:pPr>
              <w:pStyle w:val="Compact"/>
            </w:pPr>
            <w:r>
              <w:rPr>
                <w:b/>
                <w:bCs/>
              </w:rPr>
              <w:t xml:space="preserve">FIXED</w:t>
            </w:r>
          </w:p>
        </w:tc>
        <w:tc>
          <w:tcPr/>
          <w:p>
            <w:pPr>
              <w:pStyle w:val="Compact"/>
            </w:pPr>
            <w:r>
              <w:rPr>
                <w:rStyle w:val="VerbatimChar"/>
              </w:rPr>
              <w:t xml:space="preserve">00_AQP-SCHEMAS.pact</w:t>
            </w:r>
            <w:r>
              <w:t xml:space="preserve"> </w:t>
            </w:r>
            <w:r>
              <w:rPr>
                <w:rStyle w:val="VerbatimChar"/>
              </w:rPr>
              <w:t xml:space="preserve">ANK\|BoostClass.class-owner</w:t>
            </w:r>
            <w:r>
              <w:t xml:space="preserve">; enforced in</w:t>
            </w:r>
            <w:r>
              <w:t xml:space="preserve"> </w:t>
            </w:r>
            <w:r>
              <w:rPr>
                <w:rStyle w:val="VerbatimChar"/>
              </w:rPr>
              <w:t xml:space="preserve">01_ANK.pact</w:t>
            </w:r>
            <w:r>
              <w:t xml:space="preserve"> </w:t>
            </w:r>
            <w:r>
              <w:rPr>
                <w:rStyle w:val="VerbatimChar"/>
              </w:rPr>
              <w:t xml:space="preserve">UEV_IssueAnchor</w:t>
            </w:r>
            <w:r>
              <w:t xml:space="preserve"> </w:t>
            </w:r>
            <w:r>
              <w:t xml:space="preserve">via</w:t>
            </w:r>
            <w:r>
              <w:t xml:space="preserve"> </w:t>
            </w:r>
            <w:r>
              <w:rPr>
                <w:rStyle w:val="VerbatimChar"/>
              </w:rPr>
              <w:t xml:space="preserve">CAP_EnforceAccountOwnership</w:t>
            </w:r>
            <w:r>
              <w:t xml:space="preserve">, so no defcap signature moved. Pinned by</w:t>
            </w:r>
            <w:r>
              <w:t xml:space="preserve"> </w:t>
            </w:r>
            <w:r>
              <w:rPr>
                <w:rStyle w:val="VerbatimChar"/>
              </w:rPr>
              <w:t xml:space="preserve">&lt;&lt;TX-BOOT-OG7&gt;&gt;</w:t>
            </w:r>
            <w:r>
              <w:t xml:space="preserve">, which refuses with the class owner’s keyset</w:t>
            </w:r>
            <w:r>
              <w:t xml:space="preserve"> </w:t>
            </w:r>
            <w:r>
              <w:rPr>
                <w:b/>
                <w:bCs/>
              </w:rPr>
              <w:t xml:space="preserve">by name</w:t>
            </w:r>
          </w:p>
        </w:tc>
      </w:tr>
      <w:tr>
        <w:tc>
          <w:tcPr/>
          <w:p>
            <w:pPr>
              <w:pStyle w:val="Compact"/>
            </w:pPr>
            <w:r>
              <w:rPr>
                <w:b/>
                <w:bCs/>
              </w:rPr>
              <w:t xml:space="preserve">N2</w:t>
            </w:r>
          </w:p>
        </w:tc>
        <w:tc>
          <w:tcPr/>
          <w:p>
            <w:pPr>
              <w:pStyle w:val="Compact"/>
            </w:pPr>
            <w:r>
              <w:t xml:space="preserve">The FVT admission rule was</w:t>
            </w:r>
            <w:r>
              <w:t xml:space="preserve"> </w:t>
            </w:r>
            <w:r>
              <w:rPr>
                <w:b/>
                <w:bCs/>
              </w:rPr>
              <w:t xml:space="preserve">INVERTED</w:t>
            </w:r>
            <w:r>
              <w:t xml:space="preserve"> </w:t>
            </w:r>
            <w:r>
              <w:t xml:space="preserve">— vault admitted SF/NF, treasury admitted OF. It contradicted</w:t>
            </w:r>
            <w:r>
              <w:t xml:space="preserve"> </w:t>
            </w:r>
            <w:r>
              <w:rPr>
                <w:rStyle w:val="VerbatimChar"/>
              </w:rPr>
              <w:t xml:space="preserve">URC_TripletCategoryMatchesFvtClass</w:t>
            </w:r>
            <w:r>
              <w:t xml:space="preserve">, which was right. Nothing caught it because</w:t>
            </w:r>
            <w:r>
              <w:t xml:space="preserve"> </w:t>
            </w:r>
            <w:r>
              <w:rPr>
                <w:rStyle w:val="VerbatimChar"/>
              </w:rPr>
              <w:t xml:space="preserve">C_Step8</w:t>
            </w:r>
            <w:r>
              <w:t xml:space="preserve"> </w:t>
            </w:r>
            <w:r>
              <w:t xml:space="preserve">issued four Treasury-NAMED entities at class 1, which worked</w:t>
            </w:r>
            <w:r>
              <w:t xml:space="preserve"> </w:t>
            </w:r>
            <w:r>
              <w:rPr>
                <w:i/>
                <w:iCs/>
              </w:rPr>
              <w:t xml:space="preserve">only because</w:t>
            </w:r>
            <w:r>
              <w:t xml:space="preserve"> </w:t>
            </w:r>
            <w:r>
              <w:t xml:space="preserve">the rule was inverted</w:t>
            </w:r>
          </w:p>
        </w:tc>
        <w:tc>
          <w:tcPr/>
          <w:p>
            <w:pPr>
              <w:pStyle w:val="Compact"/>
            </w:pPr>
            <w:r>
              <w:rPr>
                <w:b/>
                <w:bCs/>
              </w:rPr>
              <w:t xml:space="preserve">FIXED</w:t>
            </w:r>
          </w:p>
        </w:tc>
        <w:tc>
          <w:tcPr/>
          <w:p>
            <w:pPr>
              <w:pStyle w:val="Compact"/>
            </w:pPr>
            <w:r>
              <w:rPr>
                <w:rStyle w:val="VerbatimChar"/>
              </w:rPr>
              <w:t xml:space="preserve">05_FVT.pact</w:t>
            </w:r>
            <w:r>
              <w:t xml:space="preserve"> </w:t>
            </w:r>
            <w:r>
              <w:rPr>
                <w:rStyle w:val="VerbatimChar"/>
              </w:rPr>
              <w:t xml:space="preserve">URC_ScoreClassMatchesFvtClass</w:t>
            </w:r>
            <w:r>
              <w:t xml:space="preserve"> </w:t>
            </w:r>
            <w:r>
              <w:t xml:space="preserve">→ vault=TF/OF (1,2), treasury=SF/NF (3,4); Step 8 issues class 2. Four fixtures encoded the inversion and were corrected</w:t>
            </w:r>
          </w:p>
        </w:tc>
      </w:tr>
      <w:tr>
        <w:tc>
          <w:tcPr/>
          <w:p>
            <w:pPr>
              <w:pStyle w:val="Compact"/>
            </w:pPr>
            <w:r>
              <w:rPr>
                <w:b/>
                <w:bCs/>
              </w:rPr>
              <w:t xml:space="preserve">N3</w:t>
            </w:r>
          </w:p>
        </w:tc>
        <w:tc>
          <w:tcPr/>
          <w:p>
            <w:pPr>
              <w:pStyle w:val="Compact"/>
            </w:pPr>
            <w:r>
              <w:t xml:space="preserve">The pure</w:t>
            </w:r>
            <w:r>
              <w:t xml:space="preserve"> </w:t>
            </w:r>
            <w:r>
              <w:rPr>
                <w:rStyle w:val="VerbatimChar"/>
              </w:rPr>
              <w:t xml:space="preserve">Bloodshed</w:t>
            </w:r>
            <w:r>
              <w:t xml:space="preserve"> </w:t>
            </w:r>
            <w:r>
              <w:t xml:space="preserve">score is employed by its pool but admitted to</w:t>
            </w:r>
            <w:r>
              <w:t xml:space="preserve"> </w:t>
            </w:r>
            <w:r>
              <w:rPr>
                <w:b/>
                <w:bCs/>
              </w:rPr>
              <w:t xml:space="preserve">no FVT</w:t>
            </w:r>
            <w:r>
              <w:t xml:space="preserve">, so every stake on DHBloodshed aborts at</w:t>
            </w:r>
            <w:r>
              <w:t xml:space="preserve"> </w:t>
            </w:r>
            <w:r>
              <w:rPr>
                <w:rStyle w:val="VerbatimChar"/>
              </w:rPr>
              <w:t xml:space="preserve">05_FVT.pact:1031</w:t>
            </w:r>
            <w:r>
              <w:t xml:space="preserve">. Three of Step 4’s four core scores had a treasury; this one had none</w:t>
            </w:r>
          </w:p>
        </w:tc>
        <w:tc>
          <w:tcPr/>
          <w:p>
            <w:pPr>
              <w:pStyle w:val="Compact"/>
            </w:pPr>
            <w:r>
              <w:rPr>
                <w:b/>
                <w:bCs/>
              </w:rPr>
              <w:t xml:space="preserve">FIXED</w:t>
            </w:r>
          </w:p>
        </w:tc>
        <w:tc>
          <w:tcPr/>
          <w:p>
            <w:pPr>
              <w:pStyle w:val="Compact"/>
            </w:pPr>
            <w:r>
              <w:t xml:space="preserve">Fifth treasury</w:t>
            </w:r>
            <w:r>
              <w:t xml:space="preserve"> </w:t>
            </w:r>
            <w:r>
              <w:rPr>
                <w:rStyle w:val="VerbatimChar"/>
              </w:rPr>
              <w:t xml:space="preserve">BloodshedTreasury</w:t>
            </w:r>
            <w:r>
              <w:t xml:space="preserve"> </w:t>
            </w:r>
            <w:r>
              <w:t xml:space="preserve">added across Steps 8/9/12.</w:t>
            </w:r>
            <w:r>
              <w:t xml:space="preserve"> </w:t>
            </w:r>
            <w:r>
              <w:rPr>
                <w:rStyle w:val="VerbatimChar"/>
              </w:rPr>
              <w:t xml:space="preserve">&lt;&lt;TX-BOOT-12-REWARDS&gt;&gt;</w:t>
            </w:r>
            <w:r>
              <w:t xml:space="preserve"> </w:t>
            </w:r>
            <w:r>
              <w:t xml:space="preserve">reads the reward count back out of RPS: 2 for Bloodshed,</w:t>
            </w:r>
            <w:r>
              <w:t xml:space="preserve"> </w:t>
            </w:r>
            <w:r>
              <w:rPr>
                <w:rStyle w:val="VerbatimChar"/>
              </w:rPr>
              <w:t xml:space="preserve">[1 1 1 1]</w:t>
            </w:r>
            <w:r>
              <w:t xml:space="preserve"> </w:t>
            </w:r>
            <w:r>
              <w:t xml:space="preserve">for the rest</w:t>
            </w:r>
          </w:p>
        </w:tc>
      </w:tr>
      <w:tr>
        <w:tc>
          <w:tcPr/>
          <w:p>
            <w:pPr>
              <w:pStyle w:val="Compact"/>
            </w:pPr>
            <w:r>
              <w:rPr>
                <w:b/>
                <w:bCs/>
              </w:rPr>
              <w:t xml:space="preserve">N4</w:t>
            </w:r>
          </w:p>
        </w:tc>
        <w:tc>
          <w:tcPr/>
          <w:p>
            <w:pPr>
              <w:pStyle w:val="Compact"/>
            </w:pPr>
            <w:r>
              <w:t xml:space="preserve">A delegation vault could not guarantee its own scoring: a score’s boost class was settable only AFTER issue, by the score’s owner —</w:t>
            </w:r>
            <w:r>
              <w:t xml:space="preserve"> </w:t>
            </w:r>
            <w:r>
              <w:rPr>
                <w:b/>
                <w:bCs/>
              </w:rPr>
              <w:t xml:space="preserve">the agency operator</w:t>
            </w:r>
            <w:r>
              <w:t xml:space="preserve">. An agency could decline the vault’s anchor or point at another class</w:t>
            </w:r>
          </w:p>
        </w:tc>
        <w:tc>
          <w:tcPr/>
          <w:p>
            <w:pPr>
              <w:pStyle w:val="Compact"/>
            </w:pPr>
            <w:r>
              <w:rPr>
                <w:b/>
                <w:bCs/>
              </w:rPr>
              <w:t xml:space="preserve">FIXED</w:t>
            </w:r>
          </w:p>
        </w:tc>
        <w:tc>
          <w:tcPr/>
          <w:p>
            <w:pPr>
              <w:pStyle w:val="Compact"/>
            </w:pPr>
            <w:r>
              <w:t xml:space="preserve">The class now rides on</w:t>
            </w:r>
            <w:r>
              <w:t xml:space="preserve"> </w:t>
            </w:r>
            <w:r>
              <w:rPr>
                <w:rStyle w:val="VerbatimChar"/>
              </w:rPr>
              <w:t xml:space="preserve">SCR\|ScoreEntityModel.boost-class-id</w:t>
            </w:r>
            <w:r>
              <w:t xml:space="preserve"> </w:t>
            </w:r>
            <w:r>
              <w:t xml:space="preserve">and is applied by</w:t>
            </w:r>
            <w:r>
              <w:t xml:space="preserve"> </w:t>
            </w:r>
            <w:r>
              <w:rPr>
                <w:rStyle w:val="VerbatimChar"/>
              </w:rPr>
              <w:t xml:space="preserve">XI_IssueOneFromModel</w:t>
            </w:r>
            <w:r>
              <w:t xml:space="preserve"> </w:t>
            </w:r>
            <w:r>
              <w:t xml:space="preserve">at issue.</w:t>
            </w:r>
            <w:r>
              <w:t xml:space="preserve"> </w:t>
            </w:r>
            <w:r>
              <w:rPr>
                <w:rStyle w:val="VerbatimChar"/>
              </w:rPr>
              <w:t xml:space="preserve">&lt;&lt;TX-BOOT-OG3&gt;&gt;</w:t>
            </w:r>
            <w:r>
              <w:t xml:space="preserve"> </w:t>
            </w:r>
            <w:r>
              <w:t xml:space="preserve">proves it on an agency opened through the PUBLIC path that never linked anything</w:t>
            </w:r>
          </w:p>
        </w:tc>
      </w:tr>
      <w:tr>
        <w:tc>
          <w:tcPr/>
          <w:p>
            <w:pPr>
              <w:pStyle w:val="Compact"/>
            </w:pPr>
            <w:r>
              <w:rPr>
                <w:b/>
                <w:bCs/>
              </w:rPr>
              <w:t xml:space="preserve">N5</w:t>
            </w:r>
          </w:p>
        </w:tc>
        <w:tc>
          <w:tcPr/>
          <w:p>
            <w:pPr>
              <w:pStyle w:val="Compact"/>
            </w:pPr>
            <w:r>
              <w:t xml:space="preserve">Quality-split</w:t>
            </w:r>
            <w:r>
              <w:t xml:space="preserve"> </w:t>
            </w:r>
            <w:r>
              <w:rPr>
                <w:b/>
                <w:bCs/>
              </w:rPr>
              <w:t xml:space="preserve">LANES read the SILVER score’s base only</w:t>
            </w:r>
            <w:r>
              <w:t xml:space="preserve">, so a staker in any other tier produces zero lane weight and a heterogeneous split routes everyone on one row</w:t>
            </w:r>
          </w:p>
        </w:tc>
        <w:tc>
          <w:tcPr/>
          <w:p>
            <w:pPr>
              <w:pStyle w:val="Compact"/>
            </w:pPr>
            <w:r>
              <w:rPr>
                <w:b/>
                <w:bCs/>
              </w:rPr>
              <w:t xml:space="preserve">OPEN</w:t>
            </w:r>
          </w:p>
        </w:tc>
        <w:tc>
          <w:tcPr/>
          <w:p>
            <w:pPr>
              <w:pStyle w:val="Compact"/>
            </w:pPr>
            <w:r>
              <w:rPr>
                <w:rStyle w:val="VerbatimChar"/>
              </w:rPr>
              <w:t xml:space="preserve">04_RPS.pact</w:t>
            </w:r>
            <w:r>
              <w:t xml:space="preserve"> </w:t>
            </w:r>
            <w:r>
              <w:rPr>
                <w:rStyle w:val="VerbatimChar"/>
              </w:rPr>
              <w:t xml:space="preserve">URC_ComputeTripletLanes</w:t>
            </w:r>
            <w:r>
              <w:t xml:space="preserve">. Measured:</w:t>
            </w:r>
            <w:r>
              <w:t xml:space="preserve"> </w:t>
            </w:r>
            <w:r>
              <w:rPr>
                <w:rStyle w:val="VerbatimChar"/>
              </w:rPr>
              <w:t xml:space="preserve">lane-b/s/g = 0</w:t>
            </w:r>
            <w:r>
              <w:t xml:space="preserve"> </w:t>
            </w:r>
            <w:r>
              <w:t xml:space="preserve">for both agencies while both were paid. Two resolutions, both with real economic consequence — recorded, not chosen</w:t>
            </w:r>
          </w:p>
        </w:tc>
      </w:tr>
      <w:tr>
        <w:tc>
          <w:tcPr/>
          <w:p>
            <w:pPr>
              <w:pStyle w:val="Compact"/>
            </w:pPr>
            <w:r>
              <w:rPr>
                <w:b/>
                <w:bCs/>
              </w:rPr>
              <w:t xml:space="preserve">N6</w:t>
            </w:r>
          </w:p>
        </w:tc>
        <w:tc>
          <w:tcPr/>
          <w:p>
            <w:pPr>
              <w:pStyle w:val="Compact"/>
            </w:pPr>
            <w:r>
              <w:rPr>
                <w:b/>
                <w:bCs/>
              </w:rPr>
              <w:t xml:space="preserve">Royalty disposal is not isolated per vault</w:t>
            </w:r>
            <w:r>
              <w:t xml:space="preserve"> </w:t>
            </w:r>
            <w:r>
              <w:t xml:space="preserve">— an inject into one vault funded another vault’s disposal</w:t>
            </w:r>
          </w:p>
        </w:tc>
        <w:tc>
          <w:tcPr/>
          <w:p>
            <w:pPr>
              <w:pStyle w:val="Compact"/>
            </w:pPr>
            <w:r>
              <w:rPr>
                <w:b/>
                <w:bCs/>
              </w:rPr>
              <w:t xml:space="preserve">OPEN</w:t>
            </w:r>
          </w:p>
        </w:tc>
        <w:tc>
          <w:tcPr/>
          <w:p>
            <w:pPr>
              <w:pStyle w:val="Compact"/>
            </w:pPr>
            <w:r>
              <w:t xml:space="preserve">Found when the inject added to</w:t>
            </w:r>
            <w:r>
              <w:t xml:space="preserve"> </w:t>
            </w:r>
            <w:r>
              <w:rPr>
                <w:rStyle w:val="VerbatimChar"/>
              </w:rPr>
              <w:t xml:space="preserve">[6.2.9]</w:t>
            </w:r>
            <w:r>
              <w:t xml:space="preserve"> </w:t>
            </w:r>
            <w:r>
              <w:t xml:space="preserve">flipped</w:t>
            </w:r>
            <w:r>
              <w:t xml:space="preserve"> </w:t>
            </w:r>
            <w:r>
              <w:rPr>
                <w:rStyle w:val="VerbatimChar"/>
              </w:rPr>
              <w:t xml:space="preserve">dsa-grand-tour</w:t>
            </w:r>
            <w:r>
              <w:t xml:space="preserve"> </w:t>
            </w:r>
            <w:r>
              <w:t xml:space="preserve">GT-09 from</w:t>
            </w:r>
            <w:r>
              <w:t xml:space="preserve"> </w:t>
            </w:r>
            <w:r>
              <w:rPr>
                <w:rStyle w:val="VerbatimChar"/>
              </w:rPr>
              <w:t xml:space="preserve">expect-failure "dispo capabilities exceeded!"</w:t>
            </w:r>
            <w:r>
              <w:t xml:space="preserve"> </w:t>
            </w:r>
            <w:r>
              <w:t xml:space="preserve">to success. The experiment now rolls back; the property is real and unfixed</w:t>
            </w:r>
          </w:p>
        </w:tc>
      </w:tr>
    </w:tbl>
    <w:p>
      <w:pPr>
        <w:pStyle w:val="BodyText"/>
      </w:pPr>
      <w:r>
        <w:rPr>
          <w:b/>
          <w:bCs/>
        </w:rPr>
        <w:t xml:space="preserve">Three of these were nearly missed by tests that passed for the wrong reason.</w:t>
      </w:r>
      <w:r>
        <w:t xml:space="preserve"> </w:t>
      </w:r>
      <w:r>
        <w:rPr>
          <w:rStyle w:val="VerbatimChar"/>
        </w:rPr>
        <w:t xml:space="preserve">&lt;&lt;TX-BOOT-OG7&gt;&gt;</w:t>
      </w:r>
      <w:r>
        <w:t xml:space="preserve"> </w:t>
      </w:r>
      <w:r>
        <w:t xml:space="preserve">took three attempts: it first died in</w:t>
      </w:r>
      <w:r>
        <w:t xml:space="preserve"> </w:t>
      </w:r>
      <w:r>
        <w:rPr>
          <w:rStyle w:val="VerbatimChar"/>
        </w:rPr>
        <w:t xml:space="preserve">coin.TRANSFER</w:t>
      </w:r>
      <w:r>
        <w:t xml:space="preserve"> </w:t>
      </w:r>
      <w:r>
        <w:t xml:space="preserve">before reaching any guard (an</w:t>
      </w:r>
      <w:r>
        <w:t xml:space="preserve"> </w:t>
      </w:r>
      <w:r>
        <w:rPr>
          <w:rStyle w:val="VerbatimChar"/>
        </w:rPr>
        <w:t xml:space="preserve">expect-failure</w:t>
      </w:r>
      <w:r>
        <w:t xml:space="preserve"> </w:t>
      </w:r>
      <w:r>
        <w:t xml:space="preserve">that</w:t>
      </w:r>
      <w:r>
        <w:t xml:space="preserve"> </w:t>
      </w:r>
      <w:r>
        <w:t xml:space="preserve">“passed”</w:t>
      </w:r>
      <w:r>
        <w:t xml:space="preserve"> </w:t>
      </w:r>
      <w:r>
        <w:t xml:space="preserve">proving nothing), then the hijack</w:t>
      </w:r>
      <w:r>
        <w:t xml:space="preserve"> </w:t>
      </w:r>
      <w:r>
        <w:rPr>
          <w:b/>
          <w:bCs/>
        </w:rPr>
        <w:t xml:space="preserve">succeeded</w:t>
      </w:r>
      <w:r>
        <w:t xml:space="preserve"> </w:t>
      </w:r>
      <w:r>
        <w:t xml:space="preserve">because the admin key happened to be in</w:t>
      </w:r>
      <w:r>
        <w:t xml:space="preserve"> </w:t>
      </w:r>
      <w:r>
        <w:rPr>
          <w:rStyle w:val="VerbatimChar"/>
        </w:rPr>
        <w:t xml:space="preserve">env-sigs</w:t>
      </w:r>
      <w:r>
        <w:t xml:space="preserve"> </w:t>
      </w:r>
      <w:r>
        <w:t xml:space="preserve">for the enclosing transaction. It only became evidence once it failed with the class</w:t>
      </w:r>
      <w:r>
        <w:t xml:space="preserve"> </w:t>
      </w:r>
      <w:r>
        <w:t xml:space="preserve">owner’s keyset named in the message.</w:t>
      </w:r>
      <w:r>
        <w:t xml:space="preserve"> </w:t>
      </w:r>
      <w:r>
        <w:rPr>
          <w:rStyle w:val="VerbatimChar"/>
        </w:rPr>
        <w:t xml:space="preserve">&lt;&lt;AQP-G25&gt;&gt;</w:t>
      </w:r>
      <w:r>
        <w:t xml:space="preserve"> </w:t>
      </w:r>
      <w:r>
        <w:t xml:space="preserve">was</w:t>
      </w:r>
      <w:r>
        <w:t xml:space="preserve"> </w:t>
      </w:r>
      <w:r>
        <w:rPr>
          <w:b/>
          <w:bCs/>
        </w:rPr>
        <w:t xml:space="preserve">shadowed</w:t>
      </w:r>
      <w:r>
        <w:t xml:space="preserve"> </w:t>
      </w:r>
      <w:r>
        <w:t xml:space="preserve">by N1’s new enforce and would</w:t>
      </w:r>
      <w:r>
        <w:t xml:space="preserve"> </w:t>
      </w:r>
      <w:r>
        <w:t xml:space="preserve">have kept passing while never reaching the revocation check it exists to test.</w:t>
      </w:r>
    </w:p>
    <w:bookmarkEnd w:id="188"/>
    <w:bookmarkStart w:id="189" w:name="medium-7"/>
    <w:p>
      <w:pPr>
        <w:pStyle w:val="Heading3"/>
      </w:pPr>
      <w:r>
        <w:t xml:space="preserve">MEDIUM (7)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M1</w:t>
            </w:r>
          </w:p>
        </w:tc>
        <w:tc>
          <w:tcPr/>
          <w:p>
            <w:pPr>
              <w:pStyle w:val="Compact"/>
            </w:pPr>
            <w:r>
              <w:rPr>
                <w:rStyle w:val="VerbatimChar"/>
              </w:rPr>
              <w:t xml:space="preserve">unclaimed-count == 1</w:t>
            </w:r>
            <w:r>
              <w:t xml:space="preserve"> </w:t>
            </w:r>
            <w:r>
              <w:t xml:space="preserve">dust sweep never implemented — residual locked in the vault</w:t>
            </w:r>
          </w:p>
        </w:tc>
        <w:tc>
          <w:tcPr/>
          <w:p>
            <w:pPr>
              <w:pStyle w:val="Compact"/>
            </w:pPr>
            <w:r>
              <w:rPr>
                <w:b/>
                <w:bCs/>
              </w:rPr>
              <w:t xml:space="preserve">DONE</w:t>
            </w:r>
          </w:p>
        </w:tc>
        <w:tc>
          <w:tcPr/>
          <w:p>
            <w:pPr>
              <w:pStyle w:val="Compact"/>
            </w:pPr>
            <w:r>
              <w:t xml:space="preserve">Two-tier dual sweep built (</w:t>
            </w:r>
            <w:r>
              <w:rPr>
                <w:rStyle w:val="VerbatimChar"/>
              </w:rPr>
              <w:t xml:space="preserve">FVT|T|MemberVault</w:t>
            </w:r>
            <w:r>
              <w:t xml:space="preserve"> </w:t>
            </w:r>
            <w:r>
              <w:t xml:space="preserve">+ global).</w:t>
            </w:r>
            <w:r>
              <w:t xml:space="preserve"> </w:t>
            </w:r>
            <w:r>
              <w:rPr>
                <w:b/>
                <w:bCs/>
              </w:rPr>
              <w:t xml:space="preserve">Later found exploitable — see §5.1.</w:t>
            </w:r>
          </w:p>
        </w:tc>
      </w:tr>
      <w:tr>
        <w:tc>
          <w:tcPr/>
          <w:p>
            <w:pPr>
              <w:pStyle w:val="Compact"/>
            </w:pPr>
            <w:r>
              <w:rPr>
                <w:b/>
                <w:bCs/>
              </w:rPr>
              <w:t xml:space="preserve">M2</w:t>
            </w:r>
          </w:p>
        </w:tc>
        <w:tc>
          <w:tcPr/>
          <w:p>
            <w:pPr>
              <w:pStyle w:val="Compact"/>
            </w:pPr>
            <w:r>
              <w:t xml:space="preserve">Vault/treasury inject denominator runs a</w:t>
            </w:r>
            <w:r>
              <w:t xml:space="preserve"> </w:t>
            </w:r>
            <w:r>
              <w:rPr>
                <w:rStyle w:val="VerbatimChar"/>
              </w:rPr>
              <w:t xml:space="preserve">keys</w:t>
            </w:r>
            <w:r>
              <w:t xml:space="preserve"> </w:t>
            </w:r>
            <w:r>
              <w:t xml:space="preserve">scan</w:t>
            </w:r>
            <w:r>
              <w:t xml:space="preserve"> </w:t>
            </w:r>
            <w:r>
              <w:rPr>
                <w:b/>
                <w:bCs/>
              </w:rPr>
              <w:t xml:space="preserve">inside a defcap</w:t>
            </w:r>
            <w:r>
              <w:t xml:space="preserve"> </w:t>
            </w:r>
            <w:r>
              <w:t xml:space="preserve">— cross-tenant gas coupling</w:t>
            </w:r>
          </w:p>
        </w:tc>
        <w:tc>
          <w:tcPr/>
          <w:p>
            <w:pPr>
              <w:pStyle w:val="Compact"/>
            </w:pPr>
            <w:r>
              <w:rPr>
                <w:b/>
                <w:bCs/>
              </w:rPr>
              <w:t xml:space="preserve">DONE</w:t>
            </w:r>
          </w:p>
        </w:tc>
        <w:tc>
          <w:tcPr/>
          <w:p>
            <w:pPr>
              <w:pStyle w:val="Compact"/>
            </w:pPr>
            <w:r>
              <w:rPr>
                <w:rStyle w:val="VerbatimChar"/>
              </w:rPr>
              <w:t xml:space="preserve">URD_FvtScoreEntityLinkKeysForFvt</w:t>
            </w:r>
            <w:r>
              <w:t xml:space="preserve"> </w:t>
            </w:r>
            <w:r>
              <w:t xml:space="preserve">gone; the divisor point-reads a maintained</w:t>
            </w:r>
            <w:r>
              <w:t xml:space="preserve"> </w:t>
            </w:r>
            <w:r>
              <w:rPr>
                <w:rStyle w:val="VerbatimChar"/>
              </w:rPr>
              <w:t xml:space="preserve">total-deb-score</w:t>
            </w:r>
            <w:r>
              <w:t xml:space="preserve"> </w:t>
            </w:r>
            <w:r>
              <w:t xml:space="preserve">mirror (</w:t>
            </w:r>
            <w:r>
              <w:rPr>
                <w:rStyle w:val="VerbatimChar"/>
              </w:rPr>
              <w:t xml:space="preserve">02_SCORE.pact:411</w:t>
            </w:r>
            <w:r>
              <w:t xml:space="preserve">). [VERIFIED by command — 0 hits for the deleted reader]</w:t>
            </w:r>
          </w:p>
        </w:tc>
      </w:tr>
      <w:tr>
        <w:tc>
          <w:tcPr/>
          <w:p>
            <w:pPr>
              <w:pStyle w:val="Compact"/>
            </w:pPr>
            <w:r>
              <w:rPr>
                <w:b/>
                <w:bCs/>
              </w:rPr>
              <w:t xml:space="preserve">M3</w:t>
            </w:r>
          </w:p>
        </w:tc>
        <w:tc>
          <w:tcPr/>
          <w:p>
            <w:pPr>
              <w:pStyle w:val="Compact"/>
            </w:pPr>
            <w:r>
              <w:t xml:space="preserve">A boost-class link with aggregate promile &lt; 1000</w:t>
            </w:r>
            <w:r>
              <w:t xml:space="preserve"> </w:t>
            </w:r>
            <w:r>
              <w:rPr>
                <w:b/>
                <w:bCs/>
              </w:rPr>
              <w:t xml:space="preserve">zeroes</w:t>
            </w:r>
            <w:r>
              <w:t xml:space="preserve"> </w:t>
            </w:r>
            <w:r>
              <w:t xml:space="preserve">rewards — adding a boost reduces effective weight to 0</w:t>
            </w:r>
          </w:p>
        </w:tc>
        <w:tc>
          <w:tcPr/>
          <w:p>
            <w:pPr>
              <w:pStyle w:val="Compact"/>
            </w:pPr>
            <w:r>
              <w:rPr>
                <w:b/>
                <w:bCs/>
              </w:rPr>
              <w:t xml:space="preserve">DONE</w:t>
            </w:r>
          </w:p>
        </w:tc>
        <w:tc>
          <w:tcPr/>
          <w:p>
            <w:pPr>
              <w:pStyle w:val="Compact"/>
            </w:pPr>
            <w:r>
              <w:rPr>
                <w:rStyle w:val="VerbatimChar"/>
              </w:rPr>
              <w:t xml:space="preserve">02_SCORE.pact:2455/2464/2471</w:t>
            </w:r>
            <w:r>
              <w:t xml:space="preserve"> </w:t>
            </w:r>
            <w:r>
              <w:t xml:space="preserve">— boost is now the</w:t>
            </w:r>
            <w:r>
              <w:t xml:space="preserve"> </w:t>
            </w:r>
            <w:r>
              <w:rPr>
                <w:b/>
                <w:bCs/>
              </w:rPr>
              <w:t xml:space="preserve">additive part</w:t>
            </w:r>
            <w:r>
              <w:t xml:space="preserve"> </w:t>
            </w:r>
            <w:r>
              <w:t xml:space="preserve">(</w:t>
            </w:r>
            <w:r>
              <w:rPr>
                <w:rStyle w:val="VerbatimChar"/>
              </w:rPr>
              <w:t xml:space="preserve">base × promile/1000</w:t>
            </w:r>
            <w:r>
              <w:t xml:space="preserve">), not a replacement, with the comment</w:t>
            </w:r>
            <w:r>
              <w:t xml:space="preserve"> </w:t>
            </w:r>
            <w:r>
              <w:rPr>
                <w:i/>
                <w:iCs/>
              </w:rPr>
              <w:t xml:space="preserve">“M3: boost is ADDITIVE”</w:t>
            </w:r>
            <w:r>
              <w:t xml:space="preserve">. [VERIFIED by reading]</w:t>
            </w:r>
          </w:p>
        </w:tc>
      </w:tr>
      <w:tr>
        <w:tc>
          <w:tcPr/>
          <w:p>
            <w:pPr>
              <w:pStyle w:val="Compact"/>
            </w:pPr>
            <w:r>
              <w:rPr>
                <w:b/>
                <w:bCs/>
              </w:rPr>
              <w:t xml:space="preserve">M4</w:t>
            </w:r>
          </w:p>
        </w:tc>
        <w:tc>
          <w:tcPr/>
          <w:p>
            <w:pPr>
              <w:pStyle w:val="Compact"/>
            </w:pPr>
            <w:r>
              <w:t xml:space="preserve">Boost-class / boost / deb-boost links settable</w:t>
            </w:r>
            <w:r>
              <w:t xml:space="preserve"> </w:t>
            </w:r>
            <w:r>
              <w:rPr>
                <w:b/>
                <w:bCs/>
              </w:rPr>
              <w:t xml:space="preserve">after</w:t>
            </w:r>
            <w:r>
              <w:t xml:space="preserve"> </w:t>
            </w:r>
            <w:r>
              <w:t xml:space="preserve">positions exist → previously-staked base erased</w:t>
            </w:r>
          </w:p>
        </w:tc>
        <w:tc>
          <w:tcPr/>
          <w:p>
            <w:pPr>
              <w:pStyle w:val="Compact"/>
            </w:pPr>
            <w:r>
              <w:rPr>
                <w:b/>
                <w:bCs/>
              </w:rPr>
              <w:t xml:space="preserve">DONE</w:t>
            </w:r>
          </w:p>
        </w:tc>
        <w:tc>
          <w:tcPr/>
          <w:p>
            <w:pPr>
              <w:pStyle w:val="Compact"/>
            </w:pPr>
            <w:r>
              <w:rPr>
                <w:rStyle w:val="VerbatimChar"/>
              </w:rPr>
              <w:t xml:space="preserve">02_SCORE.pact:777</w:t>
            </w:r>
            <w:r>
              <w:t xml:space="preserve">,</w:t>
            </w:r>
            <w:r>
              <w:t xml:space="preserve"> </w:t>
            </w:r>
            <w:r>
              <w:rPr>
                <w:rStyle w:val="VerbatimChar"/>
              </w:rPr>
              <w:t xml:space="preserve">:933</w:t>
            </w:r>
            <w:r>
              <w:t xml:space="preserve">,</w:t>
            </w:r>
            <w:r>
              <w:t xml:space="preserve"> </w:t>
            </w:r>
            <w:r>
              <w:rPr>
                <w:rStyle w:val="VerbatimChar"/>
              </w:rPr>
              <w:t xml:space="preserve">:968</w:t>
            </w:r>
            <w:r>
              <w:t xml:space="preserve"> </w:t>
            </w:r>
            <w:r>
              <w:t xml:space="preserve">— all three caps enforce</w:t>
            </w:r>
            <w:r>
              <w:t xml:space="preserve"> </w:t>
            </w:r>
            <w:r>
              <w:rPr>
                <w:rStyle w:val="VerbatimChar"/>
              </w:rPr>
              <w:t xml:space="preserve">nzs-count = 0</w:t>
            </w:r>
            <w:r>
              <w:t xml:space="preserve">, message</w:t>
            </w:r>
            <w:r>
              <w:t xml:space="preserve"> </w:t>
            </w:r>
            <w:r>
              <w:rPr>
                <w:i/>
                <w:iCs/>
              </w:rPr>
              <w:t xml:space="preserve">“vacate to reconfigure”</w:t>
            </w:r>
            <w:r>
              <w:t xml:space="preserve">. [VERIFIED by reading]</w:t>
            </w:r>
          </w:p>
        </w:tc>
      </w:tr>
      <w:tr>
        <w:tc>
          <w:tcPr/>
          <w:p>
            <w:pPr>
              <w:pStyle w:val="Compact"/>
            </w:pPr>
            <w:r>
              <w:rPr>
                <w:b/>
                <w:bCs/>
              </w:rPr>
              <w:t xml:space="preserve">M5</w:t>
            </w:r>
          </w:p>
        </w:tc>
        <w:tc>
          <w:tcPr/>
          <w:p>
            <w:pPr>
              <w:pStyle w:val="Compact"/>
            </w:pPr>
            <w:r>
              <w:t xml:space="preserve">OF/collectable unstake recovers the beneficiary from a</w:t>
            </w:r>
            <w:r>
              <w:t xml:space="preserve"> </w:t>
            </w:r>
            <w:r>
              <w:rPr>
                <w:b/>
                <w:bCs/>
              </w:rPr>
              <w:t xml:space="preserve">self key</w:t>
            </w:r>
            <w:r>
              <w:t xml:space="preserve"> </w:t>
            </w:r>
            <w:r>
              <w:t xml:space="preserve">while stake writes a caller-supplied one → non-self stakes unrecoverable</w:t>
            </w:r>
          </w:p>
        </w:tc>
        <w:tc>
          <w:tcPr/>
          <w:p>
            <w:pPr>
              <w:pStyle w:val="Compact"/>
            </w:pPr>
            <w:r>
              <w:rPr>
                <w:b/>
                <w:bCs/>
              </w:rPr>
              <w:t xml:space="preserve">DONE</w:t>
            </w:r>
          </w:p>
        </w:tc>
        <w:tc>
          <w:tcPr/>
          <w:p>
            <w:pPr>
              <w:pStyle w:val="Compact"/>
            </w:pPr>
            <w:r>
              <w:rPr>
                <w:rStyle w:val="VerbatimChar"/>
              </w:rPr>
              <w:t xml:space="preserve">03_AQP.pact:1773/1808/1847</w:t>
            </w:r>
            <w:r>
              <w:t xml:space="preserve"> </w:t>
            </w:r>
            <w:r>
              <w:t xml:space="preserve">—</w:t>
            </w:r>
            <w:r>
              <w:t xml:space="preserve"> </w:t>
            </w:r>
            <w:r>
              <w:rPr>
                <w:i/>
                <w:iCs/>
              </w:rPr>
              <w:t xml:space="preserve">“beneficiary-id is caller-supplied (self OR foreign), not a self-key derivation”</w:t>
            </w:r>
            <w:r>
              <w:t xml:space="preserve">; both self-key readers deleted. [VERIFIED by command]</w:t>
            </w:r>
          </w:p>
        </w:tc>
      </w:tr>
      <w:tr>
        <w:tc>
          <w:tcPr/>
          <w:p>
            <w:pPr>
              <w:pStyle w:val="Compact"/>
            </w:pPr>
            <w:r>
              <w:rPr>
                <w:b/>
                <w:bCs/>
              </w:rPr>
              <w:t xml:space="preserve">M6</w:t>
            </w:r>
          </w:p>
        </w:tc>
        <w:tc>
          <w:tcPr/>
          <w:p>
            <w:pPr>
              <w:pStyle w:val="Compact"/>
            </w:pPr>
            <w:r>
              <w:t xml:space="preserve">TF anchor promile is pro-rated; the README documents a whole-step model with a 1000 cap</w:t>
            </w:r>
          </w:p>
        </w:tc>
        <w:tc>
          <w:tcPr/>
          <w:p>
            <w:pPr>
              <w:pStyle w:val="Compact"/>
            </w:pPr>
            <w:r>
              <w:rPr>
                <w:b/>
                <w:bCs/>
              </w:rPr>
              <w:t xml:space="preserve">DOC-FIX + new guard</w:t>
            </w:r>
          </w:p>
        </w:tc>
        <w:tc>
          <w:tcPr/>
          <w:p>
            <w:pPr>
              <w:pStyle w:val="Compact"/>
            </w:pPr>
            <w:r>
              <w:t xml:space="preserve">Code was right.</w:t>
            </w:r>
            <w:r>
              <w:t xml:space="preserve"> </w:t>
            </w:r>
            <w:r>
              <w:rPr>
                <w:rStyle w:val="VerbatimChar"/>
              </w:rPr>
              <w:t xml:space="preserve">01_ANK.pact:1617-1619</w:t>
            </w:r>
            <w:r>
              <w:t xml:space="preserve"> </w:t>
            </w:r>
            <w:r>
              <w:rPr>
                <w:rStyle w:val="VerbatimChar"/>
              </w:rPr>
              <w:t xml:space="preserve">UEV_Promile</w:t>
            </w:r>
            <w:r>
              <w:t xml:space="preserve"> </w:t>
            </w:r>
            <w:r>
              <w:t xml:space="preserve">— precision exactly 3, promile in</w:t>
            </w:r>
            <w:r>
              <w:t xml:space="preserve"> </w:t>
            </w:r>
            <w:r>
              <w:rPr>
                <w:rStyle w:val="VerbatimChar"/>
              </w:rPr>
              <w:t xml:space="preserve">[1, 10000]</w:t>
            </w:r>
            <w:r>
              <w:t xml:space="preserve">. [VERIFIED by reading]</w:t>
            </w:r>
          </w:p>
        </w:tc>
      </w:tr>
      <w:tr>
        <w:tc>
          <w:tcPr/>
          <w:p>
            <w:pPr>
              <w:pStyle w:val="Compact"/>
            </w:pPr>
            <w:r>
              <w:rPr>
                <w:b/>
                <w:bCs/>
              </w:rPr>
              <w:t xml:space="preserve">M7</w:t>
            </w:r>
          </w:p>
        </w:tc>
        <w:tc>
          <w:tcPr/>
          <w:p>
            <w:pPr>
              <w:pStyle w:val="Compact"/>
            </w:pPr>
            <w:r>
              <w:rPr>
                <w:i/>
                <w:iCs/>
              </w:rPr>
              <w:t xml:space="preserve">(ATSU)</w:t>
            </w:r>
            <w:r>
              <w:t xml:space="preserve"> </w:t>
            </w:r>
            <w:r>
              <w:rPr>
                <w:rStyle w:val="VerbatimChar"/>
              </w:rPr>
              <w:t xml:space="preserve">C_Coil</w:t>
            </w:r>
            <w:r>
              <w:t xml:space="preserve">/</w:t>
            </w:r>
            <w:r>
              <w:rPr>
                <w:rStyle w:val="VerbatimChar"/>
              </w:rPr>
              <w:t xml:space="preserve">C_Curl</w:t>
            </w:r>
            <w:r>
              <w:t xml:space="preserve"> </w:t>
            </w:r>
            <w:r>
              <w:t xml:space="preserve">revert when a tiny input’s pool-index conversion rounds below token precision</w:t>
            </w:r>
          </w:p>
        </w:tc>
        <w:tc>
          <w:tcPr/>
          <w:p>
            <w:pPr>
              <w:pStyle w:val="Compact"/>
            </w:pPr>
            <w:r>
              <w:rPr>
                <w:b/>
                <w:bCs/>
              </w:rPr>
              <w:t xml:space="preserve">REFUTED — by design</w:t>
            </w:r>
          </w:p>
        </w:tc>
        <w:tc>
          <w:tcPr/>
          <w:p>
            <w:pPr>
              <w:pStyle w:val="Compact"/>
            </w:pPr>
            <w:r>
              <w:t xml:space="preserve">A precision artefact; amounts within ~1 ulp of maximum precision are unusable for Coil/Curl by design.</w:t>
            </w:r>
          </w:p>
        </w:tc>
      </w:tr>
    </w:tbl>
    <w:bookmarkEnd w:id="189"/>
    <w:bookmarkStart w:id="190" w:name="low-10"/>
    <w:p>
      <w:pPr>
        <w:pStyle w:val="Heading3"/>
      </w:pPr>
      <w:r>
        <w:t xml:space="preserve">LOW (10)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L1</w:t>
            </w:r>
          </w:p>
        </w:tc>
        <w:tc>
          <w:tcPr/>
          <w:p>
            <w:pPr>
              <w:pStyle w:val="Compact"/>
            </w:pPr>
            <w:r>
              <w:t xml:space="preserve">An</w:t>
            </w:r>
            <w:r>
              <w:t xml:space="preserve"> </w:t>
            </w:r>
            <w:r>
              <w:rPr>
                <w:rStyle w:val="VerbatimChar"/>
              </w:rPr>
              <w:t xml:space="preserve">enforce</w:t>
            </w:r>
            <w:r>
              <w:t xml:space="preserve"> </w:t>
            </w:r>
            <w:r>
              <w:t xml:space="preserve">inside a</w:t>
            </w:r>
            <w:r>
              <w:t xml:space="preserve"> </w:t>
            </w:r>
            <w:r>
              <w:rPr>
                <w:rStyle w:val="VerbatimChar"/>
              </w:rPr>
              <w:t xml:space="preserve">URC_</w:t>
            </w:r>
          </w:p>
        </w:tc>
        <w:tc>
          <w:tcPr/>
          <w:p>
            <w:pPr>
              <w:pStyle w:val="Compact"/>
            </w:pPr>
            <w:r>
              <w:rPr>
                <w:b/>
                <w:bCs/>
              </w:rPr>
              <w:t xml:space="preserve">DONE — and the whole check was tautological</w:t>
            </w:r>
          </w:p>
        </w:tc>
        <w:tc>
          <w:tcPr/>
          <w:p>
            <w:pPr>
              <w:pStyle w:val="Compact"/>
            </w:pPr>
            <w:r>
              <w:rPr>
                <w:rStyle w:val="VerbatimChar"/>
              </w:rPr>
              <w:t xml:space="preserve">03_AQP.pact:721</w:t>
            </w:r>
            <w:r>
              <w:t xml:space="preserve"> </w:t>
            </w:r>
            <w:r>
              <w:t xml:space="preserve">records the deletion:</w:t>
            </w:r>
            <w:r>
              <w:t xml:space="preserve"> </w:t>
            </w:r>
            <w:r>
              <w:rPr>
                <w:rStyle w:val="VerbatimChar"/>
              </w:rPr>
              <w:t xml:space="preserve">DPOF::C_Transfer</w:t>
            </w:r>
            <w:r>
              <w:t xml:space="preserve"> </w:t>
            </w:r>
            <w:r>
              <w:t xml:space="preserve">moves</w:t>
            </w:r>
            <w:r>
              <w:t xml:space="preserve"> </w:t>
            </w:r>
            <w:r>
              <w:rPr>
                <w:i/>
                <w:iCs/>
              </w:rPr>
              <w:t xml:space="preserve">whole</w:t>
            </w:r>
            <w:r>
              <w:t xml:space="preserve"> </w:t>
            </w:r>
            <w:r>
              <w:t xml:space="preserve">nonces and ignores amounts, and callers sourced</w:t>
            </w:r>
            <w:r>
              <w:t xml:space="preserve"> </w:t>
            </w:r>
            <w:r>
              <w:rPr>
                <w:rStyle w:val="VerbatimChar"/>
              </w:rPr>
              <w:t xml:space="preserve">nonce-amounts</w:t>
            </w:r>
            <w:r>
              <w:t xml:space="preserve"> </w:t>
            </w:r>
            <w:r>
              <w:t xml:space="preserve">from the very reader the check compared against. [VERIFIED by reading]</w:t>
            </w:r>
          </w:p>
        </w:tc>
      </w:tr>
      <w:tr>
        <w:tc>
          <w:tcPr/>
          <w:p>
            <w:pPr>
              <w:pStyle w:val="Compact"/>
            </w:pPr>
            <w:r>
              <w:rPr>
                <w:b/>
                <w:bCs/>
              </w:rPr>
              <w:t xml:space="preserve">L2</w:t>
            </w:r>
          </w:p>
        </w:tc>
        <w:tc>
          <w:tcPr/>
          <w:p>
            <w:pPr>
              <w:pStyle w:val="Compact"/>
            </w:pPr>
            <w:r>
              <w:t xml:space="preserve">One</w:t>
            </w:r>
            <w:r>
              <w:t xml:space="preserve"> </w:t>
            </w:r>
            <w:r>
              <w:rPr>
                <w:rStyle w:val="VerbatimChar"/>
              </w:rPr>
              <w:t xml:space="preserve">X</w:t>
            </w:r>
            <w:r>
              <w:t xml:space="preserve"> </w:t>
            </w:r>
            <w:r>
              <w:t xml:space="preserve">function writes two tables</w:t>
            </w:r>
          </w:p>
        </w:tc>
        <w:tc>
          <w:tcPr/>
          <w:p>
            <w:pPr>
              <w:pStyle w:val="Compact"/>
            </w:pPr>
            <w:r>
              <w:rPr>
                <w:b/>
                <w:bCs/>
              </w:rPr>
              <w:t xml:space="preserve">CONVENTION R2</w:t>
            </w:r>
            <w:r>
              <w:t xml:space="preserve"> </w:t>
            </w:r>
            <w:r>
              <w:t xml:space="preserve">— allowed</w:t>
            </w:r>
          </w:p>
        </w:tc>
        <w:tc>
          <w:tcPr/>
          <w:p>
            <w:pPr>
              <w:pStyle w:val="Compact"/>
            </w:pPr>
          </w:p>
        </w:tc>
      </w:tr>
      <w:tr>
        <w:tc>
          <w:tcPr/>
          <w:p>
            <w:pPr>
              <w:pStyle w:val="Compact"/>
            </w:pPr>
            <w:r>
              <w:rPr>
                <w:b/>
                <w:bCs/>
              </w:rPr>
              <w:t xml:space="preserve">L3</w:t>
            </w:r>
          </w:p>
        </w:tc>
        <w:tc>
          <w:tcPr/>
          <w:p>
            <w:pPr>
              <w:pStyle w:val="Compact"/>
            </w:pPr>
            <w:r>
              <w:rPr>
                <w:rStyle w:val="VerbatimChar"/>
              </w:rPr>
              <w:t xml:space="preserve">select</w:t>
            </w:r>
            <w:r>
              <w:t xml:space="preserve">/</w:t>
            </w:r>
            <w:r>
              <w:rPr>
                <w:rStyle w:val="VerbatimChar"/>
              </w:rPr>
              <w:t xml:space="preserve">URD</w:t>
            </w:r>
            <w:r>
              <w:t xml:space="preserve"> </w:t>
            </w:r>
            <w:r>
              <w:t xml:space="preserve">on a sync path</w:t>
            </w:r>
          </w:p>
        </w:tc>
        <w:tc>
          <w:tcPr/>
          <w:p>
            <w:pPr>
              <w:pStyle w:val="Compact"/>
            </w:pPr>
            <w:r>
              <w:rPr>
                <w:b/>
                <w:bCs/>
              </w:rPr>
              <w:t xml:space="preserve">CONVENTION R3</w:t>
            </w:r>
            <w:r>
              <w:t xml:space="preserve"> </w:t>
            </w:r>
            <w:r>
              <w:t xml:space="preserve">—</w:t>
            </w:r>
            <w:r>
              <w:t xml:space="preserve"> </w:t>
            </w:r>
            <w:r>
              <w:rPr>
                <w:rStyle w:val="VerbatimChar"/>
              </w:rPr>
              <w:t xml:space="preserve">CC_</w:t>
            </w:r>
            <w:r>
              <w:t xml:space="preserve">/</w:t>
            </w:r>
            <w:r>
              <w:rPr>
                <w:rStyle w:val="VerbatimChar"/>
              </w:rPr>
              <w:t xml:space="preserve">AA_</w:t>
            </w:r>
            <w:r>
              <w:t xml:space="preserve"> </w:t>
            </w:r>
            <w:r>
              <w:t xml:space="preserve">rename</w:t>
            </w:r>
          </w:p>
        </w:tc>
        <w:tc>
          <w:tcPr/>
          <w:p>
            <w:pPr>
              <w:pStyle w:val="Compact"/>
            </w:pPr>
          </w:p>
        </w:tc>
      </w:tr>
      <w:tr>
        <w:tc>
          <w:tcPr/>
          <w:p>
            <w:pPr>
              <w:pStyle w:val="Compact"/>
            </w:pPr>
            <w:r>
              <w:rPr>
                <w:b/>
                <w:bCs/>
              </w:rPr>
              <w:t xml:space="preserve">L4</w:t>
            </w:r>
          </w:p>
        </w:tc>
        <w:tc>
          <w:tcPr/>
          <w:p>
            <w:pPr>
              <w:pStyle w:val="Compact"/>
            </w:pPr>
            <w:r>
              <w:rPr>
                <w:rStyle w:val="VerbatimChar"/>
              </w:rPr>
              <w:t xml:space="preserve">ANK|C&gt;REVOKE</w:t>
            </w:r>
            <w:r>
              <w:t xml:space="preserve"> </w:t>
            </w:r>
            <w:r>
              <w:t xml:space="preserve">has no liveness gate;</w:t>
            </w:r>
            <w:r>
              <w:t xml:space="preserve"> </w:t>
            </w:r>
            <w:r>
              <w:rPr>
                <w:rStyle w:val="VerbatimChar"/>
              </w:rPr>
              <w:t xml:space="preserve">UEV_LiveAnchor</w:t>
            </w:r>
            <w:r>
              <w:t xml:space="preserve"> </w:t>
            </w:r>
            <w:r>
              <w:t xml:space="preserve">exists and is unused</w:t>
            </w:r>
          </w:p>
        </w:tc>
        <w:tc>
          <w:tcPr/>
          <w:p>
            <w:pPr>
              <w:pStyle w:val="Compact"/>
            </w:pPr>
            <w:r>
              <w:rPr>
                <w:b/>
                <w:bCs/>
              </w:rPr>
              <w:t xml:space="preserve">DONE</w:t>
            </w:r>
          </w:p>
        </w:tc>
        <w:tc>
          <w:tcPr/>
          <w:p>
            <w:pPr>
              <w:pStyle w:val="Compact"/>
            </w:pPr>
            <w:r>
              <w:rPr>
                <w:rStyle w:val="VerbatimChar"/>
              </w:rPr>
              <w:t xml:space="preserve">01_ANK.pact:679</w:t>
            </w:r>
            <w:r>
              <w:t xml:space="preserve"> </w:t>
            </w:r>
            <w:r>
              <w:t xml:space="preserve">—</w:t>
            </w:r>
            <w:r>
              <w:t xml:space="preserve"> </w:t>
            </w:r>
            <w:r>
              <w:rPr>
                <w:rStyle w:val="VerbatimChar"/>
              </w:rPr>
              <w:t xml:space="preserve">(UEV_LiveAnchor anchor-id)</w:t>
            </w:r>
            <w:r>
              <w:t xml:space="preserve"> </w:t>
            </w:r>
            <w:r>
              <w:t xml:space="preserve">is the first form in the capability.</w:t>
            </w:r>
            <w:r>
              <w:t xml:space="preserve"> </w:t>
            </w:r>
            <w:r>
              <w:rPr>
                <w:b/>
                <w:bCs/>
              </w:rPr>
              <w:t xml:space="preserve">The validator itself was later found mute — see §5.2.</w:t>
            </w:r>
            <w:r>
              <w:t xml:space="preserve"> </w:t>
            </w:r>
            <w:r>
              <w:t xml:space="preserve">[VERIFIED by reading]</w:t>
            </w:r>
          </w:p>
        </w:tc>
      </w:tr>
      <w:tr>
        <w:tc>
          <w:tcPr/>
          <w:p>
            <w:pPr>
              <w:pStyle w:val="Compact"/>
            </w:pPr>
            <w:r>
              <w:rPr>
                <w:b/>
                <w:bCs/>
              </w:rPr>
              <w:t xml:space="preserve">L5</w:t>
            </w:r>
          </w:p>
        </w:tc>
        <w:tc>
          <w:tcPr/>
          <w:p>
            <w:pPr>
              <w:pStyle w:val="Compact"/>
            </w:pPr>
            <w:r>
              <w:rPr>
                <w:rStyle w:val="VerbatimChar"/>
              </w:rPr>
              <w:t xml:space="preserve">XE_</w:t>
            </w:r>
            <w:r>
              <w:t xml:space="preserve"> </w:t>
            </w:r>
            <w:r>
              <w:t xml:space="preserve">returns an</w:t>
            </w:r>
            <w:r>
              <w:t xml:space="preserve"> </w:t>
            </w:r>
            <w:r>
              <w:rPr>
                <w:rStyle w:val="VerbatimChar"/>
              </w:rPr>
              <w:t xml:space="preserve">OutputCumulator</w:t>
            </w:r>
          </w:p>
        </w:tc>
        <w:tc>
          <w:tcPr/>
          <w:p>
            <w:pPr>
              <w:pStyle w:val="Compact"/>
            </w:pPr>
            <w:r>
              <w:rPr>
                <w:b/>
                <w:bCs/>
              </w:rPr>
              <w:t xml:space="preserve">CONVENTION R1</w:t>
            </w:r>
          </w:p>
        </w:tc>
        <w:tc>
          <w:tcPr/>
          <w:p>
            <w:pPr>
              <w:pStyle w:val="Compact"/>
            </w:pPr>
          </w:p>
        </w:tc>
      </w:tr>
      <w:tr>
        <w:tc>
          <w:tcPr/>
          <w:p>
            <w:pPr>
              <w:pStyle w:val="Compact"/>
            </w:pPr>
            <w:r>
              <w:rPr>
                <w:b/>
                <w:bCs/>
              </w:rPr>
              <w:t xml:space="preserve">L6</w:t>
            </w:r>
          </w:p>
        </w:tc>
        <w:tc>
          <w:tcPr/>
          <w:p>
            <w:pPr>
              <w:pStyle w:val="Compact"/>
            </w:pPr>
            <w:r>
              <w:t xml:space="preserve">SF/NF incremental promile has no floor → negative promile</w:t>
            </w:r>
          </w:p>
        </w:tc>
        <w:tc>
          <w:tcPr/>
          <w:p>
            <w:pPr>
              <w:pStyle w:val="Compact"/>
            </w:pPr>
            <w:r>
              <w:rPr>
                <w:b/>
                <w:bCs/>
              </w:rPr>
              <w:t xml:space="preserve">DONE</w:t>
            </w:r>
          </w:p>
        </w:tc>
        <w:tc>
          <w:tcPr/>
          <w:p>
            <w:pPr>
              <w:pStyle w:val="Compact"/>
            </w:pPr>
            <w:r>
              <w:rPr>
                <w:rStyle w:val="VerbatimChar"/>
              </w:rPr>
              <w:t xml:space="preserve">01_ANK.pact:1815-1824</w:t>
            </w:r>
            <w:r>
              <w:t xml:space="preserve"> </w:t>
            </w:r>
            <w:r>
              <w:t xml:space="preserve">— floored at the</w:t>
            </w:r>
            <w:r>
              <w:t xml:space="preserve"> </w:t>
            </w:r>
            <w:r>
              <w:rPr>
                <w:rStyle w:val="VerbatimChar"/>
              </w:rPr>
              <w:t xml:space="preserve">WW_Anchors</w:t>
            </w:r>
            <w:r>
              <w:t xml:space="preserve"> </w:t>
            </w:r>
            <w:r>
              <w:t xml:space="preserve">write chokepoint, the sole write path for TF/SF/NF, incremental and absolute. [VERIFIED by reading]</w:t>
            </w:r>
          </w:p>
        </w:tc>
      </w:tr>
      <w:tr>
        <w:tc>
          <w:tcPr/>
          <w:p>
            <w:pPr>
              <w:pStyle w:val="Compact"/>
            </w:pPr>
            <w:r>
              <w:rPr>
                <w:b/>
                <w:bCs/>
              </w:rPr>
              <w:t xml:space="preserve">L7</w:t>
            </w:r>
          </w:p>
        </w:tc>
        <w:tc>
          <w:tcPr/>
          <w:p>
            <w:pPr>
              <w:pStyle w:val="Compact"/>
            </w:pPr>
            <w:r>
              <w:t xml:space="preserve">Negative score weight</w:t>
            </w:r>
          </w:p>
        </w:tc>
        <w:tc>
          <w:tcPr/>
          <w:p>
            <w:pPr>
              <w:pStyle w:val="Compact"/>
            </w:pPr>
            <w:r>
              <w:rPr>
                <w:b/>
                <w:bCs/>
              </w:rPr>
              <w:t xml:space="preserve">DONE</w:t>
            </w:r>
            <w:r>
              <w:t xml:space="preserve"> </w:t>
            </w:r>
            <w:r>
              <w:t xml:space="preserve">— after a</w:t>
            </w:r>
            <w:r>
              <w:t xml:space="preserve"> </w:t>
            </w:r>
            <w:r>
              <w:rPr>
                <w:b/>
                <w:bCs/>
              </w:rPr>
              <w:t xml:space="preserve">wrong</w:t>
            </w:r>
            <w:r>
              <w:t xml:space="preserve"> </w:t>
            </w:r>
            <w:r>
              <w:t xml:space="preserve">first close. See §4.5</w:t>
            </w:r>
          </w:p>
        </w:tc>
        <w:tc>
          <w:tcPr/>
          <w:p>
            <w:pPr>
              <w:pStyle w:val="Compact"/>
            </w:pPr>
            <w:r>
              <w:rPr>
                <w:rStyle w:val="VerbatimChar"/>
              </w:rPr>
              <w:t xml:space="preserve">02_SCORE.pact:2116-2133</w:t>
            </w:r>
            <w:r>
              <w:t xml:space="preserve"> </w:t>
            </w:r>
            <w:r>
              <w:t xml:space="preserve">(clamp at source),</w:t>
            </w:r>
            <w:r>
              <w:t xml:space="preserve"> </w:t>
            </w:r>
            <w:r>
              <w:rPr>
                <w:rStyle w:val="VerbatimChar"/>
              </w:rPr>
              <w:t xml:space="preserve">:841</w:t>
            </w:r>
            <w:r>
              <w:t xml:space="preserve"> </w:t>
            </w:r>
            <w:r>
              <w:t xml:space="preserve">(definition validators),</w:t>
            </w:r>
            <w:r>
              <w:t xml:space="preserve"> </w:t>
            </w:r>
            <w:r>
              <w:rPr>
                <w:rStyle w:val="VerbatimChar"/>
              </w:rPr>
              <w:t xml:space="preserve">10_DPDC-N.pact</w:t>
            </w:r>
            <w:r>
              <w:t xml:space="preserve"> </w:t>
            </w:r>
            <w:r>
              <w:rPr>
                <w:rStyle w:val="VerbatimChar"/>
              </w:rPr>
              <w:t xml:space="preserve">UEV_Score</w:t>
            </w:r>
            <w:r>
              <w:t xml:space="preserve"> </w:t>
            </w:r>
            <w:r>
              <w:t xml:space="preserve">tightened. [VERIFIED by reading]</w:t>
            </w:r>
          </w:p>
        </w:tc>
      </w:tr>
      <w:tr>
        <w:tc>
          <w:tcPr/>
          <w:p>
            <w:pPr>
              <w:pStyle w:val="Compact"/>
            </w:pPr>
            <w:r>
              <w:rPr>
                <w:b/>
                <w:bCs/>
              </w:rPr>
              <w:t xml:space="preserve">L8</w:t>
            </w:r>
          </w:p>
        </w:tc>
        <w:tc>
          <w:tcPr/>
          <w:p>
            <w:pPr>
              <w:pStyle w:val="Compact"/>
            </w:pPr>
            <w:r>
              <w:t xml:space="preserve">Trailing non-write</w:t>
            </w:r>
            <w:r>
              <w:t xml:space="preserve"> </w:t>
            </w:r>
            <w:r>
              <w:rPr>
                <w:rStyle w:val="VerbatimChar"/>
              </w:rPr>
              <w:t xml:space="preserve">X</w:t>
            </w:r>
            <w:r>
              <w:t xml:space="preserve"> </w:t>
            </w:r>
            <w:r>
              <w:t xml:space="preserve">returns</w:t>
            </w:r>
          </w:p>
        </w:tc>
        <w:tc>
          <w:tcPr/>
          <w:p>
            <w:pPr>
              <w:pStyle w:val="Compact"/>
            </w:pPr>
            <w:r>
              <w:rPr>
                <w:b/>
                <w:bCs/>
              </w:rPr>
              <w:t xml:space="preserve">CONVENTION R4</w:t>
            </w:r>
            <w:r>
              <w:t xml:space="preserve"> </w:t>
            </w:r>
            <w:r>
              <w:t xml:space="preserve">— allowed, document in</w:t>
            </w:r>
            <w:r>
              <w:t xml:space="preserve"> </w:t>
            </w:r>
            <w:r>
              <w:rPr>
                <w:rStyle w:val="VerbatimChar"/>
              </w:rPr>
              <w:t xml:space="preserve">@doc</w:t>
            </w:r>
          </w:p>
        </w:tc>
        <w:tc>
          <w:tcPr/>
          <w:p>
            <w:pPr>
              <w:pStyle w:val="Compact"/>
            </w:pPr>
          </w:p>
        </w:tc>
      </w:tr>
      <w:tr>
        <w:tc>
          <w:tcPr/>
          <w:p>
            <w:pPr>
              <w:pStyle w:val="Compact"/>
            </w:pPr>
            <w:r>
              <w:rPr>
                <w:b/>
                <w:bCs/>
              </w:rPr>
              <w:t xml:space="preserve">L9</w:t>
            </w:r>
          </w:p>
        </w:tc>
        <w:tc>
          <w:tcPr/>
          <w:p>
            <w:pPr>
              <w:pStyle w:val="Compact"/>
            </w:pPr>
            <w:r>
              <w:t xml:space="preserve">Dead</w:t>
            </w:r>
            <w:r>
              <w:t xml:space="preserve"> </w:t>
            </w:r>
            <w:r>
              <w:rPr>
                <w:rStyle w:val="VerbatimChar"/>
              </w:rPr>
              <w:t xml:space="preserve">VACATE-MAX-LEGS = 16</w:t>
            </w:r>
            <w:r>
              <w:t xml:space="preserve"> </w:t>
            </w:r>
            <w:r>
              <w:t xml:space="preserve">+ an unused parity helper</w:t>
            </w:r>
          </w:p>
        </w:tc>
        <w:tc>
          <w:tcPr/>
          <w:p>
            <w:pPr>
              <w:pStyle w:val="Compact"/>
            </w:pPr>
            <w:r>
              <w:rPr>
                <w:b/>
                <w:bCs/>
              </w:rPr>
              <w:t xml:space="preserve">DEFERRED, then removed</w:t>
            </w:r>
          </w:p>
        </w:tc>
        <w:tc>
          <w:tcPr/>
          <w:p>
            <w:pPr>
              <w:pStyle w:val="Compact"/>
            </w:pPr>
            <w:r>
              <w:t xml:space="preserve">Both gone. [VERIFIED by command — 0 hits tree-wide]</w:t>
            </w:r>
          </w:p>
        </w:tc>
      </w:tr>
      <w:tr>
        <w:tc>
          <w:tcPr/>
          <w:p>
            <w:pPr>
              <w:pStyle w:val="Compact"/>
            </w:pPr>
            <w:r>
              <w:rPr>
                <w:b/>
                <w:bCs/>
              </w:rPr>
              <w:t xml:space="preserve">L10</w:t>
            </w:r>
          </w:p>
        </w:tc>
        <w:tc>
          <w:tcPr/>
          <w:p>
            <w:pPr>
              <w:pStyle w:val="Compact"/>
            </w:pPr>
            <w:r>
              <w:rPr>
                <w:rStyle w:val="VerbatimChar"/>
              </w:rPr>
              <w:t xml:space="preserve">CC_Collect</w:t>
            </w:r>
            <w:r>
              <w:t xml:space="preserve"> </w:t>
            </w:r>
            <w:r>
              <w:t xml:space="preserve">settles the member Tier-2 twice</w:t>
            </w:r>
          </w:p>
        </w:tc>
        <w:tc>
          <w:tcPr/>
          <w:p>
            <w:pPr>
              <w:pStyle w:val="Compact"/>
            </w:pPr>
            <w:r>
              <w:rPr>
                <w:b/>
                <w:bCs/>
              </w:rPr>
              <w:t xml:space="preserve">DONE</w:t>
            </w:r>
          </w:p>
        </w:tc>
        <w:tc>
          <w:tcPr/>
          <w:p>
            <w:pPr>
              <w:pStyle w:val="Compact"/>
            </w:pPr>
            <w:r>
              <w:t xml:space="preserve">Already resolved by M3’s redesign; three orphaned functions deleted. [VERIFIED by command —</w:t>
            </w:r>
            <w:r>
              <w:t xml:space="preserve"> </w:t>
            </w:r>
            <w:r>
              <w:rPr>
                <w:rStyle w:val="VerbatimChar"/>
              </w:rPr>
              <w:t xml:space="preserve">XI_CollectRpsPreScore</w:t>
            </w:r>
            <w:r>
              <w:t xml:space="preserve">,</w:t>
            </w:r>
            <w:r>
              <w:t xml:space="preserve"> </w:t>
            </w:r>
            <w:r>
              <w:rPr>
                <w:rStyle w:val="VerbatimChar"/>
              </w:rPr>
              <w:t xml:space="preserve">XI_1|CollectSettleAndBank</w:t>
            </w:r>
            <w:r>
              <w:t xml:space="preserve">,</w:t>
            </w:r>
            <w:r>
              <w:t xml:space="preserve"> </w:t>
            </w:r>
            <w:r>
              <w:rPr>
                <w:rStyle w:val="VerbatimChar"/>
              </w:rPr>
              <w:t xml:space="preserve">URDC_BuildCollectScorePlan</w:t>
            </w:r>
            <w:r>
              <w:t xml:space="preserve"> </w:t>
            </w:r>
            <w:r>
              <w:t xml:space="preserve">all absent]</w:t>
            </w:r>
          </w:p>
        </w:tc>
      </w:tr>
    </w:tbl>
    <w:bookmarkEnd w:id="190"/>
    <w:bookmarkStart w:id="191" w:name="new-findings-raised-during-round-ii-2"/>
    <w:p>
      <w:pPr>
        <w:pStyle w:val="Heading3"/>
      </w:pPr>
      <w:r>
        <w:t xml:space="preserve">New findings raised during Round II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r>
      <w:tr>
        <w:tc>
          <w:tcPr/>
          <w:p>
            <w:pPr>
              <w:pStyle w:val="Compact"/>
            </w:pPr>
            <w:r>
              <w:rPr>
                <w:b/>
                <w:bCs/>
              </w:rPr>
              <w:t xml:space="preserve">N1</w:t>
            </w:r>
          </w:p>
        </w:tc>
        <w:tc>
          <w:tcPr/>
          <w:p>
            <w:pPr>
              <w:pStyle w:val="Compact"/>
            </w:pPr>
            <w:r>
              <w:t xml:space="preserve">The comprehensive suite’s</w:t>
            </w:r>
            <w:r>
              <w:t xml:space="preserve"> </w:t>
            </w:r>
            <w:r>
              <w:t xml:space="preserve">“negative payout”</w:t>
            </w:r>
            <w:r>
              <w:t xml:space="preserve"> </w:t>
            </w:r>
            <w:r>
              <w:t xml:space="preserve">and</w:t>
            </w:r>
            <w:r>
              <w:t xml:space="preserve"> </w:t>
            </w:r>
            <w:r>
              <w:t xml:space="preserve">“over-accumulate”</w:t>
            </w:r>
            <w:r>
              <w:t xml:space="preserve"> </w:t>
            </w:r>
            <w:r>
              <w:t xml:space="preserve">failures</w:t>
            </w:r>
          </w:p>
        </w:tc>
        <w:tc>
          <w:tcPr/>
          <w:p>
            <w:pPr>
              <w:pStyle w:val="Compact"/>
            </w:pPr>
            <w:r>
              <w:rPr>
                <w:b/>
                <w:bCs/>
              </w:rPr>
              <w:t xml:space="preserve">RESOLVED — no core bug, three</w:t>
            </w:r>
            <w:r>
              <w:rPr>
                <w:b/>
                <w:bCs/>
              </w:rPr>
              <w:t xml:space="preserve"> </w:t>
            </w:r>
            <w:r>
              <w:rPr>
                <w:b/>
                <w:bCs/>
                <w:i/>
                <w:iCs/>
              </w:rPr>
              <w:t xml:space="preserve">test-layer</w:t>
            </w:r>
            <w:r>
              <w:rPr>
                <w:b/>
                <w:bCs/>
              </w:rPr>
              <w:t xml:space="preserve"> </w:t>
            </w:r>
            <w:r>
              <w:rPr>
                <w:b/>
                <w:bCs/>
              </w:rPr>
              <w:t xml:space="preserve">defects</w:t>
            </w:r>
            <w:r>
              <w:t xml:space="preserve">: a driver double-loading a suite that self-loads, two assertions testing an absolute value where a delta was meant, and one coincidental pass</w:t>
            </w:r>
          </w:p>
        </w:tc>
      </w:tr>
      <w:tr>
        <w:tc>
          <w:tcPr/>
          <w:p>
            <w:pPr>
              <w:pStyle w:val="Compact"/>
            </w:pPr>
            <w:r>
              <w:rPr>
                <w:b/>
                <w:bCs/>
              </w:rPr>
              <w:t xml:space="preserve">N2</w:t>
            </w:r>
          </w:p>
        </w:tc>
        <w:tc>
          <w:tcPr/>
          <w:p>
            <w:pPr>
              <w:pStyle w:val="Compact"/>
            </w:pPr>
            <w:r>
              <w:t xml:space="preserve">The enforced-fresh inject was excluded from farms on an incomplete rationale</w:t>
            </w:r>
          </w:p>
        </w:tc>
        <w:tc>
          <w:tcPr/>
          <w:p>
            <w:pPr>
              <w:pStyle w:val="Compact"/>
            </w:pPr>
            <w:r>
              <w:rPr>
                <w:b/>
                <w:bCs/>
              </w:rPr>
              <w:t xml:space="preserve">DONE</w:t>
            </w:r>
            <w:r>
              <w:t xml:space="preserve"> </w:t>
            </w:r>
            <w:r>
              <w:t xml:space="preserve">— the</w:t>
            </w:r>
            <w:r>
              <w:t xml:space="preserve"> </w:t>
            </w:r>
            <w:r>
              <w:rPr>
                <w:rStyle w:val="VerbatimChar"/>
              </w:rPr>
              <w:t xml:space="preserve">class ≠ 0</w:t>
            </w:r>
            <w:r>
              <w:t xml:space="preserve"> </w:t>
            </w:r>
            <w:r>
              <w:t xml:space="preserve">guard’s reasoning (</w:t>
            </w:r>
            <w:r>
              <w:rPr>
                <w:i/>
                <w:iCs/>
              </w:rPr>
              <w:t xml:space="preserve">“farms use a fresh denominator”</w:t>
            </w:r>
            <w:r>
              <w:t xml:space="preserve">) covered only the farm Tier-1</w:t>
            </w:r>
            <w:r>
              <w:t xml:space="preserve"> </w:t>
            </w:r>
            <w:r>
              <w:rPr>
                <w:rStyle w:val="VerbatimChar"/>
              </w:rPr>
              <w:t xml:space="preserve">S</w:t>
            </w:r>
            <w:r>
              <w:t xml:space="preserve">; the Tier-2</w:t>
            </w:r>
            <w:r>
              <w:t xml:space="preserve"> </w:t>
            </w:r>
            <w:r>
              <w:rPr>
                <w:rStyle w:val="VerbatimChar"/>
              </w:rPr>
              <w:t xml:space="preserve">L_i</w:t>
            </w:r>
            <w:r>
              <w:t xml:space="preserve"> </w:t>
            </w:r>
            <w:r>
              <w:t xml:space="preserve">divisor is stale-able for singular and non-true-triplet members, which a</w:t>
            </w:r>
            <w:r>
              <w:t xml:space="preserve"> </w:t>
            </w:r>
            <w:r>
              <w:rPr>
                <w:b/>
                <w:bCs/>
              </w:rPr>
              <w:t xml:space="preserve">mosaic farm</w:t>
            </w:r>
            <w:r>
              <w:t xml:space="preserve"> </w:t>
            </w:r>
            <w:r>
              <w:t xml:space="preserve">hits</w:t>
            </w:r>
          </w:p>
        </w:tc>
      </w:tr>
    </w:tbl>
    <w:bookmarkEnd w:id="191"/>
    <w:bookmarkStart w:id="192" w:name="the-vacate-rehauls-own-findings-6"/>
    <w:p>
      <w:pPr>
        <w:pStyle w:val="Heading3"/>
      </w:pPr>
      <w:r>
        <w:t xml:space="preserve">The vacate rehaul’s own findings (6)</w:t>
      </w:r>
    </w:p>
    <w:p>
      <w:pPr>
        <w:pStyle w:val="FirstParagraph"/>
      </w:pPr>
      <w:r>
        <w:t xml:space="preserve">Raised by an owner-requested adversarial review</w:t>
      </w:r>
      <w:r>
        <w:t xml:space="preserve"> </w:t>
      </w:r>
      <w:r>
        <w:rPr>
          <w:i/>
          <w:iCs/>
        </w:rPr>
        <w:t xml:space="preserve">after</w:t>
      </w:r>
      <w:r>
        <w:t xml:space="preserve"> </w:t>
      </w:r>
      <w:r>
        <w:t xml:space="preserve">the single-transaction agnostic vacate shipped.</w:t>
      </w:r>
      <w:r>
        <w:t xml:space="preserve"> </w:t>
      </w:r>
      <w:r>
        <w:t xml:space="preserve">They sit inside H4 phase 4 and change no verdict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sev</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V1</w:t>
            </w:r>
          </w:p>
        </w:tc>
        <w:tc>
          <w:tcPr/>
          <w:p>
            <w:pPr>
              <w:pStyle w:val="Compact"/>
            </w:pPr>
            <w:r>
              <w:t xml:space="preserve">CRIT</w:t>
            </w:r>
          </w:p>
        </w:tc>
        <w:tc>
          <w:tcPr/>
          <w:p>
            <w:pPr>
              <w:pStyle w:val="Compact"/>
            </w:pPr>
            <w:r>
              <w:rPr>
                <w:rStyle w:val="VerbatimChar"/>
              </w:rPr>
              <w:t xml:space="preserve">CC_FullVacate</w:t>
            </w:r>
            <w:r>
              <w:t xml:space="preserve"> </w:t>
            </w:r>
            <w:r>
              <w:t xml:space="preserve">orphans the class-0</w:t>
            </w:r>
            <w:r>
              <w:t xml:space="preserve"> </w:t>
            </w:r>
            <w:r>
              <w:rPr>
                <w:rStyle w:val="VerbatimChar"/>
              </w:rPr>
              <w:t xml:space="preserve">Z\|</w:t>
            </w:r>
            <w:r>
              <w:t xml:space="preserve"> </w:t>
            </w:r>
            <w:r>
              <w:t xml:space="preserve">sleeping-LP satellite (satellites wrongly gated to</w:t>
            </w:r>
            <w:r>
              <w:t xml:space="preserve"> </w:t>
            </w:r>
            <w:r>
              <w:rPr>
                <w:rStyle w:val="VerbatimChar"/>
              </w:rPr>
              <w:t xml:space="preserve">class == 1</w:t>
            </w:r>
            <w:r>
              <w:t xml:space="preserve">)</w:t>
            </w:r>
          </w:p>
        </w:tc>
        <w:tc>
          <w:tcPr/>
          <w:p>
            <w:pPr>
              <w:pStyle w:val="Compact"/>
            </w:pPr>
            <w:r>
              <w:rPr>
                <w:b/>
                <w:bCs/>
              </w:rPr>
              <w:t xml:space="preserve">FIXED</w:t>
            </w:r>
          </w:p>
        </w:tc>
        <w:tc>
          <w:tcPr/>
          <w:p>
            <w:pPr>
              <w:pStyle w:val="Compact"/>
            </w:pPr>
            <w:r>
              <w:rPr>
                <w:rStyle w:val="VerbatimChar"/>
              </w:rPr>
              <w:t xml:space="preserve">06_VCT.pact:1569-1574</w:t>
            </w:r>
            <w:r>
              <w:t xml:space="preserve"> </w:t>
            </w:r>
            <w:r>
              <w:rPr>
                <w:rStyle w:val="VerbatimChar"/>
              </w:rPr>
              <w:t xml:space="preserve">URC_VacatePoolOfIds</w:t>
            </w:r>
            <w:r>
              <w:t xml:space="preserve"> </w:t>
            </w:r>
            <w:r>
              <w:t xml:space="preserve">— class 0 →</w:t>
            </w:r>
            <w:r>
              <w:t xml:space="preserve"> </w:t>
            </w:r>
            <w:r>
              <w:rPr>
                <w:rStyle w:val="VerbatimChar"/>
              </w:rPr>
              <w:t xml:space="preserve">Z\|</w:t>
            </w:r>
            <w:r>
              <w:t xml:space="preserve">, class 1 →</w:t>
            </w:r>
            <w:r>
              <w:t xml:space="preserve"> </w:t>
            </w:r>
            <w:r>
              <w:rPr>
                <w:rStyle w:val="VerbatimChar"/>
              </w:rPr>
              <w:t xml:space="preserve">Z\|</w:t>
            </w:r>
            <w:r>
              <w:t xml:space="preserve"> </w:t>
            </w:r>
            <w:r>
              <w:rPr>
                <w:b/>
                <w:bCs/>
              </w:rPr>
              <w:t xml:space="preserve">and</w:t>
            </w:r>
            <w:r>
              <w:t xml:space="preserve"> </w:t>
            </w:r>
            <w:r>
              <w:rPr>
                <w:rStyle w:val="VerbatimChar"/>
              </w:rPr>
              <w:t xml:space="preserve">H\|</w:t>
            </w:r>
            <w:r>
              <w:t xml:space="preserve">. [VERIFIED by reading]</w:t>
            </w:r>
          </w:p>
        </w:tc>
      </w:tr>
      <w:tr>
        <w:tc>
          <w:tcPr/>
          <w:p>
            <w:pPr>
              <w:pStyle w:val="Compact"/>
            </w:pPr>
            <w:r>
              <w:rPr>
                <w:b/>
                <w:bCs/>
              </w:rPr>
              <w:t xml:space="preserve">V2</w:t>
            </w:r>
          </w:p>
        </w:tc>
        <w:tc>
          <w:tcPr/>
          <w:p>
            <w:pPr>
              <w:pStyle w:val="Compact"/>
            </w:pPr>
            <w:r>
              <w:t xml:space="preserve">HIGH</w:t>
            </w:r>
          </w:p>
        </w:tc>
        <w:tc>
          <w:tcPr/>
          <w:p>
            <w:pPr>
              <w:pStyle w:val="Compact"/>
            </w:pPr>
            <w:r>
              <w:rPr>
                <w:rStyle w:val="VerbatimChar"/>
              </w:rPr>
              <w:t xml:space="preserve">CC_FullVacate</w:t>
            </w:r>
            <w:r>
              <w:t xml:space="preserve"> </w:t>
            </w:r>
            <w:r>
              <w:t xml:space="preserve">orphans the</w:t>
            </w:r>
            <w:r>
              <w:t xml:space="preserve"> </w:t>
            </w:r>
            <w:r>
              <w:rPr>
                <w:rStyle w:val="VerbatimChar"/>
              </w:rPr>
              <w:t xml:space="preserve">F\|</w:t>
            </w:r>
            <w:r>
              <w:t xml:space="preserve"> </w:t>
            </w:r>
            <w:r>
              <w:t xml:space="preserve">frozen-TF lane (the scan was native-only)</w:t>
            </w:r>
          </w:p>
        </w:tc>
        <w:tc>
          <w:tcPr/>
          <w:p>
            <w:pPr>
              <w:pStyle w:val="Compact"/>
            </w:pPr>
            <w:r>
              <w:rPr>
                <w:b/>
                <w:bCs/>
              </w:rPr>
              <w:t xml:space="preserve">FIXED</w:t>
            </w:r>
          </w:p>
        </w:tc>
        <w:tc>
          <w:tcPr/>
          <w:p>
            <w:pPr>
              <w:pStyle w:val="Compact"/>
            </w:pPr>
            <w:r>
              <w:rPr>
                <w:rStyle w:val="VerbatimChar"/>
              </w:rPr>
              <w:t xml:space="preserve">06_VCT.pact:1551-1567</w:t>
            </w:r>
            <w:r>
              <w:t xml:space="preserve"> </w:t>
            </w:r>
            <w:r>
              <w:rPr>
                <w:rStyle w:val="VerbatimChar"/>
              </w:rPr>
              <w:t xml:space="preserve">URC_VacatePoolTfIds</w:t>
            </w:r>
            <w:r>
              <w:t xml:space="preserve"> </w:t>
            </w:r>
            <w:r>
              <w:t xml:space="preserve">— native asset-id</w:t>
            </w:r>
            <w:r>
              <w:t xml:space="preserve"> </w:t>
            </w:r>
            <w:r>
              <w:rPr>
                <w:b/>
                <w:bCs/>
              </w:rPr>
              <w:t xml:space="preserve">plus</w:t>
            </w:r>
            <w:r>
              <w:t xml:space="preserve"> </w:t>
            </w:r>
            <w:r>
              <w:t xml:space="preserve">its</w:t>
            </w:r>
            <w:r>
              <w:t xml:space="preserve"> </w:t>
            </w:r>
            <w:r>
              <w:rPr>
                <w:rStyle w:val="VerbatimChar"/>
              </w:rPr>
              <w:t xml:space="preserve">F\|</w:t>
            </w:r>
            <w:r>
              <w:t xml:space="preserve"> </w:t>
            </w:r>
            <w:r>
              <w:t xml:space="preserve">counterpart when one exists. [VERIFIED by reading]</w:t>
            </w:r>
          </w:p>
        </w:tc>
      </w:tr>
      <w:tr>
        <w:tc>
          <w:tcPr/>
          <w:p>
            <w:pPr>
              <w:pStyle w:val="Compact"/>
            </w:pPr>
            <w:r>
              <w:rPr>
                <w:b/>
                <w:bCs/>
              </w:rPr>
              <w:t xml:space="preserve">V3</w:t>
            </w:r>
          </w:p>
        </w:tc>
        <w:tc>
          <w:tcPr/>
          <w:p>
            <w:pPr>
              <w:pStyle w:val="Compact"/>
            </w:pPr>
            <w:r>
              <w:t xml:space="preserve">CRIT</w:t>
            </w:r>
          </w:p>
        </w:tc>
        <w:tc>
          <w:tcPr/>
          <w:p>
            <w:pPr>
              <w:pStyle w:val="Compact"/>
            </w:pPr>
            <w:r>
              <w:t xml:space="preserve">An empty scan aborts the whole vacate (</w:t>
            </w:r>
            <w:r>
              <w:rPr>
                <w:rStyle w:val="VerbatimChar"/>
              </w:rPr>
              <w:t xml:space="preserve">enumerate 0 -1</w:t>
            </w:r>
            <w:r>
              <w:t xml:space="preserve"> </w:t>
            </w:r>
            <w:r>
              <w:t xml:space="preserve">→ out of bounds; a</w:t>
            </w:r>
            <w:r>
              <w:t xml:space="preserve"> </w:t>
            </w:r>
            <w:r>
              <w:rPr>
                <w:rStyle w:val="VerbatimChar"/>
              </w:rPr>
              <w:t xml:space="preserve">0.0</w:t>
            </w:r>
            <w:r>
              <w:t xml:space="preserve"> </w:t>
            </w:r>
            <w:r>
              <w:t xml:space="preserve">TF debit →</w:t>
            </w:r>
            <w:r>
              <w:t xml:space="preserve"> </w:t>
            </w:r>
            <w:r>
              <w:rPr>
                <w:rStyle w:val="VerbatimChar"/>
              </w:rPr>
              <w:t xml:space="preserve">UEV_Amount</w:t>
            </w:r>
            <w:r>
              <w:t xml:space="preserve">) → satellite-only or empty pools unvacatable</w:t>
            </w:r>
          </w:p>
        </w:tc>
        <w:tc>
          <w:tcPr/>
          <w:p>
            <w:pPr>
              <w:pStyle w:val="Compact"/>
            </w:pPr>
            <w:r>
              <w:rPr>
                <w:b/>
                <w:bCs/>
              </w:rPr>
              <w:t xml:space="preserve">FIXED</w:t>
            </w:r>
          </w:p>
        </w:tc>
        <w:tc>
          <w:tcPr/>
          <w:p>
            <w:pPr>
              <w:pStyle w:val="Compact"/>
            </w:pPr>
            <w:r>
              <w:t xml:space="preserve">Empty-guards no-op each lane; pinned</w:t>
            </w:r>
            <w:r>
              <w:t xml:space="preserve"> </w:t>
            </w:r>
            <w:r>
              <w:rPr>
                <w:rStyle w:val="VerbatimChar"/>
              </w:rPr>
              <w:t xml:space="preserve">[6.2.5]</w:t>
            </w:r>
            <w:r>
              <w:t xml:space="preserve"> </w:t>
            </w:r>
            <w:r>
              <w:rPr>
                <w:rStyle w:val="VerbatimChar"/>
              </w:rPr>
              <w:t xml:space="preserve">TX-VCT-CC02</w:t>
            </w:r>
            <w:r>
              <w:t xml:space="preserve">.</w:t>
            </w:r>
          </w:p>
        </w:tc>
      </w:tr>
      <w:tr>
        <w:tc>
          <w:tcPr/>
          <w:p>
            <w:pPr>
              <w:pStyle w:val="Compact"/>
            </w:pPr>
            <w:r>
              <w:rPr>
                <w:b/>
                <w:bCs/>
              </w:rPr>
              <w:t xml:space="preserve">V4</w:t>
            </w:r>
          </w:p>
        </w:tc>
        <w:tc>
          <w:tcPr/>
          <w:p>
            <w:pPr>
              <w:pStyle w:val="Compact"/>
            </w:pPr>
            <w:r>
              <w:t xml:space="preserve">HIGH</w:t>
            </w:r>
          </w:p>
        </w:tc>
        <w:tc>
          <w:tcPr/>
          <w:p>
            <w:pPr>
              <w:pStyle w:val="Compact"/>
            </w:pPr>
            <w:r>
              <w:t xml:space="preserve">The multi-transaction</w:t>
            </w:r>
            <w:r>
              <w:t xml:space="preserve"> </w:t>
            </w:r>
            <w:r>
              <w:rPr>
                <w:rStyle w:val="VerbatimChar"/>
              </w:rPr>
              <w:t xml:space="preserve">C_Vacate*Legs</w:t>
            </w:r>
            <w:r>
              <w:t xml:space="preserve"> </w:t>
            </w:r>
            <w:r>
              <w:t xml:space="preserve">path is</w:t>
            </w:r>
            <w:r>
              <w:t xml:space="preserve"> </w:t>
            </w:r>
            <w:r>
              <w:rPr>
                <w:b/>
                <w:bCs/>
              </w:rPr>
              <w:t xml:space="preserve">not parallel-safe</w:t>
            </w:r>
            <w:r>
              <w:t xml:space="preserve"> </w:t>
            </w:r>
            <w:r>
              <w:t xml:space="preserve">— per-leg unwind writes shared Tier-2 aggregates, so two disjoint slices write-conflict</w:t>
            </w:r>
          </w:p>
        </w:tc>
        <w:tc>
          <w:tcPr/>
          <w:p>
            <w:pPr>
              <w:pStyle w:val="Compact"/>
            </w:pPr>
            <w:r>
              <w:rPr>
                <w:b/>
                <w:bCs/>
              </w:rPr>
              <w:t xml:space="preserve">OPEN at the time — since SHIPPED</w:t>
            </w:r>
          </w:p>
        </w:tc>
        <w:tc>
          <w:tcPr/>
          <w:p>
            <w:pPr>
              <w:pStyle w:val="Compact"/>
            </w:pPr>
            <w:r>
              <w:rPr>
                <w:rStyle w:val="VerbatimChar"/>
              </w:rPr>
              <w:t xml:space="preserve">06_VCT.pact:71-76</w:t>
            </w:r>
            <w:r>
              <w:t xml:space="preserve"> </w:t>
            </w:r>
            <w:r>
              <w:rPr>
                <w:rStyle w:val="VerbatimChar"/>
              </w:rPr>
              <w:t xml:space="preserve">CCp_BatchVacate{TrueFungible,OrtoFungible,Collectables}</w:t>
            </w:r>
            <w:r>
              <w:t xml:space="preserve"> </w:t>
            </w:r>
            <w:r>
              <w:t xml:space="preserve">— the begin → parallel drain → finalize shape. [VERIFIED by reading]</w:t>
            </w:r>
          </w:p>
        </w:tc>
      </w:tr>
      <w:tr>
        <w:tc>
          <w:tcPr/>
          <w:p>
            <w:pPr>
              <w:pStyle w:val="Compact"/>
            </w:pPr>
            <w:r>
              <w:rPr>
                <w:b/>
                <w:bCs/>
              </w:rPr>
              <w:t xml:space="preserve">V5</w:t>
            </w:r>
          </w:p>
        </w:tc>
        <w:tc>
          <w:tcPr/>
          <w:p>
            <w:pPr>
              <w:pStyle w:val="Compact"/>
            </w:pPr>
            <w:r>
              <w:t xml:space="preserve">LOW</w:t>
            </w:r>
          </w:p>
        </w:tc>
        <w:tc>
          <w:tcPr/>
          <w:p>
            <w:pPr>
              <w:pStyle w:val="Compact"/>
            </w:pPr>
            <w:r>
              <w:t xml:space="preserve">Collectable amount uses</w:t>
            </w:r>
            <w:r>
              <w:t xml:space="preserve"> </w:t>
            </w:r>
            <w:r>
              <w:rPr>
                <w:rStyle w:val="VerbatimChar"/>
              </w:rPr>
              <w:t xml:space="preserve">round</w:t>
            </w:r>
            <w:r>
              <w:t xml:space="preserve"> </w:t>
            </w:r>
            <w:r>
              <w:t xml:space="preserve">where</w:t>
            </w:r>
            <w:r>
              <w:t xml:space="preserve"> </w:t>
            </w:r>
            <w:r>
              <w:rPr>
                <w:rStyle w:val="VerbatimChar"/>
              </w:rPr>
              <w:t xml:space="preserve">floor</w:t>
            </w:r>
            <w:r>
              <w:t xml:space="preserve"> </w:t>
            </w:r>
            <w:r>
              <w:t xml:space="preserve">was proven</w:t>
            </w:r>
          </w:p>
        </w:tc>
        <w:tc>
          <w:tcPr/>
          <w:p>
            <w:pPr>
              <w:pStyle w:val="Compact"/>
            </w:pPr>
            <w:r>
              <w:rPr>
                <w:b/>
                <w:bCs/>
              </w:rPr>
              <w:t xml:space="preserve">FIXED</w:t>
            </w:r>
          </w:p>
        </w:tc>
        <w:tc>
          <w:tcPr/>
          <w:p>
            <w:pPr>
              <w:pStyle w:val="Compact"/>
            </w:pPr>
          </w:p>
        </w:tc>
      </w:tr>
      <w:tr>
        <w:tc>
          <w:tcPr/>
          <w:p>
            <w:pPr>
              <w:pStyle w:val="Compact"/>
            </w:pPr>
            <w:r>
              <w:rPr>
                <w:b/>
                <w:bCs/>
              </w:rPr>
              <w:t xml:space="preserve">V6</w:t>
            </w:r>
          </w:p>
        </w:tc>
        <w:tc>
          <w:tcPr/>
          <w:p>
            <w:pPr>
              <w:pStyle w:val="Compact"/>
            </w:pPr>
            <w:r>
              <w:t xml:space="preserve">—</w:t>
            </w:r>
          </w:p>
        </w:tc>
        <w:tc>
          <w:tcPr/>
          <w:p>
            <w:pPr>
              <w:pStyle w:val="Compact"/>
            </w:pPr>
            <w:r>
              <w:rPr>
                <w:rStyle w:val="VerbatimChar"/>
              </w:rPr>
              <w:t xml:space="preserve">VCT\|C&gt;VACATE</w:t>
            </w:r>
            <w:r>
              <w:t xml:space="preserve"> </w:t>
            </w:r>
            <w:r>
              <w:t xml:space="preserve">drops the</w:t>
            </w:r>
            <w:r>
              <w:t xml:space="preserve"> </w:t>
            </w:r>
            <w:r>
              <w:rPr>
                <w:rStyle w:val="VerbatimChar"/>
              </w:rPr>
              <w:t xml:space="preserve">R\|</w:t>
            </w:r>
            <w:r>
              <w:t xml:space="preserve"> </w:t>
            </w:r>
            <w:r>
              <w:t xml:space="preserve">reserved-asset gate</w:t>
            </w:r>
          </w:p>
        </w:tc>
        <w:tc>
          <w:tcPr/>
          <w:p>
            <w:pPr>
              <w:pStyle w:val="Compact"/>
            </w:pPr>
            <w:r>
              <w:rPr>
                <w:b/>
                <w:bCs/>
              </w:rPr>
              <w:t xml:space="preserve">REFUTED</w:t>
            </w:r>
          </w:p>
        </w:tc>
        <w:tc>
          <w:tcPr/>
          <w:p>
            <w:pPr>
              <w:pStyle w:val="Compact"/>
            </w:pPr>
            <w:r>
              <w:t xml:space="preserve">The stake path already rejects</w:t>
            </w:r>
            <w:r>
              <w:t xml:space="preserve"> </w:t>
            </w:r>
            <w:r>
              <w:rPr>
                <w:rStyle w:val="VerbatimChar"/>
              </w:rPr>
              <w:t xml:space="preserve">R\|</w:t>
            </w:r>
            <w:r>
              <w:t xml:space="preserve"> </w:t>
            </w:r>
            <w:r>
              <w:t xml:space="preserve">legs, so no</w:t>
            </w:r>
            <w:r>
              <w:t xml:space="preserve"> </w:t>
            </w:r>
            <w:r>
              <w:rPr>
                <w:rStyle w:val="VerbatimChar"/>
              </w:rPr>
              <w:t xml:space="preserve">R\|</w:t>
            </w:r>
            <w:r>
              <w:t xml:space="preserve"> </w:t>
            </w:r>
            <w:r>
              <w:t xml:space="preserve">stake row can exist to vacate.</w:t>
            </w:r>
            <w:r>
              <w:t xml:space="preserve"> </w:t>
            </w:r>
            <w:r>
              <w:rPr>
                <w:rStyle w:val="VerbatimChar"/>
              </w:rPr>
              <w:t xml:space="preserve">UEV_TrueFungibleStakeNotReserved</w:t>
            </w:r>
            <w:r>
              <w:t xml:space="preserve"> </w:t>
            </w:r>
            <w:r>
              <w:t xml:space="preserve">remains at</w:t>
            </w:r>
            <w:r>
              <w:t xml:space="preserve"> </w:t>
            </w:r>
            <w:r>
              <w:rPr>
                <w:rStyle w:val="VerbatimChar"/>
              </w:rPr>
              <w:t xml:space="preserve">06_VCT.pact:2230</w:t>
            </w:r>
            <w:r>
              <w:t xml:space="preserve">. [VERIFIED by reading]</w:t>
            </w:r>
          </w:p>
        </w:tc>
      </w:tr>
    </w:tbl>
    <w:p>
      <w:r>
        <w:pict>
          <v:rect style="width:0;height:1.5pt" o:hralign="center" o:hrstd="t" o:hr="t"/>
        </w:pict>
      </w:r>
    </w:p>
    <w:bookmarkEnd w:id="192"/>
    <w:bookmarkEnd w:id="193"/>
    <w:bookmarkStart w:id="201" w:name="seven-findings-worth-the-retelling-1"/>
    <w:p>
      <w:pPr>
        <w:pStyle w:val="Heading2"/>
      </w:pPr>
      <w:r>
        <w:t xml:space="preserve">4. Seven findings worth the retelling</w:t>
      </w:r>
    </w:p>
    <w:bookmarkStart w:id="194" w:name="Xafbe242ca6e3731e5f41dd9a9f3442dc20a399d"/>
    <w:p>
      <w:pPr>
        <w:pStyle w:val="Heading3"/>
      </w:pPr>
      <w:r>
        <w:t xml:space="preserve">4.1 C1 — five validators, written, correct, and connected to nothing</w:t>
      </w:r>
    </w:p>
    <w:p>
      <w:pPr>
        <w:pStyle w:val="FirstParagraph"/>
      </w:pPr>
      <w:r>
        <w:t xml:space="preserve">The TF vacate path binds every leg to a real staked row:</w:t>
      </w:r>
      <w:r>
        <w:t xml:space="preserve"> </w:t>
      </w:r>
      <w:r>
        <w:rPr>
          <w:rStyle w:val="VerbatimChar"/>
        </w:rPr>
        <w:t xml:space="preserve">URC_VacateTfLegsOk</w:t>
      </w:r>
      <w:r>
        <w:t xml:space="preserve"> </w:t>
      </w:r>
      <w:r>
        <w:t xml:space="preserve">→</w:t>
      </w:r>
      <w:r>
        <w:t xml:space="preserve"> </w:t>
      </w:r>
      <w:r>
        <w:rPr>
          <w:rStyle w:val="VerbatimChar"/>
        </w:rPr>
        <w:t xml:space="preserve">URC_VacateTfLegBalancesOk</w:t>
      </w:r>
      <w:r>
        <w:t xml:space="preserve"> </w:t>
      </w:r>
      <w:r>
        <w:t xml:space="preserve">enforces</w:t>
      </w:r>
      <w:r>
        <w:t xml:space="preserve"> </w:t>
      </w:r>
      <w:r>
        <w:rPr>
          <w:rStyle w:val="VerbatimChar"/>
        </w:rPr>
        <w:t xml:space="preserve">amount &gt; 0</w:t>
      </w:r>
      <w:r>
        <w:t xml:space="preserve">,</w:t>
      </w:r>
      <w:r>
        <w:t xml:space="preserve"> </w:t>
      </w:r>
      <w:r>
        <w:rPr>
          <w:rStyle w:val="VerbatimChar"/>
        </w:rPr>
        <w:t xml:space="preserve">amount == staked-bal(owner, beneficiary)</w:t>
      </w:r>
      <w:r>
        <w:t xml:space="preserve">, and</w:t>
      </w:r>
      <w:r>
        <w:t xml:space="preserve"> </w:t>
      </w:r>
      <w:r>
        <w:rPr>
          <w:rStyle w:val="VerbatimChar"/>
        </w:rPr>
        <w:t xml:space="preserve">rollup-bal &gt;= amount</w:t>
      </w:r>
      <w:r>
        <w:t xml:space="preserve">. The OF and collectable paths validate only that the asset matches the pool,</w:t>
      </w:r>
      <w:r>
        <w:t xml:space="preserve"> </w:t>
      </w:r>
      <w:r>
        <w:t xml:space="preserve">that the arrays are the same length, that the gas and nonce totals are under the ceiling, and that the</w:t>
      </w:r>
      <w:r>
        <w:t xml:space="preserve"> </w:t>
      </w:r>
      <w:r>
        <w:t xml:space="preserve">caller owns the pool.</w:t>
      </w:r>
    </w:p>
    <w:p>
      <w:pPr>
        <w:pStyle w:val="BodyText"/>
      </w:pPr>
      <w:r>
        <w:rPr>
          <w:b/>
          <w:bCs/>
        </w:rPr>
        <w:t xml:space="preserve">Nothing tied the supplied</w:t>
      </w:r>
      <w:r>
        <w:rPr>
          <w:b/>
          <w:bCs/>
        </w:rPr>
        <w:t xml:space="preserve"> </w:t>
      </w:r>
      <w:r>
        <w:rPr>
          <w:rStyle w:val="VerbatimChar"/>
          <w:b/>
          <w:bCs/>
        </w:rPr>
        <w:t xml:space="preserve">owner-ids</w:t>
      </w:r>
      <w:r>
        <w:rPr>
          <w:b/>
          <w:bCs/>
        </w:rPr>
        <w:t xml:space="preserve"> </w:t>
      </w:r>
      <w:r>
        <w:rPr>
          <w:b/>
          <w:bCs/>
        </w:rPr>
        <w:t xml:space="preserve">/</w:t>
      </w:r>
      <w:r>
        <w:rPr>
          <w:b/>
          <w:bCs/>
        </w:rPr>
        <w:t xml:space="preserve"> </w:t>
      </w:r>
      <w:r>
        <w:rPr>
          <w:rStyle w:val="VerbatimChar"/>
          <w:b/>
          <w:bCs/>
        </w:rPr>
        <w:t xml:space="preserve">beneficiary-ids</w:t>
      </w:r>
      <w:r>
        <w:rPr>
          <w:b/>
          <w:bCs/>
        </w:rPr>
        <w:t xml:space="preserve"> </w:t>
      </w:r>
      <w:r>
        <w:rPr>
          <w:b/>
          <w:bCs/>
        </w:rPr>
        <w:t xml:space="preserve">/</w:t>
      </w:r>
      <w:r>
        <w:rPr>
          <w:b/>
          <w:bCs/>
        </w:rPr>
        <w:t xml:space="preserve"> </w:t>
      </w:r>
      <w:r>
        <w:rPr>
          <w:rStyle w:val="VerbatimChar"/>
          <w:b/>
          <w:bCs/>
        </w:rPr>
        <w:t xml:space="preserve">nonces</w:t>
      </w:r>
      <w:r>
        <w:rPr>
          <w:b/>
          <w:bCs/>
        </w:rPr>
        <w:t xml:space="preserve"> </w:t>
      </w:r>
      <w:r>
        <w:rPr>
          <w:b/>
          <w:bCs/>
        </w:rPr>
        <w:t xml:space="preserve">to any actual staked row.</w:t>
      </w:r>
    </w:p>
    <w:p>
      <w:pPr>
        <w:pStyle w:val="BodyText"/>
      </w:pPr>
      <w:r>
        <w:t xml:space="preserve">The five validators that would have closed it existed. The auditor found them by counting</w:t>
      </w:r>
      <w:r>
        <w:t xml:space="preserve"> </w:t>
      </w:r>
      <w:r>
        <w:t xml:space="preserve">occurrences: each appeared</w:t>
      </w:r>
      <w:r>
        <w:t xml:space="preserve"> </w:t>
      </w:r>
      <w:r>
        <w:rPr>
          <w:b/>
          <w:bCs/>
        </w:rPr>
        <w:t xml:space="preserve">exactly once</w:t>
      </w:r>
      <w:r>
        <w:t xml:space="preserve"> </w:t>
      </w:r>
      <w:r>
        <w:t xml:space="preserve">in the file — the definition — against the TF validator’s</w:t>
      </w:r>
      <w:r>
        <w:t xml:space="preserve"> </w:t>
      </w:r>
      <w:r>
        <w:t xml:space="preserve">two. A defined-and-never-called function is invisible to every kind of review except a call-graph</w:t>
      </w:r>
      <w:r>
        <w:t xml:space="preserve"> </w:t>
      </w:r>
      <w:r>
        <w:t xml:space="preserve">count, and it looks</w:t>
      </w:r>
      <w:r>
        <w:t xml:space="preserve"> </w:t>
      </w:r>
      <w:r>
        <w:rPr>
          <w:i/>
          <w:iCs/>
        </w:rPr>
        <w:t xml:space="preserve">more</w:t>
      </w:r>
      <w:r>
        <w:t xml:space="preserve"> </w:t>
      </w:r>
      <w:r>
        <w:t xml:space="preserve">reassuring than an absent one, because grep finds it.</w:t>
      </w:r>
    </w:p>
    <w:p>
      <w:pPr>
        <w:pStyle w:val="BodyText"/>
      </w:pPr>
      <w:r>
        <w:t xml:space="preserve">The exploit is fund theft by the pool owner, and the shape is worth spelling out because it is not the</w:t>
      </w:r>
      <w:r>
        <w:t xml:space="preserve"> </w:t>
      </w:r>
      <w:r>
        <w:t xml:space="preserve">obvious one. The OF vault transfer is</w:t>
      </w:r>
      <w:r>
        <w:t xml:space="preserve"> </w:t>
      </w:r>
      <w:r>
        <w:rPr>
          <w:b/>
          <w:bCs/>
        </w:rPr>
        <w:t xml:space="preserve">whole-nonce and receiver-directed</w:t>
      </w:r>
      <w:r>
        <w:t xml:space="preserve">: the pool owner signs a</w:t>
      </w:r>
      <w:r>
        <w:t xml:space="preserve"> </w:t>
      </w:r>
      <w:r>
        <w:t xml:space="preserve">vacate with</w:t>
      </w:r>
      <w:r>
        <w:t xml:space="preserve"> </w:t>
      </w:r>
      <w:r>
        <w:rPr>
          <w:rStyle w:val="VerbatimChar"/>
        </w:rPr>
        <w:t xml:space="preserve">owner-ids = [attacker]</w:t>
      </w:r>
      <w:r>
        <w:t xml:space="preserve"> </w:t>
      </w:r>
      <w:r>
        <w:t xml:space="preserve">and</w:t>
      </w:r>
      <w:r>
        <w:t xml:space="preserve"> </w:t>
      </w:r>
      <w:r>
        <w:rPr>
          <w:rStyle w:val="VerbatimChar"/>
        </w:rPr>
        <w:t xml:space="preserve">nonces = [[victim's staked nonce]]</w:t>
      </w:r>
      <w:r>
        <w:t xml:space="preserve">. The amount resolver</w:t>
      </w:r>
      <w:r>
        <w:t xml:space="preserve"> </w:t>
      </w:r>
      <w:r>
        <w:t xml:space="preserve">reads the</w:t>
      </w:r>
      <w:r>
        <w:t xml:space="preserve"> </w:t>
      </w:r>
      <w:r>
        <w:rPr>
          <w:i/>
          <w:iCs/>
        </w:rPr>
        <w:t xml:space="preserve">attacker’s</w:t>
      </w:r>
      <w:r>
        <w:t xml:space="preserve"> </w:t>
      </w:r>
      <w:r>
        <w:t xml:space="preserve">empty tracker key and returns</w:t>
      </w:r>
      <w:r>
        <w:t xml:space="preserve"> </w:t>
      </w:r>
      <w:r>
        <w:rPr>
          <w:rStyle w:val="VerbatimChar"/>
        </w:rPr>
        <w:t xml:space="preserve">[[0.0]]</w:t>
      </w:r>
      <w:r>
        <w:t xml:space="preserve">. Every check passes, because every</w:t>
      </w:r>
      <w:r>
        <w:t xml:space="preserve"> </w:t>
      </w:r>
      <w:r>
        <w:t xml:space="preserve">check is about shape. The bulk transfer then moves the</w:t>
      </w:r>
      <w:r>
        <w:t xml:space="preserve"> </w:t>
      </w:r>
      <w:r>
        <w:rPr>
          <w:b/>
          <w:bCs/>
        </w:rPr>
        <w:t xml:space="preserve">victim’s</w:t>
      </w:r>
      <w:r>
        <w:t xml:space="preserve"> </w:t>
      </w:r>
      <w:r>
        <w:t xml:space="preserve">whole nonce from the vault to the</w:t>
      </w:r>
      <w:r>
        <w:t xml:space="preserve"> </w:t>
      </w:r>
      <w:r>
        <w:t xml:space="preserve">attacker, and the unwind — at amount</w:t>
      </w:r>
      <w:r>
        <w:t xml:space="preserve"> </w:t>
      </w:r>
      <w:r>
        <w:rPr>
          <w:rStyle w:val="VerbatimChar"/>
        </w:rPr>
        <w:t xml:space="preserve">0</w:t>
      </w:r>
      <w:r>
        <w:t xml:space="preserve"> </w:t>
      </w:r>
      <w:r>
        <w:t xml:space="preserve">— leaves the victim’s tracker, score and RPS position</w:t>
      </w:r>
      <w:r>
        <w:t xml:space="preserve"> </w:t>
      </w:r>
      <w:r>
        <w:t xml:space="preserve">completely intact. Stolen inventory plus pool insolvency at the next honest unstake.</w:t>
      </w:r>
    </w:p>
    <w:p>
      <w:pPr>
        <w:pStyle w:val="BodyText"/>
      </w:pPr>
      <w:r>
        <w:t xml:space="preserve">DPSF and DPNF are worse: the amount is caller-controlled and the balance write has no</w:t>
      </w:r>
      <w:r>
        <w:t xml:space="preserve"> </w:t>
      </w:r>
      <w:r>
        <w:rPr>
          <w:rStyle w:val="VerbatimChar"/>
        </w:rPr>
        <w:t xml:space="preserve">&gt;= 0</w:t>
      </w:r>
      <w:r>
        <w:t xml:space="preserve"> </w:t>
      </w:r>
      <w:r>
        <w:t xml:space="preserve">floor and</w:t>
      </w:r>
      <w:r>
        <w:t xml:space="preserve"> </w:t>
      </w:r>
      <w:r>
        <w:t xml:space="preserve">no sufficiency check on the vacate path.</w:t>
      </w:r>
    </w:p>
    <w:p>
      <w:pPr>
        <w:pStyle w:val="BodyText"/>
      </w:pPr>
      <w:r>
        <w:t xml:space="preserve">The fix is exactly what the finding said: wire the five, as TF already does.</w:t>
      </w:r>
    </w:p>
    <w:p>
      <w:pPr>
        <w:pStyle w:val="BodyText"/>
      </w:pPr>
      <w:r>
        <w:rPr>
          <w:b/>
          <w:bCs/>
        </w:rPr>
        <w:t xml:space="preserve">Verified 2026-09-17</w:t>
      </w:r>
      <w:r>
        <w:t xml:space="preserve"> </w:t>
      </w:r>
      <w:r>
        <w:t xml:space="preserve">by the same method that found it — an occurrence count. All five now appear</w:t>
      </w:r>
      <w:r>
        <w:t xml:space="preserve"> </w:t>
      </w:r>
      <w:r>
        <w:t xml:space="preserve">2–4 times in</w:t>
      </w:r>
      <w:r>
        <w:t xml:space="preserve"> </w:t>
      </w:r>
      <w:r>
        <w:rPr>
          <w:rStyle w:val="VerbatimChar"/>
        </w:rPr>
        <w:t xml:space="preserve">06_VCT.pact</w:t>
      </w:r>
      <w:r>
        <w:t xml:space="preserve">, and</w:t>
      </w:r>
      <w:r>
        <w:t xml:space="preserve"> </w:t>
      </w:r>
      <w:r>
        <w:rPr>
          <w:rStyle w:val="VerbatimChar"/>
        </w:rPr>
        <w:t xml:space="preserve">URC_VacateTfLegsOk</w:t>
      </w:r>
      <w:r>
        <w:t xml:space="preserve"> </w:t>
      </w:r>
      <w:r>
        <w:t xml:space="preserve">still appears twice. [VERIFIED by command]</w:t>
      </w:r>
    </w:p>
    <w:bookmarkEnd w:id="194"/>
    <w:bookmarkStart w:id="195" w:name="X91ed4e6bc38c08446c6d0a03fd34886ef6a7a2f"/>
    <w:p>
      <w:pPr>
        <w:pStyle w:val="Heading3"/>
      </w:pPr>
      <w:r>
        <w:t xml:space="preserve">4.2 H1 — the fix that broke the exit, and the redesign that replaced it</w:t>
      </w:r>
    </w:p>
    <w:p>
      <w:pPr>
        <w:pStyle w:val="FirstParagraph"/>
      </w:pPr>
      <w:r>
        <w:t xml:space="preserve">The finding: an LP position’s</w:t>
      </w:r>
      <w:r>
        <w:t xml:space="preserve"> </w:t>
      </w:r>
      <w:r>
        <w:rPr>
          <w:b/>
          <w:bCs/>
        </w:rPr>
        <w:t xml:space="preserve">value</w:t>
      </w:r>
      <w:r>
        <w:t xml:space="preserve"> </w:t>
      </w:r>
      <w:r>
        <w:t xml:space="preserve">— its lp-denominator equivalent at</w:t>
      </w:r>
      <w:r>
        <w:t xml:space="preserve"> </w:t>
      </w:r>
      <w:r>
        <w:rPr>
          <w:i/>
          <w:iCs/>
        </w:rPr>
        <w:t xml:space="preserve">current</w:t>
      </w:r>
      <w:r>
        <w:t xml:space="preserve"> </w:t>
      </w:r>
      <w:r>
        <w:t xml:space="preserve">SWP reserves — is</w:t>
      </w:r>
      <w:r>
        <w:t xml:space="preserve"> </w:t>
      </w:r>
      <w:r>
        <w:t xml:space="preserve">stored as the user’s persistent base score, and reversed on unstake at the</w:t>
      </w:r>
      <w:r>
        <w:t xml:space="preserve"> </w:t>
      </w:r>
      <w:r>
        <w:rPr>
          <w:i/>
          <w:iCs/>
        </w:rPr>
        <w:t xml:space="preserve">then</w:t>
      </w:r>
      <w:r>
        <w:t xml:space="preserve">-current reserves.</w:t>
      </w:r>
      <w:r>
        <w:t xml:space="preserve"> </w:t>
      </w:r>
      <w:r>
        <w:t xml:space="preserve">Stake 1,000 LP when it is worth 100; reserves drift so it is worth 105; unstake and the base goes to</w:t>
      </w:r>
      <w:r>
        <w:t xml:space="preserve"> </w:t>
      </w:r>
      <w:r>
        <w:rPr>
          <w:b/>
          <w:bCs/>
        </w:rPr>
        <w:t xml:space="preserve">−5</w:t>
      </w:r>
      <w:r>
        <w:t xml:space="preserve"> </w:t>
      </w:r>
      <w:r>
        <w:t xml:space="preserve">after a full exit that should be 0. FVT then reads that as a Tier-2 weight — a negative in the</w:t>
      </w:r>
      <w:r>
        <w:t xml:space="preserve"> </w:t>
      </w:r>
      <w:r>
        <w:t xml:space="preserve">reward divisor.</w:t>
      </w:r>
    </w:p>
    <w:p>
      <w:pPr>
        <w:pStyle w:val="BodyText"/>
      </w:pPr>
      <w:r>
        <w:rPr>
          <w:b/>
          <w:bCs/>
        </w:rPr>
        <w:t xml:space="preserve">Attempt 1 was the obvious one and it was wrong.</w:t>
      </w:r>
      <w:r>
        <w:t xml:space="preserve"> </w:t>
      </w:r>
      <w:r>
        <w:t xml:space="preserve">Clamp the base at 0. It broke three DPNF vacate</w:t>
      </w:r>
      <w:r>
        <w:t xml:space="preserve"> </w:t>
      </w:r>
      <w:r>
        <w:t xml:space="preserve">assertions immediately, and instrumenting the base explained why: the DPNF vacate legitimately drives</w:t>
      </w:r>
      <w:r>
        <w:t xml:space="preserve"> </w:t>
      </w:r>
      <w:r>
        <w:t xml:space="preserve">base</w:t>
      </w:r>
      <w:r>
        <w:t xml:space="preserve"> </w:t>
      </w:r>
      <w:r>
        <w:rPr>
          <w:b/>
          <w:bCs/>
        </w:rPr>
        <w:t xml:space="preserve">transiently negative and then corrects it</w:t>
      </w:r>
      <w:r>
        <w:t xml:space="preserve"> </w:t>
      </w:r>
      <w:r>
        <w:t xml:space="preserve">in a later step. A per-step clamp destroyed the</w:t>
      </w:r>
      <w:r>
        <w:t xml:space="preserve"> </w:t>
      </w:r>
      <w:r>
        <w:t xml:space="preserve">correction, and the pool never registered as fully vacated. Reverted.</w:t>
      </w:r>
    </w:p>
    <w:p>
      <w:pPr>
        <w:pStyle w:val="BodyText"/>
      </w:pPr>
      <w:r>
        <w:t xml:space="preserve">The lesson the fix entry records is the transferable part:</w:t>
      </w:r>
    </w:p>
    <w:p>
      <w:pPr>
        <w:pStyle w:val="BlockText"/>
      </w:pPr>
      <w:r>
        <w:t xml:space="preserve">A blanket floor cannot distinguish a</w:t>
      </w:r>
      <w:r>
        <w:t xml:space="preserve"> </w:t>
      </w:r>
      <w:r>
        <w:rPr>
          <w:i/>
          <w:iCs/>
        </w:rPr>
        <w:t xml:space="preserve">final</w:t>
      </w:r>
      <w:r>
        <w:t xml:space="preserve"> </w:t>
      </w:r>
      <w:r>
        <w:t xml:space="preserve">bad negative (LP) from a</w:t>
      </w:r>
      <w:r>
        <w:t xml:space="preserve"> </w:t>
      </w:r>
      <w:r>
        <w:rPr>
          <w:i/>
          <w:iCs/>
        </w:rPr>
        <w:t xml:space="preserve">transient</w:t>
      </w:r>
      <w:r>
        <w:t xml:space="preserve"> </w:t>
      </w:r>
      <w:r>
        <w:t xml:space="preserve">legitimate one</w:t>
      </w:r>
      <w:r>
        <w:t xml:space="preserve"> </w:t>
      </w:r>
      <w:r>
        <w:t xml:space="preserve">(DPNF).</w:t>
      </w:r>
    </w:p>
    <w:p>
      <w:pPr>
        <w:pStyle w:val="FirstParagraph"/>
      </w:pPr>
      <w:r>
        <w:t xml:space="preserve">Three readers then went at the architecture rather than the symptom, producing</w:t>
      </w:r>
      <w:r>
        <w:t xml:space="preserve"> </w:t>
      </w:r>
      <w:r>
        <w:rPr>
          <w:rStyle w:val="VerbatimChar"/>
        </w:rPr>
        <w:t xml:space="preserve">LP-SCORING-REDESIGN.md</w:t>
      </w:r>
      <w:r>
        <w:t xml:space="preserve">. The diagnosis is a</w:t>
      </w:r>
      <w:r>
        <w:t xml:space="preserve"> </w:t>
      </w:r>
      <w:r>
        <w:rPr>
          <w:b/>
          <w:bCs/>
        </w:rPr>
        <w:t xml:space="preserve">category error</w:t>
      </w:r>
      <w:r>
        <w:t xml:space="preserve">: an LP token has no fixed value — it</w:t>
      </w:r>
      <w:r>
        <w:t xml:space="preserve"> </w:t>
      </w:r>
      <w:r>
        <w:t xml:space="preserve">is a claim on two fluctuating reserves — and the code stored a fluctuating quantity as if it were</w:t>
      </w:r>
      <w:r>
        <w:t xml:space="preserve"> </w:t>
      </w:r>
      <w:r>
        <w:t xml:space="preserve">fixed.</w:t>
      </w:r>
    </w:p>
    <w:p>
      <w:pPr>
        <w:pStyle w:val="BodyText"/>
      </w:pPr>
      <w:r>
        <w:t xml:space="preserve">The intended design is a</w:t>
      </w:r>
      <w:r>
        <w:t xml:space="preserve"> </w:t>
      </w:r>
      <w:r>
        <w:rPr>
          <w:b/>
          <w:bCs/>
        </w:rPr>
        <w:t xml:space="preserve">two-level RPS</w:t>
      </w:r>
      <w:r>
        <w:t xml:space="preserve">:</w:t>
      </w:r>
    </w:p>
    <w:p>
      <w:pPr>
        <w:pStyle w:val="Compact"/>
        <w:numPr>
          <w:ilvl w:val="0"/>
          <w:numId w:val="1042"/>
        </w:numPr>
      </w:pPr>
      <w:r>
        <w:rPr>
          <w:b/>
          <w:bCs/>
        </w:rPr>
        <w:t xml:space="preserve">Level 1, within one LP family.</w:t>
      </w:r>
      <w:r>
        <w:t xml:space="preserve"> </w:t>
      </w:r>
      <w:r>
        <w:t xml:space="preserve">All LP tokens of a family are fungible, so the user’s stored score</w:t>
      </w:r>
      <w:r>
        <w:t xml:space="preserve"> </w:t>
      </w:r>
      <w:r>
        <w:t xml:space="preserve">is</w:t>
      </w:r>
      <w:r>
        <w:t xml:space="preserve"> </w:t>
      </w:r>
      <w:r>
        <w:rPr>
          <w:b/>
          <w:bCs/>
        </w:rPr>
        <w:t xml:space="preserve">LP amount × mx</w:t>
      </w:r>
      <w:r>
        <w:t xml:space="preserve"> </w:t>
      </w:r>
      <w:r>
        <w:t xml:space="preserve">(the frozen/sleeping variants simply count as more or less amount). Stable. A</w:t>
      </w:r>
      <w:r>
        <w:t xml:space="preserve"> </w:t>
      </w:r>
      <w:r>
        <w:t xml:space="preserve">full unstake nets to exactly 0</w:t>
      </w:r>
      <w:r>
        <w:t xml:space="preserve"> </w:t>
      </w:r>
      <w:r>
        <w:rPr>
          <w:b/>
          <w:bCs/>
        </w:rPr>
        <w:t xml:space="preserve">by construction</w:t>
      </w:r>
      <w:r>
        <w:t xml:space="preserve"> </w:t>
      </w:r>
      <w:r>
        <w:t xml:space="preserve">— no clamp required.</w:t>
      </w:r>
    </w:p>
    <w:p>
      <w:pPr>
        <w:pStyle w:val="Compact"/>
        <w:numPr>
          <w:ilvl w:val="0"/>
          <w:numId w:val="1042"/>
        </w:numPr>
      </w:pPr>
      <w:r>
        <w:rPr>
          <w:b/>
          <w:bCs/>
        </w:rPr>
        <w:t xml:space="preserve">Level 2, across families.</w:t>
      </w:r>
      <w:r>
        <w:t xml:space="preserve"> </w:t>
      </w:r>
      <w:r>
        <w:t xml:space="preserve">Each FVT entity’s weight is its current wrapped-STOA value, computed</w:t>
      </w:r>
      <w:r>
        <w:t xml:space="preserve"> </w:t>
      </w:r>
      <w:r>
        <w:rPr>
          <w:b/>
          <w:bCs/>
        </w:rPr>
        <w:t xml:space="preserve">only at inject time</w:t>
      </w:r>
      <w:r>
        <w:t xml:space="preserve"> </w:t>
      </w:r>
      <w:r>
        <w:t xml:space="preserve">to split</w:t>
      </w:r>
      <w:r>
        <w:t xml:space="preserve"> </w:t>
      </w:r>
      <w:r>
        <w:rPr>
          <w:i/>
          <w:iCs/>
        </w:rPr>
        <w:t xml:space="preserve">that</w:t>
      </w:r>
      <w:r>
        <w:t xml:space="preserve"> </w:t>
      </w:r>
      <w:r>
        <w:t xml:space="preserve">injection, and</w:t>
      </w:r>
      <w:r>
        <w:t xml:space="preserve"> </w:t>
      </w:r>
      <w:r>
        <w:rPr>
          <w:b/>
          <w:bCs/>
        </w:rPr>
        <w:t xml:space="preserve">never persisted as anyone’s score</w:t>
      </w:r>
      <w:r>
        <w:t xml:space="preserve">.</w:t>
      </w:r>
    </w:p>
    <w:p>
      <w:pPr>
        <w:pStyle w:val="FirstParagraph"/>
      </w:pPr>
      <w:r>
        <w:t xml:space="preserve">The striking result of the study is that FVT’s Level-2 side</w:t>
      </w:r>
      <w:r>
        <w:t xml:space="preserve"> </w:t>
      </w:r>
      <w:r>
        <w:rPr>
          <w:b/>
          <w:bCs/>
        </w:rPr>
        <w:t xml:space="preserve">already did this correctly</w:t>
      </w:r>
      <w:r>
        <w:t xml:space="preserve"> </w:t>
      </w:r>
      <w:r>
        <w:t xml:space="preserve">(</w:t>
      </w:r>
      <w:r>
        <w:rPr>
          <w:rStyle w:val="VerbatimChar"/>
        </w:rPr>
        <w:t xml:space="preserve">ghost-tvl-weight = SWP::UR_StoaValue</w:t>
      </w:r>
      <w:r>
        <w:t xml:space="preserve">, consumed transiently at inject). The bug was one decision in</w:t>
      </w:r>
      <w:r>
        <w:t xml:space="preserve"> </w:t>
      </w:r>
      <w:r>
        <w:t xml:space="preserve">one module: SCORE storing value at Level 1.</w:t>
      </w:r>
    </w:p>
    <w:p>
      <w:pPr>
        <w:pStyle w:val="BodyText"/>
      </w:pPr>
      <w:r>
        <w:t xml:space="preserve">The corrected fix is three lines and no schema change: two raw-weight expressions switch from</w:t>
      </w:r>
      <w:r>
        <w:t xml:space="preserve"> </w:t>
      </w:r>
      <w:r>
        <w:rPr>
          <w:rStyle w:val="VerbatimChar"/>
        </w:rPr>
        <w:t xml:space="preserve">equiv(reserves) × mx</w:t>
      </w:r>
      <w:r>
        <w:t xml:space="preserve"> </w:t>
      </w:r>
      <w:r>
        <w:t xml:space="preserve">to</w:t>
      </w:r>
      <w:r>
        <w:t xml:space="preserve"> </w:t>
      </w:r>
      <w:r>
        <w:rPr>
          <w:rStyle w:val="VerbatimChar"/>
        </w:rPr>
        <w:t xml:space="preserve">amount × mx</w:t>
      </w:r>
      <w:r>
        <w:t xml:space="preserve">, and the now-callerless</w:t>
      </w:r>
      <w:r>
        <w:t xml:space="preserve"> </w:t>
      </w:r>
      <w:r>
        <w:rPr>
          <w:rStyle w:val="VerbatimChar"/>
        </w:rPr>
        <w:t xml:space="preserve">URC_LpAmountToLpDenominatorEquivalent</w:t>
      </w:r>
      <w:r>
        <w:t xml:space="preserve"> </w:t>
      </w:r>
      <w:r>
        <w:t xml:space="preserve">is retired. The shared delta path is untouched, so DPNF’s</w:t>
      </w:r>
      <w:r>
        <w:t xml:space="preserve"> </w:t>
      </w:r>
      <w:r>
        <w:t xml:space="preserve">legitimate transient negatives survive.</w:t>
      </w:r>
    </w:p>
    <w:p>
      <w:pPr>
        <w:pStyle w:val="BodyText"/>
      </w:pPr>
      <w:r>
        <w:rPr>
          <w:b/>
          <w:bCs/>
        </w:rPr>
        <w:t xml:space="preserve">Verified 2026-09-17:</w:t>
      </w:r>
      <w:r>
        <w:t xml:space="preserve"> </w:t>
      </w:r>
      <w:r>
        <w:t xml:space="preserve">the LP Level-1 weight is amount-based. [VERIFIED by reading]</w:t>
      </w:r>
    </w:p>
    <w:p>
      <w:pPr>
        <w:pStyle w:val="BodyText"/>
      </w:pPr>
      <w:r>
        <w:rPr>
          <w:b/>
          <w:bCs/>
        </w:rPr>
        <w:t xml:space="preserve">Still open, and recorded as such in the design document:</w:t>
      </w:r>
      <w:r>
        <w:t xml:space="preserve"> </w:t>
      </w:r>
      <w:r>
        <w:t xml:space="preserve">whether Level 2 should split by</w:t>
      </w:r>
      <w:r>
        <w:t xml:space="preserve"> </w:t>
      </w:r>
      <w:r>
        <w:rPr>
          <w:i/>
          <w:iCs/>
        </w:rPr>
        <w:t xml:space="preserve">whole-pool TVL</w:t>
      </w:r>
      <w:r>
        <w:t xml:space="preserve"> </w:t>
      </w:r>
      <w:r>
        <w:t xml:space="preserve">(what it does) or by</w:t>
      </w:r>
      <w:r>
        <w:t xml:space="preserve"> </w:t>
      </w:r>
      <w:r>
        <w:rPr>
          <w:i/>
          <w:iCs/>
        </w:rPr>
        <w:t xml:space="preserve">staked value</w:t>
      </w:r>
      <w:r>
        <w:t xml:space="preserve">; and whether FVT’s Level-2 persist-and-sync</w:t>
      </w:r>
      <w:r>
        <w:t xml:space="preserve"> </w:t>
      </w:r>
      <w:r>
        <w:t xml:space="preserve">should become fully transient. Both are gas/purity questions, not correctness ones — the C2 fix</w:t>
      </w:r>
      <w:r>
        <w:t xml:space="preserve"> </w:t>
      </w:r>
      <w:r>
        <w:t xml:space="preserve">already makes the current shape conserve.</w:t>
      </w:r>
    </w:p>
    <w:bookmarkEnd w:id="195"/>
    <w:bookmarkStart w:id="196" w:name="X7d3c89716f188746d1c189baa858ae75b3c6f71"/>
    <w:p>
      <w:pPr>
        <w:pStyle w:val="Heading3"/>
      </w:pPr>
      <w:r>
        <w:t xml:space="preserve">4.3 H5 — deleting a scan without breaking conservation</w:t>
      </w:r>
    </w:p>
    <w:p>
      <w:pPr>
        <w:pStyle w:val="FirstParagraph"/>
      </w:pPr>
      <w:r>
        <w:rPr>
          <w:rStyle w:val="VerbatimChar"/>
        </w:rPr>
        <w:t xml:space="preserve">URC_FarmTripletTier1Denominator</w:t>
      </w:r>
      <w:r>
        <w:t xml:space="preserve"> </w:t>
      </w:r>
      <w:r>
        <w:t xml:space="preserve">ran a full</w:t>
      </w:r>
      <w:r>
        <w:t xml:space="preserve"> </w:t>
      </w:r>
      <w:r>
        <w:rPr>
          <w:rStyle w:val="VerbatimChar"/>
        </w:rPr>
        <w:t xml:space="preserve">select</w:t>
      </w:r>
      <w:r>
        <w:t xml:space="preserve"> </w:t>
      </w:r>
      <w:r>
        <w:t xml:space="preserve">over</w:t>
      </w:r>
      <w:r>
        <w:t xml:space="preserve"> </w:t>
      </w:r>
      <w:r>
        <w:rPr>
          <w:rStyle w:val="VerbatimChar"/>
        </w:rPr>
        <w:t xml:space="preserve">SCR|T|UserScore</w:t>
      </w:r>
      <w:r>
        <w:t xml:space="preserve">, mapped over</w:t>
      </w:r>
      <w:r>
        <w:t xml:space="preserve"> </w:t>
      </w:r>
      <w:r>
        <w:rPr>
          <w:b/>
          <w:bCs/>
        </w:rPr>
        <w:t xml:space="preserve">every</w:t>
      </w:r>
      <w:r>
        <w:t xml:space="preserve"> </w:t>
      </w:r>
      <w:r>
        <w:t xml:space="preserve">staker in the pool, and re-derived each staker’s lane weight</w:t>
      </w:r>
      <w:r>
        <w:t xml:space="preserve"> </w:t>
      </w:r>
      <w:r>
        <w:rPr>
          <w:b/>
          <w:bCs/>
        </w:rPr>
        <w:t xml:space="preserve">live</w:t>
      </w:r>
      <w:r>
        <w:t xml:space="preserve"> </w:t>
      </w:r>
      <w:r>
        <w:t xml:space="preserve">— on every stake, every collect</w:t>
      </w:r>
      <w:r>
        <w:t xml:space="preserve"> </w:t>
      </w:r>
      <w:r>
        <w:t xml:space="preserve">and every inject touching a triplet farm member. O(stakers) on the hot path, and the owner’s verdict</w:t>
      </w:r>
      <w:r>
        <w:t xml:space="preserve"> </w:t>
      </w:r>
      <w:r>
        <w:t xml:space="preserve">was</w:t>
      </w:r>
      <w:r>
        <w:t xml:space="preserve"> </w:t>
      </w:r>
      <w:r>
        <w:rPr>
          <w:i/>
          <w:iCs/>
        </w:rPr>
        <w:t xml:space="preserve">absolute no-go</w:t>
      </w:r>
      <w:r>
        <w:t xml:space="preserve">.</w:t>
      </w:r>
    </w:p>
    <w:p>
      <w:pPr>
        <w:pStyle w:val="BodyText"/>
      </w:pPr>
      <w:r>
        <w:t xml:space="preserve">Replacing a scan with a cached number is where reward systems get quietly broken, because the</w:t>
      </w:r>
      <w:r>
        <w:t xml:space="preserve"> </w:t>
      </w:r>
      <w:r>
        <w:t xml:space="preserve">numerator and the divisor must always come from the</w:t>
      </w:r>
      <w:r>
        <w:t xml:space="preserve"> </w:t>
      </w:r>
      <w:r>
        <w:rPr>
          <w:b/>
          <w:bCs/>
        </w:rPr>
        <w:t xml:space="preserve">same basis</w:t>
      </w:r>
      <w:r>
        <w:t xml:space="preserve">. Cache the divisor and keep a live</w:t>
      </w:r>
      <w:r>
        <w:t xml:space="preserve"> </w:t>
      </w:r>
      <w:r>
        <w:t xml:space="preserve">numerator and you have created a slow leak.</w:t>
      </w:r>
    </w:p>
    <w:p>
      <w:pPr>
        <w:pStyle w:val="BodyText"/>
      </w:pPr>
      <w:r>
        <w:t xml:space="preserve">The design is careful about exactly that. The farm triplet was the</w:t>
      </w:r>
      <w:r>
        <w:t xml:space="preserve"> </w:t>
      </w:r>
      <w:r>
        <w:rPr>
          <w:b/>
          <w:bCs/>
        </w:rPr>
        <w:t xml:space="preserve">only</w:t>
      </w:r>
      <w:r>
        <w:t xml:space="preserve"> </w:t>
      </w:r>
      <w:r>
        <w:t xml:space="preserve">score-entity that</w:t>
      </w:r>
      <w:r>
        <w:t xml:space="preserve"> </w:t>
      </w:r>
      <w:r>
        <w:t xml:space="preserve">recomputed live; singular scores and vault triplets already point-read maintained totals. So:</w:t>
      </w:r>
    </w:p>
    <w:p>
      <w:pPr>
        <w:pStyle w:val="Compact"/>
        <w:numPr>
          <w:ilvl w:val="0"/>
          <w:numId w:val="1043"/>
        </w:numPr>
      </w:pPr>
      <w:r>
        <w:t xml:space="preserve">each user’s lane weight is</w:t>
      </w:r>
      <w:r>
        <w:t xml:space="preserve"> </w:t>
      </w:r>
      <w:r>
        <w:rPr>
          <w:b/>
          <w:bCs/>
        </w:rPr>
        <w:t xml:space="preserve">stored</w:t>
      </w:r>
      <w:r>
        <w:t xml:space="preserve"> </w:t>
      </w:r>
      <w:r>
        <w:t xml:space="preserve">as</w:t>
      </w:r>
      <w:r>
        <w:t xml:space="preserve"> </w:t>
      </w:r>
      <w:r>
        <w:rPr>
          <w:rStyle w:val="VerbatimChar"/>
        </w:rPr>
        <w:t xml:space="preserve">contrib-weight</w:t>
      </w:r>
      <w:r>
        <w:t xml:space="preserve"> </w:t>
      </w:r>
      <w:r>
        <w:t xml:space="preserve">in a new</w:t>
      </w:r>
      <w:r>
        <w:t xml:space="preserve"> </w:t>
      </w:r>
      <w:r>
        <w:rPr>
          <w:rStyle w:val="VerbatimChar"/>
        </w:rPr>
        <w:t xml:space="preserve">FVT|T|MemberUserWeight</w:t>
      </w:r>
      <w:r>
        <w:t xml:space="preserve"> </w:t>
      </w:r>
      <w:r>
        <w:t xml:space="preserve">table;</w:t>
      </w:r>
    </w:p>
    <w:p>
      <w:pPr>
        <w:pStyle w:val="Compact"/>
        <w:numPr>
          <w:ilvl w:val="0"/>
          <w:numId w:val="1043"/>
        </w:numPr>
      </w:pPr>
      <w:r>
        <w:t xml:space="preserve">the per-member sum is</w:t>
      </w:r>
      <w:r>
        <w:t xml:space="preserve"> </w:t>
      </w:r>
      <w:r>
        <w:rPr>
          <w:b/>
          <w:bCs/>
        </w:rPr>
        <w:t xml:space="preserve">maintained</w:t>
      </w:r>
      <w:r>
        <w:t xml:space="preserve"> </w:t>
      </w:r>
      <w:r>
        <w:t xml:space="preserve">as</w:t>
      </w:r>
      <w:r>
        <w:t xml:space="preserve"> </w:t>
      </w:r>
      <w:r>
        <w:rPr>
          <w:rStyle w:val="VerbatimChar"/>
        </w:rPr>
        <w:t xml:space="preserve">total-lane-weight</w:t>
      </w:r>
      <w:r>
        <w:t xml:space="preserve"> </w:t>
      </w:r>
      <w:r>
        <w:t xml:space="preserve">on the</w:t>
      </w:r>
      <w:r>
        <w:t xml:space="preserve"> </w:t>
      </w:r>
      <w:r>
        <w:rPr>
          <w:rStyle w:val="VerbatimChar"/>
        </w:rPr>
        <w:t xml:space="preserve">ScoreEntityLink</w:t>
      </w:r>
      <w:r>
        <w:t xml:space="preserve"> </w:t>
      </w:r>
      <w:r>
        <w:t xml:space="preserve">row;</w:t>
      </w:r>
    </w:p>
    <w:p>
      <w:pPr>
        <w:pStyle w:val="Compact"/>
        <w:numPr>
          <w:ilvl w:val="0"/>
          <w:numId w:val="1043"/>
        </w:numPr>
      </w:pPr>
      <w:r>
        <w:t xml:space="preserve">the</w:t>
      </w:r>
      <w:r>
        <w:t xml:space="preserve"> </w:t>
      </w:r>
      <w:r>
        <w:rPr>
          <w:b/>
          <w:bCs/>
        </w:rPr>
        <w:t xml:space="preserve">numerator</w:t>
      </w:r>
      <w:r>
        <w:t xml:space="preserve"> </w:t>
      </w:r>
      <w:r>
        <w:t xml:space="preserve">switches from live derivation to the stored</w:t>
      </w:r>
      <w:r>
        <w:t xml:space="preserve"> </w:t>
      </w:r>
      <w:r>
        <w:rPr>
          <w:rStyle w:val="VerbatimChar"/>
        </w:rPr>
        <w:t xml:space="preserve">contrib-weight</w:t>
      </w:r>
      <w:r>
        <w:t xml:space="preserve">;</w:t>
      </w:r>
    </w:p>
    <w:p>
      <w:pPr>
        <w:pStyle w:val="Compact"/>
        <w:numPr>
          <w:ilvl w:val="0"/>
          <w:numId w:val="1043"/>
        </w:numPr>
      </w:pPr>
      <w:r>
        <w:t xml:space="preserve">the</w:t>
      </w:r>
      <w:r>
        <w:t xml:space="preserve"> </w:t>
      </w:r>
      <w:r>
        <w:rPr>
          <w:b/>
          <w:bCs/>
        </w:rPr>
        <w:t xml:space="preserve">divisor</w:t>
      </w:r>
      <w:r>
        <w:t xml:space="preserve"> </w:t>
      </w:r>
      <w:r>
        <w:t xml:space="preserve">switches from the scan to a point read of</w:t>
      </w:r>
      <w:r>
        <w:t xml:space="preserve"> </w:t>
      </w:r>
      <w:r>
        <w:rPr>
          <w:rStyle w:val="VerbatimChar"/>
        </w:rPr>
        <w:t xml:space="preserve">total-lane-weight</w:t>
      </w:r>
      <w:r>
        <w:t xml:space="preserve">;</w:t>
      </w:r>
    </w:p>
    <w:p>
      <w:pPr>
        <w:pStyle w:val="Compact"/>
        <w:numPr>
          <w:ilvl w:val="0"/>
          <w:numId w:val="1043"/>
        </w:numPr>
      </w:pPr>
      <w:r>
        <w:t xml:space="preserve">a new</w:t>
      </w:r>
      <w:r>
        <w:t xml:space="preserve"> </w:t>
      </w:r>
      <w:r>
        <w:rPr>
          <w:rStyle w:val="VerbatimChar"/>
        </w:rPr>
        <w:t xml:space="preserve">XI_SyncTripletLaneWeights</w:t>
      </w:r>
      <w:r>
        <w:t xml:space="preserve"> </w:t>
      </w:r>
      <w:r>
        <w:t xml:space="preserve">at</w:t>
      </w:r>
      <w:r>
        <w:t xml:space="preserve"> </w:t>
      </w:r>
      <w:r>
        <w:rPr>
          <w:b/>
          <w:bCs/>
        </w:rPr>
        <w:t xml:space="preserve">phase 4.6</w:t>
      </w:r>
      <w:r>
        <w:t xml:space="preserve"> </w:t>
      </w:r>
      <w:r>
        <w:t xml:space="preserve">advances both by delta — placed after the</w:t>
      </w:r>
      <w:r>
        <w:t xml:space="preserve"> </w:t>
      </w:r>
      <w:r>
        <w:t xml:space="preserve">existing phase-4.5 mirror sync, mirroring its read-old-at-2.3 / write-after-SCORE ordering.</w:t>
      </w:r>
    </w:p>
    <w:p>
      <w:pPr>
        <w:pStyle w:val="FirstParagraph"/>
      </w:pPr>
      <w:r>
        <w:t xml:space="preserve">The conservation argument is structural rather than empirical: at stake, phase 2.3 banks the user’s</w:t>
      </w:r>
      <w:r>
        <w:t xml:space="preserve"> </w:t>
      </w:r>
      <w:r>
        <w:t xml:space="preserve">pending at the</w:t>
      </w:r>
      <w:r>
        <w:t xml:space="preserve"> </w:t>
      </w:r>
      <w:r>
        <w:rPr>
          <w:b/>
          <w:bCs/>
        </w:rPr>
        <w:t xml:space="preserve">old</w:t>
      </w:r>
      <w:r>
        <w:t xml:space="preserve"> </w:t>
      </w:r>
      <w:r>
        <w:t xml:space="preserve">stored contribution and settles against the</w:t>
      </w:r>
      <w:r>
        <w:t xml:space="preserve"> </w:t>
      </w:r>
      <w:r>
        <w:rPr>
          <w:b/>
          <w:bCs/>
        </w:rPr>
        <w:t xml:space="preserve">old</w:t>
      </w:r>
      <w:r>
        <w:t xml:space="preserve"> </w:t>
      </w:r>
      <w:r>
        <w:t xml:space="preserve">stored total — both before</w:t>
      </w:r>
      <w:r>
        <w:t xml:space="preserve"> </w:t>
      </w:r>
      <w:r>
        <w:t xml:space="preserve">4.6 — and 4.6 then advances both together. Numerator and divisor always share one snapshot, so</w:t>
      </w:r>
      <w:r>
        <w:t xml:space="preserve"> </w:t>
      </w:r>
      <w:r>
        <w:rPr>
          <w:rStyle w:val="VerbatimChar"/>
        </w:rPr>
        <w:t xml:space="preserve">Σ contrib-weight ≡ total-lane-weight</w:t>
      </w:r>
      <w:r>
        <w:t xml:space="preserve"> </w:t>
      </w:r>
      <w:r>
        <w:rPr>
          <w:b/>
          <w:bCs/>
        </w:rPr>
        <w:t xml:space="preserve">by construction</w:t>
      </w:r>
      <w:r>
        <w:t xml:space="preserve">.</w:t>
      </w:r>
    </w:p>
    <w:p>
      <w:pPr>
        <w:pStyle w:val="BodyText"/>
      </w:pPr>
      <w:r>
        <w:rPr>
          <w:rStyle w:val="VerbatimChar"/>
        </w:rPr>
        <w:t xml:space="preserve">URD_UserScoreStakerAccounts</w:t>
      </w:r>
      <w:r>
        <w:t xml:space="preserve"> </w:t>
      </w:r>
      <w:r>
        <w:t xml:space="preserve">was then deleted from SCORE entirely, which is the part that makes this</w:t>
      </w:r>
      <w:r>
        <w:t xml:space="preserve"> </w:t>
      </w:r>
      <w:r>
        <w:t xml:space="preserve">a real fix rather than a faster path: the scan cannot come back by accident.</w:t>
      </w:r>
    </w:p>
    <w:p>
      <w:pPr>
        <w:pStyle w:val="BodyText"/>
      </w:pPr>
      <w:r>
        <w:t xml:space="preserve">The proof asserts the invariant directly rather than a total: at</w:t>
      </w:r>
      <w:r>
        <w:t xml:space="preserve"> </w:t>
      </w:r>
      <w:r>
        <w:rPr>
          <w:rStyle w:val="VerbatimChar"/>
        </w:rPr>
        <w:t xml:space="preserve">[6.4]_AQP-TRIPLET-COLLECT</w:t>
      </w:r>
      <w:r>
        <w:t xml:space="preserve"> </w:t>
      </w:r>
      <w:r>
        <w:rPr>
          <w:rStyle w:val="VerbatimChar"/>
        </w:rPr>
        <w:t xml:space="preserve">&lt;&lt;TX-AQP-CL04&gt;&gt;</w:t>
      </w:r>
      <w:r>
        <w:t xml:space="preserve"> </w:t>
      </w:r>
      <w:r>
        <w:t xml:space="preserve">(</w:t>
      </w:r>
      <w:r>
        <w:rPr>
          <w:rStyle w:val="VerbatimChar"/>
        </w:rPr>
        <w:t xml:space="preserve">:365-370</w:t>
      </w:r>
      <w:r>
        <w:t xml:space="preserve">), both stakers’</w:t>
      </w:r>
      <w:r>
        <w:t xml:space="preserve"> </w:t>
      </w:r>
      <w:r>
        <w:rPr>
          <w:rStyle w:val="VerbatimChar"/>
        </w:rPr>
        <w:t xml:space="preserve">w-user</w:t>
      </w:r>
      <w:r>
        <w:t xml:space="preserve"> </w:t>
      </w:r>
      <w:r>
        <w:t xml:space="preserve">are asserted positive and the maintained</w:t>
      </w:r>
      <w:r>
        <w:t xml:space="preserve"> </w:t>
      </w:r>
      <w:r>
        <w:t xml:space="preserve">divisor is asserted to equal their sum, within</w:t>
      </w:r>
      <w:r>
        <w:t xml:space="preserve"> </w:t>
      </w:r>
      <w:r>
        <w:rPr>
          <w:rStyle w:val="VerbatimChar"/>
        </w:rPr>
        <w:t xml:space="preserve">1e-6</w:t>
      </w:r>
      <w:r>
        <w:t xml:space="preserve">.</w:t>
      </w:r>
    </w:p>
    <w:p>
      <w:pPr>
        <w:pStyle w:val="BlockText"/>
      </w:pPr>
      <w:r>
        <w:rPr>
          <w:b/>
          <w:bCs/>
        </w:rPr>
        <w:t xml:space="preserve">Corrected 2026-09-18.</w:t>
      </w:r>
      <w:r>
        <w:t xml:space="preserve"> </w:t>
      </w:r>
      <w:r>
        <w:t xml:space="preserve">This said</w:t>
      </w:r>
      <w:r>
        <w:t xml:space="preserve"> </w:t>
      </w:r>
      <w:r>
        <w:rPr>
          <w:i/>
          <w:iCs/>
        </w:rPr>
        <w:t xml:space="preserve">“ANHD has</w:t>
      </w:r>
      <w:r>
        <w:rPr>
          <w:i/>
          <w:iCs/>
        </w:rPr>
        <w:t xml:space="preserve"> </w:t>
      </w:r>
      <w:r>
        <w:rPr>
          <w:rStyle w:val="VerbatimChar"/>
          <w:i/>
          <w:iCs/>
        </w:rPr>
        <w:t xml:space="preserve">w-user = 10</w:t>
      </w:r>
      <w:r>
        <w:rPr>
          <w:i/>
          <w:iCs/>
        </w:rPr>
        <w:t xml:space="preserve">, EMMA has</w:t>
      </w:r>
      <w:r>
        <w:rPr>
          <w:i/>
          <w:iCs/>
        </w:rPr>
        <w:t xml:space="preserve"> </w:t>
      </w:r>
      <w:r>
        <w:rPr>
          <w:rStyle w:val="VerbatimChar"/>
          <w:i/>
          <w:iCs/>
        </w:rPr>
        <w:t xml:space="preserve">w-user = 4</w:t>
      </w:r>
      <w:r>
        <w:rPr>
          <w:i/>
          <w:iCs/>
        </w:rPr>
        <w:t xml:space="preserve">, and the</w:t>
      </w:r>
      <w:r>
        <w:rPr>
          <w:i/>
          <w:iCs/>
        </w:rPr>
        <w:t xml:space="preserve"> </w:t>
      </w:r>
      <w:r>
        <w:rPr>
          <w:i/>
          <w:iCs/>
        </w:rPr>
        <w:t xml:space="preserve">maintained divisor reads 14”</w:t>
      </w:r>
      <w:r>
        <w:t xml:space="preserve">. No such literals appear in the file. The pins are</w:t>
      </w:r>
      <w:r>
        <w:t xml:space="preserve"> </w:t>
      </w:r>
      <w:r>
        <w:rPr>
          <w:b/>
          <w:bCs/>
        </w:rPr>
        <w:t xml:space="preserve">relational</w:t>
      </w:r>
      <w:r>
        <w:t xml:space="preserve">,</w:t>
      </w:r>
      <w:r>
        <w:t xml:space="preserve"> </w:t>
      </w:r>
      <w:r>
        <w:t xml:space="preserve">which is the stronger form — they hold at any reserve state, where literals would go red on the</w:t>
      </w:r>
      <w:r>
        <w:t xml:space="preserve"> </w:t>
      </w:r>
      <w:r>
        <w:t xml:space="preserve">next ordinary stake.</w:t>
      </w:r>
    </w:p>
    <w:p>
      <w:pPr>
        <w:pStyle w:val="FirstParagraph"/>
      </w:pPr>
      <w:r>
        <w:t xml:space="preserve">The cost is honestly stated: the farm triplet now accepts the same</w:t>
      </w:r>
      <w:r>
        <w:t xml:space="preserve"> </w:t>
      </w:r>
      <w:r>
        <w:rPr>
          <w:b/>
          <w:bCs/>
        </w:rPr>
        <w:t xml:space="preserve">eventual consistency</w:t>
      </w:r>
      <w:r>
        <w:t xml:space="preserve"> </w:t>
      </w:r>
      <w:r>
        <w:t xml:space="preserve">as every</w:t>
      </w:r>
      <w:r>
        <w:t xml:space="preserve"> </w:t>
      </w:r>
      <w:r>
        <w:t xml:space="preserve">other deb-based score — a user’s weight is a snapshot from their last stake, stale until they restake.</w:t>
      </w:r>
      <w:r>
        <w:t xml:space="preserve"> </w:t>
      </w:r>
      <w:r>
        <w:t xml:space="preserve">That property was already system-wide, and cataloguing it is what produced</w:t>
      </w:r>
      <w:r>
        <w:t xml:space="preserve"> </w:t>
      </w:r>
      <w:r>
        <w:rPr>
          <w:rStyle w:val="VerbatimChar"/>
        </w:rPr>
        <w:t xml:space="preserve">ANCHOR-STALENESS-INVENTORY.md</w:t>
      </w:r>
      <w:r>
        <w:t xml:space="preserve">.</w:t>
      </w:r>
    </w:p>
    <w:p>
      <w:pPr>
        <w:pStyle w:val="BodyText"/>
      </w:pPr>
      <w:r>
        <w:rPr>
          <w:b/>
          <w:bCs/>
        </w:rPr>
        <w:t xml:space="preserve">Verified 2026-09-17:</w:t>
      </w:r>
      <w:r>
        <w:t xml:space="preserve"> </w:t>
      </w:r>
      <w:r>
        <w:rPr>
          <w:rStyle w:val="VerbatimChar"/>
        </w:rPr>
        <w:t xml:space="preserve">04_RPS.pact:431</w:t>
      </w:r>
      <w:r>
        <w:t xml:space="preserve"> </w:t>
      </w:r>
      <w:r>
        <w:t xml:space="preserve">and</w:t>
      </w:r>
      <w:r>
        <w:t xml:space="preserve"> </w:t>
      </w:r>
      <w:r>
        <w:rPr>
          <w:rStyle w:val="VerbatimChar"/>
        </w:rPr>
        <w:t xml:space="preserve">:386</w:t>
      </w:r>
      <w:r>
        <w:t xml:space="preserve">; the deleted reader has zero hits.</w:t>
      </w:r>
      <w:r>
        <w:t xml:space="preserve"> </w:t>
      </w:r>
      <w:r>
        <w:t xml:space="preserve">[VERIFIED by command]</w:t>
      </w:r>
    </w:p>
    <w:bookmarkEnd w:id="196"/>
    <w:bookmarkStart w:id="197" w:name="Xf22c5157513d91bce0308531298ab5a878dfadf"/>
    <w:p>
      <w:pPr>
        <w:pStyle w:val="Heading3"/>
      </w:pPr>
      <w:r>
        <w:t xml:space="preserve">4.4 H4 — the fix that admits it is temporary, in the source</w:t>
      </w:r>
    </w:p>
    <w:p>
      <w:pPr>
        <w:pStyle w:val="FirstParagraph"/>
      </w:pPr>
      <w:r>
        <w:t xml:space="preserve">Revoking an anchor deactivates it and strips it from the boost-class and asset bookkeeping. It never</w:t>
      </w:r>
      <w:r>
        <w:t xml:space="preserve"> </w:t>
      </w:r>
      <w:r>
        <w:t xml:space="preserve">decrements any holder’s stored</w:t>
      </w:r>
      <w:r>
        <w:t xml:space="preserve"> </w:t>
      </w:r>
      <w:r>
        <w:rPr>
          <w:rStyle w:val="VerbatimChar"/>
        </w:rPr>
        <w:t xml:space="preserve">aggregate-promile</w:t>
      </w:r>
      <w:r>
        <w:t xml:space="preserve">, and it never zeroes the per-user anchor promile.</w:t>
      </w:r>
      <w:r>
        <w:t xml:space="preserve"> </w:t>
      </w:r>
      <w:r>
        <w:t xml:space="preserve">SCORE reads the stored aggregate directly.</w:t>
      </w:r>
      <w:r>
        <w:t xml:space="preserve"> </w:t>
      </w:r>
      <w:r>
        <w:rPr>
          <w:b/>
          <w:bCs/>
        </w:rPr>
        <w:t xml:space="preserve">So a revoked anchor keeps paying its boost</w:t>
      </w:r>
      <w:r>
        <w:t xml:space="preserve"> </w:t>
      </w:r>
      <w:r>
        <w:t xml:space="preserve">until each</w:t>
      </w:r>
      <w:r>
        <w:t xml:space="preserve"> </w:t>
      </w:r>
      <w:r>
        <w:t xml:space="preserve">user happens to trigger an update on some</w:t>
      </w:r>
      <w:r>
        <w:t xml:space="preserve"> </w:t>
      </w:r>
      <w:r>
        <w:rPr>
          <w:i/>
          <w:iCs/>
        </w:rPr>
        <w:t xml:space="preserve">other</w:t>
      </w:r>
      <w:r>
        <w:t xml:space="preserve"> </w:t>
      </w:r>
      <w:r>
        <w:t xml:space="preserve">live anchor in the same class.</w:t>
      </w:r>
    </w:p>
    <w:p>
      <w:pPr>
        <w:pStyle w:val="BodyText"/>
      </w:pPr>
      <w:r>
        <w:t xml:space="preserve">There is no O(1) correction. You cannot enumerate 10,000 holders on revoke. The owner offered two</w:t>
      </w:r>
      <w:r>
        <w:t xml:space="preserve"> </w:t>
      </w:r>
      <w:r>
        <w:t xml:space="preserve">directions:</w:t>
      </w:r>
      <w:r>
        <w:t xml:space="preserve"> </w:t>
      </w:r>
      <w:r>
        <w:rPr>
          <w:b/>
          <w:bCs/>
        </w:rPr>
        <w:t xml:space="preserve">(A)</w:t>
      </w:r>
      <w:r>
        <w:t xml:space="preserve"> </w:t>
      </w:r>
      <w:r>
        <w:t xml:space="preserve">a lazy method that is still mathematically correct, or</w:t>
      </w:r>
      <w:r>
        <w:t xml:space="preserve"> </w:t>
      </w:r>
      <w:r>
        <w:rPr>
          <w:b/>
          <w:bCs/>
        </w:rPr>
        <w:t xml:space="preserve">(B)</w:t>
      </w:r>
      <w:r>
        <w:t xml:space="preserve"> </w:t>
      </w:r>
      <w:r>
        <w:t xml:space="preserve">disallow revoking an</w:t>
      </w:r>
      <w:r>
        <w:t xml:space="preserve"> </w:t>
      </w:r>
      <w:r>
        <w:t xml:space="preserve">anchor used by ≥1 score — to truly revoke, first flush all stakers through Vacate.</w:t>
      </w:r>
    </w:p>
    <w:p>
      <w:pPr>
        <w:pStyle w:val="BodyText"/>
      </w:pPr>
      <w:r>
        <w:rPr>
          <w:b/>
          <w:bCs/>
        </w:rPr>
        <w:t xml:space="preserve">B was chosen, and only half of B was built.</w:t>
      </w:r>
      <w:r>
        <w:t xml:space="preserve"> </w:t>
      </w:r>
      <w:r>
        <w:t xml:space="preserve">Fix #9 is the lock: a new</w:t>
      </w:r>
      <w:r>
        <w:t xml:space="preserve"> </w:t>
      </w:r>
      <w:r>
        <w:rPr>
          <w:rStyle w:val="VerbatimChar"/>
        </w:rPr>
        <w:t xml:space="preserve">ANK|T|BoostClassLinkCount</w:t>
      </w:r>
      <w:r>
        <w:t xml:space="preserve"> </w:t>
      </w:r>
      <w:r>
        <w:t xml:space="preserve">table (forced onto ANK by deploy order — ANK deploys before SCORE and cannot read it at revoke time),</w:t>
      </w:r>
      <w:r>
        <w:t xml:space="preserve"> </w:t>
      </w:r>
      <w:r>
        <w:t xml:space="preserve">incremented by SCORE at the single link-creation site through a forward entrypoint, and enforced in</w:t>
      </w:r>
      <w:r>
        <w:t xml:space="preserve"> </w:t>
      </w:r>
      <w:r>
        <w:rPr>
          <w:rStyle w:val="VerbatimChar"/>
        </w:rPr>
        <w:t xml:space="preserve">ANK|C&gt;REVOKE</w:t>
      </w:r>
      <w:r>
        <w:t xml:space="preserve">. The other half — freeze, run an on-chain re-score sweep, unlink, then revoke — did not</w:t>
      </w:r>
      <w:r>
        <w:t xml:space="preserve"> </w:t>
      </w:r>
      <w:r>
        <w:t xml:space="preserve">exist.</w:t>
      </w:r>
    </w:p>
    <w:p>
      <w:pPr>
        <w:pStyle w:val="BodyText"/>
      </w:pPr>
      <w:r>
        <w:t xml:space="preserve">The consequence is stated bluntly in the inventory and in the fix entry:</w:t>
      </w:r>
      <w:r>
        <w:t xml:space="preserve"> </w:t>
      </w:r>
      <w:r>
        <w:rPr>
          <w:b/>
          <w:bCs/>
        </w:rPr>
        <w:t xml:space="preserve">once a boost-class is</w:t>
      </w:r>
      <w:r>
        <w:rPr>
          <w:b/>
          <w:bCs/>
        </w:rPr>
        <w:t xml:space="preserve"> </w:t>
      </w:r>
      <w:r>
        <w:rPr>
          <w:b/>
          <w:bCs/>
        </w:rPr>
        <w:t xml:space="preserve">linked to a score, its anchors are locked forever.</w:t>
      </w:r>
      <w:r>
        <w:t xml:space="preserve"> </w:t>
      </w:r>
      <w:r>
        <w:t xml:space="preserve">Intentionally conservative. Safe, and stricter</w:t>
      </w:r>
      <w:r>
        <w:t xml:space="preserve"> </w:t>
      </w:r>
      <w:r>
        <w:t xml:space="preserve">than the final design.</w:t>
      </w:r>
    </w:p>
    <w:p>
      <w:pPr>
        <w:pStyle w:val="BodyText"/>
      </w:pPr>
      <w:r>
        <w:t xml:space="preserve">This is the right way to ship half a fix: the lock is correct on its own, the gap is named in two</w:t>
      </w:r>
      <w:r>
        <w:t xml:space="preserve"> </w:t>
      </w:r>
      <w:r>
        <w:t xml:space="preserve">documents and in the source, and the constraint it imposes is described in terms of user-visible</w:t>
      </w:r>
      <w:r>
        <w:t xml:space="preserve"> </w:t>
      </w:r>
      <w:r>
        <w:t xml:space="preserve">behaviour rather than internal state.</w:t>
      </w:r>
    </w:p>
    <w:p>
      <w:pPr>
        <w:pStyle w:val="BodyText"/>
      </w:pPr>
      <w:r>
        <w:rPr>
          <w:b/>
          <w:bCs/>
        </w:rPr>
        <w:t xml:space="preserve">The other half has since landed</w:t>
      </w:r>
      <w:r>
        <w:t xml:space="preserve">, which neither document records.</w:t>
      </w:r>
      <w:r>
        <w:t xml:space="preserve"> </w:t>
      </w:r>
      <w:r>
        <w:rPr>
          <w:rStyle w:val="VerbatimChar"/>
        </w:rPr>
        <w:t xml:space="preserve">CC_SweepRevokeAnchor</w:t>
      </w:r>
      <w:r>
        <w:t xml:space="preserve"> </w:t>
      </w:r>
      <w:r>
        <w:t xml:space="preserve">(</w:t>
      </w:r>
      <w:r>
        <w:rPr>
          <w:rStyle w:val="VerbatimChar"/>
        </w:rPr>
        <w:t xml:space="preserve">05_FVT.pact:3092</w:t>
      </w:r>
      <w:r>
        <w:t xml:space="preserve">) is the single-transaction re-score sweep, with a paginated defun+gate twin at</w:t>
      </w:r>
      <w:r>
        <w:t xml:space="preserve"> </w:t>
      </w:r>
      <w:r>
        <w:rPr>
          <w:rStyle w:val="VerbatimChar"/>
        </w:rPr>
        <w:t xml:space="preserve">:3142</w:t>
      </w:r>
      <w:r>
        <w:t xml:space="preserve"> </w:t>
      </w:r>
      <w:r>
        <w:t xml:space="preserve">for sets that exceed one transaction; both terminate in</w:t>
      </w:r>
      <w:r>
        <w:t xml:space="preserve"> </w:t>
      </w:r>
      <w:r>
        <w:rPr>
          <w:rStyle w:val="VerbatimChar"/>
        </w:rPr>
        <w:t xml:space="preserve">ANK::XE_SweepRevokeAnchor</w:t>
      </w:r>
      <w:r>
        <w:t xml:space="preserve"> </w:t>
      </w:r>
      <w:r>
        <w:t xml:space="preserve">(</w:t>
      </w:r>
      <w:r>
        <w:rPr>
          <w:rStyle w:val="VerbatimChar"/>
        </w:rPr>
        <w:t xml:space="preserve">01_ANK.pact:2158</w:t>
      </w:r>
      <w:r>
        <w:t xml:space="preserve">), whose capability deliberately enforces liveness and ownership but</w:t>
      </w:r>
      <w:r>
        <w:t xml:space="preserve"> </w:t>
      </w:r>
      <w:r>
        <w:rPr>
          <w:b/>
          <w:bCs/>
        </w:rPr>
        <w:t xml:space="preserve">not</w:t>
      </w:r>
      <w:r>
        <w:t xml:space="preserve"> </w:t>
      </w:r>
      <w:r>
        <w:t xml:space="preserve">the</w:t>
      </w:r>
      <w:r>
        <w:t xml:space="preserve"> </w:t>
      </w:r>
      <w:r>
        <w:rPr>
          <w:rStyle w:val="VerbatimChar"/>
        </w:rPr>
        <w:t xml:space="preserve">#9</w:t>
      </w:r>
      <w:r>
        <w:t xml:space="preserve"> </w:t>
      </w:r>
      <w:r>
        <w:t xml:space="preserve">link lock —</w:t>
      </w:r>
      <w:r>
        <w:t xml:space="preserve"> </w:t>
      </w:r>
      <w:r>
        <w:rPr>
          <w:i/>
          <w:iCs/>
        </w:rPr>
        <w:t xml:space="preserve">“the sweep has already refreshed every affected holder, so no staleness remains”</w:t>
      </w:r>
      <w:r>
        <w:t xml:space="preserve">.</w:t>
      </w:r>
      <w:r>
        <w:t xml:space="preserve"> </w:t>
      </w:r>
      <w:r>
        <w:t xml:space="preserve">The decrement exists as</w:t>
      </w:r>
      <w:r>
        <w:t xml:space="preserve"> </w:t>
      </w:r>
      <w:r>
        <w:rPr>
          <w:rStyle w:val="VerbatimChar"/>
        </w:rPr>
        <w:t xml:space="preserve">XE_UnbumpBoostClassScoreLinks</w:t>
      </w:r>
      <w:r>
        <w:t xml:space="preserve">. [VERIFIED by reading]</w:t>
      </w:r>
    </w:p>
    <w:p>
      <w:pPr>
        <w:pStyle w:val="BodyText"/>
      </w:pPr>
      <w:r>
        <w:rPr>
          <w:rStyle w:val="VerbatimChar"/>
        </w:rPr>
        <w:t xml:space="preserve">ANCHOR-STALENESS-INVENTORY.md</w:t>
      </w:r>
      <w:r>
        <w:t xml:space="preserve"> </w:t>
      </w:r>
      <w:r>
        <w:t xml:space="preserve">said</w:t>
      </w:r>
      <w:r>
        <w:t xml:space="preserve"> </w:t>
      </w:r>
      <w:r>
        <w:rPr>
          <w:b/>
          <w:bCs/>
        </w:rPr>
        <w:t xml:space="preserve">“NOT BUILT YET.”</w:t>
      </w:r>
      <w:r>
        <w:t xml:space="preserve"> </w:t>
      </w:r>
      <w:r>
        <w:t xml:space="preserve">It now carries a correction box at</w:t>
      </w:r>
      <w:r>
        <w:t xml:space="preserve"> </w:t>
      </w:r>
      <w:r>
        <w:rPr>
          <w:rStyle w:val="VerbatimChar"/>
        </w:rPr>
        <w:t xml:space="preserve">:58-77</w:t>
      </w:r>
      <w:r>
        <w:t xml:space="preserve"> </w:t>
      </w:r>
      <w:r>
        <w:t xml:space="preserve">naming both Talos doors and the live decrement at</w:t>
      </w:r>
      <w:r>
        <w:t xml:space="preserve"> </w:t>
      </w:r>
      <w:r>
        <w:rPr>
          <w:rStyle w:val="VerbatimChar"/>
        </w:rPr>
        <w:t xml:space="preserve">01_ANK.pact:2184</w:t>
      </w:r>
      <w:r>
        <w:t xml:space="preserve">, written while this</w:t>
      </w:r>
      <w:r>
        <w:t xml:space="preserve"> </w:t>
      </w:r>
      <w:r>
        <w:t xml:space="preserve">book was assembled. See §6.</w:t>
      </w:r>
    </w:p>
    <w:bookmarkEnd w:id="197"/>
    <w:bookmarkStart w:id="198" w:name="X47db06b562bd356de8c4a35610f0e28f7d8fe89"/>
    <w:p>
      <w:pPr>
        <w:pStyle w:val="Heading3"/>
      </w:pPr>
      <w:r>
        <w:t xml:space="preserve">4.5 L7 — the audit closed it as a misdiagnosis, and the close was the misdiagnosis</w:t>
      </w:r>
    </w:p>
    <w:p>
      <w:pPr>
        <w:pStyle w:val="FirstParagraph"/>
      </w:pPr>
      <w:r>
        <w:t xml:space="preserve">This one is included because it is the only finding in Part I where the audit</w:t>
      </w:r>
      <w:r>
        <w:t xml:space="preserve"> </w:t>
      </w:r>
      <w:r>
        <w:rPr>
          <w:b/>
          <w:bCs/>
        </w:rPr>
        <w:t xml:space="preserve">wrote a formal</w:t>
      </w:r>
      <w:r>
        <w:rPr>
          <w:b/>
          <w:bCs/>
        </w:rPr>
        <w:t xml:space="preserve"> </w:t>
      </w:r>
      <w:r>
        <w:rPr>
          <w:b/>
          <w:bCs/>
        </w:rPr>
        <w:t xml:space="preserve">“no</w:t>
      </w:r>
      <w:r>
        <w:rPr>
          <w:b/>
          <w:bCs/>
        </w:rPr>
        <w:t xml:space="preserve"> </w:t>
      </w:r>
      <w:r>
        <w:rPr>
          <w:b/>
          <w:bCs/>
        </w:rPr>
        <w:t xml:space="preserve">fix, the finding’s premise is wrong”</w:t>
      </w:r>
      <w:r>
        <w:rPr>
          <w:b/>
          <w:bCs/>
        </w:rPr>
        <w:t xml:space="preserve"> </w:t>
      </w:r>
      <w:r>
        <w:rPr>
          <w:b/>
          <w:bCs/>
        </w:rPr>
        <w:t xml:space="preserve">entry and then had to supersede it</w:t>
      </w:r>
      <w:r>
        <w:t xml:space="preserve">, and both entries are still</w:t>
      </w:r>
      <w:r>
        <w:t xml:space="preserve"> </w:t>
      </w:r>
      <w:r>
        <w:t xml:space="preserve">in the file.</w:t>
      </w:r>
    </w:p>
    <w:p>
      <w:pPr>
        <w:pStyle w:val="BodyText"/>
      </w:pPr>
      <w:r>
        <w:t xml:space="preserve">L7 reported that negative score weight was reachable. The obvious fix — floor the base-delta</w:t>
      </w:r>
      <w:r>
        <w:t xml:space="preserve"> </w:t>
      </w:r>
      <w:r>
        <w:t xml:space="preserve">chokepoint at 0, the analogue of L6’s fix — broke three DPNF vacate assertions. Instrumenting the base</w:t>
      </w:r>
      <w:r>
        <w:t xml:space="preserve"> </w:t>
      </w:r>
      <w:r>
        <w:t xml:space="preserve">showed the probe stakes an NFT whose trait-score definition is</w:t>
      </w:r>
      <w:r>
        <w:t xml:space="preserve"> </w:t>
      </w:r>
      <w:r>
        <w:rPr>
          <w:b/>
          <w:bCs/>
        </w:rPr>
        <w:t xml:space="preserve">−1</w:t>
      </w:r>
      <w:r>
        <w:t xml:space="preserve">: on stake the user base goes to</w:t>
      </w:r>
      <w:r>
        <w:t xml:space="preserve"> </w:t>
      </w:r>
      <w:r>
        <w:t xml:space="preserve">−1, on unstake back to 0, a correct round trip. The auditor concluded that</w:t>
      </w:r>
      <w:r>
        <w:t xml:space="preserve"> </w:t>
      </w:r>
      <w:r>
        <w:rPr>
          <w:b/>
          <w:bCs/>
        </w:rPr>
        <w:t xml:space="preserve">SCORE base is a sum of</w:t>
      </w:r>
      <w:r>
        <w:rPr>
          <w:b/>
          <w:bCs/>
        </w:rPr>
        <w:t xml:space="preserve"> </w:t>
      </w:r>
      <w:r>
        <w:rPr>
          <w:b/>
          <w:bCs/>
        </w:rPr>
        <w:t xml:space="preserve">trait-score values, trait scores can be negative by design</w:t>
      </w:r>
      <w:r>
        <w:t xml:space="preserve"> </w:t>
      </w:r>
      <w:r>
        <w:t xml:space="preserve">(a trait that</w:t>
      </w:r>
      <w:r>
        <w:t xml:space="preserve"> </w:t>
      </w:r>
      <w:r>
        <w:rPr>
          <w:i/>
          <w:iCs/>
        </w:rPr>
        <w:t xml:space="preserve">reduces</w:t>
      </w:r>
      <w:r>
        <w:t xml:space="preserve"> </w:t>
      </w:r>
      <w:r>
        <w:t xml:space="preserve">weight), and</w:t>
      </w:r>
      <w:r>
        <w:t xml:space="preserve"> </w:t>
      </w:r>
      <w:r>
        <w:t xml:space="preserve">therefore a negative user base is legitimate. Fix #19 was written as</w:t>
      </w:r>
      <w:r>
        <w:t xml:space="preserve"> </w:t>
      </w:r>
      <w:r>
        <w:rPr>
          <w:rStyle w:val="VerbatimChar"/>
        </w:rPr>
        <w:t xml:space="preserve">NO FIX — misdiagnosis</w:t>
      </w:r>
      <w:r>
        <w:t xml:space="preserve">, with a</w:t>
      </w:r>
      <w:r>
        <w:t xml:space="preserve"> </w:t>
      </w:r>
      <w:r>
        <w:t xml:space="preserve">careful L6-versus-L7 distinction:</w:t>
      </w:r>
    </w:p>
    <w:p>
      <w:pPr>
        <w:pStyle w:val="BlockText"/>
      </w:pPr>
      <w:r>
        <w:t xml:space="preserve">#18’s floor was correct because ANK promile is</w:t>
      </w:r>
      <w:r>
        <w:t xml:space="preserve"> </w:t>
      </w:r>
      <w:r>
        <w:rPr>
          <w:rStyle w:val="VerbatimChar"/>
        </w:rPr>
        <w:t xml:space="preserve">count × ank-promile</w:t>
      </w:r>
      <w:r>
        <w:t xml:space="preserve"> </w:t>
      </w:r>
      <w:r>
        <w:t xml:space="preserve">with</w:t>
      </w:r>
      <w:r>
        <w:t xml:space="preserve"> </w:t>
      </w:r>
      <w:r>
        <w:rPr>
          <w:rStyle w:val="VerbatimChar"/>
        </w:rPr>
        <w:t xml:space="preserve">ank-promile ∈ [1,10000]</w:t>
      </w:r>
      <w:r>
        <w:t xml:space="preserve"> </w:t>
      </w:r>
      <w:r>
        <w:t xml:space="preserve">and</w:t>
      </w:r>
      <w:r>
        <w:t xml:space="preserve"> </w:t>
      </w:r>
      <w:r>
        <w:rPr>
          <w:rStyle w:val="VerbatimChar"/>
        </w:rPr>
        <w:t xml:space="preserve">count ≥ 0</w:t>
      </w:r>
      <w:r>
        <w:t xml:space="preserve"> </w:t>
      </w:r>
      <w:r>
        <w:t xml:space="preserve">⇒ promile is always ≥ 0 … SCORE base has no such lower bound, so the same floor</w:t>
      </w:r>
      <w:r>
        <w:t xml:space="preserve"> </w:t>
      </w:r>
      <w:r>
        <w:t xml:space="preserve">corrupts valid data.</w:t>
      </w:r>
      <w:r>
        <w:t xml:space="preserve"> </w:t>
      </w:r>
      <w:r>
        <w:rPr>
          <w:b/>
          <w:bCs/>
        </w:rPr>
        <w:t xml:space="preserve">Before flooring any accumulator, confirm the negative is actually invalid.</w:t>
      </w:r>
    </w:p>
    <w:p>
      <w:pPr>
        <w:pStyle w:val="FirstParagraph"/>
      </w:pPr>
      <w:r>
        <w:t xml:space="preserve">That is good reasoning from a false premise.</w:t>
      </w:r>
      <w:r>
        <w:t xml:space="preserve"> </w:t>
      </w:r>
      <w:r>
        <w:rPr>
          <w:b/>
          <w:bCs/>
        </w:rPr>
        <w:t xml:space="preserve">The owner flagged that negative scores are not a</w:t>
      </w:r>
      <w:r>
        <w:rPr>
          <w:b/>
          <w:bCs/>
        </w:rPr>
        <w:t xml:space="preserve"> </w:t>
      </w:r>
      <w:r>
        <w:rPr>
          <w:b/>
          <w:bCs/>
        </w:rPr>
        <w:t xml:space="preserve">designed feature</w:t>
      </w:r>
      <w:r>
        <w:t xml:space="preserve">, which forced a trace of where the −1 actually came from.</w:t>
      </w:r>
    </w:p>
    <w:p>
      <w:pPr>
        <w:pStyle w:val="BodyText"/>
      </w:pPr>
      <w:r>
        <w:t xml:space="preserve">It came from DPDC. The probe mints a</w:t>
      </w:r>
      <w:r>
        <w:t xml:space="preserve"> </w:t>
      </w:r>
      <w:r>
        <w:rPr>
          <w:b/>
          <w:bCs/>
        </w:rPr>
        <w:t xml:space="preserve">metadata-less</w:t>
      </w:r>
      <w:r>
        <w:t xml:space="preserve"> </w:t>
      </w:r>
      <w:r>
        <w:t xml:space="preserve">nonce, and</w:t>
      </w:r>
      <w:r>
        <w:t xml:space="preserve"> </w:t>
      </w:r>
      <w:r>
        <w:rPr>
          <w:rStyle w:val="VerbatimChar"/>
        </w:rPr>
        <w:t xml:space="preserve">UDC_NoMetaData → UDC_MetaData {} → UDC_NonceMetaData -1.0</w:t>
      </w:r>
      <w:r>
        <w:t xml:space="preserve"> </w:t>
      </w:r>
      <w:r>
        <w:t xml:space="preserve">defaults an unscored nonce’s native score to the</w:t>
      </w:r>
      <w:r>
        <w:t xml:space="preserve"> </w:t>
      </w:r>
      <w:r>
        <w:rPr>
          <w:rStyle w:val="VerbatimChar"/>
          <w:b/>
          <w:bCs/>
        </w:rPr>
        <w:t xml:space="preserve">-1.0</w:t>
      </w:r>
      <w:r>
        <w:rPr>
          <w:b/>
          <w:bCs/>
        </w:rPr>
        <w:t xml:space="preserve"> </w:t>
      </w:r>
      <w:r>
        <w:rPr>
          <w:b/>
          <w:bCs/>
        </w:rPr>
        <w:t xml:space="preserve">unscored sentinel</w:t>
      </w:r>
      <w:r>
        <w:t xml:space="preserve">.</w:t>
      </w:r>
      <w:r>
        <w:t xml:space="preserve"> </w:t>
      </w:r>
      <w:r>
        <w:t xml:space="preserve">SCORE’s model-0 weight path read the</w:t>
      </w:r>
      <w:r>
        <w:t xml:space="preserve"> </w:t>
      </w:r>
      <w:r>
        <w:rPr>
          <w:b/>
          <w:bCs/>
        </w:rPr>
        <w:t xml:space="preserve">raw</w:t>
      </w:r>
      <w:r>
        <w:t xml:space="preserve"> </w:t>
      </w:r>
      <w:r>
        <w:t xml:space="preserve">score and counted the sentinel as a real negative. DPDC’s</w:t>
      </w:r>
      <w:r>
        <w:t xml:space="preserve"> </w:t>
      </w:r>
      <w:r>
        <w:rPr>
          <w:i/>
          <w:iCs/>
        </w:rPr>
        <w:t xml:space="preserve">cooked</w:t>
      </w:r>
      <w:r>
        <w:t xml:space="preserve"> </w:t>
      </w:r>
      <w:r>
        <w:t xml:space="preserve">reader already maps</w:t>
      </w:r>
      <w:r>
        <w:t xml:space="preserve"> </w:t>
      </w:r>
      <w:r>
        <w:rPr>
          <w:rStyle w:val="VerbatimChar"/>
        </w:rPr>
        <w:t xml:space="preserve">-1.0 → 0</w:t>
      </w:r>
      <w:r>
        <w:t xml:space="preserve"> </w:t>
      </w:r>
      <w:r>
        <w:t xml:space="preserve">— and the weight path bypassed it. Compounding it, DPDC’s</w:t>
      </w:r>
      <w:r>
        <w:t xml:space="preserve"> </w:t>
      </w:r>
      <w:r>
        <w:rPr>
          <w:rStyle w:val="VerbatimChar"/>
        </w:rPr>
        <w:t xml:space="preserve">UEV_Score</w:t>
      </w:r>
      <w:r>
        <w:t xml:space="preserve"> </w:t>
      </w:r>
      <w:r>
        <w:t xml:space="preserve">enforced only</w:t>
      </w:r>
      <w:r>
        <w:t xml:space="preserve"> </w:t>
      </w:r>
      <w:r>
        <w:rPr>
          <w:rStyle w:val="VerbatimChar"/>
        </w:rPr>
        <w:t xml:space="preserve">&gt;= -1.0</w:t>
      </w:r>
      <w:r>
        <w:t xml:space="preserve">, so genuine negatives in</w:t>
      </w:r>
      <w:r>
        <w:t xml:space="preserve"> </w:t>
      </w:r>
      <w:r>
        <w:rPr>
          <w:rStyle w:val="VerbatimChar"/>
        </w:rPr>
        <w:t xml:space="preserve">[-1.0, 0)</w:t>
      </w:r>
      <w:r>
        <w:t xml:space="preserve"> </w:t>
      </w:r>
      <w:r>
        <w:t xml:space="preserve">were settable too.</w:t>
      </w:r>
    </w:p>
    <w:p>
      <w:pPr>
        <w:pStyle w:val="BodyText"/>
      </w:pPr>
      <w:r>
        <w:t xml:space="preserve">The corrected fix is at the source, in three places, with no aggregate floor anywhere: clamp each</w:t>
      </w:r>
      <w:r>
        <w:t xml:space="preserve"> </w:t>
      </w:r>
      <w:r>
        <w:t xml:space="preserve">per-nonce native score at the model-0 weight reader; make the SF and NF definition validators enforce</w:t>
      </w:r>
      <w:r>
        <w:t xml:space="preserve"> </w:t>
      </w:r>
      <w:r>
        <w:rPr>
          <w:rStyle w:val="VerbatimChar"/>
        </w:rPr>
        <w:t xml:space="preserve">score &gt;= 0</w:t>
      </w:r>
      <w:r>
        <w:t xml:space="preserve"> </w:t>
      </w:r>
      <w:r>
        <w:t xml:space="preserve">so negatives cannot be authored; and tighten DPDC’s</w:t>
      </w:r>
      <w:r>
        <w:t xml:space="preserve"> </w:t>
      </w:r>
      <w:r>
        <w:rPr>
          <w:rStyle w:val="VerbatimChar"/>
        </w:rPr>
        <w:t xml:space="preserve">UEV_Score</w:t>
      </w:r>
      <w:r>
        <w:t xml:space="preserve"> </w:t>
      </w:r>
      <w:r>
        <w:t xml:space="preserve">to</w:t>
      </w:r>
      <w:r>
        <w:t xml:space="preserve"> </w:t>
      </w:r>
      <w:r>
        <w:rPr>
          <w:rStyle w:val="VerbatimChar"/>
        </w:rPr>
        <w:t xml:space="preserve">(or (= score -1.0) (&gt;= score 0.0))</w:t>
      </w:r>
      <w:r>
        <w:t xml:space="preserve"> </w:t>
      </w:r>
      <w:r>
        <w:t xml:space="preserve">— the exact sentinel, or a non-negative value, and nothing</w:t>
      </w:r>
      <w:r>
        <w:t xml:space="preserve"> </w:t>
      </w:r>
      <w:r>
        <w:t xml:space="preserve">between.</w:t>
      </w:r>
    </w:p>
    <w:p>
      <w:pPr>
        <w:pStyle w:val="BodyText"/>
      </w:pPr>
      <w:r>
        <w:rPr>
          <w:b/>
          <w:bCs/>
        </w:rPr>
        <w:t xml:space="preserve">Three things make this the most instructive entry in the tree.</w:t>
      </w:r>
      <w:r>
        <w:t xml:space="preserve"> </w:t>
      </w:r>
      <w:r>
        <w:t xml:space="preserve">The wrong close was</w:t>
      </w:r>
      <w:r>
        <w:t xml:space="preserve"> </w:t>
      </w:r>
      <w:r>
        <w:rPr>
          <w:i/>
          <w:iCs/>
        </w:rPr>
        <w:t xml:space="preserve">carefully</w:t>
      </w:r>
      <w:r>
        <w:rPr>
          <w:i/>
          <w:iCs/>
        </w:rPr>
        <w:t xml:space="preserve"> </w:t>
      </w:r>
      <w:r>
        <w:rPr>
          <w:i/>
          <w:iCs/>
        </w:rPr>
        <w:t xml:space="preserve">argued</w:t>
      </w:r>
      <w:r>
        <w:t xml:space="preserve">, and its careful argument is what made it convincing. It was caught by the owner contradicting</w:t>
      </w:r>
      <w:r>
        <w:t xml:space="preserve"> </w:t>
      </w:r>
      <w:r>
        <w:t xml:space="preserve">a premise, not by any test — the suite was green under both closes. And the audit</w:t>
      </w:r>
      <w:r>
        <w:t xml:space="preserve"> </w:t>
      </w:r>
      <w:r>
        <w:rPr>
          <w:b/>
          <w:bCs/>
        </w:rPr>
        <w:t xml:space="preserve">kept the wrong</w:t>
      </w:r>
      <w:r>
        <w:rPr>
          <w:b/>
          <w:bCs/>
        </w:rPr>
        <w:t xml:space="preserve"> </w:t>
      </w:r>
      <w:r>
        <w:rPr>
          <w:b/>
          <w:bCs/>
        </w:rPr>
        <w:t xml:space="preserve">entry in the file</w:t>
      </w:r>
      <w:r>
        <w:t xml:space="preserve">, marked superseded, rather than editing it away. A correction with the error</w:t>
      </w:r>
      <w:r>
        <w:t xml:space="preserve"> </w:t>
      </w:r>
      <w:r>
        <w:t xml:space="preserve">deleted teaches nobody anything.</w:t>
      </w:r>
    </w:p>
    <w:p>
      <w:pPr>
        <w:pStyle w:val="BodyText"/>
      </w:pPr>
      <w:r>
        <w:t xml:space="preserve">There is a fourth thing. This is the</w:t>
      </w:r>
      <w:r>
        <w:t xml:space="preserve"> </w:t>
      </w:r>
      <w:r>
        <w:rPr>
          <w:b/>
          <w:bCs/>
        </w:rPr>
        <w:t xml:space="preserve">same</w:t>
      </w:r>
      <w:r>
        <w:rPr>
          <w:b/>
          <w:bCs/>
        </w:rPr>
        <w:t xml:space="preserve"> </w:t>
      </w:r>
      <w:r>
        <w:rPr>
          <w:rStyle w:val="VerbatimChar"/>
          <w:b/>
          <w:bCs/>
        </w:rPr>
        <w:t xml:space="preserve">-1.0</w:t>
      </w:r>
      <w:r>
        <w:rPr>
          <w:b/>
          <w:bCs/>
        </w:rPr>
        <w:t xml:space="preserve"> </w:t>
      </w:r>
      <w:r>
        <w:rPr>
          <w:b/>
          <w:bCs/>
        </w:rPr>
        <w:t xml:space="preserve">DPDC sentinel</w:t>
      </w:r>
      <w:r>
        <w:t xml:space="preserve"> </w:t>
      </w:r>
      <w:r>
        <w:t xml:space="preserve">that DPDC’s own audit found leaking</w:t>
      </w:r>
      <w:r>
        <w:t xml:space="preserve"> </w:t>
      </w:r>
      <w:r>
        <w:t xml:space="preserve">through three of four branches of</w:t>
      </w:r>
      <w:r>
        <w:t xml:space="preserve"> </w:t>
      </w:r>
      <w:r>
        <w:rPr>
          <w:rStyle w:val="VerbatimChar"/>
        </w:rPr>
        <w:t xml:space="preserve">UR_N|Score</w:t>
      </w:r>
      <w:r>
        <w:t xml:space="preserve"> </w:t>
      </w:r>
      <w:r>
        <w:t xml:space="preserve">(#19H, Chapter 8 §4.6), found independently, in a</w:t>
      </w:r>
      <w:r>
        <w:t xml:space="preserve"> </w:t>
      </w:r>
      <w:r>
        <w:t xml:space="preserve">different module, by a different team, weeks apart. And DPDC’s finding notes that</w:t>
      </w:r>
      <w:r>
        <w:t xml:space="preserve"> </w:t>
      </w:r>
      <w:r>
        <w:rPr>
          <w:i/>
          <w:iCs/>
        </w:rPr>
        <w:t xml:space="preserve">a sibling audit</w:t>
      </w:r>
      <w:r>
        <w:rPr>
          <w:i/>
          <w:iCs/>
        </w:rPr>
        <w:t xml:space="preserve"> </w:t>
      </w:r>
      <w:r>
        <w:rPr>
          <w:i/>
          <w:iCs/>
        </w:rPr>
        <w:t xml:space="preserve">(AQP) had already committed a false</w:t>
      </w:r>
      <w:r>
        <w:rPr>
          <w:i/>
          <w:iCs/>
        </w:rPr>
        <w:t xml:space="preserve"> </w:t>
      </w:r>
      <w:r>
        <w:rPr>
          <w:i/>
          <w:iCs/>
        </w:rPr>
        <w:t xml:space="preserve">“already fixed”</w:t>
      </w:r>
      <w:r>
        <w:rPr>
          <w:i/>
          <w:iCs/>
        </w:rPr>
        <w:t xml:space="preserve"> </w:t>
      </w:r>
      <w:r>
        <w:rPr>
          <w:i/>
          <w:iCs/>
        </w:rPr>
        <w:t xml:space="preserve">assumption about this exact function to its own</w:t>
      </w:r>
      <w:r>
        <w:rPr>
          <w:i/>
          <w:iCs/>
        </w:rPr>
        <w:t xml:space="preserve"> </w:t>
      </w:r>
      <w:r>
        <w:rPr>
          <w:i/>
          <w:iCs/>
        </w:rPr>
        <w:t xml:space="preserve">audit trail.</w:t>
      </w:r>
      <w:r>
        <w:t xml:space="preserve"> </w:t>
      </w:r>
      <w:r>
        <w:t xml:space="preserve">One sentinel, two audits, three wrong conclusions between them.</w:t>
      </w:r>
    </w:p>
    <w:p>
      <w:pPr>
        <w:pStyle w:val="BodyText"/>
      </w:pPr>
      <w:r>
        <w:rPr>
          <w:b/>
          <w:bCs/>
        </w:rPr>
        <w:t xml:space="preserve">Verified 2026-09-17:</w:t>
      </w:r>
      <w:r>
        <w:t xml:space="preserve"> </w:t>
      </w:r>
      <w:r>
        <w:rPr>
          <w:rStyle w:val="VerbatimChar"/>
        </w:rPr>
        <w:t xml:space="preserve">02_SCORE.pact:2116-2133</w:t>
      </w:r>
      <w:r>
        <w:t xml:space="preserve"> </w:t>
      </w:r>
      <w:r>
        <w:t xml:space="preserve">carries the clamp and the</w:t>
      </w:r>
      <w:r>
        <w:t xml:space="preserve"> </w:t>
      </w:r>
      <w:r>
        <w:rPr>
          <w:rStyle w:val="VerbatimChar"/>
        </w:rPr>
        <w:t xml:space="preserve">L7 #19</w:t>
      </w:r>
      <w:r>
        <w:t xml:space="preserve"> </w:t>
      </w:r>
      <w:r>
        <w:t xml:space="preserve">reference; the</w:t>
      </w:r>
      <w:r>
        <w:t xml:space="preserve"> </w:t>
      </w:r>
      <w:r>
        <w:t xml:space="preserve">definition validators are at</w:t>
      </w:r>
      <w:r>
        <w:t xml:space="preserve"> </w:t>
      </w:r>
      <w:r>
        <w:rPr>
          <w:rStyle w:val="VerbatimChar"/>
        </w:rPr>
        <w:t xml:space="preserve">:841</w:t>
      </w:r>
      <w:r>
        <w:t xml:space="preserve">. [VERIFIED by reading]</w:t>
      </w:r>
    </w:p>
    <w:bookmarkEnd w:id="198"/>
    <w:bookmarkStart w:id="199" w:name="Xf567fe4ece6c88c4e3163e16a715bebd7aa6901"/>
    <w:p>
      <w:pPr>
        <w:pStyle w:val="Heading3"/>
      </w:pPr>
      <w:r>
        <w:t xml:space="preserve">4.6 M3 — the footgun where adding a boost removed your rewards</w:t>
      </w:r>
    </w:p>
    <w:p>
      <w:pPr>
        <w:pStyle w:val="FirstParagraph"/>
      </w:pPr>
      <w:r>
        <w:rPr>
          <w:rStyle w:val="VerbatimChar"/>
        </w:rPr>
        <w:t xml:space="preserve">nominal-boosted = floor(base × promile/1000, p)</w:t>
      </w:r>
      <w:r>
        <w:t xml:space="preserve">, where</w:t>
      </w:r>
      <w:r>
        <w:t xml:space="preserve"> </w:t>
      </w:r>
      <w:r>
        <w:rPr>
          <w:rStyle w:val="VerbatimChar"/>
        </w:rPr>
        <w:t xml:space="preserve">promile</w:t>
      </w:r>
      <w:r>
        <w:t xml:space="preserve"> </w:t>
      </w:r>
      <w:r>
        <w:t xml:space="preserve">is the user’s aggregate across the</w:t>
      </w:r>
      <w:r>
        <w:t xml:space="preserve"> </w:t>
      </w:r>
      <w:r>
        <w:t xml:space="preserve">boost class and</w:t>
      </w:r>
      <w:r>
        <w:t xml:space="preserve"> </w:t>
      </w:r>
      <w:r>
        <w:rPr>
          <w:b/>
          <w:bCs/>
        </w:rPr>
        <w:t xml:space="preserve">defaults to 0.0</w:t>
      </w:r>
      <w:r>
        <w:t xml:space="preserve"> </w:t>
      </w:r>
      <w:r>
        <w:t xml:space="preserve">with no 1000 baseline.</w:t>
      </w:r>
    </w:p>
    <w:p>
      <w:pPr>
        <w:pStyle w:val="BodyText"/>
      </w:pPr>
      <w:r>
        <w:t xml:space="preserve">Link a boost class and hold none of its anchors, and</w:t>
      </w:r>
      <w:r>
        <w:t xml:space="preserve"> </w:t>
      </w:r>
      <w:r>
        <w:rPr>
          <w:rStyle w:val="VerbatimChar"/>
        </w:rPr>
        <w:t xml:space="preserve">boosted = deb = 0</w:t>
      </w:r>
      <w:r>
        <w:t xml:space="preserve">. A real stake earns</w:t>
      </w:r>
      <w:r>
        <w:t xml:space="preserve"> </w:t>
      </w:r>
      <w:r>
        <w:rPr>
          <w:b/>
          <w:bCs/>
        </w:rPr>
        <w:t xml:space="preserve">nothing</w:t>
      </w:r>
      <w:r>
        <w:t xml:space="preserve">. Adding a boost class</w:t>
      </w:r>
      <w:r>
        <w:t xml:space="preserve"> </w:t>
      </w:r>
      <w:r>
        <w:rPr>
          <w:i/>
          <w:iCs/>
        </w:rPr>
        <w:t xml:space="preserve">reduced</w:t>
      </w:r>
      <w:r>
        <w:t xml:space="preserve"> </w:t>
      </w:r>
      <w:r>
        <w:t xml:space="preserve">effective weight to zero. The code matched the README</w:t>
      </w:r>
      <w:r>
        <w:t xml:space="preserve"> </w:t>
      </w:r>
      <w:r>
        <w:t xml:space="preserve">formula literally, which is what made it survive.</w:t>
      </w:r>
    </w:p>
    <w:p>
      <w:pPr>
        <w:pStyle w:val="BodyText"/>
      </w:pPr>
      <w:r>
        <w:t xml:space="preserve">The owner’s model, locked in</w:t>
      </w:r>
      <w:r>
        <w:t xml:space="preserve"> </w:t>
      </w:r>
      <w:r>
        <w:rPr>
          <w:rStyle w:val="VerbatimChar"/>
        </w:rPr>
        <w:t xml:space="preserve">M3-DEB-DESIGN.md</w:t>
      </w:r>
      <w:r>
        <w:t xml:space="preserve">, is that boost is a</w:t>
      </w:r>
      <w:r>
        <w:t xml:space="preserve"> </w:t>
      </w:r>
      <w:r>
        <w:rPr>
          <w:b/>
          <w:bCs/>
        </w:rPr>
        <w:t xml:space="preserve">bonus, not a replacement</w:t>
      </w:r>
      <w:r>
        <w:t xml:space="preserve">:</w:t>
      </w:r>
    </w:p>
    <w:p>
      <w:pPr>
        <w:pStyle w:val="Compact"/>
        <w:numPr>
          <w:ilvl w:val="0"/>
          <w:numId w:val="1044"/>
        </w:numPr>
      </w:pPr>
      <w:r>
        <w:rPr>
          <w:b/>
          <w:bCs/>
        </w:rPr>
        <w:t xml:space="preserve">boost-part</w:t>
      </w:r>
      <w:r>
        <w:t xml:space="preserve"> </w:t>
      </w:r>
      <w:r>
        <w:t xml:space="preserve">=</w:t>
      </w:r>
      <w:r>
        <w:t xml:space="preserve"> </w:t>
      </w:r>
      <w:r>
        <w:rPr>
          <w:rStyle w:val="VerbatimChar"/>
        </w:rPr>
        <w:t xml:space="preserve">base × promile/1000</w:t>
      </w:r>
    </w:p>
    <w:p>
      <w:pPr>
        <w:pStyle w:val="Compact"/>
        <w:numPr>
          <w:ilvl w:val="0"/>
          <w:numId w:val="1044"/>
        </w:numPr>
      </w:pPr>
      <w:r>
        <w:rPr>
          <w:b/>
          <w:bCs/>
        </w:rPr>
        <w:t xml:space="preserve">pre-deb total</w:t>
      </w:r>
      <w:r>
        <w:t xml:space="preserve"> </w:t>
      </w:r>
      <w:r>
        <w:t xml:space="preserve">=</w:t>
      </w:r>
      <w:r>
        <w:t xml:space="preserve"> </w:t>
      </w:r>
      <w:r>
        <w:rPr>
          <w:rStyle w:val="VerbatimChar"/>
        </w:rPr>
        <w:t xml:space="preserve">base + boost-part</w:t>
      </w:r>
    </w:p>
    <w:p>
      <w:pPr>
        <w:pStyle w:val="Compact"/>
        <w:numPr>
          <w:ilvl w:val="0"/>
          <w:numId w:val="1044"/>
        </w:numPr>
      </w:pPr>
      <w:r>
        <w:rPr>
          <w:b/>
          <w:bCs/>
        </w:rPr>
        <w:t xml:space="preserve">deb</w:t>
      </w:r>
      <w:r>
        <w:t xml:space="preserve"> </w:t>
      </w:r>
      <w:r>
        <w:t xml:space="preserve">(Elite-DEB) is an</w:t>
      </w:r>
      <w:r>
        <w:t xml:space="preserve"> </w:t>
      </w:r>
      <w:r>
        <w:rPr>
          <w:b/>
          <w:bCs/>
        </w:rPr>
        <w:t xml:space="preserve">end multiplier on the sum</w:t>
      </w:r>
      <w:r>
        <w:t xml:space="preserve">,</w:t>
      </w:r>
      <w:r>
        <w:t xml:space="preserve"> </w:t>
      </w:r>
      <w:r>
        <w:rPr>
          <w:rStyle w:val="VerbatimChar"/>
        </w:rPr>
        <w:t xml:space="preserve">final = (base + boost) × deb</w:t>
      </w:r>
      <w:r>
        <w:t xml:space="preserve">, and is</w:t>
      </w:r>
      <w:r>
        <w:t xml:space="preserve"> </w:t>
      </w:r>
      <w:r>
        <w:t xml:space="preserve">always ≥ 1.0</w:t>
      </w:r>
    </w:p>
    <w:p>
      <w:pPr>
        <w:pStyle w:val="FirstParagraph"/>
      </w:pPr>
      <w:r>
        <w:t xml:space="preserve">The last of those was not obvious and the document records why it is necessary: a</w:t>
      </w:r>
      <w:r>
        <w:t xml:space="preserve"> </w:t>
      </w:r>
      <w:r>
        <w:rPr>
          <w:b/>
          <w:bCs/>
        </w:rPr>
        <w:t xml:space="preserve">base-0,</w:t>
      </w:r>
      <w:r>
        <w:rPr>
          <w:b/>
          <w:bCs/>
        </w:rPr>
        <w:t xml:space="preserve"> </w:t>
      </w:r>
      <w:r>
        <w:rPr>
          <w:b/>
          <w:bCs/>
        </w:rPr>
        <w:t xml:space="preserve">boost-N</w:t>
      </w:r>
      <w:r>
        <w:t xml:space="preserve"> </w:t>
      </w:r>
      <w:r>
        <w:t xml:space="preserve">score — a pure-boost position, which the triplet case produces — would vanish entirely under</w:t>
      </w:r>
      <w:r>
        <w:t xml:space="preserve"> </w:t>
      </w:r>
      <w:r>
        <w:t xml:space="preserve">a deb applied to base only.</w:t>
      </w:r>
    </w:p>
    <w:p>
      <w:pPr>
        <w:pStyle w:val="BodyText"/>
      </w:pPr>
      <w:r>
        <w:t xml:space="preserve">The consequence is five stored score-level totals rather than two, because the two post-deb totals are</w:t>
      </w:r>
      <w:r>
        <w:t xml:space="preserve"> </w:t>
      </w:r>
      <w:r>
        <w:rPr>
          <w:b/>
          <w:bCs/>
        </w:rPr>
        <w:t xml:space="preserve">not derivable</w:t>
      </w:r>
      <w:r>
        <w:t xml:space="preserve"> </w:t>
      </w:r>
      <w:r>
        <w:t xml:space="preserve">from the pre-deb ones (deb is per-user):</w:t>
      </w:r>
      <w:r>
        <w:t xml:space="preserve"> </w:t>
      </w:r>
      <w:r>
        <w:rPr>
          <w:rStyle w:val="VerbatimChar"/>
        </w:rPr>
        <w:t xml:space="preserve">total-base</w:t>
      </w:r>
      <w:r>
        <w:t xml:space="preserve">,</w:t>
      </w:r>
      <w:r>
        <w:t xml:space="preserve"> </w:t>
      </w:r>
      <w:r>
        <w:rPr>
          <w:rStyle w:val="VerbatimChar"/>
        </w:rPr>
        <w:t xml:space="preserve">total-boost</w:t>
      </w:r>
      <w:r>
        <w:t xml:space="preserve">,</w:t>
      </w:r>
      <w:r>
        <w:t xml:space="preserve"> </w:t>
      </w:r>
      <w:r>
        <w:rPr>
          <w:rStyle w:val="VerbatimChar"/>
        </w:rPr>
        <w:t xml:space="preserve">total-base-deb</w:t>
      </w:r>
      <w:r>
        <w:t xml:space="preserve">,</w:t>
      </w:r>
      <w:r>
        <w:t xml:space="preserve"> </w:t>
      </w:r>
      <w:r>
        <w:rPr>
          <w:rStyle w:val="VerbatimChar"/>
        </w:rPr>
        <w:t xml:space="preserve">total-boost-deb</w:t>
      </w:r>
      <w:r>
        <w:t xml:space="preserve">, and</w:t>
      </w:r>
      <w:r>
        <w:t xml:space="preserve"> </w:t>
      </w:r>
      <w:r>
        <w:rPr>
          <w:rStyle w:val="VerbatimChar"/>
        </w:rPr>
        <w:t xml:space="preserve">total-deb-score</w:t>
      </w:r>
      <w:r>
        <w:t xml:space="preserve"> </w:t>
      </w:r>
      <w:r>
        <w:t xml:space="preserve">— the reward denominator. At user level,</w:t>
      </w:r>
      <w:r>
        <w:t xml:space="preserve"> </w:t>
      </w:r>
      <w:r>
        <w:t xml:space="preserve">store two and derive three.</w:t>
      </w:r>
    </w:p>
    <w:p>
      <w:pPr>
        <w:pStyle w:val="BodyText"/>
      </w:pPr>
      <w:r>
        <w:t xml:space="preserve">The design then grew a whole subsystem, because a per-user</w:t>
      </w:r>
      <w:r>
        <w:t xml:space="preserve"> </w:t>
      </w:r>
      <w:r>
        <w:rPr>
          <w:rStyle w:val="VerbatimChar"/>
        </w:rPr>
        <w:t xml:space="preserve">deb</w:t>
      </w:r>
      <w:r>
        <w:t xml:space="preserve"> </w:t>
      </w:r>
      <w:r>
        <w:t xml:space="preserve">that can change means a stored</w:t>
      </w:r>
      <w:r>
        <w:t xml:space="preserve"> </w:t>
      </w:r>
      <w:r>
        <w:rPr>
          <w:rStyle w:val="VerbatimChar"/>
        </w:rPr>
        <w:t xml:space="preserve">deb-score</w:t>
      </w:r>
      <w:r>
        <w:t xml:space="preserve"> </w:t>
      </w:r>
      <w:r>
        <w:t xml:space="preserve">can go</w:t>
      </w:r>
      <w:r>
        <w:t xml:space="preserve"> </w:t>
      </w:r>
      <w:r>
        <w:rPr>
          <w:b/>
          <w:bCs/>
        </w:rPr>
        <w:t xml:space="preserve">stale</w:t>
      </w:r>
      <w:r>
        <w:t xml:space="preserve">, and a stale numerator against a fresh divisor breaks conservation. Part</w:t>
      </w:r>
      <w:r>
        <w:t xml:space="preserve"> </w:t>
      </w:r>
      <w:r>
        <w:t xml:space="preserve">2 is the deb-staleness architecture: a staleness detector, a collect-time backstop, an enforced-fresh</w:t>
      </w:r>
      <w:r>
        <w:t xml:space="preserve"> </w:t>
      </w:r>
      <w:r>
        <w:t xml:space="preserve">inject, a chunked fallback for spikes, and an IGNIS surcharge so a user who forces someone else’s</w:t>
      </w:r>
      <w:r>
        <w:t xml:space="preserve"> </w:t>
      </w:r>
      <w:r>
        <w:t xml:space="preserve">inject to fix their staleness pays for it.</w:t>
      </w:r>
    </w:p>
    <w:p>
      <w:pPr>
        <w:pStyle w:val="BodyText"/>
      </w:pPr>
      <w:r>
        <w:rPr>
          <w:b/>
          <w:bCs/>
        </w:rPr>
        <w:t xml:space="preserve">Verified 2026-09-17:</w:t>
      </w:r>
      <w:r>
        <w:t xml:space="preserve"> </w:t>
      </w:r>
      <w:r>
        <w:t xml:space="preserve">the additive model is live at</w:t>
      </w:r>
      <w:r>
        <w:t xml:space="preserve"> </w:t>
      </w:r>
      <w:r>
        <w:rPr>
          <w:rStyle w:val="VerbatimChar"/>
        </w:rPr>
        <w:t xml:space="preserve">02_SCORE.pact:2455-2471</w:t>
      </w:r>
      <w:r>
        <w:t xml:space="preserve">, the five totals at</w:t>
      </w:r>
      <w:r>
        <w:t xml:space="preserve"> </w:t>
      </w:r>
      <w:r>
        <w:rPr>
          <w:rStyle w:val="VerbatimChar"/>
        </w:rPr>
        <w:t xml:space="preserve">:409-413</w:t>
      </w:r>
      <w:r>
        <w:t xml:space="preserve">. [VERIFIED by reading —</w:t>
      </w:r>
      <w:r>
        <w:t xml:space="preserve"> </w:t>
      </w:r>
      <w:r>
        <w:rPr>
          <w:rStyle w:val="VerbatimChar"/>
        </w:rPr>
        <w:t xml:space="preserve">:411-413</w:t>
      </w:r>
      <w:r>
        <w:t xml:space="preserve"> </w:t>
      </w:r>
      <w:r>
        <w:t xml:space="preserve">holds three of the five]</w:t>
      </w:r>
    </w:p>
    <w:p>
      <w:pPr>
        <w:pStyle w:val="BodyText"/>
      </w:pPr>
      <w:r>
        <w:rPr>
          <w:b/>
          <w:bCs/>
        </w:rPr>
        <w:t xml:space="preserve">And 2b was found defective by the audit itself, in writing.</w:t>
      </w:r>
      <w:r>
        <w:t xml:space="preserve"> </w:t>
      </w:r>
      <w:r>
        <w:rPr>
          <w:rStyle w:val="VerbatimChar"/>
        </w:rPr>
        <w:t xml:space="preserve">M3-DEB-DESIGN.md</w:t>
      </w:r>
      <w:r>
        <w:t xml:space="preserve"> </w:t>
      </w:r>
      <w:r>
        <w:t xml:space="preserve">records the</w:t>
      </w:r>
      <w:r>
        <w:t xml:space="preserve"> </w:t>
      </w:r>
      <w:r>
        <w:t xml:space="preserve">collect-time backstop as</w:t>
      </w:r>
      <w:r>
        <w:t xml:space="preserve"> </w:t>
      </w:r>
      <w:r>
        <w:rPr>
          <w:i/>
          <w:iCs/>
        </w:rPr>
        <w:t xml:space="preserve">“WRITTEN, DEFECTIVE, REBUILDING”</w:t>
      </w:r>
      <w:r>
        <w:t xml:space="preserve">: the refresh mutated SCORE’s</w:t>
      </w:r>
      <w:r>
        <w:t xml:space="preserve"> </w:t>
      </w:r>
      <w:r>
        <w:rPr>
          <w:rStyle w:val="VerbatimChar"/>
        </w:rPr>
        <w:t xml:space="preserve">deb-score</w:t>
      </w:r>
      <w:r>
        <w:t xml:space="preserve"> </w:t>
      </w:r>
      <w:r>
        <w:rPr>
          <w:b/>
          <w:bCs/>
        </w:rPr>
        <w:t xml:space="preserve">without resyncing FVT’s</w:t>
      </w:r>
      <w:r>
        <w:rPr>
          <w:b/>
          <w:bCs/>
        </w:rPr>
        <w:t xml:space="preserve"> </w:t>
      </w:r>
      <w:r>
        <w:rPr>
          <w:rStyle w:val="VerbatimChar"/>
          <w:b/>
          <w:bCs/>
        </w:rPr>
        <w:t xml:space="preserve">total-deb-score</w:t>
      </w:r>
      <w:r>
        <w:rPr>
          <w:b/>
          <w:bCs/>
        </w:rPr>
        <w:t xml:space="preserve"> </w:t>
      </w:r>
      <w:r>
        <w:rPr>
          <w:b/>
          <w:bCs/>
        </w:rPr>
        <w:t xml:space="preserve">mirror</w:t>
      </w:r>
      <w:r>
        <w:t xml:space="preserve">, desyncing the divisor and breaking conservation</w:t>
      </w:r>
      <w:r>
        <w:t xml:space="preserve"> </w:t>
      </w:r>
      <w:r>
        <w:t xml:space="preserve">on a real deb change. The sentence explaining why the suites stayed green is the best one-line summary</w:t>
      </w:r>
      <w:r>
        <w:t xml:space="preserve"> </w:t>
      </w:r>
      <w:r>
        <w:t xml:space="preserve">of this entire audit’s method:</w:t>
      </w:r>
    </w:p>
    <w:p>
      <w:pPr>
        <w:pStyle w:val="BlockText"/>
      </w:pPr>
      <w:r>
        <w:t xml:space="preserve">Passed the suites only because deb is static there (refresh = permanent no-op → the branch was never</w:t>
      </w:r>
      <w:r>
        <w:t xml:space="preserve"> </w:t>
      </w:r>
      <w:r>
        <w:t xml:space="preserve">executed).</w:t>
      </w:r>
    </w:p>
    <w:bookmarkEnd w:id="199"/>
    <w:bookmarkStart w:id="200" w:name="Xbe97703bc8e1570f04c0379bc28f10f4640845f"/>
    <w:p>
      <w:pPr>
        <w:pStyle w:val="Heading3"/>
      </w:pPr>
      <w:r>
        <w:t xml:space="preserve">4.7 L1 — the misplaced</w:t>
      </w:r>
      <w:r>
        <w:t xml:space="preserve"> </w:t>
      </w:r>
      <w:r>
        <w:rPr>
          <w:rStyle w:val="VerbatimChar"/>
        </w:rPr>
        <w:t xml:space="preserve">enforce</w:t>
      </w:r>
      <w:r>
        <w:t xml:space="preserve"> </w:t>
      </w:r>
      <w:r>
        <w:t xml:space="preserve">that was not a misplaced</w:t>
      </w:r>
      <w:r>
        <w:t xml:space="preserve"> </w:t>
      </w:r>
      <w:r>
        <w:rPr>
          <w:rStyle w:val="VerbatimChar"/>
        </w:rPr>
        <w:t xml:space="preserve">enforce</w:t>
      </w:r>
    </w:p>
    <w:p>
      <w:pPr>
        <w:pStyle w:val="FirstParagraph"/>
      </w:pPr>
      <w:r>
        <w:t xml:space="preserve">Reported as discipline:</w:t>
      </w:r>
      <w:r>
        <w:t xml:space="preserve"> </w:t>
      </w:r>
      <w:r>
        <w:rPr>
          <w:rStyle w:val="VerbatimChar"/>
        </w:rPr>
        <w:t xml:space="preserve">URC_OrtoStakeWholeNonceAmounts</w:t>
      </w:r>
      <w:r>
        <w:t xml:space="preserve"> </w:t>
      </w:r>
      <w:r>
        <w:t xml:space="preserve">contains an</w:t>
      </w:r>
      <w:r>
        <w:t xml:space="preserve"> </w:t>
      </w:r>
      <w:r>
        <w:rPr>
          <w:rStyle w:val="VerbatimChar"/>
        </w:rPr>
        <w:t xml:space="preserve">enforce</w:t>
      </w:r>
      <w:r>
        <w:t xml:space="preserve">, and a</w:t>
      </w:r>
      <w:r>
        <w:t xml:space="preserve"> </w:t>
      </w:r>
      <w:r>
        <w:rPr>
          <w:rStyle w:val="VerbatimChar"/>
        </w:rPr>
        <w:t xml:space="preserve">URC_</w:t>
      </w:r>
      <w:r>
        <w:t xml:space="preserve"> </w:t>
      </w:r>
      <w:r>
        <w:t xml:space="preserve">must not.</w:t>
      </w:r>
      <w:r>
        <w:t xml:space="preserve"> </w:t>
      </w:r>
      <w:r>
        <w:t xml:space="preserve">Move it to a</w:t>
      </w:r>
      <w:r>
        <w:t xml:space="preserve"> </w:t>
      </w:r>
      <w:r>
        <w:rPr>
          <w:rStyle w:val="VerbatimChar"/>
        </w:rPr>
        <w:t xml:space="preserve">UEV_</w:t>
      </w:r>
      <w:r>
        <w:t xml:space="preserve"> </w:t>
      </w:r>
      <w:r>
        <w:t xml:space="preserve">or return a bool. A ten-minute fix.</w:t>
      </w:r>
    </w:p>
    <w:p>
      <w:pPr>
        <w:pStyle w:val="BodyText"/>
      </w:pPr>
      <w:r>
        <w:t xml:space="preserve">Investigating it found that the</w:t>
      </w:r>
      <w:r>
        <w:t xml:space="preserve"> </w:t>
      </w:r>
      <w:r>
        <w:rPr>
          <w:b/>
          <w:bCs/>
        </w:rPr>
        <w:t xml:space="preserve">whole check was tautological</w:t>
      </w:r>
      <w:r>
        <w:t xml:space="preserve">.</w:t>
      </w:r>
      <w:r>
        <w:t xml:space="preserve"> </w:t>
      </w:r>
      <w:r>
        <w:rPr>
          <w:rStyle w:val="VerbatimChar"/>
        </w:rPr>
        <w:t xml:space="preserve">DPOF::C_Transfer</w:t>
      </w:r>
      <w:r>
        <w:t xml:space="preserve"> </w:t>
      </w:r>
      <w:r>
        <w:t xml:space="preserve">moves</w:t>
      </w:r>
      <w:r>
        <w:t xml:space="preserve"> </w:t>
      </w:r>
      <w:r>
        <w:rPr>
          <w:i/>
          <w:iCs/>
        </w:rPr>
        <w:t xml:space="preserve">whole</w:t>
      </w:r>
      <w:r>
        <w:t xml:space="preserve"> </w:t>
      </w:r>
      <w:r>
        <w:t xml:space="preserve">nonces and ignores the amounts array entirely, and every caller sourced</w:t>
      </w:r>
      <w:r>
        <w:t xml:space="preserve"> </w:t>
      </w:r>
      <w:r>
        <w:rPr>
          <w:rStyle w:val="VerbatimChar"/>
        </w:rPr>
        <w:t xml:space="preserve">nonce-amounts</w:t>
      </w:r>
      <w:r>
        <w:t xml:space="preserve"> </w:t>
      </w:r>
      <w:r>
        <w:t xml:space="preserve">from</w:t>
      </w:r>
      <w:r>
        <w:t xml:space="preserve"> </w:t>
      </w:r>
      <w:r>
        <w:rPr>
          <w:rStyle w:val="VerbatimChar"/>
        </w:rPr>
        <w:t xml:space="preserve">UR_NoncesSupplies</w:t>
      </w:r>
      <w:r>
        <w:t xml:space="preserve"> </w:t>
      </w:r>
      <w:r>
        <w:t xml:space="preserve">— so the check compared a value against its own source. It could not fail.</w:t>
      </w:r>
    </w:p>
    <w:p>
      <w:pPr>
        <w:pStyle w:val="BodyText"/>
      </w:pPr>
      <w:r>
        <w:t xml:space="preserve">The helper was deleted rather than relocated.</w:t>
      </w:r>
    </w:p>
    <w:p>
      <w:pPr>
        <w:pStyle w:val="BodyText"/>
      </w:pPr>
      <w:r>
        <w:t xml:space="preserve">This is the pattern the codebase later named and hunted systematically:</w:t>
      </w:r>
      <w:r>
        <w:t xml:space="preserve"> </w:t>
      </w:r>
      <w:r>
        <w:rPr>
          <w:rStyle w:val="VerbatimChar"/>
        </w:rPr>
        <w:t xml:space="preserve">DEFECT-LEDGER.md</w:t>
      </w:r>
      <w:r>
        <w:t xml:space="preserve"> </w:t>
      </w:r>
      <w:r>
        <w:t xml:space="preserve">§1.2.3 catalogues</w:t>
      </w:r>
      <w:r>
        <w:t xml:space="preserve"> </w:t>
      </w:r>
      <w:r>
        <w:rPr>
          <w:b/>
          <w:bCs/>
        </w:rPr>
        <w:t xml:space="preserve">tautologies and key-echo checks</w:t>
      </w:r>
      <w:r>
        <w:t xml:space="preserve"> </w:t>
      </w:r>
      <w:r>
        <w:t xml:space="preserve">—</w:t>
      </w:r>
      <w:r>
        <w:t xml:space="preserve"> </w:t>
      </w:r>
      <w:r>
        <w:rPr>
          <w:rStyle w:val="VerbatimChar"/>
        </w:rPr>
        <w:t xml:space="preserve">G-30</w:t>
      </w:r>
      <w:r>
        <w:t xml:space="preserve"> </w:t>
      </w:r>
      <w:r>
        <w:t xml:space="preserve">in this same</w:t>
      </w:r>
      <w:r>
        <w:t xml:space="preserve"> </w:t>
      </w:r>
      <w:r>
        <w:rPr>
          <w:rStyle w:val="VerbatimChar"/>
        </w:rPr>
        <w:t xml:space="preserve">02_SCORE.pact</w:t>
      </w:r>
      <w:r>
        <w:t xml:space="preserve">, where one word in a reader name (</w:t>
      </w:r>
      <w:r>
        <w:rPr>
          <w:rStyle w:val="VerbatimChar"/>
        </w:rPr>
        <w:t xml:space="preserve">UR_AccountNoncesSupplies</w:t>
      </w:r>
      <w:r>
        <w:t xml:space="preserve"> </w:t>
      </w:r>
      <w:r>
        <w:t xml:space="preserve">versus</w:t>
      </w:r>
      <w:r>
        <w:t xml:space="preserve"> </w:t>
      </w:r>
      <w:r>
        <w:rPr>
          <w:rStyle w:val="VerbatimChar"/>
        </w:rPr>
        <w:t xml:space="preserve">UR_NoncesSupplies</w:t>
      </w:r>
      <w:r>
        <w:t xml:space="preserve">) is the entire difference between a live guard and a dead one,</w:t>
      </w:r>
      <w:r>
        <w:t xml:space="preserve"> </w:t>
      </w:r>
      <w:r>
        <w:rPr>
          <w:i/>
          <w:iCs/>
        </w:rPr>
        <w:t xml:space="preserve">and the two</w:t>
      </w:r>
      <w:r>
        <w:rPr>
          <w:i/>
          <w:iCs/>
        </w:rPr>
        <w:t xml:space="preserve"> </w:t>
      </w:r>
      <w:r>
        <w:rPr>
          <w:i/>
          <w:iCs/>
        </w:rPr>
        <w:t xml:space="preserve">enforces look identical at the site</w:t>
      </w:r>
      <w:r>
        <w:t xml:space="preserve">; and</w:t>
      </w:r>
      <w:r>
        <w:t xml:space="preserve"> </w:t>
      </w:r>
      <w:r>
        <w:rPr>
          <w:rStyle w:val="VerbatimChar"/>
        </w:rPr>
        <w:t xml:space="preserve">G-31</w:t>
      </w:r>
      <w:r>
        <w:t xml:space="preserve">, two VCT beneficiary checks where the beneficiary is</w:t>
      </w:r>
      <w:r>
        <w:t xml:space="preserve"> </w:t>
      </w:r>
      <w:r>
        <w:t xml:space="preserve">a</w:t>
      </w:r>
      <w:r>
        <w:t xml:space="preserve"> </w:t>
      </w:r>
      <w:r>
        <w:rPr>
          <w:b/>
          <w:bCs/>
        </w:rPr>
        <w:t xml:space="preserve">component of the lookup key</w:t>
      </w:r>
      <w:r>
        <w:t xml:space="preserve"> </w:t>
      </w:r>
      <w:r>
        <w:t xml:space="preserve">and the reader is a</w:t>
      </w:r>
      <w:r>
        <w:t xml:space="preserve"> </w:t>
      </w:r>
      <w:r>
        <w:rPr>
          <w:rStyle w:val="VerbatimChar"/>
        </w:rPr>
        <w:t xml:space="preserve">with-default-read</w:t>
      </w:r>
      <w:r>
        <w:t xml:space="preserve"> </w:t>
      </w:r>
      <w:r>
        <w:t xml:space="preserve">whose default is built from</w:t>
      </w:r>
      <w:r>
        <w:t xml:space="preserve"> </w:t>
      </w:r>
      <w:r>
        <w:t xml:space="preserve">that key, so the function cannot return false in either direction.</w:t>
      </w:r>
    </w:p>
    <w:p>
      <w:pPr>
        <w:pStyle w:val="BodyText"/>
      </w:pPr>
      <w:r>
        <w:t xml:space="preserve">L1 is the first instance in the programme of a class that turned out to be common. A prefix violation</w:t>
      </w:r>
      <w:r>
        <w:t xml:space="preserve"> </w:t>
      </w:r>
      <w:r>
        <w:t xml:space="preserve">is often a</w:t>
      </w:r>
      <w:r>
        <w:t xml:space="preserve"> </w:t>
      </w:r>
      <w:r>
        <w:rPr>
          <w:b/>
          <w:bCs/>
        </w:rPr>
        <w:t xml:space="preserve">symptom</w:t>
      </w:r>
      <w:r>
        <w:t xml:space="preserve">: the check is in the wrong place because nobody could work out what it was</w:t>
      </w:r>
      <w:r>
        <w:t xml:space="preserve"> </w:t>
      </w:r>
      <w:r>
        <w:t xml:space="preserve">for — including, sometimes, its author.</w:t>
      </w:r>
    </w:p>
    <w:p>
      <w:r>
        <w:pict>
          <v:rect style="width:0;height:1.5pt" o:hralign="center" o:hrstd="t" o:hr="t"/>
        </w:pict>
      </w:r>
    </w:p>
    <w:bookmarkEnd w:id="200"/>
    <w:bookmarkEnd w:id="201"/>
    <w:bookmarkStart w:id="207" w:name="what-later-rounds-found-in-aqp"/>
    <w:p>
      <w:pPr>
        <w:pStyle w:val="Heading2"/>
      </w:pPr>
      <w:r>
        <w:t xml:space="preserve">5. What later rounds found in AQP</w:t>
      </w:r>
    </w:p>
    <w:bookmarkStart w:id="202" w:name="Xee25c9f6362b1d86396e5da7740c9e3d3071925"/>
    <w:p>
      <w:pPr>
        <w:pStyle w:val="Heading3"/>
      </w:pPr>
      <w:r>
        <w:t xml:space="preserve">5.1 M1 — the audit built the dust sweep, and wrote the test that hid the bug</w:t>
      </w:r>
    </w:p>
    <w:p>
      <w:pPr>
        <w:pStyle w:val="FirstParagraph"/>
      </w:pPr>
      <w:r>
        <w:t xml:space="preserve">M1 reported that the</w:t>
      </w:r>
      <w:r>
        <w:t xml:space="preserve"> </w:t>
      </w:r>
      <w:r>
        <w:rPr>
          <w:rStyle w:val="VerbatimChar"/>
        </w:rPr>
        <w:t xml:space="preserve">unclaimed-count == 1</w:t>
      </w:r>
      <w:r>
        <w:t xml:space="preserve"> </w:t>
      </w:r>
      <w:r>
        <w:t xml:space="preserve">full-supply branch from the canonical vault was never</w:t>
      </w:r>
      <w:r>
        <w:t xml:space="preserve"> </w:t>
      </w:r>
      <w:r>
        <w:t xml:space="preserve">implemented in AQP, so residual dust accumulated locked in the vault. Fix #10 built it, as a</w:t>
      </w:r>
      <w:r>
        <w:t xml:space="preserve"> </w:t>
      </w:r>
      <w:r>
        <w:rPr>
          <w:b/>
          <w:bCs/>
        </w:rPr>
        <w:t xml:space="preserve">dual</w:t>
      </w:r>
      <w:r>
        <w:t xml:space="preserve"> </w:t>
      </w:r>
      <w:r>
        <w:t xml:space="preserve">sweep: per-member Tier 1 plus global Tier 2, the mathematically complete port extended to both tiers.</w:t>
      </w:r>
      <w:r>
        <w:t xml:space="preserve"> </w:t>
      </w:r>
      <w:r>
        <w:t xml:space="preserve">It shipped drain-proof green.</w:t>
      </w:r>
    </w:p>
    <w:p>
      <w:pPr>
        <w:pStyle w:val="BodyText"/>
      </w:pPr>
      <w:r>
        <w:t xml:space="preserve">The fix entry states its own verification target:</w:t>
      </w:r>
    </w:p>
    <w:p>
      <w:pPr>
        <w:pStyle w:val="BlockText"/>
      </w:pPr>
      <w:r>
        <w:t xml:space="preserve">a wind-down test — last user in a member sweeps</w:t>
      </w:r>
      <w:r>
        <w:t xml:space="preserve"> </w:t>
      </w:r>
      <w:r>
        <w:rPr>
          <w:rStyle w:val="VerbatimChar"/>
        </w:rPr>
        <w:t xml:space="preserve">member.available</w:t>
      </w:r>
      <w:r>
        <w:t xml:space="preserve">; last user globally sweeps the</w:t>
      </w:r>
      <w:r>
        <w:t xml:space="preserve"> </w:t>
      </w:r>
      <w:r>
        <w:t xml:space="preserve">Tier-2 remainder;</w:t>
      </w:r>
      <w:r>
        <w:t xml:space="preserve"> </w:t>
      </w:r>
      <w:r>
        <w:rPr>
          <w:b/>
          <w:bCs/>
        </w:rPr>
        <w:t xml:space="preserve">both vaults drain to exactly 0</w:t>
      </w:r>
      <w:r>
        <w:t xml:space="preserve">.</w:t>
      </w:r>
    </w:p>
    <w:p>
      <w:pPr>
        <w:pStyle w:val="FirstParagraph"/>
      </w:pPr>
      <w:r>
        <w:t xml:space="preserve">And it states the decrement condition it implemented:</w:t>
      </w:r>
    </w:p>
    <w:p>
      <w:pPr>
        <w:pStyle w:val="BlockText"/>
      </w:pPr>
      <w:r>
        <w:t xml:space="preserve">Collect decrement added to</w:t>
      </w:r>
      <w:r>
        <w:t xml:space="preserve"> </w:t>
      </w:r>
      <w:r>
        <w:rPr>
          <w:rStyle w:val="VerbatimChar"/>
        </w:rPr>
        <w:t xml:space="preserve">XI_1|BookCollectUnclaimed</w:t>
      </w:r>
      <w:r>
        <w:t xml:space="preserve"> </w:t>
      </w:r>
      <w:r>
        <w:t xml:space="preserve">at the same</w:t>
      </w:r>
      <w:r>
        <w:t xml:space="preserve"> </w:t>
      </w:r>
      <w:r>
        <w:rPr>
          <w:rStyle w:val="VerbatimChar"/>
        </w:rPr>
        <w:t xml:space="preserve">deb == 0</w:t>
      </w:r>
      <w:r>
        <w:t xml:space="preserve"> </w:t>
      </w:r>
      <w:r>
        <w:t xml:space="preserve">condition.</w:t>
      </w:r>
    </w:p>
    <w:p>
      <w:pPr>
        <w:pStyle w:val="FirstParagraph"/>
      </w:pPr>
      <w:r>
        <w:t xml:space="preserve">On 2026-09-14 the red-team round found both of those sentences to be the defect.</w:t>
      </w:r>
      <w:r>
        <w:t xml:space="preserve"> </w:t>
      </w:r>
      <w:r>
        <w:rPr>
          <w:rStyle w:val="VerbatimChar"/>
        </w:rPr>
        <w:t xml:space="preserve">DEFECT-LEDGER.md</w:t>
      </w:r>
      <w:r>
        <w:t xml:space="preserve"> </w:t>
      </w:r>
      <w:r>
        <w:t xml:space="preserve">§1.1d records it as</w:t>
      </w:r>
      <w:r>
        <w:t xml:space="preserve"> </w:t>
      </w:r>
      <w:r>
        <w:rPr>
          <w:b/>
          <w:bCs/>
        </w:rPr>
        <w:t xml:space="preserve">GS-08</w:t>
      </w:r>
      <w:r>
        <w:t xml:space="preserve"> </w:t>
      </w:r>
      <w:r>
        <w:t xml:space="preserve">and</w:t>
      </w:r>
      <w:r>
        <w:t xml:space="preserve"> </w:t>
      </w:r>
      <w:r>
        <w:rPr>
          <w:b/>
          <w:bCs/>
        </w:rPr>
        <w:t xml:space="preserve">GS-09</w:t>
      </w:r>
      <w:r>
        <w:t xml:space="preserve">, and the owner asked the question that found it:</w:t>
      </w:r>
      <w:r>
        <w:t xml:space="preserve"> </w:t>
      </w:r>
      <w:r>
        <w:rPr>
          <w:i/>
          <w:iCs/>
        </w:rPr>
        <w:t xml:space="preserve">“the</w:t>
      </w:r>
      <w:r>
        <w:rPr>
          <w:i/>
          <w:iCs/>
        </w:rPr>
        <w:t xml:space="preserve"> </w:t>
      </w:r>
      <w:r>
        <w:rPr>
          <w:i/>
          <w:iCs/>
        </w:rPr>
        <w:t xml:space="preserve">audit of the STOA ICO allegedly fixed the dust sweep following the canonical model of the coin module</w:t>
      </w:r>
      <w:r>
        <w:rPr>
          <w:i/>
          <w:iCs/>
        </w:rPr>
        <w:t xml:space="preserve"> </w:t>
      </w:r>
      <w:r>
        <w:rPr>
          <w:i/>
          <w:iCs/>
        </w:rPr>
        <w:t xml:space="preserve">— can we verify this? because if this is incorrect, the implementation in the AQP module also might be</w:t>
      </w:r>
      <w:r>
        <w:rPr>
          <w:i/>
          <w:iCs/>
        </w:rPr>
        <w:t xml:space="preserve"> </w:t>
      </w:r>
      <w:r>
        <w:rPr>
          <w:i/>
          <w:iCs/>
        </w:rPr>
        <w:t xml:space="preserve">off.”</w:t>
      </w:r>
    </w:p>
    <w:p>
      <w:pPr>
        <w:pStyle w:val="BodyText"/>
      </w:pPr>
      <w:r>
        <w:rPr>
          <w:b/>
          <w:bCs/>
        </w:rPr>
        <w:t xml:space="preserve">GS-08.</w:t>
      </w:r>
      <w:r>
        <w:t xml:space="preserve"> </w:t>
      </w:r>
      <w:r>
        <w:rPr>
          <w:rStyle w:val="VerbatimChar"/>
        </w:rPr>
        <w:t xml:space="preserve">URC_CollectClaimableRewards</w:t>
      </w:r>
      <w:r>
        <w:t xml:space="preserve"> </w:t>
      </w:r>
      <w:r>
        <w:t xml:space="preserve">branched on</w:t>
      </w:r>
      <w:r>
        <w:t xml:space="preserve"> </w:t>
      </w:r>
      <w:r>
        <w:rPr>
          <w:b/>
          <w:bCs/>
        </w:rPr>
        <w:t xml:space="preserve">counters alone</w:t>
      </w:r>
      <w:r>
        <w:t xml:space="preserve">:</w:t>
      </w:r>
    </w:p>
    <w:p>
      <w:pPr>
        <w:pStyle w:val="SourceCode"/>
      </w:pPr>
      <w:r>
        <w:rPr>
          <w:rStyle w:val="VerbatimChar"/>
        </w:rPr>
        <w:t xml:space="preserve">(if (= gc 1) (UR_FVT-RG|AvailableRewards ...)             ;; the WHOLE global vault</w:t>
      </w:r>
      <w:r>
        <w:br/>
      </w:r>
      <w:r>
        <w:rPr>
          <w:rStyle w:val="VerbatimChar"/>
        </w:rPr>
        <w:t xml:space="preserve">  (if (and (= (UR_FVT|FvtClass fvt-id) 0) (= mc 1))</w:t>
      </w:r>
      <w:r>
        <w:br/>
      </w:r>
      <w:r>
        <w:rPr>
          <w:rStyle w:val="VerbatimChar"/>
        </w:rPr>
        <w:t xml:space="preserve">      (UR_FVT-MV|AvailableRewards ...)                    ;; the WHOLE member vault</w:t>
      </w:r>
      <w:r>
        <w:br/>
      </w:r>
      <w:r>
        <w:rPr>
          <w:rStyle w:val="VerbatimChar"/>
        </w:rPr>
        <w:t xml:space="preserve">      (URC_UserTier1AvailableRewards ... deb-user)))</w:t>
      </w:r>
    </w:p>
    <w:p>
      <w:pPr>
        <w:pStyle w:val="FirstParagraph"/>
      </w:pPr>
      <w:r>
        <w:rPr>
          <w:rStyle w:val="VerbatimChar"/>
        </w:rPr>
        <w:t xml:space="preserve">gc</w:t>
      </w:r>
      <w:r>
        <w:t xml:space="preserve"> </w:t>
      </w:r>
      <w:r>
        <w:t xml:space="preserve">is a property of the</w:t>
      </w:r>
      <w:r>
        <w:t xml:space="preserve"> </w:t>
      </w:r>
      <w:r>
        <w:rPr>
          <w:b/>
          <w:bCs/>
        </w:rPr>
        <w:t xml:space="preserve">vault</w:t>
      </w:r>
      <w:r>
        <w:t xml:space="preserve">;</w:t>
      </w:r>
      <w:r>
        <w:t xml:space="preserve"> </w:t>
      </w:r>
      <w:r>
        <w:rPr>
          <w:rStyle w:val="VerbatimChar"/>
        </w:rPr>
        <w:t xml:space="preserve">mc</w:t>
      </w:r>
      <w:r>
        <w:t xml:space="preserve"> </w:t>
      </w:r>
      <w:r>
        <w:t xml:space="preserve">of the</w:t>
      </w:r>
      <w:r>
        <w:t xml:space="preserve"> </w:t>
      </w:r>
      <w:r>
        <w:rPr>
          <w:b/>
          <w:bCs/>
        </w:rPr>
        <w:t xml:space="preserve">member</w:t>
      </w:r>
      <w:r>
        <w:t xml:space="preserve">.</w:t>
      </w:r>
      <w:r>
        <w:t xml:space="preserve"> </w:t>
      </w:r>
      <w:r>
        <w:rPr>
          <w:rStyle w:val="VerbatimChar"/>
        </w:rPr>
        <w:t xml:space="preserve">deb-user</w:t>
      </w:r>
      <w:r>
        <w:t xml:space="preserve"> </w:t>
      </w:r>
      <w:r>
        <w:t xml:space="preserve">— the one value identifying</w:t>
      </w:r>
      <w:r>
        <w:t xml:space="preserve"> </w:t>
      </w:r>
      <w:r>
        <w:t xml:space="preserve">the caller — is bound one line above and used</w:t>
      </w:r>
      <w:r>
        <w:t xml:space="preserve"> </w:t>
      </w:r>
      <w:r>
        <w:rPr>
          <w:b/>
          <w:bCs/>
        </w:rPr>
        <w:t xml:space="preserve">only in the else-branch</w:t>
      </w:r>
      <w:r>
        <w:t xml:space="preserve">. Measured on the deployed</w:t>
      </w:r>
      <w:r>
        <w:t xml:space="preserve"> </w:t>
      </w:r>
      <w:r>
        <w:t xml:space="preserve">stack, driving</w:t>
      </w:r>
      <w:r>
        <w:t xml:space="preserve"> </w:t>
      </w:r>
      <w:r>
        <w:rPr>
          <w:rStyle w:val="VerbatimChar"/>
        </w:rPr>
        <w:t xml:space="preserve">[6.4]_AQP-TRIPLET-COLLECT</w:t>
      </w:r>
      <w:r>
        <w:t xml:space="preserve"> </w:t>
      </w:r>
      <w:r>
        <w:t xml:space="preserve">to its wind-down with ANHD the sole real claimant</w:t>
      </w:r>
      <w:r>
        <w:t xml:space="preserve"> </w:t>
      </w:r>
      <w:r>
        <w:t xml:space="preserve">(</w:t>
      </w:r>
      <w:r>
        <w:rPr>
          <w:rStyle w:val="VerbatimChar"/>
        </w:rPr>
        <w:t xml:space="preserve">deb = 10.0</w:t>
      </w:r>
      <w:r>
        <w:t xml:space="preserve">) and EMMA fully exited (</w:t>
      </w:r>
      <w:r>
        <w:rPr>
          <w:rStyle w:val="VerbatimChar"/>
        </w:rPr>
        <w:t xml:space="preserve">deb = 0.0</w:t>
      </w:r>
      <w:r>
        <w:t xml:space="preserve">):</w:t>
      </w:r>
    </w:p>
    <w:p>
      <w:pPr>
        <w:pStyle w:val="SourceCode"/>
      </w:pPr>
      <w:r>
        <w:rPr>
          <w:rStyle w:val="VerbatimChar"/>
        </w:rPr>
        <w:t xml:space="preserve">gc=1   emma-claimable == anhd-claimable      &lt;- the reader could not tell them apart</w:t>
      </w:r>
      <w:r>
        <w:br/>
      </w:r>
      <w:r>
        <w:rPr>
          <w:rStyle w:val="VerbatimChar"/>
        </w:rPr>
        <w:t xml:space="preserve">EMMA (exited) collected the sweep, vault -&gt; 0</w:t>
      </w:r>
      <w:r>
        <w:br/>
      </w:r>
      <w:r>
        <w:rPr>
          <w:rStyle w:val="VerbatimChar"/>
        </w:rPr>
        <w:t xml:space="preserve">ANHD (rightful sole claimant) gained 0.0</w:t>
      </w:r>
    </w:p>
    <w:p>
      <w:pPr>
        <w:pStyle w:val="FirstParagraph"/>
      </w:pPr>
      <w:r>
        <w:rPr>
          <w:rStyle w:val="VerbatimChar"/>
        </w:rPr>
        <w:t xml:space="preserve">UEV_CollectContext</w:t>
      </w:r>
      <w:r>
        <w:t xml:space="preserve"> </w:t>
      </w:r>
      <w:r>
        <w:t xml:space="preserve">checks pool, FVT, link and ownership, and never that the caller is a staker, holds</w:t>
      </w:r>
      <w:r>
        <w:t xml:space="preserve"> </w:t>
      </w:r>
      <w:r>
        <w:t xml:space="preserve">a claim, or has already collected. And</w:t>
      </w:r>
      <w:r>
        <w:t xml:space="preserve"> </w:t>
      </w:r>
      <w:r>
        <w:rPr>
          <w:rStyle w:val="VerbatimChar"/>
        </w:rPr>
        <w:t xml:space="preserve">gc == 1</w:t>
      </w:r>
      <w:r>
        <w:t xml:space="preserve"> </w:t>
      </w:r>
      <w:r>
        <w:t xml:space="preserve">is a</w:t>
      </w:r>
      <w:r>
        <w:t xml:space="preserve"> </w:t>
      </w:r>
      <w:r>
        <w:rPr>
          <w:b/>
          <w:bCs/>
        </w:rPr>
        <w:t xml:space="preserve">normal end-of-life state</w:t>
      </w:r>
      <w:r>
        <w:t xml:space="preserve">, not an attack</w:t>
      </w:r>
      <w:r>
        <w:t xml:space="preserve"> </w:t>
      </w:r>
      <w:r>
        <w:t xml:space="preserve">precondition.</w:t>
      </w:r>
    </w:p>
    <w:p>
      <w:pPr>
        <w:pStyle w:val="BodyText"/>
      </w:pPr>
      <w:r>
        <w:rPr>
          <w:b/>
          <w:bCs/>
        </w:rPr>
        <w:t xml:space="preserve">GS-09</w:t>
      </w:r>
      <w:r>
        <w:t xml:space="preserve">, exposed by fixing GS-08. With the reader corrected, ANHD received 0 and the dust was</w:t>
      </w:r>
      <w:r>
        <w:t xml:space="preserve"> </w:t>
      </w:r>
      <w:r>
        <w:rPr>
          <w:i/>
          <w:iCs/>
        </w:rPr>
        <w:t xml:space="preserve">stranded</w:t>
      </w:r>
      <w:r>
        <w:t xml:space="preserve"> </w:t>
      </w:r>
      <w:r>
        <w:t xml:space="preserve">— because</w:t>
      </w:r>
      <w:r>
        <w:t xml:space="preserve"> </w:t>
      </w:r>
      <w:r>
        <w:rPr>
          <w:rStyle w:val="VerbatimChar"/>
        </w:rPr>
        <w:t xml:space="preserve">XI_1|BookCollectUnclaimed</w:t>
      </w:r>
      <w:r>
        <w:t xml:space="preserve"> </w:t>
      </w:r>
      <w:r>
        <w:t xml:space="preserve">decremented on</w:t>
      </w:r>
      <w:r>
        <w:t xml:space="preserve"> </w:t>
      </w:r>
      <w:r>
        <w:rPr>
          <w:rStyle w:val="VerbatimChar"/>
        </w:rPr>
        <w:t xml:space="preserve">deb == 0</w:t>
      </w:r>
      <w:r>
        <w:t xml:space="preserve"> </w:t>
      </w:r>
      <w:r>
        <w:t xml:space="preserve">alone, with no check that</w:t>
      </w:r>
      <w:r>
        <w:t xml:space="preserve"> </w:t>
      </w:r>
      <w:r>
        <w:t xml:space="preserve">the caller had ever been counted. A zero-weight account decremented the counter</w:t>
      </w:r>
      <w:r>
        <w:t xml:space="preserve"> </w:t>
      </w:r>
      <w:r>
        <w:rPr>
          <w:b/>
          <w:bCs/>
        </w:rPr>
        <w:t xml:space="preserve">for somebody else</w:t>
      </w:r>
      <w:r>
        <w:t xml:space="preserve">,</w:t>
      </w:r>
      <w:r>
        <w:t xml:space="preserve"> </w:t>
      </w:r>
      <w:r>
        <w:t xml:space="preserve">once per call, for the price of gas. Enough calls and</w:t>
      </w:r>
      <w:r>
        <w:t xml:space="preserve"> </w:t>
      </w:r>
      <w:r>
        <w:rPr>
          <w:rStyle w:val="VerbatimChar"/>
        </w:rPr>
        <w:t xml:space="preserve">gc</w:t>
      </w:r>
      <w:r>
        <w:t xml:space="preserve"> </w:t>
      </w:r>
      <w:r>
        <w:t xml:space="preserve">reaches 1 while honest stakers are still</w:t>
      </w:r>
      <w:r>
        <w:t xml:space="preserve"> </w:t>
      </w:r>
      <w:r>
        <w:t xml:space="preserve">staked, re-arming GS-08 against them.</w:t>
      </w:r>
      <w:r>
        <w:t xml:space="preserve"> </w:t>
      </w:r>
      <w:r>
        <w:rPr>
          <w:i/>
          <w:iCs/>
        </w:rPr>
        <w:t xml:space="preserve">Fixing GS-08 alone converts theft into a fund-lock; the two must</w:t>
      </w:r>
      <w:r>
        <w:rPr>
          <w:i/>
          <w:iCs/>
        </w:rPr>
        <w:t xml:space="preserve"> </w:t>
      </w:r>
      <w:r>
        <w:rPr>
          <w:i/>
          <w:iCs/>
        </w:rPr>
        <w:t xml:space="preserve">be fixed together.</w:t>
      </w:r>
    </w:p>
    <w:p>
      <w:pPr>
        <w:pStyle w:val="BodyText"/>
      </w:pPr>
      <w:r>
        <w:rPr>
          <w:b/>
          <w:bCs/>
        </w:rPr>
        <w:t xml:space="preserve">Why the suite was green through both.</w:t>
      </w:r>
      <w:r>
        <w:t xml:space="preserve"> </w:t>
      </w:r>
      <w:r>
        <w:t xml:space="preserve">The audit’s own assertions checked that the vault</w:t>
      </w:r>
      <w:r>
        <w:t xml:space="preserve"> </w:t>
      </w:r>
      <w:r>
        <w:rPr>
          <w:b/>
          <w:bCs/>
        </w:rPr>
        <w:t xml:space="preserve">drained</w:t>
      </w:r>
      <w:r>
        <w:t xml:space="preserve"> </w:t>
      </w:r>
      <w:r>
        <w:t xml:space="preserve">(</w:t>
      </w:r>
      <w:r>
        <w:rPr>
          <w:rStyle w:val="VerbatimChar"/>
        </w:rPr>
        <w:t xml:space="preserve">ar-final</w:t>
      </w:r>
      <w:r>
        <w:t xml:space="preserve"> </w:t>
      </w:r>
      <w:r>
        <w:t xml:space="preserve">→ 0). The ledger’s sentence:</w:t>
      </w:r>
    </w:p>
    <w:p>
      <w:pPr>
        <w:pStyle w:val="BlockText"/>
      </w:pPr>
      <w:r>
        <w:rPr>
          <w:b/>
          <w:bCs/>
        </w:rPr>
        <w:t xml:space="preserve">Conservation is satisfied whether the money reaches the rightful claimant or someone who just</w:t>
      </w:r>
      <w:r>
        <w:rPr>
          <w:b/>
          <w:bCs/>
        </w:rPr>
        <w:t xml:space="preserve"> </w:t>
      </w:r>
      <w:r>
        <w:rPr>
          <w:b/>
          <w:bCs/>
        </w:rPr>
        <w:t xml:space="preserve">left.</w:t>
      </w:r>
    </w:p>
    <w:p>
      <w:pPr>
        <w:pStyle w:val="BlockText"/>
      </w:pPr>
      <w:r>
        <w:t xml:space="preserve">A test that asserts an outcome does not assert who caused it.</w:t>
      </w:r>
    </w:p>
    <w:p>
      <w:pPr>
        <w:pStyle w:val="FirstParagraph"/>
      </w:pPr>
      <w:r>
        <w:t xml:space="preserve">Both are ports of the Stoa</w:t>
      </w:r>
      <w:r>
        <w:t xml:space="preserve"> </w:t>
      </w:r>
      <w:r>
        <w:rPr>
          <w:rStyle w:val="VerbatimChar"/>
        </w:rPr>
        <w:t xml:space="preserve">coin</w:t>
      </w:r>
      <w:r>
        <w:t xml:space="preserve"> </w:t>
      </w:r>
      <w:r>
        <w:t xml:space="preserve">UrStoa vault — the AQP comments still name the steps</w:t>
      </w:r>
      <w:r>
        <w:t xml:space="preserve"> </w:t>
      </w:r>
      <w:r>
        <w:t xml:space="preserve">(</w:t>
      </w:r>
      <w:r>
        <w:rPr>
          <w:i/>
          <w:iCs/>
        </w:rPr>
        <w:t xml:space="preserve">“coin step 1”</w:t>
      </w:r>
      <w:r>
        <w:t xml:space="preserve">,</w:t>
      </w:r>
      <w:r>
        <w:t xml:space="preserve"> </w:t>
      </w:r>
      <w:r>
        <w:rPr>
          <w:i/>
          <w:iCs/>
        </w:rPr>
        <w:t xml:space="preserve">“coin step 2”</w:t>
      </w:r>
      <w:r>
        <w:t xml:space="preserve">).</w:t>
      </w:r>
      <w:r>
        <w:t xml:space="preserve"> </w:t>
      </w:r>
      <w:r>
        <w:rPr>
          <w:rStyle w:val="VerbatimChar"/>
        </w:rPr>
        <w:t xml:space="preserve">coin</w:t>
      </w:r>
      <w:r>
        <w:t xml:space="preserve"> </w:t>
      </w:r>
      <w:r>
        <w:t xml:space="preserve">is correct: its guard is</w:t>
      </w:r>
      <w:r>
        <w:t xml:space="preserve"> </w:t>
      </w:r>
      <w:r>
        <w:rPr>
          <w:rStyle w:val="VerbatimChar"/>
        </w:rPr>
        <w:t xml:space="preserve">(and (= unclaimed-count 1) (&gt; available 0.0))</w:t>
      </w:r>
      <w:r>
        <w:t xml:space="preserve">, and its own repair is preserved in</w:t>
      </w:r>
      <w:r>
        <w:t xml:space="preserve"> </w:t>
      </w:r>
      <w:r>
        <w:rPr>
          <w:rStyle w:val="VerbatimChar"/>
        </w:rPr>
        <w:t xml:space="preserve">genesis/stoa-genesis-4.pact</w:t>
      </w:r>
      <w:r>
        <w:t xml:space="preserve"> </w:t>
      </w:r>
      <w:r>
        <w:t xml:space="preserve">with the pre-fix version commented out immediately above.</w:t>
      </w:r>
      <w:r>
        <w:t xml:space="preserve"> </w:t>
      </w:r>
      <w:r>
        <w:rPr>
          <w:b/>
          <w:bCs/>
        </w:rPr>
        <w:t xml:space="preserve">The caller</w:t>
      </w:r>
      <w:r>
        <w:rPr>
          <w:b/>
          <w:bCs/>
        </w:rPr>
        <w:t xml:space="preserve"> </w:t>
      </w:r>
      <w:r>
        <w:rPr>
          <w:b/>
          <w:bCs/>
        </w:rPr>
        <w:t xml:space="preserve">conjunct was dropped in the copy — in AQP and, separately, in STOAICO (Chapter 9 §5).</w:t>
      </w:r>
    </w:p>
    <w:p>
      <w:pPr>
        <w:pStyle w:val="BodyText"/>
      </w:pPr>
      <w:r>
        <w:t xml:space="preserve">The second dropped guard is the subtler one and it caused GS-09. In</w:t>
      </w:r>
      <w:r>
        <w:t xml:space="preserve"> </w:t>
      </w:r>
      <w:r>
        <w:rPr>
          <w:rStyle w:val="VerbatimChar"/>
        </w:rPr>
        <w:t xml:space="preserve">coin</w:t>
      </w:r>
      <w:r>
        <w:t xml:space="preserve">, a zero-amount payout</w:t>
      </w:r>
      <w:r>
        <w:t xml:space="preserve"> </w:t>
      </w:r>
      <w:r>
        <w:rPr>
          <w:b/>
          <w:bCs/>
        </w:rPr>
        <w:t xml:space="preserve">aborts</w:t>
      </w:r>
      <w:r>
        <w:t xml:space="preserve"> </w:t>
      </w:r>
      <w:r>
        <w:t xml:space="preserve">at step 1 (</w:t>
      </w:r>
      <w:r>
        <w:rPr>
          <w:rStyle w:val="VerbatimChar"/>
        </w:rPr>
        <w:t xml:space="preserve">C_Transmit</w:t>
      </w:r>
      <w:r>
        <w:t xml:space="preserve"> </w:t>
      </w:r>
      <w:r>
        <w:t xml:space="preserve">→</w:t>
      </w:r>
      <w:r>
        <w:t xml:space="preserve"> </w:t>
      </w:r>
      <w:r>
        <w:rPr>
          <w:rStyle w:val="VerbatimChar"/>
        </w:rPr>
        <w:t xml:space="preserve">UEV_Amount</w:t>
      </w:r>
      <w:r>
        <w:t xml:space="preserve">). AQP turned that abort into a</w:t>
      </w:r>
      <w:r>
        <w:t xml:space="preserve"> </w:t>
      </w:r>
      <w:r>
        <w:rPr>
          <w:b/>
          <w:bCs/>
        </w:rPr>
        <w:t xml:space="preserve">skip</w:t>
      </w:r>
      <w:r>
        <w:t xml:space="preserve"> </w:t>
      </w:r>
      <w:r>
        <w:t xml:space="preserve">(</w:t>
      </w:r>
      <w:r>
        <w:rPr>
          <w:rStyle w:val="VerbatimChar"/>
        </w:rPr>
        <w:t xml:space="preserve">(if (&lt;= payout 0.0) (UC_EmptyOc) …)</w:t>
      </w:r>
      <w:r>
        <w:t xml:space="preserve">). That reads like making a no-op graceful; it exposed a write</w:t>
      </w:r>
      <w:r>
        <w:t xml:space="preserve"> </w:t>
      </w:r>
      <w:r>
        <w:t xml:space="preserve">three steps downstream.</w:t>
      </w:r>
    </w:p>
    <w:p>
      <w:pPr>
        <w:pStyle w:val="BlockText"/>
      </w:pPr>
      <w:r>
        <w:rPr>
          <w:b/>
          <w:bCs/>
        </w:rPr>
        <w:t xml:space="preserve">A guard can be load-bearing for code it does not mention.</w:t>
      </w:r>
      <w:r>
        <w:t xml:space="preserve"> </w:t>
      </w:r>
      <w:r>
        <w:t xml:space="preserve">Removing an abort relaxes everything</w:t>
      </w:r>
      <w:r>
        <w:t xml:space="preserve"> </w:t>
      </w:r>
      <w:r>
        <w:t xml:space="preserve">sequenced after it.</w:t>
      </w:r>
    </w:p>
    <w:p>
      <w:pPr>
        <w:pStyle w:val="FirstParagraph"/>
      </w:pPr>
      <w:r>
        <w:rPr>
          <w:b/>
          <w:bCs/>
        </w:rPr>
        <w:t xml:space="preserve">Both fixed and verified 2026-09-17.</w:t>
      </w:r>
      <w:r>
        <w:t xml:space="preserve"> </w:t>
      </w:r>
      <w:r>
        <w:rPr>
          <w:rStyle w:val="VerbatimChar"/>
        </w:rPr>
        <w:t xml:space="preserve">04_RPS.pact:1891</w:t>
      </w:r>
      <w:r>
        <w:t xml:space="preserve"> </w:t>
      </w:r>
      <w:r>
        <w:t xml:space="preserve">and</w:t>
      </w:r>
      <w:r>
        <w:t xml:space="preserve"> </w:t>
      </w:r>
      <w:r>
        <w:rPr>
          <w:rStyle w:val="VerbatimChar"/>
        </w:rPr>
        <w:t xml:space="preserve">:1894</w:t>
      </w:r>
      <w:r>
        <w:t xml:space="preserve"> </w:t>
      </w:r>
      <w:r>
        <w:t xml:space="preserve">now read</w:t>
      </w:r>
      <w:r>
        <w:t xml:space="preserve"> </w:t>
      </w:r>
      <w:r>
        <w:rPr>
          <w:rStyle w:val="VerbatimChar"/>
        </w:rPr>
        <w:t xml:space="preserve">(and (= gc 1) (&gt; deb-user 0.0))</w:t>
      </w:r>
      <w:r>
        <w:t xml:space="preserve"> </w:t>
      </w:r>
      <w:r>
        <w:t xml:space="preserve">and</w:t>
      </w:r>
      <w:r>
        <w:t xml:space="preserve"> </w:t>
      </w:r>
      <w:r>
        <w:rPr>
          <w:rStyle w:val="VerbatimChar"/>
        </w:rPr>
        <w:t xml:space="preserve">(fold (and) true [(= class 0) (= mc 1) (&gt; deb-user 0.0)])</w:t>
      </w:r>
      <w:r>
        <w:t xml:space="preserve"> </w:t>
      </w:r>
      <w:r>
        <w:t xml:space="preserve">respectively, with a 25-line source comment carrying the measurement.</w:t>
      </w:r>
      <w:r>
        <w:t xml:space="preserve"> </w:t>
      </w:r>
      <w:r>
        <w:rPr>
          <w:rStyle w:val="VerbatimChar"/>
        </w:rPr>
        <w:t xml:space="preserve">XI_1|BookCollectUnclaimed</w:t>
      </w:r>
      <w:r>
        <w:t xml:space="preserve"> </w:t>
      </w:r>
      <w:r>
        <w:t xml:space="preserve">additionally requires unsettled</w:t>
      </w:r>
      <w:r>
        <w:t xml:space="preserve"> </w:t>
      </w:r>
      <w:r>
        <w:rPr>
          <w:rStyle w:val="VerbatimChar"/>
        </w:rPr>
        <w:t xml:space="preserve">pending</w:t>
      </w:r>
      <w:r>
        <w:t xml:space="preserve">, and PHASE 3 was resequenced before PHASE 2 so that value is</w:t>
      </w:r>
      <w:r>
        <w:t xml:space="preserve"> </w:t>
      </w:r>
      <w:r>
        <w:t xml:space="preserve">still readable. Pinned by</w:t>
      </w:r>
      <w:r>
        <w:t xml:space="preserve"> </w:t>
      </w:r>
      <w:r>
        <w:rPr>
          <w:rStyle w:val="VerbatimChar"/>
        </w:rPr>
        <w:t xml:space="preserve">[6.4]_AQP-TRIPLET-COLLECT</w:t>
      </w:r>
      <w:r>
        <w:t xml:space="preserve"> </w:t>
      </w:r>
      <w:r>
        <w:rPr>
          <w:rStyle w:val="VerbatimChar"/>
        </w:rPr>
        <w:t xml:space="preserve">&lt;&lt;TX-AQP-CL04&gt;&gt;</w:t>
      </w:r>
      <w:r>
        <w:t xml:space="preserve">’s sweep-drain block</w:t>
      </w:r>
      <w:r>
        <w:t xml:space="preserve"> </w:t>
      </w:r>
      <w:r>
        <w:t xml:space="preserve">(</w:t>
      </w:r>
      <w:r>
        <w:rPr>
          <w:rStyle w:val="VerbatimChar"/>
        </w:rPr>
        <w:t xml:space="preserve">:436-525</w:t>
      </w:r>
      <w:r>
        <w:t xml:space="preserve">, eight assertions) — including</w:t>
      </w:r>
      <w:r>
        <w:t xml:space="preserve"> </w:t>
      </w:r>
      <w:r>
        <w:t xml:space="preserve">the two a careless repair would break: the rightful claimant must still sweep,</w:t>
      </w:r>
      <w:r>
        <w:t xml:space="preserve"> </w:t>
      </w:r>
      <w:r>
        <w:rPr>
          <w:b/>
          <w:bCs/>
        </w:rPr>
        <w:t xml:space="preserve">and</w:t>
      </w:r>
      <w:r>
        <w:t xml:space="preserve"> </w:t>
      </w:r>
      <w:r>
        <w:t xml:space="preserve">the vault must</w:t>
      </w:r>
      <w:r>
        <w:t xml:space="preserve"> </w:t>
      </w:r>
      <w:r>
        <w:t xml:space="preserve">still drain to 0. Returning</w:t>
      </w:r>
      <w:r>
        <w:t xml:space="preserve"> </w:t>
      </w:r>
      <w:r>
        <w:rPr>
          <w:rStyle w:val="VerbatimChar"/>
        </w:rPr>
        <w:t xml:space="preserve">0.0</w:t>
      </w:r>
      <w:r>
        <w:t xml:space="preserve"> </w:t>
      </w:r>
      <w:r>
        <w:t xml:space="preserve">to everyone satisfies</w:t>
      </w:r>
      <w:r>
        <w:t xml:space="preserve"> </w:t>
      </w:r>
      <w:r>
        <w:t xml:space="preserve">“the non-claimant gets nothing”</w:t>
      </w:r>
      <w:r>
        <w:t xml:space="preserve"> </w:t>
      </w:r>
      <w:r>
        <w:t xml:space="preserve">while</w:t>
      </w:r>
      <w:r>
        <w:t xml:space="preserve"> </w:t>
      </w:r>
      <w:r>
        <w:t xml:space="preserve">destroying the sweep. [VERIFIED by reading]</w:t>
      </w:r>
    </w:p>
    <w:p>
      <w:pPr>
        <w:pStyle w:val="BodyText"/>
      </w:pPr>
      <w:r>
        <w:t xml:space="preserve">A codebase-wide scan for the shape —</w:t>
      </w:r>
      <w:r>
        <w:t xml:space="preserve"> </w:t>
      </w:r>
      <w:r>
        <w:rPr>
          <w:i/>
          <w:iCs/>
        </w:rPr>
        <w:t xml:space="preserve">a branch on</w:t>
      </w:r>
      <w:r>
        <w:rPr>
          <w:i/>
          <w:iCs/>
        </w:rPr>
        <w:t xml:space="preserve"> </w:t>
      </w:r>
      <w:r>
        <w:rPr>
          <w:rStyle w:val="VerbatimChar"/>
          <w:i/>
          <w:iCs/>
        </w:rPr>
        <w:t xml:space="preserve">(= &lt;counter&gt; 1)</w:t>
      </w:r>
      <w:r>
        <w:rPr>
          <w:i/>
          <w:iCs/>
        </w:rPr>
        <w:t xml:space="preserve"> </w:t>
      </w:r>
      <w:r>
        <w:rPr>
          <w:i/>
          <w:iCs/>
        </w:rPr>
        <w:t xml:space="preserve">selecting a whole-balance reader</w:t>
      </w:r>
      <w:r>
        <w:t xml:space="preserve"> </w:t>
      </w:r>
      <w:r>
        <w:t xml:space="preserve">—</w:t>
      </w:r>
      <w:r>
        <w:t xml:space="preserve"> </w:t>
      </w:r>
      <w:r>
        <w:t xml:space="preserve">returned</w:t>
      </w:r>
      <w:r>
        <w:t xml:space="preserve"> </w:t>
      </w:r>
      <w:r>
        <w:rPr>
          <w:b/>
          <w:bCs/>
        </w:rPr>
        <w:t xml:space="preserve">10 sites, and every live one is now guarded.</w:t>
      </w:r>
      <w:r>
        <w:t xml:space="preserve"> </w:t>
      </w:r>
      <w:r>
        <w:rPr>
          <w:rStyle w:val="VerbatimChar"/>
        </w:rPr>
        <w:t xml:space="preserve">06_VCT.pact</w:t>
      </w:r>
      <w:r>
        <w:t xml:space="preserve"> </w:t>
      </w:r>
      <w:r>
        <w:t xml:space="preserve">has no sweep branch at all;</w:t>
      </w:r>
      <w:r>
        <w:t xml:space="preserve"> </w:t>
      </w:r>
      <w:r>
        <w:rPr>
          <w:rStyle w:val="VerbatimChar"/>
        </w:rPr>
        <w:t xml:space="preserve">05_FVT.pact</w:t>
      </w:r>
      <w:r>
        <w:t xml:space="preserve"> </w:t>
      </w:r>
      <w:r>
        <w:t xml:space="preserve">is a facade delegating to RPS, so the RPS repair covers it.</w:t>
      </w:r>
    </w:p>
    <w:bookmarkEnd w:id="202"/>
    <w:bookmarkStart w:id="203" w:name="Xfac1504c554921db077142a8316607d8b69f6de"/>
    <w:p>
      <w:pPr>
        <w:pStyle w:val="Heading3"/>
      </w:pPr>
      <w:r>
        <w:t xml:space="preserve">5.2 L4 — the audit wired in a validator that could never speak</w:t>
      </w:r>
    </w:p>
    <w:p>
      <w:pPr>
        <w:pStyle w:val="FirstParagraph"/>
      </w:pPr>
      <w:r>
        <w:t xml:space="preserve">Fix #17 closed L4 by adding</w:t>
      </w:r>
      <w:r>
        <w:t xml:space="preserve"> </w:t>
      </w:r>
      <w:r>
        <w:rPr>
          <w:rStyle w:val="VerbatimChar"/>
        </w:rPr>
        <w:t xml:space="preserve">(UEV_LiveAnchor anchor-id)</w:t>
      </w:r>
      <w:r>
        <w:t xml:space="preserve"> </w:t>
      </w:r>
      <w:r>
        <w:t xml:space="preserve">as the first check in</w:t>
      </w:r>
      <w:r>
        <w:t xml:space="preserve"> </w:t>
      </w:r>
      <w:r>
        <w:rPr>
          <w:rStyle w:val="VerbatimChar"/>
        </w:rPr>
        <w:t xml:space="preserve">ANK|C&gt;REVOKE</w:t>
      </w:r>
      <w:r>
        <w:t xml:space="preserve">. The</w:t>
      </w:r>
      <w:r>
        <w:t xml:space="preserve"> </w:t>
      </w:r>
      <w:r>
        <w:t xml:space="preserve">validator already existed and was unused; wiring it in means a double-revoke aborts cleanly at the top</w:t>
      </w:r>
      <w:r>
        <w:t xml:space="preserve"> </w:t>
      </w:r>
      <w:r>
        <w:t xml:space="preserve">instead of deep inside a list utility. Correct fix, correct placement, proven at</w:t>
      </w:r>
      <w:r>
        <w:t xml:space="preserve"> </w:t>
      </w:r>
      <w:r>
        <w:rPr>
          <w:rStyle w:val="VerbatimChar"/>
        </w:rPr>
        <w:t xml:space="preserve">[6.2.1]</w:t>
      </w:r>
      <w:r>
        <w:t xml:space="preserve"> </w:t>
      </w:r>
      <w:r>
        <w:t xml:space="preserve">TX002·06b.</w:t>
      </w:r>
    </w:p>
    <w:p>
      <w:pPr>
        <w:pStyle w:val="BodyText"/>
      </w:pPr>
      <w:r>
        <w:rPr>
          <w:b/>
          <w:bCs/>
        </w:rPr>
        <w:t xml:space="preserve">RT-K-007</w:t>
      </w:r>
      <w:r>
        <w:t xml:space="preserve"> </w:t>
      </w:r>
      <w:r>
        <w:t xml:space="preserve">found that</w:t>
      </w:r>
      <w:r>
        <w:t xml:space="preserve"> </w:t>
      </w:r>
      <w:r>
        <w:rPr>
          <w:rStyle w:val="VerbatimChar"/>
        </w:rPr>
        <w:t xml:space="preserve">UEV_LiveAnchor</w:t>
      </w:r>
      <w:r>
        <w:t xml:space="preserve"> </w:t>
      </w:r>
      <w:r>
        <w:t xml:space="preserve">had never been able to deliver its own message.</w:t>
      </w:r>
    </w:p>
    <w:p>
      <w:pPr>
        <w:pStyle w:val="SourceCode"/>
      </w:pPr>
      <w:r>
        <w:rPr>
          <w:rStyle w:val="VerbatimChar"/>
        </w:rPr>
        <w:t xml:space="preserve">(defun UEV_LiveAnchor (anchor-id:string)</w:t>
      </w:r>
      <w:r>
        <w:br/>
      </w:r>
      <w:r>
        <w:rPr>
          <w:rStyle w:val="VerbatimChar"/>
        </w:rPr>
        <w:t xml:space="preserve">  (let ((iz-anchor-active:bool (UR_ANK|State anchor-id)))</w:t>
      </w:r>
      <w:r>
        <w:br/>
      </w:r>
      <w:r>
        <w:rPr>
          <w:rStyle w:val="VerbatimChar"/>
        </w:rPr>
        <w:t xml:space="preserve">    (enforce iz-anchor-active (format "Anchor {} must be alive for operation" [anchor-id]))))</w:t>
      </w:r>
    </w:p>
    <w:p>
      <w:pPr>
        <w:pStyle w:val="FirstParagraph"/>
      </w:pPr>
      <w:r>
        <w:rPr>
          <w:rStyle w:val="VerbatimChar"/>
        </w:rPr>
        <w:t xml:space="preserve">UR_ANK|State</w:t>
      </w:r>
      <w:r>
        <w:t xml:space="preserve"> </w:t>
      </w:r>
      <w:r>
        <w:t xml:space="preserve">was a bare</w:t>
      </w:r>
      <w:r>
        <w:t xml:space="preserve"> </w:t>
      </w:r>
      <w:r>
        <w:rPr>
          <w:rStyle w:val="VerbatimChar"/>
        </w:rPr>
        <w:t xml:space="preserve">read</w:t>
      </w:r>
      <w:r>
        <w:t xml:space="preserve">. Pact evaluates</w:t>
      </w:r>
      <w:r>
        <w:t xml:space="preserve"> </w:t>
      </w:r>
      <w:r>
        <w:rPr>
          <w:rStyle w:val="VerbatimChar"/>
        </w:rPr>
        <w:t xml:space="preserve">let</w:t>
      </w:r>
      <w:r>
        <w:t xml:space="preserve"> </w:t>
      </w:r>
      <w:r>
        <w:t xml:space="preserve">bindings before the body, so for the one input</w:t>
      </w:r>
      <w:r>
        <w:t xml:space="preserve"> </w:t>
      </w:r>
      <w:r>
        <w:t xml:space="preserve">that most needs the message — an anchor that does not exist — the raw table error</w:t>
      </w:r>
      <w:r>
        <w:t xml:space="preserve"> </w:t>
      </w:r>
      <w:r>
        <w:rPr>
          <w:rStyle w:val="VerbatimChar"/>
        </w:rPr>
        <w:t xml:space="preserve">No value found in table … ANK|T|Anchor for key: &lt;id&gt;</w:t>
      </w:r>
      <w:r>
        <w:t xml:space="preserve"> </w:t>
      </w:r>
      <w:r>
        <w:t xml:space="preserve">fired</w:t>
      </w:r>
      <w:r>
        <w:t xml:space="preserve"> </w:t>
      </w:r>
      <w:r>
        <w:rPr>
          <w:b/>
          <w:bCs/>
        </w:rPr>
        <w:t xml:space="preserve">one line earlier, every time.</w:t>
      </w:r>
    </w:p>
    <w:p>
      <w:pPr>
        <w:pStyle w:val="BodyText"/>
      </w:pPr>
      <w:r>
        <w:t xml:space="preserve">The ledger records this as the</w:t>
      </w:r>
      <w:r>
        <w:t xml:space="preserve"> </w:t>
      </w:r>
      <w:r>
        <w:rPr>
          <w:b/>
          <w:bCs/>
        </w:rPr>
        <w:t xml:space="preserve">third instance of one shape and the first where the obstruction was a</w:t>
      </w:r>
      <w:r>
        <w:rPr>
          <w:b/>
          <w:bCs/>
        </w:rPr>
        <w:t xml:space="preserve"> </w:t>
      </w:r>
      <w:r>
        <w:rPr>
          <w:b/>
          <w:bCs/>
        </w:rPr>
        <w:t xml:space="preserve">READER rather than an eager</w:t>
      </w:r>
      <w:r>
        <w:rPr>
          <w:b/>
          <w:bCs/>
        </w:rPr>
        <w:t xml:space="preserve"> </w:t>
      </w:r>
      <w:r>
        <w:rPr>
          <w:rStyle w:val="VerbatimChar"/>
          <w:b/>
          <w:bCs/>
        </w:rPr>
        <w:t xml:space="preserve">let</w:t>
      </w:r>
      <w:r>
        <w:rPr>
          <w:b/>
          <w:bCs/>
        </w:rPr>
        <w:t xml:space="preserve"> </w:t>
      </w:r>
      <w:r>
        <w:rPr>
          <w:b/>
          <w:bCs/>
        </w:rPr>
        <w:t xml:space="preserve">in the caller</w:t>
      </w:r>
      <w:r>
        <w:t xml:space="preserve">.</w:t>
      </w:r>
      <w:r>
        <w:t xml:space="preserve"> </w:t>
      </w:r>
      <w:r>
        <w:rPr>
          <w:rStyle w:val="VerbatimChar"/>
        </w:rPr>
        <w:t xml:space="preserve">C_Recover</w:t>
      </w:r>
      <w:r>
        <w:t xml:space="preserve"> </w:t>
      </w:r>
      <w:r>
        <w:t xml:space="preserve">and</w:t>
      </w:r>
      <w:r>
        <w:t xml:space="preserve"> </w:t>
      </w:r>
      <w:r>
        <w:rPr>
          <w:rStyle w:val="VerbatimChar"/>
        </w:rPr>
        <w:t xml:space="preserve">C_HotRecovery</w:t>
      </w:r>
      <w:r>
        <w:t xml:space="preserve"> </w:t>
      </w:r>
      <w:r>
        <w:t xml:space="preserve">had their capability</w:t>
      </w:r>
      <w:r>
        <w:t xml:space="preserve"> </w:t>
      </w:r>
      <w:r>
        <w:t xml:space="preserve">below the bindings;</w:t>
      </w:r>
      <w:r>
        <w:t xml:space="preserve"> </w:t>
      </w:r>
      <w:r>
        <w:rPr>
          <w:rStyle w:val="VerbatimChar"/>
        </w:rPr>
        <w:t xml:space="preserve">C_DeployAccount</w:t>
      </w:r>
      <w:r>
        <w:t xml:space="preserve"> </w:t>
      </w:r>
      <w:r>
        <w:t xml:space="preserve">had its check below the bindings; here the check sits in exactly</w:t>
      </w:r>
      <w:r>
        <w:t xml:space="preserve"> </w:t>
      </w:r>
      <w:r>
        <w:t xml:space="preserve">the right place and</w:t>
      </w:r>
      <w:r>
        <w:t xml:space="preserve"> </w:t>
      </w:r>
      <w:r>
        <w:rPr>
          <w:i/>
          <w:iCs/>
        </w:rPr>
        <w:t xml:space="preserve">the value it reads raises before it can be tested</w:t>
      </w:r>
      <w:r>
        <w:t xml:space="preserve">.</w:t>
      </w:r>
    </w:p>
    <w:p>
      <w:pPr>
        <w:pStyle w:val="BlockText"/>
      </w:pPr>
      <w:r>
        <w:rPr>
          <w:b/>
          <w:bCs/>
        </w:rPr>
        <w:t xml:space="preserve">A guard being present is not a guard being reachable, and</w:t>
      </w:r>
      <w:r>
        <w:rPr>
          <w:b/>
          <w:bCs/>
        </w:rPr>
        <w:t xml:space="preserve"> </w:t>
      </w:r>
      <w:r>
        <w:rPr>
          <w:rStyle w:val="VerbatimChar"/>
          <w:b/>
          <w:bCs/>
        </w:rPr>
        <w:t xml:space="preserve">grep</w:t>
      </w:r>
      <w:r>
        <w:rPr>
          <w:b/>
          <w:bCs/>
        </w:rPr>
        <w:t xml:space="preserve"> </w:t>
      </w:r>
      <w:r>
        <w:rPr>
          <w:b/>
          <w:bCs/>
        </w:rPr>
        <w:t xml:space="preserve">cannot tell the two apart.</w:t>
      </w:r>
    </w:p>
    <w:p>
      <w:pPr>
        <w:pStyle w:val="FirstParagraph"/>
      </w:pPr>
      <w:r>
        <w:t xml:space="preserve">Fixed by defaulting</w:t>
      </w:r>
      <w:r>
        <w:t xml:space="preserve"> </w:t>
      </w:r>
      <w:r>
        <w:rPr>
          <w:rStyle w:val="VerbatimChar"/>
        </w:rPr>
        <w:t xml:space="preserve">UR_ANK|State</w:t>
      </w:r>
      <w:r>
        <w:t xml:space="preserve"> </w:t>
      </w:r>
      <w:r>
        <w:t xml:space="preserve">— an anchor that does not exist is not active, which is what both</w:t>
      </w:r>
      <w:r>
        <w:t xml:space="preserve"> </w:t>
      </w:r>
      <w:r>
        <w:t xml:space="preserve">callers mean by the question. The source comment at</w:t>
      </w:r>
      <w:r>
        <w:t xml:space="preserve"> </w:t>
      </w:r>
      <w:r>
        <w:rPr>
          <w:rStyle w:val="VerbatimChar"/>
        </w:rPr>
        <w:t xml:space="preserve">01_ANK.pact:1055-1066</w:t>
      </w:r>
      <w:r>
        <w:t xml:space="preserve"> </w:t>
      </w:r>
      <w:r>
        <w:t xml:space="preserve">records the whole thing,</w:t>
      </w:r>
      <w:r>
        <w:t xml:space="preserve"> </w:t>
      </w:r>
      <w:r>
        <w:t xml:space="preserve">including the DPTF precedent it follows. [VERIFIED by reading]</w:t>
      </w:r>
    </w:p>
    <w:p>
      <w:pPr>
        <w:pStyle w:val="BodyText"/>
      </w:pPr>
      <w:r>
        <w:rPr>
          <w:b/>
          <w:bCs/>
        </w:rPr>
        <w:t xml:space="preserve">And it exposed a test that was vacuous about the gate it named.</w:t>
      </w:r>
      <w:r>
        <w:t xml:space="preserve"> </w:t>
      </w:r>
      <w:r>
        <w:rPr>
          <w:rStyle w:val="VerbatimChar"/>
        </w:rPr>
        <w:t xml:space="preserve">[6.2.10]_AQP-NEGATIVES.repl</w:t>
      </w:r>
      <w:r>
        <w:t xml:space="preserve"> </w:t>
      </w:r>
      <w:r>
        <w:rPr>
          <w:rStyle w:val="VerbatimChar"/>
        </w:rPr>
        <w:t xml:space="preserve">&lt;&lt;TX-AQP-NEG-OWNER2&gt;&gt;</w:t>
      </w:r>
      <w:r>
        <w:t xml:space="preserve"> </w:t>
      </w:r>
      <w:r>
        <w:t xml:space="preserve">was labelled</w:t>
      </w:r>
      <w:r>
        <w:t xml:space="preserve"> </w:t>
      </w:r>
      <w:r>
        <w:rPr>
          <w:i/>
          <w:iCs/>
        </w:rPr>
        <w:t xml:space="preserve">“anchor-owner gate”</w:t>
      </w:r>
      <w:r>
        <w:t xml:space="preserve"> </w:t>
      </w:r>
      <w:r>
        <w:t xml:space="preserve">while</w:t>
      </w:r>
      <w:r>
        <w:t xml:space="preserve"> </w:t>
      </w:r>
      <w:r>
        <w:t xml:space="preserve">actually pinning the raw missing-row error, because its</w:t>
      </w:r>
      <w:r>
        <w:t xml:space="preserve"> </w:t>
      </w:r>
      <w:r>
        <w:rPr>
          <w:rStyle w:val="VerbatimChar"/>
        </w:rPr>
        <w:t xml:space="preserve">anchor-id</w:t>
      </w:r>
      <w:r>
        <w:t xml:space="preserve"> </w:t>
      </w:r>
      <w:r>
        <w:t xml:space="preserve">was derived from a block hash and</w:t>
      </w:r>
      <w:r>
        <w:t xml:space="preserve"> </w:t>
      </w:r>
      <w:r>
        <w:t xml:space="preserve">no such anchor had ever existed.</w:t>
      </w:r>
      <w:r>
        <w:t xml:space="preserve"> </w:t>
      </w:r>
      <w:r>
        <w:rPr>
          <w:b/>
          <w:bCs/>
        </w:rPr>
        <w:t xml:space="preserve">Delete the owner gate and the line would still have passed.</w:t>
      </w:r>
      <w:r>
        <w:t xml:space="preserve"> </w:t>
      </w:r>
      <w:r>
        <w:t xml:space="preserve">RT-K-007 surfaced it by changing the message it was matching. It now pins the</w:t>
      </w:r>
      <w:r>
        <w:t xml:space="preserve"> </w:t>
      </w:r>
      <w:r>
        <w:rPr>
          <w:b/>
          <w:bCs/>
        </w:rPr>
        <w:t xml:space="preserve">liveness</w:t>
      </w:r>
      <w:r>
        <w:t xml:space="preserve"> </w:t>
      </w:r>
      <w:r>
        <w:t xml:space="preserve">gate, which</w:t>
      </w:r>
      <w:r>
        <w:t xml:space="preserve"> </w:t>
      </w:r>
      <w:r>
        <w:t xml:space="preserve">is what that input actually tests.</w:t>
      </w:r>
    </w:p>
    <w:bookmarkEnd w:id="203"/>
    <w:bookmarkStart w:id="204" w:name="X26cbf13ee566d6ced0038f6bdd5a647e2d04770"/>
    <w:p>
      <w:pPr>
        <w:pStyle w:val="Heading3"/>
      </w:pPr>
      <w:r>
        <w:t xml:space="preserve">5.3 Six more mute guards in AQP, and the count is the finding</w:t>
      </w:r>
    </w:p>
    <w:p>
      <w:pPr>
        <w:pStyle w:val="FirstParagraph"/>
      </w:pPr>
      <w:r>
        <w:rPr>
          <w:rStyle w:val="VerbatimChar"/>
        </w:rPr>
        <w:t xml:space="preserve">DEFECT-LEDGER.md</w:t>
      </w:r>
      <w:r>
        <w:t xml:space="preserve"> </w:t>
      </w:r>
      <w:r>
        <w:t xml:space="preserve">§1.2 catalogues the guard-reachability class across the codebase. AQP holds a</w:t>
      </w:r>
      <w:r>
        <w:t xml:space="preserve"> </w:t>
      </w:r>
      <w:r>
        <w:t xml:space="preserve">disproportionate share, and several sit directly on top of this audit’s work:</w:t>
      </w:r>
    </w:p>
    <w:p>
      <w:pPr>
        <w:pStyle w:val="Compact"/>
        <w:numPr>
          <w:ilvl w:val="0"/>
          <w:numId w:val="1045"/>
        </w:numPr>
      </w:pPr>
      <w:r>
        <w:rPr>
          <w:b/>
          <w:bCs/>
        </w:rPr>
        <w:t xml:space="preserve">G-09</w:t>
      </w:r>
      <w:r>
        <w:t xml:space="preserve"> </w:t>
      </w:r>
      <w:r>
        <w:rPr>
          <w:rStyle w:val="VerbatimChar"/>
        </w:rPr>
        <w:t xml:space="preserve">05_FVT.pact</w:t>
      </w:r>
      <w:r>
        <w:t xml:space="preserve"> </w:t>
      </w:r>
      <w:r>
        <w:rPr>
          <w:rStyle w:val="VerbatimChar"/>
        </w:rPr>
        <w:t xml:space="preserve">UEV_AddScoreEntityTripletContext</w:t>
      </w:r>
      <w:r>
        <w:t xml:space="preserve"> </w:t>
      </w:r>
      <w:r>
        <w:t xml:space="preserve">—</w:t>
      </w:r>
      <w:r>
        <w:t xml:space="preserve"> </w:t>
      </w:r>
      <w:r>
        <w:rPr>
          <w:i/>
          <w:iCs/>
        </w:rPr>
        <w:t xml:space="preserve">“Triplet must be issued in AQP-SCORE”</w:t>
      </w:r>
      <w:r>
        <w:t xml:space="preserve"> </w:t>
      </w:r>
      <w:r>
        <w:t xml:space="preserve">was dead until 2026-09-10: the</w:t>
      </w:r>
      <w:r>
        <w:t xml:space="preserve"> </w:t>
      </w:r>
      <w:r>
        <w:rPr>
          <w:rStyle w:val="VerbatimChar"/>
        </w:rPr>
        <w:t xml:space="preserve">let</w:t>
      </w:r>
      <w:r>
        <w:t xml:space="preserve"> </w:t>
      </w:r>
      <w:r>
        <w:t xml:space="preserve">hard-read the triplet table</w:t>
      </w:r>
      <w:r>
        <w:t xml:space="preserve"> </w:t>
      </w:r>
      <w:r>
        <w:rPr>
          <w:b/>
          <w:bCs/>
        </w:rPr>
        <w:t xml:space="preserve">five times</w:t>
      </w:r>
      <w:r>
        <w:t xml:space="preserve">, even though</w:t>
      </w:r>
      <w:r>
        <w:t xml:space="preserve"> </w:t>
      </w:r>
      <w:r>
        <w:rPr>
          <w:rStyle w:val="VerbatimChar"/>
        </w:rPr>
        <w:t xml:space="preserve">URC_TripletExists</w:t>
      </w:r>
      <w:r>
        <w:t xml:space="preserve"> </w:t>
      </w:r>
      <w:r>
        <w:t xml:space="preserve">is a</w:t>
      </w:r>
      <w:r>
        <w:t xml:space="preserve"> </w:t>
      </w:r>
      <w:r>
        <w:rPr>
          <w:rStyle w:val="VerbatimChar"/>
        </w:rPr>
        <w:t xml:space="preserve">with-default-read</w:t>
      </w:r>
      <w:r>
        <w:t xml:space="preserve"> </w:t>
      </w:r>
      <w:r>
        <w:t xml:space="preserve">written specifically to answer for a missing row.</w:t>
      </w:r>
    </w:p>
    <w:p>
      <w:pPr>
        <w:pStyle w:val="Compact"/>
        <w:numPr>
          <w:ilvl w:val="0"/>
          <w:numId w:val="1045"/>
        </w:numPr>
      </w:pPr>
      <w:r>
        <w:rPr>
          <w:b/>
          <w:bCs/>
        </w:rPr>
        <w:t xml:space="preserve">G-13</w:t>
      </w:r>
      <w:r>
        <w:t xml:space="preserve"> </w:t>
      </w:r>
      <w:r>
        <w:rPr>
          <w:rStyle w:val="VerbatimChar"/>
        </w:rPr>
        <w:t xml:space="preserve">06_VCT.pact</w:t>
      </w:r>
      <w:r>
        <w:t xml:space="preserve"> </w:t>
      </w:r>
      <w:r>
        <w:rPr>
          <w:rStyle w:val="VerbatimChar"/>
        </w:rPr>
        <w:t xml:space="preserve">TRUE-FUNGIBLE-VACATE-BATCH</w:t>
      </w:r>
      <w:r>
        <w:t xml:space="preserve"> </w:t>
      </w:r>
      <w:r>
        <w:t xml:space="preserve">—</w:t>
      </w:r>
      <w:r>
        <w:t xml:space="preserve"> </w:t>
      </w:r>
      <w:r>
        <w:rPr>
          <w:b/>
          <w:bCs/>
        </w:rPr>
        <w:t xml:space="preserve">a guard that knew and had no voice.</w:t>
      </w:r>
      <w:r>
        <w:t xml:space="preserve"> </w:t>
      </w:r>
      <w:r>
        <w:rPr>
          <w:rStyle w:val="VerbatimChar"/>
        </w:rPr>
        <w:t xml:space="preserve">(gas-ok (URC_TfOwnerArraysGasOk …))</w:t>
      </w:r>
      <w:r>
        <w:t xml:space="preserve"> </w:t>
      </w:r>
      <w:r>
        <w:t xml:space="preserve">correctly computes</w:t>
      </w:r>
      <w:r>
        <w:t xml:space="preserve"> </w:t>
      </w:r>
      <w:r>
        <w:rPr>
          <w:rStyle w:val="VerbatimChar"/>
        </w:rPr>
        <w:t xml:space="preserve">false</w:t>
      </w:r>
      <w:r>
        <w:t xml:space="preserve"> </w:t>
      </w:r>
      <w:r>
        <w:t xml:space="preserve">for an empty batch, but the sibling</w:t>
      </w:r>
      <w:r>
        <w:t xml:space="preserve"> </w:t>
      </w:r>
      <w:r>
        <w:t xml:space="preserve">binding</w:t>
      </w:r>
      <w:r>
        <w:t xml:space="preserve"> </w:t>
      </w:r>
      <w:r>
        <w:rPr>
          <w:rStyle w:val="VerbatimChar"/>
        </w:rPr>
        <w:t xml:space="preserve">(legs (UC_TfLegsFromParallelArrays …))</w:t>
      </w:r>
      <w:r>
        <w:t xml:space="preserve"> </w:t>
      </w:r>
      <w:r>
        <w:t xml:space="preserve">faults first. The asymmetry proves intent: the Orto</w:t>
      </w:r>
      <w:r>
        <w:t xml:space="preserve"> </w:t>
      </w:r>
      <w:r>
        <w:t xml:space="preserve">and Collectable leg builders already guard</w:t>
      </w:r>
      <w:r>
        <w:t xml:space="preserve"> </w:t>
      </w:r>
      <w:r>
        <w:rPr>
          <w:rStyle w:val="VerbatimChar"/>
        </w:rPr>
        <w:t xml:space="preserve">(if (&gt; l 0) …)</w:t>
      </w:r>
      <w:r>
        <w:t xml:space="preserve">; the TF one did not.</w:t>
      </w:r>
    </w:p>
    <w:p>
      <w:pPr>
        <w:pStyle w:val="Compact"/>
        <w:numPr>
          <w:ilvl w:val="0"/>
          <w:numId w:val="1045"/>
        </w:numPr>
      </w:pPr>
      <w:r>
        <w:rPr>
          <w:b/>
          <w:bCs/>
        </w:rPr>
        <w:t xml:space="preserve">G-15 / G-16</w:t>
      </w:r>
      <w:r>
        <w:t xml:space="preserve"> </w:t>
      </w:r>
      <w:r>
        <w:rPr>
          <w:rStyle w:val="VerbatimChar"/>
        </w:rPr>
        <w:t xml:space="preserve">04_RPS.pact</w:t>
      </w:r>
      <w:r>
        <w:t xml:space="preserve"> </w:t>
      </w:r>
      <w:r>
        <w:t xml:space="preserve">— sub-shape</w:t>
      </w:r>
      <w:r>
        <w:t xml:space="preserve"> </w:t>
      </w:r>
      <w:r>
        <w:rPr>
          <w:b/>
          <w:bCs/>
        </w:rPr>
        <w:t xml:space="preserve">C</w:t>
      </w:r>
      <w:r>
        <w:t xml:space="preserve">, the one an audit for the other two walks straight</w:t>
      </w:r>
      <w:r>
        <w:t xml:space="preserve"> </w:t>
      </w:r>
      <w:r>
        <w:t xml:space="preserve">past: a later conjunct of a</w:t>
      </w:r>
      <w:r>
        <w:t xml:space="preserve"> </w:t>
      </w:r>
      <w:r>
        <w:rPr>
          <w:rStyle w:val="VerbatimChar"/>
        </w:rPr>
        <w:t xml:space="preserve">fold (and)</w:t>
      </w:r>
      <w:r>
        <w:t xml:space="preserve"> </w:t>
      </w:r>
      <w:r>
        <w:t xml:space="preserve">hard-reads the value an earlier conjunct is validating.</w:t>
      </w:r>
      <w:r>
        <w:t xml:space="preserve"> </w:t>
      </w:r>
      <w:r>
        <w:rPr>
          <w:rStyle w:val="VerbatimChar"/>
        </w:rPr>
        <w:t xml:space="preserve">(fold (and) true)</w:t>
      </w:r>
      <w:r>
        <w:t xml:space="preserve"> </w:t>
      </w:r>
      <w:r>
        <w:rPr>
          <w:b/>
          <w:bCs/>
        </w:rPr>
        <w:t xml:space="preserve">does not short-circuit</w:t>
      </w:r>
      <w:r>
        <w:t xml:space="preserve"> </w:t>
      </w:r>
      <w:r>
        <w:t xml:space="preserve">(verified directly), so passing</w:t>
      </w:r>
      <w:r>
        <w:t xml:space="preserve"> </w:t>
      </w:r>
      <w:r>
        <w:rPr>
          <w:rStyle w:val="VerbatimChar"/>
        </w:rPr>
        <w:t xml:space="preserve">BAR</w:t>
      </w:r>
      <w:r>
        <w:t xml:space="preserve"> </w:t>
      </w:r>
      <w:r>
        <w:t xml:space="preserve">— the exact case</w:t>
      </w:r>
      <w:r>
        <w:t xml:space="preserve"> </w:t>
      </w:r>
      <w:r>
        <w:t xml:space="preserve">the first conjunct exists to reject — aborts on key</w:t>
      </w:r>
      <w:r>
        <w:t xml:space="preserve"> </w:t>
      </w:r>
      <w:r>
        <w:rPr>
          <w:rStyle w:val="VerbatimChar"/>
        </w:rPr>
        <w:t xml:space="preserve">|</w:t>
      </w:r>
      <w:r>
        <w:t xml:space="preserve">.</w:t>
      </w:r>
      <w:r>
        <w:t xml:space="preserve"> </w:t>
      </w:r>
      <w:r>
        <w:rPr>
          <w:i/>
          <w:iCs/>
        </w:rPr>
        <w:t xml:space="preserve">The cheap check IS first; the ordering IS</w:t>
      </w:r>
      <w:r>
        <w:rPr>
          <w:i/>
          <w:iCs/>
        </w:rPr>
        <w:t xml:space="preserve"> </w:t>
      </w:r>
      <w:r>
        <w:rPr>
          <w:i/>
          <w:iCs/>
        </w:rPr>
        <w:t xml:space="preserve">right; the code looks correct.</w:t>
      </w:r>
    </w:p>
    <w:p>
      <w:pPr>
        <w:pStyle w:val="Compact"/>
        <w:numPr>
          <w:ilvl w:val="0"/>
          <w:numId w:val="1045"/>
        </w:numPr>
      </w:pPr>
      <w:r>
        <w:rPr>
          <w:b/>
          <w:bCs/>
        </w:rPr>
        <w:t xml:space="preserve">G-20 / G-21 / G-37 … G-41</w:t>
      </w:r>
      <w:r>
        <w:t xml:space="preserve"> </w:t>
      </w:r>
      <w:r>
        <w:t xml:space="preserve">— seven sites in</w:t>
      </w:r>
      <w:r>
        <w:t xml:space="preserve"> </w:t>
      </w:r>
      <w:r>
        <w:rPr>
          <w:rStyle w:val="VerbatimChar"/>
        </w:rPr>
        <w:t xml:space="preserve">02_SCORE.pact</w:t>
      </w:r>
      <w:r>
        <w:t xml:space="preserve">,</w:t>
      </w:r>
      <w:r>
        <w:t xml:space="preserve"> </w:t>
      </w:r>
      <w:r>
        <w:rPr>
          <w:rStyle w:val="VerbatimChar"/>
        </w:rPr>
        <w:t xml:space="preserve">03_AQP.pact</w:t>
      </w:r>
      <w:r>
        <w:t xml:space="preserve"> </w:t>
      </w:r>
      <w:r>
        <w:t xml:space="preserve">and</w:t>
      </w:r>
      <w:r>
        <w:t xml:space="preserve"> </w:t>
      </w:r>
      <w:r>
        <w:rPr>
          <w:rStyle w:val="VerbatimChar"/>
        </w:rPr>
        <w:t xml:space="preserve">05_FVT.pact</w:t>
      </w:r>
      <w:r>
        <w:t xml:space="preserve"> </w:t>
      </w:r>
      <w:r>
        <w:t xml:space="preserve">whose</w:t>
      </w:r>
      <w:r>
        <w:t xml:space="preserve"> </w:t>
      </w:r>
      <w:r>
        <w:t xml:space="preserve">messages claim</w:t>
      </w:r>
      <w:r>
        <w:t xml:space="preserve"> </w:t>
      </w:r>
      <w:r>
        <w:rPr>
          <w:i/>
          <w:iCs/>
        </w:rPr>
        <w:t xml:space="preserve">“score must exist”</w:t>
      </w:r>
      <w:r>
        <w:t xml:space="preserve"> </w:t>
      </w:r>
      <w:r>
        <w:t xml:space="preserve">while the bindings above them bare-read the score row.</w:t>
      </w:r>
    </w:p>
    <w:p>
      <w:pPr>
        <w:pStyle w:val="FirstParagraph"/>
      </w:pPr>
      <w:r>
        <w:t xml:space="preserve">The last group carries the most useful methodological point in the ledger.</w:t>
      </w:r>
      <w:r>
        <w:t xml:space="preserve"> </w:t>
      </w:r>
      <w:r>
        <w:rPr>
          <w:b/>
          <w:bCs/>
        </w:rPr>
        <w:t xml:space="preserve">G-20 and G-21 were found</w:t>
      </w:r>
      <w:r>
        <w:rPr>
          <w:b/>
          <w:bCs/>
        </w:rPr>
        <w:t xml:space="preserve"> </w:t>
      </w:r>
      <w:r>
        <w:rPr>
          <w:b/>
          <w:bCs/>
        </w:rPr>
        <w:t xml:space="preserve">by hand and recorded as two sites. The class is seven</w:t>
      </w:r>
      <w:r>
        <w:t xml:space="preserve">, and five were invisible because the</w:t>
      </w:r>
      <w:r>
        <w:t xml:space="preserve"> </w:t>
      </w:r>
      <w:r>
        <w:t xml:space="preserve">instrument reading them truncated its window at 300 characters and the messages sat past it. One of</w:t>
      </w:r>
      <w:r>
        <w:t xml:space="preserve"> </w:t>
      </w:r>
      <w:r>
        <w:t xml:space="preserve">the five is the direct twin of an already-ledgered site in the same file —</w:t>
      </w:r>
      <w:r>
        <w:t xml:space="preserve"> </w:t>
      </w:r>
      <w:r>
        <w:rPr>
          <w:i/>
          <w:iCs/>
        </w:rPr>
        <w:t xml:space="preserve">which is the strongest</w:t>
      </w:r>
      <w:r>
        <w:rPr>
          <w:i/>
          <w:iCs/>
        </w:rPr>
        <w:t xml:space="preserve"> </w:t>
      </w:r>
      <w:r>
        <w:rPr>
          <w:i/>
          <w:iCs/>
        </w:rPr>
        <w:t xml:space="preserve">available evidence that hand-finding had been sampling this class, not enumerating it.</w:t>
      </w:r>
    </w:p>
    <w:bookmarkEnd w:id="204"/>
    <w:bookmarkStart w:id="205" w:name="Xad4292eb113e3efe70e4cd93c5c38fc4e0fd265"/>
    <w:p>
      <w:pPr>
        <w:pStyle w:val="Heading3"/>
      </w:pPr>
      <w:r>
        <w:t xml:space="preserve">5.4 The owner gates that had never refused anybody</w:t>
      </w:r>
    </w:p>
    <w:p>
      <w:pPr>
        <w:pStyle w:val="FirstParagraph"/>
      </w:pPr>
      <w:r>
        <w:rPr>
          <w:rStyle w:val="VerbatimChar"/>
        </w:rPr>
        <w:t xml:space="preserve">DEFECT-LEDGER.md</w:t>
      </w:r>
      <w:r>
        <w:t xml:space="preserve"> </w:t>
      </w:r>
      <w:r>
        <w:t xml:space="preserve">§7.2h asked a measurable question:</w:t>
      </w:r>
      <w:r>
        <w:t xml:space="preserve"> </w:t>
      </w:r>
      <w:r>
        <w:rPr>
          <w:b/>
          <w:bCs/>
        </w:rPr>
        <w:t xml:space="preserve">which owner-ownership capabilities has no test</w:t>
      </w:r>
      <w:r>
        <w:rPr>
          <w:b/>
          <w:bCs/>
        </w:rPr>
        <w:t xml:space="preserve"> </w:t>
      </w:r>
      <w:r>
        <w:rPr>
          <w:b/>
          <w:bCs/>
        </w:rPr>
        <w:t xml:space="preserve">ever shown refusing anybody?</w:t>
      </w:r>
      <w:r>
        <w:t xml:space="preserve"> </w:t>
      </w:r>
      <w:r>
        <w:t xml:space="preserve">Four AQP gates sit behind a</w:t>
      </w:r>
      <w:r>
        <w:t xml:space="preserve"> </w:t>
      </w:r>
      <w:r>
        <w:rPr>
          <w:b/>
          <w:bCs/>
        </w:rPr>
        <w:t xml:space="preserve">latched</w:t>
      </w:r>
      <w:r>
        <w:t xml:space="preserve"> </w:t>
      </w:r>
      <w:r>
        <w:t xml:space="preserve">flag — once false it is</w:t>
      </w:r>
      <w:r>
        <w:t xml:space="preserve"> </w:t>
      </w:r>
      <w:r>
        <w:t xml:space="preserve">irreversible, so the gate behind it is permanently unreachable for that entity. Exactly one had ever</w:t>
      </w:r>
      <w:r>
        <w:t xml:space="preserve"> </w:t>
      </w:r>
      <w:r>
        <w:t xml:space="preserve">been reached by a non-owner: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defcap</w:t>
            </w:r>
          </w:p>
        </w:tc>
        <w:tc>
          <w:tcPr/>
          <w:p>
            <w:pPr>
              <w:pStyle w:val="Compact"/>
            </w:pPr>
            <w:r>
              <w:t xml:space="preserve">shadowing enforce</w:t>
            </w:r>
          </w:p>
        </w:tc>
        <w:tc>
          <w:tcPr/>
          <w:p>
            <w:pPr>
              <w:pStyle w:val="Compact"/>
            </w:pPr>
            <w:r>
              <w:t xml:space="preserve">non-owner test before 2026-09-16</w:t>
            </w:r>
          </w:p>
        </w:tc>
      </w:tr>
      <w:tr>
        <w:tc>
          <w:tcPr/>
          <w:p>
            <w:pPr>
              <w:pStyle w:val="Compact"/>
            </w:pPr>
            <w:r>
              <w:rPr>
                <w:rStyle w:val="VerbatimChar"/>
              </w:rPr>
              <w:t xml:space="preserve">FVT\|C&gt;CONTROL-FVT</w:t>
            </w:r>
          </w:p>
        </w:tc>
        <w:tc>
          <w:tcPr/>
          <w:p>
            <w:pPr>
              <w:pStyle w:val="Compact"/>
            </w:pPr>
            <w:r>
              <w:rPr>
                <w:rStyle w:val="VerbatimChar"/>
              </w:rPr>
              <w:t xml:space="preserve">can-upgrade</w:t>
            </w:r>
          </w:p>
        </w:tc>
        <w:tc>
          <w:tcPr/>
          <w:p>
            <w:pPr>
              <w:pStyle w:val="Compact"/>
            </w:pPr>
            <w:r>
              <w:rPr>
                <w:b/>
                <w:bCs/>
              </w:rPr>
              <w:t xml:space="preserve">yes</w:t>
            </w:r>
          </w:p>
        </w:tc>
      </w:tr>
      <w:tr>
        <w:tc>
          <w:tcPr/>
          <w:p>
            <w:pPr>
              <w:pStyle w:val="Compact"/>
            </w:pPr>
            <w:r>
              <w:rPr>
                <w:rStyle w:val="VerbatimChar"/>
              </w:rPr>
              <w:t xml:space="preserve">SCR\|C&gt;CONTROL-SCORE</w:t>
            </w:r>
          </w:p>
        </w:tc>
        <w:tc>
          <w:tcPr/>
          <w:p>
            <w:pPr>
              <w:pStyle w:val="Compact"/>
            </w:pPr>
            <w:r>
              <w:rPr>
                <w:rStyle w:val="VerbatimChar"/>
              </w:rPr>
              <w:t xml:space="preserve">can-upgrade</w:t>
            </w:r>
          </w:p>
        </w:tc>
        <w:tc>
          <w:tcPr/>
          <w:p>
            <w:pPr>
              <w:pStyle w:val="Compact"/>
            </w:pPr>
            <w:r>
              <w:t xml:space="preserve">none</w:t>
            </w:r>
          </w:p>
        </w:tc>
      </w:tr>
      <w:tr>
        <w:tc>
          <w:tcPr/>
          <w:p>
            <w:pPr>
              <w:pStyle w:val="Compact"/>
            </w:pPr>
            <w:r>
              <w:rPr>
                <w:rStyle w:val="VerbatimChar"/>
              </w:rPr>
              <w:t xml:space="preserve">FVT\|C&gt;ROTATE-OWNERSHIP-FVT</w:t>
            </w:r>
          </w:p>
        </w:tc>
        <w:tc>
          <w:tcPr/>
          <w:p>
            <w:pPr>
              <w:pStyle w:val="Compact"/>
            </w:pPr>
            <w:r>
              <w:rPr>
                <w:rStyle w:val="VerbatimChar"/>
              </w:rPr>
              <w:t xml:space="preserve">can-change-owner</w:t>
            </w:r>
            <w:r>
              <w:t xml:space="preserve"> </w:t>
            </w:r>
            <w:r>
              <w:t xml:space="preserve">∧ distinct</w:t>
            </w:r>
          </w:p>
        </w:tc>
        <w:tc>
          <w:tcPr/>
          <w:p>
            <w:pPr>
              <w:pStyle w:val="Compact"/>
            </w:pPr>
            <w:r>
              <w:t xml:space="preserve">none</w:t>
            </w:r>
          </w:p>
        </w:tc>
      </w:tr>
      <w:tr>
        <w:tc>
          <w:tcPr/>
          <w:p>
            <w:pPr>
              <w:pStyle w:val="Compact"/>
            </w:pPr>
            <w:r>
              <w:rPr>
                <w:rStyle w:val="VerbatimChar"/>
              </w:rPr>
              <w:t xml:space="preserve">SCR\|C&gt;ROTATE-OWNERSHIP-SCORE</w:t>
            </w:r>
          </w:p>
        </w:tc>
        <w:tc>
          <w:tcPr/>
          <w:p>
            <w:pPr>
              <w:pStyle w:val="Compact"/>
            </w:pPr>
            <w:r>
              <w:rPr>
                <w:rStyle w:val="VerbatimChar"/>
              </w:rPr>
              <w:t xml:space="preserve">can-change-owner</w:t>
            </w:r>
            <w:r>
              <w:t xml:space="preserve"> </w:t>
            </w:r>
            <w:r>
              <w:t xml:space="preserve">∧ distinct</w:t>
            </w:r>
          </w:p>
        </w:tc>
        <w:tc>
          <w:tcPr/>
          <w:p>
            <w:pPr>
              <w:pStyle w:val="Compact"/>
            </w:pPr>
            <w:r>
              <w:t xml:space="preserve">none</w:t>
            </w:r>
          </w:p>
        </w:tc>
      </w:tr>
    </w:tbl>
    <w:p>
      <w:pPr>
        <w:pStyle w:val="BodyText"/>
      </w:pPr>
      <w:r>
        <w:t xml:space="preserve">Every</w:t>
      </w:r>
      <w:r>
        <w:t xml:space="preserve"> </w:t>
      </w:r>
      <w:r>
        <w:rPr>
          <w:rStyle w:val="VerbatimChar"/>
        </w:rPr>
        <w:t xml:space="preserve">expect-failure</w:t>
      </w:r>
      <w:r>
        <w:t xml:space="preserve"> </w:t>
      </w:r>
      <w:r>
        <w:t xml:space="preserve">on the latter three signed</w:t>
      </w:r>
      <w:r>
        <w:t xml:space="preserve"> </w:t>
      </w:r>
      <w:r>
        <w:rPr>
          <w:b/>
          <w:bCs/>
        </w:rPr>
        <w:t xml:space="preserve">as the owner</w:t>
      </w:r>
      <w:r>
        <w:t xml:space="preserve">, so their</w:t>
      </w:r>
      <w:r>
        <w:t xml:space="preserve"> </w:t>
      </w:r>
      <w:r>
        <w:rPr>
          <w:rStyle w:val="VerbatimChar"/>
        </w:rPr>
        <w:t xml:space="preserve">CAP_EnforceAccountOwnership</w:t>
      </w:r>
      <w:r>
        <w:t xml:space="preserve"> </w:t>
      </w:r>
      <w:r>
        <w:t xml:space="preserve">had never once been shown refusing anybody.</w:t>
      </w:r>
    </w:p>
    <w:p>
      <w:pPr>
        <w:pStyle w:val="BodyText"/>
      </w:pPr>
      <w:r>
        <w:t xml:space="preserve">The remedy is worth reading because the obvious one is wrong. The 2026-09-14 owner ruling says</w:t>
      </w:r>
      <w:r>
        <w:t xml:space="preserve"> </w:t>
      </w:r>
      <w:r>
        <w:t xml:space="preserve">authorisation precedes validation inside a</w:t>
      </w:r>
      <w:r>
        <w:t xml:space="preserve"> </w:t>
      </w:r>
      <w:r>
        <w:rPr>
          <w:rStyle w:val="VerbatimChar"/>
        </w:rPr>
        <w:t xml:space="preserve">defcap</w:t>
      </w:r>
      <w:r>
        <w:t xml:space="preserve">, and a naive reading says hoist all of them.</w:t>
      </w:r>
      <w:r>
        <w:t xml:space="preserve"> </w:t>
      </w:r>
      <w:r>
        <w:rPr>
          <w:b/>
          <w:bCs/>
        </w:rPr>
        <w:t xml:space="preserve">Two</w:t>
      </w:r>
      <w:r>
        <w:rPr>
          <w:b/>
          <w:bCs/>
        </w:rPr>
        <w:t xml:space="preserve"> </w:t>
      </w:r>
      <w:r>
        <w:rPr>
          <w:b/>
          <w:bCs/>
        </w:rPr>
        <w:t xml:space="preserve">AQP suites deliberately depend on the current order</w:t>
      </w:r>
      <w:r>
        <w:t xml:space="preserve"> </w:t>
      </w:r>
      <w:r>
        <w:t xml:space="preserve">to reach an argument guard</w:t>
      </w:r>
      <w:r>
        <w:t xml:space="preserve"> </w:t>
      </w:r>
      <w:r>
        <w:rPr>
          <w:i/>
          <w:iCs/>
        </w:rPr>
        <w:t xml:space="preserve">without a</w:t>
      </w:r>
      <w:r>
        <w:rPr>
          <w:i/>
          <w:iCs/>
        </w:rPr>
        <w:t xml:space="preserve"> </w:t>
      </w:r>
      <w:r>
        <w:rPr>
          <w:i/>
          <w:iCs/>
        </w:rPr>
        <w:t xml:space="preserve">signature</w:t>
      </w:r>
      <w:r>
        <w:t xml:space="preserve"> </w:t>
      </w:r>
      <w:r>
        <w:t xml:space="preserve">—</w:t>
      </w:r>
      <w:r>
        <w:t xml:space="preserve"> </w:t>
      </w:r>
      <w:r>
        <w:rPr>
          <w:rStyle w:val="VerbatimChar"/>
        </w:rPr>
        <w:t xml:space="preserve">[6.2.10]</w:t>
      </w:r>
      <w:r>
        <w:t xml:space="preserve"> </w:t>
      </w:r>
      <w:r>
        <w:rPr>
          <w:rStyle w:val="VerbatimChar"/>
        </w:rPr>
        <w:t xml:space="preserve">TX-AQP-NEG-SCRCTL</w:t>
      </w:r>
      <w:r>
        <w:t xml:space="preserve"> </w:t>
      </w:r>
      <w:r>
        <w:t xml:space="preserve">and</w:t>
      </w:r>
      <w:r>
        <w:t xml:space="preserve"> </w:t>
      </w:r>
      <w:r>
        <w:rPr>
          <w:rStyle w:val="VerbatimChar"/>
        </w:rPr>
        <w:t xml:space="preserve">[6.4]</w:t>
      </w:r>
      <w:r>
        <w:t xml:space="preserve"> </w:t>
      </w:r>
      <w:r>
        <w:rPr>
          <w:rStyle w:val="VerbatimChar"/>
        </w:rPr>
        <w:t xml:space="preserve">&lt;&lt;TX-AQP-FA01&gt;&gt;</w:t>
      </w:r>
      <w:r>
        <w:t xml:space="preserve">. Hoisting the ownership gate</w:t>
      </w:r>
      <w:r>
        <w:t xml:space="preserve"> </w:t>
      </w:r>
      <w:r>
        <w:t xml:space="preserve">there would make the</w:t>
      </w:r>
      <w:r>
        <w:t xml:space="preserve"> </w:t>
      </w:r>
      <w:r>
        <w:rPr>
          <w:i/>
          <w:iCs/>
        </w:rPr>
        <w:t xml:space="preserve">distinctness</w:t>
      </w:r>
      <w:r>
        <w:t xml:space="preserve"> </w:t>
      </w:r>
      <w:r>
        <w:t xml:space="preserve">clause unreachable instead: one unobservable guard traded for</w:t>
      </w:r>
      <w:r>
        <w:t xml:space="preserve"> </w:t>
      </w:r>
      <w:r>
        <w:t xml:space="preserve">another.</w:t>
      </w:r>
    </w:p>
    <w:p>
      <w:pPr>
        <w:pStyle w:val="BlockText"/>
      </w:pPr>
      <w:r>
        <w:rPr>
          <w:b/>
          <w:bCs/>
        </w:rPr>
        <w:t xml:space="preserve">Ordering can expose only ONE of two state-dependent guards at a time. A fixture that satisfies the</w:t>
      </w:r>
      <w:r>
        <w:rPr>
          <w:b/>
          <w:bCs/>
        </w:rPr>
        <w:t xml:space="preserve"> </w:t>
      </w:r>
      <w:r>
        <w:rPr>
          <w:b/>
          <w:bCs/>
        </w:rPr>
        <w:t xml:space="preserve">first guard exposes BOTH.</w:t>
      </w:r>
    </w:p>
    <w:p>
      <w:pPr>
        <w:pStyle w:val="FirstParagraph"/>
      </w:pPr>
      <w:r>
        <w:t xml:space="preserve">Closed</w:t>
      </w:r>
      <w:r>
        <w:t xml:space="preserve"> </w:t>
      </w:r>
      <w:r>
        <w:rPr>
          <w:b/>
          <w:bCs/>
        </w:rPr>
        <w:t xml:space="preserve">additively</w:t>
      </w:r>
      <w:r>
        <w:t xml:space="preserve"> </w:t>
      </w:r>
      <w:r>
        <w:t xml:space="preserve">in</w:t>
      </w:r>
      <w:r>
        <w:t xml:space="preserve"> </w:t>
      </w:r>
      <w:r>
        <w:rPr>
          <w:rStyle w:val="VerbatimChar"/>
        </w:rPr>
        <w:t xml:space="preserve">&lt;&lt;TX-AQP-NEG-OWNER2&gt;&gt;</w:t>
      </w:r>
      <w:r>
        <w:t xml:space="preserve">, using fixtures whose latched flag is still</w:t>
      </w:r>
      <w:r>
        <w:t xml:space="preserve"> </w:t>
      </w:r>
      <w:r>
        <w:rPr>
          <w:rStyle w:val="VerbatimChar"/>
        </w:rPr>
        <w:t xml:space="preserve">true</w:t>
      </w:r>
      <w:r>
        <w:t xml:space="preserve"> </w:t>
      </w:r>
      <w:r>
        <w:t xml:space="preserve">so</w:t>
      </w:r>
      <w:r>
        <w:t xml:space="preserve"> </w:t>
      </w:r>
      <w:r>
        <w:t xml:space="preserve">ownership is the only thing left that can refuse — and, for rotation, passing a foreign account as the</w:t>
      </w:r>
      <w:r>
        <w:t xml:space="preserve"> </w:t>
      </w:r>
      <w:r>
        <w:rPr>
          <w:i/>
          <w:iCs/>
        </w:rPr>
        <w:t xml:space="preserve">new</w:t>
      </w:r>
      <w:r>
        <w:t xml:space="preserve"> </w:t>
      </w:r>
      <w:r>
        <w:t xml:space="preserve">owner, so distinctness is satisfied by the same fact that makes her a non-owner. Each refusal is</w:t>
      </w:r>
      <w:r>
        <w:t xml:space="preserve"> </w:t>
      </w:r>
      <w:r>
        <w:t xml:space="preserve">preceded by an</w:t>
      </w:r>
      <w:r>
        <w:t xml:space="preserve"> </w:t>
      </w:r>
      <w:r>
        <w:rPr>
          <w:rStyle w:val="VerbatimChar"/>
        </w:rPr>
        <w:t xml:space="preserve">expect</w:t>
      </w:r>
      <w:r>
        <w:t xml:space="preserve"> </w:t>
      </w:r>
      <w:r>
        <w:t xml:space="preserve">pinning the flag it depends on, so a future suite that latches a flag early</w:t>
      </w:r>
      <w:r>
        <w:t xml:space="preserve"> </w:t>
      </w:r>
      <w:r>
        <w:t xml:space="preserve">turns the</w:t>
      </w:r>
      <w:r>
        <w:t xml:space="preserve"> </w:t>
      </w:r>
      <w:r>
        <w:rPr>
          <w:b/>
          <w:bCs/>
        </w:rPr>
        <w:t xml:space="preserve">precondition</w:t>
      </w:r>
      <w:r>
        <w:t xml:space="preserve"> </w:t>
      </w:r>
      <w:r>
        <w:t xml:space="preserve">red rather than letting the refusal go quietly vacuous.</w:t>
      </w:r>
    </w:p>
    <w:bookmarkEnd w:id="205"/>
    <w:bookmarkStart w:id="206" w:name="X8c6c57d48b24090cf6a87ac8490b19e1afc4d67"/>
    <w:p>
      <w:pPr>
        <w:pStyle w:val="Heading3"/>
      </w:pPr>
      <w:r>
        <w:t xml:space="preserve">5.5 A bare-called</w:t>
      </w:r>
      <w:r>
        <w:t xml:space="preserve"> </w:t>
      </w:r>
      <w:r>
        <w:rPr>
          <w:rStyle w:val="VerbatimChar"/>
        </w:rPr>
        <w:t xml:space="preserve">defcap</w:t>
      </w:r>
      <w:r>
        <w:t xml:space="preserve"> </w:t>
      </w:r>
      <w:r>
        <w:t xml:space="preserve">that silently no-opped the entire vacate owner gate</w:t>
      </w:r>
    </w:p>
    <w:p>
      <w:pPr>
        <w:pStyle w:val="FirstParagraph"/>
      </w:pPr>
      <w:r>
        <w:t xml:space="preserve">Not in either ledger — recorded only in the source, at</w:t>
      </w:r>
      <w:r>
        <w:t xml:space="preserve"> </w:t>
      </w:r>
      <w:r>
        <w:rPr>
          <w:rStyle w:val="VerbatimChar"/>
        </w:rPr>
        <w:t xml:space="preserve">06_VCT.pact:2214</w:t>
      </w:r>
      <w:r>
        <w:t xml:space="preserve">:</w:t>
      </w:r>
    </w:p>
    <w:p>
      <w:pPr>
        <w:pStyle w:val="BlockText"/>
      </w:pPr>
      <w:r>
        <w:rPr>
          <w:rStyle w:val="VerbatimChar"/>
        </w:rPr>
        <w:t xml:space="preserve">CAP_VctVacatePoolOwner</w:t>
      </w:r>
      <w:r>
        <w:t xml:space="preserve"> </w:t>
      </w:r>
      <w:r>
        <w:t xml:space="preserve">… MUST be a defun (not a defcap): every</w:t>
      </w:r>
      <w:r>
        <w:t xml:space="preserve"> </w:t>
      </w:r>
      <w:r>
        <w:rPr>
          <w:rStyle w:val="VerbatimChar"/>
        </w:rPr>
        <w:t xml:space="preserve">VCT|C&gt;*</w:t>
      </w:r>
      <w:r>
        <w:t xml:space="preserve"> </w:t>
      </w:r>
      <w:r>
        <w:t xml:space="preserve">vacate/abort cap calls it</w:t>
      </w:r>
      <w:r>
        <w:t xml:space="preserve"> </w:t>
      </w:r>
      <w:r>
        <w:t xml:space="preserve">BARE —</w:t>
      </w:r>
      <w:r>
        <w:t xml:space="preserve"> </w:t>
      </w:r>
      <w:r>
        <w:rPr>
          <w:rStyle w:val="VerbatimChar"/>
        </w:rPr>
        <w:t xml:space="preserve">(CAP_VctVacatePoolOwner pool-id)</w:t>
      </w:r>
      <w:r>
        <w:t xml:space="preserve"> </w:t>
      </w:r>
      <w:r>
        <w:t xml:space="preserve">— as an inline enforce.</w:t>
      </w:r>
      <w:r>
        <w:t xml:space="preserve"> </w:t>
      </w:r>
      <w:r>
        <w:rPr>
          <w:b/>
          <w:bCs/>
        </w:rPr>
        <w:t xml:space="preserve">A defcap bare-called that way</w:t>
      </w:r>
      <w:r>
        <w:rPr>
          <w:b/>
          <w:bCs/>
        </w:rPr>
        <w:t xml:space="preserve"> </w:t>
      </w:r>
      <w:r>
        <w:rPr>
          <w:b/>
          <w:bCs/>
        </w:rPr>
        <w:t xml:space="preserve">does NOT run its body</w:t>
      </w:r>
      <w:r>
        <w:t xml:space="preserve">, which silently no-opped the owner gate on the WHOLE vacate surface</w:t>
      </w:r>
      <w:r>
        <w:t xml:space="preserve"> </w:t>
      </w:r>
      <w:r>
        <w:t xml:space="preserve">(</w:t>
      </w:r>
      <w:r>
        <w:rPr>
          <w:rStyle w:val="VerbatimChar"/>
        </w:rPr>
        <w:t xml:space="preserve">CC_FullVacate</w:t>
      </w:r>
      <w:r>
        <w:t xml:space="preserve"> </w:t>
      </w:r>
      <w:r>
        <w:t xml:space="preserve">/</w:t>
      </w:r>
      <w:r>
        <w:t xml:space="preserve"> </w:t>
      </w:r>
      <w:r>
        <w:rPr>
          <w:rStyle w:val="VerbatimChar"/>
        </w:rPr>
        <w:t xml:space="preserve">XB_Vacate*</w:t>
      </w:r>
      <w:r>
        <w:t xml:space="preserve"> </w:t>
      </w:r>
      <w:r>
        <w:t xml:space="preserve">/</w:t>
      </w:r>
      <w:r>
        <w:t xml:space="preserve"> </w:t>
      </w:r>
      <w:r>
        <w:rPr>
          <w:rStyle w:val="VerbatimChar"/>
        </w:rPr>
        <w:t xml:space="preserve">Cp_BatchVacate*</w:t>
      </w:r>
      <w:r>
        <w:t xml:space="preserve"> </w:t>
      </w:r>
      <w:r>
        <w:t xml:space="preserve">/</w:t>
      </w:r>
      <w:r>
        <w:t xml:space="preserve"> </w:t>
      </w:r>
      <w:r>
        <w:rPr>
          <w:rStyle w:val="VerbatimChar"/>
        </w:rPr>
        <w:t xml:space="preserve">C_AbortVacate</w:t>
      </w:r>
      <w:r>
        <w:t xml:space="preserve">) — any non-owner could vacate</w:t>
      </w:r>
      <w:r>
        <w:t xml:space="preserve"> </w:t>
      </w:r>
      <w:r>
        <w:t xml:space="preserve">or abort.</w:t>
      </w:r>
    </w:p>
    <w:p>
      <w:pPr>
        <w:pStyle w:val="FirstParagraph"/>
      </w:pPr>
      <w:r>
        <w:t xml:space="preserve">It is a</w:t>
      </w:r>
      <w:r>
        <w:t xml:space="preserve"> </w:t>
      </w:r>
      <w:r>
        <w:rPr>
          <w:rStyle w:val="VerbatimChar"/>
        </w:rPr>
        <w:t xml:space="preserve">defun</w:t>
      </w:r>
      <w:r>
        <w:t xml:space="preserve"> </w:t>
      </w:r>
      <w:r>
        <w:t xml:space="preserve">today and the enforce runs [VERIFIED by reading]. Round I’s finding C1 was about</w:t>
      </w:r>
      <w:r>
        <w:t xml:space="preserve"> </w:t>
      </w:r>
      <w:r>
        <w:rPr>
          <w:i/>
          <w:iCs/>
        </w:rPr>
        <w:t xml:space="preserve">which legs</w:t>
      </w:r>
      <w:r>
        <w:t xml:space="preserve"> </w:t>
      </w:r>
      <w:r>
        <w:t xml:space="preserve">a pool owner may vacate; this was about</w:t>
      </w:r>
      <w:r>
        <w:t xml:space="preserve"> </w:t>
      </w:r>
      <w:r>
        <w:rPr>
          <w:b/>
          <w:bCs/>
        </w:rPr>
        <w:t xml:space="preserve">whether the caller had to be the pool owner at</w:t>
      </w:r>
      <w:r>
        <w:rPr>
          <w:b/>
          <w:bCs/>
        </w:rPr>
        <w:t xml:space="preserve"> </w:t>
      </w:r>
      <w:r>
        <w:rPr>
          <w:b/>
          <w:bCs/>
        </w:rPr>
        <w:t xml:space="preserve">all</w:t>
      </w:r>
      <w:r>
        <w:t xml:space="preserve">, across every entry point in the module — and it is in the module Round I signed off as</w:t>
      </w:r>
      <w:r>
        <w:t xml:space="preserve"> </w:t>
      </w:r>
      <w:r>
        <w:rPr>
          <w:i/>
          <w:iCs/>
        </w:rPr>
        <w:t xml:space="preserve">“discipline exemplary”</w:t>
      </w:r>
      <w:r>
        <w:t xml:space="preserve">.</w:t>
      </w:r>
    </w:p>
    <w:p>
      <w:pPr>
        <w:pStyle w:val="BodyText"/>
      </w:pPr>
      <w:r>
        <w:t xml:space="preserve">This chapter did</w:t>
      </w:r>
      <w:r>
        <w:t xml:space="preserve"> </w:t>
      </w:r>
      <w:r>
        <w:rPr>
          <w:b/>
          <w:bCs/>
        </w:rPr>
        <w:t xml:space="preserve">not</w:t>
      </w:r>
      <w:r>
        <w:t xml:space="preserve"> </w:t>
      </w:r>
      <w:r>
        <w:t xml:space="preserve">establish when the defcap-versus-defun shape was introduced, or whether it</w:t>
      </w:r>
      <w:r>
        <w:t xml:space="preserve"> </w:t>
      </w:r>
      <w:r>
        <w:t xml:space="preserve">predated the audit.</w:t>
      </w:r>
      <w:r>
        <w:t xml:space="preserve"> </w:t>
      </w:r>
      <w:r>
        <w:rPr>
          <w:rStyle w:val="VerbatimChar"/>
        </w:rPr>
        <w:t xml:space="preserve">git log -S</w:t>
      </w:r>
      <w:r>
        <w:t xml:space="preserve"> </w:t>
      </w:r>
      <w:r>
        <w:t xml:space="preserve">on the current definition returns only the file-renumbering commit</w:t>
      </w:r>
      <w:r>
        <w:t xml:space="preserve"> </w:t>
      </w:r>
      <w:r>
        <w:t xml:space="preserve">from the FVT split, which tells us nothing about the earlier form.</w:t>
      </w:r>
      <w:r>
        <w:t xml:space="preserve"> </w:t>
      </w:r>
      <w:r>
        <w:rPr>
          <w:i/>
          <w:iCs/>
        </w:rPr>
        <w:t xml:space="preserve">(not verified)</w:t>
      </w:r>
    </w:p>
    <w:p>
      <w:r>
        <w:pict>
          <v:rect style="width:0;height:1.5pt" o:hralign="center" o:hrstd="t" o:hr="t"/>
        </w:pict>
      </w:r>
    </w:p>
    <w:bookmarkEnd w:id="206"/>
    <w:bookmarkEnd w:id="207"/>
    <w:bookmarkStart w:id="212" w:name="what-remains-open-5"/>
    <w:p>
      <w:pPr>
        <w:pStyle w:val="Heading2"/>
      </w:pPr>
      <w:r>
        <w:t xml:space="preserve">6. What remains open</w:t>
      </w:r>
    </w:p>
    <w:bookmarkStart w:id="208" w:name="the-design-documents-what-landed"/>
    <w:p>
      <w:pPr>
        <w:pStyle w:val="Heading3"/>
      </w:pPr>
      <w:r>
        <w:t xml:space="preserve">The design documents: what landed</w:t>
      </w:r>
    </w:p>
    <w:p>
      <w:pPr>
        <w:pStyle w:val="FirstParagraph"/>
      </w:pPr>
      <w:r>
        <w:t xml:space="preserve">Each of these was checked against current source on 2026-09-17.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pPr>
            <w:r>
              <w:t xml:space="preserve">claim</w:t>
            </w:r>
          </w:p>
        </w:tc>
        <w:tc>
          <w:tcPr/>
          <w:p>
            <w:pPr>
              <w:pStyle w:val="Compact"/>
            </w:pPr>
            <w:r>
              <w:t xml:space="preserve">status today</w:t>
            </w:r>
          </w:p>
        </w:tc>
      </w:tr>
      <w:tr>
        <w:tc>
          <w:tcPr/>
          <w:p>
            <w:pPr>
              <w:pStyle w:val="Compact"/>
            </w:pPr>
            <w:r>
              <w:rPr>
                <w:b/>
                <w:bCs/>
              </w:rPr>
              <w:t xml:space="preserve">FVT split</w:t>
            </w:r>
            <w:r>
              <w:t xml:space="preserve"> </w:t>
            </w:r>
            <w:r>
              <w:t xml:space="preserve">(</w:t>
            </w:r>
            <w:r>
              <w:rPr>
                <w:rStyle w:val="VerbatimChar"/>
              </w:rPr>
              <w:t xml:space="preserve">FVT-SPLIT-DESIGN.md</w:t>
            </w:r>
            <w:r>
              <w:t xml:space="preserve">,</w:t>
            </w:r>
            <w:r>
              <w:t xml:space="preserve"> </w:t>
            </w:r>
            <w:r>
              <w:rPr>
                <w:rStyle w:val="VerbatimChar"/>
              </w:rPr>
              <w:t xml:space="preserve">-MANIFEST.md</w:t>
            </w:r>
            <w:r>
              <w:t xml:space="preserve">)</w:t>
            </w:r>
          </w:p>
        </w:tc>
        <w:tc>
          <w:tcPr/>
          <w:p>
            <w:pPr>
              <w:pStyle w:val="Compact"/>
            </w:pPr>
            <w:r>
              <w:rPr>
                <w:rStyle w:val="VerbatimChar"/>
              </w:rPr>
              <w:t xml:space="preserve">04_FVT.pact</w:t>
            </w:r>
            <w:r>
              <w:t xml:space="preserve"> </w:t>
            </w:r>
            <w:r>
              <w:t xml:space="preserve">at 7,501 lines is</w:t>
            </w:r>
            <w:r>
              <w:t xml:space="preserve"> </w:t>
            </w:r>
            <w:r>
              <w:rPr>
                <w:b/>
                <w:bCs/>
              </w:rPr>
              <w:t xml:space="preserve">past StoaChain’s deploy cliff</w:t>
            </w:r>
            <w:r>
              <w:t xml:space="preserve"> </w:t>
            </w:r>
            <w:r>
              <w:t xml:space="preserve">(~6,635 lines, because the size charge grows as the</w:t>
            </w:r>
            <w:r>
              <w:t xml:space="preserve"> </w:t>
            </w:r>
            <w:r>
              <w:rPr>
                <w:b/>
                <w:bCs/>
              </w:rPr>
              <w:t xml:space="preserve">7th power</w:t>
            </w:r>
            <w:r>
              <w:t xml:space="preserve"> </w:t>
            </w:r>
            <w:r>
              <w:t xml:space="preserve">of transaction size against a 2,000,000-gas block limit). Split into</w:t>
            </w:r>
            <w:r>
              <w:t xml:space="preserve"> </w:t>
            </w:r>
            <w:r>
              <w:rPr>
                <w:rStyle w:val="VerbatimChar"/>
              </w:rPr>
              <w:t xml:space="preserve">RPS</w:t>
            </w:r>
            <w:r>
              <w:t xml:space="preserve"> </w:t>
            </w:r>
            <w:r>
              <w:t xml:space="preserve">+</w:t>
            </w:r>
            <w:r>
              <w:t xml:space="preserve"> </w:t>
            </w:r>
            <w:r>
              <w:rPr>
                <w:rStyle w:val="VerbatimChar"/>
              </w:rPr>
              <w:t xml:space="preserve">FVT</w:t>
            </w:r>
            <w:r>
              <w:t xml:space="preserve"> </w:t>
            </w:r>
            <w:r>
              <w:t xml:space="preserve">along the capability seam.</w:t>
            </w:r>
          </w:p>
        </w:tc>
        <w:tc>
          <w:tcPr/>
          <w:p>
            <w:pPr>
              <w:pStyle w:val="Compact"/>
            </w:pPr>
            <w:r>
              <w:rPr>
                <w:b/>
                <w:bCs/>
              </w:rPr>
              <w:t xml:space="preserve">SHIPPED.</w:t>
            </w:r>
            <w:r>
              <w:t xml:space="preserve"> </w:t>
            </w:r>
            <w:r>
              <w:rPr>
                <w:rStyle w:val="VerbatimChar"/>
              </w:rPr>
              <w:t xml:space="preserve">04_RPS.pact</w:t>
            </w:r>
            <w:r>
              <w:t xml:space="preserve"> </w:t>
            </w:r>
            <w:r>
              <w:t xml:space="preserve">and</w:t>
            </w:r>
            <w:r>
              <w:t xml:space="preserve"> </w:t>
            </w:r>
            <w:r>
              <w:rPr>
                <w:rStyle w:val="VerbatimChar"/>
              </w:rPr>
              <w:t xml:space="preserve">05_FVT.pact</w:t>
            </w:r>
            <w:r>
              <w:t xml:space="preserve"> </w:t>
            </w:r>
            <w:r>
              <w:t xml:space="preserve">both exist; RPS owns the 7 reward tables and its own</w:t>
            </w:r>
            <w:r>
              <w:t xml:space="preserve"> </w:t>
            </w:r>
            <w:r>
              <w:rPr>
                <w:rStyle w:val="VerbatimChar"/>
              </w:rPr>
              <w:t xml:space="preserve">SECURE</w:t>
            </w:r>
            <w:r>
              <w:t xml:space="preserve">; FVT is a facade (</w:t>
            </w:r>
            <w:r>
              <w:rPr>
                <w:rStyle w:val="VerbatimChar"/>
              </w:rPr>
              <w:t xml:space="preserve">URC_InjectDenominator</w:t>
            </w:r>
            <w:r>
              <w:t xml:space="preserve"> </w:t>
            </w:r>
            <w:r>
              <w:t xml:space="preserve">at</w:t>
            </w:r>
            <w:r>
              <w:t xml:space="preserve"> </w:t>
            </w:r>
            <w:r>
              <w:rPr>
                <w:rStyle w:val="VerbatimChar"/>
              </w:rPr>
              <w:t xml:space="preserve">05_FVT.pact:3769</w:t>
            </w:r>
            <w:r>
              <w:t xml:space="preserve"> </w:t>
            </w:r>
            <w:r>
              <w:t xml:space="preserve">delegates to</w:t>
            </w:r>
            <w:r>
              <w:t xml:space="preserve"> </w:t>
            </w:r>
            <w:r>
              <w:rPr>
                <w:rStyle w:val="VerbatimChar"/>
              </w:rPr>
              <w:t xml:space="preserve">RPS</w:t>
            </w:r>
            <w:r>
              <w:t xml:space="preserve">). The manifest’s key result —</w:t>
            </w:r>
            <w:r>
              <w:t xml:space="preserve"> </w:t>
            </w:r>
            <w:r>
              <w:rPr>
                <w:i/>
                <w:iCs/>
              </w:rPr>
              <w:t xml:space="preserve">“0 functions directly touch both domains”</w:t>
            </w:r>
            <w:r>
              <w:t xml:space="preserve"> </w:t>
            </w:r>
            <w:r>
              <w:t xml:space="preserve">— is what made the seam clean. [VERIFIED by reading] The design document’s own footer still reads</w:t>
            </w:r>
            <w:r>
              <w:t xml:space="preserve"> </w:t>
            </w:r>
            <w:r>
              <w:rPr>
                <w:i/>
                <w:iCs/>
              </w:rPr>
              <w:t xml:space="preserve">“awaiting owner GO to start P1”</w:t>
            </w:r>
            <w:r>
              <w:t xml:space="preserve">; the manifest’s does not.</w:t>
            </w:r>
          </w:p>
        </w:tc>
      </w:tr>
      <w:tr>
        <w:tc>
          <w:tcPr/>
          <w:p>
            <w:pPr>
              <w:pStyle w:val="Compact"/>
            </w:pPr>
            <w:r>
              <w:rPr>
                <w:b/>
                <w:bCs/>
              </w:rPr>
              <w:t xml:space="preserve">Streamed inject</w:t>
            </w:r>
            <w:r>
              <w:t xml:space="preserve"> </w:t>
            </w:r>
            <w:r>
              <w:t xml:space="preserve">(</w:t>
            </w:r>
            <w:r>
              <w:rPr>
                <w:rStyle w:val="VerbatimChar"/>
              </w:rPr>
              <w:t xml:space="preserve">STREAMED-INJECT-DESIGN.md</w:t>
            </w:r>
            <w:r>
              <w:t xml:space="preserve">)</w:t>
            </w:r>
          </w:p>
        </w:tc>
        <w:tc>
          <w:tcPr/>
          <w:p>
            <w:pPr>
              <w:pStyle w:val="Compact"/>
            </w:pPr>
            <w:r>
              <w:t xml:space="preserve">rewards may vest linearly over a duration; late stakers earn the portion released after they join; independent overlapping streams, no merge; slots capped by the owner’s Elite tier</w:t>
            </w:r>
          </w:p>
        </w:tc>
        <w:tc>
          <w:tcPr/>
          <w:p>
            <w:pPr>
              <w:pStyle w:val="Compact"/>
            </w:pPr>
            <w:r>
              <w:rPr>
                <w:b/>
                <w:bCs/>
              </w:rPr>
              <w:t xml:space="preserve">SHIPPED.</w:t>
            </w:r>
            <w:r>
              <w:t xml:space="preserve"> </w:t>
            </w:r>
            <w:r>
              <w:rPr>
                <w:rStyle w:val="VerbatimChar"/>
              </w:rPr>
              <w:t xml:space="preserve">FVT|RPS|Stream</w:t>
            </w:r>
            <w:r>
              <w:t xml:space="preserve"> </w:t>
            </w:r>
            <w:r>
              <w:t xml:space="preserve">schema at</w:t>
            </w:r>
            <w:r>
              <w:t xml:space="preserve"> </w:t>
            </w:r>
            <w:r>
              <w:rPr>
                <w:rStyle w:val="VerbatimChar"/>
              </w:rPr>
              <w:t xml:space="preserve">04_RPS.pact:349</w:t>
            </w:r>
            <w:r>
              <w:t xml:space="preserve">, table at</w:t>
            </w:r>
            <w:r>
              <w:t xml:space="preserve"> </w:t>
            </w:r>
            <w:r>
              <w:rPr>
                <w:rStyle w:val="VerbatimChar"/>
              </w:rPr>
              <w:t xml:space="preserve">:548</w:t>
            </w:r>
            <w:r>
              <w:t xml:space="preserve">,</w:t>
            </w:r>
            <w:r>
              <w:t xml:space="preserve"> </w:t>
            </w:r>
            <w:r>
              <w:rPr>
                <w:rStyle w:val="VerbatimChar"/>
              </w:rPr>
              <w:t xml:space="preserve">URC_ReleasableToNow</w:t>
            </w:r>
            <w:r>
              <w:t xml:space="preserve"> </w:t>
            </w:r>
            <w:r>
              <w:t xml:space="preserve">at</w:t>
            </w:r>
            <w:r>
              <w:t xml:space="preserve"> </w:t>
            </w:r>
            <w:r>
              <w:rPr>
                <w:rStyle w:val="VerbatimChar"/>
              </w:rPr>
              <w:t xml:space="preserve">:1902</w:t>
            </w:r>
            <w:r>
              <w:t xml:space="preserve">. The instant and streamed paths share one distribution core (</w:t>
            </w:r>
            <w:r>
              <w:rPr>
                <w:rStyle w:val="VerbatimChar"/>
              </w:rPr>
              <w:t xml:space="preserve">XI_DistributeInjectAmount</w:t>
            </w:r>
            <w:r>
              <w:t xml:space="preserve">), so</w:t>
            </w:r>
            <w:r>
              <w:t xml:space="preserve"> </w:t>
            </w:r>
            <w:r>
              <w:rPr>
                <w:i/>
                <w:iCs/>
              </w:rPr>
              <w:t xml:space="preserve">“a streamed release is IDENTICAL to an instant inject of the same amount”</w:t>
            </w:r>
            <w:r>
              <w:t xml:space="preserve">. [VERIFIED by reading]</w:t>
            </w:r>
          </w:p>
        </w:tc>
      </w:tr>
      <w:tr>
        <w:tc>
          <w:tcPr/>
          <w:p>
            <w:pPr>
              <w:pStyle w:val="Compact"/>
            </w:pPr>
            <w:r>
              <w:rPr>
                <w:b/>
                <w:bCs/>
              </w:rPr>
              <w:t xml:space="preserve">DSA — delegated staking</w:t>
            </w:r>
            <w:r>
              <w:t xml:space="preserve"> </w:t>
            </w:r>
            <w:r>
              <w:t xml:space="preserve">(</w:t>
            </w:r>
            <w:r>
              <w:rPr>
                <w:rStyle w:val="VerbatimChar"/>
              </w:rPr>
              <w:t xml:space="preserve">DSA-DELEGATED-STAKING-DESIGN.md</w:t>
            </w:r>
            <w:r>
              <w:t xml:space="preserve">)</w:t>
            </w:r>
          </w:p>
        </w:tc>
        <w:tc>
          <w:tcPr/>
          <w:p>
            <w:pPr>
              <w:pStyle w:val="Compact"/>
            </w:pPr>
            <w:r>
              <w:t xml:space="preserve">a MultiversX-style delegation layer: 1 agency = 1 FVT member; operators run nodes to capture reward units and take a fee</w:t>
            </w:r>
          </w:p>
        </w:tc>
        <w:tc>
          <w:tcPr/>
          <w:p>
            <w:pPr>
              <w:pStyle w:val="Compact"/>
            </w:pPr>
            <w:r>
              <w:rPr>
                <w:b/>
                <w:bCs/>
              </w:rPr>
              <w:t xml:space="preserve">BUILT, PARTIAL.</w:t>
            </w:r>
            <w:r>
              <w:t xml:space="preserve"> </w:t>
            </w:r>
            <w:r>
              <w:rPr>
                <w:rStyle w:val="VerbatimChar"/>
              </w:rPr>
              <w:t xml:space="preserve">08_DSA.pact</w:t>
            </w:r>
            <w:r>
              <w:t xml:space="preserve"> </w:t>
            </w:r>
            <w:r>
              <w:t xml:space="preserve">exists and its header states the phasing: data model + vault define + agency open (Phase 2), capture recompute + delegated oracle (Phase 3),</w:t>
            </w:r>
            <w:r>
              <w:t xml:space="preserve"> </w:t>
            </w:r>
            <w:r>
              <w:rPr>
                <w:b/>
                <w:bCs/>
              </w:rPr>
              <w:t xml:space="preserve">royalty disposal + collect (later)</w:t>
            </w:r>
            <w:r>
              <w:t xml:space="preserve">. The document’s own §11 defers elite-tier fee reduction and the Vesta conversion.</w:t>
            </w:r>
            <w:r>
              <w:t xml:space="preserve"> </w:t>
            </w:r>
            <w:r>
              <w:rPr>
                <w:b/>
                <w:bCs/>
              </w:rPr>
              <w:t xml:space="preserve">Not a shipped feature end to end.</w:t>
            </w:r>
            <w:r>
              <w:t xml:space="preserve"> </w:t>
            </w:r>
            <w:r>
              <w:t xml:space="preserve">[VERIFIED by reading]</w:t>
            </w:r>
          </w:p>
        </w:tc>
      </w:tr>
      <w:tr>
        <w:tc>
          <w:tcPr/>
          <w:p>
            <w:pPr>
              <w:pStyle w:val="Compact"/>
            </w:pPr>
            <w:r>
              <w:rPr>
                <w:b/>
                <w:bCs/>
              </w:rPr>
              <w:t xml:space="preserve">Sweep/vacate</w:t>
            </w:r>
            <w:r>
              <w:t xml:space="preserve"> </w:t>
            </w:r>
            <w:r>
              <w:t xml:space="preserve">(</w:t>
            </w:r>
            <w:r>
              <w:rPr>
                <w:rStyle w:val="VerbatimChar"/>
              </w:rPr>
              <w:t xml:space="preserve">SWEEP-VACATE-DESIGN.md</w:t>
            </w:r>
            <w:r>
              <w:t xml:space="preserve">)</w:t>
            </w:r>
          </w:p>
        </w:tc>
        <w:tc>
          <w:tcPr/>
          <w:p>
            <w:pPr>
              <w:pStyle w:val="Compact"/>
            </w:pPr>
            <w:r>
              <w:t xml:space="preserve">the re-score sweep that lets an employed anchor be retired; freeze stake</w:t>
            </w:r>
            <w:r>
              <w:t xml:space="preserve"> </w:t>
            </w:r>
            <w:r>
              <w:rPr>
                <w:b/>
                <w:bCs/>
              </w:rPr>
              <w:t xml:space="preserve">and</w:t>
            </w:r>
            <w:r>
              <w:t xml:space="preserve"> </w:t>
            </w:r>
            <w:r>
              <w:t xml:space="preserve">collect on affected pools while it runs</w:t>
            </w:r>
          </w:p>
        </w:tc>
        <w:tc>
          <w:tcPr/>
          <w:p>
            <w:pPr>
              <w:pStyle w:val="Compact"/>
            </w:pPr>
            <w:r>
              <w:rPr>
                <w:b/>
                <w:bCs/>
              </w:rPr>
              <w:t xml:space="preserve">SHIPPED.</w:t>
            </w:r>
            <w:r>
              <w:t xml:space="preserve"> </w:t>
            </w:r>
            <w:r>
              <w:t xml:space="preserve">See §4.4.</w:t>
            </w:r>
          </w:p>
        </w:tc>
      </w:tr>
      <w:tr>
        <w:tc>
          <w:tcPr/>
          <w:p>
            <w:pPr>
              <w:pStyle w:val="Compact"/>
            </w:pPr>
            <w:r>
              <w:rPr>
                <w:b/>
                <w:bCs/>
              </w:rPr>
              <w:t xml:space="preserve">Vacate v2</w:t>
            </w:r>
            <w:r>
              <w:t xml:space="preserve"> </w:t>
            </w:r>
            <w:r>
              <w:t xml:space="preserve">(</w:t>
            </w:r>
            <w:r>
              <w:rPr>
                <w:rStyle w:val="VerbatimChar"/>
              </w:rPr>
              <w:t xml:space="preserve">VACATE-V2-DESIGN.md</w:t>
            </w:r>
            <w:r>
              <w:t xml:space="preserve">)</w:t>
            </w:r>
          </w:p>
        </w:tc>
        <w:tc>
          <w:tcPr/>
          <w:p>
            <w:pPr>
              <w:pStyle w:val="Compact"/>
            </w:pPr>
            <w:r>
              <w:t xml:space="preserve">separate the cheap transfer work from the expensive accounting work;</w:t>
            </w:r>
            <w:r>
              <w:t xml:space="preserve"> </w:t>
            </w:r>
            <w:r>
              <w:rPr>
                <w:i/>
                <w:iCs/>
              </w:rPr>
              <w:t xml:space="preserve">“~95 % of each batch’s per-position gas is reward overhead, not the transfer”</w:t>
            </w:r>
            <w:r>
              <w:t xml:space="preserve">; 13k NFTs at 30/tx ≈</w:t>
            </w:r>
            <w:r>
              <w:t xml:space="preserve"> </w:t>
            </w:r>
            <w:r>
              <w:rPr>
                <w:b/>
                <w:bCs/>
              </w:rPr>
              <w:t xml:space="preserve">433 transactions</w:t>
            </w:r>
            <w:r>
              <w:t xml:space="preserve">, versus ~17 at the transfer floor</w:t>
            </w:r>
          </w:p>
        </w:tc>
        <w:tc>
          <w:tcPr/>
          <w:p>
            <w:pPr>
              <w:pStyle w:val="Compact"/>
            </w:pPr>
            <w:r>
              <w:rPr>
                <w:b/>
                <w:bCs/>
              </w:rPr>
              <w:t xml:space="preserve">PARTLY.</w:t>
            </w:r>
            <w:r>
              <w:t xml:space="preserve"> </w:t>
            </w:r>
            <w:r>
              <w:t xml:space="preserve">The parallel-safe</w:t>
            </w:r>
            <w:r>
              <w:t xml:space="preserve"> </w:t>
            </w:r>
            <w:r>
              <w:rPr>
                <w:rStyle w:val="VerbatimChar"/>
              </w:rPr>
              <w:t xml:space="preserve">CCp_BatchVacate*</w:t>
            </w:r>
            <w:r>
              <w:t xml:space="preserve"> </w:t>
            </w:r>
            <w:r>
              <w:t xml:space="preserve">family is live (this is V4’s fix) and the</w:t>
            </w:r>
            <w:r>
              <w:t xml:space="preserve"> </w:t>
            </w:r>
            <w:r>
              <w:rPr>
                <w:rStyle w:val="VerbatimChar"/>
              </w:rPr>
              <w:t xml:space="preserve">vacate-generation</w:t>
            </w:r>
            <w:r>
              <w:t xml:space="preserve"> </w:t>
            </w:r>
            <w:r>
              <w:t xml:space="preserve">field the document specifies is implemented. Whether the full drain/finalize separation is complete was</w:t>
            </w:r>
            <w:r>
              <w:t xml:space="preserve"> </w:t>
            </w:r>
            <w:r>
              <w:rPr>
                <w:b/>
                <w:bCs/>
              </w:rPr>
              <w:t xml:space="preserve">not established by this chapter.</w:t>
            </w:r>
            <w:r>
              <w:t xml:space="preserve"> </w:t>
            </w:r>
            <w:r>
              <w:rPr>
                <w:i/>
                <w:iCs/>
              </w:rPr>
              <w:t xml:space="preserve">(not verified)</w:t>
            </w:r>
          </w:p>
        </w:tc>
      </w:tr>
      <w:tr>
        <w:tc>
          <w:tcPr/>
          <w:p>
            <w:pPr>
              <w:pStyle w:val="Compact"/>
            </w:pPr>
            <w:r>
              <w:rPr>
                <w:b/>
                <w:bCs/>
              </w:rPr>
              <w:t xml:space="preserve">LP scoring</w:t>
            </w:r>
            <w:r>
              <w:t xml:space="preserve"> </w:t>
            </w:r>
            <w:r>
              <w:t xml:space="preserve">(</w:t>
            </w:r>
            <w:r>
              <w:rPr>
                <w:rStyle w:val="VerbatimChar"/>
              </w:rPr>
              <w:t xml:space="preserve">LP-SCORING-REDESIGN.md</w:t>
            </w:r>
            <w:r>
              <w:t xml:space="preserve">)</w:t>
            </w:r>
          </w:p>
        </w:tc>
        <w:tc>
          <w:tcPr/>
          <w:p>
            <w:pPr>
              <w:pStyle w:val="Compact"/>
            </w:pPr>
            <w:r>
              <w:t xml:space="preserve">two-level RPS</w:t>
            </w:r>
          </w:p>
        </w:tc>
        <w:tc>
          <w:tcPr/>
          <w:p>
            <w:pPr>
              <w:pStyle w:val="Compact"/>
            </w:pPr>
            <w:r>
              <w:rPr>
                <w:b/>
                <w:bCs/>
              </w:rPr>
              <w:t xml:space="preserve">Level 1 shipped</w:t>
            </w:r>
            <w:r>
              <w:t xml:space="preserve"> </w:t>
            </w:r>
            <w:r>
              <w:t xml:space="preserve">(Fix #7). The document’s own §6 leaves</w:t>
            </w:r>
            <w:r>
              <w:t xml:space="preserve"> </w:t>
            </w:r>
            <w:r>
              <w:rPr>
                <w:rStyle w:val="VerbatimChar"/>
              </w:rPr>
              <w:t xml:space="preserve">G1</w:t>
            </w:r>
            <w:r>
              <w:t xml:space="preserve"> </w:t>
            </w:r>
            <w:r>
              <w:t xml:space="preserve">(make Level 2 fully transient) and</w:t>
            </w:r>
            <w:r>
              <w:t xml:space="preserve"> </w:t>
            </w:r>
            <w:r>
              <w:rPr>
                <w:rStyle w:val="VerbatimChar"/>
              </w:rPr>
              <w:t xml:space="preserve">G2</w:t>
            </w:r>
            <w:r>
              <w:t xml:space="preserve"> </w:t>
            </w:r>
            <w:r>
              <w:t xml:space="preserve">(split by whole-pool TVL vs staked value) open, and notes Vault/Treasury STOA-normalisation is deferred —</w:t>
            </w:r>
            <w:r>
              <w:t xml:space="preserve"> </w:t>
            </w:r>
            <w:r>
              <w:rPr>
                <w:i/>
                <w:iCs/>
              </w:rPr>
              <w:t xml:space="preserve">“LP-only for now”</w:t>
            </w:r>
            <w:r>
              <w:t xml:space="preserve">.</w:t>
            </w:r>
          </w:p>
        </w:tc>
      </w:tr>
      <w:tr>
        <w:tc>
          <w:tcPr/>
          <w:p>
            <w:pPr>
              <w:pStyle w:val="Compact"/>
            </w:pPr>
            <w:r>
              <w:rPr>
                <w:b/>
                <w:bCs/>
              </w:rPr>
              <w:t xml:space="preserve">M3-DEB</w:t>
            </w:r>
            <w:r>
              <w:t xml:space="preserve"> </w:t>
            </w:r>
            <w:r>
              <w:t xml:space="preserve">(</w:t>
            </w:r>
            <w:r>
              <w:rPr>
                <w:rStyle w:val="VerbatimChar"/>
              </w:rPr>
              <w:t xml:space="preserve">M3-DEB-DESIGN.md</w:t>
            </w:r>
            <w:r>
              <w:t xml:space="preserve">)</w:t>
            </w:r>
          </w:p>
        </w:tc>
        <w:tc>
          <w:tcPr/>
          <w:p>
            <w:pPr>
              <w:pStyle w:val="Compact"/>
            </w:pPr>
            <w:r>
              <w:t xml:space="preserve">the score model plus the deb-staleness subsystem</w:t>
            </w:r>
          </w:p>
        </w:tc>
        <w:tc>
          <w:tcPr/>
          <w:p>
            <w:pPr>
              <w:pStyle w:val="Compact"/>
            </w:pPr>
            <w:r>
              <w:rPr>
                <w:b/>
                <w:bCs/>
              </w:rPr>
              <w:t xml:space="preserve">SHIPPED, and the document says otherwise.</w:t>
            </w:r>
            <w:r>
              <w:t xml:space="preserve"> </w:t>
            </w:r>
            <w:r>
              <w:t xml:space="preserve">See below.</w:t>
            </w:r>
          </w:p>
        </w:tc>
      </w:tr>
      <w:tr>
        <w:tc>
          <w:tcPr/>
          <w:p>
            <w:pPr>
              <w:pStyle w:val="Compact"/>
            </w:pPr>
            <w:r>
              <w:rPr>
                <w:b/>
                <w:bCs/>
              </w:rPr>
              <w:t xml:space="preserve">Anchor staleness</w:t>
            </w:r>
            <w:r>
              <w:t xml:space="preserve"> </w:t>
            </w:r>
            <w:r>
              <w:t xml:space="preserve">(</w:t>
            </w:r>
            <w:r>
              <w:rPr>
                <w:rStyle w:val="VerbatimChar"/>
              </w:rPr>
              <w:t xml:space="preserve">ANCHOR-STALENESS-INVENTORY.md</w:t>
            </w:r>
            <w:r>
              <w:t xml:space="preserve">)</w:t>
            </w:r>
          </w:p>
        </w:tc>
        <w:tc>
          <w:tcPr/>
          <w:p>
            <w:pPr>
              <w:pStyle w:val="Compact"/>
            </w:pPr>
            <w:r>
              <w:t xml:space="preserve">a map, not a build</w:t>
            </w:r>
          </w:p>
        </w:tc>
        <w:tc>
          <w:tcPr/>
          <w:p>
            <w:pPr>
              <w:pStyle w:val="Compact"/>
            </w:pPr>
            <w:r>
              <w:t xml:space="preserve">Its</w:t>
            </w:r>
            <w:r>
              <w:t xml:space="preserve"> </w:t>
            </w:r>
            <w:r>
              <w:rPr>
                <w:rStyle w:val="VerbatimChar"/>
              </w:rPr>
              <w:t xml:space="preserve">S2/H4</w:t>
            </w:r>
            <w:r>
              <w:t xml:space="preserve"> </w:t>
            </w:r>
            <w:r>
              <w:t xml:space="preserve">row was stale; a correction box now sits above it. See below.</w:t>
            </w:r>
          </w:p>
        </w:tc>
      </w:tr>
    </w:tbl>
    <w:bookmarkEnd w:id="208"/>
    <w:bookmarkStart w:id="209" w:name="Xb1e5eafd1f40450d013f73f8a4aef9824d269a6"/>
    <w:p>
      <w:pPr>
        <w:pStyle w:val="Heading3"/>
      </w:pPr>
      <w:r>
        <w:t xml:space="preserve">Two design documents contradicted the code — one of them, and only one, really did</w:t>
      </w:r>
    </w:p>
    <w:p>
      <w:pPr>
        <w:pStyle w:val="FirstParagraph"/>
      </w:pPr>
      <w:r>
        <w:t xml:space="preserve">This is the only place where this chapter’s verification disagreed with the audit tree. Both</w:t>
      </w:r>
      <w:r>
        <w:t xml:space="preserve"> </w:t>
      </w:r>
      <w:r>
        <w:t xml:space="preserve">documents now carry correction boxes; one of those boxes corrects</w:t>
      </w:r>
      <w:r>
        <w:t xml:space="preserve"> </w:t>
      </w:r>
      <w:r>
        <w:rPr>
          <w:b/>
          <w:bCs/>
        </w:rPr>
        <w:t xml:space="preserve">this chapter</w:t>
      </w:r>
      <w:r>
        <w:t xml:space="preserve">.</w:t>
      </w:r>
    </w:p>
    <w:p>
      <w:pPr>
        <w:numPr>
          <w:ilvl w:val="0"/>
          <w:numId w:val="1046"/>
        </w:numPr>
      </w:pPr>
      <w:r>
        <w:rPr>
          <w:rStyle w:val="VerbatimChar"/>
          <w:b/>
          <w:bCs/>
        </w:rPr>
        <w:t xml:space="preserve">ANCHOR-STALENESS-INVENTORY.md</w:t>
      </w:r>
      <w:r>
        <w:rPr>
          <w:b/>
          <w:bCs/>
        </w:rPr>
        <w:t xml:space="preserve"> </w:t>
      </w:r>
      <w:r>
        <w:rPr>
          <w:b/>
          <w:bCs/>
        </w:rPr>
        <w:t xml:space="preserve">§Status</w:t>
      </w:r>
      <w:r>
        <w:t xml:space="preserve"> </w:t>
      </w:r>
      <w:r>
        <w:t xml:space="preserve">said H4’s half 2 was</w:t>
      </w:r>
      <w:r>
        <w:t xml:space="preserve"> </w:t>
      </w:r>
      <w:r>
        <w:rPr>
          <w:i/>
          <w:iCs/>
        </w:rPr>
        <w:t xml:space="preserve">“NOT BUILT YET”</w:t>
      </w:r>
      <w:r>
        <w:t xml:space="preserve"> </w:t>
      </w:r>
      <w:r>
        <w:t xml:space="preserve">and warned that</w:t>
      </w:r>
      <w:r>
        <w:t xml:space="preserve"> </w:t>
      </w:r>
      <w:r>
        <w:t xml:space="preserve">a linked boost-class locks its anchors</w:t>
      </w:r>
      <w:r>
        <w:t xml:space="preserve"> </w:t>
      </w:r>
      <w:r>
        <w:rPr>
          <w:b/>
          <w:bCs/>
        </w:rPr>
        <w:t xml:space="preserve">forever</w:t>
      </w:r>
      <w:r>
        <w:t xml:space="preserve">. That had not been true since the sweep</w:t>
      </w:r>
      <w:r>
        <w:t xml:space="preserve"> </w:t>
      </w:r>
      <w:r>
        <w:t xml:space="preserve">shipped. The README tracker records</w:t>
      </w:r>
      <w:r>
        <w:t xml:space="preserve"> </w:t>
      </w:r>
      <w:r>
        <w:rPr>
          <w:i/>
          <w:iCs/>
        </w:rPr>
        <w:t xml:space="preserve">“half-2 sweep BUILT + PROVEN ✅ (phase 3 done)”</w:t>
      </w:r>
      <w:r>
        <w:t xml:space="preserve"> </w:t>
      </w:r>
      <w:r>
        <w:t xml:space="preserve">and the code</w:t>
      </w:r>
      <w:r>
        <w:t xml:space="preserve"> </w:t>
      </w:r>
      <w:r>
        <w:t xml:space="preserve">carries the full path. Corrected in place on 2026-09-17: the box at</w:t>
      </w:r>
      <w:r>
        <w:t xml:space="preserve"> </w:t>
      </w:r>
      <w:r>
        <w:rPr>
          <w:rStyle w:val="VerbatimChar"/>
        </w:rPr>
        <w:t xml:space="preserve">:58-77</w:t>
      </w:r>
      <w:r>
        <w:t xml:space="preserve"> </w:t>
      </w:r>
      <w:r>
        <w:t xml:space="preserve">names both Talos</w:t>
      </w:r>
      <w:r>
        <w:t xml:space="preserve"> </w:t>
      </w:r>
      <w:r>
        <w:t xml:space="preserve">doors and the live</w:t>
      </w:r>
      <w:r>
        <w:t xml:space="preserve"> </w:t>
      </w:r>
      <w:r>
        <w:rPr>
          <w:rStyle w:val="VerbatimChar"/>
        </w:rPr>
        <w:t xml:space="preserve">XE_UnbumpBoostClassScoreLinks</w:t>
      </w:r>
      <w:r>
        <w:t xml:space="preserve"> </w:t>
      </w:r>
      <w:r>
        <w:t xml:space="preserve">at</w:t>
      </w:r>
      <w:r>
        <w:t xml:space="preserve"> </w:t>
      </w:r>
      <w:r>
        <w:rPr>
          <w:rStyle w:val="VerbatimChar"/>
        </w:rPr>
        <w:t xml:space="preserve">01_ANK.pact:2184</w:t>
      </w:r>
      <w:r>
        <w:t xml:space="preserve">, and</w:t>
      </w:r>
      <w:r>
        <w:t xml:space="preserve"> </w:t>
      </w:r>
      <w:r>
        <w:rPr>
          <w:rStyle w:val="VerbatimChar"/>
        </w:rPr>
        <w:t xml:space="preserve">§Status:87</w:t>
      </w:r>
      <w:r>
        <w:t xml:space="preserve"> </w:t>
      </w:r>
      <w:r>
        <w:t xml:space="preserve">now</w:t>
      </w:r>
      <w:r>
        <w:t xml:space="preserve"> </w:t>
      </w:r>
      <w:r>
        <w:t xml:space="preserve">defers to it. The original text is preserved below the box. [VERIFIED by reading]</w:t>
      </w:r>
    </w:p>
    <w:p>
      <w:pPr>
        <w:numPr>
          <w:ilvl w:val="0"/>
          <w:numId w:val="1046"/>
        </w:numPr>
      </w:pPr>
      <w:r>
        <w:rPr>
          <w:rStyle w:val="VerbatimChar"/>
          <w:b/>
          <w:bCs/>
        </w:rPr>
        <w:t xml:space="preserve">M3-DEB-DESIGN.md</w:t>
      </w:r>
      <w:r>
        <w:rPr>
          <w:b/>
          <w:bCs/>
        </w:rPr>
        <w:t xml:space="preserve"> </w:t>
      </w:r>
      <w:r>
        <w:rPr>
          <w:b/>
          <w:bCs/>
        </w:rPr>
        <w:t xml:space="preserve">§</w:t>
      </w:r>
      <w:r>
        <w:rPr>
          <w:b/>
          <w:bCs/>
        </w:rPr>
        <w:t xml:space="preserve">“Build order &amp; STATUS”</w:t>
      </w:r>
      <w:r>
        <w:t xml:space="preserve"> </w:t>
      </w:r>
      <w:r>
        <w:t xml:space="preserve">marks</w:t>
      </w:r>
      <w:r>
        <w:t xml:space="preserve"> </w:t>
      </w:r>
      <w:r>
        <w:rPr>
          <w:rStyle w:val="VerbatimChar"/>
        </w:rPr>
        <w:t xml:space="preserve">2c</w:t>
      </w:r>
      <w:r>
        <w:t xml:space="preserve"> </w:t>
      </w:r>
      <w:r>
        <w:t xml:space="preserve">/</w:t>
      </w:r>
      <w:r>
        <w:t xml:space="preserve"> </w:t>
      </w:r>
      <w:r>
        <w:rPr>
          <w:rStyle w:val="VerbatimChar"/>
        </w:rPr>
        <w:t xml:space="preserve">2d</w:t>
      </w:r>
      <w:r>
        <w:t xml:space="preserve"> </w:t>
      </w:r>
      <w:r>
        <w:t xml:space="preserve">/</w:t>
      </w:r>
      <w:r>
        <w:t xml:space="preserve"> </w:t>
      </w:r>
      <w:r>
        <w:rPr>
          <w:rStyle w:val="VerbatimChar"/>
        </w:rPr>
        <w:t xml:space="preserve">2e</w:t>
      </w:r>
      <w:r>
        <w:t xml:space="preserve"> </w:t>
      </w:r>
      <w:r>
        <w:t xml:space="preserve">as</w:t>
      </w:r>
      <w:r>
        <w:t xml:space="preserve"> </w:t>
      </w:r>
      <w:r>
        <w:rPr>
          <w:b/>
          <w:bCs/>
        </w:rPr>
        <w:t xml:space="preserve">“⏸ NOT BUILT”</w:t>
      </w:r>
      <w:r>
        <w:t xml:space="preserve">, and</w:t>
      </w:r>
      <w:r>
        <w:t xml:space="preserve"> </w:t>
      </w:r>
      <w:r>
        <w:t xml:space="preserve">this chapter reported that the code disagreed.</w:t>
      </w:r>
      <w:r>
        <w:t xml:space="preserve"> </w:t>
      </w:r>
      <w:r>
        <w:rPr>
          <w:b/>
          <w:bCs/>
        </w:rPr>
        <w:t xml:space="preserve">It does not.</w:t>
      </w:r>
      <w:r>
        <w:t xml:space="preserve"> </w:t>
      </w:r>
      <w:r>
        <w:rPr>
          <w:rStyle w:val="VerbatimChar"/>
        </w:rPr>
        <w:t xml:space="preserve">M3-DEB-DESIGN.md:276-283</w:t>
      </w:r>
      <w:r>
        <w:t xml:space="preserve"> </w:t>
      </w:r>
      <w:r>
        <w:t xml:space="preserve">now</w:t>
      </w:r>
      <w:r>
        <w:t xml:space="preserve"> </w:t>
      </w:r>
      <w:r>
        <w:t xml:space="preserve">carries a</w:t>
      </w:r>
      <w:r>
        <w:t xml:space="preserve"> </w:t>
      </w:r>
      <w:r>
        <w:rPr>
          <w:i/>
          <w:iCs/>
        </w:rPr>
        <w:t xml:space="preserve">“PARTIALLY CORRECTED 2026-09-17”</w:t>
      </w:r>
      <w:r>
        <w:t xml:space="preserve"> </w:t>
      </w:r>
      <w:r>
        <w:t xml:space="preserve">box that settles it:</w:t>
      </w:r>
      <w:r>
        <w:t xml:space="preserve"> </w:t>
      </w:r>
      <w:r>
        <w:rPr>
          <w:rStyle w:val="VerbatimChar"/>
        </w:rPr>
        <w:t xml:space="preserve">C_InjectChecked</w:t>
      </w:r>
      <w:r>
        <w:t xml:space="preserve">,</w:t>
      </w:r>
      <w:r>
        <w:t xml:space="preserve"> </w:t>
      </w:r>
      <w:r>
        <w:rPr>
          <w:rStyle w:val="VerbatimChar"/>
        </w:rPr>
        <w:t xml:space="preserve">CC_InjectChecked</w:t>
      </w:r>
      <w:r>
        <w:t xml:space="preserve"> </w:t>
      </w:r>
      <w:r>
        <w:t xml:space="preserve">and</w:t>
      </w:r>
      <w:r>
        <w:t xml:space="preserve"> </w:t>
      </w:r>
      <w:r>
        <w:rPr>
          <w:rStyle w:val="VerbatimChar"/>
        </w:rPr>
        <w:t xml:space="preserve">InjectSweep</w:t>
      </w:r>
      <w:r>
        <w:t xml:space="preserve"> </w:t>
      </w:r>
      <w:r>
        <w:t xml:space="preserve">all have</w:t>
      </w:r>
      <w:r>
        <w:t xml:space="preserve"> </w:t>
      </w:r>
      <w:r>
        <w:rPr>
          <w:b/>
          <w:bCs/>
        </w:rPr>
        <w:t xml:space="preserve">zero hits tree-wide</w:t>
      </w:r>
      <w:r>
        <w:t xml:space="preserve">, so</w:t>
      </w:r>
      <w:r>
        <w:t xml:space="preserve"> </w:t>
      </w:r>
      <w:r>
        <w:rPr>
          <w:rStyle w:val="VerbatimChar"/>
        </w:rPr>
        <w:t xml:space="preserve">2c</w:t>
      </w:r>
      <w:r>
        <w:t xml:space="preserve"> </w:t>
      </w:r>
      <w:r>
        <w:t xml:space="preserve">and</w:t>
      </w:r>
      <w:r>
        <w:t xml:space="preserve"> </w:t>
      </w:r>
      <w:r>
        <w:rPr>
          <w:rStyle w:val="VerbatimChar"/>
        </w:rPr>
        <w:t xml:space="preserve">2d</w:t>
      </w:r>
      <w:r>
        <w:t xml:space="preserve"> </w:t>
      </w:r>
      <w:r>
        <w:t xml:space="preserve">are</w:t>
      </w:r>
      <w:r>
        <w:t xml:space="preserve"> </w:t>
      </w:r>
      <w:r>
        <w:t xml:space="preserve">correctly marked NOT BUILT. What shipped of</w:t>
      </w:r>
      <w:r>
        <w:t xml:space="preserve"> </w:t>
      </w:r>
      <w:r>
        <w:rPr>
          <w:rStyle w:val="VerbatimChar"/>
        </w:rPr>
        <w:t xml:space="preserve">2e</w:t>
      </w:r>
      <w:r>
        <w:t xml:space="preserve"> </w:t>
      </w:r>
      <w:r>
        <w:t xml:space="preserve">is the</w:t>
      </w:r>
      <w:r>
        <w:t xml:space="preserve"> </w:t>
      </w:r>
      <w:r>
        <w:rPr>
          <w:b/>
          <w:bCs/>
        </w:rPr>
        <w:t xml:space="preserve">counter</w:t>
      </w:r>
      <w:r>
        <w:t xml:space="preserve"> </w:t>
      </w:r>
      <w:r>
        <w:t xml:space="preserve">—</w:t>
      </w:r>
      <w:r>
        <w:t xml:space="preserve"> </w:t>
      </w:r>
      <w:r>
        <w:rPr>
          <w:rStyle w:val="VerbatimChar"/>
        </w:rPr>
        <w:t xml:space="preserve">FVT|T|ForcedFixCount</w:t>
      </w:r>
      <w:r>
        <w:t xml:space="preserve">,</w:t>
      </w:r>
      <w:r>
        <w:t xml:space="preserve"> </w:t>
      </w:r>
      <w:r>
        <w:t xml:space="preserve">declared in</w:t>
      </w:r>
      <w:r>
        <w:t xml:space="preserve"> </w:t>
      </w:r>
      <w:r>
        <w:rPr>
          <w:rStyle w:val="VerbatimChar"/>
        </w:rPr>
        <w:t xml:space="preserve">04_RPS.pact:393/551/5614</w:t>
      </w:r>
      <w:r>
        <w:t xml:space="preserve">, with its key builder</w:t>
      </w:r>
      <w:r>
        <w:t xml:space="preserve"> </w:t>
      </w:r>
      <w:r>
        <w:rPr>
          <w:rStyle w:val="VerbatimChar"/>
        </w:rPr>
        <w:t xml:space="preserve">UCk_ForcedFixCount</w:t>
      </w:r>
      <w:r>
        <w:t xml:space="preserve"> </w:t>
      </w:r>
      <w:r>
        <w:t xml:space="preserve">(</w:t>
      </w:r>
      <w:r>
        <w:rPr>
          <w:rStyle w:val="VerbatimChar"/>
        </w:rPr>
        <w:t xml:space="preserve">05_FVT.pact:1444</w:t>
      </w:r>
      <w:r>
        <w:t xml:space="preserve">) and the zeroing at collect — not the</w:t>
      </w:r>
      <w:r>
        <w:t xml:space="preserve"> </w:t>
      </w:r>
      <w:r>
        <w:rPr>
          <w:rStyle w:val="VerbatimChar"/>
        </w:rPr>
        <w:t xml:space="preserve">forced-fix-count × RATE</w:t>
      </w:r>
      <w:r>
        <w:t xml:space="preserve"> </w:t>
      </w:r>
      <w:r>
        <w:t xml:space="preserve">surcharge.</w:t>
      </w:r>
      <w:r>
        <w:t xml:space="preserve"> </w:t>
      </w:r>
      <w:r>
        <w:t xml:space="preserve">[VERIFIED by command]</w:t>
      </w:r>
    </w:p>
    <w:p>
      <w:pPr>
        <w:pStyle w:val="BlockText"/>
        <w:numPr>
          <w:ilvl w:val="0"/>
          <w:numId w:val="1000"/>
        </w:numPr>
      </w:pPr>
      <w:r>
        <w:rPr>
          <w:b/>
          <w:bCs/>
        </w:rPr>
        <w:t xml:space="preserve">CORRECTED 2026-09-18.</w:t>
      </w:r>
      <w:r>
        <w:t xml:space="preserve"> </w:t>
      </w:r>
      <w:r>
        <w:t xml:space="preserve">This chapter cited</w:t>
      </w:r>
      <w:r>
        <w:t xml:space="preserve"> </w:t>
      </w:r>
      <w:r>
        <w:rPr>
          <w:rStyle w:val="VerbatimChar"/>
        </w:rPr>
        <w:t xml:space="preserve">CC_Inject</w:t>
      </w:r>
      <w:r>
        <w:t xml:space="preserve"> </w:t>
      </w:r>
      <w:r>
        <w:t xml:space="preserve">(</w:t>
      </w:r>
      <w:r>
        <w:rPr>
          <w:rStyle w:val="VerbatimChar"/>
        </w:rPr>
        <w:t xml:space="preserve">05_FVT.pact:2926</w:t>
      </w:r>
      <w:r>
        <w:t xml:space="preserve">) as evidence that</w:t>
      </w:r>
      <w:r>
        <w:t xml:space="preserve"> </w:t>
      </w:r>
      <w:r>
        <w:rPr>
          <w:rStyle w:val="VerbatimChar"/>
        </w:rPr>
        <w:t xml:space="preserve">2c</w:t>
      </w:r>
      <w:r>
        <w:t xml:space="preserve"> </w:t>
      </w:r>
      <w:r>
        <w:t xml:space="preserve">had shipped.</w:t>
      </w:r>
      <w:r>
        <w:t xml:space="preserve"> </w:t>
      </w:r>
      <w:r>
        <w:rPr>
          <w:rStyle w:val="VerbatimChar"/>
        </w:rPr>
        <w:t xml:space="preserve">CC_Inject</w:t>
      </w:r>
      <w:r>
        <w:t xml:space="preserve"> </w:t>
      </w:r>
      <w:r>
        <w:t xml:space="preserve">is a different function from</w:t>
      </w:r>
      <w:r>
        <w:t xml:space="preserve"> </w:t>
      </w:r>
      <w:r>
        <w:rPr>
          <w:rStyle w:val="VerbatimChar"/>
        </w:rPr>
        <w:t xml:space="preserve">CC_InjectChecked</w:t>
      </w:r>
      <w:r>
        <w:t xml:space="preserve"> </w:t>
      </w:r>
      <w:r>
        <w:t xml:space="preserve">— the</w:t>
      </w:r>
      <w:r>
        <w:t xml:space="preserve"> </w:t>
      </w:r>
      <w:r>
        <w:rPr>
          <w:i/>
          <w:iCs/>
        </w:rPr>
        <w:t xml:space="preserve">exact</w:t>
      </w:r>
      <w:r>
        <w:t xml:space="preserve"> </w:t>
      </w:r>
      <w:r>
        <w:t xml:space="preserve">near-miss the correction box names, and the same mistake the box records the first pass making</w:t>
      </w:r>
      <w:r>
        <w:t xml:space="preserve"> </w:t>
      </w:r>
      <w:r>
        <w:t xml:space="preserve">against</w:t>
      </w:r>
      <w:r>
        <w:t xml:space="preserve"> </w:t>
      </w:r>
      <w:r>
        <w:rPr>
          <w:rStyle w:val="VerbatimChar"/>
        </w:rPr>
        <w:t xml:space="preserve">ANCHOR-STALENESS-INVENTORY.md</w:t>
      </w:r>
      <w:r>
        <w:t xml:space="preserve">. It also placed the</w:t>
      </w:r>
      <w:r>
        <w:t xml:space="preserve"> </w:t>
      </w:r>
      <w:r>
        <w:rPr>
          <w:rStyle w:val="VerbatimChar"/>
        </w:rPr>
        <w:t xml:space="preserve">FVT|T|ForcedFixCount</w:t>
      </w:r>
      <w:r>
        <w:t xml:space="preserve"> </w:t>
      </w:r>
      <w:r>
        <w:t xml:space="preserve">table in</w:t>
      </w:r>
      <w:r>
        <w:t xml:space="preserve"> </w:t>
      </w:r>
      <w:r>
        <w:rPr>
          <w:rStyle w:val="VerbatimChar"/>
        </w:rPr>
        <w:t xml:space="preserve">05_FVT.pact</w:t>
      </w:r>
      <w:r>
        <w:t xml:space="preserve">; the table is declared in</w:t>
      </w:r>
      <w:r>
        <w:t xml:space="preserve"> </w:t>
      </w:r>
      <w:r>
        <w:rPr>
          <w:rStyle w:val="VerbatimChar"/>
        </w:rPr>
        <w:t xml:space="preserve">04_RPS.pact</w:t>
      </w:r>
      <w:r>
        <w:t xml:space="preserve">.</w:t>
      </w:r>
      <w:r>
        <w:t xml:space="preserve"> </w:t>
      </w:r>
      <w:r>
        <w:rPr>
          <w:b/>
          <w:bCs/>
        </w:rPr>
        <w:t xml:space="preserve">An identifier must be checked by exact</w:t>
      </w:r>
      <w:r>
        <w:rPr>
          <w:b/>
          <w:bCs/>
        </w:rPr>
        <w:t xml:space="preserve"> </w:t>
      </w:r>
      <w:r>
        <w:rPr>
          <w:b/>
          <w:bCs/>
        </w:rPr>
        <w:t xml:space="preserve">name in the exact file, or a plausible neighbour will answer for it.</w:t>
      </w:r>
    </w:p>
    <w:p>
      <w:pPr>
        <w:pStyle w:val="FirstParagraph"/>
      </w:pPr>
      <w:r>
        <w:t xml:space="preserve">So one document was behind the code and one was not, and the chapter’s own check was the thing that</w:t>
      </w:r>
      <w:r>
        <w:t xml:space="preserve"> </w:t>
      </w:r>
      <w:r>
        <w:t xml:space="preserve">needed correcting on the second. The surviving finding is still the failure mode this book’s third</w:t>
      </w:r>
      <w:r>
        <w:t xml:space="preserve"> </w:t>
      </w:r>
      <w:r>
        <w:t xml:space="preserve">rule is about —</w:t>
      </w:r>
      <w:r>
        <w:t xml:space="preserve"> </w:t>
      </w:r>
      <w:r>
        <w:rPr>
          <w:b/>
          <w:bCs/>
        </w:rPr>
        <w:t xml:space="preserve">a true record whose coverage stopped</w:t>
      </w:r>
      <w:r>
        <w:t xml:space="preserve"> </w:t>
      </w:r>
      <w:r>
        <w:t xml:space="preserve">— and in the anchor case a reader who</w:t>
      </w:r>
      <w:r>
        <w:t xml:space="preserve"> </w:t>
      </w:r>
      <w:r>
        <w:t xml:space="preserve">trusted the document would have planned around a permanent operational lock that does not exist.</w:t>
      </w:r>
    </w:p>
    <w:bookmarkEnd w:id="209"/>
    <w:bookmarkStart w:id="210" w:name="genuinely-open"/>
    <w:p>
      <w:pPr>
        <w:pStyle w:val="Heading3"/>
      </w:pPr>
      <w:r>
        <w:t xml:space="preserve">Genuinely open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why</w:t>
            </w:r>
          </w:p>
        </w:tc>
      </w:tr>
      <w:tr>
        <w:tc>
          <w:tcPr/>
          <w:p>
            <w:pPr>
              <w:pStyle w:val="Compact"/>
            </w:pPr>
            <w:r>
              <w:rPr>
                <w:b/>
                <w:bCs/>
              </w:rPr>
              <w:t xml:space="preserve">Round III</w:t>
            </w:r>
          </w:p>
        </w:tc>
        <w:tc>
          <w:tcPr/>
          <w:p>
            <w:pPr>
              <w:pStyle w:val="Compact"/>
            </w:pPr>
            <w:r>
              <w:t xml:space="preserve">Never run. Each Round II fix entry names its own missing regressions under</w:t>
            </w:r>
            <w:r>
              <w:t xml:space="preserve"> </w:t>
            </w:r>
            <w:r>
              <w:rPr>
                <w:i/>
                <w:iCs/>
              </w:rPr>
              <w:t xml:space="preserve">“Not yet covered (Round III regression)”</w:t>
            </w:r>
            <w:r>
              <w:t xml:space="preserve">: the LP reserve-drift round trip asserting base returns to</w:t>
            </w:r>
            <w:r>
              <w:t xml:space="preserve"> </w:t>
            </w:r>
            <w:r>
              <w:rPr>
                <w:b/>
                <w:bCs/>
              </w:rPr>
              <w:t xml:space="preserve">exactly 0</w:t>
            </w:r>
            <w:r>
              <w:t xml:space="preserve">; the ≥3-staker triplet with a mid-life unstake; the anchor-promile-change-between-stakes eventual-consistency test; and the full negative test for H4’s own revoke lock.</w:t>
            </w:r>
          </w:p>
        </w:tc>
      </w:tr>
      <w:tr>
        <w:tc>
          <w:tcPr/>
          <w:p>
            <w:pPr>
              <w:pStyle w:val="Compact"/>
            </w:pPr>
            <w:r>
              <w:rPr>
                <w:b/>
                <w:bCs/>
              </w:rPr>
              <w:t xml:space="preserve">LP Level-2 basis (</w:t>
            </w:r>
            <w:r>
              <w:rPr>
                <w:rStyle w:val="VerbatimChar"/>
                <w:b/>
                <w:bCs/>
              </w:rPr>
              <w:t xml:space="preserve">G2</w:t>
            </w:r>
            <w:r>
              <w:rPr>
                <w:b/>
                <w:bCs/>
              </w:rPr>
              <w:t xml:space="preserve">)</w:t>
            </w:r>
          </w:p>
        </w:tc>
        <w:tc>
          <w:tcPr/>
          <w:p>
            <w:pPr>
              <w:pStyle w:val="Compact"/>
            </w:pPr>
            <w:r>
              <w:t xml:space="preserve">Whole-pool TVL or staked value. A design question, not a correctness one.</w:t>
            </w:r>
          </w:p>
        </w:tc>
      </w:tr>
      <w:tr>
        <w:tc>
          <w:tcPr/>
          <w:p>
            <w:pPr>
              <w:pStyle w:val="Compact"/>
            </w:pPr>
            <w:r>
              <w:rPr>
                <w:b/>
                <w:bCs/>
              </w:rPr>
              <w:t xml:space="preserve">The AQP shared-reader question (G-37…G-41)</w:t>
            </w:r>
          </w:p>
        </w:tc>
        <w:tc>
          <w:tcPr/>
          <w:p>
            <w:pPr>
              <w:pStyle w:val="Compact"/>
            </w:pPr>
            <w:r>
              <w:rPr>
                <w:b/>
                <w:bCs/>
              </w:rPr>
              <w:t xml:space="preserve">DECIDED 2026-09-17, and the decided remedy is not the one proposed.</w:t>
            </w:r>
            <w:r>
              <w:t xml:space="preserve"> </w:t>
            </w:r>
            <w:r>
              <w:t xml:space="preserve">Defaulting the shared</w:t>
            </w:r>
            <w:r>
              <w:t xml:space="preserve"> </w:t>
            </w:r>
            <w:r>
              <w:rPr>
                <w:rStyle w:val="VerbatimChar"/>
              </w:rPr>
              <w:t xml:space="preserve">UR_SCR|Score*</w:t>
            </w:r>
            <w:r>
              <w:t xml:space="preserve"> </w:t>
            </w:r>
            <w:r>
              <w:t xml:space="preserve">readers changes nothing a caller sees — the caller never reaches those guards — while turning three</w:t>
            </w:r>
            <w:r>
              <w:t xml:space="preserve"> </w:t>
            </w:r>
            <w:r>
              <w:rPr>
                <w:i/>
                <w:iCs/>
              </w:rPr>
              <w:t xml:space="preserve">deliberate</w:t>
            </w:r>
            <w:r>
              <w:t xml:space="preserve"> </w:t>
            </w:r>
            <w:r>
              <w:t xml:space="preserve">pins in</w:t>
            </w:r>
            <w:r>
              <w:t xml:space="preserve"> </w:t>
            </w:r>
            <w:r>
              <w:rPr>
                <w:rStyle w:val="VerbatimChar"/>
              </w:rPr>
              <w:t xml:space="preserve">[6.5]_AQP-INFO.repl</w:t>
            </w:r>
            <w:r>
              <w:t xml:space="preserve"> </w:t>
            </w:r>
            <w:r>
              <w:t xml:space="preserve">red. The caller-visible defect is real and sits at the</w:t>
            </w:r>
            <w:r>
              <w:t xml:space="preserve"> </w:t>
            </w:r>
            <w:r>
              <w:rPr>
                <w:b/>
                <w:bCs/>
              </w:rPr>
              <w:t xml:space="preserve">first raiser</w:t>
            </w:r>
            <w:r>
              <w:t xml:space="preserve">, which was guessed wrong</w:t>
            </w:r>
            <w:r>
              <w:t xml:space="preserve"> </w:t>
            </w:r>
            <w:r>
              <w:rPr>
                <w:b/>
                <w:bCs/>
              </w:rPr>
              <w:t xml:space="preserve">three times in a row</w:t>
            </w:r>
            <w:r>
              <w:t xml:space="preserve"> </w:t>
            </w:r>
            <w:r>
              <w:t xml:space="preserve">from reading the call chain.</w:t>
            </w:r>
            <w:r>
              <w:t xml:space="preserve"> </w:t>
            </w:r>
            <w:r>
              <w:rPr>
                <w:i/>
                <w:iCs/>
              </w:rPr>
              <w:t xml:space="preserve">On an eager-</w:t>
            </w:r>
            <w:r>
              <w:rPr>
                <w:rStyle w:val="VerbatimChar"/>
                <w:i/>
                <w:iCs/>
              </w:rPr>
              <w:t xml:space="preserve">let</w:t>
            </w:r>
            <w:r>
              <w:rPr>
                <w:i/>
                <w:iCs/>
              </w:rPr>
              <w:t xml:space="preserve"> </w:t>
            </w:r>
            <w:r>
              <w:rPr>
                <w:i/>
                <w:iCs/>
              </w:rPr>
              <w:t xml:space="preserve">path, the first raiser is found by executing, not by reading.</w:t>
            </w:r>
            <w:r>
              <w:t xml:space="preserve"> </w:t>
            </w:r>
            <w:r>
              <w:t xml:space="preserve">Actionable, with the wrong remedy ruled out.</w:t>
            </w:r>
          </w:p>
        </w:tc>
      </w:tr>
      <w:tr>
        <w:tc>
          <w:tcPr/>
          <w:p>
            <w:pPr>
              <w:pStyle w:val="Compact"/>
            </w:pPr>
            <w:r>
              <w:rPr>
                <w:rStyle w:val="VerbatimChar"/>
                <w:b/>
                <w:bCs/>
              </w:rPr>
              <w:t xml:space="preserve">INFO_AQP-ANK|RevokeAnchor</w:t>
            </w:r>
            <w:r>
              <w:rPr>
                <w:b/>
                <w:bCs/>
              </w:rPr>
              <w:t xml:space="preserve"> </w:t>
            </w:r>
            <w:r>
              <w:rPr>
                <w:b/>
                <w:bCs/>
              </w:rPr>
              <w:t xml:space="preserve">still quotes a revoke of an anchor that never existed</w:t>
            </w:r>
          </w:p>
        </w:tc>
        <w:tc>
          <w:tcPr/>
          <w:p>
            <w:pPr>
              <w:pStyle w:val="Compact"/>
            </w:pPr>
            <w:r>
              <w:t xml:space="preserve">Guarding it is two lines and it</w:t>
            </w:r>
            <w:r>
              <w:t xml:space="preserve"> </w:t>
            </w:r>
            <w:r>
              <w:rPr>
                <w:b/>
                <w:bCs/>
              </w:rPr>
              <w:t xml:space="preserve">breaks</w:t>
            </w:r>
            <w:r>
              <w:rPr>
                <w:b/>
                <w:bCs/>
              </w:rPr>
              <w:t xml:space="preserve"> </w:t>
            </w:r>
            <w:r>
              <w:rPr>
                <w:rStyle w:val="VerbatimChar"/>
                <w:b/>
                <w:bCs/>
              </w:rPr>
              <w:t xml:space="preserve">[6.5]_AQP-INFO.repl</w:t>
            </w:r>
            <w:r>
              <w:t xml:space="preserve">, a</w:t>
            </w:r>
            <w:r>
              <w:t xml:space="preserve"> </w:t>
            </w:r>
            <w:r>
              <w:rPr>
                <w:i/>
                <w:iCs/>
              </w:rPr>
              <w:t xml:space="preserve">deliberately fixture-free</w:t>
            </w:r>
            <w:r>
              <w:t xml:space="preserve"> </w:t>
            </w:r>
            <w:r>
              <w:t xml:space="preserve">cost-shape suite that passes arbitrary ids to all</w:t>
            </w:r>
            <w:r>
              <w:t xml:space="preserve"> </w:t>
            </w:r>
            <w:r>
              <w:rPr>
                <w:b/>
                <w:bCs/>
              </w:rPr>
              <w:t xml:space="preserve">83</w:t>
            </w:r>
            <w:r>
              <w:t xml:space="preserve"> </w:t>
            </w:r>
            <w:r>
              <w:t xml:space="preserve">AQP readers on the sound principle that AQP prices are argument-independent. Making AQP previews validate ids needs anchor, score and boost-class fixtures for every one of the 83 — real work with a real design question inside it.</w:t>
            </w:r>
          </w:p>
        </w:tc>
      </w:tr>
      <w:tr>
        <w:tc>
          <w:tcPr/>
          <w:p>
            <w:pPr>
              <w:pStyle w:val="Compact"/>
            </w:pPr>
            <w:r>
              <w:rPr>
                <w:rStyle w:val="VerbatimChar"/>
                <w:b/>
                <w:bCs/>
              </w:rPr>
              <w:t xml:space="preserve">04_RPS.pact:3983-3995</w:t>
            </w:r>
            <w:r>
              <w:rPr>
                <w:b/>
                <w:bCs/>
              </w:rPr>
              <w:t xml:space="preserve">, inside</w:t>
            </w:r>
            <w:r>
              <w:rPr>
                <w:b/>
                <w:bCs/>
              </w:rPr>
              <w:t xml:space="preserve"> </w:t>
            </w:r>
            <w:r>
              <w:rPr>
                <w:rStyle w:val="VerbatimChar"/>
                <w:b/>
                <w:bCs/>
              </w:rPr>
              <w:t xml:space="preserve">XI_1\|SyncFarmGhostTvlForEmployedScores</w:t>
            </w:r>
          </w:p>
        </w:tc>
        <w:tc>
          <w:tcPr/>
          <w:p>
            <w:pPr>
              <w:pStyle w:val="Compact"/>
            </w:pPr>
            <w:r>
              <w:t xml:space="preserve">The eager-fold-operand shape</w:t>
            </w:r>
            <w:r>
              <w:t xml:space="preserve"> </w:t>
            </w:r>
            <w:r>
              <w:rPr>
                <w:b/>
                <w:bCs/>
              </w:rPr>
              <w:t xml:space="preserve">inside an</w:t>
            </w:r>
            <w:r>
              <w:rPr>
                <w:b/>
                <w:bCs/>
              </w:rPr>
              <w:t xml:space="preserve"> </w:t>
            </w:r>
            <w:r>
              <w:rPr>
                <w:rStyle w:val="VerbatimChar"/>
                <w:b/>
                <w:bCs/>
              </w:rPr>
              <w:t xml:space="preserve">if</w:t>
            </w:r>
            <w:r>
              <w:t xml:space="preserve">, so a settlement plan containing a</w:t>
            </w:r>
            <w:r>
              <w:t xml:space="preserve"> </w:t>
            </w:r>
            <w:r>
              <w:rPr>
                <w:rStyle w:val="VerbatimChar"/>
              </w:rPr>
              <w:t xml:space="preserve">BAR</w:t>
            </w:r>
            <w:r>
              <w:t xml:space="preserve"> </w:t>
            </w:r>
            <w:r>
              <w:t xml:space="preserve">fvt-id would abort the</w:t>
            </w:r>
            <w:r>
              <w:t xml:space="preserve"> </w:t>
            </w:r>
            <w:r>
              <w:rPr>
                <w:b/>
                <w:bCs/>
              </w:rPr>
              <w:t xml:space="preserve">whole batch settle</w:t>
            </w:r>
            <w:r>
              <w:t xml:space="preserve"> </w:t>
            </w:r>
            <w:r>
              <w:t xml:space="preserve">instead of skipping that entry — the opposite of what the guard was written to do.</w:t>
            </w:r>
            <w:r>
              <w:t xml:space="preserve"> </w:t>
            </w:r>
            <w:r>
              <w:rPr>
                <w:b/>
                <w:bCs/>
              </w:rPr>
              <w:t xml:space="preserve">Latent only because the plan builder does not emit</w:t>
            </w:r>
            <w:r>
              <w:rPr>
                <w:b/>
                <w:bCs/>
              </w:rPr>
              <w:t xml:space="preserve"> </w:t>
            </w:r>
            <w:r>
              <w:rPr>
                <w:rStyle w:val="VerbatimChar"/>
                <w:b/>
                <w:bCs/>
              </w:rPr>
              <w:t xml:space="preserve">BAR</w:t>
            </w:r>
            <w:r>
              <w:rPr>
                <w:b/>
                <w:bCs/>
              </w:rPr>
              <w:t xml:space="preserve"> </w:t>
            </w:r>
            <w:r>
              <w:rPr>
                <w:b/>
                <w:bCs/>
              </w:rPr>
              <w:t xml:space="preserve">today.</w:t>
            </w:r>
            <w:r>
              <w:t xml:space="preserve"> </w:t>
            </w:r>
            <w:r>
              <w:t xml:space="preserve">The source comment says so at the site and names its pin,</w:t>
            </w:r>
            <w:r>
              <w:t xml:space="preserve"> </w:t>
            </w:r>
            <w:r>
              <w:rPr>
                <w:rStyle w:val="VerbatimChar"/>
              </w:rPr>
              <w:t xml:space="preserve">REPL/modules/AQP.repl</w:t>
            </w:r>
            <w:r>
              <w:t xml:space="preserve"> </w:t>
            </w:r>
            <w:r>
              <w:rPr>
                <w:rStyle w:val="VerbatimChar"/>
              </w:rPr>
              <w:t xml:space="preserve">&lt;&lt;AQP-G31&gt;&gt;</w:t>
            </w:r>
            <w:r>
              <w:t xml:space="preserve"> </w:t>
            </w:r>
            <w:r>
              <w:t xml:space="preserve">(</w:t>
            </w:r>
            <w:r>
              <w:rPr>
                <w:rStyle w:val="VerbatimChar"/>
              </w:rPr>
              <w:t xml:space="preserve">:2122</w:t>
            </w:r>
            <w:r>
              <w:t xml:space="preserve">). (</w:t>
            </w:r>
            <w:r>
              <w:rPr>
                <w:b/>
                <w:bCs/>
              </w:rPr>
              <w:t xml:space="preserve">Corrected 2026-09-18</w:t>
            </w:r>
            <w:r>
              <w:t xml:space="preserve"> </w:t>
            </w:r>
            <w:r>
              <w:t xml:space="preserve">— this cited</w:t>
            </w:r>
            <w:r>
              <w:t xml:space="preserve"> </w:t>
            </w:r>
            <w:r>
              <w:rPr>
                <w:rStyle w:val="VerbatimChar"/>
              </w:rPr>
              <w:t xml:space="preserve">04_RPS.pact:3876 XE_XI_SettleScoreRps</w:t>
            </w:r>
            <w:r>
              <w:t xml:space="preserve">. That name has</w:t>
            </w:r>
            <w:r>
              <w:t xml:space="preserve"> </w:t>
            </w:r>
            <w:r>
              <w:rPr>
                <w:b/>
                <w:bCs/>
              </w:rPr>
              <w:t xml:space="preserve">zero hits in any</w:t>
            </w:r>
            <w:r>
              <w:rPr>
                <w:b/>
                <w:bCs/>
              </w:rPr>
              <w:t xml:space="preserve"> </w:t>
            </w:r>
            <w:r>
              <w:rPr>
                <w:rStyle w:val="VerbatimChar"/>
                <w:b/>
                <w:bCs/>
              </w:rPr>
              <w:t xml:space="preserve">.pact</w:t>
            </w:r>
            <w:r>
              <w:t xml:space="preserve">; it exists only in prose, and</w:t>
            </w:r>
            <w:r>
              <w:t xml:space="preserve"> </w:t>
            </w:r>
            <w:r>
              <w:rPr>
                <w:rStyle w:val="VerbatimChar"/>
              </w:rPr>
              <w:t xml:space="preserve">:3876</w:t>
            </w:r>
            <w:r>
              <w:t xml:space="preserve"> </w:t>
            </w:r>
            <w:r>
              <w:t xml:space="preserve">is a phase comment.)</w:t>
            </w:r>
          </w:p>
        </w:tc>
      </w:tr>
      <w:tr>
        <w:tc>
          <w:tcPr/>
          <w:p>
            <w:pPr>
              <w:pStyle w:val="Compact"/>
            </w:pPr>
            <w:r>
              <w:rPr>
                <w:rStyle w:val="VerbatimChar"/>
                <w:b/>
                <w:bCs/>
              </w:rPr>
              <w:t xml:space="preserve">04_RPS.pact:3983-3995</w:t>
            </w:r>
            <w:r>
              <w:rPr>
                <w:b/>
                <w:bCs/>
              </w:rPr>
              <w:t xml:space="preserve"> </w:t>
            </w:r>
            <w:r>
              <w:rPr>
                <w:b/>
                <w:bCs/>
              </w:rPr>
              <w:t xml:space="preserve">and</w:t>
            </w:r>
            <w:r>
              <w:rPr>
                <w:b/>
                <w:bCs/>
              </w:rPr>
              <w:t xml:space="preserve"> </w:t>
            </w:r>
            <w:r>
              <w:rPr>
                <w:rStyle w:val="VerbatimChar"/>
                <w:b/>
                <w:bCs/>
              </w:rPr>
              <w:t xml:space="preserve">:3053</w:t>
            </w:r>
          </w:p>
        </w:tc>
        <w:tc>
          <w:tcPr/>
          <w:p>
            <w:pPr>
              <w:pStyle w:val="Compact"/>
            </w:pPr>
            <w:r>
              <w:rPr>
                <w:rStyle w:val="VerbatimChar"/>
              </w:rPr>
              <w:t xml:space="preserve">G-27</w:t>
            </w:r>
            <w:r>
              <w:t xml:space="preserve"> </w:t>
            </w:r>
            <w:r>
              <w:t xml:space="preserve">and</w:t>
            </w:r>
            <w:r>
              <w:t xml:space="preserve"> </w:t>
            </w:r>
            <w:r>
              <w:rPr>
                <w:rStyle w:val="VerbatimChar"/>
              </w:rPr>
              <w:t xml:space="preserve">G-24</w:t>
            </w:r>
            <w:r>
              <w:t xml:space="preserve">: the remaining eager-fold read (the row above) and a</w:t>
            </w:r>
            <w:r>
              <w:t xml:space="preserve"> </w:t>
            </w:r>
            <w:r>
              <w:rPr>
                <w:i/>
                <w:iCs/>
              </w:rPr>
              <w:t xml:space="preserve">partial</w:t>
            </w:r>
            <w:r>
              <w:t xml:space="preserve"> </w:t>
            </w:r>
            <w:r>
              <w:t xml:space="preserve">shadow in</w:t>
            </w:r>
            <w:r>
              <w:t xml:space="preserve"> </w:t>
            </w:r>
            <w:r>
              <w:rPr>
                <w:rStyle w:val="VerbatimChar"/>
              </w:rPr>
              <w:t xml:space="preserve">UEV_QualitySplitContext</w:t>
            </w:r>
            <w:r>
              <w:t xml:space="preserve"> </w:t>
            </w:r>
            <w:r>
              <w:t xml:space="preserve">that survived the</w:t>
            </w:r>
            <w:r>
              <w:t xml:space="preserve"> </w:t>
            </w:r>
            <w:r>
              <w:rPr>
                <w:rStyle w:val="VerbatimChar"/>
              </w:rPr>
              <w:t xml:space="preserve">G-16</w:t>
            </w:r>
            <w:r>
              <w:t xml:space="preserve"> </w:t>
            </w:r>
            <w:r>
              <w:t xml:space="preserve">repair. (</w:t>
            </w:r>
            <w:r>
              <w:rPr>
                <w:b/>
                <w:bCs/>
              </w:rPr>
              <w:t xml:space="preserve">Corrected 2026-09-18</w:t>
            </w:r>
            <w:r>
              <w:t xml:space="preserve"> </w:t>
            </w:r>
            <w:r>
              <w:t xml:space="preserve">— this cited</w:t>
            </w:r>
            <w:r>
              <w:t xml:space="preserve"> </w:t>
            </w:r>
            <w:r>
              <w:rPr>
                <w:rStyle w:val="VerbatimChar"/>
              </w:rPr>
              <w:t xml:space="preserve">:3919</w:t>
            </w:r>
            <w:r>
              <w:t xml:space="preserve"> </w:t>
            </w:r>
            <w:r>
              <w:t xml:space="preserve">and</w:t>
            </w:r>
            <w:r>
              <w:t xml:space="preserve"> </w:t>
            </w:r>
            <w:r>
              <w:rPr>
                <w:rStyle w:val="VerbatimChar"/>
              </w:rPr>
              <w:t xml:space="preserve">:3027</w:t>
            </w:r>
            <w:r>
              <w:t xml:space="preserve">, both inherited from</w:t>
            </w:r>
            <w:r>
              <w:t xml:space="preserve"> </w:t>
            </w:r>
            <w:r>
              <w:rPr>
                <w:rStyle w:val="VerbatimChar"/>
              </w:rPr>
              <w:t xml:space="preserve">DEFECT-LEDGER.md:1141/1144</w:t>
            </w:r>
            <w:r>
              <w:t xml:space="preserve"> </w:t>
            </w:r>
            <w:r>
              <w:t xml:space="preserve">and both stale:</w:t>
            </w:r>
            <w:r>
              <w:t xml:space="preserve"> </w:t>
            </w:r>
            <w:r>
              <w:rPr>
                <w:rStyle w:val="VerbatimChar"/>
              </w:rPr>
              <w:t xml:space="preserve">:3919</w:t>
            </w:r>
            <w:r>
              <w:t xml:space="preserve"> </w:t>
            </w:r>
            <w:r>
              <w:t xml:space="preserve">is inside</w:t>
            </w:r>
            <w:r>
              <w:t xml:space="preserve"> </w:t>
            </w:r>
            <w:r>
              <w:rPr>
                <w:rStyle w:val="VerbatimChar"/>
              </w:rPr>
              <w:t xml:space="preserve">XI_1\|EnsureScoreRewardRows</w:t>
            </w:r>
            <w:r>
              <w:t xml:space="preserve"> </w:t>
            </w:r>
            <w:r>
              <w:t xml:space="preserve">and</w:t>
            </w:r>
            <w:r>
              <w:t xml:space="preserve"> </w:t>
            </w:r>
            <w:r>
              <w:rPr>
                <w:rStyle w:val="VerbatimChar"/>
              </w:rPr>
              <w:t xml:space="preserve">:3027</w:t>
            </w:r>
            <w:r>
              <w:t xml:space="preserve"> </w:t>
            </w:r>
            <w:r>
              <w:t xml:space="preserve">is a comment inside the neighbouring</w:t>
            </w:r>
            <w:r>
              <w:t xml:space="preserve"> </w:t>
            </w:r>
            <w:r>
              <w:rPr>
                <w:rStyle w:val="VerbatimChar"/>
              </w:rPr>
              <w:t xml:space="preserve">UEV_AddRewardLinkContext</w:t>
            </w:r>
            <w:r>
              <w:t xml:space="preserve">.)</w:t>
            </w:r>
          </w:p>
        </w:tc>
      </w:tr>
      <w:tr>
        <w:tc>
          <w:tcPr/>
          <w:p>
            <w:pPr>
              <w:pStyle w:val="Compact"/>
            </w:pPr>
            <w:r>
              <w:rPr>
                <w:b/>
                <w:bCs/>
              </w:rPr>
              <w:t xml:space="preserve">The</w:t>
            </w:r>
            <w:r>
              <w:rPr>
                <w:b/>
                <w:bCs/>
              </w:rPr>
              <w:t xml:space="preserve"> </w:t>
            </w:r>
            <w:r>
              <w:rPr>
                <w:rStyle w:val="VerbatimChar"/>
                <w:b/>
                <w:bCs/>
              </w:rPr>
              <w:t xml:space="preserve">M7</w:t>
            </w:r>
            <w:r>
              <w:rPr>
                <w:b/>
                <w:bCs/>
              </w:rPr>
              <w:t xml:space="preserve"> </w:t>
            </w:r>
            <w:r>
              <w:rPr>
                <w:b/>
                <w:bCs/>
              </w:rPr>
              <w:t xml:space="preserve">refutation’s scope</w:t>
            </w:r>
          </w:p>
        </w:tc>
        <w:tc>
          <w:tcPr/>
          <w:p>
            <w:pPr>
              <w:pStyle w:val="Compact"/>
            </w:pPr>
            <w:r>
              <w:t xml:space="preserve">ATSU precision artefacts are by design, but the fix entry notes the interaction: M1’s dust sweep cannot recover</w:t>
            </w:r>
            <w:r>
              <w:t xml:space="preserve"> </w:t>
            </w:r>
            <w:r>
              <w:rPr>
                <w:b/>
                <w:bCs/>
              </w:rPr>
              <w:t xml:space="preserve">sub-precision</w:t>
            </w:r>
            <w:r>
              <w:t xml:space="preserve"> </w:t>
            </w:r>
            <w:r>
              <w:t xml:space="preserve">triplet dust, because the ATS ladder cannot move it. Economically negligible, structurally permanent.</w:t>
            </w:r>
          </w:p>
        </w:tc>
      </w:tr>
    </w:tbl>
    <w:bookmarkEnd w:id="210"/>
    <w:bookmarkStart w:id="211" w:name="X33b8f93d60123e65f3560c7001eb41609321de1"/>
    <w:p>
      <w:pPr>
        <w:pStyle w:val="Heading3"/>
      </w:pPr>
      <w:r>
        <w:t xml:space="preserve">One accepted property that a reader should understand as a property, not a bug</w:t>
      </w:r>
    </w:p>
    <w:p>
      <w:pPr>
        <w:pStyle w:val="FirstParagraph"/>
      </w:pPr>
      <w:r>
        <w:rPr>
          <w:b/>
          <w:bCs/>
        </w:rPr>
        <w:t xml:space="preserve">Stale-until-restake.</w:t>
      </w:r>
      <w:r>
        <w:t xml:space="preserve"> </w:t>
      </w:r>
      <w:r>
        <w:t xml:space="preserve">A user’s stored score is a snapshot taken at their last stake or unstake, and</w:t>
      </w:r>
      <w:r>
        <w:t xml:space="preserve"> </w:t>
      </w:r>
      <w:r>
        <w:t xml:space="preserve">nothing recomputes it when the</w:t>
      </w:r>
      <w:r>
        <w:t xml:space="preserve"> </w:t>
      </w:r>
      <w:r>
        <w:rPr>
          <w:i/>
          <w:iCs/>
        </w:rPr>
        <w:t xml:space="preserve">anchor</w:t>
      </w:r>
      <w:r>
        <w:t xml:space="preserve"> </w:t>
      </w:r>
      <w:r>
        <w:t xml:space="preserve">side changes. That is deliberate — you cannot re-price N</w:t>
      </w:r>
      <w:r>
        <w:t xml:space="preserve"> </w:t>
      </w:r>
      <w:r>
        <w:t xml:space="preserve">stakers cheaply — and</w:t>
      </w:r>
      <w:r>
        <w:t xml:space="preserve"> </w:t>
      </w:r>
      <w:r>
        <w:rPr>
          <w:rStyle w:val="VerbatimChar"/>
        </w:rPr>
        <w:t xml:space="preserve">ANCHOR-STALENESS-INVENTORY.md</w:t>
      </w:r>
      <w:r>
        <w:t xml:space="preserve"> </w:t>
      </w:r>
      <w:r>
        <w:t xml:space="preserve">exists precisely so every place relying on it is</w:t>
      </w:r>
      <w:r>
        <w:t xml:space="preserve"> </w:t>
      </w:r>
      <w:r>
        <w:t xml:space="preserve">known rather than assumed. H5’s fix explicitly</w:t>
      </w:r>
      <w:r>
        <w:t xml:space="preserve"> </w:t>
      </w:r>
      <w:r>
        <w:rPr>
          <w:b/>
          <w:bCs/>
        </w:rPr>
        <w:t xml:space="preserve">adopts</w:t>
      </w:r>
      <w:r>
        <w:t xml:space="preserve"> </w:t>
      </w:r>
      <w:r>
        <w:t xml:space="preserve">this property for the farm triplet in</w:t>
      </w:r>
      <w:r>
        <w:t xml:space="preserve"> </w:t>
      </w:r>
      <w:r>
        <w:t xml:space="preserve">exchange for deleting an O(stakers) scan, and the trade was made with the owner’s eyes open. The</w:t>
      </w:r>
      <w:r>
        <w:t xml:space="preserve"> </w:t>
      </w:r>
      <w:r>
        <w:t xml:space="preserve">mitigations are the collect-time backstop, the self-service</w:t>
      </w:r>
      <w:r>
        <w:t xml:space="preserve"> </w:t>
      </w:r>
      <w:r>
        <w:rPr>
          <w:rStyle w:val="VerbatimChar"/>
        </w:rPr>
        <w:t xml:space="preserve">CC_UnstaleMyScores</w:t>
      </w:r>
      <w:r>
        <w:t xml:space="preserve">, and the</w:t>
      </w:r>
      <w:r>
        <w:t xml:space="preserve"> </w:t>
      </w:r>
      <w:r>
        <w:t xml:space="preserve">enforced-fresh inject.</w:t>
      </w:r>
    </w:p>
    <w:p>
      <w:r>
        <w:pict>
          <v:rect style="width:0;height:1.5pt" o:hralign="center" o:hrstd="t" o:hr="t"/>
        </w:pict>
      </w:r>
    </w:p>
    <w:bookmarkEnd w:id="211"/>
    <w:bookmarkEnd w:id="212"/>
    <w:bookmarkStart w:id="213" w:name="verification-result-for-this-chapter-2"/>
    <w:p>
      <w:pPr>
        <w:pStyle w:val="Heading2"/>
      </w:pPr>
      <w:r>
        <w:t xml:space="preserve">7. Verification result for this chapter</w:t>
      </w:r>
    </w:p>
    <w:p>
      <w:pPr>
        <w:pStyle w:val="FirstParagraph"/>
      </w:pPr>
      <w:r>
        <w:t xml:space="preserve">Every finding recorded as fixed was searched for in current source on 2026-09-17.</w:t>
      </w:r>
    </w:p>
    <w:p>
      <w:pPr>
        <w:pStyle w:val="BodyText"/>
      </w:pPr>
      <w:r>
        <w:rPr>
          <w:b/>
          <w:bCs/>
        </w:rPr>
        <w:t xml:space="preserve">Nothing was found missing.</w:t>
      </w:r>
      <w:r>
        <w:t xml:space="preserve"> </w:t>
      </w:r>
      <w:r>
        <w:t xml:space="preserve">All fixes are present, including the ones whose surrounding code was</w:t>
      </w:r>
      <w:r>
        <w:t xml:space="preserve"> </w:t>
      </w:r>
      <w:r>
        <w:t xml:space="preserve">substantially rewritten afterwards — the two CRITICALs both survived the FVT→RPS split, which moved</w:t>
      </w:r>
      <w:r>
        <w:t xml:space="preserve"> </w:t>
      </w:r>
      <w:r>
        <w:t xml:space="preserve">C2’s entire inject path into a different module and a different file.</w:t>
      </w:r>
    </w:p>
    <w:p>
      <w:pPr>
        <w:pStyle w:val="BodyText"/>
      </w:pPr>
      <w:r>
        <w:rPr>
          <w:b/>
          <w:bCs/>
        </w:rPr>
        <w:t xml:space="preserve">Five things a reader should weigh against that result:</w:t>
      </w:r>
    </w:p>
    <w:p>
      <w:pPr>
        <w:numPr>
          <w:ilvl w:val="0"/>
          <w:numId w:val="1047"/>
        </w:numPr>
      </w:pPr>
      <w:r>
        <w:rPr>
          <w:b/>
          <w:bCs/>
        </w:rPr>
        <w:t xml:space="preserve">One of the audit’s own design documents was stale in the direction of understating what</w:t>
      </w:r>
      <w:r>
        <w:rPr>
          <w:b/>
          <w:bCs/>
        </w:rPr>
        <w:t xml:space="preserve"> </w:t>
      </w:r>
      <w:r>
        <w:rPr>
          <w:b/>
          <w:bCs/>
        </w:rPr>
        <w:t xml:space="preserve">shipped</w:t>
      </w:r>
      <w:r>
        <w:t xml:space="preserve"> </w:t>
      </w:r>
      <w:r>
        <w:t xml:space="preserve">(§6), and this chapter originally claimed two. Both now carry correction boxes; the</w:t>
      </w:r>
      <w:r>
        <w:t xml:space="preserve"> </w:t>
      </w:r>
      <w:r>
        <w:t xml:space="preserve">second box corrects this chapter, not the document. The most concrete finding here is still</w:t>
      </w:r>
      <w:r>
        <w:t xml:space="preserve"> </w:t>
      </w:r>
      <w:r>
        <w:t xml:space="preserve">documentary rather than technical — including the part of it that was wrong.</w:t>
      </w:r>
    </w:p>
    <w:p>
      <w:pPr>
        <w:numPr>
          <w:ilvl w:val="0"/>
          <w:numId w:val="1047"/>
        </w:numPr>
      </w:pPr>
      <w:r>
        <w:rPr>
          <w:b/>
          <w:bCs/>
        </w:rPr>
        <w:t xml:space="preserve">The audit’s proof standard was high and its coverage question was left open by design.</w:t>
      </w:r>
      <w:r>
        <w:t xml:space="preserve"> </w:t>
      </w:r>
      <w:r>
        <w:t xml:space="preserve">Round III</w:t>
      </w:r>
      <w:r>
        <w:t xml:space="preserve"> </w:t>
      </w:r>
      <w:r>
        <w:t xml:space="preserve">was specified, its regressions were enumerated fix by fix, and it was not run. Everything in the</w:t>
      </w:r>
      <w:r>
        <w:t xml:space="preserve"> </w:t>
      </w:r>
      <w:r>
        <w:rPr>
          <w:i/>
          <w:iCs/>
        </w:rPr>
        <w:t xml:space="preserve">“Not yet covered”</w:t>
      </w:r>
      <w:r>
        <w:t xml:space="preserve"> </w:t>
      </w:r>
      <w:r>
        <w:t xml:space="preserve">fields of</w:t>
      </w:r>
      <w:r>
        <w:t xml:space="preserve"> </w:t>
      </w:r>
      <w:r>
        <w:rPr>
          <w:rStyle w:val="VerbatimChar"/>
        </w:rPr>
        <w:t xml:space="preserve">ROUND-02-FIXES.md</w:t>
      </w:r>
      <w:r>
        <w:t xml:space="preserve"> </w:t>
      </w:r>
      <w:r>
        <w:t xml:space="preserve">is still not covered by anything this chapter</w:t>
      </w:r>
      <w:r>
        <w:t xml:space="preserve"> </w:t>
      </w:r>
      <w:r>
        <w:t xml:space="preserve">found.</w:t>
      </w:r>
    </w:p>
    <w:p>
      <w:pPr>
        <w:numPr>
          <w:ilvl w:val="0"/>
          <w:numId w:val="1047"/>
        </w:numPr>
      </w:pPr>
      <w:r>
        <w:rPr>
          <w:b/>
          <w:bCs/>
        </w:rPr>
        <w:t xml:space="preserve">The single most serious defect in AQP was introduced by this audit’s own fix</w:t>
      </w:r>
      <w:r>
        <w:t xml:space="preserve"> </w:t>
      </w:r>
      <w:r>
        <w:t xml:space="preserve">and found a month</w:t>
      </w:r>
      <w:r>
        <w:t xml:space="preserve"> </w:t>
      </w:r>
      <w:r>
        <w:t xml:space="preserve">later by a different method (§5.1). M1 was a real finding, its fix was a faithful port, and the two</w:t>
      </w:r>
      <w:r>
        <w:t xml:space="preserve"> </w:t>
      </w:r>
      <w:r>
        <w:t xml:space="preserve">guards it dropped were dropped from a model the audit had explicitly adopted as ground truth. The</w:t>
      </w:r>
      <w:r>
        <w:t xml:space="preserve"> </w:t>
      </w:r>
      <w:r>
        <w:t xml:space="preserve">audit’s verification target —</w:t>
      </w:r>
      <w:r>
        <w:t xml:space="preserve"> </w:t>
      </w:r>
      <w:r>
        <w:rPr>
          <w:i/>
          <w:iCs/>
        </w:rPr>
        <w:t xml:space="preserve">both vaults drain to exactly 0</w:t>
      </w:r>
      <w:r>
        <w:t xml:space="preserve"> </w:t>
      </w:r>
      <w:r>
        <w:t xml:space="preserve">— was met, and was satisfied by the</w:t>
      </w:r>
      <w:r>
        <w:t xml:space="preserve"> </w:t>
      </w:r>
      <w:r>
        <w:t xml:space="preserve">defect.</w:t>
      </w:r>
    </w:p>
    <w:p>
      <w:pPr>
        <w:numPr>
          <w:ilvl w:val="0"/>
          <w:numId w:val="1047"/>
        </w:numPr>
      </w:pPr>
      <w:r>
        <w:rPr>
          <w:b/>
          <w:bCs/>
        </w:rPr>
        <w:t xml:space="preserve">The</w:t>
      </w:r>
      <w:r>
        <w:rPr>
          <w:b/>
          <w:bCs/>
        </w:rPr>
        <w:t xml:space="preserve"> </w:t>
      </w:r>
      <w:r>
        <w:rPr>
          <w:rStyle w:val="VerbatimChar"/>
          <w:b/>
          <w:bCs/>
        </w:rPr>
        <w:t xml:space="preserve">Z.repl</w:t>
      </w:r>
      <w:r>
        <w:rPr>
          <w:b/>
          <w:bCs/>
        </w:rPr>
        <w:t xml:space="preserve"> </w:t>
      </w:r>
      <w:r>
        <w:rPr>
          <w:b/>
          <w:bCs/>
        </w:rPr>
        <w:t xml:space="preserve">numbers quoted throughout the tree are not the gate.</w:t>
      </w:r>
      <w:r>
        <w:t xml:space="preserve"> </w:t>
      </w:r>
      <w:r>
        <w:t xml:space="preserve">They range from 225 to 242</w:t>
      </w:r>
      <w:r>
        <w:t xml:space="preserve"> </w:t>
      </w:r>
      <w:r>
        <w:t xml:space="preserve">assertions;</w:t>
      </w:r>
      <w:r>
        <w:t xml:space="preserve"> </w:t>
      </w:r>
      <w:r>
        <w:rPr>
          <w:rStyle w:val="VerbatimChar"/>
        </w:rPr>
        <w:t xml:space="preserve">REPL/tools/_gate.py</w:t>
      </w:r>
      <w:r>
        <w:t xml:space="preserve"> </w:t>
      </w:r>
      <w:r>
        <w:t xml:space="preserve">— which globs</w:t>
      </w:r>
      <w:r>
        <w:t xml:space="preserve"> </w:t>
      </w:r>
      <w:r>
        <w:rPr>
          <w:rStyle w:val="VerbatimChar"/>
        </w:rPr>
        <w:t xml:space="preserve">modules/*.repl</w:t>
      </w:r>
      <w:r>
        <w:t xml:space="preserve">,</w:t>
      </w:r>
      <w:r>
        <w:t xml:space="preserve"> </w:t>
      </w:r>
      <w:r>
        <w:rPr>
          <w:rStyle w:val="VerbatimChar"/>
        </w:rPr>
        <w:t xml:space="preserve">RedTeam/*</w:t>
      </w:r>
      <w:r>
        <w:t xml:space="preserve"> </w:t>
      </w:r>
      <w:r>
        <w:t xml:space="preserve">and</w:t>
      </w:r>
      <w:r>
        <w:t xml:space="preserve"> </w:t>
      </w:r>
      <w:r>
        <w:rPr>
          <w:rStyle w:val="VerbatimChar"/>
        </w:rPr>
        <w:t xml:space="preserve">ZALL.repl</w:t>
      </w:r>
      <w:r>
        <w:t xml:space="preserve"> </w:t>
      </w:r>
      <w:r>
        <w:t xml:space="preserve">— runs</w:t>
      </w:r>
      <w:r>
        <w:t xml:space="preserve"> </w:t>
      </w:r>
      <w:r>
        <w:rPr>
          <w:b/>
          <w:bCs/>
        </w:rPr>
        <w:t xml:space="preserve">25,035</w:t>
      </w:r>
      <w:r>
        <w:t xml:space="preserve"> </w:t>
      </w:r>
      <w:r>
        <w:t xml:space="preserve">(20,042 positive, 4,993 negative), as of the 2026-09-18 green gate. Where this</w:t>
      </w:r>
      <w:r>
        <w:t xml:space="preserve"> </w:t>
      </w:r>
      <w:r>
        <w:t xml:space="preserve">chapter quotes a suite figure it is the audit’s, from the time.</w:t>
      </w:r>
    </w:p>
    <w:p>
      <w:pPr>
        <w:numPr>
          <w:ilvl w:val="0"/>
          <w:numId w:val="1047"/>
        </w:numPr>
      </w:pPr>
      <w:r>
        <w:rPr>
          <w:rStyle w:val="VerbatimChar"/>
          <w:b/>
          <w:bCs/>
        </w:rPr>
        <w:t xml:space="preserve">04_RPS.pact</w:t>
      </w:r>
      <w:r>
        <w:rPr>
          <w:b/>
          <w:bCs/>
        </w:rPr>
        <w:t xml:space="preserve"> </w:t>
      </w:r>
      <w:r>
        <w:rPr>
          <w:b/>
          <w:bCs/>
        </w:rPr>
        <w:t xml:space="preserve">is 304 KB and</w:t>
      </w:r>
      <w:r>
        <w:rPr>
          <w:b/>
          <w:bCs/>
        </w:rPr>
        <w:t xml:space="preserve"> </w:t>
      </w:r>
      <w:r>
        <w:rPr>
          <w:rStyle w:val="VerbatimChar"/>
          <w:b/>
          <w:bCs/>
        </w:rPr>
        <w:t xml:space="preserve">05_FVT.pact</w:t>
      </w:r>
      <w:r>
        <w:rPr>
          <w:b/>
          <w:bCs/>
        </w:rPr>
        <w:t xml:space="preserve"> </w:t>
      </w:r>
      <w:r>
        <w:rPr>
          <w:b/>
          <w:bCs/>
        </w:rPr>
        <w:t xml:space="preserve">is 225 KB.</w:t>
      </w:r>
      <w:r>
        <w:t xml:space="preserve"> </w:t>
      </w:r>
      <w:r>
        <w:t xml:space="preserve">On 2026-09-15 five source-rewriting tools</w:t>
      </w:r>
      <w:r>
        <w:t xml:space="preserve"> </w:t>
      </w:r>
      <w:r>
        <w:t xml:space="preserve">fired on a bare import and</w:t>
      </w:r>
      <w:r>
        <w:t xml:space="preserve"> </w:t>
      </w:r>
      <w:r>
        <w:rPr>
          <w:b/>
          <w:bCs/>
        </w:rPr>
        <w:t xml:space="preserve">silently deleted 111 lines of schemas from</w:t>
      </w:r>
      <w:r>
        <w:rPr>
          <w:b/>
          <w:bCs/>
        </w:rPr>
        <w:t xml:space="preserve"> </w:t>
      </w:r>
      <w:r>
        <w:rPr>
          <w:rStyle w:val="VerbatimChar"/>
          <w:b/>
          <w:bCs/>
        </w:rPr>
        <w:t xml:space="preserve">05_FVT.pact</w:t>
      </w:r>
      <w:r>
        <w:t xml:space="preserve">; the tools</w:t>
      </w:r>
      <w:r>
        <w:t xml:space="preserve"> </w:t>
      </w:r>
      <w:r>
        <w:t xml:space="preserve">now refuse without</w:t>
      </w:r>
      <w:r>
        <w:t xml:space="preserve"> </w:t>
      </w:r>
      <w:r>
        <w:rPr>
          <w:rStyle w:val="VerbatimChar"/>
        </w:rPr>
        <w:t xml:space="preserve">--apply</w:t>
      </w:r>
      <w:r>
        <w:t xml:space="preserve"> </w:t>
      </w:r>
      <w:r>
        <w:t xml:space="preserve">(</w:t>
      </w:r>
      <w:r>
        <w:rPr>
          <w:rStyle w:val="VerbatimChar"/>
        </w:rPr>
        <w:t xml:space="preserve">DEFECT-LEDGER.md</w:t>
      </w:r>
      <w:r>
        <w:t xml:space="preserve"> </w:t>
      </w:r>
      <w:r>
        <w:t xml:space="preserve">§7.2i,</w:t>
      </w:r>
      <w:r>
        <w:t xml:space="preserve"> </w:t>
      </w:r>
      <w:r>
        <w:rPr>
          <w:rStyle w:val="VerbatimChar"/>
        </w:rPr>
        <w:t xml:space="preserve">CLAUDE.md</w:t>
      </w:r>
      <w:r>
        <w:t xml:space="preserve">). The file is intact today —</w:t>
      </w:r>
      <w:r>
        <w:t xml:space="preserve"> </w:t>
      </w:r>
      <w:r>
        <w:rPr>
          <w:rStyle w:val="VerbatimChar"/>
        </w:rPr>
        <w:t xml:space="preserve">05_FVT.pact</w:t>
      </w:r>
      <w:r>
        <w:t xml:space="preserve"> </w:t>
      </w:r>
      <w:r>
        <w:t xml:space="preserve">holds 14</w:t>
      </w:r>
      <w:r>
        <w:t xml:space="preserve"> </w:t>
      </w:r>
      <w:r>
        <w:rPr>
          <w:rStyle w:val="VerbatimChar"/>
        </w:rPr>
        <w:t xml:space="preserve">defschema</w:t>
      </w:r>
      <w:r>
        <w:t xml:space="preserve"> </w:t>
      </w:r>
      <w:r>
        <w:t xml:space="preserve">and</w:t>
      </w:r>
      <w:r>
        <w:t xml:space="preserve"> </w:t>
      </w:r>
      <w:r>
        <w:rPr>
          <w:rStyle w:val="VerbatimChar"/>
        </w:rPr>
        <w:t xml:space="preserve">04_RPS.pact</w:t>
      </w:r>
      <w:r>
        <w:t xml:space="preserve"> </w:t>
      </w:r>
      <w:r>
        <w:t xml:space="preserve">19 [VERIFIED by command] — but</w:t>
      </w:r>
      <w:r>
        <w:t xml:space="preserve"> </w:t>
      </w:r>
      <w:r>
        <w:rPr>
          <w:i/>
          <w:iCs/>
        </w:rPr>
        <w:t xml:space="preserve">“the tree was</w:t>
      </w:r>
      <w:r>
        <w:rPr>
          <w:i/>
          <w:iCs/>
        </w:rPr>
        <w:t xml:space="preserve"> </w:t>
      </w:r>
      <w:r>
        <w:rPr>
          <w:i/>
          <w:iCs/>
        </w:rPr>
        <w:t xml:space="preserve">committed”</w:t>
      </w:r>
      <w:r>
        <w:t xml:space="preserve"> </w:t>
      </w:r>
      <w:r>
        <w:t xml:space="preserve">is not a safety property, and this family is the one that proved it.</w:t>
      </w:r>
    </w:p>
    <w:p>
      <w:pPr>
        <w:pStyle w:val="FirstParagraph"/>
      </w:pPr>
      <w:r>
        <w:t xml:space="preserve">The practice that made this chapter possible is the same one Chapter 8 recommends, applied less</w:t>
      </w:r>
      <w:r>
        <w:t xml:space="preserve"> </w:t>
      </w:r>
      <w:r>
        <w:t xml:space="preserve">consistently here:</w:t>
      </w:r>
      <w:r>
        <w:t xml:space="preserve"> </w:t>
      </w:r>
      <w:r>
        <w:rPr>
          <w:b/>
          <w:bCs/>
        </w:rPr>
        <w:t xml:space="preserve">fixes that left a finding id in a source comment could be found after the module</w:t>
      </w:r>
      <w:r>
        <w:rPr>
          <w:b/>
          <w:bCs/>
        </w:rPr>
        <w:t xml:space="preserve"> </w:t>
      </w:r>
      <w:r>
        <w:rPr>
          <w:b/>
          <w:bCs/>
        </w:rPr>
        <w:t xml:space="preserve">was split in two and renumbered.</w:t>
      </w:r>
      <w:r>
        <w:t xml:space="preserve"> </w:t>
      </w:r>
      <w:r>
        <w:t xml:space="preserve">Counted 2026-09-17:</w:t>
      </w:r>
      <w:r>
        <w:t xml:space="preserve"> </w:t>
      </w:r>
      <w:r>
        <w:rPr>
          <w:rStyle w:val="VerbatimChar"/>
        </w:rPr>
        <w:t xml:space="preserve">01_ANK.pact</w:t>
      </w:r>
      <w:r>
        <w:t xml:space="preserve"> </w:t>
      </w:r>
      <w:r>
        <w:t xml:space="preserve">9,</w:t>
      </w:r>
      <w:r>
        <w:t xml:space="preserve"> </w:t>
      </w:r>
      <w:r>
        <w:rPr>
          <w:rStyle w:val="VerbatimChar"/>
        </w:rPr>
        <w:t xml:space="preserve">02_SCORE.pact</w:t>
      </w:r>
      <w:r>
        <w:t xml:space="preserve"> </w:t>
      </w:r>
      <w:r>
        <w:t xml:space="preserve">9,</w:t>
      </w:r>
      <w:r>
        <w:t xml:space="preserve"> </w:t>
      </w:r>
      <w:r>
        <w:rPr>
          <w:rStyle w:val="VerbatimChar"/>
        </w:rPr>
        <w:t xml:space="preserve">05_FVT.pact</w:t>
      </w:r>
      <w:r>
        <w:t xml:space="preserve"> </w:t>
      </w:r>
      <w:r>
        <w:t xml:space="preserve">7,</w:t>
      </w:r>
      <w:r>
        <w:t xml:space="preserve"> </w:t>
      </w:r>
      <w:r>
        <w:rPr>
          <w:rStyle w:val="VerbatimChar"/>
        </w:rPr>
        <w:t xml:space="preserve">04_RPS.pact</w:t>
      </w:r>
      <w:r>
        <w:t xml:space="preserve"> </w:t>
      </w:r>
      <w:r>
        <w:t xml:space="preserve">3,</w:t>
      </w:r>
      <w:r>
        <w:t xml:space="preserve"> </w:t>
      </w:r>
      <w:r>
        <w:rPr>
          <w:rStyle w:val="VerbatimChar"/>
        </w:rPr>
        <w:t xml:space="preserve">07_MTX-AQP.pact</w:t>
      </w:r>
      <w:r>
        <w:t xml:space="preserve"> </w:t>
      </w:r>
      <w:r>
        <w:t xml:space="preserve">1,</w:t>
      </w:r>
      <w:r>
        <w:t xml:space="preserve"> </w:t>
      </w:r>
      <w:r>
        <w:rPr>
          <w:rStyle w:val="VerbatimChar"/>
        </w:rPr>
        <w:t xml:space="preserve">03_AQP.pact</w:t>
      </w:r>
      <w:r>
        <w:t xml:space="preserve"> </w:t>
      </w:r>
      <w:r>
        <w:t xml:space="preserve">1 — and</w:t>
      </w:r>
      <w:r>
        <w:t xml:space="preserve"> </w:t>
      </w:r>
      <w:r>
        <w:rPr>
          <w:rStyle w:val="VerbatimChar"/>
          <w:b/>
          <w:bCs/>
        </w:rPr>
        <w:t xml:space="preserve">06_VCT.pact</w:t>
      </w:r>
      <w:r>
        <w:rPr>
          <w:b/>
          <w:bCs/>
        </w:rPr>
        <w:t xml:space="preserve"> </w:t>
      </w:r>
      <w:r>
        <w:rPr>
          <w:b/>
          <w:bCs/>
        </w:rPr>
        <w:t xml:space="preserve">0</w:t>
      </w:r>
      <w:r>
        <w:t xml:space="preserve">, in</w:t>
      </w:r>
      <w:r>
        <w:t xml:space="preserve"> </w:t>
      </w:r>
      <w:r>
        <w:t xml:space="preserve">the module that carried three of the six vacate findings. Every VCT fix was verified here by reading</w:t>
      </w:r>
      <w:r>
        <w:t xml:space="preserve"> </w:t>
      </w:r>
      <w:r>
        <w:t xml:space="preserve">its behaviour rather than by finding its marker, which took an order of magnitude longer and is the</w:t>
      </w:r>
      <w:r>
        <w:t xml:space="preserve"> </w:t>
      </w:r>
      <w:r>
        <w:t xml:space="preserve">only reason this chapter can say</w:t>
      </w:r>
      <w:r>
        <w:t xml:space="preserve"> </w:t>
      </w:r>
      <w:r>
        <w:rPr>
          <w:i/>
          <w:iCs/>
        </w:rPr>
        <w:t xml:space="preserve">“not verified”</w:t>
      </w:r>
      <w:r>
        <w:t xml:space="preserve"> </w:t>
      </w:r>
      <w:r>
        <w:t xml:space="preserve">about the one VCT question it could not settle</w:t>
      </w:r>
      <w:r>
        <w:t xml:space="preserve"> </w:t>
      </w:r>
      <w:r>
        <w:t xml:space="preserve">(§5.5).</w:t>
      </w:r>
    </w:p>
    <w:p>
      <w:r>
        <w:pict>
          <v:rect style="width:0;height:1.5pt" o:hralign="center" o:hrstd="t" o:hr="t"/>
        </w:pict>
      </w:r>
    </w:p>
    <w:p>
      <w:pPr>
        <w:pStyle w:val="FirstParagraph"/>
      </w:pPr>
      <w:r>
        <w:rPr>
          <w:i/>
          <w:iCs/>
        </w:rPr>
        <w:t xml:space="preserve">End of Part I. Part II documents the main-work round — the systematic construction of the</w:t>
      </w:r>
      <w:r>
        <w:rPr>
          <w:i/>
          <w:iCs/>
        </w:rPr>
        <w:t xml:space="preserve"> </w:t>
      </w:r>
      <w:r>
        <w:rPr>
          <w:i/>
          <w:iCs/>
        </w:rPr>
        <w:t xml:space="preserve">preview and pricing surface across every module in the tree.</w:t>
      </w:r>
    </w:p>
    <w:p>
      <w:r>
        <w:pict>
          <v:rect style="width:0;height:1.5pt" o:hralign="center" o:hrstd="t" o:hr="t"/>
        </w:pict>
      </w:r>
    </w:p>
    <w:bookmarkEnd w:id="213"/>
    <w:bookmarkEnd w:id="214"/>
    <w:bookmarkStart w:id="222" w:name="part-ii-the-main-work-round"/>
    <w:p>
      <w:pPr>
        <w:pStyle w:val="Heading1"/>
      </w:pPr>
      <w:r>
        <w:t xml:space="preserve">11. Part II — The main-work round</w:t>
      </w:r>
    </w:p>
    <w:p>
      <w:pPr>
        <w:pStyle w:val="BlockText"/>
      </w:pPr>
      <w:r>
        <w:t xml:space="preserve">Roadmap Phases 1.1–1.5. Source records:</w:t>
      </w:r>
      <w:r>
        <w:t xml:space="preserve"> </w:t>
      </w:r>
      <w:r>
        <w:rPr>
          <w:rStyle w:val="VerbatimChar"/>
        </w:rPr>
        <w:t xml:space="preserve">POST-AUDIT-MAIN-ROADMAP.md</w:t>
      </w:r>
      <w:r>
        <w:t xml:space="preserve">,</w:t>
      </w:r>
      <w:r>
        <w:t xml:space="preserve"> </w:t>
      </w:r>
      <w:r>
        <w:rPr>
          <w:rStyle w:val="VerbatimChar"/>
        </w:rPr>
        <w:t xml:space="preserve">IGNIS-PRICING/</w:t>
      </w:r>
      <w:r>
        <w:t xml:space="preserve">,</w:t>
      </w:r>
      <w:r>
        <w:t xml:space="preserve"> </w:t>
      </w:r>
      <w:r>
        <w:rPr>
          <w:rStyle w:val="VerbatimChar"/>
        </w:rPr>
        <w:t xml:space="preserve">ARCHITECTURE/REPL_TEST_ARCHITECTURE.md</w:t>
      </w:r>
      <w:r>
        <w:t xml:space="preserve">,</w:t>
      </w:r>
      <w:r>
        <w:t xml:space="preserve"> </w:t>
      </w:r>
      <w:r>
        <w:rPr>
          <w:rStyle w:val="VerbatimChar"/>
        </w:rPr>
        <w:t xml:space="preserve">Audit/records/REPL-ROUND-REPORT.md</w:t>
      </w:r>
      <w:r>
        <w:t xml:space="preserve">,</w:t>
      </w:r>
      <w:r>
        <w:t xml:space="preserve"> </w:t>
      </w:r>
      <w:r>
        <w:rPr>
          <w:rStyle w:val="VerbatimChar"/>
        </w:rPr>
        <w:t xml:space="preserve">Audit/records/DEFECT-LEDGER.md</w:t>
      </w:r>
      <w:r>
        <w:t xml:space="preserve">, and 370 commits between 2026-08-30 and 2026-09-14.</w:t>
      </w:r>
    </w:p>
    <w:bookmarkStart w:id="215" w:name="what-this-round-was"/>
    <w:p>
      <w:pPr>
        <w:pStyle w:val="Heading2"/>
      </w:pPr>
      <w:r>
        <w:t xml:space="preserve">What this round was</w:t>
      </w:r>
    </w:p>
    <w:p>
      <w:pPr>
        <w:pStyle w:val="FirstParagraph"/>
      </w:pPr>
      <w:r>
        <w:t xml:space="preserve">Part I audited modules that already existed. Part III attacked a system that was already finished.</w:t>
      </w:r>
      <w:r>
        <w:t xml:space="preserve"> </w:t>
      </w:r>
      <w:r>
        <w:t xml:space="preserve">This Part covers the work in between: building, across the whole codebase,</w:t>
      </w:r>
      <w:r>
        <w:t xml:space="preserve"> </w:t>
      </w:r>
      <w:r>
        <w:rPr>
          <w:b/>
          <w:bCs/>
        </w:rPr>
        <w:t xml:space="preserve">one cost reader per</w:t>
      </w:r>
      <w:r>
        <w:rPr>
          <w:b/>
          <w:bCs/>
        </w:rPr>
        <w:t xml:space="preserve"> </w:t>
      </w:r>
      <w:r>
        <w:rPr>
          <w:b/>
          <w:bCs/>
        </w:rPr>
        <w:t xml:space="preserve">priced operation and one free preview per client operation</w:t>
      </w:r>
      <w:r>
        <w:t xml:space="preserve">, re-pricing everything those readers</w:t>
      </w:r>
      <w:r>
        <w:t xml:space="preserve"> </w:t>
      </w:r>
      <w:r>
        <w:t xml:space="preserve">return, splitting the one module that had grown past the point where it could be deployed, and</w:t>
      </w:r>
      <w:r>
        <w:t xml:space="preserve"> </w:t>
      </w:r>
      <w:r>
        <w:t xml:space="preserve">rebuilding the test suite around the result.</w:t>
      </w:r>
    </w:p>
    <w:p>
      <w:pPr>
        <w:pStyle w:val="BodyText"/>
      </w:pPr>
      <w:r>
        <w:t xml:space="preserve">The roadmap describes its own value accurately, and this Part does not inflate it:</w:t>
      </w:r>
    </w:p>
    <w:p>
      <w:pPr>
        <w:pStyle w:val="BlockText"/>
      </w:pPr>
      <w:r>
        <w:rPr>
          <w:i/>
          <w:iCs/>
        </w:rPr>
        <w:t xml:space="preserve">“mostly the systematic construction of the preview/pricing surface, and its value is in</w:t>
      </w:r>
      <w:r>
        <w:rPr>
          <w:i/>
          <w:iCs/>
        </w:rPr>
        <w:t xml:space="preserve"> </w:t>
      </w:r>
      <w:r>
        <w:rPr>
          <w:i/>
          <w:iCs/>
        </w:rPr>
        <w:t xml:space="preserve">completeness rather than in individual findings.”</w:t>
      </w:r>
    </w:p>
    <w:p>
      <w:pPr>
        <w:pStyle w:val="FirstParagraph"/>
      </w:pPr>
      <w:r>
        <w:t xml:space="preserve">So the chapters demonstrate completeness with counts, and they state the exclusions those counts</w:t>
      </w:r>
      <w:r>
        <w:t xml:space="preserve"> </w:t>
      </w:r>
      <w:r>
        <w:t xml:space="preserve">carry. Where something did go wrong — and several things did, including a repricing script that</w:t>
      </w:r>
      <w:r>
        <w:t xml:space="preserve"> </w:t>
      </w:r>
      <w:r>
        <w:t xml:space="preserve">duplicated 1.78 million lines of contract source and a pricing headline that is</w:t>
      </w:r>
      <w:r>
        <w:t xml:space="preserve"> </w:t>
      </w:r>
      <w:r>
        <w:rPr>
          <w:b/>
          <w:bCs/>
        </w:rPr>
        <w:t xml:space="preserve">still</w:t>
      </w:r>
      <w:r>
        <w:t xml:space="preserve"> </w:t>
      </w:r>
      <w:r>
        <w:t xml:space="preserve">eleven</w:t>
      </w:r>
      <w:r>
        <w:t xml:space="preserve"> </w:t>
      </w:r>
      <w:r>
        <w:t xml:space="preserve">operations short — the chapter says so with the file and the number.</w:t>
      </w:r>
    </w:p>
    <w:p>
      <w:r>
        <w:pict>
          <v:rect style="width:0;height:1.5pt" o:hralign="center" o:hrstd="t" o:hr="t"/>
        </w:pict>
      </w:r>
    </w:p>
    <w:bookmarkEnd w:id="215"/>
    <w:bookmarkStart w:id="216" w:name="the-round-in-numbers"/>
    <w:p>
      <w:pPr>
        <w:pStyle w:val="Heading2"/>
      </w:pPr>
      <w:r>
        <w:t xml:space="preserve">The round, in numbers</w:t>
      </w:r>
    </w:p>
    <w:p>
      <w:pPr>
        <w:pStyle w:val="FirstParagraph"/>
      </w:pPr>
      <w:r>
        <w:rPr>
          <w:b/>
          <w:bCs/>
        </w:rPr>
        <w:t xml:space="preserve">[VERIFIED by command]</w:t>
      </w:r>
      <w:r>
        <w:t xml:space="preserve"> </w:t>
      </w:r>
      <w:r>
        <w:t xml:space="preserve">—</w:t>
      </w:r>
      <w:r>
        <w:t xml:space="preserve"> </w:t>
      </w:r>
      <w:r>
        <w:rPr>
          <w:rStyle w:val="VerbatimChar"/>
        </w:rPr>
        <w:t xml:space="preserve">git diff --shortstat 0ab7639 b8284a5</w:t>
      </w:r>
      <w:r>
        <w:t xml:space="preserve">, the first commit of the phased</w:t>
      </w:r>
      <w:r>
        <w:t xml:space="preserve"> </w:t>
      </w:r>
      <w:r>
        <w:t xml:space="preserve">roadmap board (2026-08-30) to the round’s own closing checkpoint (2026-09-14).</w:t>
      </w:r>
    </w:p>
    <w:tbl>
      <w:tblPr>
        <w:tblStyle w:val="Table"/>
        <w:tblW w:type="auto" w:w="0"/>
        <w:tblLook w:firstRow="0" w:lastRow="0" w:firstColumn="0" w:lastColumn="0" w:noHBand="0" w:noVBand="0" w:val="0000"/>
      </w:tblPr>
      <w:tblGrid>
        <w:gridCol w:w="3960"/>
        <w:gridCol w:w="3960"/>
      </w:tblGrid>
      <w:tr>
        <w:tc>
          <w:tcPr/>
          <w:p>
            <w:pPr>
              <w:pStyle w:val="Compact"/>
            </w:pPr>
            <w:r>
              <w:t xml:space="preserve">commits</w:t>
            </w:r>
          </w:p>
        </w:tc>
        <w:tc>
          <w:tcPr/>
          <w:p>
            <w:pPr>
              <w:pStyle w:val="Compact"/>
              <w:jc w:val="right"/>
            </w:pPr>
            <w:r>
              <w:rPr>
                <w:b/>
                <w:bCs/>
              </w:rPr>
              <w:t xml:space="preserve">370</w:t>
            </w:r>
          </w:p>
        </w:tc>
      </w:tr>
      <w:tr>
        <w:tc>
          <w:tcPr/>
          <w:p>
            <w:pPr>
              <w:pStyle w:val="Compact"/>
            </w:pPr>
            <w:r>
              <w:t xml:space="preserve">files changed</w:t>
            </w:r>
          </w:p>
        </w:tc>
        <w:tc>
          <w:tcPr/>
          <w:p>
            <w:pPr>
              <w:pStyle w:val="Compact"/>
              <w:jc w:val="right"/>
            </w:pPr>
            <w:r>
              <w:rPr>
                <w:b/>
                <w:bCs/>
              </w:rPr>
              <w:t xml:space="preserve">500</w:t>
            </w:r>
          </w:p>
        </w:tc>
      </w:tr>
      <w:tr>
        <w:tc>
          <w:tcPr/>
          <w:p>
            <w:pPr>
              <w:pStyle w:val="Compact"/>
            </w:pPr>
            <w:r>
              <w:t xml:space="preserve">lines added / removed</w:t>
            </w:r>
          </w:p>
        </w:tc>
        <w:tc>
          <w:tcPr/>
          <w:p>
            <w:pPr>
              <w:pStyle w:val="Compact"/>
              <w:jc w:val="right"/>
            </w:pPr>
            <w:r>
              <w:rPr>
                <w:b/>
                <w:bCs/>
              </w:rPr>
              <w:t xml:space="preserve">+154,877 / −42,312</w:t>
            </w:r>
          </w:p>
        </w:tc>
      </w:tr>
    </w:tbl>
    <w:p>
      <w:pPr>
        <w:pStyle w:val="BodyText"/>
      </w:pPr>
      <w:r>
        <w:t xml:space="preserve">Per area, from</w:t>
      </w:r>
      <w:r>
        <w:t xml:space="preserve"> </w:t>
      </w:r>
      <w:r>
        <w:rPr>
          <w:rStyle w:val="VerbatimChar"/>
        </w:rPr>
        <w:t xml:space="preserve">git diff --numstat</w:t>
      </w:r>
      <w:r>
        <w:t xml:space="preserve"> </w:t>
      </w:r>
      <w:r>
        <w:t xml:space="preserve">over the same range: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jc w:val="right"/>
            </w:pPr>
            <w:r>
              <w:t xml:space="preserve">files</w:t>
            </w:r>
          </w:p>
        </w:tc>
        <w:tc>
          <w:tcPr/>
          <w:p>
            <w:pPr>
              <w:pStyle w:val="Compact"/>
              <w:jc w:val="right"/>
            </w:pPr>
            <w:r>
              <w:t xml:space="preserve">+</w:t>
            </w:r>
          </w:p>
        </w:tc>
        <w:tc>
          <w:tcPr/>
          <w:p>
            <w:pPr>
              <w:pStyle w:val="Compact"/>
              <w:jc w:val="right"/>
            </w:pPr>
            <w:r>
              <w:t xml:space="preserve">−</w:t>
            </w:r>
          </w:p>
        </w:tc>
      </w:tr>
      <w:tr>
        <w:tc>
          <w:tcPr/>
          <w:p>
            <w:pPr>
              <w:pStyle w:val="Compact"/>
            </w:pPr>
            <w:r>
              <w:rPr>
                <w:rStyle w:val="VerbatimChar"/>
              </w:rPr>
              <w:t xml:space="preserve">REPL/</w:t>
            </w:r>
          </w:p>
        </w:tc>
        <w:tc>
          <w:tcPr/>
          <w:p>
            <w:pPr>
              <w:pStyle w:val="Compact"/>
              <w:jc w:val="right"/>
            </w:pPr>
            <w:r>
              <w:t xml:space="preserve">290</w:t>
            </w:r>
          </w:p>
        </w:tc>
        <w:tc>
          <w:tcPr/>
          <w:p>
            <w:pPr>
              <w:pStyle w:val="Compact"/>
              <w:jc w:val="right"/>
            </w:pPr>
            <w:r>
              <w:t xml:space="preserve">74,454</w:t>
            </w:r>
          </w:p>
        </w:tc>
        <w:tc>
          <w:tcPr/>
          <w:p>
            <w:pPr>
              <w:pStyle w:val="Compact"/>
              <w:jc w:val="right"/>
            </w:pPr>
            <w:r>
              <w:t xml:space="preserve">6,177</w:t>
            </w:r>
          </w:p>
        </w:tc>
      </w:tr>
      <w:tr>
        <w:tc>
          <w:tcPr/>
          <w:p>
            <w:pPr>
              <w:pStyle w:val="Compact"/>
            </w:pPr>
            <w:r>
              <w:rPr>
                <w:rStyle w:val="VerbatimChar"/>
              </w:rPr>
              <w:t xml:space="preserve">1_SOVEREIGN/</w:t>
            </w:r>
          </w:p>
        </w:tc>
        <w:tc>
          <w:tcPr/>
          <w:p>
            <w:pPr>
              <w:pStyle w:val="Compact"/>
              <w:jc w:val="right"/>
            </w:pPr>
            <w:r>
              <w:t xml:space="preserve">90</w:t>
            </w:r>
          </w:p>
        </w:tc>
        <w:tc>
          <w:tcPr/>
          <w:p>
            <w:pPr>
              <w:pStyle w:val="Compact"/>
              <w:jc w:val="right"/>
            </w:pPr>
            <w:r>
              <w:t xml:space="preserve">45,809</w:t>
            </w:r>
          </w:p>
        </w:tc>
        <w:tc>
          <w:tcPr/>
          <w:p>
            <w:pPr>
              <w:pStyle w:val="Compact"/>
              <w:jc w:val="right"/>
            </w:pPr>
            <w:r>
              <w:t xml:space="preserve">29,163</w:t>
            </w:r>
          </w:p>
        </w:tc>
      </w:tr>
      <w:tr>
        <w:tc>
          <w:tcPr/>
          <w:p>
            <w:pPr>
              <w:pStyle w:val="Compact"/>
            </w:pPr>
            <w:r>
              <w:rPr>
                <w:rStyle w:val="VerbatimChar"/>
              </w:rPr>
              <w:t xml:space="preserve">OuronetInformational/</w:t>
            </w:r>
          </w:p>
        </w:tc>
        <w:tc>
          <w:tcPr/>
          <w:p>
            <w:pPr>
              <w:pStyle w:val="Compact"/>
              <w:jc w:val="right"/>
            </w:pPr>
            <w:r>
              <w:t xml:space="preserve">69</w:t>
            </w:r>
          </w:p>
        </w:tc>
        <w:tc>
          <w:tcPr/>
          <w:p>
            <w:pPr>
              <w:pStyle w:val="Compact"/>
              <w:jc w:val="right"/>
            </w:pPr>
            <w:r>
              <w:t xml:space="preserve">25,180</w:t>
            </w:r>
          </w:p>
        </w:tc>
        <w:tc>
          <w:tcPr/>
          <w:p>
            <w:pPr>
              <w:pStyle w:val="Compact"/>
              <w:jc w:val="right"/>
            </w:pPr>
            <w:r>
              <w:t xml:space="preserve">758</w:t>
            </w:r>
          </w:p>
        </w:tc>
      </w:tr>
      <w:tr>
        <w:tc>
          <w:tcPr/>
          <w:p>
            <w:pPr>
              <w:pStyle w:val="Compact"/>
            </w:pPr>
            <w:r>
              <w:rPr>
                <w:rStyle w:val="VerbatimChar"/>
              </w:rPr>
              <w:t xml:space="preserve">2_CITIZEN/</w:t>
            </w:r>
          </w:p>
        </w:tc>
        <w:tc>
          <w:tcPr/>
          <w:p>
            <w:pPr>
              <w:pStyle w:val="Compact"/>
              <w:jc w:val="right"/>
            </w:pPr>
            <w:r>
              <w:t xml:space="preserve">30</w:t>
            </w:r>
          </w:p>
        </w:tc>
        <w:tc>
          <w:tcPr/>
          <w:p>
            <w:pPr>
              <w:pStyle w:val="Compact"/>
              <w:jc w:val="right"/>
            </w:pPr>
            <w:r>
              <w:t xml:space="preserve">7,506</w:t>
            </w:r>
          </w:p>
        </w:tc>
        <w:tc>
          <w:tcPr/>
          <w:p>
            <w:pPr>
              <w:pStyle w:val="Compact"/>
              <w:jc w:val="right"/>
            </w:pPr>
            <w:r>
              <w:t xml:space="preserve">5,890</w:t>
            </w:r>
          </w:p>
        </w:tc>
      </w:tr>
    </w:tbl>
    <w:p>
      <w:pPr>
        <w:pStyle w:val="BodyText"/>
      </w:pPr>
      <w:r>
        <w:t xml:space="preserve">And what those deltas did to the two things a reader cares about —</w:t>
      </w:r>
      <w:r>
        <w:t xml:space="preserve"> </w:t>
      </w:r>
      <w:r>
        <w:rPr>
          <w:b/>
          <w:bCs/>
        </w:rPr>
        <w:t xml:space="preserve">[VERIFIED by command]</w:t>
      </w:r>
      <w:r>
        <w:t xml:space="preserve">,</w:t>
      </w:r>
      <w:r>
        <w:t xml:space="preserve"> </w:t>
      </w:r>
      <w:r>
        <w:rPr>
          <w:rStyle w:val="VerbatimChar"/>
        </w:rPr>
        <w:t xml:space="preserve">git archive &lt;rev&gt; | wc -l</w:t>
      </w:r>
      <w:r>
        <w:t xml:space="preserve"> </w:t>
      </w:r>
      <w:r>
        <w:t xml:space="preserve">at each endpoint: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2026-08-30</w:t>
            </w:r>
          </w:p>
        </w:tc>
        <w:tc>
          <w:tcPr/>
          <w:p>
            <w:pPr>
              <w:pStyle w:val="Compact"/>
              <w:jc w:val="right"/>
            </w:pPr>
            <w:r>
              <w:t xml:space="preserve">2026-09-14</w:t>
            </w:r>
          </w:p>
        </w:tc>
        <w:tc>
          <w:tcPr/>
          <w:p>
            <w:pPr>
              <w:pStyle w:val="Compact"/>
              <w:jc w:val="right"/>
            </w:pPr>
            <w:r>
              <w:t xml:space="preserve">today (HEAD)</w:t>
            </w:r>
          </w:p>
        </w:tc>
      </w:tr>
      <w:tr>
        <w:tc>
          <w:tcPr/>
          <w:p>
            <w:pPr>
              <w:pStyle w:val="Compact"/>
            </w:pPr>
            <w:r>
              <w:t xml:space="preserve">Pact source files</w:t>
            </w:r>
          </w:p>
        </w:tc>
        <w:tc>
          <w:tcPr/>
          <w:p>
            <w:pPr>
              <w:pStyle w:val="Compact"/>
              <w:jc w:val="right"/>
            </w:pPr>
            <w:r>
              <w:t xml:space="preserve">91</w:t>
            </w:r>
          </w:p>
        </w:tc>
        <w:tc>
          <w:tcPr/>
          <w:p>
            <w:pPr>
              <w:pStyle w:val="Compact"/>
              <w:jc w:val="right"/>
            </w:pPr>
            <w:r>
              <w:t xml:space="preserve">93</w:t>
            </w:r>
          </w:p>
        </w:tc>
        <w:tc>
          <w:tcPr/>
          <w:p>
            <w:pPr>
              <w:pStyle w:val="Compact"/>
              <w:jc w:val="right"/>
            </w:pPr>
            <w:r>
              <w:rPr>
                <w:b/>
                <w:bCs/>
              </w:rPr>
              <w:t xml:space="preserve">107</w:t>
            </w:r>
          </w:p>
        </w:tc>
      </w:tr>
      <w:tr>
        <w:tc>
          <w:tcPr/>
          <w:p>
            <w:pPr>
              <w:pStyle w:val="Compact"/>
            </w:pPr>
            <w:r>
              <w:t xml:space="preserve">Pact source lines</w:t>
            </w:r>
          </w:p>
        </w:tc>
        <w:tc>
          <w:tcPr/>
          <w:p>
            <w:pPr>
              <w:pStyle w:val="Compact"/>
              <w:jc w:val="right"/>
            </w:pPr>
            <w:r>
              <w:t xml:space="preserve">96,310</w:t>
            </w:r>
          </w:p>
        </w:tc>
        <w:tc>
          <w:tcPr/>
          <w:p>
            <w:pPr>
              <w:pStyle w:val="Compact"/>
              <w:jc w:val="right"/>
            </w:pPr>
            <w:r>
              <w:t xml:space="preserve">114,156</w:t>
            </w:r>
          </w:p>
        </w:tc>
        <w:tc>
          <w:tcPr/>
          <w:p>
            <w:pPr>
              <w:pStyle w:val="Compact"/>
              <w:jc w:val="right"/>
            </w:pPr>
            <w:r>
              <w:rPr>
                <w:b/>
                <w:bCs/>
              </w:rPr>
              <w:t xml:space="preserve">130,799</w:t>
            </w:r>
          </w:p>
        </w:tc>
      </w:tr>
      <w:tr>
        <w:tc>
          <w:tcPr/>
          <w:p>
            <w:pPr>
              <w:pStyle w:val="Compact"/>
            </w:pPr>
            <w:r>
              <w:rPr>
                <w:rStyle w:val="VerbatimChar"/>
              </w:rPr>
              <w:t xml:space="preserve">.repl</w:t>
            </w:r>
            <w:r>
              <w:t xml:space="preserve"> </w:t>
            </w:r>
            <w:r>
              <w:t xml:space="preserve">files (excl.</w:t>
            </w:r>
            <w:r>
              <w:t xml:space="preserve"> </w:t>
            </w:r>
            <w:r>
              <w:rPr>
                <w:rStyle w:val="VerbatimChar"/>
              </w:rPr>
              <w:t xml:space="preserve">archive/</w:t>
            </w:r>
            <w:r>
              <w:t xml:space="preserve">)</w:t>
            </w:r>
          </w:p>
        </w:tc>
        <w:tc>
          <w:tcPr/>
          <w:p>
            <w:pPr>
              <w:pStyle w:val="Compact"/>
              <w:jc w:val="right"/>
            </w:pPr>
            <w:r>
              <w:t xml:space="preserve">181</w:t>
            </w:r>
          </w:p>
        </w:tc>
        <w:tc>
          <w:tcPr/>
          <w:p>
            <w:pPr>
              <w:pStyle w:val="Compact"/>
              <w:jc w:val="right"/>
            </w:pPr>
            <w:r>
              <w:t xml:space="preserve">209</w:t>
            </w:r>
          </w:p>
        </w:tc>
        <w:tc>
          <w:tcPr/>
          <w:p>
            <w:pPr>
              <w:pStyle w:val="Compact"/>
              <w:jc w:val="right"/>
            </w:pPr>
            <w:r>
              <w:rPr>
                <w:b/>
                <w:bCs/>
              </w:rPr>
              <w:t xml:space="preserve">220</w:t>
            </w:r>
          </w:p>
        </w:tc>
      </w:tr>
      <w:tr>
        <w:tc>
          <w:tcPr/>
          <w:p>
            <w:pPr>
              <w:pStyle w:val="Compact"/>
            </w:pPr>
            <w:r>
              <w:rPr>
                <w:rStyle w:val="VerbatimChar"/>
              </w:rPr>
              <w:t xml:space="preserve">.repl</w:t>
            </w:r>
            <w:r>
              <w:t xml:space="preserve"> </w:t>
            </w:r>
            <w:r>
              <w:t xml:space="preserve">lines</w:t>
            </w:r>
          </w:p>
        </w:tc>
        <w:tc>
          <w:tcPr/>
          <w:p>
            <w:pPr>
              <w:pStyle w:val="Compact"/>
              <w:jc w:val="right"/>
            </w:pPr>
            <w:r>
              <w:t xml:space="preserve">68,435</w:t>
            </w:r>
          </w:p>
        </w:tc>
        <w:tc>
          <w:tcPr/>
          <w:p>
            <w:pPr>
              <w:pStyle w:val="Compact"/>
              <w:jc w:val="right"/>
            </w:pPr>
            <w:r>
              <w:t xml:space="preserve">120,603</w:t>
            </w:r>
          </w:p>
        </w:tc>
        <w:tc>
          <w:tcPr/>
          <w:p>
            <w:pPr>
              <w:pStyle w:val="Compact"/>
              <w:jc w:val="right"/>
            </w:pPr>
            <w:r>
              <w:rPr>
                <w:b/>
                <w:bCs/>
              </w:rPr>
              <w:t xml:space="preserve">147,957</w:t>
            </w:r>
          </w:p>
        </w:tc>
      </w:tr>
      <w:tr>
        <w:tc>
          <w:tcPr/>
          <w:p>
            <w:pPr>
              <w:pStyle w:val="Compact"/>
            </w:pPr>
            <w:r>
              <w:t xml:space="preserve">distinct assertions written</w:t>
            </w:r>
          </w:p>
        </w:tc>
        <w:tc>
          <w:tcPr/>
          <w:p>
            <w:pPr>
              <w:pStyle w:val="Compact"/>
              <w:jc w:val="right"/>
            </w:pPr>
            <w:r>
              <w:rPr>
                <w:b/>
                <w:bCs/>
              </w:rPr>
              <w:t xml:space="preserve">1,604</w:t>
            </w:r>
          </w:p>
        </w:tc>
        <w:tc>
          <w:tcPr/>
          <w:p>
            <w:pPr>
              <w:pStyle w:val="Compact"/>
              <w:jc w:val="right"/>
            </w:pPr>
            <w:r>
              <w:rPr>
                <w:b/>
                <w:bCs/>
              </w:rPr>
              <w:t xml:space="preserve">5,262</w:t>
            </w:r>
          </w:p>
        </w:tc>
        <w:tc>
          <w:tcPr/>
          <w:p>
            <w:pPr>
              <w:pStyle w:val="Compact"/>
              <w:jc w:val="right"/>
            </w:pPr>
            <w:r>
              <w:rPr>
                <w:b/>
                <w:bCs/>
              </w:rPr>
              <w:t xml:space="preserve">6,575</w:t>
            </w:r>
          </w:p>
        </w:tc>
      </w:tr>
    </w:tbl>
    <w:p>
      <w:pPr>
        <w:pStyle w:val="BlockText"/>
      </w:pPr>
      <w:r>
        <w:rPr>
          <w:b/>
          <w:bCs/>
        </w:rPr>
        <w:t xml:space="preserve">These are a SNAPSHOT, and the book says so rather than implying permanence.</w:t>
      </w:r>
      <w:r>
        <w:t xml:space="preserve"> </w:t>
      </w:r>
      <w:r>
        <w:t xml:space="preserve">The distinct</w:t>
      </w:r>
      <w:r>
        <w:t xml:space="preserve"> </w:t>
      </w:r>
      <w:r>
        <w:t xml:space="preserve">count moved four times on 2026-09-17 alone as witnesses were added; it was</w:t>
      </w:r>
      <w:r>
        <w:t xml:space="preserve"> </w:t>
      </w:r>
      <w:r>
        <w:rPr>
          <w:b/>
          <w:bCs/>
        </w:rPr>
        <w:t xml:space="preserve">5,555</w:t>
      </w:r>
      <w:r>
        <w:t xml:space="preserve"> </w:t>
      </w:r>
      <w:r>
        <w:t xml:space="preserve">when the</w:t>
      </w:r>
      <w:r>
        <w:t xml:space="preserve"> </w:t>
      </w:r>
      <w:r>
        <w:t xml:space="preserve">figure-sync tool’s own source of truth was found stale,</w:t>
      </w:r>
      <w:r>
        <w:t xml:space="preserve"> </w:t>
      </w:r>
      <w:r>
        <w:rPr>
          <w:b/>
          <w:bCs/>
        </w:rPr>
        <w:t xml:space="preserve">5,830</w:t>
      </w:r>
      <w:r>
        <w:t xml:space="preserve"> </w:t>
      </w:r>
      <w:r>
        <w:t xml:space="preserve">when that loop was closed, and</w:t>
      </w:r>
      <w:r>
        <w:t xml:space="preserve"> </w:t>
      </w:r>
      <w:r>
        <w:rPr>
          <w:b/>
          <w:bCs/>
        </w:rPr>
        <w:t xml:space="preserve">6,575</w:t>
      </w:r>
      <w:r>
        <w:t xml:space="preserve">, measured when this book was built. The canonical value is whatever</w:t>
      </w:r>
      <w:r>
        <w:t xml:space="preserve"> </w:t>
      </w:r>
      <w:r>
        <w:rPr>
          <w:rStyle w:val="VerbatimChar"/>
        </w:rPr>
        <w:t xml:space="preserve">ARCHITECTURE/REPL_SUITE_STATS.md</w:t>
      </w:r>
      <w:r>
        <w:t xml:space="preserve"> </w:t>
      </w:r>
      <w:r>
        <w:t xml:space="preserve">holds, which</w:t>
      </w:r>
      <w:r>
        <w:t xml:space="preserve"> </w:t>
      </w:r>
      <w:r>
        <w:rPr>
          <w:rStyle w:val="VerbatimChar"/>
        </w:rPr>
        <w:t xml:space="preserve">_figuresync.py --check</w:t>
      </w:r>
      <w:r>
        <w:t xml:space="preserve"> </w:t>
      </w:r>
      <w:r>
        <w:t xml:space="preserve">now verifies</w:t>
      </w:r>
      <w:r>
        <w:t xml:space="preserve"> </w:t>
      </w:r>
      <w:r>
        <w:rPr>
          <w:b/>
          <w:bCs/>
        </w:rPr>
        <w:t xml:space="preserve">against the tree</w:t>
      </w:r>
      <w:r>
        <w:t xml:space="preserve"> </w:t>
      </w:r>
      <w:r>
        <w:t xml:space="preserve">rather than against itself</w:t>
      </w:r>
      <w:r>
        <w:t xml:space="preserve"> </w:t>
      </w:r>
      <w:r>
        <w:t xml:space="preserve">— see DEFECT-LEDGER §8.22.</w:t>
      </w:r>
    </w:p>
    <w:p>
      <w:pPr>
        <w:pStyle w:val="FirstParagraph"/>
      </w:pPr>
      <w:r>
        <w:t xml:space="preserve">The test suite grew faster than the contracts it tests, by a factor of about four. That is the</w:t>
      </w:r>
      <w:r>
        <w:t xml:space="preserve"> </w:t>
      </w:r>
      <w:r>
        <w:t xml:space="preserve">shape of the round.</w:t>
      </w:r>
    </w:p>
    <w:p>
      <w:r>
        <w:pict>
          <v:rect style="width:0;height:1.5pt" o:hralign="center" o:hrstd="t" o:hr="t"/>
        </w:pict>
      </w:r>
    </w:p>
    <w:bookmarkEnd w:id="216"/>
    <w:bookmarkStart w:id="217" w:name="what-each-phase-produced-measured-today"/>
    <w:p>
      <w:pPr>
        <w:pStyle w:val="Heading2"/>
      </w:pPr>
      <w:r>
        <w:t xml:space="preserve">What each phase produced, measured today</w:t>
      </w:r>
    </w:p>
    <w:p>
      <w:pPr>
        <w:pStyle w:val="FirstParagraph"/>
      </w:pPr>
      <w:r>
        <w:t xml:space="preserve">Every figure below is re-derived from the working tree, not quoted from a status document. The</w:t>
      </w:r>
      <w:r>
        <w:t xml:space="preserve"> </w:t>
      </w:r>
      <w:r>
        <w:t xml:space="preserve">command is named in the chapter that owns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it built</w:t>
            </w:r>
          </w:p>
        </w:tc>
        <w:tc>
          <w:tcPr/>
          <w:p>
            <w:pPr>
              <w:pStyle w:val="Compact"/>
            </w:pPr>
            <w:r>
              <w:t xml:space="preserve">measured in the tree</w:t>
            </w:r>
          </w:p>
        </w:tc>
      </w:tr>
      <w:tr>
        <w:tc>
          <w:tcPr/>
          <w:p>
            <w:pPr>
              <w:pStyle w:val="Compact"/>
            </w:pPr>
            <w:r>
              <w:rPr>
                <w:b/>
                <w:bCs/>
              </w:rPr>
              <w:t xml:space="preserve">1.1</w:t>
            </w:r>
            <w:r>
              <w:t xml:space="preserve"> </w:t>
            </w:r>
            <w:r>
              <w:rPr>
                <w:rStyle w:val="VerbatimChar"/>
              </w:rPr>
              <w:t xml:space="preserve">URCi_</w:t>
            </w:r>
            <w:r>
              <w:t xml:space="preserve"> </w:t>
            </w:r>
            <w:r>
              <w:t xml:space="preserve">cost architecture</w:t>
            </w:r>
          </w:p>
        </w:tc>
        <w:tc>
          <w:tcPr/>
          <w:p>
            <w:pPr>
              <w:pStyle w:val="Compact"/>
            </w:pPr>
            <w:r>
              <w:t xml:space="preserve">one pure cost reader per priced operation</w:t>
            </w:r>
          </w:p>
        </w:tc>
        <w:tc>
          <w:tcPr/>
          <w:p>
            <w:pPr>
              <w:pStyle w:val="Compact"/>
            </w:pPr>
            <w:r>
              <w:rPr>
                <w:b/>
                <w:bCs/>
              </w:rPr>
              <w:t xml:space="preserve">322</w:t>
            </w:r>
            <w:r>
              <w:t xml:space="preserve"> </w:t>
            </w:r>
            <w:r>
              <w:t xml:space="preserve">implementations across</w:t>
            </w:r>
            <w:r>
              <w:t xml:space="preserve"> </w:t>
            </w:r>
            <w:r>
              <w:rPr>
                <w:b/>
                <w:bCs/>
              </w:rPr>
              <w:t xml:space="preserve">40</w:t>
            </w:r>
            <w:r>
              <w:t xml:space="preserve"> </w:t>
            </w:r>
            <w:r>
              <w:t xml:space="preserve">modules;</w:t>
            </w:r>
            <w:r>
              <w:t xml:space="preserve"> </w:t>
            </w:r>
            <w:r>
              <w:rPr>
                <w:b/>
                <w:bCs/>
              </w:rPr>
              <w:t xml:space="preserve">291</w:t>
            </w:r>
            <w:r>
              <w:t xml:space="preserve"> </w:t>
            </w:r>
            <w:r>
              <w:t xml:space="preserve">declared on an interface,</w:t>
            </w:r>
            <w:r>
              <w:t xml:space="preserve"> </w:t>
            </w:r>
            <w:r>
              <w:rPr>
                <w:b/>
                <w:bCs/>
              </w:rPr>
              <w:t xml:space="preserve">31</w:t>
            </w:r>
            <w:r>
              <w:t xml:space="preserve"> </w:t>
            </w:r>
            <w:r>
              <w:t xml:space="preserve">in-module-only and</w:t>
            </w:r>
            <w:r>
              <w:t xml:space="preserve"> </w:t>
            </w:r>
            <w:r>
              <w:rPr>
                <w:b/>
                <w:bCs/>
              </w:rPr>
              <w:t xml:space="preserve">none of those 31</w:t>
            </w:r>
            <w:r>
              <w:t xml:space="preserve"> </w:t>
            </w:r>
            <w:r>
              <w:t xml:space="preserve">called cross-module</w:t>
            </w:r>
          </w:p>
        </w:tc>
      </w:tr>
      <w:tr>
        <w:tc>
          <w:tcPr/>
          <w:p>
            <w:pPr>
              <w:pStyle w:val="Compact"/>
            </w:pPr>
            <w:r>
              <w:rPr>
                <w:b/>
                <w:bCs/>
              </w:rPr>
              <w:t xml:space="preserve">1.2</w:t>
            </w:r>
            <w:r>
              <w:t xml:space="preserve"> </w:t>
            </w:r>
            <w:r>
              <w:rPr>
                <w:rStyle w:val="VerbatimChar"/>
              </w:rPr>
              <w:t xml:space="preserve">INFO_</w:t>
            </w:r>
            <w:r>
              <w:t xml:space="preserve"> </w:t>
            </w:r>
            <w:r>
              <w:t xml:space="preserve">preview rehaul</w:t>
            </w:r>
          </w:p>
        </w:tc>
        <w:tc>
          <w:tcPr/>
          <w:p>
            <w:pPr>
              <w:pStyle w:val="Compact"/>
            </w:pPr>
            <w:r>
              <w:t xml:space="preserve">one free preview per client operation</w:t>
            </w:r>
          </w:p>
        </w:tc>
        <w:tc>
          <w:tcPr/>
          <w:p>
            <w:pPr>
              <w:pStyle w:val="Compact"/>
            </w:pPr>
            <w:r>
              <w:rPr>
                <w:b/>
                <w:bCs/>
              </w:rPr>
              <w:t xml:space="preserve">426</w:t>
            </w:r>
            <w:r>
              <w:t xml:space="preserve"> </w:t>
            </w:r>
            <w:r>
              <w:t xml:space="preserve">implementations across</w:t>
            </w:r>
            <w:r>
              <w:t xml:space="preserve"> </w:t>
            </w:r>
            <w:r>
              <w:rPr>
                <w:b/>
                <w:bCs/>
              </w:rPr>
              <w:t xml:space="preserve">10</w:t>
            </w:r>
            <w:r>
              <w:t xml:space="preserve"> </w:t>
            </w:r>
            <w:r>
              <w:t xml:space="preserve">modules:</w:t>
            </w:r>
            <w:r>
              <w:t xml:space="preserve"> </w:t>
            </w:r>
            <w:r>
              <w:rPr>
                <w:b/>
                <w:bCs/>
              </w:rPr>
              <w:t xml:space="preserve">346</w:t>
            </w:r>
            <w:r>
              <w:t xml:space="preserve"> </w:t>
            </w:r>
            <w:r>
              <w:t xml:space="preserve">wrap a</w:t>
            </w:r>
            <w:r>
              <w:t xml:space="preserve"> </w:t>
            </w:r>
            <w:r>
              <w:rPr>
                <w:rStyle w:val="VerbatimChar"/>
              </w:rPr>
              <w:t xml:space="preserve">URCi_</w:t>
            </w:r>
            <w:r>
              <w:t xml:space="preserve">,</w:t>
            </w:r>
            <w:r>
              <w:t xml:space="preserve"> </w:t>
            </w:r>
            <w:r>
              <w:rPr>
                <w:b/>
                <w:bCs/>
              </w:rPr>
              <w:t xml:space="preserve">59</w:t>
            </w:r>
            <w:r>
              <w:t xml:space="preserve"> </w:t>
            </w:r>
            <w:r>
              <w:t xml:space="preserve">delegate to a sibling preview,</w:t>
            </w:r>
            <w:r>
              <w:t xml:space="preserve"> </w:t>
            </w:r>
            <w:r>
              <w:rPr>
                <w:b/>
                <w:bCs/>
              </w:rPr>
              <w:t xml:space="preserve">20</w:t>
            </w:r>
            <w:r>
              <w:t xml:space="preserve"> </w:t>
            </w:r>
            <w:r>
              <w:t xml:space="preserve">declare the op free,</w:t>
            </w:r>
            <w:r>
              <w:t xml:space="preserve"> </w:t>
            </w:r>
            <w:r>
              <w:rPr>
                <w:b/>
                <w:bCs/>
              </w:rPr>
              <w:t xml:space="preserve">1</w:t>
            </w:r>
            <w:r>
              <w:t xml:space="preserve"> </w:t>
            </w:r>
            <w:r>
              <w:t xml:space="preserve">is a data view</w:t>
            </w:r>
          </w:p>
        </w:tc>
      </w:tr>
      <w:tr>
        <w:tc>
          <w:tcPr/>
          <w:p>
            <w:pPr>
              <w:pStyle w:val="Compact"/>
            </w:pPr>
            <w:r>
              <w:rPr>
                <w:b/>
                <w:bCs/>
              </w:rPr>
              <w:t xml:space="preserve">1.3</w:t>
            </w:r>
            <w:r>
              <w:t xml:space="preserve"> </w:t>
            </w:r>
            <w:r>
              <w:t xml:space="preserve">IGNIS re-pricing</w:t>
            </w:r>
          </w:p>
        </w:tc>
        <w:tc>
          <w:tcPr/>
          <w:p>
            <w:pPr>
              <w:pStyle w:val="Compact"/>
            </w:pPr>
            <w:r>
              <w:t xml:space="preserve">the whole cost model moved into four constant maps</w:t>
            </w:r>
          </w:p>
        </w:tc>
        <w:tc>
          <w:tcPr/>
          <w:p>
            <w:pPr>
              <w:pStyle w:val="Compact"/>
            </w:pPr>
            <w:r>
              <w:rPr>
                <w:rStyle w:val="VerbatimChar"/>
              </w:rPr>
              <w:t xml:space="preserve">IG\|DETER</w:t>
            </w:r>
            <w:r>
              <w:t xml:space="preserve"> </w:t>
            </w:r>
            <w:r>
              <w:rPr>
                <w:b/>
                <w:bCs/>
              </w:rPr>
              <w:t xml:space="preserve">54</w:t>
            </w:r>
            <w:r>
              <w:t xml:space="preserve"> </w:t>
            </w:r>
            <w:r>
              <w:t xml:space="preserve">keys ·</w:t>
            </w:r>
            <w:r>
              <w:t xml:space="preserve"> </w:t>
            </w:r>
            <w:r>
              <w:rPr>
                <w:rStyle w:val="VerbatimChar"/>
              </w:rPr>
              <w:t xml:space="preserve">IG\|COMPONENTS</w:t>
            </w:r>
            <w:r>
              <w:t xml:space="preserve"> </w:t>
            </w:r>
            <w:r>
              <w:rPr>
                <w:b/>
                <w:bCs/>
              </w:rPr>
              <w:t xml:space="preserve">396</w:t>
            </w:r>
            <w:r>
              <w:t xml:space="preserve"> </w:t>
            </w:r>
            <w:r>
              <w:t xml:space="preserve">·</w:t>
            </w:r>
            <w:r>
              <w:t xml:space="preserve"> </w:t>
            </w:r>
            <w:r>
              <w:rPr>
                <w:rStyle w:val="VerbatimChar"/>
              </w:rPr>
              <w:t xml:space="preserve">IG\|WEIGHTS</w:t>
            </w:r>
            <w:r>
              <w:t xml:space="preserve"> </w:t>
            </w:r>
            <w:r>
              <w:rPr>
                <w:b/>
                <w:bCs/>
              </w:rPr>
              <w:t xml:space="preserve">14</w:t>
            </w:r>
            <w:r>
              <w:t xml:space="preserve"> </w:t>
            </w:r>
            <w:r>
              <w:t xml:space="preserve">·</w:t>
            </w:r>
            <w:r>
              <w:t xml:space="preserve"> </w:t>
            </w:r>
            <w:r>
              <w:rPr>
                <w:rStyle w:val="VerbatimChar"/>
              </w:rPr>
              <w:t xml:space="preserve">IG\|LEGS</w:t>
            </w:r>
            <w:r>
              <w:t xml:space="preserve"> </w:t>
            </w:r>
            <w:r>
              <w:rPr>
                <w:b/>
                <w:bCs/>
              </w:rPr>
              <w:t xml:space="preserve">22</w:t>
            </w:r>
            <w:r>
              <w:t xml:space="preserve">; the generated price sheet carries</w:t>
            </w:r>
            <w:r>
              <w:t xml:space="preserve"> </w:t>
            </w:r>
            <w:r>
              <w:rPr>
                <w:b/>
                <w:bCs/>
              </w:rPr>
              <w:t xml:space="preserve">442</w:t>
            </w:r>
            <w:r>
              <w:t xml:space="preserve"> </w:t>
            </w:r>
            <w:r>
              <w:t xml:space="preserve">priced rows +</w:t>
            </w:r>
            <w:r>
              <w:t xml:space="preserve"> </w:t>
            </w:r>
            <w:r>
              <w:rPr>
                <w:b/>
                <w:bCs/>
              </w:rPr>
              <w:t xml:space="preserve">5</w:t>
            </w:r>
            <w:r>
              <w:t xml:space="preserve"> </w:t>
            </w:r>
            <w:r>
              <w:t xml:space="preserve">declared unpriced</w:t>
            </w:r>
          </w:p>
        </w:tc>
      </w:tr>
      <w:tr>
        <w:tc>
          <w:tcPr/>
          <w:p>
            <w:pPr>
              <w:pStyle w:val="Compact"/>
            </w:pPr>
            <w:r>
              <w:rPr>
                <w:b/>
                <w:bCs/>
              </w:rPr>
              <w:t xml:space="preserve">1.4</w:t>
            </w:r>
            <w:r>
              <w:t xml:space="preserve"> </w:t>
            </w:r>
            <w:r>
              <w:t xml:space="preserve">module splits</w:t>
            </w:r>
          </w:p>
        </w:tc>
        <w:tc>
          <w:tcPr/>
          <w:p>
            <w:pPr>
              <w:pStyle w:val="Compact"/>
            </w:pPr>
            <w:r>
              <w:rPr>
                <w:rStyle w:val="VerbatimChar"/>
              </w:rPr>
              <w:t xml:space="preserve">04_FVT.pact</w:t>
            </w:r>
            <w:r>
              <w:t xml:space="preserve"> </w:t>
            </w:r>
            <w:r>
              <w:t xml:space="preserve">cut below the deploy ceiling</w:t>
            </w:r>
          </w:p>
        </w:tc>
        <w:tc>
          <w:tcPr/>
          <w:p>
            <w:pPr>
              <w:pStyle w:val="Compact"/>
            </w:pPr>
            <w:r>
              <w:rPr>
                <w:rStyle w:val="VerbatimChar"/>
              </w:rPr>
              <w:t xml:space="preserve">04_RPS.pact</w:t>
            </w:r>
            <w:r>
              <w:t xml:space="preserve"> </w:t>
            </w:r>
            <w:r>
              <w:rPr>
                <w:b/>
                <w:bCs/>
              </w:rPr>
              <w:t xml:space="preserve">5,621</w:t>
            </w:r>
            <w:r>
              <w:t xml:space="preserve"> </w:t>
            </w:r>
            <w:r>
              <w:t xml:space="preserve">lines +</w:t>
            </w:r>
            <w:r>
              <w:t xml:space="preserve"> </w:t>
            </w:r>
            <w:r>
              <w:rPr>
                <w:rStyle w:val="VerbatimChar"/>
              </w:rPr>
              <w:t xml:space="preserve">05_FVT.pact</w:t>
            </w:r>
            <w:r>
              <w:t xml:space="preserve"> </w:t>
            </w:r>
            <w:r>
              <w:rPr>
                <w:b/>
                <w:bCs/>
              </w:rPr>
              <w:t xml:space="preserve">3,977</w:t>
            </w:r>
            <w:r>
              <w:t xml:space="preserve">;</w:t>
            </w:r>
            <w:r>
              <w:t xml:space="preserve"> </w:t>
            </w:r>
            <w:r>
              <w:rPr>
                <w:b/>
                <w:bCs/>
              </w:rPr>
              <w:t xml:space="preserve">0 of 93</w:t>
            </w:r>
            <w:r>
              <w:t xml:space="preserve"> </w:t>
            </w:r>
            <w:r>
              <w:t xml:space="preserve">modules over the ~6,635-line cliff,</w:t>
            </w:r>
            <w:r>
              <w:t xml:space="preserve"> </w:t>
            </w:r>
            <w:r>
              <w:rPr>
                <w:b/>
                <w:bCs/>
              </w:rPr>
              <w:t xml:space="preserve">1 in the project’s own</w:t>
            </w:r>
            <w:r>
              <w:rPr>
                <w:b/>
                <w:bCs/>
              </w:rPr>
              <w:t xml:space="preserve"> </w:t>
            </w:r>
            <w:r>
              <w:rPr>
                <w:b/>
                <w:bCs/>
              </w:rPr>
              <w:t xml:space="preserve">“Danger”</w:t>
            </w:r>
            <w:r>
              <w:rPr>
                <w:b/>
                <w:bCs/>
              </w:rPr>
              <w:t xml:space="preserve"> </w:t>
            </w:r>
            <w:r>
              <w:rPr>
                <w:b/>
                <w:bCs/>
              </w:rPr>
              <w:t xml:space="preserve">band</w:t>
            </w:r>
          </w:p>
        </w:tc>
      </w:tr>
      <w:tr>
        <w:tc>
          <w:tcPr/>
          <w:p>
            <w:pPr>
              <w:pStyle w:val="Compact"/>
            </w:pPr>
            <w:r>
              <w:rPr>
                <w:b/>
                <w:bCs/>
              </w:rPr>
              <w:t xml:space="preserve">1.5</w:t>
            </w:r>
            <w:r>
              <w:t xml:space="preserve"> </w:t>
            </w:r>
            <w:r>
              <w:t xml:space="preserve">REPL finalisation</w:t>
            </w:r>
          </w:p>
        </w:tc>
        <w:tc>
          <w:tcPr/>
          <w:p>
            <w:pPr>
              <w:pStyle w:val="Compact"/>
            </w:pPr>
            <w:r>
              <w:t xml:space="preserve">a one-command gate over the whole suite</w:t>
            </w:r>
          </w:p>
        </w:tc>
        <w:tc>
          <w:tcPr/>
          <w:p>
            <w:pPr>
              <w:pStyle w:val="Compact"/>
            </w:pPr>
            <w:r>
              <w:rPr>
                <w:b/>
                <w:bCs/>
              </w:rPr>
              <w:t xml:space="preserve">94</w:t>
            </w:r>
            <w:r>
              <w:t xml:space="preserve"> </w:t>
            </w:r>
            <w:r>
              <w:t xml:space="preserve">gate entrypoints,</w:t>
            </w:r>
            <w:r>
              <w:t xml:space="preserve"> </w:t>
            </w:r>
            <w:r>
              <w:rPr>
                <w:b/>
                <w:bCs/>
              </w:rPr>
              <w:t xml:space="preserve">14</w:t>
            </w:r>
            <w:r>
              <w:t xml:space="preserve"> </w:t>
            </w:r>
            <w:r>
              <w:t xml:space="preserve">fatal static checks,</w:t>
            </w:r>
            <w:r>
              <w:t xml:space="preserve"> </w:t>
            </w:r>
            <w:r>
              <w:rPr>
                <w:b/>
                <w:bCs/>
              </w:rPr>
              <w:t xml:space="preserve">6,575</w:t>
            </w:r>
            <w:r>
              <w:t xml:space="preserve"> </w:t>
            </w:r>
            <w:r>
              <w:t xml:space="preserve">distinct assertions, orphaned asserting files</w:t>
            </w:r>
            <w:r>
              <w:t xml:space="preserve"> </w:t>
            </w:r>
            <w:r>
              <w:rPr>
                <w:b/>
                <w:bCs/>
              </w:rPr>
              <w:t xml:space="preserve">0</w:t>
            </w:r>
          </w:p>
        </w:tc>
      </w:tr>
    </w:tbl>
    <w:p>
      <w:r>
        <w:pict>
          <v:rect style="width:0;height:1.5pt" o:hralign="center" o:hrstd="t" o:hr="t"/>
        </w:pict>
      </w:r>
    </w:p>
    <w:bookmarkEnd w:id="217"/>
    <w:bookmarkStart w:id="218" w:name="Xf2f51af58dac860d76926bc3db33e00b43bdfa6"/>
    <w:p>
      <w:pPr>
        <w:pStyle w:val="Heading2"/>
      </w:pPr>
      <w:r>
        <w:t xml:space="preserve">The Part II findings register, and where each one ended</w:t>
      </w:r>
    </w:p>
    <w:p>
      <w:pPr>
        <w:pStyle w:val="FirstParagraph"/>
      </w:pPr>
      <w:r>
        <w:t xml:space="preserve">The owner’s directive for this book (</w:t>
      </w:r>
      <w:r>
        <w:rPr>
          <w:rStyle w:val="VerbatimChar"/>
        </w:rPr>
        <w:t xml:space="preserve">Audit/BOOK-DIRECTIVE.md</w:t>
      </w:r>
      <w:r>
        <w:t xml:space="preserve">, 2026-08-27) specifies</w:t>
      </w:r>
      <w:r>
        <w:t xml:space="preserve"> </w:t>
      </w:r>
      <w:r>
        <w:t xml:space="preserve">that Part II carry a findings register: twelve numbered defects, six from the coverage-completion</w:t>
      </w:r>
      <w:r>
        <w:t xml:space="preserve"> </w:t>
      </w:r>
      <w:r>
        <w:t xml:space="preserve">pass and six from the architectural-conformance pass.</w:t>
      </w:r>
      <w:r>
        <w:t xml:space="preserve"> </w:t>
      </w:r>
      <w:r>
        <w:rPr>
          <w:b/>
          <w:bCs/>
        </w:rPr>
        <w:t xml:space="preserve">Four of the twelve were absent from this</w:t>
      </w:r>
      <w:r>
        <w:rPr>
          <w:b/>
          <w:bCs/>
        </w:rPr>
        <w:t xml:space="preserve"> </w:t>
      </w:r>
      <w:r>
        <w:rPr>
          <w:b/>
          <w:bCs/>
        </w:rPr>
        <w:t xml:space="preserve">book entirely</w:t>
      </w:r>
      <w:r>
        <w:t xml:space="preserve"> </w:t>
      </w:r>
      <w:r>
        <w:t xml:space="preserve">until 2026-09-18, when it was checked against the directive rather than against</w:t>
      </w:r>
      <w:r>
        <w:t xml:space="preserve"> </w:t>
      </w:r>
      <w:r>
        <w:t xml:space="preserve">itself. All four turned out to be closed — so the gap was in the record, not the code, which is the</w:t>
      </w:r>
      <w:r>
        <w:t xml:space="preserve"> </w:t>
      </w:r>
      <w:r>
        <w:t xml:space="preserve">easier kind to miss precisely because nothing is broken.</w:t>
      </w:r>
    </w:p>
    <w:p>
      <w:pPr>
        <w:pStyle w:val="BodyText"/>
      </w:pPr>
      <w:r>
        <w:t xml:space="preserve">The full register, with each finding’s status re-derived from the tree today: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where</w:t>
            </w:r>
          </w:p>
        </w:tc>
        <w:tc>
          <w:tcPr/>
          <w:p>
            <w:pPr>
              <w:pStyle w:val="Compact"/>
            </w:pPr>
            <w:r>
              <w:t xml:space="preserve">defect</w:t>
            </w:r>
          </w:p>
        </w:tc>
        <w:tc>
          <w:tcPr/>
          <w:p>
            <w:pPr>
              <w:pStyle w:val="Compact"/>
            </w:pPr>
            <w:r>
              <w:t xml:space="preserve">status now</w:t>
            </w:r>
          </w:p>
        </w:tc>
      </w:tr>
      <w:tr>
        <w:tc>
          <w:tcPr/>
          <w:p>
            <w:pPr>
              <w:pStyle w:val="Compact"/>
            </w:pPr>
            <w:r>
              <w:t xml:space="preserve">1</w:t>
            </w:r>
          </w:p>
        </w:tc>
        <w:tc>
          <w:tcPr/>
          <w:p>
            <w:pPr>
              <w:pStyle w:val="Compact"/>
            </w:pPr>
            <w:r>
              <w:rPr>
                <w:rStyle w:val="VerbatimChar"/>
              </w:rPr>
              <w:t xml:space="preserve">05_STOAICO.pact</w:t>
            </w:r>
          </w:p>
        </w:tc>
        <w:tc>
          <w:tcPr/>
          <w:p>
            <w:pPr>
              <w:pStyle w:val="Compact"/>
            </w:pPr>
            <w:r>
              <w:t xml:space="preserve">unguarded zero-amount urSTOA mint</w:t>
            </w:r>
            <w:r>
              <w:t xml:space="preserve"> </w:t>
            </w:r>
            <w:r>
              <w:rPr>
                <w:b/>
                <w:bCs/>
              </w:rPr>
              <w:t xml:space="preserve">deadlocks the distribution vault from round 2</w:t>
            </w:r>
          </w:p>
        </w:tc>
        <w:tc>
          <w:tcPr/>
          <w:p>
            <w:pPr>
              <w:pStyle w:val="Compact"/>
            </w:pPr>
            <w:r>
              <w:rPr>
                <w:b/>
                <w:bCs/>
              </w:rPr>
              <w:t xml:space="preserve">FIXED</w:t>
            </w:r>
            <w:r>
              <w:t xml:space="preserve"> </w:t>
            </w:r>
            <w:r>
              <w:t xml:space="preserve">— the mint moved inside the</w:t>
            </w:r>
            <w:r>
              <w:t xml:space="preserve"> </w:t>
            </w:r>
            <w:r>
              <w:rPr>
                <w:rStyle w:val="VerbatimChar"/>
              </w:rPr>
              <w:t xml:space="preserve">(!= urSTOA-supply 0.0)</w:t>
            </w:r>
            <w:r>
              <w:t xml:space="preserve"> </w:t>
            </w:r>
            <w:r>
              <w:t xml:space="preserve">guard</w:t>
            </w:r>
          </w:p>
        </w:tc>
      </w:tr>
      <w:tr>
        <w:tc>
          <w:tcPr/>
          <w:p>
            <w:pPr>
              <w:pStyle w:val="Compact"/>
            </w:pPr>
            <w:r>
              <w:t xml:space="preserve">2</w:t>
            </w:r>
          </w:p>
        </w:tc>
        <w:tc>
          <w:tcPr/>
          <w:p>
            <w:pPr>
              <w:pStyle w:val="Compact"/>
            </w:pPr>
            <w:r>
              <w:rPr>
                <w:rStyle w:val="VerbatimChar"/>
              </w:rPr>
              <w:t xml:space="preserve">11_VST.pact</w:t>
            </w:r>
          </w:p>
        </w:tc>
        <w:tc>
          <w:tcPr/>
          <w:p>
            <w:pPr>
              <w:pStyle w:val="Compact"/>
            </w:pPr>
            <w:r>
              <w:rPr>
                <w:rStyle w:val="VerbatimChar"/>
              </w:rPr>
              <w:t xml:space="preserve">C_Merge</w:t>
            </w:r>
            <w:r>
              <w:t xml:space="preserve">/</w:t>
            </w:r>
            <w:r>
              <w:rPr>
                <w:rStyle w:val="VerbatimChar"/>
              </w:rPr>
              <w:t xml:space="preserve">C_Slumber</w:t>
            </w:r>
            <w:r>
              <w:t xml:space="preserve"> </w:t>
            </w:r>
            <w:r>
              <w:t xml:space="preserve">did not validate the dpof against its</w:t>
            </w:r>
            <w:r>
              <w:t xml:space="preserve"> </w:t>
            </w:r>
            <w:r>
              <w:rPr>
                <w:rStyle w:val="VerbatimChar"/>
              </w:rPr>
              <w:t xml:space="preserve">vzh-tag</w:t>
            </w:r>
            <w:r>
              <w:t xml:space="preserve">; the wrong-kind merge reported success and made the position</w:t>
            </w:r>
            <w:r>
              <w:t xml:space="preserve"> </w:t>
            </w:r>
            <w:r>
              <w:rPr>
                <w:b/>
                <w:bCs/>
              </w:rPr>
              <w:t xml:space="preserve">permanently unrecoverable</w:t>
            </w:r>
          </w:p>
        </w:tc>
        <w:tc>
          <w:tcPr/>
          <w:p>
            <w:pPr>
              <w:pStyle w:val="Compact"/>
            </w:pPr>
            <w:r>
              <w:rPr>
                <w:b/>
                <w:bCs/>
              </w:rPr>
              <w:t xml:space="preserve">FIXED</w:t>
            </w:r>
            <w:r>
              <w:t xml:space="preserve"> </w:t>
            </w:r>
            <w:r>
              <w:t xml:space="preserve">—</w:t>
            </w:r>
            <w:r>
              <w:t xml:space="preserve"> </w:t>
            </w:r>
            <w:r>
              <w:rPr>
                <w:rStyle w:val="VerbatimChar"/>
              </w:rPr>
              <w:t xml:space="preserve">(enforce (= (take 2 dpof) "Z\|") "Merge requires a Sleeping DPOF")</w:t>
            </w:r>
          </w:p>
        </w:tc>
      </w:tr>
      <w:tr>
        <w:tc>
          <w:tcPr/>
          <w:p>
            <w:pPr>
              <w:pStyle w:val="Compact"/>
            </w:pPr>
            <w:r>
              <w:t xml:space="preserve">3</w:t>
            </w:r>
          </w:p>
        </w:tc>
        <w:tc>
          <w:tcPr/>
          <w:p>
            <w:pPr>
              <w:pStyle w:val="Compact"/>
            </w:pPr>
            <w:r>
              <w:t xml:space="preserve">5 sites</w:t>
            </w:r>
          </w:p>
        </w:tc>
        <w:tc>
          <w:tcPr/>
          <w:p>
            <w:pPr>
              <w:pStyle w:val="Compact"/>
            </w:pPr>
            <w:r>
              <w:rPr>
                <w:rStyle w:val="VerbatimChar"/>
              </w:rPr>
              <w:t xml:space="preserve">(format "literal")</w:t>
            </w:r>
            <w:r>
              <w:t xml:space="preserve"> </w:t>
            </w:r>
            <w:r>
              <w:t xml:space="preserve">with no argument list — arity error;</w:t>
            </w:r>
            <w:r>
              <w:t xml:space="preserve"> </w:t>
            </w:r>
            <w:r>
              <w:rPr>
                <w:rStyle w:val="VerbatimChar"/>
              </w:rPr>
              <w:t xml:space="preserve">INFO_ATS\|Cull</w:t>
            </w:r>
            <w:r>
              <w:t xml:space="preserve"> </w:t>
            </w:r>
            <w:r>
              <w:t xml:space="preserve">broken on every call</w:t>
            </w:r>
          </w:p>
        </w:tc>
        <w:tc>
          <w:tcPr/>
          <w:p>
            <w:pPr>
              <w:pStyle w:val="Compact"/>
            </w:pPr>
            <w:r>
              <w:rPr>
                <w:b/>
                <w:bCs/>
              </w:rPr>
              <w:t xml:space="preserve">FIXED</w:t>
            </w:r>
            <w:r>
              <w:t xml:space="preserve"> </w:t>
            </w:r>
            <w:r>
              <w:t xml:space="preserve">— zero such sites remain</w:t>
            </w:r>
          </w:p>
        </w:tc>
      </w:tr>
      <w:tr>
        <w:tc>
          <w:tcPr/>
          <w:p>
            <w:pPr>
              <w:pStyle w:val="Compact"/>
            </w:pPr>
            <w:r>
              <w:t xml:space="preserve">4</w:t>
            </w:r>
          </w:p>
        </w:tc>
        <w:tc>
          <w:tcPr/>
          <w:p>
            <w:pPr>
              <w:pStyle w:val="Compact"/>
            </w:pPr>
            <w:r>
              <w:rPr>
                <w:rStyle w:val="VerbatimChar"/>
              </w:rPr>
              <w:t xml:space="preserve">12_LIQUID.pact</w:t>
            </w:r>
            <w:r>
              <w:t xml:space="preserve">,</w:t>
            </w:r>
            <w:r>
              <w:t xml:space="preserve"> </w:t>
            </w:r>
            <w:r>
              <w:rPr>
                <w:rStyle w:val="VerbatimChar"/>
              </w:rPr>
              <w:t xml:space="preserve">01_DALOS.pact</w:t>
            </w:r>
          </w:p>
        </w:tc>
        <w:tc>
          <w:tcPr/>
          <w:p>
            <w:pPr>
              <w:pStyle w:val="Compact"/>
            </w:pPr>
            <w:r>
              <w:t xml:space="preserve">migration guard message said</w:t>
            </w:r>
            <w:r>
              <w:t xml:space="preserve"> </w:t>
            </w:r>
            <w:r>
              <w:t xml:space="preserve">“offline”</w:t>
            </w:r>
            <w:r>
              <w:t xml:space="preserve"> </w:t>
            </w:r>
            <w:r>
              <w:t xml:space="preserve">while</w:t>
            </w:r>
            <w:r>
              <w:t xml:space="preserve"> </w:t>
            </w:r>
            <w:r>
              <w:rPr>
                <w:rStyle w:val="VerbatimChar"/>
              </w:rPr>
              <w:t xml:space="preserve">enforce gap</w:t>
            </w:r>
            <w:r>
              <w:t xml:space="preserve"> </w:t>
            </w:r>
            <w:r>
              <w:t xml:space="preserve">requires the pause</w:t>
            </w:r>
            <w:r>
              <w:t xml:space="preserve"> </w:t>
            </w:r>
            <w:r>
              <w:rPr>
                <w:b/>
                <w:bCs/>
              </w:rPr>
              <w:t xml:space="preserve">ON</w:t>
            </w:r>
          </w:p>
        </w:tc>
        <w:tc>
          <w:tcPr/>
          <w:p>
            <w:pPr>
              <w:pStyle w:val="Compact"/>
            </w:pPr>
            <w:r>
              <w:rPr>
                <w:b/>
                <w:bCs/>
              </w:rPr>
              <w:t xml:space="preserve">FIXED</w:t>
            </w:r>
            <w:r>
              <w:t xml:space="preserve"> </w:t>
            </w:r>
            <w:r>
              <w:t xml:space="preserve">2026-09-14 (wording only; the logic was always right)</w:t>
            </w:r>
          </w:p>
        </w:tc>
      </w:tr>
      <w:tr>
        <w:tc>
          <w:tcPr/>
          <w:p>
            <w:pPr>
              <w:pStyle w:val="Compact"/>
            </w:pPr>
            <w:r>
              <w:t xml:space="preserve">5</w:t>
            </w:r>
          </w:p>
        </w:tc>
        <w:tc>
          <w:tcPr/>
          <w:p>
            <w:pPr>
              <w:pStyle w:val="Compact"/>
            </w:pPr>
            <w:r>
              <w:rPr>
                <w:rStyle w:val="VerbatimChar"/>
              </w:rPr>
              <w:t xml:space="preserve">16_SWPI.pact</w:t>
            </w:r>
          </w:p>
        </w:tc>
        <w:tc>
          <w:tcPr/>
          <w:p>
            <w:pPr>
              <w:pStyle w:val="Compact"/>
            </w:pPr>
            <w:r>
              <w:t xml:space="preserve">slippage bound measured in</w:t>
            </w:r>
            <w:r>
              <w:t xml:space="preserve"> </w:t>
            </w:r>
            <w:r>
              <w:rPr>
                <w:b/>
                <w:bCs/>
              </w:rPr>
              <w:t xml:space="preserve">fee-less</w:t>
            </w:r>
            <w:r>
              <w:t xml:space="preserve"> </w:t>
            </w:r>
            <w:r>
              <w:t xml:space="preserve">tokens; a breach returned a string instead of reverting</w:t>
            </w:r>
          </w:p>
        </w:tc>
        <w:tc>
          <w:tcPr/>
          <w:p>
            <w:pPr>
              <w:pStyle w:val="Compact"/>
            </w:pPr>
            <w:r>
              <w:rPr>
                <w:b/>
                <w:bCs/>
              </w:rPr>
              <w:t xml:space="preserve">FIXED</w:t>
            </w:r>
            <w:r>
              <w:t xml:space="preserve"> </w:t>
            </w:r>
            <w:r>
              <w:t xml:space="preserve">— and re-attacked in the red team as</w:t>
            </w:r>
            <w:r>
              <w:t xml:space="preserve"> </w:t>
            </w:r>
            <w:r>
              <w:rPr>
                <w:rStyle w:val="VerbatimChar"/>
              </w:rPr>
              <w:t xml:space="preserve">RT-H-002</w:t>
            </w:r>
            <w:r>
              <w:t xml:space="preserve"> </w:t>
            </w:r>
            <w:r>
              <w:t xml:space="preserve">(Chapter 21)</w:t>
            </w:r>
          </w:p>
        </w:tc>
      </w:tr>
      <w:tr>
        <w:tc>
          <w:tcPr/>
          <w:p>
            <w:pPr>
              <w:pStyle w:val="Compact"/>
            </w:pPr>
            <w:r>
              <w:t xml:space="preserve">6</w:t>
            </w:r>
          </w:p>
        </w:tc>
        <w:tc>
          <w:tcPr/>
          <w:p>
            <w:pPr>
              <w:pStyle w:val="Compact"/>
            </w:pPr>
            <w:r>
              <w:rPr>
                <w:rStyle w:val="VerbatimChar"/>
              </w:rPr>
              <w:t xml:space="preserve">DEMIPAD\|C&gt;WITHDRAW</w:t>
            </w:r>
          </w:p>
        </w:tc>
        <w:tc>
          <w:tcPr/>
          <w:p>
            <w:pPr>
              <w:pStyle w:val="Compact"/>
            </w:pPr>
            <w:r>
              <w:t xml:space="preserve">provably dead</w:t>
            </w:r>
            <w:r>
              <w:t xml:space="preserve"> </w:t>
            </w:r>
            <w:r>
              <w:rPr>
                <w:rStyle w:val="VerbatimChar"/>
              </w:rPr>
              <w:t xml:space="preserve">enforce</w:t>
            </w:r>
            <w:r>
              <w:t xml:space="preserve"> </w:t>
            </w:r>
            <w:r>
              <w:t xml:space="preserve">—</w:t>
            </w:r>
            <w:r>
              <w:t xml:space="preserve"> </w:t>
            </w:r>
            <w:r>
              <w:rPr>
                <w:rStyle w:val="VerbatimChar"/>
              </w:rPr>
              <w:t xml:space="preserve">URv_Funds</w:t>
            </w:r>
            <w:r>
              <w:t xml:space="preserve"> </w:t>
            </w:r>
            <w:r>
              <w:t xml:space="preserve">enforces the identical predicate first</w:t>
            </w:r>
          </w:p>
        </w:tc>
        <w:tc>
          <w:tcPr/>
          <w:p>
            <w:pPr>
              <w:pStyle w:val="Compact"/>
            </w:pPr>
            <w:r>
              <w:rPr>
                <w:b/>
                <w:bCs/>
              </w:rPr>
              <w:t xml:space="preserve">ACCEPTED, deliberately.</w:t>
            </w:r>
            <w:r>
              <w:t xml:space="preserve"> </w:t>
            </w:r>
            <w:r>
              <w:t xml:space="preserve">Kept as defence-in-depth and documented in source: removing it would change an</w:t>
            </w:r>
            <w:r>
              <w:t xml:space="preserve"> </w:t>
            </w:r>
            <w:r>
              <w:rPr>
                <w:rStyle w:val="VerbatimChar"/>
              </w:rPr>
              <w:t xml:space="preserve">@event</w:t>
            </w:r>
            <w:r>
              <w:t xml:space="preserve"> </w:t>
            </w:r>
            <w:r>
              <w:t xml:space="preserve">signature indexers consume, and the capability should stay correct on its own terms for a future caller that does not read first</w:t>
            </w:r>
          </w:p>
        </w:tc>
      </w:tr>
      <w:tr>
        <w:tc>
          <w:tcPr/>
          <w:p>
            <w:pPr>
              <w:pStyle w:val="Compact"/>
            </w:pPr>
            <w:r>
              <w:t xml:space="preserve">7</w:t>
            </w:r>
          </w:p>
        </w:tc>
        <w:tc>
          <w:tcPr/>
          <w:p>
            <w:pPr>
              <w:pStyle w:val="Compact"/>
            </w:pPr>
            <w:r>
              <w:rPr>
                <w:rStyle w:val="VerbatimChar"/>
              </w:rPr>
              <w:t xml:space="preserve">[2.1]_Dalos.repl</w:t>
            </w:r>
          </w:p>
        </w:tc>
        <w:tc>
          <w:tcPr/>
          <w:p>
            <w:pPr>
              <w:pStyle w:val="Compact"/>
            </w:pPr>
            <w:r>
              <w:t xml:space="preserve">the</w:t>
            </w:r>
            <w:r>
              <w:t xml:space="preserve"> </w:t>
            </w:r>
            <w:r>
              <w:rPr>
                <w:b/>
                <w:bCs/>
              </w:rPr>
              <w:t xml:space="preserve">master keyset registered as a DALOS inter-module policy</w:t>
            </w:r>
            <w:r>
              <w:t xml:space="preserve">, so</w:t>
            </w:r>
            <w:r>
              <w:t xml:space="preserve"> </w:t>
            </w:r>
            <w:r>
              <w:rPr>
                <w:rStyle w:val="VerbatimChar"/>
              </w:rPr>
              <w:t xml:space="preserve">P\|UEV_IMC</w:t>
            </w:r>
            <w:r>
              <w:t xml:space="preserve"> </w:t>
            </w:r>
            <w:r>
              <w:t xml:space="preserve">passed for any holder of it — an undocumented, unbilled exception to</w:t>
            </w:r>
            <w:r>
              <w:t xml:space="preserve"> </w:t>
            </w:r>
            <w:r>
              <w:t xml:space="preserve">“Talos is the only supported client path”</w:t>
            </w:r>
          </w:p>
        </w:tc>
        <w:tc>
          <w:tcPr/>
          <w:p>
            <w:pPr>
              <w:pStyle w:val="Compact"/>
            </w:pPr>
            <w:r>
              <w:rPr>
                <w:b/>
                <w:bCs/>
              </w:rPr>
              <w:t xml:space="preserve">FIXED</w:t>
            </w:r>
            <w:r>
              <w:t xml:space="preserve"> </w:t>
            </w:r>
            <w:r>
              <w:t xml:space="preserve">— the registration is commented out; the mechanism is untouched</w:t>
            </w:r>
          </w:p>
        </w:tc>
      </w:tr>
      <w:tr>
        <w:tc>
          <w:tcPr/>
          <w:p>
            <w:pPr>
              <w:pStyle w:val="Compact"/>
            </w:pPr>
            <w:r>
              <w:t xml:space="preserve">8</w:t>
            </w:r>
          </w:p>
        </w:tc>
        <w:tc>
          <w:tcPr/>
          <w:p>
            <w:pPr>
              <w:pStyle w:val="Compact"/>
            </w:pPr>
            <w:r>
              <w:t xml:space="preserve">29 sites</w:t>
            </w:r>
          </w:p>
        </w:tc>
        <w:tc>
          <w:tcPr/>
          <w:p>
            <w:pPr>
              <w:pStyle w:val="Compact"/>
            </w:pPr>
            <w:r>
              <w:t xml:space="preserve">state-dependent</w:t>
            </w:r>
            <w:r>
              <w:t xml:space="preserve"> </w:t>
            </w:r>
            <w:r>
              <w:rPr>
                <w:rStyle w:val="VerbatimChar"/>
              </w:rPr>
              <w:t xml:space="preserve">enforce</w:t>
            </w:r>
            <w:r>
              <w:t xml:space="preserve"> </w:t>
            </w:r>
            <w:r>
              <w:t xml:space="preserve">in unprotected</w:t>
            </w:r>
            <w:r>
              <w:t xml:space="preserve"> </w:t>
            </w:r>
            <w:r>
              <w:rPr>
                <w:rStyle w:val="VerbatimChar"/>
              </w:rPr>
              <w:t xml:space="preserve">UR_</w:t>
            </w:r>
            <w:r>
              <w:t xml:space="preserve">/</w:t>
            </w:r>
            <w:r>
              <w:rPr>
                <w:rStyle w:val="VerbatimChar"/>
              </w:rPr>
              <w:t xml:space="preserve">URC_</w:t>
            </w:r>
            <w:r>
              <w:t xml:space="preserve">/</w:t>
            </w:r>
            <w:r>
              <w:rPr>
                <w:rStyle w:val="VerbatimChar"/>
              </w:rPr>
              <w:t xml:space="preserve">XI_</w:t>
            </w:r>
            <w:r>
              <w:t xml:space="preserve"> </w:t>
            </w:r>
            <w:r>
              <w:t xml:space="preserve">— validation living outside the defcap</w:t>
            </w:r>
          </w:p>
        </w:tc>
        <w:tc>
          <w:tcPr/>
          <w:p>
            <w:pPr>
              <w:pStyle w:val="Compact"/>
            </w:pPr>
            <w:r>
              <w:rPr>
                <w:b/>
                <w:bCs/>
              </w:rPr>
              <w:t xml:space="preserve">FIXED</w:t>
            </w:r>
            <w:r>
              <w:t xml:space="preserve"> </w:t>
            </w:r>
            <w:r>
              <w:t xml:space="preserve">—</w:t>
            </w:r>
            <w:r>
              <w:t xml:space="preserve"> </w:t>
            </w:r>
            <w:r>
              <w:rPr>
                <w:rStyle w:val="VerbatimChar"/>
              </w:rPr>
              <w:t xml:space="preserve">_conformance.py</w:t>
            </w:r>
            <w:r>
              <w:t xml:space="preserve"> </w:t>
            </w:r>
            <w:r>
              <w:t xml:space="preserve">reports</w:t>
            </w:r>
            <w:r>
              <w:t xml:space="preserve"> </w:t>
            </w:r>
            <w:r>
              <w:rPr>
                <w:b/>
                <w:bCs/>
              </w:rPr>
              <w:t xml:space="preserve">0</w:t>
            </w:r>
            <w:r>
              <w:t xml:space="preserve"> </w:t>
            </w:r>
            <w:r>
              <w:t xml:space="preserve">across</w:t>
            </w:r>
            <w:r>
              <w:t xml:space="preserve"> </w:t>
            </w:r>
            <w:r>
              <w:rPr>
                <w:rStyle w:val="VerbatimChar"/>
              </w:rPr>
              <w:t xml:space="preserve">UR-no-enforce</w:t>
            </w:r>
            <w:r>
              <w:t xml:space="preserve">,</w:t>
            </w:r>
            <w:r>
              <w:t xml:space="preserve"> </w:t>
            </w:r>
            <w:r>
              <w:rPr>
                <w:rStyle w:val="VerbatimChar"/>
              </w:rPr>
              <w:t xml:space="preserve">UC-no-read</w:t>
            </w:r>
            <w:r>
              <w:t xml:space="preserve"> </w:t>
            </w:r>
            <w:r>
              <w:t xml:space="preserve">and</w:t>
            </w:r>
            <w:r>
              <w:t xml:space="preserve"> </w:t>
            </w:r>
            <w:r>
              <w:rPr>
                <w:rStyle w:val="VerbatimChar"/>
              </w:rPr>
              <w:t xml:space="preserve">UR-no-write</w:t>
            </w:r>
          </w:p>
        </w:tc>
      </w:tr>
      <w:tr>
        <w:tc>
          <w:tcPr/>
          <w:p>
            <w:pPr>
              <w:pStyle w:val="Compact"/>
            </w:pPr>
            <w:r>
              <w:t xml:space="preserve">9</w:t>
            </w:r>
          </w:p>
        </w:tc>
        <w:tc>
          <w:tcPr/>
          <w:p>
            <w:pPr>
              <w:pStyle w:val="Compact"/>
            </w:pPr>
            <w:r>
              <w:rPr>
                <w:rStyle w:val="VerbatimChar"/>
              </w:rPr>
              <w:t xml:space="preserve">02_DPDC.pact</w:t>
            </w:r>
          </w:p>
        </w:tc>
        <w:tc>
          <w:tcPr/>
          <w:p>
            <w:pPr>
              <w:pStyle w:val="Compact"/>
            </w:pPr>
            <w:r>
              <w:rPr>
                <w:rStyle w:val="VerbatimChar"/>
              </w:rPr>
              <w:t xml:space="preserve">XE_DeployAccountWNE</w:t>
            </w:r>
            <w:r>
              <w:t xml:space="preserve"> </w:t>
            </w:r>
            <w:r>
              <w:t xml:space="preserve">had no</w:t>
            </w:r>
            <w:r>
              <w:t xml:space="preserve"> </w:t>
            </w:r>
            <w:r>
              <w:rPr>
                <w:rStyle w:val="VerbatimChar"/>
              </w:rPr>
              <w:t xml:space="preserve">P\|UEV_IMC</w:t>
            </w:r>
            <w:r>
              <w:t xml:space="preserve">, unlike its immediate neighbour</w:t>
            </w:r>
          </w:p>
        </w:tc>
        <w:tc>
          <w:tcPr/>
          <w:p>
            <w:pPr>
              <w:pStyle w:val="Compact"/>
            </w:pPr>
            <w:r>
              <w:rPr>
                <w:b/>
                <w:bCs/>
              </w:rPr>
              <w:t xml:space="preserve">FIXED</w:t>
            </w:r>
            <w:r>
              <w:t xml:space="preserve"> </w:t>
            </w:r>
            <w:r>
              <w:t xml:space="preserve">— the defun now opens on</w:t>
            </w:r>
            <w:r>
              <w:t xml:space="preserve"> </w:t>
            </w:r>
            <w:r>
              <w:rPr>
                <w:rStyle w:val="VerbatimChar"/>
              </w:rPr>
              <w:t xml:space="preserve">(P\|UEV_IMC)</w:t>
            </w:r>
          </w:p>
        </w:tc>
      </w:tr>
      <w:tr>
        <w:tc>
          <w:tcPr/>
          <w:p>
            <w:pPr>
              <w:pStyle w:val="Compact"/>
            </w:pPr>
            <w:r>
              <w:t xml:space="preserve">10</w:t>
            </w:r>
          </w:p>
        </w:tc>
        <w:tc>
          <w:tcPr/>
          <w:p>
            <w:pPr>
              <w:pStyle w:val="Compact"/>
            </w:pPr>
            <w:r>
              <w:rPr>
                <w:rStyle w:val="VerbatimChar"/>
              </w:rPr>
              <w:t xml:space="preserve">99_TS02-CPAD.pact</w:t>
            </w:r>
            <w:r>
              <w:t xml:space="preserve"> </w:t>
            </w:r>
            <w:r>
              <w:t xml:space="preserve">×4</w:t>
            </w:r>
          </w:p>
        </w:tc>
        <w:tc>
          <w:tcPr/>
          <w:p>
            <w:pPr>
              <w:pStyle w:val="Compact"/>
            </w:pPr>
            <w:r>
              <w:t xml:space="preserve">calls</w:t>
            </w:r>
            <w:r>
              <w:t xml:space="preserve"> </w:t>
            </w:r>
            <w:r>
              <w:rPr>
                <w:rStyle w:val="VerbatimChar"/>
              </w:rPr>
              <w:t xml:space="preserve">TS01-A::XB_DynamicFuelSTOA</w:t>
            </w:r>
            <w:r>
              <w:t xml:space="preserve">, a protected</w:t>
            </w:r>
            <w:r>
              <w:t xml:space="preserve"> </w:t>
            </w:r>
            <w:r>
              <w:rPr>
                <w:rStyle w:val="VerbatimChar"/>
              </w:rPr>
              <w:t xml:space="preserve">X*</w:t>
            </w:r>
            <w:r>
              <w:t xml:space="preserve"> </w:t>
            </w:r>
            <w:r>
              <w:t xml:space="preserve">on a sovereign module</w:t>
            </w:r>
          </w:p>
        </w:tc>
        <w:tc>
          <w:tcPr/>
          <w:p>
            <w:pPr>
              <w:pStyle w:val="Compact"/>
            </w:pPr>
            <w:r>
              <w:rPr>
                <w:b/>
                <w:bCs/>
              </w:rPr>
              <w:t xml:space="preserve">OWNER RULING</w:t>
            </w:r>
            <w:r>
              <w:t xml:space="preserve"> </w:t>
            </w:r>
            <w:r>
              <w:t xml:space="preserve">— CPAD is admin-authored and deliberately between the two roles. Accepted</w:t>
            </w:r>
            <w:r>
              <w:t xml:space="preserve"> </w:t>
            </w:r>
            <w:r>
              <w:rPr>
                <w:b/>
                <w:bCs/>
              </w:rPr>
              <w:t xml:space="preserve">and bounded</w:t>
            </w:r>
            <w:r>
              <w:t xml:space="preserve">: four such calls are expected, a fifth is not</w:t>
            </w:r>
          </w:p>
        </w:tc>
      </w:tr>
      <w:tr>
        <w:tc>
          <w:tcPr/>
          <w:p>
            <w:pPr>
              <w:pStyle w:val="Compact"/>
            </w:pPr>
            <w:r>
              <w:t xml:space="preserve">11</w:t>
            </w:r>
          </w:p>
        </w:tc>
        <w:tc>
          <w:tcPr/>
          <w:p>
            <w:pPr>
              <w:pStyle w:val="Compact"/>
            </w:pPr>
            <w:r>
              <w:t xml:space="preserve">14 ops in 4 families</w:t>
            </w:r>
          </w:p>
        </w:tc>
        <w:tc>
          <w:tcPr/>
          <w:p>
            <w:pPr>
              <w:pStyle w:val="Compact"/>
            </w:pPr>
            <w:r>
              <w:t xml:space="preserve">single</w:t>
            </w:r>
            <w:r>
              <w:t xml:space="preserve"> </w:t>
            </w:r>
            <w:r>
              <w:rPr>
                <w:rStyle w:val="VerbatimChar"/>
              </w:rPr>
              <w:t xml:space="preserve">C_</w:t>
            </w:r>
            <w:r>
              <w:t xml:space="preserve">/</w:t>
            </w:r>
            <w:r>
              <w:rPr>
                <w:rStyle w:val="VerbatimChar"/>
              </w:rPr>
              <w:t xml:space="preserve">A_</w:t>
            </w:r>
            <w:r>
              <w:t xml:space="preserve"> </w:t>
            </w:r>
            <w:r>
              <w:t xml:space="preserve">prefix on ops reaching a heavy scan — the prefix promises bounded gas, the tree did not deliver it</w:t>
            </w:r>
          </w:p>
        </w:tc>
        <w:tc>
          <w:tcPr/>
          <w:p>
            <w:pPr>
              <w:pStyle w:val="Compact"/>
            </w:pPr>
            <w:r>
              <w:rPr>
                <w:b/>
                <w:bCs/>
              </w:rPr>
              <w:t xml:space="preserve">FIXED</w:t>
            </w:r>
            <w:r>
              <w:t xml:space="preserve"> </w:t>
            </w:r>
            <w:r>
              <w:t xml:space="preserve">— renamed to</w:t>
            </w:r>
            <w:r>
              <w:t xml:space="preserve"> </w:t>
            </w:r>
            <w:r>
              <w:rPr>
                <w:rStyle w:val="VerbatimChar"/>
              </w:rPr>
              <w:t xml:space="preserve">CC_</w:t>
            </w:r>
            <w:r>
              <w:t xml:space="preserve">/</w:t>
            </w:r>
            <w:r>
              <w:rPr>
                <w:rStyle w:val="VerbatimChar"/>
              </w:rPr>
              <w:t xml:space="preserve">AA_</w:t>
            </w:r>
            <w:r>
              <w:t xml:space="preserve">, 126 replacements across 30 files, since the names are also IGNIS price-table keys</w:t>
            </w:r>
          </w:p>
        </w:tc>
      </w:tr>
      <w:tr>
        <w:tc>
          <w:tcPr/>
          <w:p>
            <w:pPr>
              <w:pStyle w:val="Compact"/>
            </w:pPr>
            <w:r>
              <w:t xml:space="preserve">12</w:t>
            </w:r>
          </w:p>
        </w:tc>
        <w:tc>
          <w:tcPr/>
          <w:p>
            <w:pPr>
              <w:pStyle w:val="Compact"/>
            </w:pPr>
            <w:r>
              <w:rPr>
                <w:rStyle w:val="VerbatimChar"/>
              </w:rPr>
              <w:t xml:space="preserve">05_DPTF.pact</w:t>
            </w:r>
          </w:p>
        </w:tc>
        <w:tc>
          <w:tcPr/>
          <w:p>
            <w:pPr>
              <w:pStyle w:val="Compact"/>
            </w:pPr>
            <w:r>
              <w:rPr>
                <w:rStyle w:val="VerbatimChar"/>
              </w:rPr>
              <w:t xml:space="preserve">UEV_ReservationState</w:t>
            </w:r>
            <w:r>
              <w:t xml:space="preserve">’s two messages</w:t>
            </w:r>
            <w:r>
              <w:t xml:space="preserve"> </w:t>
            </w:r>
            <w:r>
              <w:rPr>
                <w:b/>
                <w:bCs/>
              </w:rPr>
              <w:t xml:space="preserve">inverted</w:t>
            </w:r>
            <w:r>
              <w:t xml:space="preserve"> </w:t>
            </w:r>
            <w:r>
              <w:t xml:space="preserve">— each reported the opposite of the condition that produced it</w:t>
            </w:r>
          </w:p>
        </w:tc>
        <w:tc>
          <w:tcPr/>
          <w:p>
            <w:pPr>
              <w:pStyle w:val="Compact"/>
            </w:pPr>
            <w:r>
              <w:rPr>
                <w:b/>
                <w:bCs/>
              </w:rPr>
              <w:t xml:space="preserve">FIXED</w:t>
            </w:r>
            <w:r>
              <w:t xml:space="preserve"> </w:t>
            </w:r>
            <w:r>
              <w:t xml:space="preserve">— swapped, with the reasoning left in source</w:t>
            </w:r>
          </w:p>
        </w:tc>
      </w:tr>
    </w:tbl>
    <w:p>
      <w:pPr>
        <w:pStyle w:val="BodyText"/>
      </w:pPr>
      <w:r>
        <w:t xml:space="preserve">Three observations the register supports better than any single finding does.</w:t>
      </w:r>
    </w:p>
    <w:p>
      <w:pPr>
        <w:pStyle w:val="BodyText"/>
      </w:pPr>
      <w:r>
        <w:rPr>
          <w:b/>
          <w:bCs/>
        </w:rPr>
        <w:t xml:space="preserve">Ten of the twelve were reachable without a red team.</w:t>
      </w:r>
      <w:r>
        <w:t xml:space="preserve"> </w:t>
      </w:r>
      <w:r>
        <w:t xml:space="preserve">The directive says so itself, and it is the</w:t>
      </w:r>
      <w:r>
        <w:t xml:space="preserve"> </w:t>
      </w:r>
      <w:r>
        <w:t xml:space="preserve">sharpest methodological result in this book:</w:t>
      </w:r>
      <w:r>
        <w:t xml:space="preserve"> </w:t>
      </w:r>
      <w:r>
        <w:rPr>
          <w:i/>
          <w:iCs/>
        </w:rPr>
        <w:t xml:space="preserve">“whatever the adversarial phase costs, it should not</w:t>
      </w:r>
      <w:r>
        <w:rPr>
          <w:i/>
          <w:iCs/>
        </w:rPr>
        <w:t xml:space="preserve"> </w:t>
      </w:r>
      <w:r>
        <w:rPr>
          <w:i/>
          <w:iCs/>
        </w:rPr>
        <w:t xml:space="preserve">be spent re-finding what a first invocation would have.”</w:t>
      </w:r>
      <w:r>
        <w:t xml:space="preserve"> </w:t>
      </w:r>
      <w:r>
        <w:t xml:space="preserve">Findings 1–6 came from nothing more</w:t>
      </w:r>
      <w:r>
        <w:t xml:space="preserve"> </w:t>
      </w:r>
      <w:r>
        <w:t xml:space="preserve">adversarial than invoking every client entrypoint once and asserting on the observable outcome.</w:t>
      </w:r>
      <w:r>
        <w:t xml:space="preserve"> </w:t>
      </w:r>
      <w:r>
        <w:t xml:space="preserve">Findings 7–12 came from comparing the code against the project’s own</w:t>
      </w:r>
      <w:r>
        <w:t xml:space="preserve"> </w:t>
      </w:r>
      <w:r>
        <w:rPr>
          <w:b/>
          <w:bCs/>
        </w:rPr>
        <w:t xml:space="preserve">stated</w:t>
      </w:r>
      <w:r>
        <w:t xml:space="preserve"> </w:t>
      </w:r>
      <w:r>
        <w:t xml:space="preserve">design rules — which</w:t>
      </w:r>
      <w:r>
        <w:t xml:space="preserve"> </w:t>
      </w:r>
      <w:r>
        <w:t xml:space="preserve">is why several of them are guards that do not exist at all, rather than guards that are wrong. An</w:t>
      </w:r>
      <w:r>
        <w:t xml:space="preserve"> </w:t>
      </w:r>
      <w:r>
        <w:rPr>
          <w:rStyle w:val="VerbatimChar"/>
        </w:rPr>
        <w:t xml:space="preserve">enforce</w:t>
      </w:r>
      <w:r>
        <w:t xml:space="preserve"> </w:t>
      </w:r>
      <w:r>
        <w:t xml:space="preserve">that was never written cannot be found by reading</w:t>
      </w:r>
      <w:r>
        <w:t xml:space="preserve"> </w:t>
      </w:r>
      <w:r>
        <w:rPr>
          <w:rStyle w:val="VerbatimChar"/>
        </w:rPr>
        <w:t xml:space="preserve">enforce</w:t>
      </w:r>
      <w:r>
        <w:t xml:space="preserve"> </w:t>
      </w:r>
      <w:r>
        <w:t xml:space="preserve">statements.</w:t>
      </w:r>
    </w:p>
    <w:p>
      <w:pPr>
        <w:pStyle w:val="BodyText"/>
      </w:pPr>
      <w:r>
        <w:rPr>
          <w:b/>
          <w:bCs/>
        </w:rPr>
        <w:t xml:space="preserve">Three of the twelve are message defects, not logic defects</w:t>
      </w:r>
      <w:r>
        <w:t xml:space="preserve"> </w:t>
      </w:r>
      <w:r>
        <w:t xml:space="preserve">(#4, #12, and #6’s near-miss). In</w:t>
      </w:r>
      <w:r>
        <w:t xml:space="preserve"> </w:t>
      </w:r>
      <w:r>
        <w:t xml:space="preserve">each case the guard was correct and the text stated the opposite of the condition that fired it. A</w:t>
      </w:r>
      <w:r>
        <w:t xml:space="preserve"> </w:t>
      </w:r>
      <w:r>
        <w:t xml:space="preserve">system that pins refusals</w:t>
      </w:r>
      <w:r>
        <w:t xml:space="preserve"> </w:t>
      </w:r>
      <w:r>
        <w:rPr>
          <w:b/>
          <w:bCs/>
        </w:rPr>
        <w:t xml:space="preserve">by message</w:t>
      </w:r>
      <w:r>
        <w:t xml:space="preserve"> </w:t>
      </w:r>
      <w:r>
        <w:t xml:space="preserve">— which this one does, 1,296 times — cannot treat that as</w:t>
      </w:r>
      <w:r>
        <w:t xml:space="preserve"> </w:t>
      </w:r>
      <w:r>
        <w:t xml:space="preserve">cosmetic: a wrong message makes a correct guard indistinguishable from a different guard, which is</w:t>
      </w:r>
      <w:r>
        <w:t xml:space="preserve"> </w:t>
      </w:r>
      <w:r>
        <w:t xml:space="preserve">the whole problem Chapter 18 is about.</w:t>
      </w:r>
    </w:p>
    <w:p>
      <w:pPr>
        <w:pStyle w:val="BodyText"/>
      </w:pPr>
      <w:r>
        <w:rPr>
          <w:b/>
          <w:bCs/>
        </w:rPr>
        <w:t xml:space="preserve">Two were closed by a ruling rather than a fix</w:t>
      </w:r>
      <w:r>
        <w:t xml:space="preserve">, and both rulings are</w:t>
      </w:r>
      <w:r>
        <w:t xml:space="preserve"> </w:t>
      </w:r>
      <w:r>
        <w:rPr>
          <w:i/>
          <w:iCs/>
        </w:rPr>
        <w:t xml:space="preserve">bounded</w:t>
      </w:r>
      <w:r>
        <w:t xml:space="preserve">. #10 accepts four</w:t>
      </w:r>
      <w:r>
        <w:t xml:space="preserve"> </w:t>
      </w:r>
      <w:r>
        <w:t xml:space="preserve">specific calls and states that a fifth is not accepted; #6 keeps a dead</w:t>
      </w:r>
      <w:r>
        <w:t xml:space="preserve"> </w:t>
      </w:r>
      <w:r>
        <w:rPr>
          <w:rStyle w:val="VerbatimChar"/>
        </w:rPr>
        <w:t xml:space="preserve">enforce</w:t>
      </w:r>
      <w:r>
        <w:t xml:space="preserve"> </w:t>
      </w:r>
      <w:r>
        <w:t xml:space="preserve">and says exactly</w:t>
      </w:r>
      <w:r>
        <w:t xml:space="preserve"> </w:t>
      </w:r>
      <w:r>
        <w:t xml:space="preserve">what would have to change for it to matter. An unbounded acceptance is indistinguishable from an</w:t>
      </w:r>
      <w:r>
        <w:t xml:space="preserve"> </w:t>
      </w:r>
      <w:r>
        <w:t xml:space="preserve">unexamined one a year later.</w:t>
      </w:r>
    </w:p>
    <w:p>
      <w:r>
        <w:pict>
          <v:rect style="width:0;height:1.5pt" o:hralign="center" o:hrstd="t" o:hr="t"/>
        </w:pict>
      </w:r>
    </w:p>
    <w:bookmarkEnd w:id="218"/>
    <w:bookmarkStart w:id="219" w:name="X2ca0d6d252be202d512712c7f13a3236693c5e0"/>
    <w:p>
      <w:pPr>
        <w:pStyle w:val="Heading2"/>
      </w:pPr>
      <w:r>
        <w:t xml:space="preserve">Three published figures that the tree did not support</w:t>
      </w:r>
    </w:p>
    <w:p>
      <w:pPr>
        <w:pStyle w:val="FirstParagraph"/>
      </w:pPr>
      <w:r>
        <w:t xml:space="preserve">Found while writing this Part. Each was a live discrepancy when written, each was verifiable with</w:t>
      </w:r>
      <w:r>
        <w:t xml:space="preserve"> </w:t>
      </w:r>
      <w:r>
        <w:t xml:space="preserve">one command, and each was a different failure mode.</w:t>
      </w:r>
    </w:p>
    <w:p>
      <w:pPr>
        <w:pStyle w:val="BlockText"/>
      </w:pPr>
      <w:r>
        <w:rPr>
          <w:b/>
          <w:bCs/>
        </w:rPr>
        <w:t xml:space="preserve">ALL THREE ARE NOW CLOSED.</w:t>
      </w:r>
      <w:r>
        <w:t xml:space="preserve"> </w:t>
      </w:r>
      <w:r>
        <w:rPr>
          <w:i/>
          <w:iCs/>
        </w:rPr>
        <w:t xml:space="preserve">(Verified 2026-09-18.)</w:t>
      </w:r>
      <w:r>
        <w:t xml:space="preserve"> </w:t>
      </w:r>
      <w:r>
        <w:t xml:space="preserve">They are kept in full, as they were</w:t>
      </w:r>
      <w:r>
        <w:t xml:space="preserve"> </w:t>
      </w:r>
      <w:r>
        <w:t xml:space="preserve">written, because the point of this section is the three failure modes and not the three numbers —</w:t>
      </w:r>
      <w:r>
        <w:t xml:space="preserve"> </w:t>
      </w:r>
      <w:r>
        <w:t xml:space="preserve">and because a finding deleted once it is fixed leaves a book that cannot show its own working. Each</w:t>
      </w:r>
      <w:r>
        <w:t xml:space="preserve"> </w:t>
      </w:r>
      <w:r>
        <w:t xml:space="preserve">carries a dated closure note below.</w:t>
      </w:r>
    </w:p>
    <w:p>
      <w:pPr>
        <w:pStyle w:val="BlockText"/>
      </w:pPr>
      <w:r>
        <w:t xml:space="preserve">That they were all fixed within days is worth one caution, though. These three were found by</w:t>
      </w:r>
      <w:r>
        <w:t xml:space="preserve"> </w:t>
      </w:r>
      <w:r>
        <w:t xml:space="preserve">re-deriving published figures from the tree. A staleness sweep of this book’s own chapters on</w:t>
      </w:r>
      <w:r>
        <w:t xml:space="preserve"> </w:t>
      </w:r>
      <w:r>
        <w:t xml:space="preserve">2026-09-18 found</w:t>
      </w:r>
      <w:r>
        <w:t xml:space="preserve"> </w:t>
      </w:r>
      <w:r>
        <w:rPr>
          <w:b/>
          <w:bCs/>
        </w:rPr>
        <w:t xml:space="preserve">124</w:t>
      </w:r>
      <w:r>
        <w:t xml:space="preserve"> </w:t>
      </w:r>
      <w:r>
        <w:t xml:space="preserve">stale figures against ~516 that still held — in a book whose third rule is</w:t>
      </w:r>
      <w:r>
        <w:t xml:space="preserve"> </w:t>
      </w:r>
      <w:r>
        <w:t xml:space="preserve">about counts. Finding three in someone else’s documents is easy; the discipline is turning the same</w:t>
      </w:r>
      <w:r>
        <w:t xml:space="preserve"> </w:t>
      </w:r>
      <w:r>
        <w:t xml:space="preserve">instrument on your own, which is why the volatile figures in this book are now measured at build</w:t>
      </w:r>
      <w:r>
        <w:t xml:space="preserve"> </w:t>
      </w:r>
      <w:r>
        <w:t xml:space="preserve">time rather than typed. Chapter 27 says how.</w:t>
      </w:r>
    </w:p>
    <w:p>
      <w:pPr>
        <w:pStyle w:val="FirstParagraph"/>
      </w:pPr>
      <w:r>
        <w:rPr>
          <w:b/>
          <w:bCs/>
        </w:rPr>
        <w:t xml:space="preserve">1. The roadmap’s own correction notice is itself wrong.</w:t>
      </w:r>
      <w:r>
        <w:t xml:space="preserve"> </w:t>
      </w:r>
      <w:r>
        <w:rPr>
          <w:rStyle w:val="VerbatimChar"/>
        </w:rPr>
        <w:t xml:space="preserve">POST-AUDIT-MAIN-ROADMAP.md</w:t>
      </w:r>
      <w:r>
        <w:t xml:space="preserve"> </w:t>
      </w:r>
      <w:r>
        <w:t xml:space="preserve">carries a</w:t>
      </w:r>
      <w:r>
        <w:t xml:space="preserve"> </w:t>
      </w:r>
      <w:r>
        <w:t xml:space="preserve">2026-09-17 banner warning that its dashboard is stale, and supplies replacement figures:</w:t>
      </w:r>
      <w:r>
        <w:t xml:space="preserve"> </w:t>
      </w:r>
      <w:r>
        <w:rPr>
          <w:i/>
          <w:iCs/>
        </w:rPr>
        <w:t xml:space="preserve">“267</w:t>
      </w:r>
      <w:r>
        <w:rPr>
          <w:i/>
          <w:iCs/>
        </w:rPr>
        <w:t xml:space="preserve"> </w:t>
      </w:r>
      <w:r>
        <w:rPr>
          <w:i/>
          <w:iCs/>
        </w:rPr>
        <w:t xml:space="preserve">distinct</w:t>
      </w:r>
      <w:r>
        <w:rPr>
          <w:i/>
          <w:iCs/>
        </w:rPr>
        <w:t xml:space="preserve"> </w:t>
      </w:r>
      <w:r>
        <w:rPr>
          <w:rStyle w:val="VerbatimChar"/>
          <w:i/>
          <w:iCs/>
        </w:rPr>
        <w:t xml:space="preserve">URCi_</w:t>
      </w:r>
      <w:r>
        <w:rPr>
          <w:i/>
          <w:iCs/>
        </w:rPr>
        <w:t xml:space="preserve"> </w:t>
      </w:r>
      <w:r>
        <w:rPr>
          <w:i/>
          <w:iCs/>
        </w:rPr>
        <w:t xml:space="preserve">readers”</w:t>
      </w:r>
      <w:r>
        <w:t xml:space="preserve"> </w:t>
      </w:r>
      <w:r>
        <w:t xml:space="preserve">and</w:t>
      </w:r>
      <w:r>
        <w:t xml:space="preserve"> </w:t>
      </w:r>
      <w:r>
        <w:rPr>
          <w:i/>
          <w:iCs/>
        </w:rPr>
        <w:t xml:space="preserve">“335 distinct</w:t>
      </w:r>
      <w:r>
        <w:rPr>
          <w:i/>
          <w:iCs/>
        </w:rPr>
        <w:t xml:space="preserve"> </w:t>
      </w:r>
      <w:r>
        <w:rPr>
          <w:rStyle w:val="VerbatimChar"/>
          <w:i/>
          <w:iCs/>
        </w:rPr>
        <w:t xml:space="preserve">INFO_</w:t>
      </w:r>
      <w:r>
        <w:rPr>
          <w:i/>
          <w:iCs/>
        </w:rPr>
        <w:t xml:space="preserve"> </w:t>
      </w:r>
      <w:r>
        <w:rPr>
          <w:i/>
          <w:iCs/>
        </w:rPr>
        <w:t xml:space="preserve">previews”</w:t>
      </w:r>
      <w:r>
        <w:t xml:space="preserve">. The first is a count of distinct</w:t>
      </w:r>
      <w:r>
        <w:t xml:space="preserve"> </w:t>
      </w:r>
      <w:r>
        <w:rPr>
          <w:b/>
          <w:bCs/>
        </w:rPr>
        <w:t xml:space="preserve">names</w:t>
      </w:r>
      <w:r>
        <w:t xml:space="preserve"> </w:t>
      </w:r>
      <w:r>
        <w:t xml:space="preserve">(268 today) and undercounts implementations by 54, because names legitimately repeat</w:t>
      </w:r>
      <w:r>
        <w:t xml:space="preserve"> </w:t>
      </w:r>
      <w:r>
        <w:t xml:space="preserve">across modules. The second matches nothing: the tree holds</w:t>
      </w:r>
      <w:r>
        <w:t xml:space="preserve"> </w:t>
      </w:r>
      <w:r>
        <w:rPr>
          <w:b/>
          <w:bCs/>
        </w:rPr>
        <w:t xml:space="preserve">426</w:t>
      </w:r>
      <w:r>
        <w:t xml:space="preserve"> </w:t>
      </w:r>
      <w:r>
        <w:t xml:space="preserve">implementations and</w:t>
      </w:r>
      <w:r>
        <w:t xml:space="preserve"> </w:t>
      </w:r>
      <w:r>
        <w:rPr>
          <w:b/>
          <w:bCs/>
        </w:rPr>
        <w:t xml:space="preserve">425</w:t>
      </w:r>
      <w:r>
        <w:t xml:space="preserve"> </w:t>
      </w:r>
      <w:r>
        <w:t xml:space="preserve">distinct names.</w:t>
      </w:r>
      <w:r>
        <w:t xml:space="preserve"> </w:t>
      </w:r>
      <w:r>
        <w:rPr>
          <w:i/>
          <w:iCs/>
        </w:rPr>
        <w:t xml:space="preserve">A correction notice is read with more trust than the thing it corrects.</w:t>
      </w:r>
      <w:r>
        <w:t xml:space="preserve"> </w:t>
      </w:r>
      <w:r>
        <w:t xml:space="preserve">Chapter 12.</w:t>
      </w:r>
      <w:r>
        <w:t xml:space="preserve"> </w:t>
      </w:r>
      <w:r>
        <w:t xml:space="preserve">&gt;</w:t>
      </w:r>
      <w:r>
        <w:t xml:space="preserve"> </w:t>
      </w:r>
      <w:r>
        <w:t xml:space="preserve">&gt;</w:t>
      </w:r>
      <w:r>
        <w:t xml:space="preserve"> </w:t>
      </w:r>
      <w:r>
        <w:rPr>
          <w:b/>
          <w:bCs/>
        </w:rPr>
        <w:t xml:space="preserve">CLOSED 2026-09-18.</w:t>
      </w:r>
      <w:r>
        <w:t xml:space="preserve"> </w:t>
      </w:r>
      <w:r>
        <w:t xml:space="preserve">The banner now reads</w:t>
      </w:r>
      <w:r>
        <w:t xml:space="preserve"> </w:t>
      </w:r>
      <w:r>
        <w:rPr>
          <w:i/>
          <w:iCs/>
        </w:rPr>
        <w:t xml:space="preserve">“256 distinct</w:t>
      </w:r>
      <w:r>
        <w:rPr>
          <w:i/>
          <w:iCs/>
        </w:rPr>
        <w:t xml:space="preserve"> </w:t>
      </w:r>
      <w:r>
        <w:rPr>
          <w:rStyle w:val="VerbatimChar"/>
          <w:i/>
          <w:iCs/>
        </w:rPr>
        <w:t xml:space="preserve">URCi_</w:t>
      </w:r>
      <w:r>
        <w:rPr>
          <w:i/>
          <w:iCs/>
        </w:rPr>
        <w:t xml:space="preserve"> </w:t>
      </w:r>
      <w:r>
        <w:rPr>
          <w:i/>
          <w:iCs/>
        </w:rPr>
        <w:t xml:space="preserve">readers (307 implementations)”</w:t>
      </w:r>
      <w:r>
        <w:t xml:space="preserve"> </w:t>
      </w:r>
      <w:r>
        <w:t xml:space="preserve">&gt; and</w:t>
      </w:r>
      <w:r>
        <w:t xml:space="preserve"> </w:t>
      </w:r>
      <w:r>
        <w:rPr>
          <w:i/>
          <w:iCs/>
        </w:rPr>
        <w:t xml:space="preserve">“420 distinct</w:t>
      </w:r>
      <w:r>
        <w:rPr>
          <w:i/>
          <w:iCs/>
        </w:rPr>
        <w:t xml:space="preserve"> </w:t>
      </w:r>
      <w:r>
        <w:rPr>
          <w:rStyle w:val="VerbatimChar"/>
          <w:i/>
          <w:iCs/>
        </w:rPr>
        <w:t xml:space="preserve">INFO_</w:t>
      </w:r>
      <w:r>
        <w:rPr>
          <w:i/>
          <w:iCs/>
        </w:rPr>
        <w:t xml:space="preserve"> </w:t>
      </w:r>
      <w:r>
        <w:rPr>
          <w:i/>
          <w:iCs/>
        </w:rPr>
        <w:t xml:space="preserve">previews”</w:t>
      </w:r>
      <w:r>
        <w:t xml:space="preserve">, scoped to</w:t>
      </w:r>
      <w:r>
        <w:t xml:space="preserve"> </w:t>
      </w:r>
      <w:r>
        <w:rPr>
          <w:rStyle w:val="VerbatimChar"/>
        </w:rPr>
        <w:t xml:space="preserve">1_SOVEREIGN/</w:t>
      </w:r>
      <w:r>
        <w:t xml:space="preserve"> </w:t>
      </w:r>
      <w:r>
        <w:t xml:space="preserve">as it always claimed to be. The</w:t>
      </w:r>
      <w:r>
        <w:t xml:space="preserve"> </w:t>
      </w:r>
      <w:r>
        <w:t xml:space="preserve">&gt; maxim in italics above went on to apply to this book: Chapter 12 §2 published a correction</w:t>
      </w:r>
      <w:r>
        <w:t xml:space="preserve"> </w:t>
      </w:r>
      <w:r>
        <w:t xml:space="preserve">&gt; that was itself wrong and reverted a correct figure, and it was believed precisely because</w:t>
      </w:r>
      <w:r>
        <w:t xml:space="preserve"> </w:t>
      </w:r>
      <w:r>
        <w:t xml:space="preserve">&gt; corrections are.</w:t>
      </w:r>
    </w:p>
    <w:p>
      <w:pPr>
        <w:pStyle w:val="BodyText"/>
      </w:pPr>
      <w:r>
        <w:rPr>
          <w:b/>
          <w:bCs/>
        </w:rPr>
        <w:t xml:space="preserve">2. The designated authoritative pricing reference quotes a superseded census.</w:t>
      </w:r>
      <w:r>
        <w:t xml:space="preserve"> </w:t>
      </w:r>
      <w:r>
        <w:rPr>
          <w:rStyle w:val="VerbatimChar"/>
        </w:rPr>
        <w:t xml:space="preserve">IGNIS-PRICING/IGNIS-PRICING.md</w:t>
      </w:r>
      <w:r>
        <w:t xml:space="preserve"> </w:t>
      </w:r>
      <w:r>
        <w:t xml:space="preserve">§5 states</w:t>
      </w:r>
      <w:r>
        <w:t xml:space="preserve"> </w:t>
      </w:r>
      <w:r>
        <w:rPr>
          <w:i/>
          <w:iCs/>
        </w:rPr>
        <w:t xml:space="preserve">“345 of 365 INFO implementations are thin wrappers over</w:t>
      </w:r>
      <w:r>
        <w:rPr>
          <w:i/>
          <w:iCs/>
        </w:rPr>
        <w:t xml:space="preserve"> </w:t>
      </w:r>
      <w:r>
        <w:rPr>
          <w:i/>
          <w:iCs/>
        </w:rPr>
        <w:t xml:space="preserve">a</w:t>
      </w:r>
      <w:r>
        <w:rPr>
          <w:i/>
          <w:iCs/>
        </w:rPr>
        <w:t xml:space="preserve"> </w:t>
      </w:r>
      <w:r>
        <w:rPr>
          <w:rStyle w:val="VerbatimChar"/>
          <w:i/>
          <w:iCs/>
        </w:rPr>
        <w:t xml:space="preserve">URCi_</w:t>
      </w:r>
      <w:r>
        <w:rPr>
          <w:i/>
          <w:iCs/>
        </w:rPr>
        <w:t xml:space="preserve"> </w:t>
      </w:r>
      <w:r>
        <w:rPr>
          <w:i/>
          <w:iCs/>
        </w:rPr>
        <w:t xml:space="preserve">reader; 14 declare their op free, 4 are data views.”</w:t>
      </w:r>
      <w:r>
        <w:t xml:space="preserve"> </w:t>
      </w:r>
      <w:r>
        <w:t xml:space="preserve">Those figures were exactly right on</w:t>
      </w:r>
      <w:r>
        <w:t xml:space="preserve"> </w:t>
      </w:r>
      <w:r>
        <w:t xml:space="preserve">2026-09-06, when commit</w:t>
      </w:r>
      <w:r>
        <w:t xml:space="preserve"> </w:t>
      </w:r>
      <w:r>
        <w:rPr>
          <w:rStyle w:val="VerbatimChar"/>
        </w:rPr>
        <w:t xml:space="preserve">6b7a85b</w:t>
      </w:r>
      <w:r>
        <w:t xml:space="preserve"> </w:t>
      </w:r>
      <w:r>
        <w:t xml:space="preserve">measured them and said so. The tree today is</w:t>
      </w:r>
      <w:r>
        <w:t xml:space="preserve"> </w:t>
      </w:r>
      <w:r>
        <w:rPr>
          <w:b/>
          <w:bCs/>
        </w:rPr>
        <w:t xml:space="preserve">346 / 426 / 20 / 1</w:t>
      </w:r>
      <w:r>
        <w:t xml:space="preserve">,</w:t>
      </w:r>
      <w:r>
        <w:t xml:space="preserve"> </w:t>
      </w:r>
      <w:r>
        <w:t xml:space="preserve">and the document’s own three sub-counts sum to 363, not 365. Chapter 12.</w:t>
      </w:r>
      <w:r>
        <w:t xml:space="preserve"> </w:t>
      </w:r>
      <w:r>
        <w:t xml:space="preserve">&gt;</w:t>
      </w:r>
      <w:r>
        <w:t xml:space="preserve"> </w:t>
      </w:r>
      <w:r>
        <w:t xml:space="preserve">&gt;</w:t>
      </w:r>
      <w:r>
        <w:t xml:space="preserve"> </w:t>
      </w:r>
      <w:r>
        <w:rPr>
          <w:b/>
          <w:bCs/>
        </w:rPr>
        <w:t xml:space="preserve">CLOSED 2026-09-17.</w:t>
      </w:r>
      <w:r>
        <w:t xml:space="preserve"> </w:t>
      </w:r>
      <w:r>
        <w:t xml:space="preserve">§5 was re-measured and now publishes 444 declared /</w:t>
      </w:r>
      <w:r>
        <w:t xml:space="preserve"> </w:t>
      </w:r>
      <w:r>
        <w:t xml:space="preserve">&gt; 435 client-facing / 428 measured, quoting the 345/365/14/4</w:t>
      </w:r>
      <w:r>
        <w:t xml:space="preserve"> </w:t>
      </w:r>
      <w:r>
        <w:t xml:space="preserve">&gt; census explicitly as superseded rather than replacing it silently.</w:t>
      </w:r>
    </w:p>
    <w:p>
      <w:pPr>
        <w:pStyle w:val="BodyText"/>
      </w:pPr>
      <w:r>
        <w:rPr>
          <w:b/>
          <w:bCs/>
        </w:rPr>
        <w:t xml:space="preserve">3. The generated price sheet publishes a total that omits eleven of its own rows.</w:t>
      </w:r>
      <w:r>
        <w:t xml:space="preserve"> </w:t>
      </w:r>
      <w:r>
        <w:t xml:space="preserve">The footer</w:t>
      </w:r>
      <w:r>
        <w:t xml:space="preserve"> </w:t>
      </w:r>
      <w:r>
        <w:t xml:space="preserve">reads</w:t>
      </w:r>
      <w:r>
        <w:t xml:space="preserve"> </w:t>
      </w:r>
      <w:r>
        <w:rPr>
          <w:i/>
          <w:iCs/>
        </w:rPr>
        <w:t xml:space="preserve">“431 Talos client functions”</w:t>
      </w:r>
      <w:r>
        <w:t xml:space="preserve">. The sheet contains</w:t>
      </w:r>
      <w:r>
        <w:t xml:space="preserve"> </w:t>
      </w:r>
      <w:r>
        <w:rPr>
          <w:b/>
          <w:bCs/>
        </w:rPr>
        <w:t xml:space="preserve">442</w:t>
      </w:r>
      <w:r>
        <w:t xml:space="preserve"> </w:t>
      </w:r>
      <w:r>
        <w:t xml:space="preserve">priced rows. The generator computes</w:t>
      </w:r>
      <w:r>
        <w:t xml:space="preserve"> </w:t>
      </w:r>
      <w:r>
        <w:t xml:space="preserve">the total as</w:t>
      </w:r>
      <w:r>
        <w:t xml:space="preserve"> </w:t>
      </w:r>
      <w:r>
        <w:rPr>
          <w:rStyle w:val="VerbatimChar"/>
        </w:rPr>
        <w:t xml:space="preserve">nsimple + ncomplex + nexempt</w:t>
      </w:r>
      <w:r>
        <w:t xml:space="preserve"> </w:t>
      </w:r>
      <w:r>
        <w:t xml:space="preserve">and omits</w:t>
      </w:r>
      <w:r>
        <w:t xml:space="preserve"> </w:t>
      </w:r>
      <w:r>
        <w:rPr>
          <w:rStyle w:val="VerbatimChar"/>
        </w:rPr>
        <w:t xml:space="preserve">nstoaonly</w:t>
      </w:r>
      <w:r>
        <w:t xml:space="preserve"> </w:t>
      </w:r>
      <w:r>
        <w:t xml:space="preserve">— so every operation priced in</w:t>
      </w:r>
      <w:r>
        <w:t xml:space="preserve"> </w:t>
      </w:r>
      <w:r>
        <w:t xml:space="preserve">STOA and not in IGNIS (branding upgrades, the PYTHIA tolls, the CODEX StoicTag family) is counted in</w:t>
      </w:r>
      <w:r>
        <w:t xml:space="preserve"> </w:t>
      </w:r>
      <w:r>
        <w:t xml:space="preserve">its own column and then dropped from the headline. This was recorded as an internal inconsistency in</w:t>
      </w:r>
      <w:r>
        <w:t xml:space="preserve"> </w:t>
      </w:r>
      <w:r>
        <w:rPr>
          <w:rStyle w:val="VerbatimChar"/>
        </w:rPr>
        <w:t xml:space="preserve">DEFECT-LEDGER.md</w:t>
      </w:r>
      <w:r>
        <w:t xml:space="preserve"> </w:t>
      </w:r>
      <w:r>
        <w:t xml:space="preserve">§5 item 14 on 2026-09-15, at the then-current values of 420 and 430. It was not</w:t>
      </w:r>
      <w:r>
        <w:t xml:space="preserve"> </w:t>
      </w:r>
      <w:r>
        <w:t xml:space="preserve">fixed; the numbers had since grown to 431 and 442.</w:t>
      </w:r>
      <w:r>
        <w:t xml:space="preserve"> </w:t>
      </w:r>
      <w:r>
        <w:rPr>
          <w:b/>
          <w:bCs/>
        </w:rPr>
        <w:t xml:space="preserve">And a control added the same week required the</w:t>
      </w:r>
      <w:r>
        <w:rPr>
          <w:b/>
          <w:bCs/>
        </w:rPr>
        <w:t xml:space="preserve"> </w:t>
      </w:r>
      <w:r>
        <w:rPr>
          <w:b/>
          <w:bCs/>
        </w:rPr>
        <w:t xml:space="preserve">prose document to quote the wrong total, and failed the gate if it did not.</w:t>
      </w:r>
      <w:r>
        <w:t xml:space="preserve"> </w:t>
      </w:r>
      <w:r>
        <w:t xml:space="preserve">Chapter 13.</w:t>
      </w:r>
      <w:r>
        <w:t xml:space="preserve"> </w:t>
      </w:r>
      <w:r>
        <w:t xml:space="preserve">&gt;</w:t>
      </w:r>
      <w:r>
        <w:t xml:space="preserve"> </w:t>
      </w:r>
      <w:r>
        <w:t xml:space="preserve">&gt;</w:t>
      </w:r>
      <w:r>
        <w:t xml:space="preserve"> </w:t>
      </w:r>
      <w:r>
        <w:rPr>
          <w:b/>
          <w:bCs/>
        </w:rPr>
        <w:t xml:space="preserve">CLOSED 2026-09-17.</w:t>
      </w:r>
      <w:r>
        <w:t xml:space="preserve"> </w:t>
      </w:r>
      <w:r>
        <w:rPr>
          <w:rStyle w:val="VerbatimChar"/>
        </w:rPr>
        <w:t xml:space="preserve">_ignis_price_sheet.py</w:t>
      </w:r>
      <w:r>
        <w:t xml:space="preserve"> </w:t>
      </w:r>
      <w:r>
        <w:t xml:space="preserve">now sums</w:t>
      </w:r>
      <w:r>
        <w:t xml:space="preserve"> </w:t>
      </w:r>
      <w:r>
        <w:rPr>
          <w:rStyle w:val="VerbatimChar"/>
        </w:rPr>
        <w:t xml:space="preserve">nsimple + ncomplex + nstoaonly + nexempt</w:t>
      </w:r>
      <w:r>
        <w:t xml:space="preserve">;</w:t>
      </w:r>
      <w:r>
        <w:t xml:space="preserve"> </w:t>
      </w:r>
      <w:r>
        <w:t xml:space="preserve">&gt; the sheet’s footer reads</w:t>
      </w:r>
      <w:r>
        <w:t xml:space="preserve"> </w:t>
      </w:r>
      <w:r>
        <w:rPr>
          <w:b/>
          <w:bCs/>
        </w:rPr>
        <w:t xml:space="preserve">442</w:t>
      </w:r>
      <w:r>
        <w:t xml:space="preserve">,</w:t>
      </w:r>
      <w:r>
        <w:t xml:space="preserve"> </w:t>
      </w:r>
      <w:r>
        <w:rPr>
          <w:rStyle w:val="VerbatimChar"/>
        </w:rPr>
        <w:t xml:space="preserve">IGNIS-PRICING.md</w:t>
      </w:r>
      <w:r>
        <w:t xml:space="preserve"> </w:t>
      </w:r>
      <w:r>
        <w:t xml:space="preserve">quotes 442, and the literal</w:t>
      </w:r>
      <w:r>
        <w:t xml:space="preserve"> </w:t>
      </w:r>
      <w:r>
        <w:rPr>
          <w:rStyle w:val="VerbatimChar"/>
        </w:rPr>
        <w:t xml:space="preserve">431</w:t>
      </w:r>
      <w:r>
        <w:t xml:space="preserve"> </w:t>
      </w:r>
      <w:r>
        <w:t xml:space="preserve">no longer</w:t>
      </w:r>
      <w:r>
        <w:t xml:space="preserve"> </w:t>
      </w:r>
      <w:r>
        <w:t xml:space="preserve">&gt; appears anywhere. The fix was one identifier. What made it a finding worth a section was never the</w:t>
      </w:r>
      <w:r>
        <w:t xml:space="preserve"> </w:t>
      </w:r>
      <w:r>
        <w:t xml:space="preserve">&gt; eleven rows — it was that a</w:t>
      </w:r>
      <w:r>
        <w:t xml:space="preserve"> </w:t>
      </w:r>
      <w:r>
        <w:rPr>
          <w:b/>
          <w:bCs/>
        </w:rPr>
        <w:t xml:space="preserve">generated</w:t>
      </w:r>
      <w:r>
        <w:t xml:space="preserve"> </w:t>
      </w:r>
      <w:r>
        <w:t xml:space="preserve">artefact had been wrong for weeks while a gate check</w:t>
      </w:r>
      <w:r>
        <w:t xml:space="preserve"> </w:t>
      </w:r>
      <w:r>
        <w:t xml:space="preserve">&gt; enforced agreement with it, so the control was actively holding the error in place. A check that</w:t>
      </w:r>
      <w:r>
        <w:t xml:space="preserve"> </w:t>
      </w:r>
      <w:r>
        <w:t xml:space="preserve">&gt; enforces consistency between two things says nothing about whether either is right.</w:t>
      </w:r>
    </w:p>
    <w:p>
      <w:pPr>
        <w:pStyle w:val="BlockText"/>
      </w:pPr>
      <w:r>
        <w:t xml:space="preserve">None of the three was a defect in the chain. All three were defects in what the project publishes</w:t>
      </w:r>
      <w:r>
        <w:t xml:space="preserve"> </w:t>
      </w:r>
      <w:r>
        <w:t xml:space="preserve">about itself, which is what an audit book is made of.</w:t>
      </w:r>
    </w:p>
    <w:p>
      <w:r>
        <w:pict>
          <v:rect style="width:0;height:1.5pt" o:hralign="center" o:hrstd="t" o:hr="t"/>
        </w:pict>
      </w:r>
    </w:p>
    <w:bookmarkEnd w:id="219"/>
    <w:bookmarkStart w:id="220" w:name="chapters"/>
    <w:p>
      <w:pPr>
        <w:pStyle w:val="Heading2"/>
      </w:pPr>
      <w:r>
        <w:t xml:space="preserve">Chapters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Style w:val="VerbatimChar"/>
              </w:rPr>
              <w:t xml:space="preserve">01-URCI-INFO.md</w:t>
            </w:r>
          </w:p>
        </w:tc>
        <w:tc>
          <w:tcPr/>
          <w:p>
            <w:pPr>
              <w:pStyle w:val="Compact"/>
            </w:pPr>
            <w:r>
              <w:t xml:space="preserve">The cost-reader and preview surfaces: what they are, how complete they are, and what the completeness claim excludes</w:t>
            </w:r>
          </w:p>
        </w:tc>
      </w:tr>
      <w:tr>
        <w:tc>
          <w:tcPr/>
          <w:p>
            <w:pPr>
              <w:pStyle w:val="Compact"/>
            </w:pPr>
            <w:r>
              <w:rPr>
                <w:rStyle w:val="VerbatimChar"/>
              </w:rPr>
              <w:t xml:space="preserve">02-PRICING.md</w:t>
            </w:r>
          </w:p>
        </w:tc>
        <w:tc>
          <w:tcPr/>
          <w:p>
            <w:pPr>
              <w:pStyle w:val="Compact"/>
            </w:pPr>
            <w:r>
              <w:t xml:space="preserve">The cost model, the decisions, the generator, and the gate mechanism that makes the generated artefacts re-derivable</w:t>
            </w:r>
          </w:p>
        </w:tc>
      </w:tr>
      <w:tr>
        <w:tc>
          <w:tcPr/>
          <w:p>
            <w:pPr>
              <w:pStyle w:val="Compact"/>
            </w:pPr>
            <w:r>
              <w:rPr>
                <w:rStyle w:val="VerbatimChar"/>
              </w:rPr>
              <w:t xml:space="preserve">03-SPLITS.md</w:t>
            </w:r>
          </w:p>
        </w:tc>
        <w:tc>
          <w:tcPr/>
          <w:p>
            <w:pPr>
              <w:pStyle w:val="Compact"/>
            </w:pPr>
            <w:r>
              <w:t xml:space="preserve">The deploy ceiling, the FVT split, what the split cost, and what it did not finish</w:t>
            </w:r>
          </w:p>
        </w:tc>
      </w:tr>
      <w:tr>
        <w:tc>
          <w:tcPr/>
          <w:p>
            <w:pPr>
              <w:pStyle w:val="Compact"/>
            </w:pPr>
            <w:r>
              <w:rPr>
                <w:rStyle w:val="VerbatimChar"/>
              </w:rPr>
              <w:t xml:space="preserve">04-REPL.md</w:t>
            </w:r>
          </w:p>
        </w:tc>
        <w:tc>
          <w:tcPr/>
          <w:p>
            <w:pPr>
              <w:pStyle w:val="Compact"/>
            </w:pPr>
            <w:r>
              <w:t xml:space="preserve">The test architecture: six gates, 92 entrypoints, and where the verification has holes</w:t>
            </w:r>
          </w:p>
        </w:tc>
      </w:tr>
    </w:tbl>
    <w:bookmarkEnd w:id="220"/>
    <w:bookmarkStart w:id="221" w:name="how-to-re-derive-anything-in-this-part"/>
    <w:p>
      <w:pPr>
        <w:pStyle w:val="Heading2"/>
      </w:pPr>
      <w:r>
        <w:t xml:space="preserve">How to re-derive anything in this Part</w:t>
      </w:r>
    </w:p>
    <w:p>
      <w:pPr>
        <w:pStyle w:val="FirstParagraph"/>
      </w:pPr>
      <w:r>
        <w:t xml:space="preserve">The book’s reproduction appendix (</w:t>
      </w:r>
      <w:r>
        <w:rPr>
          <w:rStyle w:val="VerbatimChar"/>
        </w:rPr>
        <w:t xml:space="preserve">APPENDIX/01-REPRODUCTION.md</w:t>
      </w:r>
      <w:r>
        <w:t xml:space="preserve">) covers the gate and the two money</w:t>
      </w:r>
      <w:r>
        <w:t xml:space="preserve"> </w:t>
      </w:r>
      <w:r>
        <w:t xml:space="preserve">defects. The counts specific to this Part come from the following, all read-only and all runnable</w:t>
      </w:r>
      <w:r>
        <w:t xml:space="preserve"> </w:t>
      </w:r>
      <w:r>
        <w:t xml:space="preserve">from the repository root:</w:t>
      </w:r>
    </w:p>
    <w:p>
      <w:pPr>
        <w:pStyle w:val="SourceCode"/>
      </w:pPr>
      <w:r>
        <w:rPr>
          <w:rStyle w:val="CommentTok"/>
        </w:rPr>
        <w:t xml:space="preserve"># URCi_ / INFO_ census, separating interface declarations from implementations</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re, glob, os</w:t>
      </w:r>
      <w:r>
        <w:br/>
      </w:r>
      <w:r>
        <w:rPr>
          <w:rStyle w:val="StringTok"/>
        </w:rPr>
        <w:t xml:space="preserve">PFX = re.compile(r'^(?:[A-Za-z0-9|_-]+\|)?([A-Z]+[a-z]?)_')</w:t>
      </w:r>
      <w:r>
        <w:br/>
      </w:r>
      <w:r>
        <w:rPr>
          <w:rStyle w:val="StringTok"/>
        </w:rPr>
        <w:t xml:space="preserve">DEF = re.compile(r'\(defun\s+([A-Za-z0-9|_&gt;-]+)')</w:t>
      </w:r>
      <w:r>
        <w:br/>
      </w:r>
      <w:r>
        <w:rPr>
          <w:rStyle w:val="StringTok"/>
        </w:rPr>
        <w:t xml:space="preserve">impl = {}; decl = {}</w:t>
      </w:r>
      <w:r>
        <w:br/>
      </w:r>
      <w:r>
        <w:rPr>
          <w:rStyle w:val="StringTok"/>
        </w:rPr>
        <w:t xml:space="preserve">for f in sorted(glob.glob("1_SOVEREIGN/**/*.pact", recursive=True)</w:t>
      </w:r>
      <w:r>
        <w:br/>
      </w:r>
      <w:r>
        <w:rPr>
          <w:rStyle w:val="StringTok"/>
        </w:rPr>
        <w:t xml:space="preserve">                + glob.glob("2_CITIZEN/**/*.pact", recursive=True)):</w:t>
      </w:r>
      <w:r>
        <w:br/>
      </w:r>
      <w:r>
        <w:rPr>
          <w:rStyle w:val="StringTok"/>
        </w:rPr>
        <w:t xml:space="preserve">    if "/Audit/" in f: continue</w:t>
      </w:r>
      <w:r>
        <w:br/>
      </w:r>
      <w:r>
        <w:rPr>
          <w:rStyle w:val="StringTok"/>
        </w:rPr>
        <w:t xml:space="preserve">    src = open(f).read()</w:t>
      </w:r>
      <w:r>
        <w:br/>
      </w:r>
      <w:r>
        <w:rPr>
          <w:rStyle w:val="StringTok"/>
        </w:rPr>
        <w:t xml:space="preserve">    mi = [m.start() for m in re.finditer(r'^\(module\s', src, re.M)]</w:t>
      </w:r>
      <w:r>
        <w:br/>
      </w:r>
      <w:r>
        <w:rPr>
          <w:rStyle w:val="StringTok"/>
        </w:rPr>
        <w:t xml:space="preserve">    start = mi[0] if mi else None</w:t>
      </w:r>
      <w:r>
        <w:br/>
      </w:r>
      <w:r>
        <w:rPr>
          <w:rStyle w:val="StringTok"/>
        </w:rPr>
        <w:t xml:space="preserve">    for m in DEF.finditer(src):</w:t>
      </w:r>
      <w:r>
        <w:br/>
      </w:r>
      <w:r>
        <w:rPr>
          <w:rStyle w:val="StringTok"/>
        </w:rPr>
        <w:t xml:space="preserve">        p = PFX.match(m.group(1))</w:t>
      </w:r>
      <w:r>
        <w:br/>
      </w:r>
      <w:r>
        <w:rPr>
          <w:rStyle w:val="StringTok"/>
        </w:rPr>
        <w:t xml:space="preserve">        k = p.group(1) if p else None</w:t>
      </w:r>
      <w:r>
        <w:br/>
      </w:r>
      <w:r>
        <w:rPr>
          <w:rStyle w:val="StringTok"/>
        </w:rPr>
        <w:t xml:space="preserve">        if k not in ('URCi', 'INFO'): continue</w:t>
      </w:r>
      <w:r>
        <w:br/>
      </w:r>
      <w:r>
        <w:rPr>
          <w:rStyle w:val="StringTok"/>
        </w:rPr>
        <w:t xml:space="preserve">        (impl if start is not None and m.start() &gt;= start else decl</w:t>
      </w:r>
      <w:r>
        <w:br/>
      </w:r>
      <w:r>
        <w:rPr>
          <w:rStyle w:val="StringTok"/>
        </w:rPr>
        <w:t xml:space="preserve">         ).setdefault(k, set()).add((f, m.group(1)))</w:t>
      </w:r>
      <w:r>
        <w:br/>
      </w:r>
      <w:r>
        <w:rPr>
          <w:rStyle w:val="StringTok"/>
        </w:rPr>
        <w:t xml:space="preserve">for k in ('URCi', 'INFO'):</w:t>
      </w:r>
      <w:r>
        <w:br/>
      </w:r>
      <w:r>
        <w:rPr>
          <w:rStyle w:val="StringTok"/>
        </w:rPr>
        <w:t xml:space="preserve">    print(k, "implementations:", len(impl[k]), " interface declarations:", len(decl[k]))</w:t>
      </w:r>
      <w:r>
        <w:br/>
      </w:r>
      <w:r>
        <w:rPr>
          <w:rStyle w:val="OperatorTok"/>
        </w:rPr>
        <w:t xml:space="preserve">PY</w:t>
      </w:r>
      <w:r>
        <w:br/>
      </w:r>
      <w:r>
        <w:br/>
      </w:r>
      <w:r>
        <w:rPr>
          <w:rStyle w:val="CommentTok"/>
        </w:rPr>
        <w:t xml:space="preserve"># price-sheet categories, counted from the artefact's own row markers</w:t>
      </w:r>
      <w:r>
        <w:br/>
      </w:r>
      <w:r>
        <w:rPr>
          <w:rStyle w:val="VariableTok"/>
        </w:rPr>
        <w:t xml:space="preserve">f</w:t>
      </w:r>
      <w:r>
        <w:rPr>
          <w:rStyle w:val="OperatorTok"/>
        </w:rPr>
        <w:t xml:space="preserve">=</w:t>
      </w:r>
      <w:r>
        <w:rPr>
          <w:rStyle w:val="NormalTok"/>
        </w:rPr>
        <w:t xml:space="preserve">OuronetInformational/IGNIS-PRICING/IGNIS-PRICE-SHEET.md</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'admin/exempt'</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'empty cumulator'</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'collects none of them'</w:t>
      </w:r>
      <w:r>
        <w:rPr>
          <w:rStyle w:val="NormalTok"/>
        </w:rPr>
        <w:t xml:space="preserve"> </w:t>
      </w:r>
      <w:r>
        <w:rPr>
          <w:rStyle w:val="VariableTok"/>
        </w:rPr>
        <w:t xml:space="preserve">$f</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'collects no IGNIS and no STOA'</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 STOA only |'</w:t>
      </w:r>
      <w:r>
        <w:rPr>
          <w:rStyle w:val="NormalTok"/>
        </w:rPr>
        <w:t xml:space="preserve"> </w:t>
      </w:r>
      <w:r>
        <w:rPr>
          <w:rStyle w:val="VariableTok"/>
        </w:rPr>
        <w:t xml:space="preserve">$f</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 COMPLEX |'</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-cE</w:t>
      </w:r>
      <w:r>
        <w:rPr>
          <w:rStyle w:val="NormalTok"/>
        </w:rPr>
        <w:t xml:space="preserve"> </w:t>
      </w:r>
      <w:r>
        <w:rPr>
          <w:rStyle w:val="StringTok"/>
        </w:rPr>
        <w:t xml:space="preserve">'\| \$[0-9]'</w:t>
      </w:r>
      <w:r>
        <w:rPr>
          <w:rStyle w:val="NormalTok"/>
        </w:rPr>
        <w:t xml:space="preserve"> </w:t>
      </w:r>
      <w:r>
        <w:rPr>
          <w:rStyle w:val="VariableTok"/>
        </w:rPr>
        <w:t xml:space="preserve">$f</w:t>
      </w:r>
      <w:r>
        <w:br/>
      </w:r>
      <w:r>
        <w:br/>
      </w:r>
      <w:r>
        <w:rPr>
          <w:rStyle w:val="CommentTok"/>
        </w:rPr>
        <w:t xml:space="preserve"># module size bands, against MODULE-SIZING.md section 1</w:t>
      </w:r>
      <w:r>
        <w:br/>
      </w:r>
      <w:r>
        <w:rPr>
          <w:rStyle w:val="FunctionTok"/>
        </w:rPr>
        <w:t xml:space="preserve">find</w:t>
      </w:r>
      <w:r>
        <w:rPr>
          <w:rStyle w:val="NormalTok"/>
        </w:rPr>
        <w:t xml:space="preserve"> 1_SOVEREIGN 2_CITIZEN </w:t>
      </w:r>
      <w:r>
        <w:rPr>
          <w:rStyle w:val="AttributeTok"/>
        </w:rPr>
        <w:t xml:space="preserve">-name</w:t>
      </w:r>
      <w:r>
        <w:rPr>
          <w:rStyle w:val="NormalTok"/>
        </w:rPr>
        <w:t xml:space="preserve"> </w:t>
      </w:r>
      <w:r>
        <w:rPr>
          <w:rStyle w:val="StringTok"/>
        </w:rPr>
        <w:t xml:space="preserve">'*.pact'</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'*/Audit/*'</w:t>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wc </w:t>
      </w:r>
      <w:r>
        <w:rPr>
          <w:rStyle w:val="AttributeTok"/>
        </w:rPr>
        <w:t xml:space="preserve">-l</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gate entrypoint arithmetic, without running the gate</w:t>
      </w:r>
      <w:r>
        <w:br/>
      </w:r>
      <w:r>
        <w:rPr>
          <w:rStyle w:val="BuiltInTok"/>
        </w:rPr>
        <w:t xml:space="preserve">cd</w:t>
      </w:r>
      <w:r>
        <w:rPr>
          <w:rStyle w:val="NormalTok"/>
        </w:rPr>
        <w:t xml:space="preserve"> REPL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Variable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deb-staleness-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modules/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RedTeam/</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-vc</w:t>
      </w:r>
      <w:r>
        <w:rPr>
          <w:rStyle w:val="NormalTok"/>
        </w:rPr>
        <w:t xml:space="preserve"> </w:t>
      </w:r>
      <w:r>
        <w:rPr>
          <w:rStyle w:val="StringTok"/>
        </w:rPr>
        <w:t xml:space="preserve">'/_'</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27</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VariableTok"/>
        </w:rPr>
        <w:t xml:space="preserve">))</w:t>
      </w:r>
    </w:p>
    <w:p>
      <w:pPr>
        <w:pStyle w:val="FirstParagraph"/>
      </w:pPr>
      <w:r>
        <w:rPr>
          <w:b/>
          <w:bCs/>
        </w:rPr>
        <w:t xml:space="preserve">Do not run</w:t>
      </w:r>
      <w:r>
        <w:rPr>
          <w:b/>
          <w:bCs/>
        </w:rPr>
        <w:t xml:space="preserve"> </w:t>
      </w:r>
      <w:r>
        <w:rPr>
          <w:rStyle w:val="VerbatimChar"/>
          <w:b/>
          <w:bCs/>
        </w:rPr>
        <w:t xml:space="preserve">REPL/tools/_suite_stats.py</w:t>
      </w:r>
      <w:r>
        <w:rPr>
          <w:b/>
          <w:bCs/>
        </w:rPr>
        <w:t xml:space="preserve"> </w:t>
      </w:r>
      <w:r>
        <w:rPr>
          <w:b/>
          <w:bCs/>
        </w:rPr>
        <w:t xml:space="preserve">or</w:t>
      </w:r>
      <w:r>
        <w:rPr>
          <w:b/>
          <w:bCs/>
        </w:rPr>
        <w:t xml:space="preserve"> </w:t>
      </w:r>
      <w:r>
        <w:rPr>
          <w:rStyle w:val="VerbatimChar"/>
          <w:b/>
          <w:bCs/>
        </w:rPr>
        <w:t xml:space="preserve">REPL/tools/_toolindex.py</w:t>
      </w:r>
      <w:r>
        <w:rPr>
          <w:b/>
          <w:bCs/>
        </w:rPr>
        <w:t xml:space="preserve"> </w:t>
      </w:r>
      <w:r>
        <w:rPr>
          <w:b/>
          <w:bCs/>
        </w:rPr>
        <w:t xml:space="preserve">to inspect them.</w:t>
      </w:r>
      <w:r>
        <w:t xml:space="preserve"> </w:t>
      </w:r>
      <w:r>
        <w:t xml:space="preserve">Both</w:t>
      </w:r>
      <w:r>
        <w:t xml:space="preserve"> </w:t>
      </w:r>
      <w:r>
        <w:t xml:space="preserve">rewrite a tracked artefact on a bare invocation, with no</w:t>
      </w:r>
      <w:r>
        <w:t xml:space="preserve"> </w:t>
      </w:r>
      <w:r>
        <w:rPr>
          <w:rStyle w:val="VerbatimChar"/>
        </w:rPr>
        <w:t xml:space="preserve">--apply</w:t>
      </w:r>
      <w:r>
        <w:t xml:space="preserve"> </w:t>
      </w:r>
      <w:r>
        <w:t xml:space="preserve">flag. They are generators and</w:t>
      </w:r>
      <w:r>
        <w:t xml:space="preserve"> </w:t>
      </w:r>
      <w:r>
        <w:t xml:space="preserve">regenerating is the intended action, but the repository’s own rule about tools that write on import</w:t>
      </w:r>
      <w:r>
        <w:t xml:space="preserve"> </w:t>
      </w:r>
      <w:r>
        <w:t xml:space="preserve">applies to the habit, not only to the five tools that caused the incident behind it.</w:t>
      </w:r>
    </w:p>
    <w:p>
      <w:r>
        <w:pict>
          <v:rect style="width:0;height:1.5pt" o:hralign="center" o:hrstd="t" o:hr="t"/>
        </w:pict>
      </w:r>
    </w:p>
    <w:bookmarkEnd w:id="221"/>
    <w:bookmarkEnd w:id="222"/>
    <w:bookmarkStart w:id="238" w:name="the-cost-reader-and-preview-surfaces"/>
    <w:p>
      <w:pPr>
        <w:pStyle w:val="Heading1"/>
      </w:pPr>
      <w:r>
        <w:t xml:space="preserve">12. The cost-reader and preview surfaces</w:t>
      </w:r>
    </w:p>
    <w:p>
      <w:pPr>
        <w:pStyle w:val="FirstParagraph"/>
      </w:pPr>
      <w:r>
        <w:t xml:space="preserve">Ouronet charges for almost everything a client does, in a virtual gas called IGNIS and sometimes in</w:t>
      </w:r>
      <w:r>
        <w:t xml:space="preserve"> </w:t>
      </w:r>
      <w:r>
        <w:t xml:space="preserve">native STOA. Before this round, an operation’s price was computed</w:t>
      </w:r>
      <w:r>
        <w:t xml:space="preserve"> </w:t>
      </w:r>
      <w:r>
        <w:rPr>
          <w:b/>
          <w:bCs/>
        </w:rPr>
        <w:t xml:space="preserve">twice</w:t>
      </w:r>
      <w:r>
        <w:t xml:space="preserve">: once inside the</w:t>
      </w:r>
      <w:r>
        <w:t xml:space="preserve"> </w:t>
      </w:r>
      <w:r>
        <w:t xml:space="preserve">execution path, and once again inside whatever free preview the UI called to quote it. Two</w:t>
      </w:r>
      <w:r>
        <w:t xml:space="preserve"> </w:t>
      </w:r>
      <w:r>
        <w:t xml:space="preserve">derivations of one number, edited by different hands at different times.</w:t>
      </w:r>
    </w:p>
    <w:p>
      <w:pPr>
        <w:pStyle w:val="BodyText"/>
      </w:pPr>
      <w:r>
        <w:t xml:space="preserve">This chapter is about replacing that with one derivation, and about what the replacement exposed.</w:t>
      </w:r>
    </w:p>
    <w:p>
      <w:r>
        <w:pict>
          <v:rect style="width:0;height:1.5pt" o:hralign="center" o:hrstd="t" o:hr="t"/>
        </w:pict>
      </w:r>
    </w:p>
    <w:bookmarkStart w:id="223" w:name="the-two-prefixes"/>
    <w:p>
      <w:pPr>
        <w:pStyle w:val="Heading2"/>
      </w:pPr>
      <w:r>
        <w:t xml:space="preserve">1. The two prefixes</w:t>
      </w:r>
    </w:p>
    <w:p>
      <w:pPr>
        <w:pStyle w:val="FirstParagraph"/>
      </w:pPr>
      <w:r>
        <w:rPr>
          <w:rStyle w:val="VerbatimChar"/>
          <w:b/>
          <w:bCs/>
        </w:rPr>
        <w:t xml:space="preserve">URCi_</w:t>
      </w:r>
      <w:r>
        <w:t xml:space="preserve"> </w:t>
      </w:r>
      <w:r>
        <w:t xml:space="preserve">— a pure, read-only cost reader. No</w:t>
      </w:r>
      <w:r>
        <w:t xml:space="preserve"> </w:t>
      </w:r>
      <w:r>
        <w:rPr>
          <w:rStyle w:val="VerbatimChar"/>
        </w:rPr>
        <w:t xml:space="preserve">enforce</w:t>
      </w:r>
      <w:r>
        <w:t xml:space="preserve">, no writes. It returns the cost of one</w:t>
      </w:r>
      <w:r>
        <w:t xml:space="preserve"> </w:t>
      </w:r>
      <w:r>
        <w:t xml:space="preserve">operation, and it is called from</w:t>
      </w:r>
      <w:r>
        <w:t xml:space="preserve"> </w:t>
      </w:r>
      <w:r>
        <w:rPr>
          <w:b/>
          <w:bCs/>
        </w:rPr>
        <w:t xml:space="preserve">two</w:t>
      </w:r>
      <w:r>
        <w:t xml:space="preserve"> </w:t>
      </w:r>
      <w:r>
        <w:t xml:space="preserve">places: the execution path, to bill; and the preview, to</w:t>
      </w:r>
      <w:r>
        <w:t xml:space="preserve"> </w:t>
      </w:r>
      <w:r>
        <w:t xml:space="preserve">quote. Registered in the project’s prefix canon on 2026-08-30 (commit</w:t>
      </w:r>
      <w:r>
        <w:t xml:space="preserve"> </w:t>
      </w:r>
      <w:r>
        <w:rPr>
          <w:rStyle w:val="VerbatimChar"/>
        </w:rPr>
        <w:t xml:space="preserve">02c9b79</w:t>
      </w:r>
      <w:r>
        <w:t xml:space="preserve">) with its own</w:t>
      </w:r>
      <w:r>
        <w:t xml:space="preserve"> </w:t>
      </w:r>
      <w:r>
        <w:t xml:space="preserve">colour family.</w:t>
      </w:r>
    </w:p>
    <w:p>
      <w:pPr>
        <w:pStyle w:val="BodyText"/>
      </w:pPr>
      <w:r>
        <w:rPr>
          <w:rStyle w:val="VerbatimChar"/>
          <w:b/>
          <w:bCs/>
        </w:rPr>
        <w:t xml:space="preserve">INFO_</w:t>
      </w:r>
      <w:r>
        <w:t xml:space="preserve"> </w:t>
      </w:r>
      <w:r>
        <w:t xml:space="preserve">— the free client-facing preview. It returns a</w:t>
      </w:r>
      <w:r>
        <w:t xml:space="preserve"> </w:t>
      </w:r>
      <w:r>
        <w:rPr>
          <w:rStyle w:val="VerbatimChar"/>
        </w:rPr>
        <w:t xml:space="preserve">ClientInfo</w:t>
      </w:r>
      <w:r>
        <w:t xml:space="preserve"> </w:t>
      </w:r>
      <w:r>
        <w:t xml:space="preserve">object carrying</w:t>
      </w:r>
      <w:r>
        <w:t xml:space="preserve"> </w:t>
      </w:r>
      <w:r>
        <w:rPr>
          <w:rStyle w:val="VerbatimChar"/>
        </w:rPr>
        <w:t xml:space="preserve">ignis-need</w:t>
      </w:r>
      <w:r>
        <w:t xml:space="preserve">,</w:t>
      </w:r>
      <w:r>
        <w:t xml:space="preserve"> </w:t>
      </w:r>
      <w:r>
        <w:rPr>
          <w:rStyle w:val="VerbatimChar"/>
        </w:rPr>
        <w:t xml:space="preserve">stoa-need</w:t>
      </w:r>
      <w:r>
        <w:t xml:space="preserve"> </w:t>
      </w:r>
      <w:r>
        <w:t xml:space="preserve">and human-readable text, and in the intended shape its body is a thin</w:t>
      </w:r>
      <w:r>
        <w:t xml:space="preserve"> </w:t>
      </w:r>
      <w:r>
        <w:t xml:space="preserve">wrapper over the operation’s</w:t>
      </w:r>
      <w:r>
        <w:t xml:space="preserve"> </w:t>
      </w:r>
      <w:r>
        <w:rPr>
          <w:rStyle w:val="VerbatimChar"/>
        </w:rPr>
        <w:t xml:space="preserve">URCi_</w:t>
      </w:r>
      <w:r>
        <w:t xml:space="preserve">.</w:t>
      </w:r>
    </w:p>
    <w:p>
      <w:pPr>
        <w:pStyle w:val="BodyText"/>
      </w:pPr>
      <w:r>
        <w:t xml:space="preserve">The design decision is dated and recorded.</w:t>
      </w:r>
      <w:r>
        <w:t xml:space="preserve"> </w:t>
      </w:r>
      <w:r>
        <w:rPr>
          <w:b/>
          <w:bCs/>
        </w:rPr>
        <w:t xml:space="preserve">Option A, 2026-08-27</w:t>
      </w:r>
      <w:r>
        <w:t xml:space="preserve">: leaves expose</w:t>
      </w:r>
      <w:r>
        <w:t xml:space="preserve"> </w:t>
      </w:r>
      <w:r>
        <w:rPr>
          <w:rStyle w:val="VerbatimChar"/>
        </w:rPr>
        <w:t xml:space="preserve">URCi_</w:t>
      </w:r>
      <w:r>
        <w:t xml:space="preserve">, the</w:t>
      </w:r>
      <w:r>
        <w:t xml:space="preserve"> </w:t>
      </w:r>
      <w:r>
        <w:t xml:space="preserve">executor composes as before, and the preview concatenates the same leaf readers. Option B — billing</w:t>
      </w:r>
      <w:r>
        <w:t xml:space="preserve"> </w:t>
      </w:r>
      <w:r>
        <w:rPr>
          <w:i/>
          <w:iCs/>
        </w:rPr>
        <w:t xml:space="preserve">through</w:t>
      </w:r>
      <w:r>
        <w:t xml:space="preserve"> </w:t>
      </w:r>
      <w:r>
        <w:t xml:space="preserve">the composer — was rejected as a top-to-bottom rehaul. One rule came with it and is worth</w:t>
      </w:r>
      <w:r>
        <w:t xml:space="preserve"> </w:t>
      </w:r>
      <w:r>
        <w:t xml:space="preserve">quoting because Chapter 14 turns on it:</w:t>
      </w:r>
    </w:p>
    <w:p>
      <w:pPr>
        <w:pStyle w:val="BlockText"/>
      </w:pPr>
      <w:r>
        <w:t xml:space="preserve">A</w:t>
      </w:r>
      <w:r>
        <w:t xml:space="preserve"> </w:t>
      </w:r>
      <w:r>
        <w:rPr>
          <w:rStyle w:val="VerbatimChar"/>
        </w:rPr>
        <w:t xml:space="preserve">URCi_</w:t>
      </w:r>
      <w:r>
        <w:t xml:space="preserve"> </w:t>
      </w:r>
      <w:r>
        <w:t xml:space="preserve">lives in the</w:t>
      </w:r>
      <w:r>
        <w:t xml:space="preserve"> </w:t>
      </w:r>
      <w:r>
        <w:rPr>
          <w:b/>
          <w:bCs/>
        </w:rPr>
        <w:t xml:space="preserve">same module as the function it prices</w:t>
      </w:r>
      <w:r>
        <w:t xml:space="preserve">, never in a shared cost module.</w:t>
      </w:r>
      <w:r>
        <w:t xml:space="preserve"> </w:t>
      </w:r>
      <w:r>
        <w:t xml:space="preserve">If a module gets too big, split the module — do not exile its cost functions.</w:t>
      </w:r>
    </w:p>
    <w:p>
      <w:pPr>
        <w:pStyle w:val="FirstParagraph"/>
      </w:pPr>
      <w:r>
        <w:t xml:space="preserve">There is one architectural exception, and the project named it itself:</w:t>
      </w:r>
      <w:r>
        <w:t xml:space="preserve"> </w:t>
      </w:r>
      <w:r>
        <w:rPr>
          <w:b/>
          <w:bCs/>
        </w:rPr>
        <w:t xml:space="preserve">DALOS deploys below</w:t>
      </w:r>
      <w:r>
        <w:rPr>
          <w:b/>
          <w:bCs/>
        </w:rPr>
        <w:t xml:space="preserve"> </w:t>
      </w:r>
      <w:r>
        <w:rPr>
          <w:b/>
          <w:bCs/>
        </w:rPr>
        <w:t xml:space="preserve">IGNIS</w:t>
      </w:r>
      <w:r>
        <w:t xml:space="preserve">, so DALOS’s nine client-op cost readers live</w:t>
      </w:r>
      <w:r>
        <w:t xml:space="preserve"> </w:t>
      </w:r>
      <w:r>
        <w:rPr>
          <w:i/>
          <w:iCs/>
        </w:rPr>
        <w:t xml:space="preserve">in</w:t>
      </w:r>
      <w:r>
        <w:t xml:space="preserve"> </w:t>
      </w:r>
      <w:r>
        <w:t xml:space="preserve">IGNIS under the scoped name</w:t>
      </w:r>
      <w:r>
        <w:t xml:space="preserve"> </w:t>
      </w:r>
      <w:r>
        <w:rPr>
          <w:rStyle w:val="VerbatimChar"/>
        </w:rPr>
        <w:t xml:space="preserve">DALOS|URCi_*</w:t>
      </w:r>
      <w:r>
        <w:t xml:space="preserve">.</w:t>
      </w:r>
      <w:r>
        <w:t xml:space="preserve"> </w:t>
      </w:r>
      <w:r>
        <w:rPr>
          <w:b/>
          <w:bCs/>
        </w:rPr>
        <w:t xml:space="preserve">[VERIFIED by command]</w:t>
      </w:r>
      <w:r>
        <w:t xml:space="preserve"> </w:t>
      </w:r>
      <w:r>
        <w:t xml:space="preserve">— those nine are the only scoped</w:t>
      </w:r>
      <w:r>
        <w:t xml:space="preserve"> </w:t>
      </w:r>
      <w:r>
        <w:rPr>
          <w:rStyle w:val="VerbatimChar"/>
        </w:rPr>
        <w:t xml:space="preserve">URCi_</w:t>
      </w:r>
      <w:r>
        <w:t xml:space="preserve"> </w:t>
      </w:r>
      <w:r>
        <w:t xml:space="preserve">names in the</w:t>
      </w:r>
      <w:r>
        <w:t xml:space="preserve"> </w:t>
      </w:r>
      <w:r>
        <w:t xml:space="preserve">tree, and they are why a naive</w:t>
      </w:r>
      <w:r>
        <w:t xml:space="preserve"> </w:t>
      </w:r>
      <w:r>
        <w:rPr>
          <w:rStyle w:val="VerbatimChar"/>
        </w:rPr>
        <w:t xml:space="preserve">grep '(defun URCi_'</w:t>
      </w:r>
      <w:r>
        <w:t xml:space="preserve"> </w:t>
      </w:r>
      <w:r>
        <w:t xml:space="preserve">undercounts the surface by nine.</w:t>
      </w:r>
    </w:p>
    <w:p>
      <w:r>
        <w:pict>
          <v:rect style="width:0;height:1.5pt" o:hralign="center" o:hrstd="t" o:hr="t"/>
        </w:pict>
      </w:r>
    </w:p>
    <w:bookmarkEnd w:id="223"/>
    <w:bookmarkStart w:id="228" w:name="the-census"/>
    <w:p>
      <w:pPr>
        <w:pStyle w:val="Heading2"/>
      </w:pPr>
      <w:r>
        <w:t xml:space="preserve">2. The census</w:t>
      </w:r>
    </w:p>
    <w:p>
      <w:pPr>
        <w:pStyle w:val="FirstParagraph"/>
      </w:pPr>
      <w:r>
        <w:rPr>
          <w:b/>
          <w:bCs/>
        </w:rPr>
        <w:t xml:space="preserve">[VERIFIED by command]</w:t>
      </w:r>
      <w:r>
        <w:t xml:space="preserve"> </w:t>
      </w:r>
      <w:r>
        <w:t xml:space="preserve">— the parser in</w:t>
      </w:r>
      <w:r>
        <w:t xml:space="preserve"> </w:t>
      </w:r>
      <w:r>
        <w:rPr>
          <w:rStyle w:val="VerbatimChar"/>
        </w:rPr>
        <w:t xml:space="preserve">PART-II/README.md</w:t>
      </w:r>
      <w:r>
        <w:t xml:space="preserve">, which separates interface</w:t>
      </w:r>
      <w:r>
        <w:t xml:space="preserve"> </w:t>
      </w:r>
      <w:r>
        <w:t xml:space="preserve">declarations (before the</w:t>
      </w:r>
      <w:r>
        <w:t xml:space="preserve"> </w:t>
      </w:r>
      <w:r>
        <w:rPr>
          <w:rStyle w:val="VerbatimChar"/>
        </w:rPr>
        <w:t xml:space="preserve">(module …)</w:t>
      </w:r>
      <w:r>
        <w:t xml:space="preserve"> </w:t>
      </w:r>
      <w:r>
        <w:t xml:space="preserve">form, in this codebase’s co-located interface files) from</w:t>
      </w:r>
      <w:r>
        <w:t xml:space="preserve"> </w:t>
      </w:r>
      <w:r>
        <w:t xml:space="preserve">implementations (after it). This is the same rule</w:t>
      </w:r>
      <w:r>
        <w:t xml:space="preserve"> </w:t>
      </w:r>
      <w:r>
        <w:rPr>
          <w:rStyle w:val="VerbatimChar"/>
        </w:rPr>
        <w:t xml:space="preserve">REPL/tools/_scale_report.py</w:t>
      </w:r>
      <w:r>
        <w:t xml:space="preserve"> </w:t>
      </w:r>
      <w:r>
        <w:t xml:space="preserve">uses, so the numbers</w:t>
      </w:r>
      <w:r>
        <w:t xml:space="preserve"> </w:t>
      </w:r>
      <w:r>
        <w:t xml:space="preserve">below agree with the project’s own generated statistics.</w:t>
      </w:r>
    </w:p>
    <w:bookmarkStart w:id="224" w:name="urci_-322-implementations"/>
    <w:p>
      <w:pPr>
        <w:pStyle w:val="Heading3"/>
      </w:pPr>
      <w:r>
        <w:rPr>
          <w:rStyle w:val="VerbatimChar"/>
        </w:rPr>
        <w:t xml:space="preserve">URCi_</w:t>
      </w:r>
      <w:r>
        <w:t xml:space="preserve"> </w:t>
      </w:r>
      <w:r>
        <w:t xml:space="preserve">— 322 implementations</w:t>
      </w:r>
    </w:p>
    <w:tbl>
      <w:tblPr>
        <w:tblStyle w:val="Table"/>
        <w:tblW w:type="auto" w:w="0"/>
        <w:tblLook w:firstRow="0" w:lastRow="0" w:firstColumn="0" w:lastColumn="0" w:noHBand="0" w:noVBand="0" w:val="0000"/>
      </w:tblPr>
      <w:tblGrid>
        <w:gridCol w:w="3960"/>
        <w:gridCol w:w="3960"/>
      </w:tblGrid>
      <w:tr>
        <w:tc>
          <w:tcPr/>
          <w:p>
            <w:pPr>
              <w:pStyle w:val="Compact"/>
            </w:pPr>
            <w:r>
              <w:t xml:space="preserve">implementations, across</w:t>
            </w:r>
            <w:r>
              <w:t xml:space="preserve"> </w:t>
            </w:r>
            <w:r>
              <w:rPr>
                <w:b/>
                <w:bCs/>
              </w:rPr>
              <w:t xml:space="preserve">40</w:t>
            </w:r>
            <w:r>
              <w:t xml:space="preserve"> </w:t>
            </w:r>
            <w:r>
              <w:t xml:space="preserve">modules</w:t>
            </w:r>
          </w:p>
        </w:tc>
        <w:tc>
          <w:tcPr/>
          <w:p>
            <w:pPr>
              <w:pStyle w:val="Compact"/>
              <w:jc w:val="right"/>
            </w:pPr>
            <w:r>
              <w:rPr>
                <w:b/>
                <w:bCs/>
              </w:rPr>
              <w:t xml:space="preserve">322</w:t>
            </w:r>
          </w:p>
        </w:tc>
      </w:tr>
      <w:tr>
        <w:tc>
          <w:tcPr/>
          <w:p>
            <w:pPr>
              <w:pStyle w:val="Compact"/>
            </w:pPr>
            <w:r>
              <w:t xml:space="preserve">distinct names</w:t>
            </w:r>
          </w:p>
        </w:tc>
        <w:tc>
          <w:tcPr/>
          <w:p>
            <w:pPr>
              <w:pStyle w:val="Compact"/>
              <w:jc w:val="right"/>
            </w:pPr>
            <w:r>
              <w:t xml:space="preserve">269</w:t>
            </w:r>
          </w:p>
        </w:tc>
      </w:tr>
      <w:tr>
        <w:tc>
          <w:tcPr/>
          <w:p>
            <w:pPr>
              <w:pStyle w:val="Compact"/>
            </w:pPr>
            <w:r>
              <w:t xml:space="preserve">declared on an interface</w:t>
            </w:r>
          </w:p>
        </w:tc>
        <w:tc>
          <w:tcPr/>
          <w:p>
            <w:pPr>
              <w:pStyle w:val="Compact"/>
              <w:jc w:val="right"/>
            </w:pPr>
            <w:r>
              <w:rPr>
                <w:b/>
                <w:bCs/>
              </w:rPr>
              <w:t xml:space="preserve">291</w:t>
            </w:r>
          </w:p>
        </w:tc>
      </w:tr>
    </w:tbl>
    <w:p>
      <w:pPr>
        <w:pStyle w:val="BlockText"/>
      </w:pPr>
      <w:r>
        <w:rPr>
          <w:b/>
          <w:bCs/>
        </w:rPr>
        <w:t xml:space="preserve">THE CORRECTION THAT WAS ITSELF THE ERROR.</w:t>
      </w:r>
      <w:r>
        <w:t xml:space="preserve"> </w:t>
      </w:r>
      <w:r>
        <w:rPr>
          <w:i/>
          <w:iCs/>
        </w:rPr>
        <w:t xml:space="preserve">(Retracted 2026-09-18.)</w:t>
      </w:r>
    </w:p>
    <w:p>
      <w:pPr>
        <w:pStyle w:val="BlockText"/>
      </w:pPr>
      <w:r>
        <w:t xml:space="preserve">This chapter published the figures above, then on 2026-09-17 published a</w:t>
      </w:r>
      <w:r>
        <w:t xml:space="preserve"> </w:t>
      </w:r>
      <w:r>
        <w:rPr>
          <w:b/>
          <w:bCs/>
        </w:rPr>
        <w:t xml:space="preserve">correction</w:t>
      </w:r>
      <w:r>
        <w:t xml:space="preserve"> </w:t>
      </w:r>
      <w:r>
        <w:t xml:space="preserve">replacing</w:t>
      </w:r>
      <w:r>
        <w:t xml:space="preserve"> </w:t>
      </w:r>
      <w:r>
        <w:t xml:space="preserve">them with</w:t>
      </w:r>
      <w:r>
        <w:t xml:space="preserve"> </w:t>
      </w:r>
      <w:r>
        <w:rPr>
          <w:rStyle w:val="VerbatimChar"/>
        </w:rPr>
        <w:t xml:space="preserve">313 / 260 / 282 across 39 modules</w:t>
      </w:r>
      <w:r>
        <w:t xml:space="preserve">.</w:t>
      </w:r>
      <w:r>
        <w:t xml:space="preserve"> </w:t>
      </w:r>
      <w:r>
        <w:rPr>
          <w:b/>
          <w:bCs/>
        </w:rPr>
        <w:t xml:space="preserve">The correction was wrong and the original figures</w:t>
      </w:r>
      <w:r>
        <w:rPr>
          <w:b/>
          <w:bCs/>
        </w:rPr>
        <w:t xml:space="preserve"> </w:t>
      </w:r>
      <w:r>
        <w:rPr>
          <w:b/>
          <w:bCs/>
        </w:rPr>
        <w:t xml:space="preserve">were right.</w:t>
      </w:r>
      <w:r>
        <w:t xml:space="preserve"> </w:t>
      </w:r>
      <w:r>
        <w:t xml:space="preserve">They are restored above, and the episode is kept rather than quietly reversed,</w:t>
      </w:r>
      <w:r>
        <w:t xml:space="preserve"> </w:t>
      </w:r>
      <w:r>
        <w:t xml:space="preserve">because of what made it convincing.</w:t>
      </w:r>
    </w:p>
    <w:p>
      <w:pPr>
        <w:pStyle w:val="BlockText"/>
      </w:pPr>
      <w:r>
        <w:t xml:space="preserve">The correction rested on one sentence:</w:t>
      </w:r>
      <w:r>
        <w:t xml:space="preserve"> </w:t>
      </w:r>
      <w:r>
        <w:rPr>
          <w:i/>
          <w:iCs/>
        </w:rPr>
        <w:t xml:space="preserve">“</w:t>
      </w:r>
      <w:r>
        <w:rPr>
          <w:b/>
          <w:bCs/>
          <w:i/>
          <w:iCs/>
        </w:rPr>
        <w:t xml:space="preserve">595</w:t>
      </w:r>
      <w:r>
        <w:rPr>
          <w:i/>
          <w:iCs/>
        </w:rPr>
        <w:t xml:space="preserve"> </w:t>
      </w:r>
      <w:r>
        <w:rPr>
          <w:rStyle w:val="VerbatimChar"/>
          <w:i/>
          <w:iCs/>
        </w:rPr>
        <w:t xml:space="preserve">URCi_</w:t>
      </w:r>
      <w:r>
        <w:rPr>
          <w:i/>
          <w:iCs/>
        </w:rPr>
        <w:t xml:space="preserve"> </w:t>
      </w:r>
      <w:r>
        <w:rPr>
          <w:i/>
          <w:iCs/>
        </w:rPr>
        <w:t xml:space="preserve">defuns exist in total, partitioning</w:t>
      </w:r>
      <w:r>
        <w:rPr>
          <w:i/>
          <w:iCs/>
        </w:rPr>
        <w:t xml:space="preserve"> </w:t>
      </w:r>
      <w:r>
        <w:rPr>
          <w:i/>
          <w:iCs/>
        </w:rPr>
        <w:t xml:space="preserve">exactly into 282 declarations and 313 implementations.”</w:t>
      </w:r>
      <w:r>
        <w:t xml:space="preserve"> </w:t>
      </w:r>
      <w:r>
        <w:rPr>
          <w:b/>
          <w:bCs/>
        </w:rPr>
        <w:t xml:space="preserve">Exact partition is a strong signal</w:t>
      </w:r>
      <w:r>
        <w:t xml:space="preserve"> </w:t>
      </w:r>
      <w:r>
        <w:t xml:space="preserve">—</w:t>
      </w:r>
      <w:r>
        <w:t xml:space="preserve"> </w:t>
      </w:r>
      <w:r>
        <w:t xml:space="preserve">it is the reason the correction was believed, and it is why the correction notice was trusted more</w:t>
      </w:r>
      <w:r>
        <w:t xml:space="preserve"> </w:t>
      </w:r>
      <w:r>
        <w:t xml:space="preserve">than the thing it corrected. 282 + 313 = 595, and a total that reconciles looks checked.</w:t>
      </w:r>
    </w:p>
    <w:p>
      <w:pPr>
        <w:pStyle w:val="BlockText"/>
      </w:pPr>
      <w:r>
        <w:t xml:space="preserve">But 595 is exactly what</w:t>
      </w:r>
      <w:r>
        <w:t xml:space="preserve"> </w:t>
      </w:r>
      <w:r>
        <w:rPr>
          <w:rStyle w:val="VerbatimChar"/>
        </w:rPr>
        <w:t xml:space="preserve">grep -c '(defun URCi_'</w:t>
      </w:r>
      <w:r>
        <w:t xml:space="preserve"> </w:t>
      </w:r>
      <w:r>
        <w:t xml:space="preserve">returns, and that pattern</w:t>
      </w:r>
      <w:r>
        <w:t xml:space="preserve"> </w:t>
      </w:r>
      <w:r>
        <w:rPr>
          <w:b/>
          <w:bCs/>
        </w:rPr>
        <w:t xml:space="preserve">misses the 18 scoped</w:t>
      </w:r>
      <w:r>
        <w:rPr>
          <w:b/>
          <w:bCs/>
        </w:rPr>
        <w:t xml:space="preserve"> </w:t>
      </w:r>
      <w:r>
        <w:rPr>
          <w:rStyle w:val="VerbatimChar"/>
          <w:b/>
          <w:bCs/>
        </w:rPr>
        <w:t xml:space="preserve">ENTITY|URCi_*</w:t>
      </w:r>
      <w:r>
        <w:rPr>
          <w:b/>
          <w:bCs/>
        </w:rPr>
        <w:t xml:space="preserve"> </w:t>
      </w:r>
      <w:r>
        <w:rPr>
          <w:b/>
          <w:bCs/>
        </w:rPr>
        <w:t xml:space="preserve">defuns</w:t>
      </w:r>
      <w:r>
        <w:t xml:space="preserve"> </w:t>
      </w:r>
      <w:r>
        <w:t xml:space="preserve">— nine implementations and nine declarations. The tree holds</w:t>
      </w:r>
      <w:r>
        <w:t xml:space="preserve"> </w:t>
      </w:r>
      <w:r>
        <w:rPr>
          <w:b/>
          <w:bCs/>
        </w:rPr>
        <w:t xml:space="preserve">613</w:t>
      </w:r>
      <w:r>
        <w:t xml:space="preserve">,</w:t>
      </w:r>
      <w:r>
        <w:t xml:space="preserve"> </w:t>
      </w:r>
      <w:r>
        <w:t xml:space="preserve">which partitions just as exactly into</w:t>
      </w:r>
      <w:r>
        <w:t xml:space="preserve"> </w:t>
      </w:r>
      <w:r>
        <w:rPr>
          <w:b/>
          <w:bCs/>
        </w:rPr>
        <w:t xml:space="preserve">291 + 322</w:t>
      </w:r>
      <w:r>
        <w:t xml:space="preserve">. Both partitions reconcile; only one of them</w:t>
      </w:r>
      <w:r>
        <w:t xml:space="preserve"> </w:t>
      </w:r>
      <w:r>
        <w:t xml:space="preserve">is over the whole population.</w:t>
      </w:r>
    </w:p>
    <w:p>
      <w:pPr>
        <w:pStyle w:val="BlockText"/>
      </w:pPr>
      <w:r>
        <w:t xml:space="preserve">The sharpest detail is that this chapter had already warned about the scoped names</w:t>
      </w:r>
      <w:r>
        <w:t xml:space="preserve"> </w:t>
      </w:r>
      <w:r>
        <w:rPr>
          <w:b/>
          <w:bCs/>
        </w:rPr>
        <w:t xml:space="preserve">eleven lines</w:t>
      </w:r>
      <w:r>
        <w:rPr>
          <w:b/>
          <w:bCs/>
        </w:rPr>
        <w:t xml:space="preserve"> </w:t>
      </w:r>
      <w:r>
        <w:rPr>
          <w:b/>
          <w:bCs/>
        </w:rPr>
        <w:t xml:space="preserve">above the correction</w:t>
      </w:r>
      <w:r>
        <w:t xml:space="preserve"> </w:t>
      </w:r>
      <w:r>
        <w:t xml:space="preserve">— DALOS’s nine cost readers live in IGNIS as</w:t>
      </w:r>
      <w:r>
        <w:t xml:space="preserve"> </w:t>
      </w:r>
      <w:r>
        <w:rPr>
          <w:rStyle w:val="VerbatimChar"/>
        </w:rPr>
        <w:t xml:space="preserve">DALOS|URCi_*</w:t>
      </w:r>
      <w:r>
        <w:t xml:space="preserve"> </w:t>
      </w:r>
      <w:r>
        <w:t xml:space="preserve">precisely</w:t>
      </w:r>
      <w:r>
        <w:t xml:space="preserve"> </w:t>
      </w:r>
      <w:r>
        <w:rPr>
          <w:i/>
          <w:iCs/>
        </w:rPr>
        <w:t xml:space="preserve">“because a naive</w:t>
      </w:r>
      <w:r>
        <w:rPr>
          <w:i/>
          <w:iCs/>
        </w:rPr>
        <w:t xml:space="preserve"> </w:t>
      </w:r>
      <w:r>
        <w:rPr>
          <w:rStyle w:val="VerbatimChar"/>
          <w:i/>
          <w:iCs/>
        </w:rPr>
        <w:t xml:space="preserve">grep '(defun URCi_'</w:t>
      </w:r>
      <w:r>
        <w:rPr>
          <w:i/>
          <w:iCs/>
        </w:rPr>
        <w:t xml:space="preserve"> </w:t>
      </w:r>
      <w:r>
        <w:rPr>
          <w:i/>
          <w:iCs/>
        </w:rPr>
        <w:t xml:space="preserve">undercounts the surface by nine”</w:t>
      </w:r>
      <w:r>
        <w:t xml:space="preserve">. The correction then</w:t>
      </w:r>
      <w:r>
        <w:t xml:space="preserve"> </w:t>
      </w:r>
      <w:r>
        <w:t xml:space="preserve">used the naive grep. Knowing about an exception in one paragraph does not stop you applying a rule</w:t>
      </w:r>
      <w:r>
        <w:t xml:space="preserve"> </w:t>
      </w:r>
      <w:r>
        <w:t xml:space="preserve">that ignores it in the next, and nothing in the process connected the two.</w:t>
      </w:r>
    </w:p>
    <w:p>
      <w:pPr>
        <w:pStyle w:val="BlockText"/>
      </w:pPr>
      <w:r>
        <w:t xml:space="preserve">Re-derive it:</w:t>
      </w:r>
    </w:p>
    <w:p>
      <w:pPr>
        <w:pStyle w:val="SourceCode"/>
      </w:pPr>
      <w:r>
        <w:rPr>
          <w:rStyle w:val="FunctionTok"/>
        </w:rPr>
        <w:t xml:space="preserve">grep</w:t>
      </w:r>
      <w:r>
        <w:rPr>
          <w:rStyle w:val="NormalTok"/>
        </w:rPr>
        <w:t xml:space="preserve"> </w:t>
      </w:r>
      <w:r>
        <w:rPr>
          <w:rStyle w:val="AttributeTok"/>
        </w:rPr>
        <w:t xml:space="preserve">-rhc</w:t>
      </w:r>
      <w:r>
        <w:rPr>
          <w:rStyle w:val="NormalTok"/>
        </w:rPr>
        <w:t xml:space="preserve"> </w:t>
      </w:r>
      <w:r>
        <w:rPr>
          <w:rStyle w:val="StringTok"/>
        </w:rPr>
        <w:t xml:space="preserve">'(defun URCi_'</w:t>
      </w:r>
      <w:r>
        <w:rPr>
          <w:rStyle w:val="NormalTok"/>
        </w:rPr>
        <w:t xml:space="preserve"> </w:t>
      </w:r>
      <w:r>
        <w:rPr>
          <w:rStyle w:val="AttributeTok"/>
        </w:rPr>
        <w:t xml:space="preserve">--include</w:t>
      </w:r>
      <w:r>
        <w:rPr>
          <w:rStyle w:val="OperatorTok"/>
        </w:rPr>
        <w:t xml:space="preserve">=</w:t>
      </w:r>
      <w:r>
        <w:rPr>
          <w:rStyle w:val="PreprocessorTok"/>
        </w:rPr>
        <w:t xml:space="preserve">*</w:t>
      </w:r>
      <w:r>
        <w:rPr>
          <w:rStyle w:val="NormalTok"/>
        </w:rPr>
        <w:t xml:space="preserve">.pact 1_SOVEREIGN 2_CITIZEN </w:t>
      </w:r>
      <w:r>
        <w:rPr>
          <w:rStyle w:val="KeywordTok"/>
        </w:rPr>
        <w:t xml:space="preserve">|</w:t>
      </w:r>
      <w:r>
        <w:rPr>
          <w:rStyle w:val="NormalTok"/>
        </w:rPr>
        <w:t xml:space="preserve"> </w:t>
      </w:r>
      <w:r>
        <w:rPr>
          <w:rStyle w:val="FunctionTok"/>
        </w:rPr>
        <w:t xml:space="preserve">paste</w:t>
      </w:r>
      <w:r>
        <w:rPr>
          <w:rStyle w:val="NormalTok"/>
        </w:rPr>
        <w:t xml:space="preserve"> </w:t>
      </w:r>
      <w:r>
        <w:rPr>
          <w:rStyle w:val="AttributeTok"/>
        </w:rPr>
        <w:t xml:space="preserve">-sd+</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CommentTok"/>
        </w:rPr>
        <w:t xml:space="preserve"># 595</w:t>
      </w:r>
      <w:r>
        <w:br/>
      </w:r>
      <w:r>
        <w:rPr>
          <w:rStyle w:val="FunctionTok"/>
        </w:rPr>
        <w:t xml:space="preserve">grep</w:t>
      </w:r>
      <w:r>
        <w:rPr>
          <w:rStyle w:val="NormalTok"/>
        </w:rPr>
        <w:t xml:space="preserve"> </w:t>
      </w:r>
      <w:r>
        <w:rPr>
          <w:rStyle w:val="AttributeTok"/>
        </w:rPr>
        <w:t xml:space="preserve">-rhoE</w:t>
      </w:r>
      <w:r>
        <w:rPr>
          <w:rStyle w:val="NormalTok"/>
        </w:rPr>
        <w:t xml:space="preserve"> </w:t>
      </w:r>
      <w:r>
        <w:rPr>
          <w:rStyle w:val="StringTok"/>
        </w:rPr>
        <w:t xml:space="preserve">'\(defun [A-Za-z0-9|_-]*URCi_'</w:t>
      </w:r>
      <w:r>
        <w:rPr>
          <w:rStyle w:val="NormalTok"/>
        </w:rPr>
        <w:t xml:space="preserve"> </w:t>
      </w:r>
      <w:r>
        <w:rPr>
          <w:rStyle w:val="AttributeTok"/>
        </w:rPr>
        <w:t xml:space="preserve">--include</w:t>
      </w:r>
      <w:r>
        <w:rPr>
          <w:rStyle w:val="OperatorTok"/>
        </w:rPr>
        <w:t xml:space="preserve">=</w:t>
      </w:r>
      <w:r>
        <w:rPr>
          <w:rStyle w:val="PreprocessorTok"/>
        </w:rPr>
        <w:t xml:space="preserve">*</w:t>
      </w:r>
      <w:r>
        <w:rPr>
          <w:rStyle w:val="NormalTok"/>
        </w:rPr>
        <w:t xml:space="preserve">.pact 1_SOVEREIGN 2_CITIZEN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613</w:t>
      </w:r>
      <w:r>
        <w:br/>
      </w:r>
      <w:r>
        <w:rPr>
          <w:rStyle w:val="FunctionTok"/>
        </w:rPr>
        <w:t xml:space="preserve">grep</w:t>
      </w:r>
      <w:r>
        <w:rPr>
          <w:rStyle w:val="NormalTok"/>
        </w:rPr>
        <w:t xml:space="preserve"> </w:t>
      </w:r>
      <w:r>
        <w:rPr>
          <w:rStyle w:val="AttributeTok"/>
        </w:rPr>
        <w:t xml:space="preserve">-rhoE</w:t>
      </w:r>
      <w:r>
        <w:rPr>
          <w:rStyle w:val="NormalTok"/>
        </w:rPr>
        <w:t xml:space="preserve"> </w:t>
      </w:r>
      <w:r>
        <w:rPr>
          <w:rStyle w:val="StringTok"/>
        </w:rPr>
        <w:t xml:space="preserve">'\(defun [A-Za-z0-9|_-]+\|URCi_'</w:t>
      </w:r>
      <w:r>
        <w:rPr>
          <w:rStyle w:val="NormalTok"/>
        </w:rPr>
        <w:t xml:space="preserve"> </w:t>
      </w:r>
      <w:r>
        <w:rPr>
          <w:rStyle w:val="AttributeTok"/>
        </w:rPr>
        <w:t xml:space="preserve">--include</w:t>
      </w:r>
      <w:r>
        <w:rPr>
          <w:rStyle w:val="OperatorTok"/>
        </w:rPr>
        <w:t xml:space="preserve">=</w:t>
      </w:r>
      <w:r>
        <w:rPr>
          <w:rStyle w:val="PreprocessorTok"/>
        </w:rPr>
        <w:t xml:space="preserve">*</w:t>
      </w:r>
      <w:r>
        <w:rPr>
          <w:rStyle w:val="NormalTok"/>
        </w:rPr>
        <w:t xml:space="preserve">.pact 1_SOVEREIGN 2_CITIZEN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18</w:t>
      </w:r>
    </w:p>
    <w:p>
      <w:pPr>
        <w:pStyle w:val="BlockText"/>
      </w:pPr>
      <w:r>
        <w:t xml:space="preserve">Independently corroborated by</w:t>
      </w:r>
      <w:r>
        <w:t xml:space="preserve"> </w:t>
      </w:r>
      <w:r>
        <w:rPr>
          <w:rStyle w:val="VerbatimChar"/>
        </w:rPr>
        <w:t xml:space="preserve">_scale_report.py</w:t>
      </w:r>
      <w:r>
        <w:t xml:space="preserve">, which reports</w:t>
      </w:r>
      <w:r>
        <w:t xml:space="preserve"> </w:t>
      </w:r>
      <w:r>
        <w:rPr>
          <w:rStyle w:val="VerbatimChar"/>
        </w:rPr>
        <w:t xml:space="preserve">URCi_ 151 / 322</w:t>
      </w:r>
      <w:r>
        <w:t xml:space="preserve">.</w:t>
      </w:r>
    </w:p>
    <w:p>
      <w:pPr>
        <w:pStyle w:val="BlockText"/>
      </w:pPr>
      <w:r>
        <w:t xml:space="preserve">Two things follow, and the second is the uncomfortable one.</w:t>
      </w:r>
      <w:r>
        <w:t xml:space="preserve"> </w:t>
      </w:r>
      <w:r>
        <w:rPr>
          <w:b/>
          <w:bCs/>
        </w:rPr>
        <w:t xml:space="preserve">A reconciling total is not evidence</w:t>
      </w:r>
      <w:r>
        <w:rPr>
          <w:b/>
          <w:bCs/>
        </w:rPr>
        <w:t xml:space="preserve"> </w:t>
      </w:r>
      <w:r>
        <w:rPr>
          <w:b/>
          <w:bCs/>
        </w:rPr>
        <w:t xml:space="preserve">the population was right</w:t>
      </w:r>
      <w:r>
        <w:t xml:space="preserve"> </w:t>
      </w:r>
      <w:r>
        <w:t xml:space="preserve">— it only proves the two halves were cut from the same cloth, however</w:t>
      </w:r>
      <w:r>
        <w:t xml:space="preserve"> </w:t>
      </w:r>
      <w:r>
        <w:t xml:space="preserve">wrong that cloth is. And</w:t>
      </w:r>
      <w:r>
        <w:t xml:space="preserve"> </w:t>
      </w:r>
      <w:r>
        <w:rPr>
          <w:b/>
          <w:bCs/>
        </w:rPr>
        <w:t xml:space="preserve">a correction notice is read with more trust than the text it corrects</w:t>
      </w:r>
      <w:r>
        <w:t xml:space="preserve">,</w:t>
      </w:r>
      <w:r>
        <w:t xml:space="preserve"> </w:t>
      </w:r>
      <w:r>
        <w:t xml:space="preserve">so it needs</w:t>
      </w:r>
      <w:r>
        <w:t xml:space="preserve"> </w:t>
      </w:r>
      <w:r>
        <w:rPr>
          <w:i/>
          <w:iCs/>
        </w:rPr>
        <w:t xml:space="preserve">more</w:t>
      </w:r>
      <w:r>
        <w:t xml:space="preserve"> </w:t>
      </w:r>
      <w:r>
        <w:t xml:space="preserve">scrutiny than the original, not less. This book makes that claim elsewhere; here</w:t>
      </w:r>
      <w:r>
        <w:t xml:space="preserve"> </w:t>
      </w:r>
      <w:r>
        <w:t xml:space="preserve">is the instance where the claim is about itself.</w:t>
      </w:r>
    </w:p>
    <w:p>
      <w:pPr>
        <w:pStyle w:val="FirstParagraph"/>
      </w:pPr>
      <w:r>
        <w:t xml:space="preserve">Attribution method, so the figures can be re-derived: comments stripped; for each</w:t>
      </w:r>
      <w:r>
        <w:t xml:space="preserve"> </w:t>
      </w:r>
      <w:r>
        <w:rPr>
          <w:rStyle w:val="VerbatimChar"/>
        </w:rPr>
        <w:t xml:space="preserve">URCi_</w:t>
      </w:r>
      <w:r>
        <w:t xml:space="preserve">-prefixed</w:t>
      </w:r>
      <w:r>
        <w:t xml:space="preserve"> </w:t>
      </w:r>
      <w:r>
        <w:rPr>
          <w:rStyle w:val="VerbatimChar"/>
        </w:rPr>
        <w:t xml:space="preserve">defun</w:t>
      </w:r>
      <w:r>
        <w:t xml:space="preserve"> </w:t>
      </w:r>
      <w:r>
        <w:t xml:space="preserve">— scoped or not — compare the nearest preceding</w:t>
      </w:r>
      <w:r>
        <w:t xml:space="preserve"> </w:t>
      </w:r>
      <w:r>
        <w:rPr>
          <w:rStyle w:val="VerbatimChar"/>
        </w:rPr>
        <w:t xml:space="preserve">^(interface</w:t>
      </w:r>
      <w:r>
        <w:t xml:space="preserve"> </w:t>
      </w:r>
      <w:r>
        <w:t xml:space="preserve">against the nearest preceding</w:t>
      </w:r>
      <w:r>
        <w:t xml:space="preserve"> </w:t>
      </w:r>
      <w:r>
        <w:rPr>
          <w:rStyle w:val="VerbatimChar"/>
        </w:rPr>
        <w:t xml:space="preserve">^(module</w:t>
      </w:r>
      <w:r>
        <w:t xml:space="preserve"> </w:t>
      </w:r>
      <w:r>
        <w:t xml:space="preserve">and attribute it to whichever is closer. One file in the tree declares more than one</w:t>
      </w:r>
      <w:r>
        <w:t xml:space="preserve"> </w:t>
      </w:r>
      <w:r>
        <w:t xml:space="preserve">module, which a simpler</w:t>
      </w:r>
      <w:r>
        <w:t xml:space="preserve"> </w:t>
      </w:r>
      <w:r>
        <w:t xml:space="preserve">“everything after the first</w:t>
      </w:r>
      <w:r>
        <w:t xml:space="preserve"> </w:t>
      </w:r>
      <w:r>
        <w:rPr>
          <w:rStyle w:val="VerbatimChar"/>
        </w:rPr>
        <w:t xml:space="preserve">(module</w:t>
      </w:r>
      <w:r>
        <w:t xml:space="preserve">”</w:t>
      </w:r>
      <w:r>
        <w:t xml:space="preserve"> </w:t>
      </w:r>
      <w:r>
        <w:t xml:space="preserve">rule mis-attributes.</w:t>
      </w:r>
    </w:p>
    <w:p>
      <w:pPr>
        <w:pStyle w:val="BodyText"/>
      </w:pPr>
      <w:r>
        <w:t xml:space="preserve">The gap between 322 and 269 is real and correct:</w:t>
      </w:r>
      <w:r>
        <w:t xml:space="preserve"> </w:t>
      </w:r>
      <w:r>
        <w:rPr>
          <w:rStyle w:val="VerbatimChar"/>
        </w:rPr>
        <w:t xml:space="preserve">URCi_UpgradeBranding</w:t>
      </w:r>
      <w:r>
        <w:t xml:space="preserve"> </w:t>
      </w:r>
      <w:r>
        <w:t xml:space="preserve">is defined independently in</w:t>
      </w:r>
      <w:r>
        <w:t xml:space="preserve"> </w:t>
      </w:r>
      <w:r>
        <w:t xml:space="preserve">DPTF, DPOF, ATS, SWP, BRD, DPDC and others, because each module prices its own branding upgrade.</w:t>
      </w:r>
      <w:r>
        <w:t xml:space="preserve"> </w:t>
      </w:r>
      <w:r>
        <w:t xml:space="preserve">Counting names rather than implementations is the mistake the roadmap’s own correction notice makes.</w:t>
      </w:r>
    </w:p>
    <w:p>
      <w:pPr>
        <w:pStyle w:val="BodyText"/>
      </w:pPr>
      <w:r>
        <w:t xml:space="preserve">The 291/31 split is the answer to an open roadmap decision. Item</w:t>
      </w:r>
      <w:r>
        <w:t xml:space="preserve"> </w:t>
      </w:r>
      <w:r>
        <w:rPr>
          <w:b/>
          <w:bCs/>
        </w:rPr>
        <w:t xml:space="preserve">1.1.1.1</w:t>
      </w:r>
      <w:r>
        <w:t xml:space="preserve"> </w:t>
      </w:r>
      <w:r>
        <w:t xml:space="preserve">—</w:t>
      </w:r>
      <w:r>
        <w:t xml:space="preserve"> </w:t>
      </w:r>
      <w:r>
        <w:rPr>
          <w:i/>
          <w:iCs/>
        </w:rPr>
        <w:t xml:space="preserve">“interface-richness</w:t>
      </w:r>
      <w:r>
        <w:rPr>
          <w:i/>
          <w:iCs/>
        </w:rPr>
        <w:t xml:space="preserve"> </w:t>
      </w:r>
      <w:r>
        <w:rPr>
          <w:i/>
          <w:iCs/>
        </w:rPr>
        <w:t xml:space="preserve">policy: rich (declare cross-module functions) vs marker-lean”</w:t>
      </w:r>
      <w:r>
        <w:t xml:space="preserve"> </w:t>
      </w:r>
      <w:r>
        <w:t xml:space="preserve">— is still an unticked</w:t>
      </w:r>
      <w:r>
        <w:t xml:space="preserve"> </w:t>
      </w:r>
      <w:r>
        <w:rPr>
          <w:rStyle w:val="VerbatimChar"/>
        </w:rPr>
        <w:t xml:space="preserve">⚠ open decision</w:t>
      </w:r>
      <w:r>
        <w:t xml:space="preserve"> </w:t>
      </w:r>
      <w:r>
        <w:t xml:space="preserve">on the board. The tree settled it:</w:t>
      </w:r>
      <w:r>
        <w:t xml:space="preserve"> </w:t>
      </w:r>
      <w:r>
        <w:rPr>
          <w:b/>
          <w:bCs/>
        </w:rPr>
        <w:t xml:space="preserve">[VERIFIED by command]</w:t>
      </w:r>
      <w:r>
        <w:t xml:space="preserve"> </w:t>
      </w:r>
      <w:r>
        <w:t xml:space="preserve">every one of the 31</w:t>
      </w:r>
      <w:r>
        <w:t xml:space="preserve"> </w:t>
      </w:r>
      <w:r>
        <w:t xml:space="preserve">in-module-only readers has</w:t>
      </w:r>
      <w:r>
        <w:t xml:space="preserve"> </w:t>
      </w:r>
      <w:r>
        <w:rPr>
          <w:b/>
          <w:bCs/>
        </w:rPr>
        <w:t xml:space="preserve">zero</w:t>
      </w:r>
      <w:r>
        <w:t xml:space="preserve"> </w:t>
      </w:r>
      <w:r>
        <w:t xml:space="preserve">cross-module</w:t>
      </w:r>
      <w:r>
        <w:t xml:space="preserve"> </w:t>
      </w:r>
      <w:r>
        <w:rPr>
          <w:rStyle w:val="VerbatimChar"/>
        </w:rPr>
        <w:t xml:space="preserve">::</w:t>
      </w:r>
      <w:r>
        <w:t xml:space="preserve"> </w:t>
      </w:r>
      <w:r>
        <w:t xml:space="preserve">call sites, so the policy applied is</w:t>
      </w:r>
      <w:r>
        <w:t xml:space="preserve"> </w:t>
      </w:r>
      <w:r>
        <w:t xml:space="preserve">“declare</w:t>
      </w:r>
      <w:r>
        <w:t xml:space="preserve"> </w:t>
      </w:r>
      <w:r>
        <w:t xml:space="preserve">what crosses a module boundary, keep the rest local”</w:t>
      </w:r>
      <w:r>
        <w:t xml:space="preserve">, exactly as the walk’s own instruction</w:t>
      </w:r>
      <w:r>
        <w:t xml:space="preserve"> </w:t>
      </w:r>
      <w:r>
        <w:t xml:space="preserve">(1.1.2.1) specified. The unticked box is a bookkeeping gap, not an unmade decision.</w:t>
      </w:r>
    </w:p>
    <w:p>
      <w:pPr>
        <w:pStyle w:val="BodyText"/>
      </w:pPr>
      <w:r>
        <w:t xml:space="preserve">The 31 are concentrated where you would expect a composer to be local: VCT’s eight batch</w:t>
      </w:r>
      <w:r>
        <w:t xml:space="preserve"> </w:t>
      </w:r>
      <w:r>
        <w:t xml:space="preserve">vacate/drain readers, RPS’s six reward-flow readers, SWPU’s four swap-core readers, VST’s four</w:t>
      </w:r>
      <w:r>
        <w:t xml:space="preserve"> </w:t>
      </w:r>
      <w:r>
        <w:t xml:space="preserve">special-link legs, DSA’s three royalty composers, and MTX-SWP’s two liquidity legs.</w:t>
      </w:r>
    </w:p>
    <w:p>
      <w:pPr>
        <w:pStyle w:val="BodyText"/>
      </w:pPr>
      <w:r>
        <w:t xml:space="preserve">Distribution across the tree, largest first —</w:t>
      </w:r>
      <w:r>
        <w:t xml:space="preserve"> </w:t>
      </w:r>
      <w:r>
        <w:rPr>
          <w:b/>
          <w:bCs/>
        </w:rPr>
        <w:t xml:space="preserve">[VERIFIED by command]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jc w:val="right"/>
            </w:pPr>
            <w:r>
              <w:rPr>
                <w:rStyle w:val="VerbatimChar"/>
              </w:rPr>
              <w:t xml:space="preserve">URCi_</w:t>
            </w:r>
          </w:p>
        </w:tc>
        <w:tc>
          <w:tcPr/>
          <w:p>
            <w:pPr>
              <w:pStyle w:val="Compact"/>
            </w:pPr>
            <w:r>
              <w:t xml:space="preserve">module</w:t>
            </w:r>
          </w:p>
        </w:tc>
        <w:tc>
          <w:tcPr/>
          <w:p>
            <w:pPr>
              <w:pStyle w:val="Compact"/>
              <w:jc w:val="right"/>
            </w:pPr>
            <w:r>
              <w:rPr>
                <w:rStyle w:val="VerbatimChar"/>
              </w:rPr>
              <w:t xml:space="preserve">URCi_</w:t>
            </w:r>
          </w:p>
        </w:tc>
      </w:tr>
      <w:tr>
        <w:tc>
          <w:tcPr/>
          <w:p>
            <w:pPr>
              <w:pStyle w:val="Compact"/>
            </w:pPr>
            <w:r>
              <w:rPr>
                <w:rStyle w:val="VerbatimChar"/>
              </w:rPr>
              <w:t xml:space="preserve">11_VST.pact</w:t>
            </w:r>
          </w:p>
        </w:tc>
        <w:tc>
          <w:tcPr/>
          <w:p>
            <w:pPr>
              <w:pStyle w:val="Compact"/>
              <w:jc w:val="right"/>
            </w:pPr>
            <w:r>
              <w:t xml:space="preserve">26</w:t>
            </w:r>
          </w:p>
        </w:tc>
        <w:tc>
          <w:tcPr/>
          <w:p>
            <w:pPr>
              <w:pStyle w:val="Compact"/>
            </w:pPr>
            <w:r>
              <w:rPr>
                <w:rStyle w:val="VerbatimChar"/>
              </w:rPr>
              <w:t xml:space="preserve">02_SCORE.pact</w:t>
            </w:r>
          </w:p>
        </w:tc>
        <w:tc>
          <w:tcPr/>
          <w:p>
            <w:pPr>
              <w:pStyle w:val="Compact"/>
              <w:jc w:val="right"/>
            </w:pPr>
            <w:r>
              <w:t xml:space="preserve">13</w:t>
            </w:r>
          </w:p>
        </w:tc>
      </w:tr>
      <w:tr>
        <w:tc>
          <w:tcPr/>
          <w:p>
            <w:pPr>
              <w:pStyle w:val="Compact"/>
            </w:pPr>
            <w:r>
              <w:rPr>
                <w:rStyle w:val="VerbatimChar"/>
              </w:rPr>
              <w:t xml:space="preserve">05_DPTF.pact</w:t>
            </w:r>
          </w:p>
        </w:tc>
        <w:tc>
          <w:tcPr/>
          <w:p>
            <w:pPr>
              <w:pStyle w:val="Compact"/>
              <w:jc w:val="right"/>
            </w:pPr>
            <w:r>
              <w:t xml:space="preserve">25</w:t>
            </w:r>
          </w:p>
        </w:tc>
        <w:tc>
          <w:tcPr/>
          <w:p>
            <w:pPr>
              <w:pStyle w:val="Compact"/>
            </w:pPr>
            <w:r>
              <w:rPr>
                <w:rStyle w:val="VerbatimChar"/>
              </w:rPr>
              <w:t xml:space="preserve">08_DSA.pact</w:t>
            </w:r>
          </w:p>
        </w:tc>
        <w:tc>
          <w:tcPr/>
          <w:p>
            <w:pPr>
              <w:pStyle w:val="Compact"/>
              <w:jc w:val="right"/>
            </w:pPr>
            <w:r>
              <w:t xml:space="preserve">12</w:t>
            </w:r>
          </w:p>
        </w:tc>
      </w:tr>
      <w:tr>
        <w:tc>
          <w:tcPr/>
          <w:p>
            <w:pPr>
              <w:pStyle w:val="Compact"/>
            </w:pPr>
            <w:r>
              <w:rPr>
                <w:rStyle w:val="VerbatimChar"/>
              </w:rPr>
              <w:t xml:space="preserve">08_ATS.pact</w:t>
            </w:r>
          </w:p>
        </w:tc>
        <w:tc>
          <w:tcPr/>
          <w:p>
            <w:pPr>
              <w:pStyle w:val="Compact"/>
              <w:jc w:val="right"/>
            </w:pPr>
            <w:r>
              <w:t xml:space="preserve">24</w:t>
            </w:r>
          </w:p>
        </w:tc>
        <w:tc>
          <w:tcPr/>
          <w:p>
            <w:pPr>
              <w:pStyle w:val="Compact"/>
            </w:pPr>
            <w:r>
              <w:rPr>
                <w:rStyle w:val="VerbatimChar"/>
              </w:rPr>
              <w:t xml:space="preserve">05_DPDC-R.pact</w:t>
            </w:r>
          </w:p>
        </w:tc>
        <w:tc>
          <w:tcPr/>
          <w:p>
            <w:pPr>
              <w:pStyle w:val="Compact"/>
              <w:jc w:val="right"/>
            </w:pPr>
            <w:r>
              <w:t xml:space="preserve">11</w:t>
            </w:r>
          </w:p>
        </w:tc>
      </w:tr>
      <w:tr>
        <w:tc>
          <w:tcPr/>
          <w:p>
            <w:pPr>
              <w:pStyle w:val="Compact"/>
            </w:pPr>
            <w:r>
              <w:rPr>
                <w:rStyle w:val="VerbatimChar"/>
              </w:rPr>
              <w:t xml:space="preserve">06_DPOF.pact</w:t>
            </w:r>
          </w:p>
        </w:tc>
        <w:tc>
          <w:tcPr/>
          <w:p>
            <w:pPr>
              <w:pStyle w:val="Compact"/>
              <w:jc w:val="right"/>
            </w:pPr>
            <w:r>
              <w:t xml:space="preserve">20</w:t>
            </w:r>
          </w:p>
        </w:tc>
        <w:tc>
          <w:tcPr/>
          <w:p>
            <w:pPr>
              <w:pStyle w:val="Compact"/>
            </w:pPr>
            <w:r>
              <w:rPr>
                <w:rStyle w:val="VerbatimChar"/>
              </w:rPr>
              <w:t xml:space="preserve">08_DPDC-S.pact</w:t>
            </w:r>
          </w:p>
        </w:tc>
        <w:tc>
          <w:tcPr/>
          <w:p>
            <w:pPr>
              <w:pStyle w:val="Compact"/>
              <w:jc w:val="right"/>
            </w:pPr>
            <w:r>
              <w:t xml:space="preserve">10</w:t>
            </w:r>
          </w:p>
        </w:tc>
      </w:tr>
      <w:tr>
        <w:tc>
          <w:tcPr/>
          <w:p>
            <w:pPr>
              <w:pStyle w:val="Compact"/>
            </w:pPr>
            <w:r>
              <w:rPr>
                <w:rStyle w:val="VerbatimChar"/>
              </w:rPr>
              <w:t xml:space="preserve">04_RPS.pact</w:t>
            </w:r>
          </w:p>
        </w:tc>
        <w:tc>
          <w:tcPr/>
          <w:p>
            <w:pPr>
              <w:pStyle w:val="Compact"/>
              <w:jc w:val="right"/>
            </w:pPr>
            <w:r>
              <w:t xml:space="preserve">20</w:t>
            </w:r>
          </w:p>
        </w:tc>
        <w:tc>
          <w:tcPr/>
          <w:p>
            <w:pPr>
              <w:pStyle w:val="Compact"/>
            </w:pPr>
            <w:r>
              <w:rPr>
                <w:rStyle w:val="VerbatimChar"/>
              </w:rPr>
              <w:t xml:space="preserve">02_IGNIS.pact</w:t>
            </w:r>
          </w:p>
        </w:tc>
        <w:tc>
          <w:tcPr/>
          <w:p>
            <w:pPr>
              <w:pStyle w:val="Compact"/>
              <w:jc w:val="right"/>
            </w:pPr>
            <w:r>
              <w:t xml:space="preserve">9</w:t>
            </w:r>
            <w:r>
              <w:t xml:space="preserve"> </w:t>
            </w:r>
            <w:r>
              <w:rPr>
                <w:i/>
                <w:iCs/>
              </w:rPr>
              <w:t xml:space="preserve">(the DALOS nine)</w:t>
            </w:r>
          </w:p>
        </w:tc>
      </w:tr>
      <w:tr>
        <w:tc>
          <w:tcPr/>
          <w:p>
            <w:pPr>
              <w:pStyle w:val="Compact"/>
            </w:pPr>
            <w:r>
              <w:rPr>
                <w:rStyle w:val="VerbatimChar"/>
              </w:rPr>
              <w:t xml:space="preserve">09_TFT.pact</w:t>
            </w:r>
          </w:p>
        </w:tc>
        <w:tc>
          <w:tcPr/>
          <w:p>
            <w:pPr>
              <w:pStyle w:val="Compact"/>
              <w:jc w:val="right"/>
            </w:pPr>
            <w:r>
              <w:t xml:space="preserve">17</w:t>
            </w:r>
          </w:p>
        </w:tc>
        <w:tc>
          <w:tcPr/>
          <w:p>
            <w:pPr>
              <w:pStyle w:val="Compact"/>
            </w:pPr>
            <w:r>
              <w:rPr>
                <w:rStyle w:val="VerbatimChar"/>
              </w:rPr>
              <w:t xml:space="preserve">06_DPDC-MNG.pact</w:t>
            </w:r>
          </w:p>
        </w:tc>
        <w:tc>
          <w:tcPr/>
          <w:p>
            <w:pPr>
              <w:pStyle w:val="Compact"/>
              <w:jc w:val="right"/>
            </w:pPr>
            <w:r>
              <w:t xml:space="preserve">9</w:t>
            </w:r>
          </w:p>
        </w:tc>
      </w:tr>
      <w:tr>
        <w:tc>
          <w:tcPr/>
          <w:p>
            <w:pPr>
              <w:pStyle w:val="Compact"/>
            </w:pPr>
            <w:r>
              <w:rPr>
                <w:rStyle w:val="VerbatimChar"/>
              </w:rPr>
              <w:t xml:space="preserve">18_SWPLC.pact</w:t>
            </w:r>
          </w:p>
        </w:tc>
        <w:tc>
          <w:tcPr/>
          <w:p>
            <w:pPr>
              <w:pStyle w:val="Compact"/>
              <w:jc w:val="right"/>
            </w:pPr>
            <w:r>
              <w:t xml:space="preserve">15</w:t>
            </w:r>
          </w:p>
        </w:tc>
        <w:tc>
          <w:tcPr/>
          <w:p>
            <w:pPr>
              <w:pStyle w:val="Compact"/>
            </w:pPr>
            <w:r>
              <w:rPr>
                <w:rStyle w:val="VerbatimChar"/>
              </w:rPr>
              <w:t xml:space="preserve">03_AQP.pact</w:t>
            </w:r>
          </w:p>
        </w:tc>
        <w:tc>
          <w:tcPr/>
          <w:p>
            <w:pPr>
              <w:pStyle w:val="Compact"/>
              <w:jc w:val="right"/>
            </w:pPr>
            <w:r>
              <w:t xml:space="preserve">9</w:t>
            </w:r>
          </w:p>
        </w:tc>
      </w:tr>
      <w:tr>
        <w:tc>
          <w:tcPr/>
          <w:p>
            <w:pPr>
              <w:pStyle w:val="Compact"/>
            </w:pPr>
            <w:r>
              <w:rPr>
                <w:rStyle w:val="VerbatimChar"/>
              </w:rPr>
              <w:t xml:space="preserve">10_ATSU.pact</w:t>
            </w:r>
          </w:p>
        </w:tc>
        <w:tc>
          <w:tcPr/>
          <w:p>
            <w:pPr>
              <w:pStyle w:val="Compact"/>
              <w:jc w:val="right"/>
            </w:pPr>
            <w:r>
              <w:t xml:space="preserve">14</w:t>
            </w:r>
          </w:p>
        </w:tc>
        <w:tc>
          <w:tcPr/>
          <w:p>
            <w:pPr>
              <w:pStyle w:val="Compact"/>
            </w:pPr>
            <w:r>
              <w:t xml:space="preserve">…23 further modules</w:t>
            </w:r>
          </w:p>
        </w:tc>
        <w:tc>
          <w:tcPr/>
          <w:p>
            <w:pPr>
              <w:pStyle w:val="Compact"/>
              <w:jc w:val="right"/>
            </w:pPr>
            <w:r>
              <w:t xml:space="preserve">1–8 each</w:t>
            </w:r>
          </w:p>
        </w:tc>
      </w:tr>
      <w:tr>
        <w:tc>
          <w:tcPr/>
          <w:p>
            <w:pPr>
              <w:pStyle w:val="Compact"/>
            </w:pPr>
            <w:r>
              <w:rPr>
                <w:rStyle w:val="VerbatimChar"/>
              </w:rPr>
              <w:t xml:space="preserve">15_SWP.pact</w:t>
            </w:r>
          </w:p>
        </w:tc>
        <w:tc>
          <w:tcPr/>
          <w:p>
            <w:pPr>
              <w:pStyle w:val="Compact"/>
              <w:jc w:val="right"/>
            </w:pPr>
            <w:r>
              <w:t xml:space="preserve">13</w:t>
            </w:r>
          </w:p>
        </w:tc>
        <w:tc>
          <w:tcPr/>
          <w:p>
            <w:pPr>
              <w:pStyle w:val="Compact"/>
            </w:pPr>
            <w:r>
              <w:rPr>
                <w:b/>
                <w:bCs/>
              </w:rPr>
              <w:t xml:space="preserve">citizen launchpad (5 modules)</w:t>
            </w:r>
          </w:p>
        </w:tc>
        <w:tc>
          <w:tcPr/>
          <w:p>
            <w:pPr>
              <w:pStyle w:val="Compact"/>
              <w:jc w:val="right"/>
            </w:pPr>
            <w:r>
              <w:t xml:space="preserve">1–2 each</w:t>
            </w:r>
          </w:p>
        </w:tc>
      </w:tr>
    </w:tbl>
    <w:bookmarkEnd w:id="224"/>
    <w:bookmarkStart w:id="225" w:name="info_-426-implementations-in-ten-files"/>
    <w:p>
      <w:pPr>
        <w:pStyle w:val="Heading3"/>
      </w:pPr>
      <w:r>
        <w:rPr>
          <w:rStyle w:val="VerbatimChar"/>
        </w:rPr>
        <w:t xml:space="preserve">INFO_</w:t>
      </w:r>
      <w:r>
        <w:t xml:space="preserve"> </w:t>
      </w:r>
      <w:r>
        <w:t xml:space="preserve">— 426 implementations, in ten files</w:t>
      </w:r>
    </w:p>
    <w:p>
      <w:pPr>
        <w:pStyle w:val="FirstParagraph"/>
      </w:pPr>
      <w:r>
        <w:rPr>
          <w:b/>
          <w:bCs/>
        </w:rPr>
        <w:t xml:space="preserve">[VERIFIED by command]</w:t>
      </w:r>
      <w:r>
        <w:t xml:space="preserve">. The consolidation target of roadmap 1.2.2.1 —</w:t>
      </w:r>
      <w:r>
        <w:t xml:space="preserve"> </w:t>
      </w:r>
      <w:r>
        <w:rPr>
          <w:i/>
          <w:iCs/>
        </w:rPr>
        <w:t xml:space="preserve">“one INFO module per</w:t>
      </w:r>
      <w:r>
        <w:rPr>
          <w:i/>
          <w:iCs/>
        </w:rPr>
        <w:t xml:space="preserve"> </w:t>
      </w:r>
      <w:r>
        <w:rPr>
          <w:i/>
          <w:iCs/>
        </w:rPr>
        <w:t xml:space="preserve">stage, relocated to</w:t>
      </w:r>
      <w:r>
        <w:rPr>
          <w:i/>
          <w:iCs/>
        </w:rPr>
        <w:t xml:space="preserve"> </w:t>
      </w:r>
      <w:r>
        <w:rPr>
          <w:rStyle w:val="VerbatimChar"/>
          <w:i/>
          <w:iCs/>
        </w:rPr>
        <w:t xml:space="preserve">Z_Reads/</w:t>
      </w:r>
      <w:r>
        <w:rPr>
          <w:i/>
          <w:iCs/>
        </w:rPr>
        <w:t xml:space="preserve">, deployed last”</w:t>
      </w:r>
      <w:r>
        <w:t xml:space="preserve"> </w:t>
      </w:r>
      <w:r>
        <w:t xml:space="preserve">— is</w:t>
      </w:r>
      <w:r>
        <w:t xml:space="preserve"> </w:t>
      </w:r>
      <w:r>
        <w:rPr>
          <w:b/>
          <w:bCs/>
        </w:rPr>
        <w:t xml:space="preserve">substantially but not entirely</w:t>
      </w:r>
      <w:r>
        <w:t xml:space="preserve"> </w:t>
      </w:r>
      <w:r>
        <w:t xml:space="preserve">met: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rPr>
                <w:rStyle w:val="VerbatimChar"/>
              </w:rPr>
              <w:t xml:space="preserve">INFO_</w:t>
            </w:r>
          </w:p>
        </w:tc>
        <w:tc>
          <w:tcPr/>
          <w:p>
            <w:pPr>
              <w:pStyle w:val="Compact"/>
            </w:pPr>
          </w:p>
        </w:tc>
      </w:tr>
      <w:tr>
        <w:tc>
          <w:tcPr/>
          <w:p>
            <w:pPr>
              <w:pStyle w:val="Compact"/>
            </w:pPr>
            <w:r>
              <w:rPr>
                <w:rStyle w:val="VerbatimChar"/>
              </w:rPr>
              <w:t xml:space="preserve">1_SOVEREIGN/STAGE_01/Z_Reads/02_INFO-ONE+.pact</w:t>
            </w:r>
          </w:p>
        </w:tc>
        <w:tc>
          <w:tcPr/>
          <w:p>
            <w:pPr>
              <w:pStyle w:val="Compact"/>
              <w:jc w:val="right"/>
            </w:pPr>
            <w:r>
              <w:t xml:space="preserve">180</w:t>
            </w:r>
          </w:p>
        </w:tc>
        <w:tc>
          <w:tcPr/>
          <w:p>
            <w:pPr>
              <w:pStyle w:val="Compact"/>
            </w:pPr>
            <w:r>
              <w:t xml:space="preserve">the Stage-1 preview module</w:t>
            </w:r>
          </w:p>
        </w:tc>
      </w:tr>
      <w:tr>
        <w:tc>
          <w:tcPr/>
          <w:p>
            <w:pPr>
              <w:pStyle w:val="Compact"/>
            </w:pPr>
            <w:r>
              <w:rPr>
                <w:rStyle w:val="VerbatimChar"/>
              </w:rPr>
              <w:t xml:space="preserve">1_SOVEREIGN/STAGE_02/Z_Reads/01_INFO-TWO.pact</w:t>
            </w:r>
          </w:p>
        </w:tc>
        <w:tc>
          <w:tcPr/>
          <w:p>
            <w:pPr>
              <w:pStyle w:val="Compact"/>
              <w:jc w:val="right"/>
            </w:pPr>
            <w:r>
              <w:t xml:space="preserve">149</w:t>
            </w:r>
          </w:p>
        </w:tc>
        <w:tc>
          <w:tcPr/>
          <w:p>
            <w:pPr>
              <w:pStyle w:val="Compact"/>
            </w:pPr>
            <w:r>
              <w:t xml:space="preserve">the Stage-2 preview module</w:t>
            </w:r>
          </w:p>
        </w:tc>
      </w:tr>
      <w:tr>
        <w:tc>
          <w:tcPr/>
          <w:p>
            <w:pPr>
              <w:pStyle w:val="Compact"/>
            </w:pPr>
            <w:r>
              <w:rPr>
                <w:rStyle w:val="VerbatimChar"/>
              </w:rPr>
              <w:t xml:space="preserve">1_SOVEREIGN/STAGE_02/2_Core/03_AQP/09_AQP-INFO.pact</w:t>
            </w:r>
          </w:p>
        </w:tc>
        <w:tc>
          <w:tcPr/>
          <w:p>
            <w:pPr>
              <w:pStyle w:val="Compact"/>
              <w:jc w:val="right"/>
            </w:pPr>
            <w:r>
              <w:rPr>
                <w:b/>
                <w:bCs/>
              </w:rPr>
              <w:t xml:space="preserve">83</w:t>
            </w:r>
          </w:p>
        </w:tc>
        <w:tc>
          <w:tcPr/>
          <w:p>
            <w:pPr>
              <w:pStyle w:val="Compact"/>
            </w:pPr>
            <w:r>
              <w:rPr>
                <w:b/>
                <w:bCs/>
              </w:rPr>
              <w:t xml:space="preserve">still in</w:t>
            </w:r>
            <w:r>
              <w:rPr>
                <w:b/>
                <w:bCs/>
              </w:rPr>
              <w:t xml:space="preserve"> </w:t>
            </w:r>
            <w:r>
              <w:rPr>
                <w:rStyle w:val="VerbatimChar"/>
                <w:b/>
                <w:bCs/>
              </w:rPr>
              <w:t xml:space="preserve">2_Core/</w:t>
            </w:r>
            <w:r>
              <w:rPr>
                <w:b/>
                <w:bCs/>
              </w:rPr>
              <w:t xml:space="preserve">, not</w:t>
            </w:r>
            <w:r>
              <w:rPr>
                <w:b/>
                <w:bCs/>
              </w:rPr>
              <w:t xml:space="preserve"> </w:t>
            </w:r>
            <w:r>
              <w:rPr>
                <w:rStyle w:val="VerbatimChar"/>
                <w:b/>
                <w:bCs/>
              </w:rPr>
              <w:t xml:space="preserve">Z_Reads/</w:t>
            </w:r>
          </w:p>
        </w:tc>
      </w:tr>
      <w:tr>
        <w:tc>
          <w:tcPr/>
          <w:p>
            <w:pPr>
              <w:pStyle w:val="Compact"/>
            </w:pPr>
            <w:r>
              <w:rPr>
                <w:rStyle w:val="VerbatimChar"/>
              </w:rPr>
              <w:t xml:space="preserve">21_CODEX.pact</w:t>
            </w:r>
            <w:r>
              <w:t xml:space="preserve">,</w:t>
            </w:r>
            <w:r>
              <w:t xml:space="preserve"> </w:t>
            </w:r>
            <w:r>
              <w:rPr>
                <w:rStyle w:val="VerbatimChar"/>
              </w:rPr>
              <w:t xml:space="preserve">22_PYTHIA.pact</w:t>
            </w:r>
          </w:p>
        </w:tc>
        <w:tc>
          <w:tcPr/>
          <w:p>
            <w:pPr>
              <w:pStyle w:val="Compact"/>
              <w:jc w:val="right"/>
            </w:pPr>
            <w:r>
              <w:t xml:space="preserve">4 + 4</w:t>
            </w:r>
          </w:p>
        </w:tc>
        <w:tc>
          <w:tcPr/>
          <w:p>
            <w:pPr>
              <w:pStyle w:val="Compact"/>
            </w:pPr>
            <w:r>
              <w:t xml:space="preserve">previews kept beside their own module</w:t>
            </w:r>
          </w:p>
        </w:tc>
      </w:tr>
      <w:tr>
        <w:tc>
          <w:tcPr/>
          <w:p>
            <w:pPr>
              <w:pStyle w:val="Compact"/>
            </w:pPr>
            <w:r>
              <w:t xml:space="preserve">5 citizen launchpad sale modules</w:t>
            </w:r>
          </w:p>
        </w:tc>
        <w:tc>
          <w:tcPr/>
          <w:p>
            <w:pPr>
              <w:pStyle w:val="Compact"/>
              <w:jc w:val="right"/>
            </w:pPr>
            <w:r>
              <w:t xml:space="preserve">6 total</w:t>
            </w:r>
          </w:p>
        </w:tc>
        <w:tc>
          <w:tcPr/>
          <w:p>
            <w:pPr>
              <w:pStyle w:val="Compact"/>
            </w:pPr>
            <w:r>
              <w:t xml:space="preserve">citizen previews, one per sale</w:t>
            </w:r>
          </w:p>
        </w:tc>
      </w:tr>
    </w:tbl>
    <w:p>
      <w:pPr>
        <w:pStyle w:val="BodyText"/>
      </w:pPr>
      <w:r>
        <w:rPr>
          <w:rStyle w:val="VerbatimChar"/>
        </w:rPr>
        <w:t xml:space="preserve">01_INFO-ZERO.pact</w:t>
      </w:r>
      <w:r>
        <w:t xml:space="preserve"> </w:t>
      </w:r>
      <w:r>
        <w:t xml:space="preserve">survives in</w:t>
      </w:r>
      <w:r>
        <w:t xml:space="preserve"> </w:t>
      </w:r>
      <w:r>
        <w:rPr>
          <w:rStyle w:val="VerbatimChar"/>
        </w:rPr>
        <w:t xml:space="preserve">STAGE_01/Z_Reads/</w:t>
      </w:r>
      <w:r>
        <w:t xml:space="preserve"> </w:t>
      </w:r>
      <w:r>
        <w:t xml:space="preserve">as an explicitly documented</w:t>
      </w:r>
      <w:r>
        <w:t xml:space="preserve"> </w:t>
      </w:r>
      <w:r>
        <w:rPr>
          <w:b/>
          <w:bCs/>
        </w:rPr>
        <w:t xml:space="preserve">tombstone</w:t>
      </w:r>
      <w:r>
        <w:t xml:space="preserve">: an</w:t>
      </w:r>
      <w:r>
        <w:t xml:space="preserve"> </w:t>
      </w:r>
      <w:r>
        <w:t xml:space="preserve">empty module retained as a deploy-slot placeholder, with a header recording where each thing that</w:t>
      </w:r>
      <w:r>
        <w:t xml:space="preserve"> </w:t>
      </w:r>
      <w:r>
        <w:t xml:space="preserve">used to live in it went.</w:t>
      </w:r>
      <w:r>
        <w:t xml:space="preserve"> </w:t>
      </w:r>
      <w:r>
        <w:rPr>
          <w:b/>
          <w:bCs/>
        </w:rPr>
        <w:t xml:space="preserve">[VERIFIED by reading]</w:t>
      </w:r>
      <w:r>
        <w:t xml:space="preserve"> </w:t>
      </w:r>
      <w:r>
        <w:t xml:space="preserve">It defines no functions and implements no</w:t>
      </w:r>
      <w:r>
        <w:t xml:space="preserve"> </w:t>
      </w:r>
      <w:r>
        <w:t xml:space="preserve">interfaces. That is a defensible choice for a module that may already hold a namespace name on</w:t>
      </w:r>
      <w:r>
        <w:t xml:space="preserve"> </w:t>
      </w:r>
      <w:r>
        <w:t xml:space="preserve">chain, and the reason it is worth mentioning at all is that the alternative — deleting it — would</w:t>
      </w:r>
      <w:r>
        <w:t xml:space="preserve"> </w:t>
      </w:r>
      <w:r>
        <w:t xml:space="preserve">have been invisible in every count in this book.</w:t>
      </w:r>
    </w:p>
    <w:bookmarkEnd w:id="225"/>
    <w:bookmarkStart w:id="226" w:name="what-is-inside-an-info_-body"/>
    <w:p>
      <w:pPr>
        <w:pStyle w:val="Heading3"/>
      </w:pPr>
      <w:r>
        <w:t xml:space="preserve">What is inside an</w:t>
      </w:r>
      <w:r>
        <w:t xml:space="preserve"> </w:t>
      </w:r>
      <w:r>
        <w:rPr>
          <w:rStyle w:val="VerbatimChar"/>
        </w:rPr>
        <w:t xml:space="preserve">INFO_</w:t>
      </w:r>
      <w:r>
        <w:t xml:space="preserve"> </w:t>
      </w:r>
      <w:r>
        <w:t xml:space="preserve">body</w:t>
      </w:r>
    </w:p>
    <w:p>
      <w:pPr>
        <w:pStyle w:val="FirstParagraph"/>
      </w:pPr>
      <w:r>
        <w:t xml:space="preserve">A complete, exhaustive partition of all 426 —</w:t>
      </w:r>
      <w:r>
        <w:t xml:space="preserve"> </w:t>
      </w:r>
      <w:r>
        <w:rPr>
          <w:b/>
          <w:bCs/>
        </w:rPr>
        <w:t xml:space="preserve">[VERIFIED by command]</w:t>
      </w:r>
      <w:r>
        <w:t xml:space="preserve">, a script that splits each</w:t>
      </w:r>
      <w:r>
        <w:t xml:space="preserve"> </w:t>
      </w:r>
      <w:r>
        <w:t xml:space="preserve">module body at top-level</w:t>
      </w:r>
      <w:r>
        <w:t xml:space="preserve"> </w:t>
      </w:r>
      <w:r>
        <w:rPr>
          <w:rStyle w:val="VerbatimChar"/>
        </w:rPr>
        <w:t xml:space="preserve">(defun</w:t>
      </w:r>
      <w:r>
        <w:t xml:space="preserve"> </w:t>
      </w:r>
      <w:r>
        <w:t xml:space="preserve">boundaries and classifies the remainder of each block:</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shape</w:t>
            </w:r>
          </w:p>
        </w:tc>
        <w:tc>
          <w:tcPr/>
          <w:p>
            <w:pPr>
              <w:pStyle w:val="Compact"/>
              <w:jc w:val="right"/>
            </w:pPr>
            <w:r>
              <w:t xml:space="preserve">n</w:t>
            </w:r>
          </w:p>
        </w:tc>
        <w:tc>
          <w:tcPr/>
          <w:p>
            <w:pPr>
              <w:pStyle w:val="Compact"/>
            </w:pPr>
          </w:p>
        </w:tc>
      </w:tr>
      <w:tr>
        <w:tc>
          <w:tcPr/>
          <w:p>
            <w:pPr>
              <w:pStyle w:val="Compact"/>
            </w:pPr>
            <w:r>
              <w:t xml:space="preserve">references a</w:t>
            </w:r>
            <w:r>
              <w:t xml:space="preserve"> </w:t>
            </w:r>
            <w:r>
              <w:rPr>
                <w:rStyle w:val="VerbatimChar"/>
              </w:rPr>
              <w:t xml:space="preserve">URCi_</w:t>
            </w:r>
            <w:r>
              <w:t xml:space="preserve"> </w:t>
            </w:r>
            <w:r>
              <w:t xml:space="preserve">/</w:t>
            </w:r>
            <w:r>
              <w:t xml:space="preserve"> </w:t>
            </w:r>
            <w:r>
              <w:rPr>
                <w:rStyle w:val="VerbatimChar"/>
              </w:rPr>
              <w:t xml:space="preserve">URCix_</w:t>
            </w:r>
            <w:r>
              <w:t xml:space="preserve"> </w:t>
            </w:r>
            <w:r>
              <w:t xml:space="preserve">reader</w:t>
            </w:r>
          </w:p>
        </w:tc>
        <w:tc>
          <w:tcPr/>
          <w:p>
            <w:pPr>
              <w:pStyle w:val="Compact"/>
              <w:jc w:val="right"/>
            </w:pPr>
            <w:r>
              <w:rPr>
                <w:b/>
                <w:bCs/>
              </w:rPr>
              <w:t xml:space="preserve">346</w:t>
            </w:r>
          </w:p>
        </w:tc>
        <w:tc>
          <w:tcPr/>
          <w:p>
            <w:pPr>
              <w:pStyle w:val="Compact"/>
            </w:pPr>
            <w:r>
              <w:t xml:space="preserve">the intended shape</w:t>
            </w:r>
          </w:p>
        </w:tc>
      </w:tr>
      <w:tr>
        <w:tc>
          <w:tcPr/>
          <w:p>
            <w:pPr>
              <w:pStyle w:val="Compact"/>
            </w:pPr>
            <w:r>
              <w:t xml:space="preserve">delegates to a sibling</w:t>
            </w:r>
            <w:r>
              <w:t xml:space="preserve"> </w:t>
            </w:r>
            <w:r>
              <w:rPr>
                <w:rStyle w:val="VerbatimChar"/>
              </w:rPr>
              <w:t xml:space="preserve">INFO_</w:t>
            </w:r>
          </w:p>
        </w:tc>
        <w:tc>
          <w:tcPr/>
          <w:p>
            <w:pPr>
              <w:pStyle w:val="Compact"/>
              <w:jc w:val="right"/>
            </w:pPr>
            <w:r>
              <w:rPr>
                <w:b/>
                <w:bCs/>
              </w:rPr>
              <w:t xml:space="preserve">59</w:t>
            </w:r>
          </w:p>
        </w:tc>
        <w:tc>
          <w:tcPr/>
          <w:p>
            <w:pPr>
              <w:pStyle w:val="Compact"/>
            </w:pPr>
            <w:r>
              <w:t xml:space="preserve">the</w:t>
            </w:r>
            <w:r>
              <w:t xml:space="preserve"> </w:t>
            </w:r>
            <w:r>
              <w:rPr>
                <w:rStyle w:val="VerbatimChar"/>
              </w:rPr>
              <w:t xml:space="preserve">INFO_DPNF\|*</w:t>
            </w:r>
            <w:r>
              <w:t xml:space="preserve"> </w:t>
            </w:r>
            <w:r>
              <w:t xml:space="preserve">/</w:t>
            </w:r>
            <w:r>
              <w:t xml:space="preserve"> </w:t>
            </w:r>
            <w:r>
              <w:rPr>
                <w:rStyle w:val="VerbatimChar"/>
              </w:rPr>
              <w:t xml:space="preserve">INFO_DPSF\|*</w:t>
            </w:r>
            <w:r>
              <w:t xml:space="preserve"> </w:t>
            </w:r>
            <w:r>
              <w:t xml:space="preserve">wrappers over a shared</w:t>
            </w:r>
            <w:r>
              <w:t xml:space="preserve"> </w:t>
            </w:r>
            <w:r>
              <w:rPr>
                <w:rStyle w:val="VerbatimChar"/>
              </w:rPr>
              <w:t xml:space="preserve">son</w:t>
            </w:r>
            <w:r>
              <w:t xml:space="preserve">-discriminated</w:t>
            </w:r>
            <w:r>
              <w:t xml:space="preserve"> </w:t>
            </w:r>
            <w:r>
              <w:rPr>
                <w:rStyle w:val="VerbatimChar"/>
              </w:rPr>
              <w:t xml:space="preserve">INFO_DPDC-*</w:t>
            </w:r>
            <w:r>
              <w:t xml:space="preserve"> </w:t>
            </w:r>
            <w:r>
              <w:t xml:space="preserve">body</w:t>
            </w:r>
          </w:p>
        </w:tc>
      </w:tr>
      <w:tr>
        <w:tc>
          <w:tcPr/>
          <w:p>
            <w:pPr>
              <w:pStyle w:val="Compact"/>
            </w:pPr>
            <w:r>
              <w:t xml:space="preserve">declares the operation free</w:t>
            </w:r>
          </w:p>
        </w:tc>
        <w:tc>
          <w:tcPr/>
          <w:p>
            <w:pPr>
              <w:pStyle w:val="Compact"/>
              <w:jc w:val="right"/>
            </w:pPr>
            <w:r>
              <w:rPr>
                <w:b/>
                <w:bCs/>
              </w:rPr>
              <w:t xml:space="preserve">20</w:t>
            </w:r>
          </w:p>
        </w:tc>
        <w:tc>
          <w:tcPr/>
          <w:p>
            <w:pPr>
              <w:pStyle w:val="Compact"/>
            </w:pPr>
            <w:r>
              <w:rPr>
                <w:rStyle w:val="VerbatimChar"/>
              </w:rPr>
              <w:t xml:space="preserve">OI\|UDC_NoIgnisCosts</w:t>
            </w:r>
            <w:r>
              <w:t xml:space="preserve"> </w:t>
            </w:r>
            <w:r>
              <w:t xml:space="preserve">/</w:t>
            </w:r>
            <w:r>
              <w:t xml:space="preserve"> </w:t>
            </w:r>
            <w:r>
              <w:rPr>
                <w:rStyle w:val="VerbatimChar"/>
              </w:rPr>
              <w:t xml:space="preserve">NoStoaCosts</w:t>
            </w:r>
            <w:r>
              <w:t xml:space="preserve"> </w:t>
            </w:r>
            <w:r>
              <w:t xml:space="preserve">/</w:t>
            </w:r>
            <w:r>
              <w:t xml:space="preserve"> </w:t>
            </w:r>
            <w:r>
              <w:rPr>
                <w:rStyle w:val="VerbatimChar"/>
              </w:rPr>
              <w:t xml:space="preserve">UC_EmptyOc</w:t>
            </w:r>
            <w:r>
              <w:t xml:space="preserve"> </w:t>
            </w:r>
            <w:r>
              <w:t xml:space="preserve">— the gas-station-subsidised hydra slices, ORBR, the DSA oracle toggles</w:t>
            </w:r>
          </w:p>
        </w:tc>
      </w:tr>
      <w:tr>
        <w:tc>
          <w:tcPr/>
          <w:p>
            <w:pPr>
              <w:pStyle w:val="Compact"/>
            </w:pPr>
            <w:r>
              <w:t xml:space="preserve">a data view, not a cost preview</w:t>
            </w:r>
          </w:p>
        </w:tc>
        <w:tc>
          <w:tcPr/>
          <w:p>
            <w:pPr>
              <w:pStyle w:val="Compact"/>
              <w:jc w:val="right"/>
            </w:pPr>
            <w:r>
              <w:rPr>
                <w:b/>
                <w:bCs/>
              </w:rPr>
              <w:t xml:space="preserve">1</w:t>
            </w:r>
          </w:p>
        </w:tc>
        <w:tc>
          <w:tcPr/>
          <w:p>
            <w:pPr>
              <w:pStyle w:val="Compact"/>
            </w:pPr>
            <w:r>
              <w:t xml:space="preserve">returns a</w:t>
            </w:r>
            <w:r>
              <w:t xml:space="preserve"> </w:t>
            </w:r>
            <w:r>
              <w:rPr>
                <w:rStyle w:val="VerbatimChar"/>
              </w:rPr>
              <w:t xml:space="preserve">HibernatedNoncesView</w:t>
            </w:r>
            <w:r>
              <w:t xml:space="preserve">, no cost fields</w:t>
            </w:r>
          </w:p>
        </w:tc>
      </w:tr>
      <w:tr>
        <w:tc>
          <w:tcPr/>
          <w:p>
            <w:pPr>
              <w:pStyle w:val="Compact"/>
            </w:pPr>
            <w:r>
              <w:rPr>
                <w:b/>
                <w:bCs/>
              </w:rPr>
              <w:t xml:space="preserve">total</w:t>
            </w:r>
          </w:p>
        </w:tc>
        <w:tc>
          <w:tcPr/>
          <w:p>
            <w:pPr>
              <w:pStyle w:val="Compact"/>
              <w:jc w:val="right"/>
            </w:pPr>
            <w:r>
              <w:rPr>
                <w:b/>
                <w:bCs/>
              </w:rPr>
              <w:t xml:space="preserve">426</w:t>
            </w:r>
          </w:p>
        </w:tc>
        <w:tc>
          <w:tcPr/>
          <w:p>
            <w:pPr>
              <w:pStyle w:val="Compact"/>
            </w:pPr>
          </w:p>
        </w:tc>
      </w:tr>
    </w:tbl>
    <w:p>
      <w:pPr>
        <w:pStyle w:val="BodyText"/>
      </w:pPr>
      <w:r>
        <w:t xml:space="preserve">The 59 delegators are not a gap:</w:t>
      </w:r>
      <w:r>
        <w:t xml:space="preserve"> </w:t>
      </w:r>
      <w:r>
        <w:rPr>
          <w:rStyle w:val="VerbatimChar"/>
        </w:rPr>
        <w:t xml:space="preserve">INFO_DPNF|Issue</w:t>
      </w:r>
      <w:r>
        <w:t xml:space="preserve"> </w:t>
      </w:r>
      <w:r>
        <w:t xml:space="preserve">is literally</w:t>
      </w:r>
      <w:r>
        <w:t xml:space="preserve"> </w:t>
      </w:r>
      <w:r>
        <w:rPr>
          <w:rStyle w:val="VerbatimChar"/>
        </w:rPr>
        <w:t xml:space="preserve">(INFO_DPDC-I|Issue patron owner-account collection-name false)</w:t>
      </w:r>
      <w:r>
        <w:t xml:space="preserve">. They reach a</w:t>
      </w:r>
      <w:r>
        <w:t xml:space="preserve"> </w:t>
      </w:r>
      <w:r>
        <w:rPr>
          <w:rStyle w:val="VerbatimChar"/>
        </w:rPr>
        <w:t xml:space="preserve">URCi_</w:t>
      </w:r>
      <w:r>
        <w:t xml:space="preserve"> </w:t>
      </w:r>
      <w:r>
        <w:t xml:space="preserve">one hop</w:t>
      </w:r>
      <w:r>
        <w:t xml:space="preserve"> </w:t>
      </w:r>
      <w:r>
        <w:t xml:space="preserve">further down. Counting them as unwrapped is a mistake the project made once and corrected —</w:t>
      </w:r>
      <w:r>
        <w:t xml:space="preserve"> </w:t>
      </w:r>
      <w:r>
        <w:rPr>
          <w:rStyle w:val="VerbatimChar"/>
        </w:rPr>
        <w:t xml:space="preserve">_info_measured.py</w:t>
      </w:r>
      <w:r>
        <w:t xml:space="preserve"> </w:t>
      </w:r>
      <w:r>
        <w:t xml:space="preserve">carries the note, and the reason it matters is stated well there:</w:t>
      </w:r>
      <w:r>
        <w:t xml:space="preserve"> </w:t>
      </w:r>
      <w:r>
        <w:rPr>
          <w:i/>
          <w:iCs/>
        </w:rPr>
        <w:t xml:space="preserve">“a coverage</w:t>
      </w:r>
      <w:r>
        <w:rPr>
          <w:i/>
          <w:iCs/>
        </w:rPr>
        <w:t xml:space="preserve"> </w:t>
      </w:r>
      <w:r>
        <w:rPr>
          <w:i/>
          <w:iCs/>
        </w:rPr>
        <w:t xml:space="preserve">report that cries wolf nine times is a coverage report nobody reads to the end.”</w:t>
      </w:r>
    </w:p>
    <w:bookmarkEnd w:id="226"/>
    <w:bookmarkStart w:id="227" w:name="the-published-figures-this-contradicts"/>
    <w:p>
      <w:pPr>
        <w:pStyle w:val="Heading3"/>
      </w:pPr>
      <w:r>
        <w:t xml:space="preserve">The published figures this contradicts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says</w:t>
            </w:r>
          </w:p>
        </w:tc>
        <w:tc>
          <w:tcPr/>
          <w:p>
            <w:pPr>
              <w:pStyle w:val="Compact"/>
            </w:pPr>
            <w:r>
              <w:t xml:space="preserve">tree says</w:t>
            </w:r>
          </w:p>
        </w:tc>
      </w:tr>
      <w:tr>
        <w:tc>
          <w:tcPr/>
          <w:p>
            <w:pPr>
              <w:pStyle w:val="Compact"/>
            </w:pPr>
            <w:r>
              <w:rPr>
                <w:rStyle w:val="VerbatimChar"/>
              </w:rPr>
              <w:t xml:space="preserve">POST-AUDIT-MAIN-ROADMAP.md</w:t>
            </w:r>
            <w:r>
              <w:t xml:space="preserve"> </w:t>
            </w:r>
            <w:r>
              <w:t xml:space="preserve">dashboard banner (</w:t>
            </w:r>
            <w:r>
              <w:rPr>
                <w:i/>
                <w:iCs/>
              </w:rPr>
              <w:t xml:space="preserve">as of 2026-09-17</w:t>
            </w:r>
            <w:r>
              <w:t xml:space="preserve">)</w:t>
            </w:r>
          </w:p>
        </w:tc>
        <w:tc>
          <w:tcPr/>
          <w:p>
            <w:pPr>
              <w:pStyle w:val="Compact"/>
            </w:pPr>
            <w:r>
              <w:t xml:space="preserve">267</w:t>
            </w:r>
            <w:r>
              <w:t xml:space="preserve"> </w:t>
            </w:r>
            <w:r>
              <w:rPr>
                <w:rStyle w:val="VerbatimChar"/>
              </w:rPr>
              <w:t xml:space="preserve">URCi_</w:t>
            </w:r>
            <w:r>
              <w:t xml:space="preserve">, 335</w:t>
            </w:r>
            <w:r>
              <w:t xml:space="preserve"> </w:t>
            </w:r>
            <w:r>
              <w:rPr>
                <w:rStyle w:val="VerbatimChar"/>
              </w:rPr>
              <w:t xml:space="preserve">INFO_</w:t>
            </w:r>
          </w:p>
        </w:tc>
        <w:tc>
          <w:tcPr/>
          <w:p>
            <w:pPr>
              <w:pStyle w:val="Compact"/>
            </w:pPr>
            <w:r>
              <w:rPr>
                <w:b/>
                <w:bCs/>
              </w:rPr>
              <w:t xml:space="preserve">322</w:t>
            </w:r>
            <w:r>
              <w:t xml:space="preserve"> </w:t>
            </w:r>
            <w:r>
              <w:t xml:space="preserve">and</w:t>
            </w:r>
            <w:r>
              <w:t xml:space="preserve"> </w:t>
            </w:r>
            <w:r>
              <w:rPr>
                <w:b/>
                <w:bCs/>
              </w:rPr>
              <w:t xml:space="preserve">426</w:t>
            </w:r>
            <w:r>
              <w:t xml:space="preserve"> </w:t>
            </w:r>
            <w:r>
              <w:t xml:space="preserve">implementations; 269 and 425 distinct names.</w:t>
            </w:r>
            <w:r>
              <w:t xml:space="preserve"> </w:t>
            </w:r>
            <w:r>
              <w:rPr>
                <w:i/>
                <w:iCs/>
              </w:rPr>
              <w:t xml:space="preserve">(The banner was wrong in</w:t>
            </w:r>
            <w:r>
              <w:rPr>
                <w:i/>
                <w:iCs/>
              </w:rPr>
              <w:t xml:space="preserve"> </w:t>
            </w:r>
            <w:r>
              <w:rPr>
                <w:b/>
                <w:bCs/>
                <w:i/>
                <w:iCs/>
              </w:rPr>
              <w:t xml:space="preserve">both directions at once</w:t>
            </w:r>
            <w:r>
              <w:rPr>
                <w:i/>
                <w:iCs/>
              </w:rPr>
              <w:t xml:space="preserve"> </w:t>
            </w:r>
            <w:r>
              <w:rPr>
                <w:i/>
                <w:iCs/>
              </w:rPr>
              <w:t xml:space="preserve">— low on</w:t>
            </w:r>
            <w:r>
              <w:rPr>
                <w:i/>
                <w:iCs/>
              </w:rPr>
              <w:t xml:space="preserve"> </w:t>
            </w:r>
            <w:r>
              <w:rPr>
                <w:rStyle w:val="VerbatimChar"/>
                <w:i/>
                <w:iCs/>
              </w:rPr>
              <w:t xml:space="preserve">INFO_</w:t>
            </w:r>
            <w:r>
              <w:rPr>
                <w:i/>
                <w:iCs/>
              </w:rPr>
              <w:t xml:space="preserve"> </w:t>
            </w:r>
            <w:r>
              <w:rPr>
                <w:i/>
                <w:iCs/>
              </w:rPr>
              <w:t xml:space="preserve">by 85, high on</w:t>
            </w:r>
            <w:r>
              <w:rPr>
                <w:i/>
                <w:iCs/>
              </w:rPr>
              <w:t xml:space="preserve"> </w:t>
            </w:r>
            <w:r>
              <w:rPr>
                <w:rStyle w:val="VerbatimChar"/>
                <w:i/>
                <w:iCs/>
              </w:rPr>
              <w:t xml:space="preserve">URCi_</w:t>
            </w:r>
            <w:r>
              <w:rPr>
                <w:i/>
                <w:iCs/>
              </w:rPr>
              <w:t xml:space="preserve"> </w:t>
            </w:r>
            <w:r>
              <w:rPr>
                <w:i/>
                <w:iCs/>
              </w:rPr>
              <w:t xml:space="preserve">— which is how it survived: a reader spot-checking one of the two would find it plausible. It has since been corrected to the sovereign-only scope it states, and now reads 256 / 420. This chapter’s own second pass was wrong too; see the retraction in §2.)</w:t>
            </w:r>
          </w:p>
        </w:tc>
      </w:tr>
      <w:tr>
        <w:tc>
          <w:tcPr/>
          <w:p>
            <w:pPr>
              <w:pStyle w:val="Compact"/>
            </w:pPr>
            <w:r>
              <w:rPr>
                <w:rStyle w:val="VerbatimChar"/>
              </w:rPr>
              <w:t xml:space="preserve">IGNIS-PRICING.md</w:t>
            </w:r>
            <w:r>
              <w:t xml:space="preserve"> </w:t>
            </w:r>
            <w:r>
              <w:t xml:space="preserve">§5 (</w:t>
            </w:r>
            <w:r>
              <w:rPr>
                <w:i/>
                <w:iCs/>
              </w:rPr>
              <w:t xml:space="preserve">as of 2026-09-06</w:t>
            </w:r>
            <w:r>
              <w:t xml:space="preserve">)</w:t>
            </w:r>
          </w:p>
        </w:tc>
        <w:tc>
          <w:tcPr/>
          <w:p>
            <w:pPr>
              <w:pStyle w:val="Compact"/>
            </w:pPr>
            <w:r>
              <w:rPr>
                <w:i/>
                <w:iCs/>
              </w:rPr>
              <w:t xml:space="preserve">“345 of 365 INFO implementations … 14 free … 4 data views”</w:t>
            </w:r>
          </w:p>
        </w:tc>
        <w:tc>
          <w:tcPr/>
          <w:p>
            <w:pPr>
              <w:pStyle w:val="Compact"/>
            </w:pPr>
            <w:r>
              <w:rPr>
                <w:b/>
                <w:bCs/>
              </w:rPr>
              <w:t xml:space="preserve">346 / 426 / 20 / 1</w:t>
            </w:r>
            <w:r>
              <w:t xml:space="preserve">.</w:t>
            </w:r>
            <w:r>
              <w:t xml:space="preserve"> </w:t>
            </w:r>
            <w:r>
              <w:rPr>
                <w:i/>
                <w:iCs/>
              </w:rPr>
              <w:t xml:space="preserve">(§5 was re-measured on 2026-09-17 and now publishes 444 declared / 435 client-facing / 428 measured, quoting the old census as superseded. The row is kept because the discrepancy is what prompted the re-measure.)</w:t>
            </w:r>
          </w:p>
        </w:tc>
      </w:tr>
    </w:tbl>
    <w:p>
      <w:pPr>
        <w:pStyle w:val="BodyText"/>
      </w:pPr>
      <w:r>
        <w:t xml:space="preserve">The second is worth being fair about.</w:t>
      </w:r>
      <w:r>
        <w:t xml:space="preserve"> </w:t>
      </w:r>
      <w:r>
        <w:rPr>
          <w:b/>
          <w:bCs/>
        </w:rPr>
        <w:t xml:space="preserve">[VERIFIED by command]</w:t>
      </w:r>
      <w:r>
        <w:t xml:space="preserve"> </w:t>
      </w:r>
      <w:r>
        <w:t xml:space="preserve">—</w:t>
      </w:r>
      <w:r>
        <w:t xml:space="preserve"> </w:t>
      </w:r>
      <w:r>
        <w:rPr>
          <w:rStyle w:val="VerbatimChar"/>
        </w:rPr>
        <w:t xml:space="preserve">git show 6b7a85b</w:t>
      </w:r>
      <w:r>
        <w:t xml:space="preserve"> </w:t>
      </w:r>
      <w:r>
        <w:t xml:space="preserve">(2026-09-06)</w:t>
      </w:r>
      <w:r>
        <w:t xml:space="preserve"> </w:t>
      </w:r>
      <w:r>
        <w:t xml:space="preserve">is the commit that produced 345/365/14/4, and it produced them by</w:t>
      </w:r>
      <w:r>
        <w:t xml:space="preserve"> </w:t>
      </w:r>
      <w:r>
        <w:rPr>
          <w:b/>
          <w:bCs/>
        </w:rPr>
        <w:t xml:space="preserve">auditing every INFO function</w:t>
      </w:r>
      <w:r>
        <w:rPr>
          <w:b/>
          <w:bCs/>
        </w:rPr>
        <w:t xml:space="preserve"> </w:t>
      </w:r>
      <w:r>
        <w:rPr>
          <w:b/>
          <w:bCs/>
        </w:rPr>
        <w:t xml:space="preserve">against the URCi-wrapper rule</w:t>
      </w:r>
      <w:r>
        <w:t xml:space="preserve"> </w:t>
      </w:r>
      <w:r>
        <w:t xml:space="preserve">and fixing the two that failed it. The figures were correct and</w:t>
      </w:r>
      <w:r>
        <w:t xml:space="preserve"> </w:t>
      </w:r>
      <w:r>
        <w:t xml:space="preserve">hard-won. They then sat in the document while the DPNF/DPSF preview family was built out, and</w:t>
      </w:r>
      <w:r>
        <w:t xml:space="preserve"> </w:t>
      </w:r>
      <w:r>
        <w:t xml:space="preserve">nothing re-derived them.</w:t>
      </w:r>
      <w:r>
        <w:t xml:space="preserve"> </w:t>
      </w:r>
      <w:r>
        <w:rPr>
          <w:i/>
          <w:iCs/>
        </w:rPr>
        <w:t xml:space="preserve">This is the same failure the pricing artefacts were given a gate check for</w:t>
      </w:r>
      <w:r>
        <w:rPr>
          <w:i/>
          <w:iCs/>
        </w:rPr>
        <w:t xml:space="preserve"> </w:t>
      </w:r>
      <w:r>
        <w:rPr>
          <w:i/>
          <w:iCs/>
        </w:rPr>
        <w:t xml:space="preserve">in Chapter 13 — and §5 is outside that check’s scope.</w:t>
      </w:r>
    </w:p>
    <w:p>
      <w:pPr>
        <w:pStyle w:val="BodyText"/>
      </w:pPr>
      <w:r>
        <w:t xml:space="preserve">There is a third figure in the same paragraph worth flagging as</w:t>
      </w:r>
      <w:r>
        <w:t xml:space="preserve"> </w:t>
      </w:r>
      <w:r>
        <w:rPr>
          <w:b/>
          <w:bCs/>
        </w:rPr>
        <w:t xml:space="preserve">[INFERRED]</w:t>
      </w:r>
      <w:r>
        <w:t xml:space="preserve">: §5 also says</w:t>
      </w:r>
      <w:r>
        <w:t xml:space="preserve"> </w:t>
      </w:r>
      <w:r>
        <w:rPr>
          <w:i/>
          <w:iCs/>
        </w:rPr>
        <w:t xml:space="preserve">“395 of 401 Talos client ops have an INFO preview.”</w:t>
      </w:r>
      <w:r>
        <w:t xml:space="preserve"> </w:t>
      </w:r>
      <w:r>
        <w:t xml:space="preserve">But 401 is exactly the number</w:t>
      </w:r>
      <w:r>
        <w:t xml:space="preserve"> </w:t>
      </w:r>
      <w:r>
        <w:rPr>
          <w:rStyle w:val="VerbatimChar"/>
        </w:rPr>
        <w:t xml:space="preserve">_info_measured.py</w:t>
      </w:r>
      <w:r>
        <w:t xml:space="preserve"> </w:t>
      </w:r>
      <w:r>
        <w:t xml:space="preserve">reports for</w:t>
      </w:r>
      <w:r>
        <w:t xml:space="preserve"> </w:t>
      </w:r>
      <w:r>
        <w:rPr>
          <w:b/>
          <w:bCs/>
        </w:rPr>
        <w:t xml:space="preserve">client-facing cost previews</w:t>
      </w:r>
      <w:r>
        <w:t xml:space="preserve">, and the Talos client surface is</w:t>
      </w:r>
      <w:r>
        <w:t xml:space="preserve"> </w:t>
      </w:r>
      <w:r>
        <w:rPr>
          <w:b/>
          <w:bCs/>
        </w:rPr>
        <w:t xml:space="preserve">448 distinct entrypoints</w:t>
      </w:r>
      <w:r>
        <w:t xml:space="preserve"> </w:t>
      </w:r>
      <w:r>
        <w:t xml:space="preserve">(§5 of Chapter 15, independently reproduced). A preview count appears to</w:t>
      </w:r>
      <w:r>
        <w:t xml:space="preserve"> </w:t>
      </w:r>
      <w:r>
        <w:t xml:space="preserve">be wearing an operation count’s label. Not asserted as an error — but a reader should not take</w:t>
      </w:r>
      <w:r>
        <w:t xml:space="preserve"> </w:t>
      </w:r>
      <w:r>
        <w:t xml:space="preserve">“401 Talos client ops”</w:t>
      </w:r>
      <w:r>
        <w:t xml:space="preserve"> </w:t>
      </w:r>
      <w:r>
        <w:t xml:space="preserve">as the size of the client surface, because it is not.</w:t>
      </w:r>
    </w:p>
    <w:p>
      <w:r>
        <w:pict>
          <v:rect style="width:0;height:1.5pt" o:hralign="center" o:hrstd="t" o:hr="t"/>
        </w:pict>
      </w:r>
    </w:p>
    <w:bookmarkEnd w:id="227"/>
    <w:bookmarkEnd w:id="228"/>
    <w:bookmarkStart w:id="229" w:name="how-the-surface-was-built"/>
    <w:p>
      <w:pPr>
        <w:pStyle w:val="Heading2"/>
      </w:pPr>
      <w:r>
        <w:t xml:space="preserve">3. How the surface was built</w:t>
      </w:r>
    </w:p>
    <w:p>
      <w:pPr>
        <w:pStyle w:val="FirstParagraph"/>
      </w:pPr>
      <w:r>
        <w:rPr>
          <w:b/>
          <w:bCs/>
        </w:rPr>
        <w:t xml:space="preserve">[VERIFIED by command]</w:t>
      </w:r>
      <w:r>
        <w:t xml:space="preserve"> </w:t>
      </w:r>
      <w:r>
        <w:t xml:space="preserve">—</w:t>
      </w:r>
      <w:r>
        <w:t xml:space="preserve"> </w:t>
      </w:r>
      <w:r>
        <w:rPr>
          <w:rStyle w:val="VerbatimChar"/>
        </w:rPr>
        <w:t xml:space="preserve">git log --oneline --since=2026-08-30 --until=2026-09-03</w:t>
      </w:r>
      <w:r>
        <w:t xml:space="preserve">. The walk went</w:t>
      </w:r>
      <w:r>
        <w:t xml:space="preserve"> </w:t>
      </w:r>
      <w:r>
        <w:t xml:space="preserve">in deploy order, one module per commit, and each commit’s message states what was proven:</w:t>
      </w:r>
    </w:p>
    <w:p>
      <w:pPr>
        <w:pStyle w:val="SourceCode"/>
      </w:pPr>
      <w:r>
        <w:rPr>
          <w:rStyle w:val="VerbatimChar"/>
        </w:rPr>
        <w:t xml:space="preserve">2026-08-30  DALOS-via-IGNIS (9)  ·  DPTF (23)  ·  DPOF (19)  ·  ATS (22)</w:t>
      </w:r>
      <w:r>
        <w:br/>
      </w:r>
      <w:r>
        <w:rPr>
          <w:rStyle w:val="VerbatimChar"/>
        </w:rPr>
        <w:t xml:space="preserve">            TFT (14, a cross-module rename of an existing cumulator family)</w:t>
      </w:r>
      <w:r>
        <w:br/>
      </w:r>
      <w:r>
        <w:rPr>
          <w:rStyle w:val="VerbatimChar"/>
        </w:rPr>
        <w:t xml:space="preserve">            ATSU, SWP, then the Stage-2 DPDC family</w:t>
      </w:r>
      <w:r>
        <w:br/>
      </w:r>
      <w:r>
        <w:rPr>
          <w:rStyle w:val="VerbatimChar"/>
        </w:rPr>
        <w:t xml:space="preserve">2026-08-31  the composition tier: ATSU (11 composers), VST (29), LIQUID, OUROBOROS,</w:t>
      </w:r>
      <w:r>
        <w:br/>
      </w:r>
      <w:r>
        <w:rPr>
          <w:rStyle w:val="VerbatimChar"/>
        </w:rPr>
        <w:t xml:space="preserve">            SWPI, SWPL, SWPLC, SWPU, MTX-SWP, DEMIPAD, EQUITY</w:t>
      </w:r>
      <w:r>
        <w:br/>
      </w:r>
      <w:r>
        <w:rPr>
          <w:rStyle w:val="VerbatimChar"/>
        </w:rPr>
        <w:t xml:space="preserve">            then AQP vacate/drain/FullVacate — the "final 17"</w:t>
      </w:r>
      <w:r>
        <w:br/>
      </w:r>
      <w:r>
        <w:rPr>
          <w:rStyle w:val="VerbatimChar"/>
        </w:rPr>
        <w:t xml:space="preserve">2026-09-01  the INFO rehaul, entity by entity: DPTF, DPOF, VST, ATS (42/42),</w:t>
      </w:r>
      <w:r>
        <w:br/>
      </w:r>
      <w:r>
        <w:rPr>
          <w:rStyle w:val="VerbatimChar"/>
        </w:rPr>
        <w:t xml:space="preserve">            SWP (37/37), LIQUID, ORBR, DEMIPAD, EQUITY, the DPDC family, AQP</w:t>
      </w:r>
    </w:p>
    <w:p>
      <w:pPr>
        <w:pStyle w:val="FirstParagraph"/>
      </w:pPr>
      <w:r>
        <w:t xml:space="preserve">Two facts about the trajectory are worth recording because they explain a discontinuity anyone</w:t>
      </w:r>
      <w:r>
        <w:t xml:space="preserve"> </w:t>
      </w:r>
      <w:r>
        <w:t xml:space="preserve">re-deriving these counts from git will hit.</w:t>
      </w:r>
      <w:r>
        <w:t xml:space="preserve"> </w:t>
      </w:r>
      <w:r>
        <w:rPr>
          <w:b/>
          <w:bCs/>
        </w:rPr>
        <w:t xml:space="preserve">[VERIFIED by command]</w:t>
      </w:r>
      <w:r>
        <w:t xml:space="preserve">, counting</w:t>
      </w:r>
      <w:r>
        <w:t xml:space="preserve"> </w:t>
      </w:r>
      <w:r>
        <w:rPr>
          <w:rStyle w:val="VerbatimChar"/>
        </w:rPr>
        <w:t xml:space="preserve">(defun …URCi_</w:t>
      </w:r>
      <w:r>
        <w:t xml:space="preserve"> </w:t>
      </w:r>
      <w:r>
        <w:t xml:space="preserve">and</w:t>
      </w:r>
      <w:r>
        <w:t xml:space="preserve"> </w:t>
      </w:r>
      <w:r>
        <w:rPr>
          <w:rStyle w:val="VerbatimChar"/>
        </w:rPr>
        <w:t xml:space="preserve">(defun …INFO_</w:t>
      </w:r>
      <w:r>
        <w:t xml:space="preserve"> </w:t>
      </w:r>
      <w:r>
        <w:t xml:space="preserve">at each commit: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commit</w:t>
            </w:r>
          </w:p>
        </w:tc>
        <w:tc>
          <w:tcPr/>
          <w:p>
            <w:pPr>
              <w:pStyle w:val="Compact"/>
            </w:pPr>
            <w:r>
              <w:t xml:space="preserve">date</w:t>
            </w:r>
          </w:p>
        </w:tc>
        <w:tc>
          <w:tcPr/>
          <w:p>
            <w:pPr>
              <w:pStyle w:val="Compact"/>
              <w:jc w:val="right"/>
            </w:pPr>
            <w:r>
              <w:rPr>
                <w:rStyle w:val="VerbatimChar"/>
              </w:rPr>
              <w:t xml:space="preserve">URCi_</w:t>
            </w:r>
            <w:r>
              <w:t xml:space="preserve"> </w:t>
            </w:r>
            <w:r>
              <w:t xml:space="preserve">sites</w:t>
            </w:r>
          </w:p>
        </w:tc>
        <w:tc>
          <w:tcPr/>
          <w:p>
            <w:pPr>
              <w:pStyle w:val="Compact"/>
              <w:jc w:val="right"/>
            </w:pPr>
            <w:r>
              <w:rPr>
                <w:rStyle w:val="VerbatimChar"/>
              </w:rPr>
              <w:t xml:space="preserve">INFO_</w:t>
            </w:r>
            <w:r>
              <w:t xml:space="preserve"> </w:t>
            </w:r>
            <w:r>
              <w:t xml:space="preserve">sites</w:t>
            </w:r>
          </w:p>
        </w:tc>
      </w:tr>
      <w:tr>
        <w:tc>
          <w:tcPr/>
          <w:p>
            <w:pPr>
              <w:pStyle w:val="Compact"/>
            </w:pPr>
            <w:r>
              <w:rPr>
                <w:rStyle w:val="VerbatimChar"/>
              </w:rPr>
              <w:t xml:space="preserve">0ab7639</w:t>
            </w:r>
          </w:p>
        </w:tc>
        <w:tc>
          <w:tcPr/>
          <w:p>
            <w:pPr>
              <w:pStyle w:val="Compact"/>
            </w:pPr>
            <w:r>
              <w:t xml:space="preserve">2026-08-30</w:t>
            </w:r>
          </w:p>
        </w:tc>
        <w:tc>
          <w:tcPr/>
          <w:p>
            <w:pPr>
              <w:pStyle w:val="Compact"/>
              <w:jc w:val="right"/>
            </w:pPr>
            <w:r>
              <w:t xml:space="preserve">0</w:t>
            </w:r>
          </w:p>
        </w:tc>
        <w:tc>
          <w:tcPr/>
          <w:p>
            <w:pPr>
              <w:pStyle w:val="Compact"/>
              <w:jc w:val="right"/>
            </w:pPr>
            <w:r>
              <w:t xml:space="preserve">143</w:t>
            </w:r>
          </w:p>
        </w:tc>
      </w:tr>
      <w:tr>
        <w:tc>
          <w:tcPr/>
          <w:p>
            <w:pPr>
              <w:pStyle w:val="Compact"/>
            </w:pPr>
            <w:r>
              <w:rPr>
                <w:rStyle w:val="VerbatimChar"/>
              </w:rPr>
              <w:t xml:space="preserve">a1eb868</w:t>
            </w:r>
          </w:p>
        </w:tc>
        <w:tc>
          <w:tcPr/>
          <w:p>
            <w:pPr>
              <w:pStyle w:val="Compact"/>
            </w:pPr>
            <w:r>
              <w:t xml:space="preserve">2026-08-30</w:t>
            </w:r>
          </w:p>
        </w:tc>
        <w:tc>
          <w:tcPr/>
          <w:p>
            <w:pPr>
              <w:pStyle w:val="Compact"/>
              <w:jc w:val="right"/>
            </w:pPr>
            <w:r>
              <w:t xml:space="preserve">198</w:t>
            </w:r>
          </w:p>
        </w:tc>
        <w:tc>
          <w:tcPr/>
          <w:p>
            <w:pPr>
              <w:pStyle w:val="Compact"/>
              <w:jc w:val="right"/>
            </w:pPr>
            <w:r>
              <w:t xml:space="preserve">143</w:t>
            </w:r>
          </w:p>
        </w:tc>
      </w:tr>
      <w:tr>
        <w:tc>
          <w:tcPr/>
          <w:p>
            <w:pPr>
              <w:pStyle w:val="Compact"/>
            </w:pPr>
            <w:r>
              <w:rPr>
                <w:rStyle w:val="VerbatimChar"/>
              </w:rPr>
              <w:t xml:space="preserve">7ba53ac</w:t>
            </w:r>
          </w:p>
        </w:tc>
        <w:tc>
          <w:tcPr/>
          <w:p>
            <w:pPr>
              <w:pStyle w:val="Compact"/>
            </w:pPr>
            <w:r>
              <w:t xml:space="preserve">2026-08-31</w:t>
            </w:r>
          </w:p>
        </w:tc>
        <w:tc>
          <w:tcPr/>
          <w:p>
            <w:pPr>
              <w:pStyle w:val="Compact"/>
              <w:jc w:val="right"/>
            </w:pPr>
            <w:r>
              <w:t xml:space="preserve">418</w:t>
            </w:r>
          </w:p>
        </w:tc>
        <w:tc>
          <w:tcPr/>
          <w:p>
            <w:pPr>
              <w:pStyle w:val="Compact"/>
              <w:jc w:val="right"/>
            </w:pPr>
            <w:r>
              <w:t xml:space="preserve">143</w:t>
            </w:r>
          </w:p>
        </w:tc>
      </w:tr>
      <w:tr>
        <w:tc>
          <w:tcPr/>
          <w:p>
            <w:pPr>
              <w:pStyle w:val="Compact"/>
            </w:pPr>
            <w:r>
              <w:rPr>
                <w:rStyle w:val="VerbatimChar"/>
              </w:rPr>
              <w:t xml:space="preserve">aea2e19</w:t>
            </w:r>
          </w:p>
        </w:tc>
        <w:tc>
          <w:tcPr/>
          <w:p>
            <w:pPr>
              <w:pStyle w:val="Compact"/>
            </w:pPr>
            <w:r>
              <w:t xml:space="preserve">2026-09-01</w:t>
            </w:r>
          </w:p>
        </w:tc>
        <w:tc>
          <w:tcPr/>
          <w:p>
            <w:pPr>
              <w:pStyle w:val="Compact"/>
              <w:jc w:val="right"/>
            </w:pPr>
            <w:r>
              <w:t xml:space="preserve">455</w:t>
            </w:r>
          </w:p>
        </w:tc>
        <w:tc>
          <w:tcPr/>
          <w:p>
            <w:pPr>
              <w:pStyle w:val="Compact"/>
              <w:jc w:val="right"/>
            </w:pPr>
            <w:r>
              <w:rPr>
                <w:b/>
                <w:bCs/>
              </w:rPr>
              <w:t xml:space="preserve">40</w:t>
            </w:r>
          </w:p>
        </w:tc>
      </w:tr>
      <w:tr>
        <w:tc>
          <w:tcPr/>
          <w:p>
            <w:pPr>
              <w:pStyle w:val="Compact"/>
            </w:pPr>
            <w:r>
              <w:rPr>
                <w:rStyle w:val="VerbatimChar"/>
              </w:rPr>
              <w:t xml:space="preserve">1f714ec</w:t>
            </w:r>
          </w:p>
        </w:tc>
        <w:tc>
          <w:tcPr/>
          <w:p>
            <w:pPr>
              <w:pStyle w:val="Compact"/>
            </w:pPr>
            <w:r>
              <w:t xml:space="preserve">2026-09-06</w:t>
            </w:r>
          </w:p>
        </w:tc>
        <w:tc>
          <w:tcPr/>
          <w:p>
            <w:pPr>
              <w:pStyle w:val="Compact"/>
              <w:jc w:val="right"/>
            </w:pPr>
            <w:r>
              <w:t xml:space="preserve">580</w:t>
            </w:r>
          </w:p>
        </w:tc>
        <w:tc>
          <w:tcPr/>
          <w:p>
            <w:pPr>
              <w:pStyle w:val="Compact"/>
              <w:jc w:val="right"/>
            </w:pPr>
            <w:r>
              <w:rPr>
                <w:b/>
                <w:bCs/>
              </w:rPr>
              <w:t xml:space="preserve">623</w:t>
            </w:r>
          </w:p>
        </w:tc>
      </w:tr>
      <w:tr>
        <w:tc>
          <w:tcPr/>
          <w:p>
            <w:pPr>
              <w:pStyle w:val="Compact"/>
            </w:pPr>
            <w:r>
              <w:rPr>
                <w:rStyle w:val="VerbatimChar"/>
              </w:rPr>
              <w:t xml:space="preserve">HEAD</w:t>
            </w:r>
          </w:p>
        </w:tc>
        <w:tc>
          <w:tcPr/>
          <w:p>
            <w:pPr>
              <w:pStyle w:val="Compact"/>
            </w:pPr>
            <w:r>
              <w:t xml:space="preserve">2026-09-17</w:t>
            </w:r>
          </w:p>
        </w:tc>
        <w:tc>
          <w:tcPr/>
          <w:p>
            <w:pPr>
              <w:pStyle w:val="Compact"/>
              <w:jc w:val="right"/>
            </w:pPr>
            <w:r>
              <w:t xml:space="preserve">613</w:t>
            </w:r>
          </w:p>
        </w:tc>
        <w:tc>
          <w:tcPr/>
          <w:p>
            <w:pPr>
              <w:pStyle w:val="Compact"/>
              <w:jc w:val="right"/>
            </w:pPr>
            <w:r>
              <w:t xml:space="preserve">623</w:t>
            </w:r>
          </w:p>
        </w:tc>
      </w:tr>
    </w:tbl>
    <w:p>
      <w:pPr>
        <w:pStyle w:val="BodyText"/>
      </w:pPr>
      <w:r>
        <w:t xml:space="preserve">The</w:t>
      </w:r>
      <w:r>
        <w:t xml:space="preserve"> </w:t>
      </w:r>
      <w:r>
        <w:rPr>
          <w:rStyle w:val="VerbatimChar"/>
        </w:rPr>
        <w:t xml:space="preserve">INFO_</w:t>
      </w:r>
      <w:r>
        <w:t xml:space="preserve"> </w:t>
      </w:r>
      <w:r>
        <w:t xml:space="preserve">count collapses to 40 and then jumps to 623 because the rehaul first renamed previews</w:t>
      </w:r>
      <w:r>
        <w:t xml:space="preserve"> </w:t>
      </w:r>
      <w:r>
        <w:t xml:space="preserve">into a</w:t>
      </w:r>
      <w:r>
        <w:t xml:space="preserve"> </w:t>
      </w:r>
      <w:r>
        <w:rPr>
          <w:rStyle w:val="VerbatimChar"/>
        </w:rPr>
        <w:t xml:space="preserve">URC_&lt;scope&gt;|</w:t>
      </w:r>
      <w:r>
        <w:t xml:space="preserve"> </w:t>
      </w:r>
      <w:r>
        <w:t xml:space="preserve">interim form and the StoicSyntax canon sweep then renamed them back under a</w:t>
      </w:r>
      <w:r>
        <w:t xml:space="preserve"> </w:t>
      </w:r>
      <w:r>
        <w:t xml:space="preserve">unified</w:t>
      </w:r>
      <w:r>
        <w:t xml:space="preserve"> </w:t>
      </w:r>
      <w:r>
        <w:rPr>
          <w:rStyle w:val="VerbatimChar"/>
        </w:rPr>
        <w:t xml:space="preserve">INFO_&lt;scope&gt;|</w:t>
      </w:r>
      <w:r>
        <w:t xml:space="preserve"> </w:t>
      </w:r>
      <w:r>
        <w:t xml:space="preserve">scheme (commits</w:t>
      </w:r>
      <w:r>
        <w:t xml:space="preserve"> </w:t>
      </w:r>
      <w:r>
        <w:rPr>
          <w:rStyle w:val="VerbatimChar"/>
        </w:rPr>
        <w:t xml:space="preserve">1d31d5a</w:t>
      </w:r>
      <w:r>
        <w:t xml:space="preserve">,</w:t>
      </w:r>
      <w:r>
        <w:t xml:space="preserve"> </w:t>
      </w:r>
      <w:r>
        <w:rPr>
          <w:rStyle w:val="VerbatimChar"/>
        </w:rPr>
        <w:t xml:space="preserve">1d02de7</w:t>
      </w:r>
      <w:r>
        <w:t xml:space="preserve">, 2026-09-01).</w:t>
      </w:r>
      <w:r>
        <w:t xml:space="preserve"> </w:t>
      </w:r>
      <w:r>
        <w:rPr>
          <w:b/>
          <w:bCs/>
        </w:rPr>
        <w:t xml:space="preserve">No previews were</w:t>
      </w:r>
      <w:r>
        <w:rPr>
          <w:b/>
          <w:bCs/>
        </w:rPr>
        <w:t xml:space="preserve"> </w:t>
      </w:r>
      <w:r>
        <w:rPr>
          <w:b/>
          <w:bCs/>
        </w:rPr>
        <w:t xml:space="preserve">deleted.</w:t>
      </w:r>
      <w:r>
        <w:t xml:space="preserve"> </w:t>
      </w:r>
      <w:r>
        <w:t xml:space="preserve">These raw counts include interface declarations, which is why they exceed the</w:t>
      </w:r>
      <w:r>
        <w:t xml:space="preserve"> </w:t>
      </w:r>
      <w:r>
        <w:t xml:space="preserve">implementation census in §2; they are given only to show the shape of the work.</w:t>
      </w:r>
    </w:p>
    <w:p>
      <w:r>
        <w:pict>
          <v:rect style="width:0;height:1.5pt" o:hralign="center" o:hrstd="t" o:hr="t"/>
        </w:pict>
      </w:r>
    </w:p>
    <w:bookmarkEnd w:id="229"/>
    <w:bookmarkStart w:id="230" w:name="X48aff2763f7e9759458c9eea7276aa16164abf0"/>
    <w:p>
      <w:pPr>
        <w:pStyle w:val="Heading2"/>
      </w:pPr>
      <w:r>
        <w:t xml:space="preserve">4. What the surface was for, and how it is checked</w:t>
      </w:r>
    </w:p>
    <w:p>
      <w:pPr>
        <w:pStyle w:val="FirstParagraph"/>
      </w:pPr>
      <w:r>
        <w:t xml:space="preserve">The point of one reader with two callers is that the preview and the charge cannot disagree. The</w:t>
      </w:r>
      <w:r>
        <w:t xml:space="preserve"> </w:t>
      </w:r>
      <w:r>
        <w:t xml:space="preserve">project stated the specification as an owner rule:</w:t>
      </w:r>
    </w:p>
    <w:p>
      <w:pPr>
        <w:pStyle w:val="BlockText"/>
      </w:pPr>
      <w:r>
        <w:rPr>
          <w:i/>
          <w:iCs/>
        </w:rPr>
        <w:t xml:space="preserve">“The</w:t>
      </w:r>
      <w:r>
        <w:rPr>
          <w:i/>
          <w:iCs/>
        </w:rPr>
        <w:t xml:space="preserve"> </w:t>
      </w:r>
      <w:r>
        <w:rPr>
          <w:rStyle w:val="VerbatimChar"/>
          <w:i/>
          <w:iCs/>
        </w:rPr>
        <w:t xml:space="preserve">INFO_</w:t>
      </w:r>
      <w:r>
        <w:rPr>
          <w:i/>
          <w:iCs/>
        </w:rPr>
        <w:t xml:space="preserve"> </w:t>
      </w:r>
      <w:r>
        <w:rPr>
          <w:i/>
          <w:iCs/>
        </w:rPr>
        <w:t xml:space="preserve">function must output the exact same cost as the real execution function.”</w:t>
      </w:r>
    </w:p>
    <w:p>
      <w:pPr>
        <w:pStyle w:val="FirstParagraph"/>
      </w:pPr>
      <w:r>
        <w:rPr>
          <w:b/>
          <w:bCs/>
        </w:rPr>
        <w:t xml:space="preserve">Three candidate tests for that rule were considered and two were rejected</w:t>
      </w:r>
      <w:r>
        <w:t xml:space="preserve"> </w:t>
      </w:r>
      <w:r>
        <w:t xml:space="preserve">— this is the most</w:t>
      </w:r>
      <w:r>
        <w:t xml:space="preserve"> </w:t>
      </w:r>
      <w:r>
        <w:t xml:space="preserve">transferable thing in the round, and it is recorded in</w:t>
      </w:r>
      <w:r>
        <w:t xml:space="preserve"> </w:t>
      </w:r>
      <w:r>
        <w:rPr>
          <w:rStyle w:val="VerbatimChar"/>
        </w:rPr>
        <w:t xml:space="preserve">DEFECT-LEDGER.md</w:t>
      </w:r>
      <w:r>
        <w:t xml:space="preserve"> </w:t>
      </w:r>
      <w:r>
        <w:t xml:space="preserve">§1.1a: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verdict</w:t>
            </w:r>
          </w:p>
        </w:tc>
      </w:tr>
      <w:tr>
        <w:tc>
          <w:tcPr/>
          <w:p>
            <w:pPr>
              <w:pStyle w:val="Compact"/>
            </w:pPr>
            <w:r>
              <w:rPr>
                <w:rStyle w:val="VerbatimChar"/>
              </w:rPr>
              <w:t xml:space="preserve">INFO_X.ignis-need == &lt;hardcoded expected&gt;</w:t>
            </w:r>
          </w:p>
        </w:tc>
        <w:tc>
          <w:tcPr/>
          <w:p>
            <w:pPr>
              <w:pStyle w:val="Compact"/>
            </w:pPr>
            <w:r>
              <w:rPr>
                <w:b/>
                <w:bCs/>
              </w:rPr>
              <w:t xml:space="preserve">rejected — already failed silently.</w:t>
            </w:r>
            <w:r>
              <w:t xml:space="preserve"> </w:t>
            </w:r>
            <w:r>
              <w:t xml:space="preserve">Four AQP anchor costs were pinned at</w:t>
            </w:r>
            <w:r>
              <w:t xml:space="preserve"> </w:t>
            </w:r>
            <w:r>
              <w:rPr>
                <w:rStyle w:val="VerbatimChar"/>
              </w:rPr>
              <w:t xml:space="preserve">1000.0</w:t>
            </w:r>
            <w:r>
              <w:t xml:space="preserve"> </w:t>
            </w:r>
            <w:r>
              <w:t xml:space="preserve">while the real price moved to a computed</w:t>
            </w:r>
            <w:r>
              <w:t xml:space="preserve"> </w:t>
            </w:r>
            <w:r>
              <w:rPr>
                <w:rStyle w:val="VerbatimChar"/>
              </w:rPr>
              <w:t xml:space="preserve">574.0</w:t>
            </w:r>
            <w:r>
              <w:t xml:space="preserve">, and nothing went red</w:t>
            </w:r>
          </w:p>
        </w:tc>
      </w:tr>
      <w:tr>
        <w:tc>
          <w:tcPr/>
          <w:p>
            <w:pPr>
              <w:pStyle w:val="Compact"/>
            </w:pPr>
            <w:r>
              <w:rPr>
                <w:rStyle w:val="VerbatimChar"/>
              </w:rPr>
              <w:t xml:space="preserve">INFO_X.ignis-need == URCi_X</w:t>
            </w:r>
          </w:p>
        </w:tc>
        <w:tc>
          <w:tcPr/>
          <w:p>
            <w:pPr>
              <w:pStyle w:val="Compact"/>
            </w:pPr>
            <w:r>
              <w:rPr>
                <w:b/>
                <w:bCs/>
              </w:rPr>
              <w:t xml:space="preserve">rejected — tautological.</w:t>
            </w:r>
            <w:r>
              <w:t xml:space="preserve"> </w:t>
            </w:r>
            <w:r>
              <w:t xml:space="preserve">The preview is literally built from that reader</w:t>
            </w:r>
          </w:p>
        </w:tc>
      </w:tr>
      <w:tr>
        <w:tc>
          <w:tcPr/>
          <w:p>
            <w:pPr>
              <w:pStyle w:val="Compact"/>
            </w:pPr>
            <w:r>
              <w:t xml:space="preserve">capture the patron’s balance, run the real op through Talos, difference it, compare to the quote</w:t>
            </w:r>
          </w:p>
        </w:tc>
        <w:tc>
          <w:tcPr/>
          <w:p>
            <w:pPr>
              <w:pStyle w:val="Compact"/>
            </w:pPr>
            <w:r>
              <w:rPr>
                <w:b/>
                <w:bCs/>
              </w:rPr>
              <w:t xml:space="preserve">adopted</w:t>
            </w:r>
            <w:r>
              <w:t xml:space="preserve"> </w:t>
            </w:r>
            <w:r>
              <w:t xml:space="preserve">— the only one with an independent oracle</w:t>
            </w:r>
          </w:p>
        </w:tc>
      </w:tr>
    </w:tbl>
    <w:p>
      <w:pPr>
        <w:pStyle w:val="BodyText"/>
      </w:pPr>
      <w:r>
        <w:t xml:space="preserve">Everything in §5 was found by the third.</w:t>
      </w:r>
    </w:p>
    <w:p>
      <w:r>
        <w:pict>
          <v:rect style="width:0;height:1.5pt" o:hralign="center" o:hrstd="t" o:hr="t"/>
        </w:pict>
      </w:r>
    </w:p>
    <w:bookmarkEnd w:id="230"/>
    <w:bookmarkStart w:id="235" w:name="what-it-found"/>
    <w:p>
      <w:pPr>
        <w:pStyle w:val="Heading2"/>
      </w:pPr>
      <w:r>
        <w:t xml:space="preserve">5. What it found</w:t>
      </w:r>
    </w:p>
    <w:p>
      <w:pPr>
        <w:pStyle w:val="FirstParagraph"/>
      </w:pPr>
      <w:r>
        <w:rPr>
          <w:rStyle w:val="VerbatimChar"/>
        </w:rPr>
        <w:t xml:space="preserve">DEFECT-LEDGER.md</w:t>
      </w:r>
      <w:r>
        <w:t xml:space="preserve"> </w:t>
      </w:r>
      <w:r>
        <w:t xml:space="preserve">§1.1a lists</w:t>
      </w:r>
      <w:r>
        <w:t xml:space="preserve"> </w:t>
      </w:r>
      <w:r>
        <w:rPr>
          <w:b/>
          <w:bCs/>
        </w:rPr>
        <w:t xml:space="preserve">17 preview-versus-charge entries covering the project’s running</w:t>
      </w:r>
      <w:r>
        <w:rPr>
          <w:b/>
          <w:bCs/>
        </w:rPr>
        <w:t xml:space="preserve"> </w:t>
      </w:r>
      <w:r>
        <w:rPr>
          <w:b/>
          <w:bCs/>
        </w:rPr>
        <w:t xml:space="preserve">count of 19 defects</w:t>
      </w:r>
      <w:r>
        <w:t xml:space="preserve">; §1.1b lists</w:t>
      </w:r>
      <w:r>
        <w:t xml:space="preserve"> </w:t>
      </w:r>
      <w:r>
        <w:rPr>
          <w:b/>
          <w:bCs/>
        </w:rPr>
        <w:t xml:space="preserve">13 further mispriced or unbilled operations</w:t>
      </w:r>
      <w:r>
        <w:t xml:space="preserve">. The full register</w:t>
      </w:r>
      <w:r>
        <w:t xml:space="preserve"> </w:t>
      </w:r>
      <w:r>
        <w:t xml:space="preserve">is there and this book does not reproduce it. What belongs here is the</w:t>
      </w:r>
      <w:r>
        <w:t xml:space="preserve"> </w:t>
      </w:r>
      <w:r>
        <w:rPr>
          <w:b/>
          <w:bCs/>
        </w:rPr>
        <w:t xml:space="preserve">shape</w:t>
      </w:r>
      <w:r>
        <w:t xml:space="preserve">, because the shapes</w:t>
      </w:r>
      <w:r>
        <w:t xml:space="preserve"> </w:t>
      </w:r>
      <w:r>
        <w:t xml:space="preserve">recur and the counts do not.</w:t>
      </w:r>
    </w:p>
    <w:bookmarkStart w:id="231" w:name="X4d739ca7ea4a7b58fb46ba889549d7fc32a15f9"/>
    <w:p>
      <w:pPr>
        <w:pStyle w:val="Heading3"/>
      </w:pPr>
      <w:r>
        <w:t xml:space="preserve">Three failure modes, and they are not the same problem</w:t>
      </w:r>
    </w:p>
    <w:p>
      <w:pPr>
        <w:pStyle w:val="FirstParagraph"/>
      </w:pPr>
      <w:r>
        <w:rPr>
          <w:b/>
          <w:bCs/>
        </w:rPr>
        <w:t xml:space="preserve">(a) A literal zero for a currency the operation really charges.</w:t>
      </w:r>
      <w:r>
        <w:t xml:space="preserve"> </w:t>
      </w:r>
      <w:r>
        <w:t xml:space="preserve">The preview returned</w:t>
      </w:r>
      <w:r>
        <w:t xml:space="preserve"> </w:t>
      </w:r>
      <w:r>
        <w:rPr>
          <w:rStyle w:val="VerbatimChar"/>
        </w:rPr>
        <w:t xml:space="preserve">OI|UDC_NoStoaCosts</w:t>
      </w:r>
      <w:r>
        <w:t xml:space="preserve"> </w:t>
      </w:r>
      <w:r>
        <w:t xml:space="preserve">— rendered to a client as</w:t>
      </w:r>
      <w:r>
        <w:t xml:space="preserve"> </w:t>
      </w:r>
      <w:r>
        <w:rPr>
          <w:i/>
          <w:iCs/>
        </w:rPr>
        <w:t xml:space="preserve">“Operation is free of native Stoa”</w:t>
      </w:r>
      <w:r>
        <w:t xml:space="preserve"> </w:t>
      </w:r>
      <w:r>
        <w:t xml:space="preserve">— for operations</w:t>
      </w:r>
      <w:r>
        <w:t xml:space="preserve"> </w:t>
      </w:r>
      <w:r>
        <w:t xml:space="preserve">charging 918, 500, 432.5 and 76.5 STOA respectively (</w:t>
      </w:r>
      <w:r>
        <w:rPr>
          <w:rStyle w:val="VerbatimChar"/>
        </w:rPr>
        <w:t xml:space="preserve">INFO_EQUITY|IssueCompany</w:t>
      </w:r>
      <w:r>
        <w:t xml:space="preserve">,</w:t>
      </w:r>
      <w:r>
        <w:t xml:space="preserve"> </w:t>
      </w:r>
      <w:r>
        <w:rPr>
          <w:rStyle w:val="VerbatimChar"/>
        </w:rPr>
        <w:t xml:space="preserve">INFO_ATS|ToggleParameterLock</w:t>
      </w:r>
      <w:r>
        <w:t xml:space="preserve">,</w:t>
      </w:r>
      <w:r>
        <w:t xml:space="preserve"> </w:t>
      </w:r>
      <w:r>
        <w:rPr>
          <w:rStyle w:val="VerbatimChar"/>
        </w:rPr>
        <w:t xml:space="preserve">INFO_SWP|ToggleFeeLock</w:t>
      </w:r>
      <w:r>
        <w:t xml:space="preserve">, and all five</w:t>
      </w:r>
      <w:r>
        <w:t xml:space="preserve"> </w:t>
      </w:r>
      <w:r>
        <w:rPr>
          <w:rStyle w:val="VerbatimChar"/>
        </w:rPr>
        <w:t xml:space="preserve">INFO_VST|CreateSpecial*Link</w:t>
      </w:r>
      <w:r>
        <w:t xml:space="preserve">). Nine previews, one shape. The remedy was not nine fixes but a</w:t>
      </w:r>
      <w:r>
        <w:t xml:space="preserve"> </w:t>
      </w:r>
      <w:r>
        <w:rPr>
          <w:b/>
          <w:bCs/>
        </w:rPr>
        <w:t xml:space="preserve">detector</w:t>
      </w:r>
      <w:r>
        <w:t xml:space="preserve">:</w:t>
      </w:r>
      <w:r>
        <w:t xml:space="preserve"> </w:t>
      </w:r>
      <w:r>
        <w:rPr>
          <w:rStyle w:val="VerbatimChar"/>
        </w:rPr>
        <w:t xml:space="preserve">REPL/tools/_infostoa.py</w:t>
      </w:r>
      <w:r>
        <w:t xml:space="preserve"> </w:t>
      </w:r>
      <w:r>
        <w:t xml:space="preserve">reports any preview claiming STOA-free whose execution tree</w:t>
      </w:r>
      <w:r>
        <w:t xml:space="preserve"> </w:t>
      </w:r>
      <w:r>
        <w:t xml:space="preserve">reaches</w:t>
      </w:r>
      <w:r>
        <w:t xml:space="preserve"> </w:t>
      </w:r>
      <w:r>
        <w:rPr>
          <w:rStyle w:val="VerbatimChar"/>
        </w:rPr>
        <w:t xml:space="preserve">STOA|C_Collect</w:t>
      </w:r>
      <w:r>
        <w:t xml:space="preserve">. It reports 0 today, and it was mutation-tested against the known defect</w:t>
      </w:r>
      <w:r>
        <w:t xml:space="preserve"> </w:t>
      </w:r>
      <w:r>
        <w:t xml:space="preserve">before that 0 was trusted.</w:t>
      </w:r>
    </w:p>
    <w:p>
      <w:pPr>
        <w:pStyle w:val="BodyText"/>
      </w:pPr>
      <w:r>
        <w:rPr>
          <w:b/>
          <w:bCs/>
        </w:rPr>
        <w:t xml:space="preserve">(b) A missing leg in a multi-part cost.</w:t>
      </w:r>
      <w:r>
        <w:t xml:space="preserve"> </w:t>
      </w:r>
      <w:r>
        <w:t xml:space="preserve">The sharpest instance is</w:t>
      </w:r>
      <w:r>
        <w:t xml:space="preserve"> </w:t>
      </w:r>
      <w:r>
        <w:rPr>
          <w:rStyle w:val="VerbatimChar"/>
        </w:rPr>
        <w:t xml:space="preserve">P-05</w:t>
      </w:r>
      <w:r>
        <w:t xml:space="preserve">: four AQP inject</w:t>
      </w:r>
      <w:r>
        <w:t xml:space="preserve"> </w:t>
      </w:r>
      <w:r>
        <w:t xml:space="preserve">previews quoted</w:t>
      </w:r>
      <w:r>
        <w:t xml:space="preserve"> </w:t>
      </w:r>
      <w:r>
        <w:rPr>
          <w:rStyle w:val="VerbatimChar"/>
        </w:rPr>
        <w:t xml:space="preserve">URCi_Inject</w:t>
      </w:r>
      <w:r>
        <w:t xml:space="preserve"> </w:t>
      </w:r>
      <w:r>
        <w:t xml:space="preserve">— the gas leg — while phase 1 of</w:t>
      </w:r>
      <w:r>
        <w:t xml:space="preserve"> </w:t>
      </w:r>
      <w:r>
        <w:rPr>
          <w:rStyle w:val="VerbatimChar"/>
        </w:rPr>
        <w:t xml:space="preserve">XI_FvtInjectCore</w:t>
      </w:r>
      <w:r>
        <w:t xml:space="preserve"> </w:t>
      </w:r>
      <w:r>
        <w:t xml:space="preserve">is a custody</w:t>
      </w:r>
      <w:r>
        <w:t xml:space="preserve"> </w:t>
      </w:r>
      <w:r>
        <w:t xml:space="preserve">transfer carrying its own cumulator. Measured</w:t>
      </w:r>
      <w:r>
        <w:t xml:space="preserve"> </w:t>
      </w:r>
      <w:r>
        <w:rPr>
          <w:b/>
          <w:bCs/>
        </w:rPr>
        <w:t xml:space="preserve">276.13 quoted against 276.66 charged</w:t>
      </w:r>
      <w:r>
        <w:t xml:space="preserve">. A 0.53</w:t>
      </w:r>
      <w:r>
        <w:t xml:space="preserve"> </w:t>
      </w:r>
      <w:r>
        <w:t xml:space="preserve">discrepancy is not a rounding artefact; it is a whole leg, and the size of the gap is a property of</w:t>
      </w:r>
      <w:r>
        <w:t xml:space="preserve"> </w:t>
      </w:r>
      <w:r>
        <w:t xml:space="preserve">the fixture, not of the defect. The same is true of</w:t>
      </w:r>
      <w:r>
        <w:t xml:space="preserve"> </w:t>
      </w:r>
      <w:r>
        <w:rPr>
          <w:rStyle w:val="VerbatimChar"/>
        </w:rPr>
        <w:t xml:space="preserve">P-07</w:t>
      </w:r>
      <w:r>
        <w:t xml:space="preserve">, where two citizen sale previews missed a</w:t>
      </w:r>
      <w:r>
        <w:t xml:space="preserve"> </w:t>
      </w:r>
      <w:r>
        <w:t xml:space="preserve">royalty payment made</w:t>
      </w:r>
      <w:r>
        <w:t xml:space="preserve"> </w:t>
      </w:r>
      <w:r>
        <w:rPr>
          <w:i/>
          <w:iCs/>
        </w:rPr>
        <w:t xml:space="preserve">out of the patron</w:t>
      </w:r>
      <w:r>
        <w:t xml:space="preserve"> </w:t>
      </w:r>
      <w:r>
        <w:t xml:space="preserve">before the sale’s own collect: measured 89.002 against</w:t>
      </w:r>
      <w:r>
        <w:t xml:space="preserve"> </w:t>
      </w:r>
      <w:r>
        <w:t xml:space="preserve">89.004,</w:t>
      </w:r>
      <w:r>
        <w:t xml:space="preserve"> </w:t>
      </w:r>
      <w:r>
        <w:rPr>
          <w:i/>
          <w:iCs/>
        </w:rPr>
        <w:t xml:space="preserve">“0.1% here only because this fixture’s royalty is small.”</w:t>
      </w:r>
    </w:p>
    <w:p>
      <w:pPr>
        <w:pStyle w:val="BodyText"/>
      </w:pPr>
      <w:r>
        <w:rPr>
          <w:b/>
          <w:bCs/>
        </w:rPr>
        <w:t xml:space="preserve">(c) The wrong source constant.</w:t>
      </w:r>
      <w:r>
        <w:t xml:space="preserve"> </w:t>
      </w:r>
      <w:r>
        <w:rPr>
          <w:rStyle w:val="VerbatimChar"/>
        </w:rPr>
        <w:t xml:space="preserve">P-06</w:t>
      </w:r>
      <w:r>
        <w:t xml:space="preserve">: two issuance paths price a liquidity pool differently —</w:t>
      </w:r>
      <w:r>
        <w:t xml:space="preserve"> </w:t>
      </w:r>
      <w:r>
        <w:t xml:space="preserve">the single-transaction path at 500 STOA, the defpact path at 600 — and all six previews quoted the</w:t>
      </w:r>
      <w:r>
        <w:t xml:space="preserve"> </w:t>
      </w:r>
      <w:r>
        <w:t xml:space="preserve">second, so the three single-transaction previews over-quoted by 100 STOA each.</w:t>
      </w:r>
    </w:p>
    <w:bookmarkEnd w:id="231"/>
    <w:bookmarkStart w:id="232" w:name="Xfa473bcc6ad37295c77599176068be7c678865e"/>
    <w:p>
      <w:pPr>
        <w:pStyle w:val="Heading3"/>
      </w:pPr>
      <w:r>
        <w:t xml:space="preserve">The one that was wrong in both directions</w:t>
      </w:r>
    </w:p>
    <w:p>
      <w:pPr>
        <w:pStyle w:val="FirstParagraph"/>
      </w:pPr>
      <w:r>
        <w:rPr>
          <w:rStyle w:val="VerbatimChar"/>
        </w:rPr>
        <w:t xml:space="preserve">P-10</w:t>
      </w:r>
      <w:r>
        <w:t xml:space="preserve"> </w:t>
      </w:r>
      <w:r>
        <w:t xml:space="preserve">is the entry to read if you read only one. Seven</w:t>
      </w:r>
      <w:r>
        <w:t xml:space="preserve"> </w:t>
      </w:r>
      <w:r>
        <w:rPr>
          <w:rStyle w:val="VerbatimChar"/>
        </w:rPr>
        <w:t xml:space="preserve">VST</w:t>
      </w:r>
      <w:r>
        <w:t xml:space="preserve"> </w:t>
      </w:r>
      <w:r>
        <w:t xml:space="preserve">special-link previews added a</w:t>
      </w:r>
      <w:r>
        <w:t xml:space="preserve"> </w:t>
      </w:r>
      <w:r>
        <w:rPr>
          <w:rStyle w:val="VerbatimChar"/>
        </w:rPr>
        <w:t xml:space="preserve">vst-link</w:t>
      </w:r>
      <w:r>
        <w:t xml:space="preserve"> </w:t>
      </w:r>
      <w:r>
        <w:t xml:space="preserve">deterrence of 279 raw IGNIS that the execution path</w:t>
      </w:r>
      <w:r>
        <w:t xml:space="preserve"> </w:t>
      </w:r>
      <w:r>
        <w:rPr>
          <w:b/>
          <w:bCs/>
        </w:rPr>
        <w:t xml:space="preserve">never charged</w:t>
      </w:r>
      <w:r>
        <w:t xml:space="preserve">, while</w:t>
      </w:r>
      <w:r>
        <w:t xml:space="preserve"> </w:t>
      </w:r>
      <w:r>
        <w:t xml:space="preserve">simultaneously modelling a transfer-role toggle as a hand-made 4.0 leg against the execution’s real</w:t>
      </w:r>
      <w:r>
        <w:t xml:space="preserve"> </w:t>
      </w:r>
      <w:r>
        <w:t xml:space="preserve">59.0. Quoted 719.74, charged 601.02.</w:t>
      </w:r>
    </w:p>
    <w:p>
      <w:pPr>
        <w:pStyle w:val="BodyText"/>
      </w:pPr>
      <w:r>
        <w:t xml:space="preserve">The preview was wrong. The execution was</w:t>
      </w:r>
      <w:r>
        <w:t xml:space="preserve"> </w:t>
      </w:r>
      <w:r>
        <w:rPr>
          <w:b/>
          <w:bCs/>
        </w:rPr>
        <w:t xml:space="preserve">also</w:t>
      </w:r>
      <w:r>
        <w:t xml:space="preserve"> </w:t>
      </w:r>
      <w:r>
        <w:t xml:space="preserve">wrong — it had been under-collecting a designed-in</w:t>
      </w:r>
      <w:r>
        <w:t xml:space="preserve"> </w:t>
      </w:r>
      <w:r>
        <w:t xml:space="preserve">fee on</w:t>
      </w:r>
      <w:r>
        <w:t xml:space="preserve"> </w:t>
      </w:r>
      <w:r>
        <w:rPr>
          <w:i/>
          <w:iCs/>
        </w:rPr>
        <w:t xml:space="preserve">every special link ever created</w:t>
      </w:r>
      <w:r>
        <w:t xml:space="preserve">. That is a revenue defect, not a quoting defect, and it is</w:t>
      </w:r>
      <w:r>
        <w:t xml:space="preserve"> </w:t>
      </w:r>
      <w:r>
        <w:t xml:space="preserve">why the entry was escalated to an owner ruling rather than repaired on sight: there was no way to</w:t>
      </w:r>
      <w:r>
        <w:t xml:space="preserve"> </w:t>
      </w:r>
      <w:r>
        <w:t xml:space="preserve">tell from the code which of the two numbers was the intended one.</w:t>
      </w:r>
    </w:p>
    <w:bookmarkEnd w:id="232"/>
    <w:bookmarkStart w:id="233" w:name="Xc3e74d465eaa34bb348b0a62463de63f527c038"/>
    <w:p>
      <w:pPr>
        <w:pStyle w:val="Heading3"/>
      </w:pPr>
      <w:r>
        <w:t xml:space="preserve">The invariant, and its documented escape hatch</w:t>
      </w:r>
    </w:p>
    <w:p>
      <w:pPr>
        <w:pStyle w:val="FirstParagraph"/>
      </w:pPr>
      <w:r>
        <w:rPr>
          <w:rStyle w:val="VerbatimChar"/>
        </w:rPr>
        <w:t xml:space="preserve">IGNIS-PRICING.md</w:t>
      </w:r>
      <w:r>
        <w:t xml:space="preserve"> </w:t>
      </w:r>
      <w:r>
        <w:t xml:space="preserve">§5 states the guarantee as</w:t>
      </w:r>
      <w:r>
        <w:t xml:space="preserve"> </w:t>
      </w:r>
      <w:r>
        <w:rPr>
          <w:i/>
          <w:iCs/>
        </w:rPr>
        <w:t xml:space="preserve">“it is called inside the execution path for billing</w:t>
      </w:r>
      <w:r>
        <w:rPr>
          <w:i/>
          <w:iCs/>
        </w:rPr>
        <w:t xml:space="preserve"> </w:t>
      </w:r>
      <w:r>
        <w:rPr>
          <w:i/>
          <w:iCs/>
        </w:rPr>
        <w:t xml:space="preserve">AND served to the UI for preview, so the two cannot drift.”</w:t>
      </w:r>
      <w:r>
        <w:t xml:space="preserve"> </w:t>
      </w:r>
      <w:r>
        <w:t xml:space="preserve">The project’s own defect ledger</w:t>
      </w:r>
      <w:r>
        <w:t xml:space="preserve"> </w:t>
      </w:r>
      <w:r>
        <w:t xml:space="preserve">(§5 item 18) records that this is</w:t>
      </w:r>
      <w:r>
        <w:t xml:space="preserve"> </w:t>
      </w:r>
      <w:r>
        <w:rPr>
          <w:b/>
          <w:bCs/>
        </w:rPr>
        <w:t xml:space="preserve">not architecturally true</w:t>
      </w:r>
      <w:r>
        <w:t xml:space="preserve">, and names the exception:</w:t>
      </w:r>
    </w:p>
    <w:p>
      <w:pPr>
        <w:pStyle w:val="BlockText"/>
      </w:pPr>
      <w:r>
        <w:rPr>
          <w:b/>
          <w:bCs/>
        </w:rPr>
        <w:t xml:space="preserve">SWPLC is</w:t>
      </w:r>
      <w:r>
        <w:rPr>
          <w:b/>
          <w:bCs/>
        </w:rPr>
        <w:t xml:space="preserve"> </w:t>
      </w:r>
      <w:r>
        <w:rPr>
          <w:b/>
          <w:bCs/>
          <w:i/>
          <w:iCs/>
        </w:rPr>
        <w:t xml:space="preserve">variant-B</w:t>
      </w:r>
      <w:r>
        <w:t xml:space="preserve"> </w:t>
      </w:r>
      <w:r>
        <w:t xml:space="preserve">— the execution path builds its cumulator</w:t>
      </w:r>
      <w:r>
        <w:t xml:space="preserve"> </w:t>
      </w:r>
      <w:r>
        <w:rPr>
          <w:b/>
          <w:bCs/>
        </w:rPr>
        <w:t xml:space="preserve">inline</w:t>
      </w:r>
      <w:r>
        <w:t xml:space="preserve">, and the</w:t>
      </w:r>
      <w:r>
        <w:t xml:space="preserve"> </w:t>
      </w:r>
      <w:r>
        <w:rPr>
          <w:rStyle w:val="VerbatimChar"/>
        </w:rPr>
        <w:t xml:space="preserve">URCi_</w:t>
      </w:r>
      <w:r>
        <w:t xml:space="preserve"> </w:t>
      </w:r>
      <w:r>
        <w:t xml:space="preserve">reader is a</w:t>
      </w:r>
      <w:r>
        <w:t xml:space="preserve"> </w:t>
      </w:r>
      <w:r>
        <w:rPr>
          <w:b/>
          <w:bCs/>
        </w:rPr>
        <w:t xml:space="preserve">parallel reconstruction</w:t>
      </w:r>
      <w:r>
        <w:t xml:space="preserve">. Both sides must always be edited together.</w:t>
      </w:r>
    </w:p>
    <w:p>
      <w:pPr>
        <w:pStyle w:val="FirstParagraph"/>
      </w:pPr>
      <w:r>
        <w:t xml:space="preserve">That escape hatch, plus an</w:t>
      </w:r>
      <w:r>
        <w:t xml:space="preserve"> </w:t>
      </w:r>
      <w:r>
        <w:rPr>
          <w:rStyle w:val="VerbatimChar"/>
        </w:rPr>
        <w:t xml:space="preserve">INFO_</w:t>
      </w:r>
      <w:r>
        <w:t xml:space="preserve"> </w:t>
      </w:r>
      <w:r>
        <w:t xml:space="preserve">layer free to hard-code</w:t>
      </w:r>
      <w:r>
        <w:t xml:space="preserve"> </w:t>
      </w:r>
      <w:r>
        <w:rPr>
          <w:rStyle w:val="VerbatimChar"/>
        </w:rPr>
        <w:t xml:space="preserve">NoStoaCosts</w:t>
      </w:r>
      <w:r>
        <w:t xml:space="preserve">,</w:t>
      </w:r>
      <w:r>
        <w:t xml:space="preserve"> </w:t>
      </w:r>
      <w:r>
        <w:rPr>
          <w:b/>
          <w:bCs/>
        </w:rPr>
        <w:t xml:space="preserve">produced six of the</w:t>
      </w:r>
      <w:r>
        <w:rPr>
          <w:b/>
          <w:bCs/>
        </w:rPr>
        <w:t xml:space="preserve"> </w:t>
      </w:r>
      <w:r>
        <w:rPr>
          <w:b/>
          <w:bCs/>
        </w:rPr>
        <w:t xml:space="preserve">seventeen §1.1a defects.</w:t>
      </w:r>
      <w:r>
        <w:t xml:space="preserve"> </w:t>
      </w:r>
      <w:r>
        <w:t xml:space="preserve">The ledger’s proposed wording is the honest one and this book adopts it:</w:t>
      </w:r>
      <w:r>
        <w:t xml:space="preserve"> </w:t>
      </w:r>
      <w:r>
        <w:rPr>
          <w:i/>
          <w:iCs/>
        </w:rPr>
        <w:t xml:space="preserve">the two cannot drift</w:t>
      </w:r>
      <w:r>
        <w:rPr>
          <w:i/>
          <w:iCs/>
        </w:rPr>
        <w:t xml:space="preserve"> </w:t>
      </w:r>
      <w:r>
        <w:rPr>
          <w:b/>
          <w:bCs/>
          <w:i/>
          <w:iCs/>
        </w:rPr>
        <w:t xml:space="preserve">where the execution path calls the reader</w:t>
      </w:r>
      <w:r>
        <w:t xml:space="preserve">.</w:t>
      </w:r>
    </w:p>
    <w:bookmarkEnd w:id="233"/>
    <w:bookmarkStart w:id="234" w:name="Xb936e046e13985f76f689a04b5d1df7ce357200"/>
    <w:p>
      <w:pPr>
        <w:pStyle w:val="Heading3"/>
      </w:pPr>
      <w:r>
        <w:t xml:space="preserve">And a shape that survived a green pipeline</w:t>
      </w:r>
    </w:p>
    <w:p>
      <w:pPr>
        <w:pStyle w:val="FirstParagraph"/>
      </w:pPr>
      <w:r>
        <w:rPr>
          <w:rStyle w:val="VerbatimChar"/>
        </w:rPr>
        <w:t xml:space="preserve">B-01</w:t>
      </w:r>
      <w:r>
        <w:t xml:space="preserve">, from the pricing walk rather than from measurement, because it is the clearest statement of</w:t>
      </w:r>
      <w:r>
        <w:t xml:space="preserve"> </w:t>
      </w:r>
      <w:r>
        <w:t xml:space="preserve">what a test suite does not do.</w:t>
      </w:r>
      <w:r>
        <w:t xml:space="preserve"> </w:t>
      </w:r>
      <w:r>
        <w:rPr>
          <w:rStyle w:val="VerbatimChar"/>
        </w:rPr>
        <w:t xml:space="preserve">DPDC-MNG::URCi_Control</w:t>
      </w:r>
      <w:r>
        <w:t xml:space="preserve"> </w:t>
      </w:r>
      <w:r>
        <w:t xml:space="preserve">and</w:t>
      </w:r>
      <w:r>
        <w:t xml:space="preserve"> </w:t>
      </w:r>
      <w:r>
        <w:rPr>
          <w:rStyle w:val="VerbatimChar"/>
        </w:rPr>
        <w:t xml:space="preserve">URCi_WipeNonce</w:t>
      </w:r>
      <w:r>
        <w:t xml:space="preserve"> </w:t>
      </w:r>
      <w:r>
        <w:t xml:space="preserve">were already branchy —</w:t>
      </w:r>
      <w:r>
        <w:t xml:space="preserve"> </w:t>
      </w:r>
      <w:r>
        <w:rPr>
          <w:rStyle w:val="VerbatimChar"/>
        </w:rPr>
        <w:t xml:space="preserve">(if son (BigCumulator) (BiggestCumulator))</w:t>
      </w:r>
      <w:r>
        <w:t xml:space="preserve"> </w:t>
      </w:r>
      <w:r>
        <w:t xml:space="preserve">— and the migration script replaced only the</w:t>
      </w:r>
      <w:r>
        <w:t xml:space="preserve"> </w:t>
      </w:r>
      <w:r>
        <w:rPr>
          <w:b/>
          <w:bCs/>
        </w:rPr>
        <w:t xml:space="preserve">first</w:t>
      </w:r>
      <w:r>
        <w:t xml:space="preserve"> </w:t>
      </w:r>
      <w:r>
        <w:t xml:space="preserve">tier call it found. So</w:t>
      </w:r>
      <w:r>
        <w:t xml:space="preserve"> </w:t>
      </w:r>
      <w:r>
        <w:rPr>
          <w:rStyle w:val="VerbatimChar"/>
        </w:rPr>
        <w:t xml:space="preserve">son=true</w:t>
      </w:r>
      <w:r>
        <w:t xml:space="preserve"> </w:t>
      </w:r>
      <w:r>
        <w:t xml:space="preserve">got the new price and</w:t>
      </w:r>
      <w:r>
        <w:t xml:space="preserve"> </w:t>
      </w:r>
      <w:r>
        <w:rPr>
          <w:rStyle w:val="VerbatimChar"/>
        </w:rPr>
        <w:t xml:space="preserve">son=false</w:t>
      </w:r>
      <w:r>
        <w:t xml:space="preserve"> </w:t>
      </w:r>
      <w:r>
        <w:t xml:space="preserve">silently kept the old one.</w:t>
      </w:r>
    </w:p>
    <w:p>
      <w:pPr>
        <w:pStyle w:val="BlockText"/>
      </w:pPr>
      <w:r>
        <w:rPr>
          <w:i/>
          <w:iCs/>
        </w:rPr>
        <w:t xml:space="preserve">“ZALL stayed green throughout: the code is syntactically valid and merely charges the wrong</w:t>
      </w:r>
      <w:r>
        <w:rPr>
          <w:i/>
          <w:iCs/>
        </w:rPr>
        <w:t xml:space="preserve"> </w:t>
      </w:r>
      <w:r>
        <w:rPr>
          <w:i/>
          <w:iCs/>
        </w:rPr>
        <w:t xml:space="preserve">number, which no existing test asserted.”</w:t>
      </w:r>
    </w:p>
    <w:p>
      <w:pPr>
        <w:pStyle w:val="FirstParagraph"/>
      </w:pPr>
      <w:r>
        <w:t xml:space="preserve">The remedy was a detector with one rule —</w:t>
      </w:r>
      <w:r>
        <w:t xml:space="preserve"> </w:t>
      </w:r>
      <w:r>
        <w:rPr>
          <w:i/>
          <w:iCs/>
        </w:rPr>
        <w:t xml:space="preserve">flag any</w:t>
      </w:r>
      <w:r>
        <w:rPr>
          <w:i/>
          <w:iCs/>
        </w:rPr>
        <w:t xml:space="preserve"> </w:t>
      </w:r>
      <w:r>
        <w:rPr>
          <w:rStyle w:val="VerbatimChar"/>
          <w:i/>
          <w:iCs/>
        </w:rPr>
        <w:t xml:space="preserve">URCi_*</w:t>
      </w:r>
      <w:r>
        <w:rPr>
          <w:i/>
          <w:iCs/>
        </w:rPr>
        <w:t xml:space="preserve"> </w:t>
      </w:r>
      <w:r>
        <w:rPr>
          <w:i/>
          <w:iCs/>
        </w:rPr>
        <w:t xml:space="preserve">whose body contains</w:t>
      </w:r>
      <w:r>
        <w:rPr>
          <w:i/>
          <w:iCs/>
        </w:rPr>
        <w:t xml:space="preserve"> </w:t>
      </w:r>
      <w:r>
        <w:rPr>
          <w:b/>
          <w:bCs/>
          <w:i/>
          <w:iCs/>
        </w:rPr>
        <w:t xml:space="preserve">both</w:t>
      </w:r>
      <w:r>
        <w:rPr>
          <w:i/>
          <w:iCs/>
        </w:rPr>
        <w:t xml:space="preserve"> </w:t>
      </w:r>
      <w:r>
        <w:rPr>
          <w:rStyle w:val="VerbatimChar"/>
          <w:i/>
          <w:iCs/>
        </w:rPr>
        <w:t xml:space="preserve">UC_IgnisPrice</w:t>
      </w:r>
      <w:r>
        <w:rPr>
          <w:i/>
          <w:iCs/>
        </w:rPr>
        <w:t xml:space="preserve"> </w:t>
      </w:r>
      <w:r>
        <w:rPr>
          <w:i/>
          <w:iCs/>
        </w:rPr>
        <w:t xml:space="preserve">and a</w:t>
      </w:r>
      <w:r>
        <w:rPr>
          <w:i/>
          <w:iCs/>
        </w:rPr>
        <w:t xml:space="preserve"> </w:t>
      </w:r>
      <w:r>
        <w:rPr>
          <w:rStyle w:val="VerbatimChar"/>
          <w:i/>
          <w:iCs/>
        </w:rPr>
        <w:t xml:space="preserve">UDC_*Cumulator</w:t>
      </w:r>
      <w:r>
        <w:t xml:space="preserve">, meaning it is half-rewritten — and a dedicated suite,</w:t>
      </w:r>
      <w:r>
        <w:t xml:space="preserve"> </w:t>
      </w:r>
      <w:r>
        <w:rPr>
          <w:rStyle w:val="VerbatimChar"/>
        </w:rPr>
        <w:t xml:space="preserve">REPL/Stage_02/[6.1.9]_PRICE-SWEEP.repl</w:t>
      </w:r>
      <w:r>
        <w:t xml:space="preserve">, which exists specifically for this defect and asserts every</w:t>
      </w:r>
      <w:r>
        <w:t xml:space="preserve"> </w:t>
      </w:r>
      <w:r>
        <w:rPr>
          <w:rStyle w:val="VerbatimChar"/>
        </w:rPr>
        <w:t xml:space="preserve">son</w:t>
      </w:r>
      <w:r>
        <w:t xml:space="preserve">-taking reader</w:t>
      </w:r>
      <w:r>
        <w:t xml:space="preserve"> </w:t>
      </w:r>
      <w:r>
        <w:rPr>
          <w:b/>
          <w:bCs/>
        </w:rPr>
        <w:t xml:space="preserve">twice</w:t>
      </w:r>
      <w:r>
        <w:t xml:space="preserve">, once per fungibility side.</w:t>
      </w:r>
      <w:r>
        <w:t xml:space="preserve"> </w:t>
      </w:r>
      <w:r>
        <w:rPr>
          <w:b/>
          <w:bCs/>
        </w:rPr>
        <w:t xml:space="preserve">[VERIFIED by command]</w:t>
      </w:r>
      <w:r>
        <w:t xml:space="preserve"> </w:t>
      </w:r>
      <w:r>
        <w:t xml:space="preserve">it carries 64</w:t>
      </w:r>
      <w:r>
        <w:t xml:space="preserve"> </w:t>
      </w:r>
      <w:r>
        <w:t xml:space="preserve">assertions.</w:t>
      </w:r>
    </w:p>
    <w:p>
      <w:r>
        <w:pict>
          <v:rect style="width:0;height:1.5pt" o:hralign="center" o:hrstd="t" o:hr="t"/>
        </w:pict>
      </w:r>
    </w:p>
    <w:bookmarkEnd w:id="234"/>
    <w:bookmarkEnd w:id="235"/>
    <w:bookmarkStart w:id="237" w:name="Xa7f9900ef5a000a2ecb00057ecc210434a8873e"/>
    <w:p>
      <w:pPr>
        <w:pStyle w:val="Heading2"/>
      </w:pPr>
      <w:r>
        <w:t xml:space="preserve">6. Coverage of the measurement — and what its denominator excluded</w:t>
      </w:r>
    </w:p>
    <w:p>
      <w:pPr>
        <w:pStyle w:val="BlockText"/>
      </w:pPr>
      <w:r>
        <w:rPr>
          <w:b/>
          <w:bCs/>
        </w:rPr>
        <w:t xml:space="preserve">CLOSED 2026-09-17.</w:t>
      </w:r>
      <w:r>
        <w:t xml:space="preserve"> </w:t>
      </w:r>
      <w:r>
        <w:t xml:space="preserve">Both halves of this finding are repaired, and the section is kept as</w:t>
      </w:r>
      <w:r>
        <w:t xml:space="preserve"> </w:t>
      </w:r>
      <w:r>
        <w:t xml:space="preserve">written because the</w:t>
      </w:r>
      <w:r>
        <w:t xml:space="preserve"> </w:t>
      </w:r>
      <w:r>
        <w:rPr>
          <w:i/>
          <w:iCs/>
        </w:rPr>
        <w:t xml:space="preserve">shape</w:t>
      </w:r>
      <w:r>
        <w:t xml:space="preserve"> </w:t>
      </w:r>
      <w:r>
        <w:t xml:space="preserve">of the error is the reusable part.</w:t>
      </w:r>
    </w:p>
    <w:p>
      <w:pPr>
        <w:pStyle w:val="BlockText"/>
      </w:pPr>
      <w:r>
        <w:t xml:space="preserve">The instrument no longer enumerates its subject from a hardcoded three-file list: it discovers it,</w:t>
      </w:r>
      <w:r>
        <w:t xml:space="preserve"> </w:t>
      </w:r>
      <w:r>
        <w:t xml:space="preserve">globbing</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w:t>
      </w:r>
      <w:r>
        <w:t xml:space="preserve">for every</w:t>
      </w:r>
      <w:r>
        <w:t xml:space="preserve"> </w:t>
      </w:r>
      <w:r>
        <w:rPr>
          <w:rStyle w:val="VerbatimChar"/>
        </w:rPr>
        <w:t xml:space="preserve">.pact</w:t>
      </w:r>
      <w:r>
        <w:t xml:space="preserve"> </w:t>
      </w:r>
      <w:r>
        <w:t xml:space="preserve">that defines a</w:t>
      </w:r>
      <w:r>
        <w:t xml:space="preserve"> </w:t>
      </w:r>
      <w:r>
        <w:rPr>
          <w:rStyle w:val="VerbatimChar"/>
        </w:rPr>
        <w:t xml:space="preserve">ClientInfo</w:t>
      </w:r>
      <w:r>
        <w:t xml:space="preserve">-returning</w:t>
      </w:r>
      <w:r>
        <w:t xml:space="preserve"> </w:t>
      </w:r>
      <w:r>
        <w:t xml:space="preserve">preview. The published figure moved from</w:t>
      </w:r>
      <w:r>
        <w:t xml:space="preserve"> </w:t>
      </w:r>
      <w:r>
        <w:rPr>
          <w:b/>
          <w:bCs/>
        </w:rPr>
        <w:t xml:space="preserve">401 of 401 with 0 gaps</w:t>
      </w:r>
      <w:r>
        <w:t xml:space="preserve"> </w:t>
      </w:r>
      <w:r>
        <w:t xml:space="preserve">to</w:t>
      </w:r>
      <w:r>
        <w:t xml:space="preserve"> </w:t>
      </w:r>
      <w:r>
        <w:rPr>
          <w:b/>
          <w:bCs/>
        </w:rPr>
        <w:t xml:space="preserve">428 of 435 with 1 gaps</w:t>
      </w:r>
      <w:r>
        <w:t xml:space="preserve"> </w:t>
      </w:r>
      <w:r>
        <w:t xml:space="preserve">(444 declared) — and note that the</w:t>
      </w:r>
      <w:r>
        <w:t xml:space="preserve"> </w:t>
      </w:r>
      <w:r>
        <w:rPr>
          <w:i/>
          <w:iCs/>
        </w:rPr>
        <w:t xml:space="preserve">old</w:t>
      </w:r>
      <w:r>
        <w:t xml:space="preserve"> </w:t>
      </w:r>
      <w:r>
        <w:t xml:space="preserve">figure also read</w:t>
      </w:r>
      <w:r>
        <w:t xml:space="preserve"> </w:t>
      </w:r>
      <w:r>
        <w:t xml:space="preserve">“0 gaps”</w:t>
      </w:r>
      <w:r>
        <w:t xml:space="preserve">. A tool</w:t>
      </w:r>
      <w:r>
        <w:t xml:space="preserve"> </w:t>
      </w:r>
      <w:r>
        <w:t xml:space="preserve">that defines its population to exclude the gaps will always report full coverage, and will report</w:t>
      </w:r>
      <w:r>
        <w:t xml:space="preserve"> </w:t>
      </w:r>
      <w:r>
        <w:t xml:space="preserve">it in exactly the same words as a tool that has genuinely closed them.</w:t>
      </w:r>
    </w:p>
    <w:p>
      <w:pPr>
        <w:pStyle w:val="BlockText"/>
      </w:pPr>
      <w:r>
        <w:t xml:space="preserve">The one preview the old denominator hid,</w:t>
      </w:r>
      <w:r>
        <w:t xml:space="preserve"> </w:t>
      </w:r>
      <w:r>
        <w:rPr>
          <w:rStyle w:val="VerbatimChar"/>
        </w:rPr>
        <w:t xml:space="preserve">STOAICO::INFO_Collect</w:t>
      </w:r>
      <w:r>
        <w:t xml:space="preserve">, is now measured. It became</w:t>
      </w:r>
      <w:r>
        <w:t xml:space="preserve"> </w:t>
      </w:r>
      <w:r>
        <w:t xml:space="preserve">red-team attack</w:t>
      </w:r>
      <w:r>
        <w:t xml:space="preserve"> </w:t>
      </w:r>
      <w:r>
        <w:rPr>
          <w:rStyle w:val="VerbatimChar"/>
          <w:b/>
          <w:bCs/>
        </w:rPr>
        <w:t xml:space="preserve">RT-K-008</w:t>
      </w:r>
      <w:r>
        <w:t xml:space="preserve"> </w:t>
      </w:r>
      <w:r>
        <w:t xml:space="preserve">— found not by suspicion about that function but by counting the</w:t>
      </w:r>
      <w:r>
        <w:t xml:space="preserve"> </w:t>
      </w:r>
      <w:r>
        <w:t xml:space="preserve">population and subtracting, which is the only method that can find the case nobody suspected.</w:t>
      </w:r>
      <w:r>
        <w:t xml:space="preserve"> </w:t>
      </w:r>
      <w:r>
        <w:t xml:space="preserve">Chapter 21 has it.</w:t>
      </w:r>
    </w:p>
    <w:p>
      <w:pPr>
        <w:pStyle w:val="FirstParagraph"/>
      </w:pPr>
      <w:r>
        <w:t xml:space="preserve">This is the section that matters, because the project’s headline claim for this phase is a coverage</w:t>
      </w:r>
      <w:r>
        <w:t xml:space="preserve"> </w:t>
      </w:r>
      <w:r>
        <w:t xml:space="preserve">claim.</w:t>
      </w:r>
    </w:p>
    <w:p>
      <w:pPr>
        <w:pStyle w:val="BodyText"/>
      </w:pPr>
      <w:r>
        <w:rPr>
          <w:rStyle w:val="VerbatimChar"/>
        </w:rPr>
        <w:t xml:space="preserve">REPL/tools/_info_measured.py</w:t>
      </w:r>
      <w:r>
        <w:t xml:space="preserve"> </w:t>
      </w:r>
      <w:r>
        <w:t xml:space="preserve">answers</w:t>
      </w:r>
      <w:r>
        <w:t xml:space="preserve"> </w:t>
      </w:r>
      <w:r>
        <w:rPr>
          <w:i/>
          <w:iCs/>
        </w:rPr>
        <w:t xml:space="preserve">“how many previews have been measured against a real</w:t>
      </w:r>
      <w:r>
        <w:rPr>
          <w:i/>
          <w:iCs/>
        </w:rPr>
        <w:t xml:space="preserve"> </w:t>
      </w:r>
      <w:r>
        <w:rPr>
          <w:i/>
          <w:iCs/>
        </w:rPr>
        <w:t xml:space="preserve">charge?”</w:t>
      </w:r>
      <w:r>
        <w:t xml:space="preserve"> </w:t>
      </w:r>
      <w:r>
        <w:t xml:space="preserve">Its proxy is stated in its own docstring and is deliberately generous in one direction: a</w:t>
      </w:r>
      <w:r>
        <w:t xml:space="preserve"> </w:t>
      </w:r>
      <w:r>
        <w:t xml:space="preserve">preview counts as measured when its name appears, uncommented, inside a</w:t>
      </w:r>
      <w:r>
        <w:t xml:space="preserve"> </w:t>
      </w:r>
      <w:r>
        <w:rPr>
          <w:rStyle w:val="VerbatimChar"/>
        </w:rPr>
        <w:t xml:space="preserve">begin-tx</w:t>
      </w:r>
      <w:r>
        <w:t xml:space="preserve"> </w:t>
      </w:r>
      <w:r>
        <w:t xml:space="preserve">block that also</w:t>
      </w:r>
      <w:r>
        <w:t xml:space="preserve"> </w:t>
      </w:r>
      <w:r>
        <w:t xml:space="preserve">extracts</w:t>
      </w:r>
      <w:r>
        <w:t xml:space="preserve"> </w:t>
      </w:r>
      <w:r>
        <w:rPr>
          <w:rStyle w:val="VerbatimChar"/>
        </w:rPr>
        <w:t xml:space="preserve">"ignis-need"</w:t>
      </w:r>
      <w:r>
        <w:t xml:space="preserve"> </w:t>
      </w:r>
      <w:r>
        <w:t xml:space="preserve">or</w:t>
      </w:r>
      <w:r>
        <w:t xml:space="preserve"> </w:t>
      </w:r>
      <w:r>
        <w:rPr>
          <w:rStyle w:val="VerbatimChar"/>
        </w:rPr>
        <w:t xml:space="preserve">"stoa-need"</w:t>
      </w:r>
      <w:r>
        <w:t xml:space="preserve">.</w:t>
      </w:r>
      <w:r>
        <w:t xml:space="preserve"> </w:t>
      </w:r>
      <w:r>
        <w:rPr>
          <w:b/>
          <w:bCs/>
        </w:rPr>
        <w:t xml:space="preserve">[VERIFIED by command]</w:t>
      </w:r>
      <w:r>
        <w:t xml:space="preserve">, run today:</w:t>
      </w:r>
    </w:p>
    <w:p>
      <w:pPr>
        <w:pStyle w:val="SourceCode"/>
      </w:pPr>
      <w:r>
        <w:rPr>
          <w:rStyle w:val="VerbatimChar"/>
        </w:rPr>
        <w:t xml:space="preserve">cost previews declared : 410   (ClientInfo-returning only)</w:t>
      </w:r>
      <w:r>
        <w:br/>
      </w:r>
      <w:r>
        <w:rPr>
          <w:rStyle w:val="VerbatimChar"/>
        </w:rPr>
        <w:t xml:space="preserve">  INFO-internal helpers:   9   (called by another preview; exercised transitively)</w:t>
      </w:r>
      <w:r>
        <w:br/>
      </w:r>
      <w:r>
        <w:rPr>
          <w:rStyle w:val="VerbatimChar"/>
        </w:rPr>
        <w:t xml:space="preserve">  CLIENT-FACING        : 401   &lt;-- the denominator the owner's rule is about</w:t>
      </w:r>
      <w:r>
        <w:br/>
      </w:r>
      <w:r>
        <w:rPr>
          <w:rStyle w:val="VerbatimChar"/>
        </w:rPr>
        <w:t xml:space="preserve">MEASURED (cost proof)  : 401</w:t>
      </w:r>
      <w:r>
        <w:br/>
      </w:r>
      <w:r>
        <w:rPr>
          <w:rStyle w:val="VerbatimChar"/>
        </w:rPr>
        <w:t xml:space="preserve">named but NOT measured :   0</w:t>
      </w:r>
      <w:r>
        <w:br/>
      </w:r>
      <w:r>
        <w:rPr>
          <w:rStyle w:val="VerbatimChar"/>
        </w:rPr>
        <w:t xml:space="preserve">client-facing, NEVER named: 0</w:t>
      </w:r>
    </w:p>
    <w:p>
      <w:pPr>
        <w:pStyle w:val="FirstParagraph"/>
      </w:pPr>
      <w:r>
        <w:rPr>
          <w:b/>
          <w:bCs/>
        </w:rPr>
        <w:t xml:space="preserve">401 of 401.</w:t>
      </w:r>
      <w:r>
        <w:t xml:space="preserve"> </w:t>
      </w:r>
      <w:r>
        <w:t xml:space="preserve">That is a real result and the instrument is unusually well-documented: it states its</w:t>
      </w:r>
      <w:r>
        <w:t xml:space="preserve"> </w:t>
      </w:r>
      <w:r>
        <w:t xml:space="preserve">proxy, states which direction the proxy is generous in, and tells the reader to treat the number as</w:t>
      </w:r>
      <w:r>
        <w:t xml:space="preserve"> </w:t>
      </w:r>
      <w:r>
        <w:t xml:space="preserve">an upper bound.</w:t>
      </w:r>
    </w:p>
    <w:p>
      <w:pPr>
        <w:pStyle w:val="BodyText"/>
      </w:pPr>
      <w:r>
        <w:rPr>
          <w:b/>
          <w:bCs/>
        </w:rPr>
        <w:t xml:space="preserve">But 401 is not the number of cost previews in the tree, and the tool cannot say so.</w:t>
      </w:r>
    </w:p>
    <w:p>
      <w:pPr>
        <w:pStyle w:val="BodyText"/>
      </w:pPr>
      <w:r>
        <w:rPr>
          <w:b/>
          <w:bCs/>
        </w:rPr>
        <w:t xml:space="preserve">[VERIFIED by reading]</w:t>
      </w:r>
      <w:r>
        <w:t xml:space="preserve"> </w:t>
      </w:r>
      <w:r>
        <w:rPr>
          <w:rStyle w:val="VerbatimChar"/>
        </w:rPr>
        <w:t xml:space="preserve">_info_measured.py</w:t>
      </w:r>
      <w:r>
        <w:t xml:space="preserve"> </w:t>
      </w:r>
      <w:r>
        <w:t xml:space="preserve">enumerates its subject as a hardcoded three-file list:</w:t>
      </w:r>
    </w:p>
    <w:p>
      <w:pPr>
        <w:pStyle w:val="SourceCode"/>
      </w:pPr>
      <w:r>
        <w:rPr>
          <w:rStyle w:val="NormalTok"/>
        </w:rPr>
        <w:t xml:space="preserve">PREVIEW_SOURCES </w:t>
      </w:r>
      <w:r>
        <w:rPr>
          <w:rStyle w:val="OperatorTok"/>
        </w:rPr>
        <w:t xml:space="preserve">=</w:t>
      </w:r>
      <w:r>
        <w:rPr>
          <w:rStyle w:val="NormalTok"/>
        </w:rPr>
        <w:t xml:space="preserve"> [</w:t>
      </w:r>
      <w:r>
        <w:br/>
      </w:r>
      <w:r>
        <w:rPr>
          <w:rStyle w:val="NormalTok"/>
        </w:rPr>
        <w:t xml:space="preserve">    </w:t>
      </w:r>
      <w:r>
        <w:rPr>
          <w:rStyle w:val="StringTok"/>
        </w:rPr>
        <w:t xml:space="preserve">"../1_SOVEREIGN/STAGE_01/Z_Reads/02_INFO-ONE+.pact"</w:t>
      </w:r>
      <w:r>
        <w:rPr>
          <w:rStyle w:val="NormalTok"/>
        </w:rPr>
        <w:t xml:space="preserve">,</w:t>
      </w:r>
      <w:r>
        <w:br/>
      </w:r>
      <w:r>
        <w:rPr>
          <w:rStyle w:val="NormalTok"/>
        </w:rPr>
        <w:t xml:space="preserve">    </w:t>
      </w:r>
      <w:r>
        <w:rPr>
          <w:rStyle w:val="StringTok"/>
        </w:rPr>
        <w:t xml:space="preserve">"../1_SOVEREIGN/STAGE_02/Z_Reads/01_INFO-TWO.pact"</w:t>
      </w:r>
      <w:r>
        <w:rPr>
          <w:rStyle w:val="NormalTok"/>
        </w:rPr>
        <w:t xml:space="preserve">,</w:t>
      </w:r>
      <w:r>
        <w:br/>
      </w:r>
      <w:r>
        <w:rPr>
          <w:rStyle w:val="NormalTok"/>
        </w:rPr>
        <w:t xml:space="preserve">    </w:t>
      </w:r>
      <w:r>
        <w:rPr>
          <w:rStyle w:val="StringTok"/>
        </w:rPr>
        <w:t xml:space="preserve">"../1_SOVEREIGN/STAGE_02/2_Core/03_AQP/09_AQP-INFO.pact"</w:t>
      </w:r>
      <w:r>
        <w:rPr>
          <w:rStyle w:val="NormalTok"/>
        </w:rPr>
        <w:t xml:space="preserve">,</w:t>
      </w:r>
      <w:r>
        <w:br/>
      </w:r>
      <w:r>
        <w:rPr>
          <w:rStyle w:val="NormalTok"/>
        </w:rPr>
        <w:t xml:space="preserve">]</w:t>
      </w:r>
    </w:p>
    <w:p>
      <w:pPr>
        <w:pStyle w:val="FirstParagraph"/>
      </w:pPr>
      <w:r>
        <w:t xml:space="preserve">Those three hold 412 of the tree’s 426</w:t>
      </w:r>
      <w:r>
        <w:t xml:space="preserve"> </w:t>
      </w:r>
      <w:r>
        <w:rPr>
          <w:rStyle w:val="VerbatimChar"/>
        </w:rPr>
        <w:t xml:space="preserve">INFO_</w:t>
      </w:r>
      <w:r>
        <w:t xml:space="preserve"> </w:t>
      </w:r>
      <w:r>
        <w:t xml:space="preserve">implementations. The other</w:t>
      </w:r>
      <w:r>
        <w:t xml:space="preserve"> </w:t>
      </w:r>
      <w:r>
        <w:rPr>
          <w:b/>
          <w:bCs/>
        </w:rPr>
        <w:t xml:space="preserve">14</w:t>
      </w:r>
      <w:r>
        <w:t xml:space="preserve"> </w:t>
      </w:r>
      <w:r>
        <w:t xml:space="preserve">live in CODEX (4),</w:t>
      </w:r>
      <w:r>
        <w:t xml:space="preserve"> </w:t>
      </w:r>
      <w:r>
        <w:t xml:space="preserve">PYTHIA (4) and the five citizen launchpad sale modules (6) — and</w:t>
      </w:r>
      <w:r>
        <w:t xml:space="preserve"> </w:t>
      </w:r>
      <w:r>
        <w:rPr>
          <w:b/>
          <w:bCs/>
        </w:rPr>
        <w:t xml:space="preserve">[VERIFIED by command]</w:t>
      </w:r>
      <w:r>
        <w:t xml:space="preserve"> </w:t>
      </w:r>
      <w:r>
        <w:t xml:space="preserve">every one</w:t>
      </w:r>
      <w:r>
        <w:t xml:space="preserve"> </w:t>
      </w:r>
      <w:r>
        <w:t xml:space="preserve">of the 14 returns</w:t>
      </w:r>
      <w:r>
        <w:t xml:space="preserve"> </w:t>
      </w:r>
      <w:r>
        <w:rPr>
          <w:rStyle w:val="VerbatimChar"/>
        </w:rPr>
        <w:t xml:space="preserve">object{OuronetInfoV2.ClientInfo}</w:t>
      </w:r>
      <w:r>
        <w:t xml:space="preserve">. They are cost previews by the tool’s own</w:t>
      </w:r>
      <w:r>
        <w:t xml:space="preserve"> </w:t>
      </w:r>
      <w:r>
        <w:t xml:space="preserve">definition, and they are outside its denominator by construction.</w:t>
      </w:r>
    </w:p>
    <w:p>
      <w:pPr>
        <w:pStyle w:val="BodyText"/>
      </w:pPr>
      <w:r>
        <w:t xml:space="preserve">So I applied the tool’s own rule to the 14 by hand.</w:t>
      </w:r>
      <w:r>
        <w:t xml:space="preserve"> </w:t>
      </w:r>
      <w:r>
        <w:rPr>
          <w:b/>
          <w:bCs/>
        </w:rPr>
        <w:t xml:space="preserve">[VERIFIED by command]</w:t>
      </w:r>
      <w:r>
        <w:t xml:space="preserve"> </w:t>
      </w:r>
      <w:r>
        <w:t xml:space="preserve">— the same</w:t>
      </w:r>
      <w:r>
        <w:t xml:space="preserve"> </w:t>
      </w:r>
      <w:r>
        <w:rPr>
          <w:rStyle w:val="VerbatimChar"/>
        </w:rPr>
        <w:t xml:space="preserve">begin-tx</w:t>
      </w:r>
      <w:r>
        <w:t xml:space="preserve"> </w:t>
      </w:r>
      <w:r>
        <w:t xml:space="preserve">/</w:t>
      </w:r>
      <w:r>
        <w:t xml:space="preserve"> </w:t>
      </w:r>
      <w:r>
        <w:rPr>
          <w:rStyle w:val="VerbatimChar"/>
        </w:rPr>
        <w:t xml:space="preserve">ignis-need</w:t>
      </w:r>
      <w:r>
        <w:t xml:space="preserve"> </w:t>
      </w:r>
      <w:r>
        <w:t xml:space="preserve">proxy, over the same non-archived</w:t>
      </w:r>
      <w:r>
        <w:t xml:space="preserve"> </w:t>
      </w:r>
      <w:r>
        <w:rPr>
          <w:rStyle w:val="VerbatimChar"/>
        </w:rPr>
        <w:t xml:space="preserve">.repl</w:t>
      </w:r>
      <w:r>
        <w:t xml:space="preserve"> </w:t>
      </w:r>
      <w:r>
        <w:t xml:space="preserve">corpus: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preview</w:t>
            </w:r>
          </w:p>
        </w:tc>
        <w:tc>
          <w:tcPr/>
          <w:p>
            <w:pPr>
              <w:pStyle w:val="Compact"/>
            </w:pPr>
            <w:r>
              <w:t xml:space="preserve">named in a gated</w:t>
            </w:r>
            <w:r>
              <w:t xml:space="preserve"> </w:t>
            </w:r>
            <w:r>
              <w:rPr>
                <w:rStyle w:val="VerbatimChar"/>
              </w:rPr>
              <w:t xml:space="preserve">.repl</w:t>
            </w:r>
          </w:p>
        </w:tc>
        <w:tc>
          <w:tcPr/>
          <w:p>
            <w:pPr>
              <w:pStyle w:val="Compact"/>
            </w:pPr>
            <w:r>
              <w:t xml:space="preserve">measured</w:t>
            </w:r>
          </w:p>
        </w:tc>
      </w:tr>
      <w:tr>
        <w:tc>
          <w:tcPr/>
          <w:p>
            <w:pPr>
              <w:pStyle w:val="Compact"/>
            </w:pPr>
            <w:r>
              <w:t xml:space="preserve">the four</w:t>
            </w:r>
            <w:r>
              <w:t xml:space="preserve"> </w:t>
            </w:r>
            <w:r>
              <w:rPr>
                <w:rStyle w:val="VerbatimChar"/>
              </w:rPr>
              <w:t xml:space="preserve">INFO_CODEX\|*</w:t>
            </w:r>
          </w:p>
        </w:tc>
        <w:tc>
          <w:tcPr/>
          <w:p>
            <w:pPr>
              <w:pStyle w:val="Compact"/>
            </w:pPr>
            <w:r>
              <w:t xml:space="preserve">yes</w:t>
            </w:r>
          </w:p>
        </w:tc>
        <w:tc>
          <w:tcPr/>
          <w:p>
            <w:pPr>
              <w:pStyle w:val="Compact"/>
            </w:pPr>
            <w:r>
              <w:rPr>
                <w:b/>
                <w:bCs/>
              </w:rPr>
              <w:t xml:space="preserve">yes</w:t>
            </w:r>
          </w:p>
        </w:tc>
      </w:tr>
      <w:tr>
        <w:tc>
          <w:tcPr/>
          <w:p>
            <w:pPr>
              <w:pStyle w:val="Compact"/>
            </w:pPr>
            <w:r>
              <w:t xml:space="preserve">the four</w:t>
            </w:r>
            <w:r>
              <w:t xml:space="preserve"> </w:t>
            </w:r>
            <w:r>
              <w:rPr>
                <w:rStyle w:val="VerbatimChar"/>
              </w:rPr>
              <w:t xml:space="preserve">INFO_PYTHIA\|*</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INFO_BuySparks</w:t>
            </w:r>
            <w:r>
              <w:t xml:space="preserve">,</w:t>
            </w:r>
            <w:r>
              <w:t xml:space="preserve"> </w:t>
            </w:r>
            <w:r>
              <w:rPr>
                <w:rStyle w:val="VerbatimChar"/>
              </w:rPr>
              <w:t xml:space="preserve">INFO_RedeemSparks</w:t>
            </w:r>
            <w:r>
              <w:t xml:space="preserve"> </w:t>
            </w:r>
            <w:r>
              <w:t xml:space="preserve">(SPARK)</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INFO_BuyStoicPay</w:t>
            </w:r>
            <w:r>
              <w:t xml:space="preserve"> </w:t>
            </w:r>
            <w:r>
              <w:t xml:space="preserve">(STOICPAY)</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INFO_Acquire</w:t>
            </w:r>
            <w:r>
              <w:t xml:space="preserve"> </w:t>
            </w:r>
            <w:r>
              <w:t xml:space="preserve">(SNAKES</w:t>
            </w:r>
            <w:r>
              <w:t xml:space="preserve"> </w:t>
            </w:r>
            <w:r>
              <w:rPr>
                <w:b/>
                <w:bCs/>
              </w:rPr>
              <w:t xml:space="preserve">and</w:t>
            </w:r>
            <w:r>
              <w:t xml:space="preserve"> </w:t>
            </w:r>
            <w:r>
              <w:t xml:space="preserve">CUSTODIANS, both measured in</w:t>
            </w:r>
            <w:r>
              <w:t xml:space="preserve"> </w:t>
            </w:r>
            <w:r>
              <w:rPr>
                <w:rStyle w:val="VerbatimChar"/>
              </w:rPr>
              <w:t xml:space="preserve">launchpad-groundtruth.repl</w:t>
            </w:r>
            <w:r>
              <w:t xml:space="preserve">)</w:t>
            </w:r>
          </w:p>
        </w:tc>
        <w:tc>
          <w:tcPr/>
          <w:p>
            <w:pPr>
              <w:pStyle w:val="Compact"/>
            </w:pPr>
            <w:r>
              <w:t xml:space="preserve">yes</w:t>
            </w:r>
          </w:p>
        </w:tc>
        <w:tc>
          <w:tcPr/>
          <w:p>
            <w:pPr>
              <w:pStyle w:val="Compact"/>
            </w:pPr>
            <w:r>
              <w:rPr>
                <w:b/>
                <w:bCs/>
              </w:rPr>
              <w:t xml:space="preserve">yes</w:t>
            </w:r>
          </w:p>
        </w:tc>
      </w:tr>
      <w:tr>
        <w:tc>
          <w:tcPr/>
          <w:p>
            <w:pPr>
              <w:pStyle w:val="Compact"/>
            </w:pPr>
            <w:r>
              <w:rPr>
                <w:rStyle w:val="VerbatimChar"/>
                <w:b/>
                <w:bCs/>
              </w:rPr>
              <w:t xml:space="preserve">INFO_Collect</w:t>
            </w:r>
            <w:r>
              <w:t xml:space="preserve"> </w:t>
            </w:r>
            <w:r>
              <w:t xml:space="preserve">—</w:t>
            </w:r>
            <w:r>
              <w:t xml:space="preserve"> </w:t>
            </w:r>
            <w:r>
              <w:rPr>
                <w:rStyle w:val="VerbatimChar"/>
              </w:rPr>
              <w:t xml:space="preserve">2_CITIZEN/7_Launchpad/5_StoicIco/05_STOAICO.pact:510</w:t>
            </w:r>
          </w:p>
        </w:tc>
        <w:tc>
          <w:tcPr/>
          <w:p>
            <w:pPr>
              <w:pStyle w:val="Compact"/>
            </w:pPr>
            <w:r>
              <w:rPr>
                <w:b/>
                <w:bCs/>
              </w:rPr>
              <w:t xml:space="preserve">no</w:t>
            </w:r>
          </w:p>
        </w:tc>
        <w:tc>
          <w:tcPr/>
          <w:p>
            <w:pPr>
              <w:pStyle w:val="Compact"/>
            </w:pPr>
            <w:r>
              <w:rPr>
                <w:b/>
                <w:bCs/>
              </w:rPr>
              <w:t xml:space="preserve">no</w:t>
            </w:r>
          </w:p>
        </w:tc>
      </w:tr>
    </w:tbl>
    <w:p>
      <w:pPr>
        <w:pStyle w:val="BodyText"/>
      </w:pPr>
      <w:r>
        <w:rPr>
          <w:b/>
          <w:bCs/>
        </w:rPr>
        <w:t xml:space="preserve">Thirteen of the fourteen are measured anyway.</w:t>
      </w:r>
      <w:r>
        <w:t xml:space="preserve"> </w:t>
      </w:r>
      <w:r>
        <w:t xml:space="preserve">The result is therefore not that the project</w:t>
      </w:r>
      <w:r>
        <w:t xml:space="preserve"> </w:t>
      </w:r>
      <w:r>
        <w:t xml:space="preserve">overstated its coverage by much — it is that:</w:t>
      </w:r>
    </w:p>
    <w:p>
      <w:pPr>
        <w:pStyle w:val="BlockText"/>
      </w:pPr>
      <w:r>
        <w:rPr>
          <w:b/>
          <w:bCs/>
        </w:rPr>
        <w:t xml:space="preserve">The honest figure is 414 of 415, not 401 of 401, and the single hole is in the one place the</w:t>
      </w:r>
      <w:r>
        <w:rPr>
          <w:b/>
          <w:bCs/>
        </w:rPr>
        <w:t xml:space="preserve"> </w:t>
      </w:r>
      <w:r>
        <w:rPr>
          <w:b/>
          <w:bCs/>
        </w:rPr>
        <w:t xml:space="preserve">instrument is structurally unable to look.</w:t>
      </w:r>
    </w:p>
    <w:p>
      <w:pPr>
        <w:pStyle w:val="FirstParagraph"/>
      </w:pPr>
      <w:r>
        <w:rPr>
          <w:rStyle w:val="VerbatimChar"/>
        </w:rPr>
        <w:t xml:space="preserve">STOAICO::INFO_Collect</w:t>
      </w:r>
      <w:r>
        <w:t xml:space="preserve"> </w:t>
      </w:r>
      <w:r>
        <w:t xml:space="preserve">appears in no</w:t>
      </w:r>
      <w:r>
        <w:t xml:space="preserve"> </w:t>
      </w:r>
      <w:r>
        <w:rPr>
          <w:rStyle w:val="VerbatimChar"/>
        </w:rPr>
        <w:t xml:space="preserve">.repl</w:t>
      </w:r>
      <w:r>
        <w:t xml:space="preserve"> </w:t>
      </w:r>
      <w:r>
        <w:t xml:space="preserve">file in the suite, gated or otherwise. That is one</w:t>
      </w:r>
      <w:r>
        <w:t xml:space="preserve"> </w:t>
      </w:r>
      <w:r>
        <w:t xml:space="preserve">unmeasured cost preview on a live citizen sale, and it will stay unmeasured for as long as the</w:t>
      </w:r>
      <w:r>
        <w:t xml:space="preserve"> </w:t>
      </w:r>
      <w:r>
        <w:t xml:space="preserve">instrument’s subject is a list rather than a search — because</w:t>
      </w:r>
      <w:r>
        <w:t xml:space="preserve"> </w:t>
      </w:r>
      <w:r>
        <w:rPr>
          <w:i/>
          <w:iCs/>
        </w:rPr>
        <w:t xml:space="preserve">a hardcoded list cannot report its</w:t>
      </w:r>
      <w:r>
        <w:rPr>
          <w:i/>
          <w:iCs/>
        </w:rPr>
        <w:t xml:space="preserve"> </w:t>
      </w:r>
      <w:r>
        <w:rPr>
          <w:i/>
          <w:iCs/>
        </w:rPr>
        <w:t xml:space="preserve">own incompleteness.</w:t>
      </w:r>
      <w:r>
        <w:t xml:space="preserve"> </w:t>
      </w:r>
      <w:r>
        <w:t xml:space="preserve">Chapter 22 records the same failure mode in</w:t>
      </w:r>
      <w:r>
        <w:t xml:space="preserve"> </w:t>
      </w:r>
      <w:r>
        <w:rPr>
          <w:rStyle w:val="VerbatimChar"/>
        </w:rPr>
        <w:t xml:space="preserve">_toolpaths.py</w:t>
      </w:r>
      <w:r>
        <w:t xml:space="preserve"> </w:t>
      </w:r>
      <w:r>
        <w:t xml:space="preserve">and the</w:t>
      </w:r>
      <w:r>
        <w:t xml:space="preserve"> </w:t>
      </w:r>
      <w:r>
        <w:t xml:space="preserve">remedy that was applied there: make the checker</w:t>
      </w:r>
      <w:r>
        <w:t xml:space="preserve"> </w:t>
      </w:r>
      <w:r>
        <w:rPr>
          <w:b/>
          <w:bCs/>
        </w:rPr>
        <w:t xml:space="preserve">discover</w:t>
      </w:r>
      <w:r>
        <w:t xml:space="preserve"> </w:t>
      </w:r>
      <w:r>
        <w:t xml:space="preserve">its subject and report any directory</w:t>
      </w:r>
      <w:r>
        <w:t xml:space="preserve"> </w:t>
      </w:r>
      <w:r>
        <w:t xml:space="preserve">its list does not cover. The same remedy fits here, and has not been applied.</w:t>
      </w:r>
    </w:p>
    <w:bookmarkStart w:id="236" w:name="the-instrument-is-also-not-in-the-gate"/>
    <w:p>
      <w:pPr>
        <w:pStyle w:val="Heading3"/>
      </w:pPr>
      <w:r>
        <w:t xml:space="preserve">The instrument is also not in the gate</w:t>
      </w:r>
    </w:p>
    <w:p>
      <w:pPr>
        <w:pStyle w:val="FirstParagraph"/>
      </w:pPr>
      <w:r>
        <w:rPr>
          <w:b/>
          <w:bCs/>
        </w:rPr>
        <w:t xml:space="preserve">[VERIFIED by reading]</w:t>
      </w:r>
      <w:r>
        <w:t xml:space="preserve"> </w:t>
      </w:r>
      <w:r>
        <w:rPr>
          <w:rStyle w:val="VerbatimChar"/>
        </w:rPr>
        <w:t xml:space="preserve">REPL/tools/_gate.py</w:t>
      </w:r>
      <w:r>
        <w:t xml:space="preserve"> </w:t>
      </w:r>
      <w:r>
        <w:t xml:space="preserve">runs twelve static checks as fatal pre-checks. Every</w:t>
      </w:r>
      <w:r>
        <w:t xml:space="preserve"> </w:t>
      </w:r>
      <w:r>
        <w:t xml:space="preserve">tool in</w:t>
      </w:r>
      <w:r>
        <w:t xml:space="preserve"> </w:t>
      </w:r>
      <w:r>
        <w:rPr>
          <w:rStyle w:val="VerbatimChar"/>
        </w:rPr>
        <w:t xml:space="preserve">REPL/tools/</w:t>
      </w:r>
      <w:r>
        <w:t xml:space="preserve"> </w:t>
      </w:r>
      <w:r>
        <w:t xml:space="preserve">that has a</w:t>
      </w:r>
      <w:r>
        <w:t xml:space="preserve"> </w:t>
      </w:r>
      <w:r>
        <w:rPr>
          <w:rStyle w:val="VerbatimChar"/>
        </w:rPr>
        <w:t xml:space="preserve">--check</w:t>
      </w:r>
      <w:r>
        <w:t xml:space="preserve"> </w:t>
      </w:r>
      <w:r>
        <w:t xml:space="preserve">mode is one of them.</w:t>
      </w:r>
      <w:r>
        <w:t xml:space="preserve"> </w:t>
      </w:r>
      <w:r>
        <w:rPr>
          <w:rStyle w:val="VerbatimChar"/>
          <w:b/>
          <w:bCs/>
        </w:rPr>
        <w:t xml:space="preserve">_info_measured.py</w:t>
      </w:r>
      <w:r>
        <w:rPr>
          <w:b/>
          <w:bCs/>
        </w:rPr>
        <w:t xml:space="preserve"> </w:t>
      </w:r>
      <w:r>
        <w:rPr>
          <w:b/>
          <w:bCs/>
        </w:rPr>
        <w:t xml:space="preserve">has no</w:t>
      </w:r>
      <w:r>
        <w:rPr>
          <w:b/>
          <w:bCs/>
        </w:rPr>
        <w:t xml:space="preserve"> </w:t>
      </w:r>
      <w:r>
        <w:rPr>
          <w:rStyle w:val="VerbatimChar"/>
          <w:b/>
          <w:bCs/>
        </w:rPr>
        <w:t xml:space="preserve">--check</w:t>
      </w:r>
      <w:r>
        <w:rPr>
          <w:b/>
          <w:bCs/>
        </w:rPr>
        <w:t xml:space="preserve"> </w:t>
      </w:r>
      <w:r>
        <w:rPr>
          <w:b/>
          <w:bCs/>
        </w:rPr>
        <w:t xml:space="preserve">and no</w:t>
      </w:r>
      <w:r>
        <w:rPr>
          <w:b/>
          <w:bCs/>
        </w:rPr>
        <w:t xml:space="preserve"> </w:t>
      </w:r>
      <w:r>
        <w:rPr>
          <w:rStyle w:val="VerbatimChar"/>
          <w:b/>
          <w:bCs/>
        </w:rPr>
        <w:t xml:space="preserve">--selftest</w:t>
      </w:r>
      <w:r>
        <w:t xml:space="preserve"> </w:t>
      </w:r>
      <w:r>
        <w:t xml:space="preserve">— the gate byte-compiles it and moves on.</w:t>
      </w:r>
    </w:p>
    <w:p>
      <w:pPr>
        <w:pStyle w:val="BodyText"/>
      </w:pPr>
      <w:r>
        <w:t xml:space="preserve">That is not an oversight in the same class as a missing check; there is nothing to check against,</w:t>
      </w:r>
      <w:r>
        <w:t xml:space="preserve"> </w:t>
      </w:r>
      <w:r>
        <w:t xml:space="preserve">because the tool prints a census rather than asserting a threshold. But it does mean the project’s</w:t>
      </w:r>
      <w:r>
        <w:t xml:space="preserve"> </w:t>
      </w:r>
      <w:r>
        <w:t xml:space="preserve">own stated rule, written in</w:t>
      </w:r>
      <w:r>
        <w:t xml:space="preserve"> </w:t>
      </w:r>
      <w:r>
        <w:rPr>
          <w:rStyle w:val="VerbatimChar"/>
        </w:rPr>
        <w:t xml:space="preserve">_gate.py</w:t>
      </w:r>
      <w:r>
        <w:t xml:space="preserve">’s own comments, is not satisfied for its Phase-1.2 headline:</w:t>
      </w:r>
    </w:p>
    <w:p>
      <w:pPr>
        <w:pStyle w:val="BlockText"/>
      </w:pPr>
      <w:r>
        <w:rPr>
          <w:i/>
          <w:iCs/>
        </w:rPr>
        <w:t xml:space="preserve">“A number quoted in an audit document as evidence of a repair must be one the gate RE-DERIVES on</w:t>
      </w:r>
      <w:r>
        <w:rPr>
          <w:i/>
          <w:iCs/>
        </w:rPr>
        <w:t xml:space="preserve"> </w:t>
      </w:r>
      <w:r>
        <w:rPr>
          <w:i/>
          <w:iCs/>
        </w:rPr>
        <w:t xml:space="preserve">every run. Otherwise it is a claim about the past, and the repair it certifies can be undone</w:t>
      </w:r>
      <w:r>
        <w:rPr>
          <w:i/>
          <w:iCs/>
        </w:rPr>
        <w:t xml:space="preserve"> </w:t>
      </w:r>
      <w:r>
        <w:rPr>
          <w:i/>
          <w:iCs/>
        </w:rPr>
        <w:t xml:space="preserve">without anything going red.”</w:t>
      </w:r>
    </w:p>
    <w:p>
      <w:pPr>
        <w:pStyle w:val="FirstParagraph"/>
      </w:pPr>
      <w:r>
        <w:rPr>
          <w:b/>
          <w:bCs/>
        </w:rPr>
        <w:t xml:space="preserve">401/401 is a claim about 2026-09-15.</w:t>
      </w:r>
      <w:r>
        <w:t xml:space="preserve"> </w:t>
      </w:r>
      <w:r>
        <w:t xml:space="preserve">Deleting every</w:t>
      </w:r>
      <w:r>
        <w:t xml:space="preserve"> </w:t>
      </w:r>
      <w:r>
        <w:rPr>
          <w:rStyle w:val="VerbatimChar"/>
        </w:rPr>
        <w:t xml:space="preserve">ignis-need</w:t>
      </w:r>
      <w:r>
        <w:t xml:space="preserve"> </w:t>
      </w:r>
      <w:r>
        <w:t xml:space="preserve">assertion from</w:t>
      </w:r>
      <w:r>
        <w:t xml:space="preserve"> </w:t>
      </w:r>
      <w:r>
        <w:rPr>
          <w:rStyle w:val="VerbatimChar"/>
        </w:rPr>
        <w:t xml:space="preserve">launchpad-groundtruth.repl</w:t>
      </w:r>
      <w:r>
        <w:t xml:space="preserve"> </w:t>
      </w:r>
      <w:r>
        <w:t xml:space="preserve">tomorrow would turn nothing red in the gate. Chapter 15 returns to this,</w:t>
      </w:r>
      <w:r>
        <w:t xml:space="preserve"> </w:t>
      </w:r>
      <w:r>
        <w:t xml:space="preserve">because the same is true of five other coverage instruments.</w:t>
      </w:r>
    </w:p>
    <w:p>
      <w:r>
        <w:pict>
          <v:rect style="width:0;height:1.5pt" o:hralign="center" o:hrstd="t" o:hr="t"/>
        </w:pict>
      </w:r>
    </w:p>
    <w:bookmarkEnd w:id="236"/>
    <w:bookmarkEnd w:id="237"/>
    <w:bookmarkEnd w:id="238"/>
    <w:bookmarkStart w:id="254" w:name="re-pricing-ignis"/>
    <w:p>
      <w:pPr>
        <w:pStyle w:val="Heading1"/>
      </w:pPr>
      <w:r>
        <w:t xml:space="preserve">13. Re-pricing IGNIS</w:t>
      </w:r>
    </w:p>
    <w:p>
      <w:pPr>
        <w:pStyle w:val="BlockText"/>
      </w:pPr>
      <w:r>
        <w:t xml:space="preserve">Source of record:</w:t>
      </w:r>
      <w:r>
        <w:t xml:space="preserve"> </w:t>
      </w:r>
      <w:r>
        <w:rPr>
          <w:rStyle w:val="VerbatimChar"/>
        </w:rPr>
        <w:t xml:space="preserve">OuronetInformational/IGNIS-PRICING/IGNIS-PRICING.md</w:t>
      </w:r>
      <w:r>
        <w:t xml:space="preserve"> </w:t>
      </w:r>
      <w:r>
        <w:t xml:space="preserve">— the project’s own</w:t>
      </w:r>
      <w:r>
        <w:t xml:space="preserve"> </w:t>
      </w:r>
      <w:r>
        <w:t xml:space="preserve">single authoritative reference, which folded in and deleted five earlier pricing documents.</w:t>
      </w:r>
      <w:r>
        <w:t xml:space="preserve"> </w:t>
      </w:r>
      <w:r>
        <w:rPr>
          <w:rStyle w:val="VerbatimChar"/>
        </w:rPr>
        <w:t xml:space="preserve">IGNIS-PRICE-SHEET.md</w:t>
      </w:r>
      <w:r>
        <w:t xml:space="preserve"> </w:t>
      </w:r>
      <w:r>
        <w:t xml:space="preserve">and</w:t>
      </w:r>
      <w:r>
        <w:t xml:space="preserve"> </w:t>
      </w:r>
      <w:r>
        <w:rPr>
          <w:rStyle w:val="VerbatimChar"/>
        </w:rPr>
        <w:t xml:space="preserve">IGNIS-DETER-WORKSHEET.md</w:t>
      </w:r>
      <w:r>
        <w:t xml:space="preserve"> </w:t>
      </w:r>
      <w:r>
        <w:t xml:space="preserve">in the same folder are</w:t>
      </w:r>
      <w:r>
        <w:t xml:space="preserve"> </w:t>
      </w:r>
      <w:r>
        <w:rPr>
          <w:b/>
          <w:bCs/>
        </w:rPr>
        <w:t xml:space="preserve">generated</w:t>
      </w:r>
      <w:r>
        <w:t xml:space="preserve"> </w:t>
      </w:r>
      <w:r>
        <w:t xml:space="preserve">and</w:t>
      </w:r>
      <w:r>
        <w:t xml:space="preserve"> </w:t>
      </w:r>
      <w:r>
        <w:rPr>
          <w:b/>
          <w:bCs/>
        </w:rPr>
        <w:t xml:space="preserve">gate-enforced</w:t>
      </w:r>
      <w:r>
        <w:t xml:space="preserve">; §5 of this chapter explains that mechanism, which is one of the stronger</w:t>
      </w:r>
      <w:r>
        <w:t xml:space="preserve"> </w:t>
      </w:r>
      <w:r>
        <w:t xml:space="preserve">controls in the project.</w:t>
      </w:r>
    </w:p>
    <w:p>
      <w:pPr>
        <w:pStyle w:val="FirstParagraph"/>
      </w:pPr>
      <w:r>
        <w:t xml:space="preserve">Chapter 12 built one cost reader per operation. This chapter is about what those readers were made to</w:t>
      </w:r>
      <w:r>
        <w:t xml:space="preserve"> </w:t>
      </w:r>
      <w:r>
        <w:t xml:space="preserve">return.</w:t>
      </w:r>
    </w:p>
    <w:p>
      <w:r>
        <w:pict>
          <v:rect style="width:0;height:1.5pt" o:hralign="center" o:hrstd="t" o:hr="t"/>
        </w:pict>
      </w:r>
    </w:p>
    <w:bookmarkStart w:id="239" w:name="the-model"/>
    <w:p>
      <w:pPr>
        <w:pStyle w:val="Heading2"/>
      </w:pPr>
      <w:r>
        <w:t xml:space="preserve">1. The model</w:t>
      </w:r>
    </w:p>
    <w:p>
      <w:pPr>
        <w:pStyle w:val="SourceCode"/>
      </w:pPr>
      <w:r>
        <w:rPr>
          <w:rStyle w:val="VerbatimChar"/>
        </w:rPr>
        <w:t xml:space="preserve">IGNIS charged = deter(op) + components(op)          ;; UC_IgnisPrice</w:t>
      </w:r>
      <w:r>
        <w:br/>
      </w:r>
      <w:r>
        <w:rPr>
          <w:rStyle w:val="VerbatimChar"/>
        </w:rPr>
        <w:t xml:space="preserve">STOA  charged = dollars(deter(op)) / stoa_price     ;; UC_StoaPrice — issuance ops only</w:t>
      </w:r>
    </w:p>
    <w:p>
      <w:pPr>
        <w:pStyle w:val="FirstParagraph"/>
      </w:pPr>
      <w:r>
        <w:t xml:space="preserve">Four rules make it legible, and each is an owner ruling with a date:</w:t>
      </w:r>
    </w:p>
    <w:p>
      <w:pPr>
        <w:pStyle w:val="Compact"/>
        <w:numPr>
          <w:ilvl w:val="0"/>
          <w:numId w:val="1048"/>
        </w:numPr>
      </w:pPr>
      <w:r>
        <w:rPr>
          <w:b/>
          <w:bCs/>
        </w:rPr>
        <w:t xml:space="preserve">1 IGNIS = 1 US cent.</w:t>
      </w:r>
      <w:r>
        <w:t xml:space="preserve"> </w:t>
      </w:r>
      <w:r>
        <w:t xml:space="preserve">A deterrence of 5000 is $50.</w:t>
      </w:r>
    </w:p>
    <w:p>
      <w:pPr>
        <w:pStyle w:val="Compact"/>
        <w:numPr>
          <w:ilvl w:val="0"/>
          <w:numId w:val="1048"/>
        </w:numPr>
      </w:pPr>
      <w:r>
        <w:rPr>
          <w:b/>
          <w:bCs/>
        </w:rPr>
        <w:t xml:space="preserve">Deterrence is a multiplier and it is ADDITIVE, not the total.</w:t>
      </w:r>
      <w:r>
        <w:t xml:space="preserve"> </w:t>
      </w:r>
      <w:r>
        <w:t xml:space="preserve">An operation with</w:t>
      </w:r>
      <w:r>
        <w:t xml:space="preserve"> </w:t>
      </w:r>
      <w:r>
        <w:t xml:space="preserve">“no</w:t>
      </w:r>
      <w:r>
        <w:t xml:space="preserve"> </w:t>
      </w:r>
      <w:r>
        <w:t xml:space="preserve">deterrence”</w:t>
      </w:r>
      <w:r>
        <w:t xml:space="preserve"> </w:t>
      </w:r>
      <w:r>
        <w:t xml:space="preserve">still pays its full computation;</w:t>
      </w:r>
      <w:r>
        <w:t xml:space="preserve"> </w:t>
      </w:r>
      <w:r>
        <w:rPr>
          <w:rStyle w:val="VerbatimChar"/>
        </w:rPr>
        <w:t xml:space="preserve">usage = 1</w:t>
      </w:r>
      <w:r>
        <w:t xml:space="preserve"> </w:t>
      </w:r>
      <w:r>
        <w:t xml:space="preserve">is the neutral element.</w:t>
      </w:r>
    </w:p>
    <w:p>
      <w:pPr>
        <w:pStyle w:val="Compact"/>
        <w:numPr>
          <w:ilvl w:val="0"/>
          <w:numId w:val="1048"/>
        </w:numPr>
      </w:pPr>
      <w:r>
        <w:rPr>
          <w:b/>
          <w:bCs/>
        </w:rPr>
        <w:t xml:space="preserve">Every price is denominated in dollars</w:t>
      </w:r>
      <w:r>
        <w:t xml:space="preserve"> </w:t>
      </w:r>
      <w:r>
        <w:t xml:space="preserve">and converted at the oracle. When a real oracle replaces</w:t>
      </w:r>
      <w:r>
        <w:t xml:space="preserve"> </w:t>
      </w:r>
      <w:r>
        <w:t xml:space="preserve">the $0.10 peg, the STOA</w:t>
      </w:r>
      <w:r>
        <w:t xml:space="preserve"> </w:t>
      </w:r>
      <w:r>
        <w:rPr>
          <w:i/>
          <w:iCs/>
        </w:rPr>
        <w:t xml:space="preserve">amount</w:t>
      </w:r>
      <w:r>
        <w:t xml:space="preserve"> </w:t>
      </w:r>
      <w:r>
        <w:t xml:space="preserve">moves and the</w:t>
      </w:r>
      <w:r>
        <w:t xml:space="preserve"> </w:t>
      </w:r>
      <w:r>
        <w:rPr>
          <w:i/>
          <w:iCs/>
        </w:rPr>
        <w:t xml:space="preserve">value</w:t>
      </w:r>
      <w:r>
        <w:t xml:space="preserve"> </w:t>
      </w:r>
      <w:r>
        <w:t xml:space="preserve">the user pays does not.</w:t>
      </w:r>
    </w:p>
    <w:p>
      <w:pPr>
        <w:pStyle w:val="Compact"/>
        <w:numPr>
          <w:ilvl w:val="0"/>
          <w:numId w:val="1048"/>
        </w:numPr>
      </w:pPr>
      <w:r>
        <w:rPr>
          <w:b/>
          <w:bCs/>
        </w:rPr>
        <w:t xml:space="preserve">All published prices are full prices.</w:t>
      </w:r>
      <w:r>
        <w:t xml:space="preserve"> </w:t>
      </w:r>
      <w:r>
        <w:t xml:space="preserve">Elite discounts apply on top — up to 49% on IGNIS, up to</w:t>
      </w:r>
      <w:r>
        <w:t xml:space="preserve"> </w:t>
      </w:r>
      <w:r>
        <w:t xml:space="preserve">24.5% on STOA,</w:t>
      </w:r>
      <w:r>
        <w:t xml:space="preserve"> </w:t>
      </w:r>
      <w:r>
        <w:rPr>
          <w:i/>
          <w:iCs/>
        </w:rPr>
        <w:t xml:space="preserve">exactly half</w:t>
      </w:r>
      <w:r>
        <w:t xml:space="preserve">. Three things are explicitly non-discountable: PYTHIA tolls, StoicTag</w:t>
      </w:r>
      <w:r>
        <w:t xml:space="preserve"> </w:t>
      </w:r>
      <w:r>
        <w:t xml:space="preserve">registration, and some legs of the asymmetric-liquidity path.</w:t>
      </w:r>
    </w:p>
    <w:p>
      <w:pPr>
        <w:pStyle w:val="FirstParagraph"/>
      </w:pPr>
      <w:r>
        <w:t xml:space="preserve">The deliberate exception, recorded in the function’s own</w:t>
      </w:r>
      <w:r>
        <w:t xml:space="preserve"> </w:t>
      </w:r>
      <w:r>
        <w:rPr>
          <w:rStyle w:val="VerbatimChar"/>
        </w:rPr>
        <w:t xml:space="preserve">@doc</w:t>
      </w:r>
      <w:r>
        <w:t xml:space="preserve"> </w:t>
      </w:r>
      <w:r>
        <w:t xml:space="preserve">so nobody</w:t>
      </w:r>
      <w:r>
        <w:t xml:space="preserve"> </w:t>
      </w:r>
      <w:r>
        <w:t xml:space="preserve">“corrects”</w:t>
      </w:r>
      <w:r>
        <w:t xml:space="preserve"> </w:t>
      </w:r>
      <w:r>
        <w:t xml:space="preserve">it:</w:t>
      </w:r>
      <w:r>
        <w:t xml:space="preserve"> </w:t>
      </w:r>
      <w:r>
        <w:rPr>
          <w:rStyle w:val="VerbatimChar"/>
        </w:rPr>
        <w:t xml:space="preserve">CODEX::UC_StoicTagStoaFee</w:t>
      </w:r>
      <w:r>
        <w:t xml:space="preserve"> </w:t>
      </w:r>
      <w:r>
        <w:t xml:space="preserve">is</w:t>
      </w:r>
      <w:r>
        <w:t xml:space="preserve"> </w:t>
      </w:r>
      <w:r>
        <w:rPr>
          <w:b/>
          <w:bCs/>
        </w:rPr>
        <w:t xml:space="preserve">1 STOA per glyph</w:t>
      </w:r>
      <w:r>
        <w:t xml:space="preserve">, fixed in STOA units. A glyph costs one STOA</w:t>
      </w:r>
      <w:r>
        <w:t xml:space="preserve"> </w:t>
      </w:r>
      <w:r>
        <w:t xml:space="preserve">whatever the oracle says.</w:t>
      </w:r>
    </w:p>
    <w:bookmarkEnd w:id="239"/>
    <w:bookmarkStart w:id="242" w:name="where-a-price-lives"/>
    <w:p>
      <w:pPr>
        <w:pStyle w:val="Heading2"/>
      </w:pPr>
      <w:r>
        <w:t xml:space="preserve">2. Where a price lives</w:t>
      </w:r>
    </w:p>
    <w:p>
      <w:pPr>
        <w:pStyle w:val="FirstParagraph"/>
      </w:pPr>
      <w:r>
        <w:t xml:space="preserve">Four constant maps, all in</w:t>
      </w:r>
      <w:r>
        <w:t xml:space="preserve"> </w:t>
      </w:r>
      <w:r>
        <w:rPr>
          <w:rStyle w:val="VerbatimChar"/>
        </w:rPr>
        <w:t xml:space="preserve">1_SOVEREIGN/STAGE_01/2_Core/02_IGNIS.pact</w:t>
      </w:r>
      <w:r>
        <w:t xml:space="preserve">.</w:t>
      </w:r>
      <w:r>
        <w:t xml:space="preserve"> </w:t>
      </w:r>
      <w:r>
        <w:rPr>
          <w:b/>
          <w:bCs/>
        </w:rPr>
        <w:t xml:space="preserve">[VERIFIED by command]</w:t>
      </w:r>
      <w:r>
        <w:t xml:space="preserve"> </w:t>
      </w:r>
      <w:r>
        <w:t xml:space="preserve">—</w:t>
      </w:r>
      <w:r>
        <w:t xml:space="preserve"> </w:t>
      </w:r>
      <w:r>
        <w:t xml:space="preserve">key counts parsed from the</w:t>
      </w:r>
      <w:r>
        <w:t xml:space="preserve"> </w:t>
      </w:r>
      <w:r>
        <w:rPr>
          <w:rStyle w:val="VerbatimChar"/>
        </w:rPr>
        <w:t xml:space="preserve">defconst</w:t>
      </w:r>
      <w:r>
        <w:t xml:space="preserve"> </w:t>
      </w:r>
      <w:r>
        <w:t xml:space="preserve">bodies today:</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map</w:t>
            </w:r>
          </w:p>
        </w:tc>
        <w:tc>
          <w:tcPr/>
          <w:p>
            <w:pPr>
              <w:pStyle w:val="Compact"/>
            </w:pPr>
            <w:r>
              <w:t xml:space="preserve">holds</w:t>
            </w:r>
          </w:p>
        </w:tc>
        <w:tc>
          <w:tcPr/>
          <w:p>
            <w:pPr>
              <w:pStyle w:val="Compact"/>
              <w:jc w:val="right"/>
            </w:pPr>
            <w:r>
              <w:t xml:space="preserve">keys</w:t>
            </w:r>
          </w:p>
        </w:tc>
      </w:tr>
      <w:tr>
        <w:tc>
          <w:tcPr/>
          <w:p>
            <w:pPr>
              <w:pStyle w:val="Compact"/>
            </w:pPr>
            <w:r>
              <w:rPr>
                <w:rStyle w:val="VerbatimChar"/>
              </w:rPr>
              <w:t xml:space="preserve">IG\|DETER</w:t>
            </w:r>
          </w:p>
        </w:tc>
        <w:tc>
          <w:tcPr/>
          <w:p>
            <w:pPr>
              <w:pStyle w:val="Compact"/>
            </w:pPr>
            <w:r>
              <w:t xml:space="preserve">the per-op deterrence — the business decision</w:t>
            </w:r>
          </w:p>
        </w:tc>
        <w:tc>
          <w:tcPr/>
          <w:p>
            <w:pPr>
              <w:pStyle w:val="Compact"/>
              <w:jc w:val="right"/>
            </w:pPr>
            <w:r>
              <w:rPr>
                <w:b/>
                <w:bCs/>
              </w:rPr>
              <w:t xml:space="preserve">54</w:t>
            </w:r>
          </w:p>
        </w:tc>
      </w:tr>
      <w:tr>
        <w:tc>
          <w:tcPr/>
          <w:p>
            <w:pPr>
              <w:pStyle w:val="Compact"/>
            </w:pPr>
            <w:r>
              <w:rPr>
                <w:rStyle w:val="VerbatimChar"/>
              </w:rPr>
              <w:t xml:space="preserve">IG\|COMPONENTS</w:t>
            </w:r>
          </w:p>
        </w:tc>
        <w:tc>
          <w:tcPr/>
          <w:p>
            <w:pPr>
              <w:pStyle w:val="Compact"/>
            </w:pPr>
            <w:r>
              <w:t xml:space="preserve">per-op computed work cost, keyed</w:t>
            </w:r>
            <w:r>
              <w:t xml:space="preserve"> </w:t>
            </w:r>
            <w:r>
              <w:rPr>
                <w:rStyle w:val="VerbatimChar"/>
              </w:rPr>
              <w:t xml:space="preserve">ENTITY\|FN</w:t>
            </w:r>
            <w:r>
              <w:t xml:space="preserve">, calibrated to measured gas</w:t>
            </w:r>
          </w:p>
        </w:tc>
        <w:tc>
          <w:tcPr/>
          <w:p>
            <w:pPr>
              <w:pStyle w:val="Compact"/>
              <w:jc w:val="right"/>
            </w:pPr>
            <w:r>
              <w:rPr>
                <w:b/>
                <w:bCs/>
              </w:rPr>
              <w:t xml:space="preserve">396</w:t>
            </w:r>
          </w:p>
        </w:tc>
      </w:tr>
      <w:tr>
        <w:tc>
          <w:tcPr/>
          <w:p>
            <w:pPr>
              <w:pStyle w:val="Compact"/>
            </w:pPr>
            <w:r>
              <w:rPr>
                <w:rStyle w:val="VerbatimChar"/>
              </w:rPr>
              <w:t xml:space="preserve">IG\|WEIGHTS</w:t>
            </w:r>
          </w:p>
        </w:tc>
        <w:tc>
          <w:tcPr/>
          <w:p>
            <w:pPr>
              <w:pStyle w:val="Compact"/>
            </w:pPr>
            <w:r>
              <w:t xml:space="preserve">the primitives components are computed from</w:t>
            </w:r>
          </w:p>
        </w:tc>
        <w:tc>
          <w:tcPr/>
          <w:p>
            <w:pPr>
              <w:pStyle w:val="Compact"/>
              <w:jc w:val="right"/>
            </w:pPr>
            <w:r>
              <w:rPr>
                <w:b/>
                <w:bCs/>
              </w:rPr>
              <w:t xml:space="preserve">14</w:t>
            </w:r>
          </w:p>
        </w:tc>
      </w:tr>
      <w:tr>
        <w:tc>
          <w:tcPr/>
          <w:p>
            <w:pPr>
              <w:pStyle w:val="Compact"/>
            </w:pPr>
            <w:r>
              <w:rPr>
                <w:rStyle w:val="VerbatimChar"/>
              </w:rPr>
              <w:t xml:space="preserve">IG\|LEGS</w:t>
            </w:r>
          </w:p>
        </w:tc>
        <w:tc>
          <w:tcPr/>
          <w:p>
            <w:pPr>
              <w:pStyle w:val="Compact"/>
            </w:pPr>
            <w:r>
              <w:t xml:space="preserve">per-write and per-item unit costs charged inside</w:t>
            </w:r>
            <w:r>
              <w:t xml:space="preserve"> </w:t>
            </w:r>
            <w:r>
              <w:rPr>
                <w:rStyle w:val="VerbatimChar"/>
              </w:rPr>
              <w:t xml:space="preserve">XI_</w:t>
            </w:r>
            <w:r>
              <w:t xml:space="preserve">/</w:t>
            </w:r>
            <w:r>
              <w:rPr>
                <w:rStyle w:val="VerbatimChar"/>
              </w:rPr>
              <w:t xml:space="preserve">XB_</w:t>
            </w:r>
            <w:r>
              <w:t xml:space="preserve"> </w:t>
            </w:r>
            <w:r>
              <w:t xml:space="preserve">writers</w:t>
            </w:r>
          </w:p>
        </w:tc>
        <w:tc>
          <w:tcPr/>
          <w:p>
            <w:pPr>
              <w:pStyle w:val="Compact"/>
              <w:jc w:val="right"/>
            </w:pPr>
            <w:r>
              <w:rPr>
                <w:b/>
                <w:bCs/>
              </w:rPr>
              <w:t xml:space="preserve">22</w:t>
            </w:r>
          </w:p>
        </w:tc>
      </w:tr>
    </w:tbl>
    <w:p>
      <w:pPr>
        <w:pStyle w:val="BodyText"/>
      </w:pPr>
      <w:r>
        <w:rPr>
          <w:rStyle w:val="VerbatimChar"/>
        </w:rPr>
        <w:t xml:space="preserve">IGNIS-PRICING.md</w:t>
      </w:r>
      <w:r>
        <w:t xml:space="preserve"> </w:t>
      </w:r>
      <w:r>
        <w:t xml:space="preserve">§2 says</w:t>
      </w:r>
      <w:r>
        <w:t xml:space="preserve"> </w:t>
      </w:r>
      <w:r>
        <w:rPr>
          <w:rStyle w:val="VerbatimChar"/>
        </w:rPr>
        <w:t xml:space="preserve">IG|COMPONENTS</w:t>
      </w:r>
      <w:r>
        <w:t xml:space="preserve"> </w:t>
      </w:r>
      <w:r>
        <w:t xml:space="preserve">holds</w:t>
      </w:r>
      <w:r>
        <w:t xml:space="preserve"> </w:t>
      </w:r>
      <w:r>
        <w:rPr>
          <w:i/>
          <w:iCs/>
        </w:rPr>
        <w:t xml:space="preserve">“~394”</w:t>
      </w:r>
      <w:r>
        <w:t xml:space="preserve"> </w:t>
      </w:r>
      <w:r>
        <w:t xml:space="preserve">and §8 says 396;</w:t>
      </w:r>
      <w:r>
        <w:t xml:space="preserve"> </w:t>
      </w:r>
      <w:r>
        <w:rPr>
          <w:rStyle w:val="VerbatimChar"/>
        </w:rPr>
        <w:t xml:space="preserve">DEFECT-LEDGER.md</w:t>
      </w:r>
      <w:r>
        <w:t xml:space="preserve"> </w:t>
      </w:r>
      <w:r>
        <w:t xml:space="preserve">§5</w:t>
      </w:r>
      <w:r>
        <w:t xml:space="preserve"> </w:t>
      </w:r>
      <w:r>
        <w:t xml:space="preserve">item 16 already flagged that one document carries three different counts. The tree says</w:t>
      </w:r>
      <w:r>
        <w:t xml:space="preserve"> </w:t>
      </w:r>
      <w:r>
        <w:rPr>
          <w:b/>
          <w:bCs/>
        </w:rPr>
        <w:t xml:space="preserve">396</w:t>
      </w:r>
      <w:r>
        <w:t xml:space="preserve">.</w:t>
      </w:r>
    </w:p>
    <w:bookmarkStart w:id="240" w:name="the-calibration-and-what-it-overturned"/>
    <w:p>
      <w:pPr>
        <w:pStyle w:val="Heading3"/>
      </w:pPr>
      <w:r>
        <w:t xml:space="preserve">The calibration, and what it overturned</w:t>
      </w:r>
    </w:p>
    <w:p>
      <w:pPr>
        <w:pStyle w:val="FirstParagraph"/>
      </w:pPr>
      <w:r>
        <w:rPr>
          <w:rStyle w:val="VerbatimChar"/>
        </w:rPr>
        <w:t xml:space="preserve">IG|WEIGHTS</w:t>
      </w:r>
      <w:r>
        <w:t xml:space="preserve"> </w:t>
      </w:r>
      <w:r>
        <w:t xml:space="preserve">was not modelled and left alone — it was measured against real gas in the rehaul’s</w:t>
      </w:r>
      <w:r>
        <w:t xml:space="preserve"> </w:t>
      </w:r>
      <w:r>
        <w:t xml:space="preserve">sixth substage, and</w:t>
      </w:r>
      <w:r>
        <w:t xml:space="preserve"> </w:t>
      </w:r>
      <w:r>
        <w:rPr>
          <w:b/>
          <w:bCs/>
        </w:rPr>
        <w:t xml:space="preserve">three of its four parameters were wrong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modelled</w:t>
            </w:r>
          </w:p>
        </w:tc>
        <w:tc>
          <w:tcPr/>
          <w:p>
            <w:pPr>
              <w:pStyle w:val="Compact"/>
            </w:pPr>
            <w:r>
              <w:t xml:space="preserve">measured</w:t>
            </w:r>
          </w:p>
        </w:tc>
      </w:tr>
      <w:tr>
        <w:tc>
          <w:tcPr/>
          <w:p>
            <w:pPr>
              <w:pStyle w:val="Compact"/>
            </w:pPr>
            <w:r>
              <w:t xml:space="preserve">read multipliers (s/m/l/xl)</w:t>
            </w:r>
          </w:p>
        </w:tc>
        <w:tc>
          <w:tcPr/>
          <w:p>
            <w:pPr>
              <w:pStyle w:val="Compact"/>
            </w:pPr>
            <w:r>
              <w:t xml:space="preserve">1 / 1 / 2 / 3</w:t>
            </w:r>
          </w:p>
        </w:tc>
        <w:tc>
          <w:tcPr/>
          <w:p>
            <w:pPr>
              <w:pStyle w:val="Compact"/>
            </w:pPr>
            <w:r>
              <w:rPr>
                <w:b/>
                <w:bCs/>
              </w:rPr>
              <w:t xml:space="preserve">1 / 2 / 5 / 9</w:t>
            </w:r>
          </w:p>
        </w:tc>
      </w:tr>
      <w:tr>
        <w:tc>
          <w:tcPr/>
          <w:p>
            <w:pPr>
              <w:pStyle w:val="Compact"/>
            </w:pPr>
            <w:r>
              <w:t xml:space="preserve">update cost</w:t>
            </w:r>
          </w:p>
        </w:tc>
        <w:tc>
          <w:tcPr/>
          <w:p>
            <w:pPr>
              <w:pStyle w:val="Compact"/>
            </w:pPr>
            <w:r>
              <w:rPr>
                <w:rStyle w:val="VerbatimChar"/>
              </w:rPr>
              <w:t xml:space="preserve">ceil(fields ÷ 2)</w:t>
            </w:r>
          </w:p>
        </w:tc>
        <w:tc>
          <w:tcPr/>
          <w:p>
            <w:pPr>
              <w:pStyle w:val="Compact"/>
            </w:pPr>
            <w:r>
              <w:rPr>
                <w:rStyle w:val="VerbatimChar"/>
                <w:b/>
                <w:bCs/>
              </w:rPr>
              <w:t xml:space="preserve">ceil(fields ÷ 4)</w:t>
            </w:r>
          </w:p>
        </w:tc>
      </w:tr>
      <w:tr>
        <w:tc>
          <w:tcPr/>
          <w:p>
            <w:pPr>
              <w:pStyle w:val="Compact"/>
            </w:pPr>
            <w:r>
              <w:t xml:space="preserve">hydra wipe ceiling</w:t>
            </w:r>
          </w:p>
        </w:tc>
        <w:tc>
          <w:tcPr/>
          <w:p>
            <w:pPr>
              <w:pStyle w:val="Compact"/>
            </w:pPr>
            <w:r>
              <w:t xml:space="preserve">120 nonces</w:t>
            </w:r>
          </w:p>
        </w:tc>
        <w:tc>
          <w:tcPr/>
          <w:p>
            <w:pPr>
              <w:pStyle w:val="Compact"/>
            </w:pPr>
            <w:r>
              <w:rPr>
                <w:b/>
                <w:bCs/>
              </w:rPr>
              <w:t xml:space="preserve">1000 (DPOF) / 500 (DPDC)</w:t>
            </w:r>
          </w:p>
        </w:tc>
      </w:tr>
      <w:tr>
        <w:tc>
          <w:tcPr/>
          <w:p>
            <w:pPr>
              <w:pStyle w:val="Compact"/>
            </w:pPr>
            <w:r>
              <w:t xml:space="preserve">write multipliers</w:t>
            </w:r>
          </w:p>
        </w:tc>
        <w:tc>
          <w:tcPr/>
          <w:p>
            <w:pPr>
              <w:pStyle w:val="Compact"/>
            </w:pPr>
            <w:r>
              <w:t xml:space="preserve">1 / 2 / 3 / 5</w:t>
            </w:r>
          </w:p>
        </w:tc>
        <w:tc>
          <w:tcPr/>
          <w:p>
            <w:pPr>
              <w:pStyle w:val="Compact"/>
            </w:pPr>
            <w:r>
              <w:t xml:space="preserve">unchanged</w:t>
            </w:r>
          </w:p>
        </w:tc>
      </w:tr>
    </w:tbl>
    <w:p>
      <w:pPr>
        <w:pStyle w:val="BodyText"/>
      </w:pPr>
      <w:r>
        <w:t xml:space="preserve">The wipe ceiling is the one with a user-visible consequence. Measured through the real</w:t>
      </w:r>
      <w:r>
        <w:t xml:space="preserve"> </w:t>
      </w:r>
      <w:r>
        <w:rPr>
          <w:rStyle w:val="VerbatimChar"/>
        </w:rPr>
        <w:t xml:space="preserve">Cp_WipeSlice</w:t>
      </w:r>
      <w:r>
        <w:t xml:space="preserve"> </w:t>
      </w:r>
      <w:r>
        <w:t xml:space="preserve">path, a DPOF nonce costs</w:t>
      </w:r>
      <w:r>
        <w:t xml:space="preserve"> </w:t>
      </w:r>
      <w:r>
        <w:rPr>
          <w:b/>
          <w:bCs/>
        </w:rPr>
        <w:t xml:space="preserve">405.6 gas</w:t>
      </w:r>
      <w:r>
        <w:t xml:space="preserve"> </w:t>
      </w:r>
      <w:r>
        <w:t xml:space="preserve">and a collectable nonce</w:t>
      </w:r>
      <w:r>
        <w:t xml:space="preserve"> </w:t>
      </w:r>
      <w:r>
        <w:rPr>
          <w:b/>
          <w:bCs/>
        </w:rPr>
        <w:t xml:space="preserve">952.4</w:t>
      </w:r>
      <w:r>
        <w:t xml:space="preserve"> </w:t>
      </w:r>
      <w:r>
        <w:t xml:space="preserve">— 2.3× heavier — which puts</w:t>
      </w:r>
      <w:r>
        <w:t xml:space="preserve"> </w:t>
      </w:r>
      <w:r>
        <w:t xml:space="preserve">roughly 4,900 and 2,100 nonces in a 2M-gas transaction against a configured ceiling of 120.</w:t>
      </w:r>
      <w:r>
        <w:t xml:space="preserve"> </w:t>
      </w:r>
      <w:r>
        <w:rPr>
          <w:i/>
          <w:iCs/>
        </w:rPr>
        <w:t xml:space="preserve">A ceiling set 40× too low charges users for transactions they did not need.</w:t>
      </w:r>
      <w:r>
        <w:t xml:space="preserve"> </w:t>
      </w:r>
      <w:r>
        <w:t xml:space="preserve">Both were raised to</w:t>
      </w:r>
      <w:r>
        <w:t xml:space="preserve"> </w:t>
      </w:r>
      <w:r>
        <w:t xml:space="preserve">about a quarter of the measured ceiling, which is a deliberate margin rather than an estimate.</w:t>
      </w:r>
    </w:p>
    <w:bookmarkEnd w:id="240"/>
    <w:bookmarkStart w:id="241" w:name="X569ee2372205151e4e1595e2c0d6c1d44d1211c"/>
    <w:p>
      <w:pPr>
        <w:pStyle w:val="Heading3"/>
      </w:pPr>
      <w:r>
        <w:t xml:space="preserve">The distinction that prevented a compounding error</w:t>
      </w:r>
    </w:p>
    <w:p>
      <w:pPr>
        <w:pStyle w:val="BlockText"/>
      </w:pPr>
      <w:r>
        <w:rPr>
          <w:b/>
          <w:bCs/>
        </w:rPr>
        <w:t xml:space="preserve">A legacy tier read that is MULTIPLIED BY A COUNT is a</w:t>
      </w:r>
      <w:r>
        <w:rPr>
          <w:b/>
          <w:bCs/>
        </w:rPr>
        <w:t xml:space="preserve"> </w:t>
      </w:r>
      <w:r>
        <w:rPr>
          <w:b/>
          <w:bCs/>
          <w:i/>
          <w:iCs/>
        </w:rPr>
        <w:t xml:space="preserve">unit</w:t>
      </w:r>
      <w:r>
        <w:rPr>
          <w:b/>
          <w:bCs/>
        </w:rPr>
        <w:t xml:space="preserve">, not a price.</w:t>
      </w:r>
    </w:p>
    <w:p>
      <w:pPr>
        <w:pStyle w:val="FirstParagraph"/>
      </w:pPr>
      <w:r>
        <w:t xml:space="preserve">Migrating such a site from a flat tier to</w:t>
      </w:r>
      <w:r>
        <w:t xml:space="preserve"> </w:t>
      </w:r>
      <w:r>
        <w:rPr>
          <w:rStyle w:val="VerbatimChar"/>
        </w:rPr>
        <w:t xml:space="preserve">deter + components</w:t>
      </w:r>
      <w:r>
        <w:t xml:space="preserve"> </w:t>
      </w:r>
      <w:r>
        <w:t xml:space="preserve">replaces a per-item unit with a</w:t>
      </w:r>
      <w:r>
        <w:t xml:space="preserve"> </w:t>
      </w:r>
      <w:r>
        <w:t xml:space="preserve">whole-operation price and then multiplies it by the item count.</w:t>
      </w:r>
      <w:r>
        <w:t xml:space="preserve"> </w:t>
      </w:r>
      <w:r>
        <w:rPr>
          <w:b/>
          <w:bCs/>
        </w:rPr>
        <w:t xml:space="preserve">Four readers were caught at the</w:t>
      </w:r>
      <w:r>
        <w:rPr>
          <w:b/>
          <w:bCs/>
        </w:rPr>
        <w:t xml:space="preserve"> </w:t>
      </w:r>
      <w:r>
        <w:rPr>
          <w:b/>
          <w:bCs/>
        </w:rPr>
        <w:t xml:space="preserve">edge of exactly that</w:t>
      </w:r>
      <w:r>
        <w:t xml:space="preserve"> </w:t>
      </w:r>
      <w:r>
        <w:t xml:space="preserve">—</w:t>
      </w:r>
      <w:r>
        <w:t xml:space="preserve"> </w:t>
      </w:r>
      <w:r>
        <w:rPr>
          <w:rStyle w:val="VerbatimChar"/>
        </w:rPr>
        <w:t xml:space="preserve">DPOF::URCi_MoveCumulator</w:t>
      </w:r>
      <w:r>
        <w:t xml:space="preserve">, both</w:t>
      </w:r>
      <w:r>
        <w:t xml:space="preserve"> </w:t>
      </w:r>
      <w:r>
        <w:rPr>
          <w:rStyle w:val="VerbatimChar"/>
        </w:rPr>
        <w:t xml:space="preserve">Repurpose</w:t>
      </w:r>
      <w:r>
        <w:t xml:space="preserve"> </w:t>
      </w:r>
      <w:r>
        <w:t xml:space="preserve">families, and</w:t>
      </w:r>
      <w:r>
        <w:t xml:space="preserve"> </w:t>
      </w:r>
      <w:r>
        <w:rPr>
          <w:rStyle w:val="VerbatimChar"/>
        </w:rPr>
        <w:t xml:space="preserve">DPDC-N::URCi_UpdateNonces</w:t>
      </w:r>
      <w:r>
        <w:t xml:space="preserve"> </w:t>
      </w:r>
      <w:r>
        <w:t xml:space="preserve">(</w:t>
      </w:r>
      <w:r>
        <w:rPr>
          <w:rStyle w:val="VerbatimChar"/>
        </w:rPr>
        <w:t xml:space="preserve">DEFECT-LEDGER.md</w:t>
      </w:r>
      <w:r>
        <w:t xml:space="preserve"> </w:t>
      </w:r>
      <w:r>
        <w:t xml:space="preserve">B-13). They were lifted into</w:t>
      </w:r>
      <w:r>
        <w:t xml:space="preserve"> </w:t>
      </w:r>
      <w:r>
        <w:rPr>
          <w:rStyle w:val="VerbatimChar"/>
        </w:rPr>
        <w:t xml:space="preserve">IG|LEGS</w:t>
      </w:r>
      <w:r>
        <w:t xml:space="preserve"> </w:t>
      </w:r>
      <w:r>
        <w:t xml:space="preserve">at parity</w:t>
      </w:r>
      <w:r>
        <w:t xml:space="preserve"> </w:t>
      </w:r>
      <w:r>
        <w:t xml:space="preserve">instead, and no price moved. The ledger calls it</w:t>
      </w:r>
      <w:r>
        <w:t xml:space="preserve"> </w:t>
      </w:r>
      <w:r>
        <w:rPr>
          <w:i/>
          <w:iCs/>
        </w:rPr>
        <w:t xml:space="preserve">“the canonical structurally-wrong price shape in</w:t>
      </w:r>
      <w:r>
        <w:rPr>
          <w:i/>
          <w:iCs/>
        </w:rPr>
        <w:t xml:space="preserve"> </w:t>
      </w:r>
      <w:r>
        <w:rPr>
          <w:i/>
          <w:iCs/>
        </w:rPr>
        <w:t xml:space="preserve">this corpus”</w:t>
      </w:r>
      <w:r>
        <w:t xml:space="preserve">, and the check is one sentence long:</w:t>
      </w:r>
      <w:r>
        <w:t xml:space="preserve"> </w:t>
      </w:r>
      <w:r>
        <w:rPr>
          <w:b/>
          <w:bCs/>
        </w:rPr>
        <w:t xml:space="preserve">before migrating any tier read, check whether it</w:t>
      </w:r>
      <w:r>
        <w:rPr>
          <w:b/>
          <w:bCs/>
        </w:rPr>
        <w:t xml:space="preserve"> </w:t>
      </w:r>
      <w:r>
        <w:rPr>
          <w:b/>
          <w:bCs/>
        </w:rPr>
        <w:t xml:space="preserve">is multiplied.</w:t>
      </w:r>
    </w:p>
    <w:p>
      <w:r>
        <w:pict>
          <v:rect style="width:0;height:1.5pt" o:hralign="center" o:hrstd="t" o:hr="t"/>
        </w:pict>
      </w:r>
    </w:p>
    <w:bookmarkEnd w:id="241"/>
    <w:bookmarkEnd w:id="242"/>
    <w:bookmarkStart w:id="245" w:name="what-the-round-actually-changed"/>
    <w:p>
      <w:pPr>
        <w:pStyle w:val="Heading2"/>
      </w:pPr>
      <w:r>
        <w:t xml:space="preserve">3. What the round actually changed</w:t>
      </w:r>
    </w:p>
    <w:p>
      <w:pPr>
        <w:pStyle w:val="FirstParagraph"/>
      </w:pPr>
      <w:r>
        <w:t xml:space="preserve">The decision log in</w:t>
      </w:r>
      <w:r>
        <w:t xml:space="preserve"> </w:t>
      </w:r>
      <w:r>
        <w:rPr>
          <w:rStyle w:val="VerbatimChar"/>
        </w:rPr>
        <w:t xml:space="preserve">IGNIS-PRICING.md</w:t>
      </w:r>
      <w:r>
        <w:t xml:space="preserve"> </w:t>
      </w:r>
      <w:r>
        <w:t xml:space="preserve">§9 is the authority. The entries worth reading as an auditor</w:t>
      </w:r>
      <w:r>
        <w:t xml:space="preserve"> </w:t>
      </w:r>
      <w:r>
        <w:t xml:space="preserve">are the ones where a live price was wrong by an order of magnitude or more: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before</w:t>
            </w:r>
          </w:p>
        </w:tc>
        <w:tc>
          <w:tcPr/>
          <w:p>
            <w:pPr>
              <w:pStyle w:val="Compact"/>
            </w:pPr>
            <w:r>
              <w:t xml:space="preserve">after</w:t>
            </w:r>
          </w:p>
        </w:tc>
        <w:tc>
          <w:tcPr/>
          <w:p>
            <w:pPr>
              <w:pStyle w:val="Compact"/>
            </w:pPr>
            <w:r>
              <w:t xml:space="preserve">why it was wrong</w:t>
            </w:r>
          </w:p>
        </w:tc>
      </w:tr>
      <w:tr>
        <w:tc>
          <w:tcPr/>
          <w:p>
            <w:pPr>
              <w:pStyle w:val="Compact"/>
            </w:pPr>
            <w:r>
              <w:t xml:space="preserve">fee-unlock ladder (</w:t>
            </w:r>
            <w:r>
              <w:rPr>
                <w:rStyle w:val="VerbatimChar"/>
              </w:rPr>
              <w:t xml:space="preserve">U_DEC::UC_UnlockPrice</w:t>
            </w:r>
            <w:r>
              <w:t xml:space="preserve">)</w:t>
            </w:r>
          </w:p>
        </w:tc>
        <w:tc>
          <w:tcPr/>
          <w:p>
            <w:pPr>
              <w:pStyle w:val="Compact"/>
            </w:pPr>
            <w:r>
              <w:rPr>
                <w:rStyle w:val="VerbatimChar"/>
              </w:rPr>
              <w:t xml:space="preserve">base × (unlocks+1)</w:t>
            </w:r>
            <w:r>
              <w:t xml:space="preserve">,</w:t>
            </w:r>
            <w:r>
              <w:t xml:space="preserve"> </w:t>
            </w:r>
            <w:r>
              <w:rPr>
                <w:b/>
                <w:bCs/>
              </w:rPr>
              <w:t xml:space="preserve">unbounded</w:t>
            </w:r>
          </w:p>
        </w:tc>
        <w:tc>
          <w:tcPr/>
          <w:p>
            <w:pPr>
              <w:pStyle w:val="Compact"/>
            </w:pPr>
            <w:r>
              <w:t xml:space="preserve">flat</w:t>
            </w:r>
            <w:r>
              <w:t xml:space="preserve"> </w:t>
            </w:r>
            <w:r>
              <w:rPr>
                <w:b/>
                <w:bCs/>
              </w:rPr>
              <w:t xml:space="preserve">$50 IGNIS + $50 STOA</w:t>
            </w:r>
          </w:p>
        </w:tc>
        <w:tc>
          <w:tcPr/>
          <w:p>
            <w:pPr>
              <w:pStyle w:val="Compact"/>
            </w:pPr>
            <w:r>
              <w:t xml:space="preserve">no ceiling existed; DPTF’s</w:t>
            </w:r>
            <w:r>
              <w:t xml:space="preserve"> </w:t>
            </w:r>
            <w:r>
              <w:rPr>
                <w:i/>
                <w:iCs/>
              </w:rPr>
              <w:t xml:space="preserve">first</w:t>
            </w:r>
            <w:r>
              <w:t xml:space="preserve"> </w:t>
            </w:r>
            <w:r>
              <w:t xml:space="preserve">unlock already cost $100 and each subsequent one grew without bound. Its STOA leg was computed as</w:t>
            </w:r>
            <w:r>
              <w:t xml:space="preserve"> </w:t>
            </w:r>
            <w:r>
              <w:rPr>
                <w:rStyle w:val="VerbatimChar"/>
              </w:rPr>
              <w:t xml:space="preserve">ignis/100</w:t>
            </w:r>
            <w:r>
              <w:t xml:space="preserve"> </w:t>
            </w:r>
            <w:r>
              <w:t xml:space="preserve">— dollars-at-$1,</w:t>
            </w:r>
            <w:r>
              <w:t xml:space="preserve"> </w:t>
            </w:r>
            <w:r>
              <w:rPr>
                <w:b/>
                <w:bCs/>
              </w:rPr>
              <w:t xml:space="preserve">10× short</w:t>
            </w:r>
            <w:r>
              <w:t xml:space="preserve"> </w:t>
            </w:r>
            <w:r>
              <w:t xml:space="preserve">of the peg</w:t>
            </w:r>
          </w:p>
        </w:tc>
      </w:tr>
      <w:tr>
        <w:tc>
          <w:tcPr/>
          <w:p>
            <w:pPr>
              <w:pStyle w:val="Compact"/>
            </w:pPr>
            <w:r>
              <w:t xml:space="preserve">AQP pool / FVT / score issuance</w:t>
            </w:r>
          </w:p>
        </w:tc>
        <w:tc>
          <w:tcPr/>
          <w:p>
            <w:pPr>
              <w:pStyle w:val="Compact"/>
            </w:pPr>
            <w:r>
              <w:rPr>
                <w:b/>
                <w:bCs/>
              </w:rPr>
              <w:t xml:space="preserve">0.02 STOA</w:t>
            </w:r>
          </w:p>
        </w:tc>
        <w:tc>
          <w:tcPr/>
          <w:p>
            <w:pPr>
              <w:pStyle w:val="Compact"/>
            </w:pPr>
            <w:r>
              <w:t xml:space="preserve">100 STOA</w:t>
            </w:r>
          </w:p>
        </w:tc>
        <w:tc>
          <w:tcPr/>
          <w:p>
            <w:pPr>
              <w:pStyle w:val="Compact"/>
            </w:pPr>
            <w:r>
              <w:t xml:space="preserve">issuance had borrowed the account-creation price keys</w:t>
            </w:r>
            <w:r>
              <w:t xml:space="preserve"> </w:t>
            </w:r>
            <w:r>
              <w:t xml:space="preserve">“as a convenient small number”</w:t>
            </w:r>
            <w:r>
              <w:t xml:space="preserve"> </w:t>
            </w:r>
            <w:r>
              <w:t xml:space="preserve">— a</w:t>
            </w:r>
            <w:r>
              <w:t xml:space="preserve"> </w:t>
            </w:r>
            <w:r>
              <w:rPr>
                <w:b/>
                <w:bCs/>
              </w:rPr>
              <w:t xml:space="preserve">5000× gap</w:t>
            </w:r>
            <w:r>
              <w:t xml:space="preserve"> </w:t>
            </w:r>
            <w:r>
              <w:t xml:space="preserve">that also bypassed the account-creation STOA switch</w:t>
            </w:r>
          </w:p>
        </w:tc>
      </w:tr>
      <w:tr>
        <w:tc>
          <w:tcPr/>
          <w:p>
            <w:pPr>
              <w:pStyle w:val="Compact"/>
            </w:pPr>
            <w:r>
              <w:t xml:space="preserve">blue-flag branding</w:t>
            </w:r>
          </w:p>
        </w:tc>
        <w:tc>
          <w:tcPr/>
          <w:p>
            <w:pPr>
              <w:pStyle w:val="Compact"/>
            </w:pPr>
            <w:r>
              <w:rPr>
                <w:b/>
                <w:bCs/>
              </w:rPr>
              <w:t xml:space="preserve">0.025 STOA/month</w:t>
            </w:r>
          </w:p>
        </w:tc>
        <w:tc>
          <w:tcPr/>
          <w:p>
            <w:pPr>
              <w:pStyle w:val="Compact"/>
            </w:pPr>
            <w:r>
              <w:t xml:space="preserve">250 STOA/month ($25)</w:t>
            </w:r>
          </w:p>
        </w:tc>
        <w:tc>
          <w:tcPr/>
          <w:p>
            <w:pPr>
              <w:pStyle w:val="Compact"/>
            </w:pPr>
          </w:p>
        </w:tc>
      </w:tr>
      <w:tr>
        <w:tc>
          <w:tcPr/>
          <w:p>
            <w:pPr>
              <w:pStyle w:val="Compact"/>
            </w:pPr>
            <w:r>
              <w:rPr>
                <w:rStyle w:val="VerbatimChar"/>
              </w:rPr>
              <w:t xml:space="preserve">ATSU::C_ColdRecovery</w:t>
            </w:r>
            <w:r>
              <w:t xml:space="preserve"> </w:t>
            </w:r>
            <w:r>
              <w:t xml:space="preserve">/</w:t>
            </w:r>
            <w:r>
              <w:t xml:space="preserve"> </w:t>
            </w:r>
            <w:r>
              <w:rPr>
                <w:rStyle w:val="VerbatimChar"/>
              </w:rPr>
              <w:t xml:space="preserve">C_Cull</w:t>
            </w:r>
            <w:r>
              <w:t xml:space="preserve"> </w:t>
            </w:r>
            <w:r>
              <w:t xml:space="preserve">/</w:t>
            </w:r>
            <w:r>
              <w:t xml:space="preserve"> </w:t>
            </w:r>
            <w:r>
              <w:rPr>
                <w:rStyle w:val="VerbatimChar"/>
              </w:rPr>
              <w:t xml:space="preserve">C_HotRecovery</w:t>
            </w:r>
          </w:p>
        </w:tc>
        <w:tc>
          <w:tcPr/>
          <w:p>
            <w:pPr>
              <w:pStyle w:val="Compact"/>
            </w:pPr>
            <w:r>
              <w:t xml:space="preserve">10 / 10 / 15 IGNIS</w:t>
            </w:r>
          </w:p>
        </w:tc>
        <w:tc>
          <w:tcPr/>
          <w:p>
            <w:pPr>
              <w:pStyle w:val="Compact"/>
            </w:pPr>
            <w:r>
              <w:t xml:space="preserve">130 / 132 / 117</w:t>
            </w:r>
          </w:p>
        </w:tc>
        <w:tc>
          <w:tcPr/>
          <w:p>
            <w:pPr>
              <w:pStyle w:val="Compact"/>
            </w:pPr>
            <w:r>
              <w:t xml:space="preserve">a flat placeholder ~13× below the measured computation</w:t>
            </w:r>
          </w:p>
        </w:tc>
      </w:tr>
      <w:tr>
        <w:tc>
          <w:tcPr/>
          <w:p>
            <w:pPr>
              <w:pStyle w:val="Compact"/>
            </w:pPr>
            <w:r>
              <w:rPr>
                <w:rStyle w:val="VerbatimChar"/>
              </w:rPr>
              <w:t xml:space="preserve">DPTF::C_Burn</w:t>
            </w:r>
            <w:r>
              <w:t xml:space="preserve"> </w:t>
            </w:r>
            <w:r>
              <w:t xml:space="preserve">/</w:t>
            </w:r>
            <w:r>
              <w:t xml:space="preserve"> </w:t>
            </w:r>
            <w:r>
              <w:rPr>
                <w:rStyle w:val="VerbatimChar"/>
              </w:rPr>
              <w:t xml:space="preserve">C_Mint</w:t>
            </w:r>
          </w:p>
        </w:tc>
        <w:tc>
          <w:tcPr/>
          <w:p>
            <w:pPr>
              <w:pStyle w:val="Compact"/>
            </w:pPr>
            <w:r>
              <w:t xml:space="preserve">2 / 7 IGNIS</w:t>
            </w:r>
          </w:p>
        </w:tc>
        <w:tc>
          <w:tcPr/>
          <w:p>
            <w:pPr>
              <w:pStyle w:val="Compact"/>
            </w:pPr>
            <w:r>
              <w:t xml:space="preserve">72 / 87</w:t>
            </w:r>
          </w:p>
        </w:tc>
        <w:tc>
          <w:tcPr/>
          <w:p>
            <w:pPr>
              <w:pStyle w:val="Compact"/>
            </w:pPr>
            <w:r>
              <w:t xml:space="preserve">approved only after confirming</w:t>
            </w:r>
            <w:r>
              <w:t xml:space="preserve"> </w:t>
            </w:r>
            <w:r>
              <w:rPr>
                <w:rStyle w:val="VerbatimChar"/>
              </w:rPr>
              <w:t xml:space="preserve">C_Burn</w:t>
            </w:r>
            <w:r>
              <w:t xml:space="preserve">’s 71 components are</w:t>
            </w:r>
            <w:r>
              <w:t xml:space="preserve"> </w:t>
            </w:r>
            <w:r>
              <w:rPr>
                <w:b/>
                <w:bCs/>
              </w:rPr>
              <w:t xml:space="preserve">11 cross-module calls plus 7 reads</w:t>
            </w:r>
            <w:r>
              <w:t xml:space="preserve">, not a modelling artefact</w:t>
            </w:r>
          </w:p>
        </w:tc>
      </w:tr>
      <w:tr>
        <w:tc>
          <w:tcPr/>
          <w:p>
            <w:pPr>
              <w:pStyle w:val="Compact"/>
            </w:pPr>
            <w:r>
              <w:t xml:space="preserve">seven</w:t>
            </w:r>
            <w:r>
              <w:t xml:space="preserve"> </w:t>
            </w:r>
            <w:r>
              <w:rPr>
                <w:rStyle w:val="VerbatimChar"/>
              </w:rPr>
              <w:t xml:space="preserve">AQP-DSA</w:t>
            </w:r>
            <w:r>
              <w:t xml:space="preserve"> </w:t>
            </w:r>
            <w:r>
              <w:t xml:space="preserve">client ops</w:t>
            </w:r>
          </w:p>
        </w:tc>
        <w:tc>
          <w:tcPr/>
          <w:p>
            <w:pPr>
              <w:pStyle w:val="Compact"/>
            </w:pPr>
            <w:r>
              <w:rPr>
                <w:b/>
                <w:bCs/>
              </w:rPr>
              <w:t xml:space="preserve">free</w:t>
            </w:r>
          </w:p>
        </w:tc>
        <w:tc>
          <w:tcPr/>
          <w:p>
            <w:pPr>
              <w:pStyle w:val="Compact"/>
            </w:pPr>
            <w:r>
              <w:t xml:space="preserve">priced</w:t>
            </w:r>
          </w:p>
        </w:tc>
        <w:tc>
          <w:tcPr/>
          <w:p>
            <w:pPr>
              <w:pStyle w:val="Compact"/>
            </w:pPr>
            <w:r>
              <w:t xml:space="preserve">they wore an</w:t>
            </w:r>
            <w:r>
              <w:t xml:space="preserve"> </w:t>
            </w:r>
            <w:r>
              <w:rPr>
                <w:rStyle w:val="VerbatimChar"/>
              </w:rPr>
              <w:t xml:space="preserve">A_</w:t>
            </w:r>
            <w:r>
              <w:t xml:space="preserve"> </w:t>
            </w:r>
            <w:r>
              <w:t xml:space="preserve">prefix while gating on</w:t>
            </w:r>
            <w:r>
              <w:t xml:space="preserve"> </w:t>
            </w:r>
            <w:r>
              <w:rPr>
                <w:rStyle w:val="VerbatimChar"/>
              </w:rPr>
              <w:t xml:space="preserve">CAP_EnforceAccountOwnership</w:t>
            </w:r>
            <w:r>
              <w:t xml:space="preserve"> </w:t>
            </w:r>
            <w:r>
              <w:t xml:space="preserve">— owner-gated, therefore client ops — and a Talos wrapper prefixed</w:t>
            </w:r>
            <w:r>
              <w:t xml:space="preserve"> </w:t>
            </w:r>
            <w:r>
              <w:rPr>
                <w:rStyle w:val="VerbatimChar"/>
              </w:rPr>
              <w:t xml:space="preserve">A_</w:t>
            </w:r>
            <w:r>
              <w:t xml:space="preserve"> </w:t>
            </w:r>
            <w:r>
              <w:t xml:space="preserve">is classified admin and exempt. All seven renamed</w:t>
            </w:r>
            <w:r>
              <w:t xml:space="preserve"> </w:t>
            </w:r>
            <w:r>
              <w:rPr>
                <w:rStyle w:val="VerbatimChar"/>
              </w:rPr>
              <w:t xml:space="preserve">A_</w:t>
            </w:r>
            <w:r>
              <w:t xml:space="preserve">→</w:t>
            </w:r>
            <w:r>
              <w:rPr>
                <w:rStyle w:val="VerbatimChar"/>
              </w:rPr>
              <w:t xml:space="preserve">C_</w:t>
            </w:r>
          </w:p>
        </w:tc>
      </w:tr>
    </w:tbl>
    <w:p>
      <w:pPr>
        <w:pStyle w:val="BodyText"/>
      </w:pPr>
      <w:r>
        <w:t xml:space="preserve">That last row is the one to keep.</w:t>
      </w:r>
      <w:r>
        <w:t xml:space="preserve"> </w:t>
      </w:r>
      <w:r>
        <w:rPr>
          <w:b/>
          <w:bCs/>
        </w:rPr>
        <w:t xml:space="preserve">A naming convention was load-bearing on money</w:t>
      </w:r>
      <w:r>
        <w:t xml:space="preserve">: seven live</w:t>
      </w:r>
      <w:r>
        <w:t xml:space="preserve"> </w:t>
      </w:r>
      <w:r>
        <w:t xml:space="preserve">client operations collected nothing because their prefix told the biller they were administrative.</w:t>
      </w:r>
    </w:p>
    <w:bookmarkStart w:id="243" w:name="Xe25eeabf30f238495a9f4befe58b463707eea30"/>
    <w:p>
      <w:pPr>
        <w:pStyle w:val="Heading3"/>
      </w:pPr>
      <w:r>
        <w:t xml:space="preserve">The constants-only conversion, and how parity was proven</w:t>
      </w:r>
    </w:p>
    <w:p>
      <w:pPr>
        <w:pStyle w:val="FirstParagraph"/>
      </w:pPr>
      <w:r>
        <w:t xml:space="preserve">Owner, 2026-09-07:</w:t>
      </w:r>
      <w:r>
        <w:t xml:space="preserve"> </w:t>
      </w:r>
      <w:r>
        <w:rPr>
          <w:i/>
          <w:iCs/>
        </w:rPr>
        <w:t xml:space="preserve">“we run no more table values, but constants for determining prices now.”</w:t>
      </w:r>
      <w:r>
        <w:t xml:space="preserve"> </w:t>
      </w:r>
      <w:r>
        <w:t xml:space="preserve">All</w:t>
      </w:r>
      <w:r>
        <w:t xml:space="preserve"> </w:t>
      </w:r>
      <w:r>
        <w:rPr>
          <w:b/>
          <w:bCs/>
        </w:rPr>
        <w:t xml:space="preserve">65</w:t>
      </w:r>
      <w:r>
        <w:t xml:space="preserve"> </w:t>
      </w:r>
      <w:r>
        <w:t xml:space="preserve">live</w:t>
      </w:r>
      <w:r>
        <w:t xml:space="preserve"> </w:t>
      </w:r>
      <w:r>
        <w:rPr>
          <w:rStyle w:val="VerbatimChar"/>
        </w:rPr>
        <w:t xml:space="preserve">UR_UsagePrice "ignis|*"</w:t>
      </w:r>
      <w:r>
        <w:t xml:space="preserve"> </w:t>
      </w:r>
      <w:r>
        <w:t xml:space="preserve">reads became</w:t>
      </w:r>
      <w:r>
        <w:t xml:space="preserve"> </w:t>
      </w:r>
      <w:r>
        <w:rPr>
          <w:rStyle w:val="VerbatimChar"/>
        </w:rPr>
        <w:t xml:space="preserve">UC_IgnisLeg "tier-*"</w:t>
      </w:r>
      <w:r>
        <w:t xml:space="preserve"> </w:t>
      </w:r>
      <w:r>
        <w:t xml:space="preserve">against six new</w:t>
      </w:r>
      <w:r>
        <w:t xml:space="preserve"> </w:t>
      </w:r>
      <w:r>
        <w:rPr>
          <w:rStyle w:val="VerbatimChar"/>
        </w:rPr>
        <w:t xml:space="preserve">IG|LEGS</w:t>
      </w:r>
      <w:r>
        <w:t xml:space="preserve"> </w:t>
      </w:r>
      <w:r>
        <w:t xml:space="preserve">constants lifted verbatim from the old table values.</w:t>
      </w:r>
    </w:p>
    <w:p>
      <w:pPr>
        <w:pStyle w:val="BodyText"/>
      </w:pPr>
      <w:r>
        <w:t xml:space="preserve">The proof of no-change is the part worth copying:</w:t>
      </w:r>
      <w:r>
        <w:t xml:space="preserve"> </w:t>
      </w:r>
      <w:r>
        <w:rPr>
          <w:b/>
          <w:bCs/>
        </w:rPr>
        <w:t xml:space="preserve">the regenerated price sheet was byte-identical</w:t>
      </w:r>
      <w:r>
        <w:rPr>
          <w:b/>
          <w:bCs/>
        </w:rPr>
        <w:t xml:space="preserve"> </w:t>
      </w:r>
      <w:r>
        <w:rPr>
          <w:b/>
          <w:bCs/>
        </w:rPr>
        <w:t xml:space="preserve">to the pre-conversion one.</w:t>
      </w:r>
      <w:r>
        <w:t xml:space="preserve"> </w:t>
      </w:r>
      <w:r>
        <w:t xml:space="preserve">Not</w:t>
      </w:r>
      <w:r>
        <w:t xml:space="preserve"> </w:t>
      </w:r>
      <w:r>
        <w:t xml:space="preserve">“the suite stayed green”</w:t>
      </w:r>
      <w:r>
        <w:t xml:space="preserve"> </w:t>
      </w:r>
      <w:r>
        <w:t xml:space="preserve">— byte-identical output from an independent</w:t>
      </w:r>
      <w:r>
        <w:t xml:space="preserve"> </w:t>
      </w:r>
      <w:r>
        <w:t xml:space="preserve">generator. No price moved; only where the number lives changed.</w:t>
      </w:r>
    </w:p>
    <w:p>
      <w:pPr>
        <w:pStyle w:val="BodyText"/>
      </w:pPr>
      <w:r>
        <w:rPr>
          <w:b/>
          <w:bCs/>
        </w:rPr>
        <w:t xml:space="preserve">And the first attempt at that edit destroyed the source.</w:t>
      </w:r>
      <w:r>
        <w:t xml:space="preserve"> </w:t>
      </w:r>
      <w:r>
        <w:t xml:space="preserve">From commit</w:t>
      </w:r>
      <w:r>
        <w:t xml:space="preserve"> </w:t>
      </w:r>
      <w:r>
        <w:rPr>
          <w:rStyle w:val="VerbatimChar"/>
        </w:rPr>
        <w:t xml:space="preserve">981c708</w:t>
      </w:r>
      <w:r>
        <w:t xml:space="preserve">:</w:t>
      </w:r>
    </w:p>
    <w:p>
      <w:pPr>
        <w:pStyle w:val="BlockText"/>
      </w:pPr>
      <w:r>
        <w:rPr>
          <w:i/>
          <w:iCs/>
        </w:rPr>
        <w:t xml:space="preserve">“the first attempt used a paren-depth scanner for defun boundaries, overran on a body it</w:t>
      </w:r>
      <w:r>
        <w:rPr>
          <w:i/>
          <w:iCs/>
        </w:rPr>
        <w:t xml:space="preserve"> </w:t>
      </w:r>
      <w:r>
        <w:rPr>
          <w:i/>
          <w:iCs/>
        </w:rPr>
        <w:t xml:space="preserve">mis-counted, and duplicated content exponentially —</w:t>
      </w:r>
      <w:r>
        <w:rPr>
          <w:i/>
          <w:iCs/>
        </w:rPr>
        <w:t xml:space="preserve"> </w:t>
      </w:r>
      <w:r>
        <w:rPr>
          <w:b/>
          <w:bCs/>
          <w:i/>
          <w:iCs/>
        </w:rPr>
        <w:t xml:space="preserve">1.78M insertions across 19 files</w:t>
      </w:r>
      <w:r>
        <w:rPr>
          <w:i/>
          <w:iCs/>
        </w:rPr>
        <w:t xml:space="preserve">.”</w:t>
      </w:r>
    </w:p>
    <w:p>
      <w:pPr>
        <w:pStyle w:val="FirstParagraph"/>
      </w:pPr>
      <w:r>
        <w:t xml:space="preserve">Recovered by</w:t>
      </w:r>
      <w:r>
        <w:t xml:space="preserve"> </w:t>
      </w:r>
      <w:r>
        <w:rPr>
          <w:rStyle w:val="VerbatimChar"/>
        </w:rPr>
        <w:t xml:space="preserve">git checkout</w:t>
      </w:r>
      <w:r>
        <w:t xml:space="preserve"> </w:t>
      </w:r>
      <w:r>
        <w:t xml:space="preserve">of</w:t>
      </w:r>
      <w:r>
        <w:t xml:space="preserve"> </w:t>
      </w:r>
      <w:r>
        <w:rPr>
          <w:rStyle w:val="VerbatimChar"/>
        </w:rPr>
        <w:t xml:space="preserve">1_SOVEREIGN</w:t>
      </w:r>
      <w:r>
        <w:t xml:space="preserve"> </w:t>
      </w:r>
      <w:r>
        <w:t xml:space="preserve">only, preserving in-flight sandbox work. The rewrite</w:t>
      </w:r>
      <w:r>
        <w:t xml:space="preserve"> </w:t>
      </w:r>
      <w:r>
        <w:t xml:space="preserve">used</w:t>
      </w:r>
      <w:r>
        <w:t xml:space="preserve"> </w:t>
      </w:r>
      <w:r>
        <w:rPr>
          <w:b/>
          <w:bCs/>
        </w:rPr>
        <w:t xml:space="preserve">line-based boundaries plus an assertion that the line count cannot change</w:t>
      </w:r>
      <w:r>
        <w:t xml:space="preserve">, which for an</w:t>
      </w:r>
      <w:r>
        <w:t xml:space="preserve"> </w:t>
      </w:r>
      <w:r>
        <w:t xml:space="preserve">in-line substitution is exactly true and turns a silent catastrophe into a clean abort. The same</w:t>
      </w:r>
      <w:r>
        <w:t xml:space="preserve"> </w:t>
      </w:r>
      <w:r>
        <w:t xml:space="preserve">class of failure had already destroyed source once before in this project, deleting 624 lines across</w:t>
      </w:r>
      <w:r>
        <w:t xml:space="preserve"> </w:t>
      </w:r>
      <w:r>
        <w:t xml:space="preserve">four utility files.</w:t>
      </w:r>
      <w:r>
        <w:t xml:space="preserve"> </w:t>
      </w:r>
      <w:r>
        <w:rPr>
          <w:rStyle w:val="VerbatimChar"/>
        </w:rPr>
        <w:t xml:space="preserve">IGNIS-PRICING.md</w:t>
      </w:r>
      <w:r>
        <w:t xml:space="preserve"> </w:t>
      </w:r>
      <w:r>
        <w:t xml:space="preserve">§8 now carries the rule in imperative form:</w:t>
      </w:r>
      <w:r>
        <w:t xml:space="preserve"> </w:t>
      </w:r>
      <w:r>
        <w:rPr>
          <w:b/>
          <w:bCs/>
        </w:rPr>
        <w:t xml:space="preserve">never use</w:t>
      </w:r>
      <w:r>
        <w:rPr>
          <w:b/>
          <w:bCs/>
        </w:rPr>
        <w:t xml:space="preserve"> </w:t>
      </w:r>
      <w:r>
        <w:rPr>
          <w:b/>
          <w:bCs/>
        </w:rPr>
        <w:t xml:space="preserve">paren-depth scanning to define an edit region in Pact.</w:t>
      </w:r>
    </w:p>
    <w:bookmarkEnd w:id="243"/>
    <w:bookmarkStart w:id="244" w:name="X25afcba2a79a1209b51dfce8bfca91032d81d8e"/>
    <w:p>
      <w:pPr>
        <w:pStyle w:val="Heading3"/>
      </w:pPr>
      <w:r>
        <w:t xml:space="preserve">One claim in the authoritative document that the tree does not support</w:t>
      </w:r>
    </w:p>
    <w:p>
      <w:pPr>
        <w:pStyle w:val="FirstParagraph"/>
      </w:pPr>
      <w:r>
        <w:rPr>
          <w:b/>
          <w:bCs/>
        </w:rPr>
        <w:t xml:space="preserve">[VERIFIED by command]</w:t>
      </w:r>
      <w:r>
        <w:t xml:space="preserve"> </w:t>
      </w:r>
      <w:r>
        <w:t xml:space="preserve">—</w:t>
      </w:r>
      <w:r>
        <w:t xml:space="preserve"> </w:t>
      </w:r>
      <w:r>
        <w:rPr>
          <w:rStyle w:val="VerbatimChar"/>
        </w:rPr>
        <w:t xml:space="preserve">grep -rn 'UR_UsagePrice' --include=*.pact 1_SOVEREIGN 2_CITIZEN</w:t>
      </w:r>
      <w:r>
        <w:t xml:space="preserve">.</w:t>
      </w:r>
    </w:p>
    <w:p>
      <w:pPr>
        <w:pStyle w:val="BodyText"/>
      </w:pPr>
      <w:r>
        <w:rPr>
          <w:rStyle w:val="VerbatimChar"/>
        </w:rPr>
        <w:t xml:space="preserve">IGNIS-PRICING.md</w:t>
      </w:r>
      <w:r>
        <w:t xml:space="preserve"> </w:t>
      </w:r>
      <w:r>
        <w:t xml:space="preserve">§2 states:</w:t>
      </w:r>
      <w:r>
        <w:t xml:space="preserve"> </w:t>
      </w:r>
      <w:r>
        <w:rPr>
          <w:i/>
          <w:iCs/>
        </w:rPr>
        <w:t xml:space="preserve">“As of 2026-09-07</w:t>
      </w:r>
      <w:r>
        <w:rPr>
          <w:i/>
          <w:iCs/>
        </w:rPr>
        <w:t xml:space="preserve"> </w:t>
      </w:r>
      <w:r>
        <w:rPr>
          <w:b/>
          <w:bCs/>
          <w:i/>
          <w:iCs/>
        </w:rPr>
        <w:t xml:space="preserve">no live pricing path reads a database table</w:t>
      </w:r>
      <w:r>
        <w:rPr>
          <w:i/>
          <w:iCs/>
        </w:rPr>
        <w:t xml:space="preserve">.”</w:t>
      </w:r>
      <w:r>
        <w:t xml:space="preserve"> </w:t>
      </w:r>
      <w:r>
        <w:t xml:space="preserve">The narrow version of that claim is true — the only surviving</w:t>
      </w:r>
      <w:r>
        <w:t xml:space="preserve"> </w:t>
      </w:r>
      <w:r>
        <w:rPr>
          <w:rStyle w:val="VerbatimChar"/>
        </w:rPr>
        <w:t xml:space="preserve">ignis|*</w:t>
      </w:r>
      <w:r>
        <w:t xml:space="preserve"> </w:t>
      </w:r>
      <w:r>
        <w:rPr>
          <w:b/>
          <w:bCs/>
        </w:rPr>
        <w:t xml:space="preserve">tier</w:t>
      </w:r>
      <w:r>
        <w:t xml:space="preserve"> </w:t>
      </w:r>
      <w:r>
        <w:t xml:space="preserve">reads are in the</w:t>
      </w:r>
      <w:r>
        <w:t xml:space="preserve"> </w:t>
      </w:r>
      <w:r>
        <w:t xml:space="preserve">dead</w:t>
      </w:r>
      <w:r>
        <w:t xml:space="preserve"> </w:t>
      </w:r>
      <w:r>
        <w:rPr>
          <w:rStyle w:val="VerbatimChar"/>
        </w:rPr>
        <w:t xml:space="preserve">00_DPMF</w:t>
      </w:r>
      <w:r>
        <w:t xml:space="preserve"> </w:t>
      </w:r>
      <w:r>
        <w:t xml:space="preserve">module. The sentence as written is not. Seven live reads of the DALOS usage-price</w:t>
      </w:r>
      <w:r>
        <w:t xml:space="preserve"> </w:t>
      </w:r>
      <w:r>
        <w:t xml:space="preserve">table remain on pricing paths outside DPMF: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key</w:t>
            </w:r>
          </w:p>
        </w:tc>
        <w:tc>
          <w:tcPr/>
          <w:p>
            <w:pPr>
              <w:pStyle w:val="Compact"/>
            </w:pPr>
            <w:r>
              <w:t xml:space="preserve">what it prices</w:t>
            </w:r>
          </w:p>
        </w:tc>
      </w:tr>
      <w:tr>
        <w:tc>
          <w:tcPr/>
          <w:p>
            <w:pPr>
              <w:pStyle w:val="Compact"/>
            </w:pPr>
            <w:r>
              <w:rPr>
                <w:rStyle w:val="VerbatimChar"/>
              </w:rPr>
              <w:t xml:space="preserve">04_BRD.pact:408</w:t>
            </w:r>
            <w:r>
              <w:t xml:space="preserve"> </w:t>
            </w:r>
            <w:r>
              <w:t xml:space="preserve">(</w:t>
            </w:r>
            <w:r>
              <w:rPr>
                <w:rStyle w:val="VerbatimChar"/>
              </w:rPr>
              <w:t xml:space="preserve">URCi_UpgradeBranding</w:t>
            </w:r>
            <w:r>
              <w:t xml:space="preserve">)</w:t>
            </w:r>
          </w:p>
        </w:tc>
        <w:tc>
          <w:tcPr/>
          <w:p>
            <w:pPr>
              <w:pStyle w:val="Compact"/>
            </w:pPr>
            <w:r>
              <w:rPr>
                <w:rStyle w:val="VerbatimChar"/>
              </w:rPr>
              <w:t xml:space="preserve">"blue"</w:t>
            </w:r>
          </w:p>
        </w:tc>
        <w:tc>
          <w:tcPr/>
          <w:p>
            <w:pPr>
              <w:pStyle w:val="Compact"/>
            </w:pPr>
            <w:r>
              <w:t xml:space="preserve">blue-flag branding, per month</w:t>
            </w:r>
          </w:p>
        </w:tc>
      </w:tr>
      <w:tr>
        <w:tc>
          <w:tcPr/>
          <w:p>
            <w:pPr>
              <w:pStyle w:val="Compact"/>
            </w:pPr>
            <w:r>
              <w:rPr>
                <w:rStyle w:val="VerbatimChar"/>
              </w:rPr>
              <w:t xml:space="preserve">11_VST.pact:922, 1589</w:t>
            </w:r>
          </w:p>
        </w:tc>
        <w:tc>
          <w:tcPr/>
          <w:p>
            <w:pPr>
              <w:pStyle w:val="Compact"/>
            </w:pPr>
            <w:r>
              <w:rPr>
                <w:rStyle w:val="VerbatimChar"/>
              </w:rPr>
              <w:t xml:space="preserve">"dptf"</w:t>
            </w:r>
          </w:p>
        </w:tc>
        <w:tc>
          <w:tcPr/>
          <w:p>
            <w:pPr>
              <w:pStyle w:val="Compact"/>
            </w:pPr>
            <w:r>
              <w:t xml:space="preserve">the STOA leg of the frozen / reservation links</w:t>
            </w:r>
          </w:p>
        </w:tc>
      </w:tr>
      <w:tr>
        <w:tc>
          <w:tcPr/>
          <w:p>
            <w:pPr>
              <w:pStyle w:val="Compact"/>
            </w:pPr>
            <w:r>
              <w:rPr>
                <w:rStyle w:val="VerbatimChar"/>
              </w:rPr>
              <w:t xml:space="preserve">11_VST.pact:934, 1662</w:t>
            </w:r>
          </w:p>
        </w:tc>
        <w:tc>
          <w:tcPr/>
          <w:p>
            <w:pPr>
              <w:pStyle w:val="Compact"/>
            </w:pPr>
            <w:r>
              <w:rPr>
                <w:rStyle w:val="VerbatimChar"/>
              </w:rPr>
              <w:t xml:space="preserve">"dpmf"</w:t>
            </w:r>
          </w:p>
        </w:tc>
        <w:tc>
          <w:tcPr/>
          <w:p>
            <w:pPr>
              <w:pStyle w:val="Compact"/>
            </w:pPr>
            <w:r>
              <w:t xml:space="preserve">the STOA leg of the vesting / sleeping / hibernating links</w:t>
            </w:r>
          </w:p>
        </w:tc>
      </w:tr>
      <w:tr>
        <w:tc>
          <w:tcPr/>
          <w:p>
            <w:pPr>
              <w:pStyle w:val="Compact"/>
            </w:pPr>
            <w:r>
              <w:rPr>
                <w:rStyle w:val="VerbatimChar"/>
              </w:rPr>
              <w:t xml:space="preserve">20_MTX-SWP.pact:1048–1049</w:t>
            </w:r>
          </w:p>
        </w:tc>
        <w:tc>
          <w:tcPr/>
          <w:p>
            <w:pPr>
              <w:pStyle w:val="Compact"/>
            </w:pPr>
            <w:r>
              <w:rPr>
                <w:rStyle w:val="VerbatimChar"/>
              </w:rPr>
              <w:t xml:space="preserve">"dptf"</w:t>
            </w:r>
            <w:r>
              <w:t xml:space="preserve"> </w:t>
            </w:r>
            <w:r>
              <w:t xml:space="preserve">+</w:t>
            </w:r>
            <w:r>
              <w:t xml:space="preserve"> </w:t>
            </w:r>
            <w:r>
              <w:rPr>
                <w:rStyle w:val="VerbatimChar"/>
              </w:rPr>
              <w:t xml:space="preserve">"swp"</w:t>
            </w:r>
          </w:p>
        </w:tc>
        <w:tc>
          <w:tcPr/>
          <w:p>
            <w:pPr>
              <w:pStyle w:val="Compact"/>
            </w:pPr>
            <w:r>
              <w:t xml:space="preserve">the defpact pool-issuance STOA leg</w:t>
            </w:r>
          </w:p>
        </w:tc>
      </w:tr>
    </w:tbl>
    <w:p>
      <w:pPr>
        <w:pStyle w:val="BodyText"/>
      </w:pPr>
      <w:r>
        <w:t xml:space="preserve">plus their</w:t>
      </w:r>
      <w:r>
        <w:t xml:space="preserve"> </w:t>
      </w:r>
      <w:r>
        <w:rPr>
          <w:rStyle w:val="VerbatimChar"/>
        </w:rPr>
        <w:t xml:space="preserve">INFO-ONE+</w:t>
      </w:r>
      <w:r>
        <w:t xml:space="preserve"> </w:t>
      </w:r>
      <w:r>
        <w:t xml:space="preserve">preview twins, and the oracle read inside</w:t>
      </w:r>
      <w:r>
        <w:t xml:space="preserve"> </w:t>
      </w:r>
      <w:r>
        <w:rPr>
          <w:rStyle w:val="VerbatimChar"/>
        </w:rPr>
        <w:t xml:space="preserve">UC_StoaPrice</w:t>
      </w:r>
      <w:r>
        <w:t xml:space="preserve"> </w:t>
      </w:r>
      <w:r>
        <w:t xml:space="preserve">itself — which is by</w:t>
      </w:r>
      <w:r>
        <w:t xml:space="preserve"> </w:t>
      </w:r>
      <w:r>
        <w:t xml:space="preserve">design, since the whole dollar rule is</w:t>
      </w:r>
      <w:r>
        <w:t xml:space="preserve"> </w:t>
      </w:r>
      <w:r>
        <w:rPr>
          <w:i/>
          <w:iCs/>
        </w:rPr>
        <w:t xml:space="preserve">“divide by the oracle price”</w:t>
      </w:r>
      <w:r>
        <w:t xml:space="preserve">, and the oracle lives in a</w:t>
      </w:r>
      <w:r>
        <w:t xml:space="preserve"> </w:t>
      </w:r>
      <w:r>
        <w:t xml:space="preserve">table.</w:t>
      </w:r>
    </w:p>
    <w:p>
      <w:pPr>
        <w:pStyle w:val="BodyText"/>
      </w:pPr>
      <w:r>
        <w:rPr>
          <w:b/>
          <w:bCs/>
        </w:rPr>
        <w:t xml:space="preserve">[VERIFIED by reading]</w:t>
      </w:r>
      <w:r>
        <w:t xml:space="preserve"> </w:t>
      </w:r>
      <w:r>
        <w:rPr>
          <w:rStyle w:val="VerbatimChar"/>
        </w:rPr>
        <w:t xml:space="preserve">REPL/Stage_01/[4.0]_Sovereign-Executor.repl</w:t>
      </w:r>
      <w:r>
        <w:t xml:space="preserve"> </w:t>
      </w:r>
      <w:r>
        <w:t xml:space="preserve">explains how the two</w:t>
      </w:r>
      <w:r>
        <w:t xml:space="preserve"> </w:t>
      </w:r>
      <w:r>
        <w:t xml:space="preserve">statements were reconciled in practice. The executor seeds those keys twice: first with legacy</w:t>
      </w:r>
      <w:r>
        <w:t xml:space="preserve"> </w:t>
      </w:r>
      <w:r>
        <w:t xml:space="preserve">literals (line 236:</w:t>
      </w:r>
      <w:r>
        <w:t xml:space="preserve"> </w:t>
      </w:r>
      <w:r>
        <w:rPr>
          <w:rStyle w:val="VerbatimChar"/>
        </w:rPr>
        <w:t xml:space="preserve">DALOS|A_UpdateUsagePrice "blue" 0.025</w:t>
      </w:r>
      <w:r>
        <w:t xml:space="preserve">), then</w:t>
      </w:r>
      <w:r>
        <w:t xml:space="preserve"> </w:t>
      </w:r>
      <w:r>
        <w:rPr>
          <w:b/>
          <w:bCs/>
        </w:rPr>
        <w:t xml:space="preserve">overwrites them from the</w:t>
      </w:r>
      <w:r>
        <w:rPr>
          <w:b/>
          <w:bCs/>
        </w:rPr>
        <w:t xml:space="preserve"> </w:t>
      </w:r>
      <w:r>
        <w:rPr>
          <w:b/>
          <w:bCs/>
        </w:rPr>
        <w:t xml:space="preserve">constants</w:t>
      </w:r>
      <w:r>
        <w:t xml:space="preserve"> </w:t>
      </w:r>
      <w:r>
        <w:t xml:space="preserve">(line 272:</w:t>
      </w:r>
      <w:r>
        <w:t xml:space="preserve"> </w:t>
      </w:r>
      <w:r>
        <w:rPr>
          <w:rStyle w:val="VerbatimChar"/>
        </w:rPr>
        <w:t xml:space="preserve">DALOS|A_UpdateUsagePrice "blue" (UC_StoaPrice "branding-blue")</w:t>
      </w:r>
      <w:r>
        <w:t xml:space="preserve">). So</w:t>
      </w:r>
      <w:r>
        <w:t xml:space="preserve"> </w:t>
      </w:r>
      <w:r>
        <w:rPr>
          <w:rStyle w:val="VerbatimChar"/>
        </w:rPr>
        <w:t xml:space="preserve">IG|DETER</w:t>
      </w:r>
      <w:r>
        <w:t xml:space="preserve"> </w:t>
      </w:r>
      <w:r>
        <w:t xml:space="preserve">really is the source of truth —</w:t>
      </w:r>
      <w:r>
        <w:t xml:space="preserve"> </w:t>
      </w:r>
      <w:r>
        <w:rPr>
          <w:i/>
          <w:iCs/>
        </w:rPr>
        <w:t xml:space="preserve">through a deploy-time seeding step, not through the read</w:t>
      </w:r>
      <w:r>
        <w:rPr>
          <w:i/>
          <w:iCs/>
        </w:rPr>
        <w:t xml:space="preserve"> </w:t>
      </w:r>
      <w:r>
        <w:rPr>
          <w:i/>
          <w:iCs/>
        </w:rPr>
        <w:t xml:space="preserve">path.</w:t>
      </w:r>
    </w:p>
    <w:p>
      <w:pPr>
        <w:pStyle w:val="BodyText"/>
      </w:pPr>
      <w:r>
        <w:rPr>
          <w:b/>
          <w:bCs/>
        </w:rPr>
        <w:t xml:space="preserve">[INFERRED]</w:t>
      </w:r>
      <w:r>
        <w:t xml:space="preserve"> </w:t>
      </w:r>
      <w:r>
        <w:t xml:space="preserve">— the operational consequence, which the document does not state. §2’s rule is</w:t>
      </w:r>
      <w:r>
        <w:t xml:space="preserve"> </w:t>
      </w:r>
      <w:r>
        <w:rPr>
          <w:i/>
          <w:iCs/>
        </w:rPr>
        <w:t xml:space="preserve">“a price is retuned there and nowhere else.”</w:t>
      </w:r>
      <w:r>
        <w:t xml:space="preserve"> </w:t>
      </w:r>
      <w:r>
        <w:t xml:space="preserve">For these four keys it is not: retuning</w:t>
      </w:r>
      <w:r>
        <w:t xml:space="preserve"> </w:t>
      </w:r>
      <w:r>
        <w:rPr>
          <w:rStyle w:val="VerbatimChar"/>
        </w:rPr>
        <w:t xml:space="preserve">IG|DETER "branding-blue"</w:t>
      </w:r>
      <w:r>
        <w:t xml:space="preserve"> </w:t>
      </w:r>
      <w:r>
        <w:t xml:space="preserve">changes nothing on a deployed chain until an administrator re-runs</w:t>
      </w:r>
      <w:r>
        <w:t xml:space="preserve"> </w:t>
      </w:r>
      <w:r>
        <w:rPr>
          <w:rStyle w:val="VerbatimChar"/>
        </w:rPr>
        <w:t xml:space="preserve">DALOS|A_UpdateUsagePrice "blue"</w:t>
      </w:r>
      <w:r>
        <w:t xml:space="preserve">. That is a two-step retune wearing the description of a one-step</w:t>
      </w:r>
      <w:r>
        <w:t xml:space="preserve"> </w:t>
      </w:r>
      <w:r>
        <w:t xml:space="preserve">one, and the second step is an admin entrypoint that the test ledger records as invoked 32 times with</w:t>
      </w:r>
      <w:r>
        <w:t xml:space="preserve"> </w:t>
      </w:r>
      <w:r>
        <w:rPr>
          <w:b/>
          <w:bCs/>
        </w:rPr>
        <w:t xml:space="preserve">zero adversarial assertions</w:t>
      </w:r>
      <w:r>
        <w:t xml:space="preserve">.</w:t>
      </w:r>
    </w:p>
    <w:p>
      <w:r>
        <w:pict>
          <v:rect style="width:0;height:1.5pt" o:hralign="center" o:hrstd="t" o:hr="t"/>
        </w:pict>
      </w:r>
    </w:p>
    <w:bookmarkEnd w:id="244"/>
    <w:bookmarkEnd w:id="245"/>
    <w:bookmarkStart w:id="248" w:name="the-generated-price-sheet"/>
    <w:p>
      <w:pPr>
        <w:pStyle w:val="Heading2"/>
      </w:pPr>
      <w:r>
        <w:t xml:space="preserve">4. The generated price sheet</w:t>
      </w:r>
    </w:p>
    <w:p>
      <w:pPr>
        <w:pStyle w:val="FirstParagraph"/>
      </w:pPr>
      <w:r>
        <w:rPr>
          <w:rStyle w:val="VerbatimChar"/>
        </w:rPr>
        <w:t xml:space="preserve">IGNIS-PRICE-SHEET.md</w:t>
      </w:r>
      <w:r>
        <w:t xml:space="preserve"> </w:t>
      </w:r>
      <w:r>
        <w:t xml:space="preserve">is the per-function price list and the declared input to the Chapter-2 user</w:t>
      </w:r>
      <w:r>
        <w:t xml:space="preserve"> </w:t>
      </w:r>
      <w:r>
        <w:t xml:space="preserve">documentation. It is produced by</w:t>
      </w:r>
      <w:r>
        <w:t xml:space="preserve"> </w:t>
      </w:r>
      <w:r>
        <w:rPr>
          <w:rStyle w:val="VerbatimChar"/>
        </w:rPr>
        <w:t xml:space="preserve">REPL/tools/_ignis_price_sheet.py</w:t>
      </w:r>
      <w:r>
        <w:t xml:space="preserve">, which walks the Talos client</w:t>
      </w:r>
      <w:r>
        <w:t xml:space="preserve"> </w:t>
      </w:r>
      <w:r>
        <w:t xml:space="preserve">surface and extracts each operation’s real cumulator legs.</w:t>
      </w:r>
    </w:p>
    <w:bookmarkStart w:id="246" w:name="X352af7263f578200716bef7be7e15b819e17146"/>
    <w:p>
      <w:pPr>
        <w:pStyle w:val="Heading3"/>
      </w:pPr>
      <w:r>
        <w:t xml:space="preserve">The generator’s own defect history is the most useful part of it</w:t>
      </w:r>
    </w:p>
    <w:p>
      <w:pPr>
        <w:pStyle w:val="FirstParagraph"/>
      </w:pPr>
      <w:r>
        <w:t xml:space="preserve">Every defect found in it</w:t>
      </w:r>
      <w:r>
        <w:t xml:space="preserve"> </w:t>
      </w:r>
      <w:r>
        <w:rPr>
          <w:i/>
          <w:iCs/>
        </w:rPr>
        <w:t xml:space="preserve">made the published sheet disagree with a chain that was already correct</w:t>
      </w:r>
      <w:r>
        <w:t xml:space="preserve"> </w:t>
      </w:r>
      <w:r>
        <w:t xml:space="preserve">—</w:t>
      </w:r>
      <w:r>
        <w:t xml:space="preserve"> </w:t>
      </w:r>
      <w:r>
        <w:t xml:space="preserve">so when a price looks wrong, the sheet is the first suspect, not the contract. The full-coverage pass</w:t>
      </w:r>
      <w:r>
        <w:t xml:space="preserve"> </w:t>
      </w:r>
      <w:r>
        <w:t xml:space="preserve">of 2026-09-09 took it from 82 unresolved rows to</w:t>
      </w:r>
      <w:r>
        <w:t xml:space="preserve"> </w:t>
      </w:r>
      <w:r>
        <w:rPr>
          <w:b/>
          <w:bCs/>
        </w:rPr>
        <w:t xml:space="preserve">0</w:t>
      </w:r>
      <w:r>
        <w:t xml:space="preserve">, resolving 80 and repricing 14, with</w:t>
      </w:r>
      <w:r>
        <w:t xml:space="preserve"> </w:t>
      </w:r>
      <w:r>
        <w:rPr>
          <w:b/>
          <w:bCs/>
        </w:rPr>
        <w:t xml:space="preserve">zero</w:t>
      </w:r>
      <w:r>
        <w:rPr>
          <w:b/>
          <w:bCs/>
        </w:rPr>
        <w:t xml:space="preserve"> </w:t>
      </w:r>
      <w:r>
        <w:rPr>
          <w:b/>
          <w:bCs/>
        </w:rPr>
        <w:t xml:space="preserve">rows demoted</w:t>
      </w:r>
      <w:r>
        <w:t xml:space="preserve">. Each fix was a distinct blind spot: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blind spot</w:t>
            </w:r>
          </w:p>
        </w:tc>
        <w:tc>
          <w:tcPr/>
          <w:p>
            <w:pPr>
              <w:pStyle w:val="Compact"/>
            </w:pPr>
            <w:r>
              <w:t xml:space="preserve">what it hid</w:t>
            </w:r>
          </w:p>
        </w:tc>
      </w:tr>
      <w:tr>
        <w:tc>
          <w:tcPr/>
          <w:p>
            <w:pPr>
              <w:pStyle w:val="Compact"/>
            </w:pPr>
            <w:r>
              <w:rPr>
                <w:rStyle w:val="VerbatimChar"/>
              </w:rPr>
              <w:t xml:space="preserve">@doc</w:t>
            </w:r>
            <w:r>
              <w:t xml:space="preserve"> </w:t>
            </w:r>
            <w:r>
              <w:t xml:space="preserve">prose not stripped (</w:t>
            </w:r>
            <w:r>
              <w:rPr>
                <w:rStyle w:val="VerbatimChar"/>
              </w:rPr>
              <w:t xml:space="preserve">\\.</w:t>
            </w:r>
            <w:r>
              <w:t xml:space="preserve"> </w:t>
            </w:r>
            <w:r>
              <w:t xml:space="preserve">cannot cross a newline, so no doc string ever closed — and the unmatched quote then stripped</w:t>
            </w:r>
            <w:r>
              <w:t xml:space="preserve"> </w:t>
            </w:r>
            <w:r>
              <w:rPr>
                <w:b/>
                <w:bCs/>
              </w:rPr>
              <w:t xml:space="preserve">real code</w:t>
            </w:r>
            <w:r>
              <w:t xml:space="preserve">)</w:t>
            </w:r>
          </w:p>
        </w:tc>
        <w:tc>
          <w:tcPr/>
          <w:p>
            <w:pPr>
              <w:pStyle w:val="Compact"/>
            </w:pPr>
            <w:r>
              <w:t xml:space="preserve">doc-mentioned functions charged to the wrong operation</w:t>
            </w:r>
          </w:p>
        </w:tc>
      </w:tr>
      <w:tr>
        <w:tc>
          <w:tcPr/>
          <w:p>
            <w:pPr>
              <w:pStyle w:val="Compact"/>
            </w:pPr>
            <w:r>
              <w:t xml:space="preserve">a module alias read as a module name (</w:t>
            </w:r>
            <w:r>
              <w:rPr>
                <w:rStyle w:val="VerbatimChar"/>
              </w:rPr>
              <w:t xml:space="preserve">ref-B\|DPOF</w:t>
            </w:r>
            <w:r>
              <w:t xml:space="preserve"> </w:t>
            </w:r>
            <w:r>
              <w:t xml:space="preserve">is module</w:t>
            </w:r>
            <w:r>
              <w:t xml:space="preserve"> </w:t>
            </w:r>
            <w:r>
              <w:rPr>
                <w:rStyle w:val="VerbatimChar"/>
              </w:rPr>
              <w:t xml:space="preserve">DPOF</w:t>
            </w:r>
            <w:r>
              <w:t xml:space="preserve">)</w:t>
            </w:r>
          </w:p>
        </w:tc>
        <w:tc>
          <w:tcPr/>
          <w:p>
            <w:pPr>
              <w:pStyle w:val="Compact"/>
            </w:pPr>
            <w:r>
              <w:t xml:space="preserve">every branding operation</w:t>
            </w:r>
          </w:p>
        </w:tc>
      </w:tr>
      <w:tr>
        <w:tc>
          <w:tcPr/>
          <w:p>
            <w:pPr>
              <w:pStyle w:val="Compact"/>
            </w:pPr>
            <w:r>
              <w:t xml:space="preserve">same-module delegation not followed</w:t>
            </w:r>
          </w:p>
        </w:tc>
        <w:tc>
          <w:tcPr/>
          <w:p>
            <w:pPr>
              <w:pStyle w:val="Compact"/>
            </w:pPr>
            <w:r>
              <w:t xml:space="preserve">thin alias operations</w:t>
            </w:r>
          </w:p>
        </w:tc>
      </w:tr>
      <w:tr>
        <w:tc>
          <w:tcPr/>
          <w:p>
            <w:pPr>
              <w:pStyle w:val="Compact"/>
            </w:pPr>
            <w:r>
              <w:rPr>
                <w:rStyle w:val="VerbatimChar"/>
              </w:rPr>
              <w:t xml:space="preserve">defpact</w:t>
            </w:r>
            <w:r>
              <w:t xml:space="preserve"> </w:t>
            </w:r>
            <w:r>
              <w:t xml:space="preserve">bodies invisible (</w:t>
            </w:r>
            <w:r>
              <w:rPr>
                <w:rStyle w:val="VerbatimChar"/>
              </w:rPr>
              <w:t xml:space="preserve">defun_body</w:t>
            </w:r>
            <w:r>
              <w:t xml:space="preserve"> </w:t>
            </w:r>
            <w:r>
              <w:t xml:space="preserve">matched only</w:t>
            </w:r>
            <w:r>
              <w:t xml:space="preserve"> </w:t>
            </w:r>
            <w:r>
              <w:rPr>
                <w:rStyle w:val="VerbatimChar"/>
              </w:rPr>
              <w:t xml:space="preserve">(defun</w:t>
            </w:r>
            <w:r>
              <w:t xml:space="preserve">)</w:t>
            </w:r>
          </w:p>
        </w:tc>
        <w:tc>
          <w:tcPr/>
          <w:p>
            <w:pPr>
              <w:pStyle w:val="Compact"/>
            </w:pPr>
            <w:r>
              <w:t xml:space="preserve">all 5 SWP liquidity adds + 3 pool issuances</w:t>
            </w:r>
          </w:p>
        </w:tc>
      </w:tr>
      <w:tr>
        <w:tc>
          <w:tcPr/>
          <w:p>
            <w:pPr>
              <w:pStyle w:val="Compact"/>
            </w:pPr>
            <w:r>
              <w:t xml:space="preserve">cumulator constructors not followed cross-module</w:t>
            </w:r>
          </w:p>
        </w:tc>
        <w:tc>
          <w:tcPr/>
          <w:p>
            <w:pPr>
              <w:pStyle w:val="Compact"/>
            </w:pPr>
            <w:r>
              <w:t xml:space="preserve">the 100-IGNIS branding charge, and the</w:t>
            </w:r>
            <w:r>
              <w:t xml:space="preserve"> </w:t>
            </w:r>
            <w:r>
              <w:rPr>
                <w:b/>
                <w:bCs/>
              </w:rPr>
              <w:t xml:space="preserve">flat $50 fee-unlock, which published as 2 IGNIS</w:t>
            </w:r>
          </w:p>
        </w:tc>
      </w:tr>
      <w:tr>
        <w:tc>
          <w:tcPr/>
          <w:p>
            <w:pPr>
              <w:pStyle w:val="Compact"/>
            </w:pPr>
            <w:r>
              <w:t xml:space="preserve">price helpers not followed (</w:t>
            </w:r>
            <w:r>
              <w:rPr>
                <w:rStyle w:val="VerbatimChar"/>
              </w:rPr>
              <w:t xml:space="preserve">UC_DeployPrice → UR_Config → UC_StoaPrice</w:t>
            </w:r>
            <w:r>
              <w:t xml:space="preserve">)</w:t>
            </w:r>
          </w:p>
        </w:tc>
        <w:tc>
          <w:tcPr/>
          <w:p>
            <w:pPr>
              <w:pStyle w:val="Compact"/>
            </w:pPr>
            <w:r>
              <w:t xml:space="preserve">the PYTHIA tolls</w:t>
            </w:r>
          </w:p>
        </w:tc>
      </w:tr>
      <w:tr>
        <w:tc>
          <w:tcPr/>
          <w:p>
            <w:pPr>
              <w:pStyle w:val="Compact"/>
            </w:pPr>
            <w:r>
              <w:t xml:space="preserve">a literal</w:t>
            </w:r>
            <w:r>
              <w:t xml:space="preserve"> </w:t>
            </w:r>
            <w:r>
              <w:rPr>
                <w:rStyle w:val="VerbatimChar"/>
              </w:rPr>
              <w:t xml:space="preserve">0.0</w:t>
            </w:r>
            <w:r>
              <w:t xml:space="preserve"> </w:t>
            </w:r>
            <w:r>
              <w:t xml:space="preserve">cumulator counted as a price</w:t>
            </w:r>
          </w:p>
        </w:tc>
        <w:tc>
          <w:tcPr/>
          <w:p>
            <w:pPr>
              <w:pStyle w:val="Compact"/>
            </w:pPr>
            <w:r>
              <w:rPr>
                <w:b/>
                <w:bCs/>
              </w:rPr>
              <w:t xml:space="preserve">every SWP swap published as FREE</w:t>
            </w:r>
          </w:p>
        </w:tc>
      </w:tr>
      <w:tr>
        <w:tc>
          <w:tcPr/>
          <w:p>
            <w:pPr>
              <w:pStyle w:val="Compact"/>
            </w:pPr>
            <w:r>
              <w:t xml:space="preserve">no notion of a STOA-only or free-by-design operation</w:t>
            </w:r>
          </w:p>
        </w:tc>
        <w:tc>
          <w:tcPr/>
          <w:p>
            <w:pPr>
              <w:pStyle w:val="Compact"/>
            </w:pPr>
            <w:r>
              <w:t xml:space="preserve">58 rows reading</w:t>
            </w:r>
            <w:r>
              <w:t xml:space="preserve"> </w:t>
            </w:r>
            <w:r>
              <w:rPr>
                <w:rStyle w:val="VerbatimChar"/>
              </w:rPr>
              <w:t xml:space="preserve">?</w:t>
            </w:r>
            <w:r>
              <w:t xml:space="preserve"> </w:t>
            </w:r>
            <w:r>
              <w:t xml:space="preserve">where the honest answer was</w:t>
            </w:r>
            <w:r>
              <w:t xml:space="preserve"> </w:t>
            </w:r>
            <w:r>
              <w:t xml:space="preserve">“charges nothing”</w:t>
            </w:r>
          </w:p>
        </w:tc>
      </w:tr>
    </w:tbl>
    <w:p>
      <w:pPr>
        <w:pStyle w:val="BodyText"/>
      </w:pPr>
      <w:r>
        <w:rPr>
          <w:b/>
          <w:bCs/>
        </w:rPr>
        <w:t xml:space="preserve">Two rules the walk must keep</w:t>
      </w:r>
      <w:r>
        <w:t xml:space="preserve">, both of which were violated during the round, caught by an</w:t>
      </w:r>
      <w:r>
        <w:t xml:space="preserve"> </w:t>
      </w:r>
      <w:r>
        <w:t xml:space="preserve">invariant, and reverted:</w:t>
      </w:r>
    </w:p>
    <w:p>
      <w:pPr>
        <w:pStyle w:val="Compact"/>
        <w:numPr>
          <w:ilvl w:val="0"/>
          <w:numId w:val="1049"/>
        </w:numPr>
      </w:pPr>
      <w:r>
        <w:rPr>
          <w:b/>
          <w:bCs/>
        </w:rPr>
        <w:t xml:space="preserve">Depth stays 3</w:t>
      </w:r>
      <w:r>
        <w:t xml:space="preserve">, escalating to 5 then 7</w:t>
      </w:r>
      <w:r>
        <w:t xml:space="preserve"> </w:t>
      </w:r>
      <w:r>
        <w:rPr>
          <w:i/>
          <w:iCs/>
        </w:rPr>
        <w:t xml:space="preserve">only for a row that resolved to nothing</w:t>
      </w:r>
      <w:r>
        <w:t xml:space="preserve">. Raising it</w:t>
      </w:r>
      <w:r>
        <w:t xml:space="preserve"> </w:t>
      </w:r>
      <w:r>
        <w:t xml:space="preserve">globally crosses into</w:t>
      </w:r>
      <w:r>
        <w:t xml:space="preserve"> </w:t>
      </w:r>
      <w:r>
        <w:rPr>
          <w:b/>
          <w:bCs/>
        </w:rPr>
        <w:t xml:space="preserve">sibling</w:t>
      </w:r>
      <w:r>
        <w:t xml:space="preserve"> </w:t>
      </w:r>
      <w:r>
        <w:t xml:space="preserve">operations —</w:t>
      </w:r>
      <w:r>
        <w:t xml:space="preserve"> </w:t>
      </w:r>
      <w:r>
        <w:rPr>
          <w:rStyle w:val="VerbatimChar"/>
        </w:rPr>
        <w:t xml:space="preserve">AQP-FVT|CC_Collect</w:t>
      </w:r>
      <w:r>
        <w:t xml:space="preserve"> </w:t>
      </w:r>
      <w:r>
        <w:t xml:space="preserve">absorbed a neighbour’s 500</w:t>
      </w:r>
      <w:r>
        <w:t xml:space="preserve"> </w:t>
      </w:r>
      <w:r>
        <w:t xml:space="preserve">deterrence and</w:t>
      </w:r>
      <w:r>
        <w:t xml:space="preserve"> </w:t>
      </w:r>
      <w:r>
        <w:rPr>
          <w:rStyle w:val="VerbatimChar"/>
        </w:rPr>
        <w:t xml:space="preserve">DPTF|C_Mint</w:t>
      </w:r>
      <w:r>
        <w:t xml:space="preserve">, moving its floor from 557 to 1150.</w:t>
      </w:r>
    </w:p>
    <w:p>
      <w:pPr>
        <w:pStyle w:val="Compact"/>
        <w:numPr>
          <w:ilvl w:val="0"/>
          <w:numId w:val="1049"/>
        </w:numPr>
      </w:pPr>
      <w:r>
        <w:rPr>
          <w:b/>
          <w:bCs/>
        </w:rPr>
        <w:t xml:space="preserve">Same-module</w:t>
      </w:r>
      <w:r>
        <w:rPr>
          <w:b/>
          <w:bCs/>
        </w:rPr>
        <w:t xml:space="preserve"> </w:t>
      </w:r>
      <w:r>
        <w:rPr>
          <w:rStyle w:val="VerbatimChar"/>
          <w:b/>
          <w:bCs/>
        </w:rPr>
        <w:t xml:space="preserve">C_*</w:t>
      </w:r>
      <w:r>
        <w:rPr>
          <w:b/>
          <w:bCs/>
        </w:rPr>
        <w:t xml:space="preserve"> </w:t>
      </w:r>
      <w:r>
        <w:rPr>
          <w:b/>
          <w:bCs/>
        </w:rPr>
        <w:t xml:space="preserve">is followed for ONE hop.</w:t>
      </w:r>
      <w:r>
        <w:t xml:space="preserve"> </w:t>
      </w:r>
      <w:r>
        <w:t xml:space="preserve">Transitively it reaches neighbouring client</w:t>
      </w:r>
      <w:r>
        <w:t xml:space="preserve"> </w:t>
      </w:r>
      <w:r>
        <w:t xml:space="preserve">operations —</w:t>
      </w:r>
      <w:r>
        <w:t xml:space="preserve"> </w:t>
      </w:r>
      <w:r>
        <w:rPr>
          <w:rStyle w:val="VerbatimChar"/>
        </w:rPr>
        <w:t xml:space="preserve">DPDC-F|C_MergeFragments</w:t>
      </w:r>
      <w:r>
        <w:t xml:space="preserve"> </w:t>
      </w:r>
      <w:r>
        <w:t xml:space="preserve">absorbed</w:t>
      </w:r>
      <w:r>
        <w:t xml:space="preserve"> </w:t>
      </w:r>
      <w:r>
        <w:rPr>
          <w:rStyle w:val="VerbatimChar"/>
        </w:rPr>
        <w:t xml:space="preserve">C_MakeFragments</w:t>
      </w:r>
      <w:r>
        <w:t xml:space="preserve">, floor 18 → 152, though its code</w:t>
      </w:r>
      <w:r>
        <w:t xml:space="preserve"> </w:t>
      </w:r>
      <w:r>
        <w:t xml:space="preserve">calls only</w:t>
      </w:r>
      <w:r>
        <w:t xml:space="preserve"> </w:t>
      </w:r>
      <w:r>
        <w:rPr>
          <w:rStyle w:val="VerbatimChar"/>
        </w:rPr>
        <w:t xml:space="preserve">C_Transfer</w:t>
      </w:r>
      <w:r>
        <w:t xml:space="preserve">.</w:t>
      </w:r>
      <w:r>
        <w:t xml:space="preserve"> </w:t>
      </w:r>
      <w:r>
        <w:rPr>
          <w:i/>
          <w:iCs/>
        </w:rPr>
        <w:t xml:space="preserve">One hop captures a delegation alias; more hops capture the</w:t>
      </w:r>
      <w:r>
        <w:rPr>
          <w:i/>
          <w:iCs/>
        </w:rPr>
        <w:t xml:space="preserve"> </w:t>
      </w:r>
      <w:r>
        <w:rPr>
          <w:i/>
          <w:iCs/>
        </w:rPr>
        <w:t xml:space="preserve">neighbourhood.</w:t>
      </w:r>
    </w:p>
    <w:p>
      <w:pPr>
        <w:pStyle w:val="FirstParagraph"/>
      </w:pPr>
      <w:r>
        <w:t xml:space="preserve">The invariant that caught both is worth stating on its own:</w:t>
      </w:r>
      <w:r>
        <w:t xml:space="preserve"> </w:t>
      </w:r>
      <w:r>
        <w:rPr>
          <w:b/>
          <w:bCs/>
        </w:rPr>
        <w:t xml:space="preserve">for a re-pricing refactor, an</w:t>
      </w:r>
      <w:r>
        <w:rPr>
          <w:b/>
          <w:bCs/>
        </w:rPr>
        <w:t xml:space="preserve"> </w:t>
      </w:r>
      <w:r>
        <w:rPr>
          <w:b/>
          <w:bCs/>
        </w:rPr>
        <w:t xml:space="preserve">already-priced row must not change value</w:t>
      </w:r>
      <w:r>
        <w:t xml:space="preserve"> </w:t>
      </w:r>
      <w:r>
        <w:t xml:space="preserve">— so diffing the regenerated sheet at every step is what</w:t>
      </w:r>
      <w:r>
        <w:t xml:space="preserve"> </w:t>
      </w:r>
      <w:r>
        <w:t xml:space="preserve">rejected two generator</w:t>
      </w:r>
      <w:r>
        <w:t xml:space="preserve"> </w:t>
      </w:r>
      <w:r>
        <w:t xml:space="preserve">“fixes”</w:t>
      </w:r>
      <w:r>
        <w:t xml:space="preserve"> </w:t>
      </w:r>
      <w:r>
        <w:t xml:space="preserve">before they shipped.</w:t>
      </w:r>
    </w:p>
    <w:bookmarkEnd w:id="246"/>
    <w:bookmarkStart w:id="247" w:name="the-one-that-is-worst-to-get-wrong"/>
    <w:p>
      <w:pPr>
        <w:pStyle w:val="Heading3"/>
      </w:pPr>
      <w:r>
        <w:t xml:space="preserve">The one that is worst to get wrong</w:t>
      </w:r>
    </w:p>
    <w:p>
      <w:pPr>
        <w:pStyle w:val="FirstParagraph"/>
      </w:pPr>
      <w:r>
        <w:rPr>
          <w:rStyle w:val="VerbatimChar"/>
        </w:rPr>
        <w:t xml:space="preserve">SWP|C_Firestarter</w:t>
      </w:r>
      <w:r>
        <w:t xml:space="preserve"> </w:t>
      </w:r>
      <w:r>
        <w:t xml:space="preserve">is the</w:t>
      </w:r>
      <w:r>
        <w:t xml:space="preserve"> </w:t>
      </w:r>
      <w:r>
        <w:rPr>
          <w:b/>
          <w:bCs/>
        </w:rPr>
        <w:t xml:space="preserve">bootstrap</w:t>
      </w:r>
      <w:r>
        <w:t xml:space="preserve"> </w:t>
      </w:r>
      <w:r>
        <w:t xml:space="preserve">operation for a brand-new account, and it is</w:t>
      </w:r>
      <w:r>
        <w:t xml:space="preserve"> </w:t>
      </w:r>
      <w:r>
        <w:rPr>
          <w:i/>
          <w:iCs/>
        </w:rPr>
        <w:t xml:space="preserve">gated on the</w:t>
      </w:r>
      <w:r>
        <w:rPr>
          <w:i/>
          <w:iCs/>
        </w:rPr>
        <w:t xml:space="preserve"> </w:t>
      </w:r>
      <w:r>
        <w:rPr>
          <w:i/>
          <w:iCs/>
        </w:rPr>
        <w:t xml:space="preserve">caller holding under 100 IGNIS</w:t>
      </w:r>
      <w:r>
        <w:t xml:space="preserve">. The sheet published it at</w:t>
      </w:r>
      <w:r>
        <w:t xml:space="preserve"> </w:t>
      </w:r>
      <w:r>
        <w:rPr>
          <w:b/>
          <w:bCs/>
        </w:rPr>
        <w:t xml:space="preserve">≥ 93 IGNIS</w:t>
      </w:r>
      <w:r>
        <w:t xml:space="preserve">. The wrapper builds three</w:t>
      </w:r>
      <w:r>
        <w:t xml:space="preserve"> </w:t>
      </w:r>
      <w:r>
        <w:t xml:space="preserve">cumulators, reads one value out of one of them, collects none of them, and its own success message</w:t>
      </w:r>
      <w:r>
        <w:t xml:space="preserve"> </w:t>
      </w:r>
      <w:r>
        <w:t xml:space="preserve">says</w:t>
      </w:r>
      <w:r>
        <w:t xml:space="preserve"> </w:t>
      </w:r>
      <w:r>
        <w:rPr>
          <w:i/>
          <w:iCs/>
        </w:rPr>
        <w:t xml:space="preserve">“with no IGNIS Costs!”</w:t>
      </w:r>
      <w:r>
        <w:t xml:space="preserve">.</w:t>
      </w:r>
    </w:p>
    <w:p>
      <w:pPr>
        <w:pStyle w:val="BlockText"/>
      </w:pPr>
      <w:r>
        <w:t xml:space="preserve">The sheet told someone whose defining characteristic is having no IGNIS that they needed 93 of it</w:t>
      </w:r>
      <w:r>
        <w:t xml:space="preserve"> </w:t>
      </w:r>
      <w:r>
        <w:t xml:space="preserve">first.</w:t>
      </w:r>
    </w:p>
    <w:p>
      <w:pPr>
        <w:pStyle w:val="FirstParagraph"/>
      </w:pPr>
      <w:r>
        <w:t xml:space="preserve">The fix is narrow on purpose. The obvious rule —</w:t>
      </w:r>
      <w:r>
        <w:t xml:space="preserve"> </w:t>
      </w:r>
      <w:r>
        <w:rPr>
          <w:i/>
          <w:iCs/>
        </w:rPr>
        <w:t xml:space="preserve">“no</w:t>
      </w:r>
      <w:r>
        <w:rPr>
          <w:i/>
          <w:iCs/>
        </w:rPr>
        <w:t xml:space="preserve"> </w:t>
      </w:r>
      <w:r>
        <w:rPr>
          <w:rStyle w:val="VerbatimChar"/>
          <w:i/>
          <w:iCs/>
        </w:rPr>
        <w:t xml:space="preserve">C_Collect</w:t>
      </w:r>
      <w:r>
        <w:rPr>
          <w:i/>
          <w:iCs/>
        </w:rPr>
        <w:t xml:space="preserve"> </w:t>
      </w:r>
      <w:r>
        <w:rPr>
          <w:i/>
          <w:iCs/>
        </w:rPr>
        <w:t xml:space="preserve">in the wrapper means free”</w:t>
      </w:r>
      <w:r>
        <w:t xml:space="preserve"> </w:t>
      </w:r>
      <w:r>
        <w:t xml:space="preserve">— was</w:t>
      </w:r>
      <w:r>
        <w:t xml:space="preserve"> </w:t>
      </w:r>
      <w:r>
        <w:t xml:space="preserve">tried and is</w:t>
      </w:r>
      <w:r>
        <w:t xml:space="preserve"> </w:t>
      </w:r>
      <w:r>
        <w:rPr>
          <w:b/>
          <w:bCs/>
        </w:rPr>
        <w:t xml:space="preserve">wrong</w:t>
      </w:r>
      <w:r>
        <w:t xml:space="preserve">: billing shapes D, E and F bill in the core, in a defpact step, or in a nested</w:t>
      </w:r>
      <w:r>
        <w:t xml:space="preserve"> </w:t>
      </w:r>
      <w:r>
        <w:t xml:space="preserve">Talos wrapper, and the loose rule flipped 14 rows to free including</w:t>
      </w:r>
      <w:r>
        <w:t xml:space="preserve"> </w:t>
      </w:r>
      <w:r>
        <w:rPr>
          <w:rStyle w:val="VerbatimChar"/>
        </w:rPr>
        <w:t xml:space="preserve">C_AddStandardLiquidity</w:t>
      </w:r>
      <w:r>
        <w:t xml:space="preserve">, whose</w:t>
      </w:r>
      <w:r>
        <w:t xml:space="preserve"> </w:t>
      </w:r>
      <w:r>
        <w:t xml:space="preserve">entire point is a 1000-IGNIS churn deterrent. The correct rule requires a</w:t>
      </w:r>
      <w:r>
        <w:t xml:space="preserve"> </w:t>
      </w:r>
      <w:r>
        <w:rPr>
          <w:b/>
          <w:bCs/>
        </w:rPr>
        <w:t xml:space="preserve">bound-and-unused</w:t>
      </w:r>
      <w:r>
        <w:t xml:space="preserve"> </w:t>
      </w:r>
      <w:r>
        <w:t xml:space="preserve">cumulator.</w:t>
      </w:r>
    </w:p>
    <w:p>
      <w:r>
        <w:pict>
          <v:rect style="width:0;height:1.5pt" o:hralign="center" o:hrstd="t" o:hr="t"/>
        </w:pict>
      </w:r>
    </w:p>
    <w:bookmarkEnd w:id="247"/>
    <w:bookmarkEnd w:id="248"/>
    <w:bookmarkStart w:id="249" w:name="X0dfa01a82db18b3082c9275b47397083c5b282f"/>
    <w:p>
      <w:pPr>
        <w:pStyle w:val="Heading2"/>
      </w:pPr>
      <w:r>
        <w:t xml:space="preserve">5. The gate mechanism — how the artefacts stay true</w:t>
      </w:r>
    </w:p>
    <w:p>
      <w:pPr>
        <w:pStyle w:val="FirstParagraph"/>
      </w:pPr>
      <w:r>
        <w:t xml:space="preserve">This is the control a reader should understand, because it is stronger than what most projects have</w:t>
      </w:r>
      <w:r>
        <w:t xml:space="preserve"> </w:t>
      </w:r>
      <w:r>
        <w:t xml:space="preserve">and because its boundary is exactly where this chapter’s finding sits.</w:t>
      </w:r>
    </w:p>
    <w:p>
      <w:pPr>
        <w:pStyle w:val="BodyText"/>
      </w:pPr>
      <w:r>
        <w:rPr>
          <w:rStyle w:val="VerbatimChar"/>
        </w:rPr>
        <w:t xml:space="preserve">REPL/tools/_pricesync.py --check</w:t>
      </w:r>
      <w:r>
        <w:t xml:space="preserve"> </w:t>
      </w:r>
      <w:r>
        <w:t xml:space="preserve">is</w:t>
      </w:r>
      <w:r>
        <w:t xml:space="preserve"> </w:t>
      </w:r>
      <w:r>
        <w:rPr>
          <w:b/>
          <w:bCs/>
        </w:rPr>
        <w:t xml:space="preserve">fatal inside</w:t>
      </w:r>
      <w:r>
        <w:rPr>
          <w:b/>
          <w:bCs/>
        </w:rPr>
        <w:t xml:space="preserve"> </w:t>
      </w:r>
      <w:r>
        <w:rPr>
          <w:rStyle w:val="VerbatimChar"/>
          <w:b/>
          <w:bCs/>
        </w:rPr>
        <w:t xml:space="preserve">REPL/tools/_gate.py</w:t>
      </w:r>
      <w:r>
        <w:t xml:space="preserve">. It does three distinct</w:t>
      </w:r>
      <w:r>
        <w:t xml:space="preserve"> </w:t>
      </w:r>
      <w:r>
        <w:t xml:space="preserve">things, and the third is the unusual one:</w:t>
      </w:r>
    </w:p>
    <w:p>
      <w:pPr>
        <w:pStyle w:val="BodyText"/>
      </w:pPr>
      <w:r>
        <w:rPr>
          <w:b/>
          <w:bCs/>
        </w:rPr>
        <w:t xml:space="preserve">(a) Artefact equals generator.</w:t>
      </w:r>
      <w:r>
        <w:t xml:space="preserve"> </w:t>
      </w:r>
      <w:r>
        <w:t xml:space="preserve">It re-runs both generators</w:t>
      </w:r>
      <w:r>
        <w:t xml:space="preserve"> </w:t>
      </w:r>
      <w:r>
        <w:rPr>
          <w:i/>
          <w:iCs/>
        </w:rPr>
        <w:t xml:space="preserve">in memory</w:t>
      </w:r>
      <w:r>
        <w:t xml:space="preserve">, from the repository root,</w:t>
      </w:r>
      <w:r>
        <w:t xml:space="preserve"> </w:t>
      </w:r>
      <w:r>
        <w:t xml:space="preserve">and diffs the output against the committed files. Not a timestamp check, not a hash recorded at</w:t>
      </w:r>
      <w:r>
        <w:t xml:space="preserve"> </w:t>
      </w:r>
      <w:r>
        <w:t xml:space="preserve">generation time — a live regeneration compared byte-for-byte. A contract edit that changes a price</w:t>
      </w:r>
      <w:r>
        <w:t xml:space="preserve"> </w:t>
      </w:r>
      <w:r>
        <w:t xml:space="preserve">and is not accompanied by a regenerated sheet fails the gate.</w:t>
      </w:r>
    </w:p>
    <w:p>
      <w:pPr>
        <w:pStyle w:val="BodyText"/>
      </w:pPr>
      <w:r>
        <w:rPr>
          <w:b/>
          <w:bCs/>
        </w:rPr>
        <w:t xml:space="preserve">(b) The document must not contradict itself.</w:t>
      </w:r>
      <w:r>
        <w:t xml:space="preserve"> </w:t>
      </w:r>
      <w:r>
        <w:rPr>
          <w:rStyle w:val="VerbatimChar"/>
        </w:rPr>
        <w:t xml:space="preserve">legend_vs_table()</w:t>
      </w:r>
      <w:r>
        <w:t xml:space="preserve"> </w:t>
      </w:r>
      <w:r>
        <w:t xml:space="preserve">extracts the sheet’s own</w:t>
      </w:r>
      <w:r>
        <w:t xml:space="preserve"> </w:t>
      </w:r>
      <w:r>
        <w:rPr>
          <w:b/>
          <w:bCs/>
        </w:rPr>
        <w:t xml:space="preserve">EXEMPT legend paragraph</w:t>
      </w:r>
      <w:r>
        <w:t xml:space="preserve"> </w:t>
      </w:r>
      <w:r>
        <w:t xml:space="preserve">— the prose that says which operations are deliberately free — and</w:t>
      </w:r>
      <w:r>
        <w:t xml:space="preserve"> </w:t>
      </w:r>
      <w:r>
        <w:t xml:space="preserve">checks that every operation it names is published as</w:t>
      </w:r>
      <w:r>
        <w:t xml:space="preserve"> </w:t>
      </w:r>
      <w:r>
        <w:rPr>
          <w:rStyle w:val="VerbatimChar"/>
        </w:rPr>
        <w:t xml:space="preserve">0</w:t>
      </w:r>
      <w:r>
        <w:t xml:space="preserve"> </w:t>
      </w:r>
      <w:r>
        <w:t xml:space="preserve">in the sheet’s own table, 500 lines further</w:t>
      </w:r>
      <w:r>
        <w:t xml:space="preserve"> </w:t>
      </w:r>
      <w:r>
        <w:t xml:space="preserve">down. This exists because the legend named</w:t>
      </w:r>
      <w:r>
        <w:t xml:space="preserve"> </w:t>
      </w:r>
      <w:r>
        <w:rPr>
          <w:rStyle w:val="VerbatimChar"/>
        </w:rPr>
        <w:t xml:space="preserve">Firestarter</w:t>
      </w:r>
      <w:r>
        <w:t xml:space="preserve"> </w:t>
      </w:r>
      <w:r>
        <w:t xml:space="preserve">as free while the table published it at</w:t>
      </w:r>
      <w:r>
        <w:t xml:space="preserve"> </w:t>
      </w:r>
      <w:r>
        <w:rPr>
          <w:rStyle w:val="VerbatimChar"/>
        </w:rPr>
        <w:t xml:space="preserve">≥ 93</w:t>
      </w:r>
      <w:r>
        <w:t xml:space="preserve">,</w:t>
      </w:r>
      <w:r>
        <w:t xml:space="preserve"> </w:t>
      </w:r>
      <w:r>
        <w:rPr>
          <w:i/>
          <w:iCs/>
        </w:rPr>
        <w:t xml:space="preserve">and nothing compared the two halves of one document</w:t>
      </w:r>
      <w:r>
        <w:t xml:space="preserve">. It is derived from the legend text</w:t>
      </w:r>
      <w:r>
        <w:t xml:space="preserve"> </w:t>
      </w:r>
      <w:r>
        <w:t xml:space="preserve">rather than a retyped list, so a newly-exempt operation is covered the day it is added.</w:t>
      </w:r>
    </w:p>
    <w:p>
      <w:pPr>
        <w:pStyle w:val="BodyText"/>
      </w:pPr>
      <w:r>
        <w:rPr>
          <w:b/>
          <w:bCs/>
        </w:rPr>
        <w:t xml:space="preserve">(c) The narrative must quote the artefact.</w:t>
      </w:r>
      <w:r>
        <w:t xml:space="preserve"> </w:t>
      </w:r>
      <w:r>
        <w:rPr>
          <w:rStyle w:val="VerbatimChar"/>
        </w:rPr>
        <w:t xml:space="preserve">narrative_tally()</w:t>
      </w:r>
      <w:r>
        <w:t xml:space="preserve"> </w:t>
      </w:r>
      <w:r>
        <w:t xml:space="preserve">parses the generated sheet’s</w:t>
      </w:r>
      <w:r>
        <w:t xml:space="preserve"> </w:t>
      </w:r>
      <w:r>
        <w:t xml:space="preserve">footer tally and requires</w:t>
      </w:r>
      <w:r>
        <w:t xml:space="preserve"> </w:t>
      </w:r>
      <w:r>
        <w:rPr>
          <w:rStyle w:val="VerbatimChar"/>
        </w:rPr>
        <w:t xml:space="preserve">IGNIS-PRICING.md</w:t>
      </w:r>
      <w:r>
        <w:t xml:space="preserve"> </w:t>
      </w:r>
      <w:r>
        <w:t xml:space="preserve">to contain that exact line, and the exact total, as</w:t>
      </w:r>
      <w:r>
        <w:t xml:space="preserve"> </w:t>
      </w:r>
      <w:r>
        <w:t xml:space="preserve">literal text. This is the rule the project states elsewhere and enforces here:</w:t>
      </w:r>
    </w:p>
    <w:p>
      <w:pPr>
        <w:pStyle w:val="BlockText"/>
      </w:pPr>
      <w:r>
        <w:rPr>
          <w:i/>
          <w:iCs/>
        </w:rPr>
        <w:t xml:space="preserve">A generated artefact guarded by the gate, quoted by a narrative nobody checks, just moves the</w:t>
      </w:r>
      <w:r>
        <w:rPr>
          <w:i/>
          <w:iCs/>
        </w:rPr>
        <w:t xml:space="preserve"> </w:t>
      </w:r>
      <w:r>
        <w:rPr>
          <w:i/>
          <w:iCs/>
        </w:rPr>
        <w:t xml:space="preserve">stale number one file along.</w:t>
      </w:r>
    </w:p>
    <w:p>
      <w:pPr>
        <w:pStyle w:val="FirstParagraph"/>
      </w:pPr>
      <w:r>
        <w:t xml:space="preserve">The reason it exists is specific: on 2026-09-15 the prose document still read</w:t>
      </w:r>
      <w:r>
        <w:t xml:space="preserve"> </w:t>
      </w:r>
      <w:r>
        <w:rPr>
          <w:i/>
          <w:iCs/>
        </w:rPr>
        <w:t xml:space="preserve">“Nothing on pricing.</w:t>
      </w:r>
      <w:r>
        <w:rPr>
          <w:i/>
          <w:iCs/>
        </w:rPr>
        <w:t xml:space="preserve"> </w:t>
      </w:r>
      <w:r>
        <w:rPr>
          <w:i/>
          <w:iCs/>
        </w:rPr>
        <w:t xml:space="preserve">Every one of the 420 Talos client functions now carries a price”</w:t>
      </w:r>
      <w:r>
        <w:t xml:space="preserve"> </w:t>
      </w:r>
      <w:r>
        <w:t xml:space="preserve">— figures no longer produced by</w:t>
      </w:r>
      <w:r>
        <w:t xml:space="preserve"> </w:t>
      </w:r>
      <w:r>
        <w:t xml:space="preserve">anything, because</w:t>
      </w:r>
      <w:r>
        <w:t xml:space="preserve"> </w:t>
      </w:r>
      <w:r>
        <w:rPr>
          <w:b/>
          <w:bCs/>
        </w:rPr>
        <w:t xml:space="preserve">both generators had been dead since the tools directory moved</w:t>
      </w:r>
      <w:r>
        <w:t xml:space="preserve"> </w:t>
      </w:r>
      <w:r>
        <w:t xml:space="preserve">and nothing had</w:t>
      </w:r>
      <w:r>
        <w:t xml:space="preserve"> </w:t>
      </w:r>
      <w:r>
        <w:t xml:space="preserve">re-derived them. They died at</w:t>
      </w:r>
      <w:r>
        <w:t xml:space="preserve"> </w:t>
      </w:r>
      <w:r>
        <w:rPr>
          <w:i/>
          <w:iCs/>
        </w:rPr>
        <w:t xml:space="preserve">import</w:t>
      </w:r>
      <w:r>
        <w:t xml:space="preserve">, on hard-coded sibling paths, so no output existed to diff.</w:t>
      </w:r>
      <w:r>
        <w:t xml:space="preserve"> </w:t>
      </w:r>
      <w:r>
        <w:t xml:space="preserve">Meanwhile the artefacts had been</w:t>
      </w:r>
      <w:r>
        <w:t xml:space="preserve"> </w:t>
      </w:r>
      <w:r>
        <w:rPr>
          <w:b/>
          <w:bCs/>
        </w:rPr>
        <w:t xml:space="preserve">hand-edited</w:t>
      </w:r>
      <w:r>
        <w:t xml:space="preserve">: their</w:t>
      </w:r>
      <w:r>
        <w:t xml:space="preserve"> </w:t>
      </w:r>
      <w:r>
        <w:rPr>
          <w:rStyle w:val="VerbatimChar"/>
        </w:rPr>
        <w:t xml:space="preserve">Regenerate:</w:t>
      </w:r>
      <w:r>
        <w:t xml:space="preserve"> </w:t>
      </w:r>
      <w:r>
        <w:t xml:space="preserve">provenance lines were updated</w:t>
      </w:r>
      <w:r>
        <w:t xml:space="preserve"> </w:t>
      </w:r>
      <w:r>
        <w:t xml:space="preserve">to name the new path, i.e. </w:t>
      </w:r>
      <w:r>
        <w:rPr>
          <w:i/>
          <w:iCs/>
        </w:rPr>
        <w:t xml:space="preserve">the provenance line of a document that could not be regenerated was</w:t>
      </w:r>
      <w:r>
        <w:rPr>
          <w:i/>
          <w:iCs/>
        </w:rPr>
        <w:t xml:space="preserve"> </w:t>
      </w:r>
      <w:r>
        <w:rPr>
          <w:i/>
          <w:iCs/>
        </w:rPr>
        <w:t xml:space="preserve">corrected to name a command that crashed.</w:t>
      </w:r>
    </w:p>
    <w:p>
      <w:pPr>
        <w:pStyle w:val="BodyText"/>
      </w:pPr>
      <w:r>
        <w:rPr>
          <w:rStyle w:val="VerbatimChar"/>
        </w:rPr>
        <w:t xml:space="preserve">_figuresync.py</w:t>
      </w:r>
      <w:r>
        <w:t xml:space="preserve"> </w:t>
      </w:r>
      <w:r>
        <w:t xml:space="preserve">is the sibling control for</w:t>
      </w:r>
      <w:r>
        <w:t xml:space="preserve"> </w:t>
      </w:r>
      <w:r>
        <w:rPr>
          <w:rStyle w:val="VerbatimChar"/>
        </w:rPr>
        <w:t xml:space="preserve">ARCHITECTURE/*.md</w:t>
      </w:r>
      <w:r>
        <w:t xml:space="preserve">, and</w:t>
      </w:r>
      <w:r>
        <w:t xml:space="preserve"> </w:t>
      </w:r>
      <w:r>
        <w:rPr>
          <w:rStyle w:val="VerbatimChar"/>
        </w:rPr>
        <w:t xml:space="preserve">_toolpaths.py --check</w:t>
      </w:r>
      <w:r>
        <w:t xml:space="preserve"> </w:t>
      </w:r>
      <w:r>
        <w:t xml:space="preserve">is what</w:t>
      </w:r>
      <w:r>
        <w:t xml:space="preserve"> </w:t>
      </w:r>
      <w:r>
        <w:t xml:space="preserve">makes a repeat of the dead-generator incident visible — it statically resolves every hard-coded path</w:t>
      </w:r>
      <w:r>
        <w:t xml:space="preserve"> </w:t>
      </w:r>
      <w:r>
        <w:t xml:space="preserve">literal in every tool. Both are also fatal in the gate.</w:t>
      </w:r>
    </w:p>
    <w:p>
      <w:r>
        <w:pict>
          <v:rect style="width:0;height:1.5pt" o:hralign="center" o:hrstd="t" o:hr="t"/>
        </w:pict>
      </w:r>
    </w:p>
    <w:bookmarkEnd w:id="249"/>
    <w:bookmarkStart w:id="250" w:name="Xa65939e7926ad4efddf0f63506312b044932e4c"/>
    <w:p>
      <w:pPr>
        <w:pStyle w:val="Heading2"/>
      </w:pPr>
      <w:r>
        <w:t xml:space="preserve">6. The finding: a gate-enforced headline that was eleven operations short</w:t>
      </w:r>
    </w:p>
    <w:p>
      <w:pPr>
        <w:pStyle w:val="BlockText"/>
      </w:pPr>
      <w:r>
        <w:rPr>
          <w:b/>
          <w:bCs/>
        </w:rPr>
        <w:t xml:space="preserve">CLOSED 2026-09-17.</w:t>
      </w:r>
      <w:r>
        <w:t xml:space="preserve"> </w:t>
      </w:r>
      <w:r>
        <w:t xml:space="preserve">Everything in this section describes a defect that is now repaired.</w:t>
      </w:r>
      <w:r>
        <w:t xml:space="preserve"> </w:t>
      </w:r>
      <w:r>
        <w:rPr>
          <w:rStyle w:val="VerbatimChar"/>
        </w:rPr>
        <w:t xml:space="preserve">_ignis_price_sheet.py</w:t>
      </w:r>
      <w:r>
        <w:t xml:space="preserve"> </w:t>
      </w:r>
      <w:r>
        <w:t xml:space="preserve">sums</w:t>
      </w:r>
      <w:r>
        <w:t xml:space="preserve"> </w:t>
      </w:r>
      <w:r>
        <w:rPr>
          <w:rStyle w:val="VerbatimChar"/>
        </w:rPr>
        <w:t xml:space="preserve">nsimple + ncomplex + nstoaonly + nexempt</w:t>
      </w:r>
      <w:r>
        <w:t xml:space="preserve"> </w:t>
      </w:r>
      <w:r>
        <w:t xml:space="preserve">(line 743, having moved</w:t>
      </w:r>
      <w:r>
        <w:t xml:space="preserve"> </w:t>
      </w:r>
      <w:r>
        <w:t xml:space="preserve">from 730); the sheet’s footer reads</w:t>
      </w:r>
      <w:r>
        <w:t xml:space="preserve"> </w:t>
      </w:r>
      <w:r>
        <w:rPr>
          <w:b/>
          <w:bCs/>
        </w:rPr>
        <w:t xml:space="preserve">442</w:t>
      </w:r>
      <w:r>
        <w:t xml:space="preserve">;</w:t>
      </w:r>
      <w:r>
        <w:t xml:space="preserve"> </w:t>
      </w:r>
      <w:r>
        <w:rPr>
          <w:rStyle w:val="VerbatimChar"/>
        </w:rPr>
        <w:t xml:space="preserve">IGNIS-PRICING.md</w:t>
      </w:r>
      <w:r>
        <w:t xml:space="preserve"> </w:t>
      </w:r>
      <w:r>
        <w:t xml:space="preserve">quotes 442 in both places; the</w:t>
      </w:r>
      <w:r>
        <w:t xml:space="preserve"> </w:t>
      </w:r>
      <w:r>
        <w:t xml:space="preserve">literal</w:t>
      </w:r>
      <w:r>
        <w:t xml:space="preserve"> </w:t>
      </w:r>
      <w:r>
        <w:rPr>
          <w:rStyle w:val="VerbatimChar"/>
        </w:rPr>
        <w:t xml:space="preserve">431</w:t>
      </w:r>
      <w:r>
        <w:t xml:space="preserve"> </w:t>
      </w:r>
      <w:r>
        <w:t xml:space="preserve">appears nowhere. The section is kept unedited below, with the tense left as written,</w:t>
      </w:r>
      <w:r>
        <w:t xml:space="preserve"> </w:t>
      </w:r>
      <w:r>
        <w:t xml:space="preserve">because its subject is not the eleven rows.</w:t>
      </w:r>
    </w:p>
    <w:p>
      <w:pPr>
        <w:pStyle w:val="BlockText"/>
      </w:pPr>
      <w:r>
        <w:t xml:space="preserve">Its subject is this: a</w:t>
      </w:r>
      <w:r>
        <w:t xml:space="preserve"> </w:t>
      </w:r>
      <w:r>
        <w:rPr>
          <w:b/>
          <w:bCs/>
        </w:rPr>
        <w:t xml:space="preserve">generated</w:t>
      </w:r>
      <w:r>
        <w:t xml:space="preserve"> </w:t>
      </w:r>
      <w:r>
        <w:t xml:space="preserve">artefact published a wrong total for weeks while a gate check</w:t>
      </w:r>
      <w:r>
        <w:t xml:space="preserve"> </w:t>
      </w:r>
      <w:r>
        <w:t xml:space="preserve">enforced that the prose document agree with it. The control was not merely blind to the error — it</w:t>
      </w:r>
      <w:r>
        <w:t xml:space="preserve"> </w:t>
      </w:r>
      <w:r>
        <w:t xml:space="preserve">was</w:t>
      </w:r>
      <w:r>
        <w:t xml:space="preserve"> </w:t>
      </w:r>
      <w:r>
        <w:rPr>
          <w:b/>
          <w:bCs/>
        </w:rPr>
        <w:t xml:space="preserve">holding it in place</w:t>
      </w:r>
      <w:r>
        <w:t xml:space="preserve">, because correcting the prose by hand would have failed the build. A</w:t>
      </w:r>
      <w:r>
        <w:t xml:space="preserve"> </w:t>
      </w:r>
      <w:r>
        <w:t xml:space="preserve">consistency check between two artefacts is evidence that they match. It is not evidence that</w:t>
      </w:r>
      <w:r>
        <w:t xml:space="preserve"> </w:t>
      </w:r>
      <w:r>
        <w:t xml:space="preserve">either is right, and where one is generated it can convert a generator bug into a mandatory</w:t>
      </w:r>
      <w:r>
        <w:t xml:space="preserve"> </w:t>
      </w:r>
      <w:r>
        <w:t xml:space="preserve">falsehood. That lesson survives the fix, which is why the section does.</w:t>
      </w:r>
    </w:p>
    <w:p>
      <w:pPr>
        <w:pStyle w:val="FirstParagraph"/>
      </w:pPr>
      <w:r>
        <w:rPr>
          <w:b/>
          <w:bCs/>
        </w:rPr>
        <w:t xml:space="preserve">[VERIFIED by command]</w:t>
      </w:r>
      <w:r>
        <w:t xml:space="preserve">, counting the price sheet’s own row markers:</w:t>
      </w:r>
    </w:p>
    <w:p>
      <w:pPr>
        <w:pStyle w:val="SourceCode"/>
      </w:pPr>
      <w:r>
        <w:rPr>
          <w:rStyle w:val="VerbatimChar"/>
        </w:rPr>
        <w:t xml:space="preserve">admin/exempt ........................ 41</w:t>
      </w:r>
      <w:r>
        <w:br/>
      </w:r>
      <w:r>
        <w:rPr>
          <w:rStyle w:val="VerbatimChar"/>
        </w:rPr>
        <w:t xml:space="preserve">core op returns an empty cumulator ... 5</w:t>
      </w:r>
      <w:r>
        <w:br/>
      </w:r>
      <w:r>
        <w:rPr>
          <w:rStyle w:val="VerbatimChar"/>
        </w:rPr>
        <w:t xml:space="preserve">builds cumulators and collects none .. 1</w:t>
      </w:r>
      <w:r>
        <w:br/>
      </w:r>
      <w:r>
        <w:rPr>
          <w:rStyle w:val="VerbatimChar"/>
        </w:rPr>
        <w:t xml:space="preserve">collects no IGNIS and no STOA ........ 3     → 50 exempt</w:t>
      </w:r>
      <w:r>
        <w:br/>
      </w:r>
      <w:r>
        <w:rPr>
          <w:rStyle w:val="VerbatimChar"/>
        </w:rPr>
        <w:t xml:space="preserve">| STOA only | ....................... 11</w:t>
      </w:r>
      <w:r>
        <w:br/>
      </w:r>
      <w:r>
        <w:rPr>
          <w:rStyle w:val="VerbatimChar"/>
        </w:rPr>
        <w:t xml:space="preserve">| COMPLEX | ........................ 199</w:t>
      </w:r>
      <w:r>
        <w:br/>
      </w:r>
      <w:r>
        <w:rPr>
          <w:rStyle w:val="VerbatimChar"/>
        </w:rPr>
        <w:t xml:space="preserve">| $n.nn |  ......................... 182</w:t>
      </w:r>
      <w:r>
        <w:br/>
      </w:r>
      <w:r>
        <w:rPr>
          <w:rStyle w:val="VerbatimChar"/>
        </w:rPr>
        <w:t xml:space="preserve">                                    ----</w:t>
      </w:r>
      <w:r>
        <w:br/>
      </w:r>
      <w:r>
        <w:rPr>
          <w:rStyle w:val="VerbatimChar"/>
        </w:rPr>
        <w:t xml:space="preserve">                            total    442 priced rows</w:t>
      </w:r>
    </w:p>
    <w:p>
      <w:pPr>
        <w:pStyle w:val="FirstParagraph"/>
      </w:pPr>
      <w:r>
        <w:t xml:space="preserve">442 rows, plus a further</w:t>
      </w:r>
      <w:r>
        <w:t xml:space="preserve"> </w:t>
      </w:r>
      <w:r>
        <w:rPr>
          <w:b/>
          <w:bCs/>
        </w:rPr>
        <w:t xml:space="preserve">5</w:t>
      </w:r>
      <w:r>
        <w:t xml:space="preserve"> </w:t>
      </w:r>
      <w:r>
        <w:t xml:space="preserve">listed in the sheet’s own</w:t>
      </w:r>
      <w:r>
        <w:t xml:space="preserve"> </w:t>
      </w:r>
      <w:r>
        <w:rPr>
          <w:rStyle w:val="VerbatimChar"/>
        </w:rPr>
        <w:t xml:space="preserve">UNPRICED</w:t>
      </w:r>
      <w:r>
        <w:t xml:space="preserve"> </w:t>
      </w:r>
      <w:r>
        <w:t xml:space="preserve">section.</w:t>
      </w:r>
      <w:r>
        <w:t xml:space="preserve"> </w:t>
      </w:r>
      <w:r>
        <w:rPr>
          <w:b/>
          <w:bCs/>
        </w:rPr>
        <w:t xml:space="preserve">[VERIFIED by</w:t>
      </w:r>
      <w:r>
        <w:rPr>
          <w:b/>
          <w:bCs/>
        </w:rPr>
        <w:t xml:space="preserve"> </w:t>
      </w:r>
      <w:r>
        <w:rPr>
          <w:b/>
          <w:bCs/>
        </w:rPr>
        <w:t xml:space="preserve">reading]</w:t>
      </w:r>
      <w:r>
        <w:t xml:space="preserve"> </w:t>
      </w:r>
      <w:r>
        <w:t xml:space="preserve">— the physical row count reconciles: 437 rows begin with a backticked name, and 5 more</w:t>
      </w:r>
      <w:r>
        <w:t xml:space="preserve"> </w:t>
      </w:r>
      <w:r>
        <w:t xml:space="preserve">(the three</w:t>
      </w:r>
      <w:r>
        <w:t xml:space="preserve"> </w:t>
      </w:r>
      <w:r>
        <w:rPr>
          <w:rStyle w:val="VerbatimChar"/>
        </w:rPr>
        <w:t xml:space="preserve">HOT-RBT|</w:t>
      </w:r>
      <w:r>
        <w:t xml:space="preserve"> </w:t>
      </w:r>
      <w:r>
        <w:t xml:space="preserve">rows and the two</w:t>
      </w:r>
      <w:r>
        <w:t xml:space="preserve"> </w:t>
      </w:r>
      <w:r>
        <w:rPr>
          <w:rStyle w:val="VerbatimChar"/>
        </w:rPr>
        <w:t xml:space="preserve">MTX-AQP|2|</w:t>
      </w:r>
      <w:r>
        <w:t xml:space="preserve"> </w:t>
      </w:r>
      <w:r>
        <w:t xml:space="preserve">rows) carry an escaped pipe instead.</w:t>
      </w:r>
    </w:p>
    <w:p>
      <w:pPr>
        <w:pStyle w:val="BodyText"/>
      </w:pPr>
      <w:r>
        <w:t xml:space="preserve">The sheet’s footer reads:</w:t>
      </w:r>
    </w:p>
    <w:p>
      <w:pPr>
        <w:pStyle w:val="SourceCode"/>
      </w:pPr>
      <w:r>
        <w:rPr>
          <w:rStyle w:val="VerbatimChar"/>
        </w:rPr>
        <w:t xml:space="preserve">182 simple (exact price) · 199 complex (floor price) · 11 STOA-only · 50 exempt</w:t>
      </w:r>
      <w:r>
        <w:br/>
      </w:r>
      <w:r>
        <w:rPr>
          <w:rStyle w:val="VerbatimChar"/>
        </w:rPr>
        <w:t xml:space="preserve">  · 0 unresolved · 5 unpriced · 431 Talos client functions</w:t>
      </w:r>
    </w:p>
    <w:p>
      <w:pPr>
        <w:pStyle w:val="FirstParagraph"/>
      </w:pPr>
      <w:r>
        <w:rPr>
          <w:b/>
          <w:bCs/>
        </w:rPr>
        <w:t xml:space="preserve">[VERIFIED by reading]</w:t>
      </w:r>
      <w:r>
        <w:t xml:space="preserve"> </w:t>
      </w:r>
      <w:r>
        <w:rPr>
          <w:rStyle w:val="VerbatimChar"/>
        </w:rPr>
        <w:t xml:space="preserve">_ignis_price_sheet.py:730</w:t>
      </w:r>
      <w:r>
        <w:t xml:space="preserve"> </w:t>
      </w:r>
      <w:r>
        <w:t xml:space="preserve">computes that last figure as:</w:t>
      </w:r>
    </w:p>
    <w:p>
      <w:pPr>
        <w:pStyle w:val="SourceCode"/>
      </w:pPr>
      <w:r>
        <w:rPr>
          <w:rStyle w:val="SpecialStringTok"/>
        </w:rPr>
        <w:t xml:space="preserve">f" · </w:t>
      </w:r>
      <w:r>
        <w:rPr>
          <w:rStyle w:val="SpecialCharTok"/>
        </w:rPr>
        <w:t xml:space="preserve">{</w:t>
      </w:r>
      <w:r>
        <w:rPr>
          <w:rStyle w:val="NormalTok"/>
        </w:rPr>
        <w:t xml:space="preserve">nsimple</w:t>
      </w:r>
      <w:r>
        <w:rPr>
          <w:rStyle w:val="OperatorTok"/>
        </w:rPr>
        <w:t xml:space="preserve">+</w:t>
      </w:r>
      <w:r>
        <w:rPr>
          <w:rStyle w:val="NormalTok"/>
        </w:rPr>
        <w:t xml:space="preserve">ncomplex</w:t>
      </w:r>
      <w:r>
        <w:rPr>
          <w:rStyle w:val="OperatorTok"/>
        </w:rPr>
        <w:t xml:space="preserve">+</w:t>
      </w:r>
      <w:r>
        <w:rPr>
          <w:rStyle w:val="NormalTok"/>
        </w:rPr>
        <w:t xml:space="preserve">nexempt</w:t>
      </w:r>
      <w:r>
        <w:rPr>
          <w:rStyle w:val="SpecialCharTok"/>
        </w:rPr>
        <w:t xml:space="preserve">}</w:t>
      </w:r>
      <w:r>
        <w:rPr>
          <w:rStyle w:val="SpecialStringTok"/>
        </w:rPr>
        <w:t xml:space="preserve"> Talos client functions"</w:t>
      </w:r>
    </w:p>
    <w:p>
      <w:pPr>
        <w:pStyle w:val="FirstParagraph"/>
      </w:pPr>
      <w:r>
        <w:rPr>
          <w:rStyle w:val="VerbatimChar"/>
        </w:rPr>
        <w:t xml:space="preserve">nstoaonly</w:t>
      </w:r>
      <w:r>
        <w:t xml:space="preserve"> </w:t>
      </w:r>
      <w:r>
        <w:t xml:space="preserve">is omitted. So</w:t>
      </w:r>
      <w:r>
        <w:t xml:space="preserve"> </w:t>
      </w:r>
      <w:r>
        <w:rPr>
          <w:b/>
          <w:bCs/>
        </w:rPr>
        <w:t xml:space="preserve">every operation priced in STOA and not in IGNIS is counted in its own</w:t>
      </w:r>
      <w:r>
        <w:rPr>
          <w:b/>
          <w:bCs/>
        </w:rPr>
        <w:t xml:space="preserve"> </w:t>
      </w:r>
      <w:r>
        <w:rPr>
          <w:b/>
          <w:bCs/>
        </w:rPr>
        <w:t xml:space="preserve">column and then dropped from the headline</w:t>
      </w:r>
      <w:r>
        <w:t xml:space="preserve"> </w:t>
      </w:r>
      <w:r>
        <w:t xml:space="preserve">— the branding upgrades, the PYTHIA deploy and rename</w:t>
      </w:r>
      <w:r>
        <w:t xml:space="preserve"> </w:t>
      </w:r>
      <w:r>
        <w:t xml:space="preserve">tolls, and the CODEX StoicTag family.</w:t>
      </w:r>
      <w:r>
        <w:t xml:space="preserve"> </w:t>
      </w:r>
      <w:r>
        <w:rPr>
          <w:rStyle w:val="VerbatimChar"/>
        </w:rPr>
        <w:t xml:space="preserve">182 + 199 + 50 = 431</w:t>
      </w:r>
      <w:r>
        <w:t xml:space="preserve">; the sheet holds 442.</w:t>
      </w:r>
    </w:p>
    <w:p>
      <w:pPr>
        <w:pStyle w:val="BodyText"/>
      </w:pPr>
      <w:r>
        <w:rPr>
          <w:rStyle w:val="VerbatimChar"/>
        </w:rPr>
        <w:t xml:space="preserve">IGNIS-PRICING.md</w:t>
      </w:r>
      <w:r>
        <w:t xml:space="preserve"> </w:t>
      </w:r>
      <w:r>
        <w:t xml:space="preserve">§6 repeats it twice —</w:t>
      </w:r>
      <w:r>
        <w:t xml:space="preserve"> </w:t>
      </w:r>
      <w:r>
        <w:rPr>
          <w:i/>
          <w:iCs/>
        </w:rPr>
        <w:t xml:space="preserve">“431 Talos client functions priced, 0 unresolved”</w:t>
      </w:r>
      <w:r>
        <w:t xml:space="preserve"> </w:t>
      </w:r>
      <w:r>
        <w:t xml:space="preserve">and</w:t>
      </w:r>
      <w:r>
        <w:t xml:space="preserve"> </w:t>
      </w:r>
      <w:r>
        <w:rPr>
          <w:i/>
          <w:iCs/>
        </w:rPr>
        <w:t xml:space="preserve">“</w:t>
      </w:r>
      <w:r>
        <w:rPr>
          <w:b/>
          <w:bCs/>
          <w:i/>
          <w:iCs/>
        </w:rPr>
        <w:t xml:space="preserve">431</w:t>
      </w:r>
      <w:r>
        <w:rPr>
          <w:i/>
          <w:iCs/>
        </w:rPr>
        <w:t xml:space="preserve"> </w:t>
      </w:r>
      <w:r>
        <w:rPr>
          <w:i/>
          <w:iCs/>
        </w:rPr>
        <w:t xml:space="preserve">Talos client functions carry a price”</w:t>
      </w:r>
      <w:r>
        <w:t xml:space="preserve">.</w:t>
      </w:r>
    </w:p>
    <w:p>
      <w:pPr>
        <w:pStyle w:val="BodyText"/>
      </w:pPr>
      <w:r>
        <w:t xml:space="preserve">Three things make this worth a section rather than a footnote:</w:t>
      </w:r>
    </w:p>
    <w:p>
      <w:pPr>
        <w:pStyle w:val="BodyText"/>
      </w:pPr>
      <w:r>
        <w:rPr>
          <w:b/>
          <w:bCs/>
        </w:rPr>
        <w:t xml:space="preserve">It is a known defect that was recorded and not fixed.</w:t>
      </w:r>
      <w:r>
        <w:t xml:space="preserve"> </w:t>
      </w:r>
      <w:r>
        <w:rPr>
          <w:rStyle w:val="VerbatimChar"/>
        </w:rPr>
        <w:t xml:space="preserve">DEFECT-LEDGER.md</w:t>
      </w:r>
      <w:r>
        <w:t xml:space="preserve"> </w:t>
      </w:r>
      <w:r>
        <w:t xml:space="preserve">§5 item 14, dated</w:t>
      </w:r>
      <w:r>
        <w:t xml:space="preserve"> </w:t>
      </w:r>
      <w:r>
        <w:t xml:space="preserve">2026-09-15, states it precisely and names the line:</w:t>
      </w:r>
      <w:r>
        <w:t xml:space="preserve"> </w:t>
      </w:r>
      <w:r>
        <w:rPr>
          <w:i/>
          <w:iCs/>
        </w:rPr>
        <w:t xml:space="preserve">“the footer computes the total as</w:t>
      </w:r>
      <w:r>
        <w:rPr>
          <w:i/>
          <w:iCs/>
        </w:rPr>
        <w:t xml:space="preserve"> </w:t>
      </w:r>
      <w:r>
        <w:rPr>
          <w:rStyle w:val="VerbatimChar"/>
          <w:i/>
          <w:iCs/>
        </w:rPr>
        <w:t xml:space="preserve">nsimple+ncomplex+nexempt</w:t>
      </w:r>
      <w:r>
        <w:rPr>
          <w:i/>
          <w:iCs/>
        </w:rPr>
        <w:t xml:space="preserve"> </w:t>
      </w:r>
      <w:r>
        <w:rPr>
          <w:i/>
          <w:iCs/>
        </w:rPr>
        <w:t xml:space="preserve">and omits</w:t>
      </w:r>
      <w:r>
        <w:rPr>
          <w:i/>
          <w:iCs/>
        </w:rPr>
        <w:t xml:space="preserve"> </w:t>
      </w:r>
      <w:r>
        <w:rPr>
          <w:rStyle w:val="VerbatimChar"/>
          <w:i/>
          <w:iCs/>
        </w:rPr>
        <w:t xml:space="preserve">nstoaonly</w:t>
      </w:r>
      <w:r>
        <w:rPr>
          <w:i/>
          <w:iCs/>
        </w:rPr>
        <w:t xml:space="preserve">. So the sentence</w:t>
      </w:r>
      <w:r>
        <w:rPr>
          <w:i/>
          <w:iCs/>
        </w:rPr>
        <w:t xml:space="preserve"> </w:t>
      </w:r>
      <w:r>
        <w:rPr>
          <w:i/>
          <w:iCs/>
        </w:rPr>
        <w:t xml:space="preserve">‘every one of the 420 … carries a</w:t>
      </w:r>
      <w:r>
        <w:rPr>
          <w:i/>
          <w:iCs/>
        </w:rPr>
        <w:t xml:space="preserve"> </w:t>
      </w:r>
      <w:r>
        <w:rPr>
          <w:i/>
          <w:iCs/>
        </w:rPr>
        <w:t xml:space="preserve">price’</w:t>
      </w:r>
      <w:r>
        <w:rPr>
          <w:i/>
          <w:iCs/>
        </w:rPr>
        <w:t xml:space="preserve"> </w:t>
      </w:r>
      <w:r>
        <w:rPr>
          <w:i/>
          <w:iCs/>
        </w:rPr>
        <w:t xml:space="preserve">silently excludes 10 ops that do.”</w:t>
      </w:r>
      <w:r>
        <w:t xml:space="preserve"> </w:t>
      </w:r>
      <w:r>
        <w:t xml:space="preserve">At that date the figures were 420 and 430. Today they are</w:t>
      </w:r>
      <w:r>
        <w:t xml:space="preserve"> </w:t>
      </w:r>
      <w:r>
        <w:rPr>
          <w:b/>
          <w:bCs/>
        </w:rPr>
        <w:t xml:space="preserve">431 and 442</w:t>
      </w:r>
      <w:r>
        <w:t xml:space="preserve">, and the excluded set has grown from 10 to 11.</w:t>
      </w:r>
    </w:p>
    <w:p>
      <w:pPr>
        <w:pStyle w:val="BodyText"/>
      </w:pPr>
      <w:r>
        <w:rPr>
          <w:b/>
          <w:bCs/>
        </w:rPr>
        <w:t xml:space="preserve">The control added the same week now enforces it.</w:t>
      </w:r>
      <w:r>
        <w:t xml:space="preserve"> </w:t>
      </w:r>
      <w:r>
        <w:rPr>
          <w:rStyle w:val="VerbatimChar"/>
        </w:rPr>
        <w:t xml:space="preserve">narrative_tally()</w:t>
      </w:r>
      <w:r>
        <w:t xml:space="preserve"> </w:t>
      </w:r>
      <w:r>
        <w:t xml:space="preserve">requires</w:t>
      </w:r>
      <w:r>
        <w:t xml:space="preserve"> </w:t>
      </w:r>
      <w:r>
        <w:rPr>
          <w:rStyle w:val="VerbatimChar"/>
        </w:rPr>
        <w:t xml:space="preserve">IGNIS-PRICING.md</w:t>
      </w:r>
      <w:r>
        <w:t xml:space="preserve"> </w:t>
      </w:r>
      <w:r>
        <w:t xml:space="preserve">to contain the literal string</w:t>
      </w:r>
      <w:r>
        <w:t xml:space="preserve"> </w:t>
      </w:r>
      <w:r>
        <w:rPr>
          <w:rStyle w:val="VerbatimChar"/>
        </w:rPr>
        <w:t xml:space="preserve">**431**</w:t>
      </w:r>
      <w:r>
        <w:t xml:space="preserve">. Correcting the prose document by hand — writing the true</w:t>
      </w:r>
      <w:r>
        <w:t xml:space="preserve"> </w:t>
      </w:r>
      <w:r>
        <w:t xml:space="preserve">total — would</w:t>
      </w:r>
      <w:r>
        <w:t xml:space="preserve"> </w:t>
      </w:r>
      <w:r>
        <w:rPr>
          <w:b/>
          <w:bCs/>
        </w:rPr>
        <w:t xml:space="preserve">fail the gate</w:t>
      </w:r>
      <w:r>
        <w:t xml:space="preserve">. The undercount is no longer merely published; it is</w:t>
      </w:r>
      <w:r>
        <w:t xml:space="preserve"> </w:t>
      </w:r>
      <w:r>
        <w:rPr>
          <w:i/>
          <w:iCs/>
        </w:rPr>
        <w:t xml:space="preserve">mandatory</w:t>
      </w:r>
      <w:r>
        <w:t xml:space="preserve"> </w:t>
      </w:r>
      <w:r>
        <w:t xml:space="preserve">until the generator is fixed.</w:t>
      </w:r>
    </w:p>
    <w:p>
      <w:pPr>
        <w:pStyle w:val="BodyText"/>
      </w:pPr>
      <w:r>
        <w:rPr>
          <w:b/>
          <w:bCs/>
        </w:rPr>
        <w:t xml:space="preserve">It is the book’s third rule, from the inside.</w:t>
      </w:r>
      <w:r>
        <w:t xml:space="preserve"> </w:t>
      </w:r>
      <w:r>
        <w:rPr>
          <w:i/>
          <w:iCs/>
        </w:rPr>
        <w:t xml:space="preserve">A count is reported with its exclusions, or not at</w:t>
      </w:r>
      <w:r>
        <w:rPr>
          <w:i/>
          <w:iCs/>
        </w:rPr>
        <w:t xml:space="preserve"> </w:t>
      </w:r>
      <w:r>
        <w:rPr>
          <w:i/>
          <w:iCs/>
        </w:rPr>
        <w:t xml:space="preserve">all.</w:t>
      </w:r>
      <w:r>
        <w:t xml:space="preserve"> </w:t>
      </w:r>
      <w:r>
        <w:t xml:space="preserve">The sheet does report its exclusions — the 11 are in the breakdown, one field to the left of</w:t>
      </w:r>
      <w:r>
        <w:t xml:space="preserve"> </w:t>
      </w:r>
      <w:r>
        <w:t xml:space="preserve">the total that drops them. A reader who adds the columns finds it in ten seconds. A reader who quotes</w:t>
      </w:r>
      <w:r>
        <w:t xml:space="preserve"> </w:t>
      </w:r>
      <w:r>
        <w:t xml:space="preserve">the headline, as the authoritative document does twice, does not.</w:t>
      </w:r>
    </w:p>
    <w:p>
      <w:pPr>
        <w:pStyle w:val="BlockText"/>
      </w:pPr>
      <w:r>
        <w:t xml:space="preserve">The fix is one identifier. The instructive part is that a genuinely good control — regenerate,</w:t>
      </w:r>
      <w:r>
        <w:t xml:space="preserve"> </w:t>
      </w:r>
      <w:r>
        <w:t xml:space="preserve">diff, and force the prose to quote the artefact —</w:t>
      </w:r>
      <w:r>
        <w:t xml:space="preserve"> </w:t>
      </w:r>
      <w:r>
        <w:rPr>
          <w:b/>
          <w:bCs/>
        </w:rPr>
        <w:t xml:space="preserve">propagates a wrong number as faithfully as a</w:t>
      </w:r>
      <w:r>
        <w:rPr>
          <w:b/>
          <w:bCs/>
        </w:rPr>
        <w:t xml:space="preserve"> </w:t>
      </w:r>
      <w:r>
        <w:rPr>
          <w:b/>
          <w:bCs/>
        </w:rPr>
        <w:t xml:space="preserve">right one.</w:t>
      </w:r>
      <w:r>
        <w:t xml:space="preserve"> </w:t>
      </w:r>
      <w:r>
        <w:t xml:space="preserve">Consistency is not correctness, and a gate that enforces the first can make the second</w:t>
      </w:r>
      <w:r>
        <w:t xml:space="preserve"> </w:t>
      </w:r>
      <w:r>
        <w:t xml:space="preserve">harder to reach.</w:t>
      </w:r>
    </w:p>
    <w:p>
      <w:r>
        <w:pict>
          <v:rect style="width:0;height:1.5pt" o:hralign="center" o:hrstd="t" o:hr="t"/>
        </w:pict>
      </w:r>
    </w:p>
    <w:bookmarkEnd w:id="250"/>
    <w:bookmarkStart w:id="252" w:name="what-the-pricing-is-actually-tested-by"/>
    <w:p>
      <w:pPr>
        <w:pStyle w:val="Heading2"/>
      </w:pPr>
      <w:r>
        <w:t xml:space="preserve">7. What the pricing is actually tested by</w:t>
      </w:r>
    </w:p>
    <w:p>
      <w:pPr>
        <w:pStyle w:val="FirstParagraph"/>
      </w:pPr>
      <w:r>
        <w:rPr>
          <w:b/>
          <w:bCs/>
        </w:rPr>
        <w:t xml:space="preserve">[VERIFIED by command]</w:t>
      </w:r>
      <w:r>
        <w:t xml:space="preserve">, counting</w:t>
      </w:r>
      <w:r>
        <w:t xml:space="preserve"> </w:t>
      </w:r>
      <w:r>
        <w:rPr>
          <w:rStyle w:val="VerbatimChar"/>
        </w:rPr>
        <w:t xml:space="preserve">(expect …)</w:t>
      </w:r>
      <w:r>
        <w:t xml:space="preserve"> </w:t>
      </w:r>
      <w:r>
        <w:t xml:space="preserve">forms in the three dedicated suites: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suite</w:t>
            </w:r>
          </w:p>
        </w:tc>
        <w:tc>
          <w:tcPr/>
          <w:p>
            <w:pPr>
              <w:pStyle w:val="Compact"/>
              <w:jc w:val="right"/>
            </w:pPr>
            <w:r>
              <w:t xml:space="preserve">assertions</w:t>
            </w:r>
          </w:p>
        </w:tc>
        <w:tc>
          <w:tcPr/>
          <w:p>
            <w:pPr>
              <w:pStyle w:val="Compact"/>
            </w:pPr>
            <w:r>
              <w:t xml:space="preserve">what it pins</w:t>
            </w:r>
          </w:p>
        </w:tc>
      </w:tr>
      <w:tr>
        <w:tc>
          <w:tcPr/>
          <w:p>
            <w:pPr>
              <w:pStyle w:val="Compact"/>
            </w:pPr>
            <w:r>
              <w:rPr>
                <w:rStyle w:val="VerbatimChar"/>
              </w:rPr>
              <w:t xml:space="preserve">REPL/Stage_01/[6.1]_Cumulator.repl</w:t>
            </w:r>
          </w:p>
        </w:tc>
        <w:tc>
          <w:tcPr/>
          <w:p>
            <w:pPr>
              <w:pStyle w:val="Compact"/>
              <w:jc w:val="right"/>
            </w:pPr>
            <w:r>
              <w:rPr>
                <w:b/>
                <w:bCs/>
              </w:rPr>
              <w:t xml:space="preserve">75</w:t>
            </w:r>
          </w:p>
        </w:tc>
        <w:tc>
          <w:tcPr/>
          <w:p>
            <w:pPr>
              <w:pStyle w:val="Compact"/>
            </w:pPr>
            <w:r>
              <w:t xml:space="preserve">the</w:t>
            </w:r>
            <w:r>
              <w:t xml:space="preserve"> </w:t>
            </w:r>
            <w:r>
              <w:rPr>
                <w:b/>
                <w:bCs/>
              </w:rPr>
              <w:t xml:space="preserve">leg-level</w:t>
            </w:r>
            <w:r>
              <w:t xml:space="preserve"> </w:t>
            </w:r>
            <w:r>
              <w:t xml:space="preserve">assertions</w:t>
            </w:r>
          </w:p>
        </w:tc>
      </w:tr>
      <w:tr>
        <w:tc>
          <w:tcPr/>
          <w:p>
            <w:pPr>
              <w:pStyle w:val="Compact"/>
            </w:pPr>
            <w:r>
              <w:rPr>
                <w:rStyle w:val="VerbatimChar"/>
              </w:rPr>
              <w:t xml:space="preserve">REPL/Stage_02/[6.1.9]_PRICE-SWEEP.repl</w:t>
            </w:r>
          </w:p>
        </w:tc>
        <w:tc>
          <w:tcPr/>
          <w:p>
            <w:pPr>
              <w:pStyle w:val="Compact"/>
              <w:jc w:val="right"/>
            </w:pPr>
            <w:r>
              <w:rPr>
                <w:b/>
                <w:bCs/>
              </w:rPr>
              <w:t xml:space="preserve">64</w:t>
            </w:r>
          </w:p>
        </w:tc>
        <w:tc>
          <w:tcPr/>
          <w:p>
            <w:pPr>
              <w:pStyle w:val="Compact"/>
            </w:pPr>
            <w:r>
              <w:t xml:space="preserve">every</w:t>
            </w:r>
            <w:r>
              <w:t xml:space="preserve"> </w:t>
            </w:r>
            <w:r>
              <w:rPr>
                <w:rStyle w:val="VerbatimChar"/>
              </w:rPr>
              <w:t xml:space="preserve">son</w:t>
            </w:r>
            <w:r>
              <w:t xml:space="preserve">-taking reader, twice, once per fungibility side</w:t>
            </w:r>
          </w:p>
        </w:tc>
      </w:tr>
      <w:tr>
        <w:tc>
          <w:tcPr/>
          <w:p>
            <w:pPr>
              <w:pStyle w:val="Compact"/>
            </w:pPr>
            <w:r>
              <w:rPr>
                <w:rStyle w:val="VerbatimChar"/>
              </w:rPr>
              <w:t xml:space="preserve">REPL/Stage_02/[6.2.16]_AQP-PRICE-SWEEP.repl</w:t>
            </w:r>
          </w:p>
        </w:tc>
        <w:tc>
          <w:tcPr/>
          <w:p>
            <w:pPr>
              <w:pStyle w:val="Compact"/>
              <w:jc w:val="right"/>
            </w:pPr>
            <w:r>
              <w:rPr>
                <w:b/>
                <w:bCs/>
              </w:rPr>
              <w:t xml:space="preserve">42</w:t>
            </w:r>
          </w:p>
        </w:tc>
        <w:tc>
          <w:tcPr/>
          <w:p>
            <w:pPr>
              <w:pStyle w:val="Compact"/>
            </w:pPr>
            <w:r>
              <w:t xml:space="preserve">the AQP family</w:t>
            </w:r>
          </w:p>
        </w:tc>
      </w:tr>
      <w:tr>
        <w:tc>
          <w:tcPr/>
          <w:p>
            <w:pPr>
              <w:pStyle w:val="Compact"/>
            </w:pPr>
          </w:p>
        </w:tc>
        <w:tc>
          <w:tcPr/>
          <w:p>
            <w:pPr>
              <w:pStyle w:val="Compact"/>
              <w:jc w:val="right"/>
            </w:pPr>
            <w:r>
              <w:rPr>
                <w:b/>
                <w:bCs/>
              </w:rPr>
              <w:t xml:space="preserve">181</w:t>
            </w:r>
          </w:p>
        </w:tc>
        <w:tc>
          <w:tcPr/>
          <w:p>
            <w:pPr>
              <w:pStyle w:val="Compact"/>
            </w:pPr>
          </w:p>
        </w:tc>
      </w:tr>
    </w:tbl>
    <w:p>
      <w:pPr>
        <w:pStyle w:val="BodyText"/>
      </w:pPr>
      <w:r>
        <w:t xml:space="preserve">Plus the measured preview-versus-charge proofs described in Chapter 12, which are balance deltas</w:t>
      </w:r>
      <w:r>
        <w:t xml:space="preserve"> </w:t>
      </w:r>
      <w:r>
        <w:t xml:space="preserve">rather than table comparisons.</w:t>
      </w:r>
    </w:p>
    <w:bookmarkStart w:id="251" w:name="which-of-them-run-where-stated-exactly"/>
    <w:p>
      <w:pPr>
        <w:pStyle w:val="Heading3"/>
      </w:pPr>
      <w:r>
        <w:t xml:space="preserve">Which of them run where, stated exactly</w:t>
      </w:r>
    </w:p>
    <w:p>
      <w:pPr>
        <w:pStyle w:val="FirstParagraph"/>
      </w:pPr>
      <w:r>
        <w:rPr>
          <w:rStyle w:val="VerbatimChar"/>
        </w:rPr>
        <w:t xml:space="preserve">CLAUDE.md</w:t>
      </w:r>
      <w:r>
        <w:t xml:space="preserve"> </w:t>
      </w:r>
      <w:r>
        <w:t xml:space="preserve">warns that the fast-path runner skips pricing suites, and that warning has itself been</w:t>
      </w:r>
      <w:r>
        <w:t xml:space="preserve"> </w:t>
      </w:r>
      <w:r>
        <w:t xml:space="preserve">corrected once for overstating the case. The precise position today —</w:t>
      </w:r>
      <w:r>
        <w:t xml:space="preserve"> </w:t>
      </w:r>
      <w:r>
        <w:rPr>
          <w:b/>
          <w:bCs/>
        </w:rPr>
        <w:t xml:space="preserve">[VERIFIED by command]</w:t>
      </w:r>
      <w:r>
        <w:t xml:space="preserve">:</w:t>
      </w:r>
    </w:p>
    <w:p>
      <w:pPr>
        <w:pStyle w:val="Compact"/>
        <w:numPr>
          <w:ilvl w:val="0"/>
          <w:numId w:val="1050"/>
        </w:numPr>
      </w:pPr>
      <w:r>
        <w:rPr>
          <w:rStyle w:val="VerbatimChar"/>
        </w:rPr>
        <w:t xml:space="preserve">Stage01_Tester.repl:32</w:t>
      </w:r>
      <w:r>
        <w:t xml:space="preserve"> </w:t>
      </w:r>
      <w:r>
        <w:t xml:space="preserve">carries</w:t>
      </w:r>
      <w:r>
        <w:t xml:space="preserve"> </w:t>
      </w:r>
      <w:r>
        <w:rPr>
          <w:rStyle w:val="VerbatimChar"/>
        </w:rPr>
        <w:t xml:space="preserve">;(load "Stage_01/[6.1]_Cumulator.repl")</w:t>
      </w:r>
      <w:r>
        <w:t xml:space="preserve"> </w:t>
      </w:r>
      <w:r>
        <w:t xml:space="preserve">—</w:t>
      </w:r>
      <w:r>
        <w:t xml:space="preserve"> </w:t>
      </w:r>
      <w:r>
        <w:rPr>
          <w:b/>
          <w:bCs/>
        </w:rPr>
        <w:t xml:space="preserve">commented out</w:t>
      </w:r>
      <w:r>
        <w:t xml:space="preserve">.</w:t>
      </w:r>
      <w:r>
        <w:t xml:space="preserve"> </w:t>
      </w:r>
      <w:r>
        <w:t xml:space="preserve">So</w:t>
      </w:r>
      <w:r>
        <w:t xml:space="preserve"> </w:t>
      </w:r>
      <w:r>
        <w:rPr>
          <w:rStyle w:val="VerbatimChar"/>
        </w:rPr>
        <w:t xml:space="preserve">Z.repl</w:t>
      </w:r>
      <w:r>
        <w:t xml:space="preserve">, the fast path, runs</w:t>
      </w:r>
      <w:r>
        <w:t xml:space="preserve"> </w:t>
      </w:r>
      <w:r>
        <w:rPr>
          <w:b/>
          <w:bCs/>
        </w:rPr>
        <w:t xml:space="preserve">106</w:t>
      </w:r>
      <w:r>
        <w:t xml:space="preserve"> </w:t>
      </w:r>
      <w:r>
        <w:t xml:space="preserve">pricing assertions (64 + 42) and skips</w:t>
      </w:r>
      <w:r>
        <w:t xml:space="preserve"> </w:t>
      </w:r>
      <w:r>
        <w:rPr>
          <w:b/>
          <w:bCs/>
        </w:rPr>
        <w:t xml:space="preserve">75</w:t>
      </w:r>
      <w:r>
        <w:t xml:space="preserve">.</w:t>
      </w:r>
    </w:p>
    <w:p>
      <w:pPr>
        <w:pStyle w:val="Compact"/>
        <w:numPr>
          <w:ilvl w:val="0"/>
          <w:numId w:val="1050"/>
        </w:numPr>
      </w:pPr>
      <w:r>
        <w:rPr>
          <w:b/>
          <w:bCs/>
        </w:rPr>
        <w:t xml:space="preserve">The gate runs all 181.</w:t>
      </w:r>
      <w:r>
        <w:t xml:space="preserve"> </w:t>
      </w:r>
      <w:r>
        <w:rPr>
          <w:rStyle w:val="VerbatimChar"/>
        </w:rPr>
        <w:t xml:space="preserve">[6.1]_Cumulator.repl</w:t>
      </w:r>
      <w:r>
        <w:t xml:space="preserve"> </w:t>
      </w:r>
      <w:r>
        <w:t xml:space="preserve">is loaded by</w:t>
      </w:r>
      <w:r>
        <w:t xml:space="preserve"> </w:t>
      </w:r>
      <w:r>
        <w:rPr>
          <w:rStyle w:val="VerbatimChar"/>
        </w:rPr>
        <w:t xml:space="preserve">ZALL.repl:27</w:t>
      </w:r>
      <w:r>
        <w:t xml:space="preserve"> </w:t>
      </w:r>
      <w:r>
        <w:rPr>
          <w:b/>
          <w:bCs/>
        </w:rPr>
        <w:t xml:space="preserve">and</w:t>
      </w:r>
      <w:r>
        <w:t xml:space="preserve"> </w:t>
      </w:r>
      <w:r>
        <w:t xml:space="preserve">by</w:t>
      </w:r>
      <w:r>
        <w:t xml:space="preserve"> </w:t>
      </w:r>
      <w:r>
        <w:rPr>
          <w:rStyle w:val="VerbatimChar"/>
        </w:rPr>
        <w:t xml:space="preserve">REPL/modules/CUMULATOR.repl:6</w:t>
      </w:r>
      <w:r>
        <w:t xml:space="preserve">, and both are gate entrypoints.</w:t>
      </w:r>
    </w:p>
    <w:p>
      <w:pPr>
        <w:pStyle w:val="FirstParagraph"/>
      </w:pPr>
      <w:r>
        <w:t xml:space="preserve">The 75 matter more than their share suggests, and the reason is on the record: on 2026-09-14</w:t>
      </w:r>
      <w:r>
        <w:t xml:space="preserve"> </w:t>
      </w:r>
      <w:r>
        <w:rPr>
          <w:rStyle w:val="VerbatimChar"/>
        </w:rPr>
        <w:t xml:space="preserve">[6.1]</w:t>
      </w:r>
      <w:r>
        <w:t xml:space="preserve">’s</w:t>
      </w:r>
      <w:r>
        <w:t xml:space="preserve"> </w:t>
      </w:r>
      <w:r>
        <w:rPr>
          <w:rStyle w:val="VerbatimChar"/>
        </w:rPr>
        <w:t xml:space="preserve">&lt;&lt;TX-IGC-008&gt;&gt;</w:t>
      </w:r>
      <w:r>
        <w:t xml:space="preserve"> </w:t>
      </w:r>
      <w:r>
        <w:t xml:space="preserve">was</w:t>
      </w:r>
      <w:r>
        <w:t xml:space="preserve"> </w:t>
      </w:r>
      <w:r>
        <w:rPr>
          <w:b/>
          <w:bCs/>
        </w:rPr>
        <w:t xml:space="preserve">the only assertion in the entire suite</w:t>
      </w:r>
      <w:r>
        <w:t xml:space="preserve"> </w:t>
      </w:r>
      <w:r>
        <w:t xml:space="preserve">to catch a VST preview</w:t>
      </w:r>
      <w:r>
        <w:t xml:space="preserve"> </w:t>
      </w:r>
      <w:r>
        <w:t xml:space="preserve">leg-split, because the total was unchanged and every total-level assertion agreed.</w:t>
      </w:r>
      <w:r>
        <w:t xml:space="preserve"> </w:t>
      </w:r>
      <w:r>
        <w:rPr>
          <w:i/>
          <w:iCs/>
        </w:rPr>
        <w:t xml:space="preserve">A cost split</w:t>
      </w:r>
      <w:r>
        <w:rPr>
          <w:i/>
          <w:iCs/>
        </w:rPr>
        <w:t xml:space="preserve"> </w:t>
      </w:r>
      <w:r>
        <w:rPr>
          <w:i/>
          <w:iCs/>
        </w:rPr>
        <w:t xml:space="preserve">across a different number of legs prices differently, because the cumulator discounts per leg.</w:t>
      </w:r>
    </w:p>
    <w:p>
      <w:pPr>
        <w:pStyle w:val="BodyText"/>
      </w:pPr>
      <w:r>
        <w:t xml:space="preserve">So the honest formulation, which this book adopts:</w:t>
      </w:r>
      <w:r>
        <w:t xml:space="preserve"> </w:t>
      </w:r>
      <w:r>
        <w:rPr>
          <w:b/>
          <w:bCs/>
        </w:rPr>
        <w:t xml:space="preserve">a quarter of the pricing assertions, including</w:t>
      </w:r>
      <w:r>
        <w:rPr>
          <w:b/>
          <w:bCs/>
        </w:rPr>
        <w:t xml:space="preserve"> </w:t>
      </w:r>
      <w:r>
        <w:rPr>
          <w:b/>
          <w:bCs/>
        </w:rPr>
        <w:t xml:space="preserve">every leg-level one, are outside the fast path — and none of them are outside the gate.</w:t>
      </w:r>
    </w:p>
    <w:p>
      <w:r>
        <w:pict>
          <v:rect style="width:0;height:1.5pt" o:hralign="center" o:hrstd="t" o:hr="t"/>
        </w:pict>
      </w:r>
    </w:p>
    <w:bookmarkEnd w:id="251"/>
    <w:bookmarkEnd w:id="252"/>
    <w:bookmarkStart w:id="253" w:name="what-this-chapter-does-not-establish"/>
    <w:p>
      <w:pPr>
        <w:pStyle w:val="Heading2"/>
      </w:pPr>
      <w:r>
        <w:t xml:space="preserve">8. What this chapter does not establish</w:t>
      </w:r>
    </w:p>
    <w:p>
      <w:pPr>
        <w:pStyle w:val="Compact"/>
        <w:numPr>
          <w:ilvl w:val="0"/>
          <w:numId w:val="1051"/>
        </w:numPr>
      </w:pPr>
      <w:r>
        <w:rPr>
          <w:rStyle w:val="VerbatimChar"/>
          <w:b/>
          <w:bCs/>
        </w:rPr>
        <w:t xml:space="preserve">components</w:t>
      </w:r>
      <w:r>
        <w:rPr>
          <w:b/>
          <w:bCs/>
        </w:rPr>
        <w:t xml:space="preserve"> </w:t>
      </w:r>
      <w:r>
        <w:rPr>
          <w:b/>
          <w:bCs/>
        </w:rPr>
        <w:t xml:space="preserve">is a model, not a measurement, per operation.</w:t>
      </w:r>
      <w:r>
        <w:t xml:space="preserve"> </w:t>
      </w:r>
      <w:r>
        <w:t xml:space="preserve">The sheet says so in its own</w:t>
      </w:r>
      <w:r>
        <w:t xml:space="preserve"> </w:t>
      </w:r>
      <w:r>
        <w:t xml:space="preserve">caveat: it counts the core operation’s own module-internal work, and</w:t>
      </w:r>
      <w:r>
        <w:t xml:space="preserve"> </w:t>
      </w:r>
      <w:r>
        <w:rPr>
          <w:i/>
          <w:iCs/>
        </w:rPr>
        <w:t xml:space="preserve">“cross-module callee</w:t>
      </w:r>
      <w:r>
        <w:rPr>
          <w:i/>
          <w:iCs/>
        </w:rPr>
        <w:t xml:space="preserve"> </w:t>
      </w:r>
      <w:r>
        <w:rPr>
          <w:i/>
          <w:iCs/>
        </w:rPr>
        <w:t xml:space="preserve">internals are not re-summed, so delegating ops read a little low.”</w:t>
      </w:r>
      <w:r>
        <w:t xml:space="preserve"> </w:t>
      </w:r>
      <w:r>
        <w:t xml:space="preserve">The</w:t>
      </w:r>
      <w:r>
        <w:t xml:space="preserve"> </w:t>
      </w:r>
      <w:r>
        <w:rPr>
          <w:rStyle w:val="VerbatimChar"/>
        </w:rPr>
        <w:t xml:space="preserve">IG|WEIGHTS</w:t>
      </w:r>
      <w:r>
        <w:t xml:space="preserve"> </w:t>
      </w:r>
      <w:r>
        <w:t xml:space="preserve">primitives</w:t>
      </w:r>
      <w:r>
        <w:t xml:space="preserve"> </w:t>
      </w:r>
      <w:r>
        <w:t xml:space="preserve">were calibrated against measured gas; the per-operation totals built from them were not</w:t>
      </w:r>
      <w:r>
        <w:t xml:space="preserve"> </w:t>
      </w:r>
      <w:r>
        <w:t xml:space="preserve">individually measured against a live charge. The preview-versus-charge work in Chapter 12 is what</w:t>
      </w:r>
      <w:r>
        <w:t xml:space="preserve"> </w:t>
      </w:r>
      <w:r>
        <w:t xml:space="preserve">measures live charges, and it measures</w:t>
      </w:r>
      <w:r>
        <w:t xml:space="preserve"> </w:t>
      </w:r>
      <w:r>
        <w:rPr>
          <w:b/>
          <w:bCs/>
        </w:rPr>
        <w:t xml:space="preserve">previews</w:t>
      </w:r>
      <w:r>
        <w:t xml:space="preserve">, which is the same arithmetic but not the same</w:t>
      </w:r>
      <w:r>
        <w:t xml:space="preserve"> </w:t>
      </w:r>
      <w:r>
        <w:t xml:space="preserve">claim.</w:t>
      </w:r>
    </w:p>
    <w:p>
      <w:pPr>
        <w:pStyle w:val="Compact"/>
        <w:numPr>
          <w:ilvl w:val="0"/>
          <w:numId w:val="1051"/>
        </w:numPr>
      </w:pPr>
      <w:r>
        <w:rPr>
          <w:b/>
          <w:bCs/>
        </w:rPr>
        <w:t xml:space="preserve">199 of 442 rows are floors, not prices.</w:t>
      </w:r>
      <w:r>
        <w:t xml:space="preserve"> </w:t>
      </w:r>
      <w:r>
        <w:t xml:space="preserve">A</w:t>
      </w:r>
      <w:r>
        <w:t xml:space="preserve"> </w:t>
      </w:r>
      <w:r>
        <w:rPr>
          <w:rStyle w:val="VerbatimChar"/>
        </w:rPr>
        <w:t xml:space="preserve">COMPLEX</w:t>
      </w:r>
      <w:r>
        <w:t xml:space="preserve"> </w:t>
      </w:r>
      <w:r>
        <w:t xml:space="preserve">row publishes</w:t>
      </w:r>
      <w:r>
        <w:t xml:space="preserve"> </w:t>
      </w:r>
      <w:r>
        <w:rPr>
          <w:i/>
          <w:iCs/>
        </w:rPr>
        <w:t xml:space="preserve">“costs at least N”</w:t>
      </w:r>
      <w:r>
        <w:t xml:space="preserve">, because</w:t>
      </w:r>
      <w:r>
        <w:t xml:space="preserve"> </w:t>
      </w:r>
      <w:r>
        <w:t xml:space="preserve">the composition varies with a list length or a scan. That is honest, and it means the sheet cannot</w:t>
      </w:r>
      <w:r>
        <w:t xml:space="preserve"> </w:t>
      </w:r>
      <w:r>
        <w:t xml:space="preserve">answer</w:t>
      </w:r>
      <w:r>
        <w:t xml:space="preserve"> </w:t>
      </w:r>
      <w:r>
        <w:t xml:space="preserve">“what will this cost me”</w:t>
      </w:r>
      <w:r>
        <w:t xml:space="preserve"> </w:t>
      </w:r>
      <w:r>
        <w:t xml:space="preserve">for 45% of the surface.</w:t>
      </w:r>
    </w:p>
    <w:p>
      <w:pPr>
        <w:pStyle w:val="Compact"/>
        <w:numPr>
          <w:ilvl w:val="0"/>
          <w:numId w:val="1051"/>
        </w:numPr>
      </w:pPr>
      <w:r>
        <w:rPr>
          <w:b/>
          <w:bCs/>
        </w:rPr>
        <w:t xml:space="preserve">Two pricing judgement calls remain open</w:t>
      </w:r>
      <w:r>
        <w:t xml:space="preserve"> </w:t>
      </w:r>
      <w:r>
        <w:t xml:space="preserve">and are recorded as such in §6 of the reference:</w:t>
      </w:r>
      <w:r>
        <w:t xml:space="preserve"> </w:t>
      </w:r>
      <w:r>
        <w:rPr>
          <w:rStyle w:val="VerbatimChar"/>
        </w:rPr>
        <w:t xml:space="preserve">MTX-SWP::C_AddSleepingLiquidity</w:t>
      </w:r>
      <w:r>
        <w:t xml:space="preserve"> </w:t>
      </w:r>
      <w:r>
        <w:t xml:space="preserve">still carries</w:t>
      </w:r>
      <w:r>
        <w:t xml:space="preserve"> </w:t>
      </w:r>
      <w:r>
        <w:rPr>
          <w:rStyle w:val="VerbatimChar"/>
        </w:rPr>
        <w:t xml:space="preserve">tier-token-issue</w:t>
      </w:r>
      <w:r>
        <w:t xml:space="preserve"> </w:t>
      </w:r>
      <w:r>
        <w:t xml:space="preserve">500, the last legacy number</w:t>
      </w:r>
      <w:r>
        <w:t xml:space="preserve"> </w:t>
      </w:r>
      <w:r>
        <w:t xml:space="preserve">under a new name, inside a defpact that already carries a 5000 deterrence; and the double-piped</w:t>
      </w:r>
      <w:r>
        <w:t xml:space="preserve"> </w:t>
      </w:r>
      <w:r>
        <w:rPr>
          <w:rStyle w:val="VerbatimChar"/>
        </w:rPr>
        <w:t xml:space="preserve">MTX-AQP|2|C_*</w:t>
      </w:r>
      <w:r>
        <w:t xml:space="preserve"> </w:t>
      </w:r>
      <w:r>
        <w:t xml:space="preserve">Talos names are either a deliberate defpact step marker or a naming slip, and</w:t>
      </w:r>
      <w:r>
        <w:t xml:space="preserve"> </w:t>
      </w:r>
      <w:r>
        <w:t xml:space="preserve">nobody has said which.</w:t>
      </w:r>
    </w:p>
    <w:p>
      <w:pPr>
        <w:pStyle w:val="Compact"/>
        <w:numPr>
          <w:ilvl w:val="0"/>
          <w:numId w:val="1051"/>
        </w:numPr>
      </w:pPr>
      <w:r>
        <w:rPr>
          <w:b/>
          <w:bCs/>
        </w:rPr>
        <w:t xml:space="preserve">Five entrypoints carry no row.</w:t>
      </w:r>
      <w:r>
        <w:t xml:space="preserve"> </w:t>
      </w:r>
      <w:r>
        <w:t xml:space="preserve">Three are admin operations that are free by rule; two</w:t>
      </w:r>
      <w:r>
        <w:t xml:space="preserve"> </w:t>
      </w:r>
      <w:r>
        <w:t xml:space="preserve">(</w:t>
      </w:r>
      <w:r>
        <w:rPr>
          <w:rStyle w:val="VerbatimChar"/>
        </w:rPr>
        <w:t xml:space="preserve">DALOS|C_UpdateEliteAccount</w:t>
      </w:r>
      <w:r>
        <w:t xml:space="preserve"> </w:t>
      </w:r>
      <w:r>
        <w:t xml:space="preserve">and its</w:t>
      </w:r>
      <w:r>
        <w:t xml:space="preserve"> </w:t>
      </w:r>
      <w:r>
        <w:rPr>
          <w:rStyle w:val="VerbatimChar"/>
        </w:rPr>
        <w:t xml:space="preserve">Squared</w:t>
      </w:r>
      <w:r>
        <w:t xml:space="preserve"> </w:t>
      </w:r>
      <w:r>
        <w:t xml:space="preserve">twin) are billing shape B — the Talos wrapper</w:t>
      </w:r>
      <w:r>
        <w:t xml:space="preserve"> </w:t>
      </w:r>
      <w:r>
        <w:t xml:space="preserve">builds the cumulator and collects it itself, so there is no core operation for the sheet’s row</w:t>
      </w:r>
      <w:r>
        <w:t xml:space="preserve"> </w:t>
      </w:r>
      <w:r>
        <w:t xml:space="preserve">model to key on. The sheet names the authoritative reader for each rather than inventing a</w:t>
      </w:r>
      <w:r>
        <w:t xml:space="preserve"> </w:t>
      </w:r>
      <w:r>
        <w:t xml:space="preserve">component cost, and</w:t>
      </w:r>
      <w:r>
        <w:t xml:space="preserve"> </w:t>
      </w:r>
      <w:r>
        <w:rPr>
          <w:b/>
          <w:bCs/>
        </w:rPr>
        <w:t xml:space="preserve">before 2026-09-15 it dropped them silently while the footer reported</w:t>
      </w:r>
      <w:r>
        <w:rPr>
          <w:b/>
          <w:bCs/>
        </w:rPr>
        <w:t xml:space="preserve"> </w:t>
      </w:r>
      <w:r>
        <w:rPr>
          <w:rStyle w:val="VerbatimChar"/>
          <w:b/>
          <w:bCs/>
        </w:rPr>
        <w:t xml:space="preserve">0 unresolved</w:t>
      </w:r>
      <w:r>
        <w:rPr>
          <w:b/>
          <w:bCs/>
        </w:rPr>
        <w:t xml:space="preserve">.</w:t>
      </w:r>
    </w:p>
    <w:p>
      <w:r>
        <w:pict>
          <v:rect style="width:0;height:1.5pt" o:hralign="center" o:hrstd="t" o:hr="t"/>
        </w:pict>
      </w:r>
    </w:p>
    <w:bookmarkEnd w:id="253"/>
    <w:bookmarkEnd w:id="254"/>
    <w:bookmarkStart w:id="264" w:name="module-splits-under-the-deploy-ceiling"/>
    <w:p>
      <w:pPr>
        <w:pStyle w:val="Heading1"/>
      </w:pPr>
      <w:r>
        <w:t xml:space="preserve">14. Module splits under the deploy ceiling</w:t>
      </w:r>
    </w:p>
    <w:p>
      <w:pPr>
        <w:pStyle w:val="BlockText"/>
      </w:pPr>
      <w:r>
        <w:t xml:space="preserve">Source records:</w:t>
      </w:r>
      <w:r>
        <w:t xml:space="preserve"> </w:t>
      </w:r>
      <w:r>
        <w:rPr>
          <w:rStyle w:val="VerbatimChar"/>
        </w:rPr>
        <w:t xml:space="preserve">OuronetInformational/MODULE-SIZING.md</w:t>
      </w:r>
      <w:r>
        <w:t xml:space="preserve"> </w:t>
      </w:r>
      <w:r>
        <w:t xml:space="preserve">(the rule),</w:t>
      </w:r>
      <w:r>
        <w:t xml:space="preserve"> </w:t>
      </w:r>
      <w:r>
        <w:rPr>
          <w:rStyle w:val="VerbatimChar"/>
        </w:rPr>
        <w:t xml:space="preserve">Audit/module-audits/AQP/FVT-SPLIT-DESIGN.md</w:t>
      </w:r>
      <w:r>
        <w:t xml:space="preserve"> </w:t>
      </w:r>
      <w:r>
        <w:t xml:space="preserve">and</w:t>
      </w:r>
      <w:r>
        <w:t xml:space="preserve"> </w:t>
      </w:r>
      <w:r>
        <w:rPr>
          <w:rStyle w:val="VerbatimChar"/>
        </w:rPr>
        <w:t xml:space="preserve">FVT-SPLIT-MANIFEST.md</w:t>
      </w:r>
      <w:r>
        <w:t xml:space="preserve"> </w:t>
      </w:r>
      <w:r>
        <w:t xml:space="preserve">(the</w:t>
      </w:r>
      <w:r>
        <w:t xml:space="preserve"> </w:t>
      </w:r>
      <w:r>
        <w:t xml:space="preserve">design and the verified move-list),</w:t>
      </w:r>
      <w:r>
        <w:t xml:space="preserve"> </w:t>
      </w:r>
      <w:r>
        <w:rPr>
          <w:rStyle w:val="VerbatimChar"/>
        </w:rPr>
        <w:t xml:space="preserve">OuronetInformational/DEPLOY-READY-GATE.md</w:t>
      </w:r>
      <w:r>
        <w:t xml:space="preserve"> </w:t>
      </w:r>
      <w:r>
        <w:t xml:space="preserve">(the measured</w:t>
      </w:r>
      <w:r>
        <w:t xml:space="preserve"> </w:t>
      </w:r>
      <w:r>
        <w:t xml:space="preserve">outcome), and commits</w:t>
      </w:r>
      <w:r>
        <w:t xml:space="preserve"> </w:t>
      </w:r>
      <w:r>
        <w:rPr>
          <w:rStyle w:val="VerbatimChar"/>
        </w:rPr>
        <w:t xml:space="preserve">43c0ea6</w:t>
      </w:r>
      <w:r>
        <w:t xml:space="preserve"> </w:t>
      </w:r>
      <w:r>
        <w:t xml:space="preserve">→</w:t>
      </w:r>
      <w:r>
        <w:t xml:space="preserve"> </w:t>
      </w:r>
      <w:r>
        <w:rPr>
          <w:rStyle w:val="VerbatimChar"/>
        </w:rPr>
        <w:t xml:space="preserve">b37c08e</w:t>
      </w:r>
      <w:r>
        <w:t xml:space="preserve"> </w:t>
      </w:r>
      <w:r>
        <w:t xml:space="preserve">(2026-09-03).</w:t>
      </w:r>
    </w:p>
    <w:p>
      <w:pPr>
        <w:pStyle w:val="FirstParagraph"/>
      </w:pPr>
      <w:r>
        <w:t xml:space="preserve">This is the shortest phase in the round and the only one with a hard blocker behind it: one sovereign</w:t>
      </w:r>
      <w:r>
        <w:t xml:space="preserve"> </w:t>
      </w:r>
      <w:r>
        <w:t xml:space="preserve">module had grown past the point where any transaction containing it could be mined.</w:t>
      </w:r>
    </w:p>
    <w:p>
      <w:r>
        <w:pict>
          <v:rect style="width:0;height:1.5pt" o:hralign="center" o:hrstd="t" o:hr="t"/>
        </w:pict>
      </w:r>
    </w:p>
    <w:bookmarkStart w:id="255" w:name="why-there-is-a-ceiling-at-all"/>
    <w:p>
      <w:pPr>
        <w:pStyle w:val="Heading2"/>
      </w:pPr>
      <w:r>
        <w:t xml:space="preserve">1. Why there is a ceiling at all</w:t>
      </w:r>
    </w:p>
    <w:p>
      <w:pPr>
        <w:pStyle w:val="FirstParagraph"/>
      </w:pPr>
      <w:r>
        <w:t xml:space="preserve">Chainweb charges a transaction for its size, and</w:t>
      </w:r>
      <w:r>
        <w:t xml:space="preserve"> </w:t>
      </w:r>
      <w:r>
        <w:rPr>
          <w:b/>
          <w:bCs/>
        </w:rPr>
        <w:t xml:space="preserve">the size charge grows as the seventh power</w:t>
      </w:r>
      <w:r>
        <w:t xml:space="preserve"> </w:t>
      </w:r>
      <w:r>
        <w:t xml:space="preserve">of</w:t>
      </w:r>
      <w:r>
        <w:t xml:space="preserve"> </w:t>
      </w:r>
      <w:r>
        <w:t xml:space="preserve">that size.</w:t>
      </w:r>
      <w:r>
        <w:t xml:space="preserve"> </w:t>
      </w:r>
      <w:r>
        <w:rPr>
          <w:rStyle w:val="VerbatimChar"/>
        </w:rPr>
        <w:t xml:space="preserve">MODULE-SIZING.md</w:t>
      </w:r>
      <w:r>
        <w:t xml:space="preserve"> </w:t>
      </w:r>
      <w:r>
        <w:t xml:space="preserve">tabulates the consequence against StoaChain’s 2,000,000-gas block</w:t>
      </w:r>
      <w:r>
        <w:t xml:space="preserve"> </w:t>
      </w:r>
      <w:r>
        <w:t xml:space="preserve">limit: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lines</w:t>
            </w:r>
          </w:p>
        </w:tc>
        <w:tc>
          <w:tcPr/>
          <w:p>
            <w:pPr>
              <w:pStyle w:val="Compact"/>
              <w:jc w:val="right"/>
            </w:pPr>
            <w:r>
              <w:t xml:space="preserve">size charge</w:t>
            </w:r>
          </w:p>
        </w:tc>
        <w:tc>
          <w:tcPr/>
          <w:p>
            <w:pPr>
              <w:pStyle w:val="Compact"/>
              <w:jc w:val="right"/>
            </w:pPr>
            <w:r>
              <w:t xml:space="preserve">exec</w:t>
            </w:r>
          </w:p>
        </w:tc>
        <w:tc>
          <w:tcPr/>
          <w:p>
            <w:pPr>
              <w:pStyle w:val="Compact"/>
              <w:jc w:val="right"/>
            </w:pPr>
            <w:r>
              <w:t xml:space="preserve">total</w:t>
            </w:r>
          </w:p>
        </w:tc>
        <w:tc>
          <w:tcPr/>
          <w:p>
            <w:pPr>
              <w:pStyle w:val="Compact"/>
              <w:jc w:val="right"/>
            </w:pPr>
            <w:r>
              <w:t xml:space="preserve">% of block</w:t>
            </w:r>
          </w:p>
        </w:tc>
        <w:tc>
          <w:tcPr/>
          <w:p>
            <w:pPr>
              <w:pStyle w:val="Compact"/>
              <w:jc w:val="right"/>
            </w:pPr>
            <w:r>
              <w:t xml:space="preserve">size as % of its own cost</w:t>
            </w:r>
          </w:p>
        </w:tc>
      </w:tr>
      <w:tr>
        <w:tc>
          <w:tcPr/>
          <w:p>
            <w:pPr>
              <w:pStyle w:val="Compact"/>
              <w:jc w:val="right"/>
            </w:pPr>
            <w:r>
              <w:t xml:space="preserve">2,000</w:t>
            </w:r>
          </w:p>
        </w:tc>
        <w:tc>
          <w:tcPr/>
          <w:p>
            <w:pPr>
              <w:pStyle w:val="Compact"/>
              <w:jc w:val="right"/>
            </w:pPr>
            <w:r>
              <w:t xml:space="preserve">1,569</w:t>
            </w:r>
          </w:p>
        </w:tc>
        <w:tc>
          <w:tcPr/>
          <w:p>
            <w:pPr>
              <w:pStyle w:val="Compact"/>
              <w:jc w:val="right"/>
            </w:pPr>
            <w:r>
              <w:t xml:space="preserve">101,463</w:t>
            </w:r>
          </w:p>
        </w:tc>
        <w:tc>
          <w:tcPr/>
          <w:p>
            <w:pPr>
              <w:pStyle w:val="Compact"/>
              <w:jc w:val="right"/>
            </w:pPr>
            <w:r>
              <w:t xml:space="preserve">103,032</w:t>
            </w:r>
          </w:p>
        </w:tc>
        <w:tc>
          <w:tcPr/>
          <w:p>
            <w:pPr>
              <w:pStyle w:val="Compact"/>
              <w:jc w:val="right"/>
            </w:pPr>
            <w:r>
              <w:t xml:space="preserve">5.2%</w:t>
            </w:r>
          </w:p>
        </w:tc>
        <w:tc>
          <w:tcPr/>
          <w:p>
            <w:pPr>
              <w:pStyle w:val="Compact"/>
              <w:jc w:val="right"/>
            </w:pPr>
            <w:r>
              <w:t xml:space="preserve">1.5%</w:t>
            </w:r>
          </w:p>
        </w:tc>
      </w:tr>
      <w:tr>
        <w:tc>
          <w:tcPr/>
          <w:p>
            <w:pPr>
              <w:pStyle w:val="Compact"/>
              <w:jc w:val="right"/>
            </w:pPr>
            <w:r>
              <w:t xml:space="preserve">3,500</w:t>
            </w:r>
          </w:p>
        </w:tc>
        <w:tc>
          <w:tcPr/>
          <w:p>
            <w:pPr>
              <w:pStyle w:val="Compact"/>
              <w:jc w:val="right"/>
            </w:pPr>
            <w:r>
              <w:t xml:space="preserve">20,944</w:t>
            </w:r>
          </w:p>
        </w:tc>
        <w:tc>
          <w:tcPr/>
          <w:p>
            <w:pPr>
              <w:pStyle w:val="Compact"/>
              <w:jc w:val="right"/>
            </w:pPr>
            <w:r>
              <w:t xml:space="preserve">177,560</w:t>
            </w:r>
          </w:p>
        </w:tc>
        <w:tc>
          <w:tcPr/>
          <w:p>
            <w:pPr>
              <w:pStyle w:val="Compact"/>
              <w:jc w:val="right"/>
            </w:pPr>
            <w:r>
              <w:t xml:space="preserve">198,503</w:t>
            </w:r>
          </w:p>
        </w:tc>
        <w:tc>
          <w:tcPr/>
          <w:p>
            <w:pPr>
              <w:pStyle w:val="Compact"/>
              <w:jc w:val="right"/>
            </w:pPr>
            <w:r>
              <w:t xml:space="preserve">9.9%</w:t>
            </w:r>
          </w:p>
        </w:tc>
        <w:tc>
          <w:tcPr/>
          <w:p>
            <w:pPr>
              <w:pStyle w:val="Compact"/>
              <w:jc w:val="right"/>
            </w:pPr>
            <w:r>
              <w:t xml:space="preserve">10.6%</w:t>
            </w:r>
          </w:p>
        </w:tc>
      </w:tr>
      <w:tr>
        <w:tc>
          <w:tcPr/>
          <w:p>
            <w:pPr>
              <w:pStyle w:val="Compact"/>
              <w:jc w:val="right"/>
            </w:pPr>
            <w:r>
              <w:t xml:space="preserve">4,500</w:t>
            </w:r>
          </w:p>
        </w:tc>
        <w:tc>
          <w:tcPr/>
          <w:p>
            <w:pPr>
              <w:pStyle w:val="Compact"/>
              <w:jc w:val="right"/>
            </w:pPr>
            <w:r>
              <w:t xml:space="preserve">112,188</w:t>
            </w:r>
          </w:p>
        </w:tc>
        <w:tc>
          <w:tcPr/>
          <w:p>
            <w:pPr>
              <w:pStyle w:val="Compact"/>
              <w:jc w:val="right"/>
            </w:pPr>
            <w:r>
              <w:t xml:space="preserve">228,291</w:t>
            </w:r>
          </w:p>
        </w:tc>
        <w:tc>
          <w:tcPr/>
          <w:p>
            <w:pPr>
              <w:pStyle w:val="Compact"/>
              <w:jc w:val="right"/>
            </w:pPr>
            <w:r>
              <w:t xml:space="preserve">340,479</w:t>
            </w:r>
          </w:p>
        </w:tc>
        <w:tc>
          <w:tcPr/>
          <w:p>
            <w:pPr>
              <w:pStyle w:val="Compact"/>
              <w:jc w:val="right"/>
            </w:pPr>
            <w:r>
              <w:t xml:space="preserve">17.0%</w:t>
            </w:r>
          </w:p>
        </w:tc>
        <w:tc>
          <w:tcPr/>
          <w:p>
            <w:pPr>
              <w:pStyle w:val="Compact"/>
              <w:jc w:val="right"/>
            </w:pPr>
            <w:r>
              <w:t xml:space="preserve">33.0%</w:t>
            </w:r>
          </w:p>
        </w:tc>
      </w:tr>
      <w:tr>
        <w:tc>
          <w:tcPr/>
          <w:p>
            <w:pPr>
              <w:pStyle w:val="Compact"/>
              <w:jc w:val="right"/>
            </w:pPr>
            <w:r>
              <w:t xml:space="preserve">5,500</w:t>
            </w:r>
          </w:p>
        </w:tc>
        <w:tc>
          <w:tcPr/>
          <w:p>
            <w:pPr>
              <w:pStyle w:val="Compact"/>
              <w:jc w:val="right"/>
            </w:pPr>
            <w:r>
              <w:t xml:space="preserve">449,422</w:t>
            </w:r>
          </w:p>
        </w:tc>
        <w:tc>
          <w:tcPr/>
          <w:p>
            <w:pPr>
              <w:pStyle w:val="Compact"/>
              <w:jc w:val="right"/>
            </w:pPr>
            <w:r>
              <w:t xml:space="preserve">279,022</w:t>
            </w:r>
          </w:p>
        </w:tc>
        <w:tc>
          <w:tcPr/>
          <w:p>
            <w:pPr>
              <w:pStyle w:val="Compact"/>
              <w:jc w:val="right"/>
            </w:pPr>
            <w:r>
              <w:t xml:space="preserve">728,444</w:t>
            </w:r>
          </w:p>
        </w:tc>
        <w:tc>
          <w:tcPr/>
          <w:p>
            <w:pPr>
              <w:pStyle w:val="Compact"/>
              <w:jc w:val="right"/>
            </w:pPr>
            <w:r>
              <w:t xml:space="preserve">36.4%</w:t>
            </w:r>
          </w:p>
        </w:tc>
        <w:tc>
          <w:tcPr/>
          <w:p>
            <w:pPr>
              <w:pStyle w:val="Compact"/>
              <w:jc w:val="right"/>
            </w:pPr>
            <w:r>
              <w:t xml:space="preserve">61.7%</w:t>
            </w:r>
          </w:p>
        </w:tc>
      </w:tr>
      <w:tr>
        <w:tc>
          <w:tcPr/>
          <w:p>
            <w:pPr>
              <w:pStyle w:val="Compact"/>
              <w:jc w:val="right"/>
            </w:pPr>
            <w:r>
              <w:t xml:space="preserve">6,635</w:t>
            </w:r>
          </w:p>
        </w:tc>
        <w:tc>
          <w:tcPr/>
          <w:p>
            <w:pPr>
              <w:pStyle w:val="Compact"/>
              <w:jc w:val="right"/>
            </w:pPr>
            <w:r>
              <w:t xml:space="preserve">1,669,856</w:t>
            </w:r>
          </w:p>
        </w:tc>
        <w:tc>
          <w:tcPr/>
          <w:p>
            <w:pPr>
              <w:pStyle w:val="Compact"/>
              <w:jc w:val="right"/>
            </w:pPr>
            <w:r>
              <w:t xml:space="preserve">336,805</w:t>
            </w:r>
          </w:p>
        </w:tc>
        <w:tc>
          <w:tcPr/>
          <w:p>
            <w:pPr>
              <w:pStyle w:val="Compact"/>
              <w:jc w:val="right"/>
            </w:pPr>
            <w:r>
              <w:t xml:space="preserve">2,006,661</w:t>
            </w:r>
          </w:p>
        </w:tc>
        <w:tc>
          <w:tcPr/>
          <w:p>
            <w:pPr>
              <w:pStyle w:val="Compact"/>
              <w:jc w:val="right"/>
            </w:pPr>
            <w:r>
              <w:t xml:space="preserve">100.3%</w:t>
            </w:r>
          </w:p>
        </w:tc>
        <w:tc>
          <w:tcPr/>
          <w:p>
            <w:pPr>
              <w:pStyle w:val="Compact"/>
              <w:jc w:val="right"/>
            </w:pPr>
            <w:r>
              <w:rPr>
                <w:b/>
                <w:bCs/>
              </w:rPr>
              <w:t xml:space="preserve">CANNOT DEPLOY</w:t>
            </w:r>
          </w:p>
        </w:tc>
      </w:tr>
    </w:tbl>
    <w:p>
      <w:pPr>
        <w:pStyle w:val="BodyText"/>
      </w:pPr>
      <w:r>
        <w:t xml:space="preserve">Read the last column. At 6,000 lines, 73% of what you pay is</w:t>
      </w:r>
      <w:r>
        <w:t xml:space="preserve"> </w:t>
      </w:r>
      <w:r>
        <w:rPr>
          <w:i/>
          <w:iCs/>
        </w:rPr>
        <w:t xml:space="preserve">the mere fact of being large</w:t>
      </w:r>
      <w:r>
        <w:t xml:space="preserve">.</w:t>
      </w:r>
    </w:p>
    <w:p>
      <w:pPr>
        <w:pStyle w:val="BodyText"/>
      </w:pPr>
      <w:r>
        <w:t xml:space="preserve">Two properties turn that curve into a design rule rather than a curiosity:</w:t>
      </w:r>
    </w:p>
    <w:p>
      <w:pPr>
        <w:pStyle w:val="Compact"/>
        <w:numPr>
          <w:ilvl w:val="0"/>
          <w:numId w:val="1052"/>
        </w:numPr>
      </w:pPr>
      <w:r>
        <w:rPr>
          <w:b/>
          <w:bCs/>
        </w:rPr>
        <w:t xml:space="preserve">Every Pact upgrade redeploys the whole module.</w:t>
      </w:r>
      <w:r>
        <w:t xml:space="preserve"> </w:t>
      </w:r>
      <w:r>
        <w:t xml:space="preserve">A one-character fix in a 6,477-line module costs</w:t>
      </w:r>
      <w:r>
        <w:t xml:space="preserve"> </w:t>
      </w:r>
      <w:r>
        <w:t xml:space="preserve">1,733,784 gas — not once, every time, forever. A module’s line count is a</w:t>
      </w:r>
      <w:r>
        <w:t xml:space="preserve"> </w:t>
      </w:r>
      <w:r>
        <w:rPr>
          <w:b/>
          <w:bCs/>
        </w:rPr>
        <w:t xml:space="preserve">permanent tax on every</w:t>
      </w:r>
      <w:r>
        <w:rPr>
          <w:b/>
          <w:bCs/>
        </w:rPr>
        <w:t xml:space="preserve"> </w:t>
      </w:r>
      <w:r>
        <w:rPr>
          <w:b/>
          <w:bCs/>
        </w:rPr>
        <w:t xml:space="preserve">future change</w:t>
      </w:r>
      <w:r>
        <w:t xml:space="preserve">.</w:t>
      </w:r>
    </w:p>
    <w:p>
      <w:pPr>
        <w:pStyle w:val="Compact"/>
        <w:numPr>
          <w:ilvl w:val="0"/>
          <w:numId w:val="1052"/>
        </w:numPr>
      </w:pPr>
      <w:r>
        <w:rPr>
          <w:b/>
          <w:bCs/>
        </w:rPr>
        <w:t xml:space="preserve">You cannot split your way out afterwards</w:t>
      </w:r>
      <w:r>
        <w:t xml:space="preserve">, because</w:t>
      </w:r>
      <w:r>
        <w:t xml:space="preserve"> </w:t>
      </w:r>
      <w:r>
        <w:rPr>
          <w:b/>
          <w:bCs/>
        </w:rPr>
        <w:t xml:space="preserve">Pact tables are module-scoped</w:t>
      </w:r>
      <w:r>
        <w:t xml:space="preserve">.</w:t>
      </w:r>
      <w:r>
        <w:t xml:space="preserve"> </w:t>
      </w:r>
      <w:r>
        <w:rPr>
          <w:rStyle w:val="VerbatimChar"/>
        </w:rPr>
        <w:t xml:space="preserve">(create-table FVT|T)</w:t>
      </w:r>
      <w:r>
        <w:t xml:space="preserve"> </w:t>
      </w:r>
      <w:r>
        <w:t xml:space="preserve">binds that table to that module and no other module can adopt it. Splitting</w:t>
      </w:r>
      <w:r>
        <w:t xml:space="preserve"> </w:t>
      </w:r>
      <w:r>
        <w:t xml:space="preserve">a</w:t>
      </w:r>
      <w:r>
        <w:t xml:space="preserve"> </w:t>
      </w:r>
      <w:r>
        <w:rPr>
          <w:i/>
          <w:iCs/>
        </w:rPr>
        <w:t xml:space="preserve">deployed</w:t>
      </w:r>
      <w:r>
        <w:t xml:space="preserve"> </w:t>
      </w:r>
      <w:r>
        <w:t xml:space="preserve">module with live data means new tables plus a migration, and the old data stays where</w:t>
      </w:r>
      <w:r>
        <w:t xml:space="preserve"> </w:t>
      </w:r>
      <w:r>
        <w:t xml:space="preserve">it is.</w:t>
      </w:r>
    </w:p>
    <w:p>
      <w:pPr>
        <w:pStyle w:val="BlockText"/>
      </w:pPr>
      <w:r>
        <w:t xml:space="preserve">The failure mode to design against is:</w:t>
      </w:r>
      <w:r>
        <w:t xml:space="preserve"> </w:t>
      </w:r>
      <w:r>
        <w:rPr>
          <w:b/>
          <w:bCs/>
        </w:rPr>
        <w:t xml:space="preserve">unable to upgrade, and unable to split your way out of</w:t>
      </w:r>
      <w:r>
        <w:rPr>
          <w:b/>
          <w:bCs/>
        </w:rPr>
        <w:t xml:space="preserve"> </w:t>
      </w:r>
      <w:r>
        <w:rPr>
          <w:b/>
          <w:bCs/>
        </w:rPr>
        <w:t xml:space="preserve">being unable to upgrade.</w:t>
      </w:r>
    </w:p>
    <w:p>
      <w:pPr>
        <w:pStyle w:val="FirstParagraph"/>
      </w:pPr>
      <w:r>
        <w:t xml:space="preserve">The bands, and they are the project’s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lines</w:t>
            </w:r>
          </w:p>
        </w:tc>
        <w:tc>
          <w:tcPr/>
          <w:p>
            <w:pPr>
              <w:pStyle w:val="Compact"/>
            </w:pPr>
            <w:r>
              <w:t xml:space="preserve">action</w:t>
            </w:r>
          </w:p>
        </w:tc>
      </w:tr>
      <w:tr>
        <w:tc>
          <w:tcPr/>
          <w:p>
            <w:pPr>
              <w:pStyle w:val="Compact"/>
            </w:pPr>
            <w:r>
              <w:t xml:space="preserve">Target</w:t>
            </w:r>
          </w:p>
        </w:tc>
        <w:tc>
          <w:tcPr/>
          <w:p>
            <w:pPr>
              <w:pStyle w:val="Compact"/>
            </w:pPr>
            <w:r>
              <w:t xml:space="preserve">under 3,500</w:t>
            </w:r>
          </w:p>
        </w:tc>
        <w:tc>
          <w:tcPr/>
          <w:p>
            <w:pPr>
              <w:pStyle w:val="Compact"/>
            </w:pPr>
            <w:r>
              <w:t xml:space="preserve">fine</w:t>
            </w:r>
          </w:p>
        </w:tc>
      </w:tr>
      <w:tr>
        <w:tc>
          <w:tcPr/>
          <w:p>
            <w:pPr>
              <w:pStyle w:val="Compact"/>
            </w:pPr>
            <w:r>
              <w:t xml:space="preserve">Acceptable</w:t>
            </w:r>
          </w:p>
        </w:tc>
        <w:tc>
          <w:tcPr/>
          <w:p>
            <w:pPr>
              <w:pStyle w:val="Compact"/>
            </w:pPr>
            <w:r>
              <w:t xml:space="preserve">3,500 – 4,000</w:t>
            </w:r>
          </w:p>
        </w:tc>
        <w:tc>
          <w:tcPr/>
          <w:p>
            <w:pPr>
              <w:pStyle w:val="Compact"/>
            </w:pPr>
            <w:r>
              <w:t xml:space="preserve">only</w:t>
            </w:r>
            <w:r>
              <w:t xml:space="preserve"> </w:t>
            </w:r>
            <w:r>
              <w:rPr>
                <w:b/>
                <w:bCs/>
              </w:rPr>
              <w:t xml:space="preserve">with a plan</w:t>
            </w:r>
          </w:p>
        </w:tc>
      </w:tr>
      <w:tr>
        <w:tc>
          <w:tcPr/>
          <w:p>
            <w:pPr>
              <w:pStyle w:val="Compact"/>
            </w:pPr>
            <w:r>
              <w:t xml:space="preserve">Warning</w:t>
            </w:r>
          </w:p>
        </w:tc>
        <w:tc>
          <w:tcPr/>
          <w:p>
            <w:pPr>
              <w:pStyle w:val="Compact"/>
            </w:pPr>
            <w:r>
              <w:t xml:space="preserve">4,000 – 4,500</w:t>
            </w:r>
          </w:p>
        </w:tc>
        <w:tc>
          <w:tcPr/>
          <w:p>
            <w:pPr>
              <w:pStyle w:val="Compact"/>
            </w:pPr>
            <w:r>
              <w:rPr>
                <w:b/>
                <w:bCs/>
              </w:rPr>
              <w:t xml:space="preserve">start designing the split now</w:t>
            </w:r>
          </w:p>
        </w:tc>
      </w:tr>
      <w:tr>
        <w:tc>
          <w:tcPr/>
          <w:p>
            <w:pPr>
              <w:pStyle w:val="Compact"/>
            </w:pPr>
            <w:r>
              <w:t xml:space="preserve">Danger</w:t>
            </w:r>
          </w:p>
        </w:tc>
        <w:tc>
          <w:tcPr/>
          <w:p>
            <w:pPr>
              <w:pStyle w:val="Compact"/>
            </w:pPr>
            <w:r>
              <w:t xml:space="preserve">above 4,500</w:t>
            </w:r>
          </w:p>
        </w:tc>
        <w:tc>
          <w:tcPr/>
          <w:p>
            <w:pPr>
              <w:pStyle w:val="Compact"/>
            </w:pPr>
            <w:r>
              <w:rPr>
                <w:b/>
                <w:bCs/>
              </w:rPr>
              <w:t xml:space="preserve">split before deploying</w:t>
            </w:r>
          </w:p>
        </w:tc>
      </w:tr>
      <w:tr>
        <w:tc>
          <w:tcPr/>
          <w:p>
            <w:pPr>
              <w:pStyle w:val="Compact"/>
            </w:pPr>
            <w:r>
              <w:t xml:space="preserve">Impossible</w:t>
            </w:r>
          </w:p>
        </w:tc>
        <w:tc>
          <w:tcPr/>
          <w:p>
            <w:pPr>
              <w:pStyle w:val="Compact"/>
            </w:pPr>
            <w:r>
              <w:t xml:space="preserve">~6,635</w:t>
            </w:r>
          </w:p>
        </w:tc>
        <w:tc>
          <w:tcPr/>
          <w:p>
            <w:pPr>
              <w:pStyle w:val="Compact"/>
            </w:pPr>
            <w:r>
              <w:t xml:space="preserve">cannot be deployed at all, ever</w:t>
            </w:r>
          </w:p>
        </w:tc>
      </w:tr>
    </w:tbl>
    <w:p>
      <w:pPr>
        <w:pStyle w:val="BodyText"/>
      </w:pPr>
      <w:r>
        <w:t xml:space="preserve">And the rule for</w:t>
      </w:r>
      <w:r>
        <w:t xml:space="preserve"> </w:t>
      </w:r>
      <w:r>
        <w:rPr>
          <w:i/>
          <w:iCs/>
        </w:rPr>
        <w:t xml:space="preserve">where</w:t>
      </w:r>
      <w:r>
        <w:t xml:space="preserve"> </w:t>
      </w:r>
      <w:r>
        <w:t xml:space="preserve">to cut, which the round followed and which is the reason this chapter is not</w:t>
      </w:r>
      <w:r>
        <w:t xml:space="preserve"> </w:t>
      </w:r>
      <w:r>
        <w:t xml:space="preserve">about line counts:</w:t>
      </w:r>
      <w:r>
        <w:t xml:space="preserve"> </w:t>
      </w:r>
      <w:r>
        <w:rPr>
          <w:b/>
          <w:bCs/>
        </w:rPr>
        <w:t xml:space="preserve">split by capability, never by line count.</w:t>
      </w:r>
      <w:r>
        <w:t xml:space="preserve"> </w:t>
      </w:r>
      <w:r>
        <w:t xml:space="preserve">Capabilities are module-scoped in</w:t>
      </w:r>
      <w:r>
        <w:t xml:space="preserve"> </w:t>
      </w:r>
      <w:r>
        <w:t xml:space="preserve">Pact — that scoping is a real security boundary, and it was the subject of a critical vulnerability</w:t>
      </w:r>
      <w:r>
        <w:t xml:space="preserve"> </w:t>
      </w:r>
      <w:r>
        <w:t xml:space="preserve">fixed at block 516,500, where</w:t>
      </w:r>
      <w:r>
        <w:t xml:space="preserve"> </w:t>
      </w:r>
      <w:r>
        <w:rPr>
          <w:rStyle w:val="VerbatimChar"/>
        </w:rPr>
        <w:t xml:space="preserve">compose-capability</w:t>
      </w:r>
      <w:r>
        <w:t xml:space="preserve"> </w:t>
      </w:r>
      <w:r>
        <w:t xml:space="preserve">could reach across module boundaries without the</w:t>
      </w:r>
      <w:r>
        <w:t xml:space="preserve"> </w:t>
      </w:r>
      <w:r>
        <w:t xml:space="preserve">module guard. Anything sharing a</w:t>
      </w:r>
      <w:r>
        <w:t xml:space="preserve"> </w:t>
      </w:r>
      <w:r>
        <w:rPr>
          <w:rStyle w:val="VerbatimChar"/>
        </w:rPr>
        <w:t xml:space="preserve">defcap</w:t>
      </w:r>
      <w:r>
        <w:t xml:space="preserve"> </w:t>
      </w:r>
      <w:r>
        <w:t xml:space="preserve">belongs in the same module; tables go with the module whose</w:t>
      </w:r>
      <w:r>
        <w:t xml:space="preserve"> </w:t>
      </w:r>
      <w:r>
        <w:t xml:space="preserve">capabilities guard writes to them; and that choice is</w:t>
      </w:r>
      <w:r>
        <w:t xml:space="preserve"> </w:t>
      </w:r>
      <w:r>
        <w:rPr>
          <w:b/>
          <w:bCs/>
        </w:rPr>
        <w:t xml:space="preserve">permanent</w:t>
      </w:r>
      <w:r>
        <w:t xml:space="preserve">.</w:t>
      </w:r>
    </w:p>
    <w:p>
      <w:r>
        <w:pict>
          <v:rect style="width:0;height:1.5pt" o:hralign="center" o:hrstd="t" o:hr="t"/>
        </w:pict>
      </w:r>
    </w:p>
    <w:bookmarkEnd w:id="255"/>
    <w:bookmarkStart w:id="256" w:name="the-blocker"/>
    <w:p>
      <w:pPr>
        <w:pStyle w:val="Heading2"/>
      </w:pPr>
      <w:r>
        <w:t xml:space="preserve">2. The blocker</w:t>
      </w:r>
    </w:p>
    <w:p>
      <w:pPr>
        <w:pStyle w:val="FirstParagraph"/>
      </w:pPr>
      <w:r>
        <w:rPr>
          <w:b/>
          <w:bCs/>
        </w:rPr>
        <w:t xml:space="preserve">[VERIFIED by command]</w:t>
      </w:r>
      <w:r>
        <w:t xml:space="preserve"> </w:t>
      </w:r>
      <w:r>
        <w:t xml:space="preserve">—</w:t>
      </w:r>
      <w:r>
        <w:t xml:space="preserve"> </w:t>
      </w:r>
      <w:r>
        <w:rPr>
          <w:rStyle w:val="VerbatimChar"/>
        </w:rPr>
        <w:t xml:space="preserve">git show &lt;rev&gt;:…/04_FVT.pact | wc -l</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when</w:t>
            </w:r>
          </w:p>
        </w:tc>
        <w:tc>
          <w:tcPr/>
          <w:p>
            <w:pPr>
              <w:pStyle w:val="Compact"/>
              <w:jc w:val="right"/>
            </w:pPr>
            <w:r>
              <w:t xml:space="preserve">lines</w:t>
            </w:r>
          </w:p>
        </w:tc>
      </w:tr>
      <w:tr>
        <w:tc>
          <w:tcPr/>
          <w:p>
            <w:pPr>
              <w:pStyle w:val="Compact"/>
            </w:pPr>
            <w:r>
              <w:t xml:space="preserve">2026-08-27, when the rule was first applied</w:t>
            </w:r>
          </w:p>
        </w:tc>
        <w:tc>
          <w:tcPr/>
          <w:p>
            <w:pPr>
              <w:pStyle w:val="Compact"/>
              <w:jc w:val="right"/>
            </w:pPr>
            <w:r>
              <w:t xml:space="preserve">6,694 — already</w:t>
            </w:r>
            <w:r>
              <w:t xml:space="preserve"> </w:t>
            </w:r>
            <w:r>
              <w:rPr>
                <w:b/>
                <w:bCs/>
              </w:rPr>
              <w:t xml:space="preserve">past</w:t>
            </w:r>
            <w:r>
              <w:t xml:space="preserve"> </w:t>
            </w:r>
            <w:r>
              <w:t xml:space="preserve">the ~6,635 cliff</w:t>
            </w:r>
          </w:p>
        </w:tc>
      </w:tr>
      <w:tr>
        <w:tc>
          <w:tcPr/>
          <w:p>
            <w:pPr>
              <w:pStyle w:val="Compact"/>
            </w:pPr>
            <w:r>
              <w:t xml:space="preserve">2026-08-30, start of this round</w:t>
            </w:r>
          </w:p>
        </w:tc>
        <w:tc>
          <w:tcPr/>
          <w:p>
            <w:pPr>
              <w:pStyle w:val="Compact"/>
              <w:jc w:val="right"/>
            </w:pPr>
            <w:r>
              <w:t xml:space="preserve">6,781</w:t>
            </w:r>
          </w:p>
        </w:tc>
      </w:tr>
      <w:tr>
        <w:tc>
          <w:tcPr/>
          <w:p>
            <w:pPr>
              <w:pStyle w:val="Compact"/>
            </w:pPr>
            <w:r>
              <w:t xml:space="preserve">2026-09-03, after the canon let-staircase pass added ~800 whitespace lines</w:t>
            </w:r>
          </w:p>
        </w:tc>
        <w:tc>
          <w:tcPr/>
          <w:p>
            <w:pPr>
              <w:pStyle w:val="Compact"/>
              <w:jc w:val="right"/>
            </w:pPr>
            <w:r>
              <w:t xml:space="preserve">7,249 →</w:t>
            </w:r>
            <w:r>
              <w:t xml:space="preserve"> </w:t>
            </w:r>
            <w:r>
              <w:rPr>
                <w:b/>
                <w:bCs/>
              </w:rPr>
              <w:t xml:space="preserve">7,527</w:t>
            </w:r>
          </w:p>
        </w:tc>
      </w:tr>
      <w:tr>
        <w:tc>
          <w:tcPr/>
          <w:p>
            <w:pPr>
              <w:pStyle w:val="Compact"/>
            </w:pPr>
            <w:r>
              <w:t xml:space="preserve">immediately before the split (</w:t>
            </w:r>
            <w:r>
              <w:rPr>
                <w:rStyle w:val="VerbatimChar"/>
              </w:rPr>
              <w:t xml:space="preserve">5a453d8^</w:t>
            </w:r>
            <w:r>
              <w:t xml:space="preserve">)</w:t>
            </w:r>
          </w:p>
        </w:tc>
        <w:tc>
          <w:tcPr/>
          <w:p>
            <w:pPr>
              <w:pStyle w:val="Compact"/>
              <w:jc w:val="right"/>
            </w:pPr>
            <w:r>
              <w:rPr>
                <w:b/>
                <w:bCs/>
              </w:rPr>
              <w:t xml:space="preserve">7,527</w:t>
            </w:r>
          </w:p>
        </w:tc>
      </w:tr>
    </w:tbl>
    <w:p>
      <w:pPr>
        <w:pStyle w:val="BodyText"/>
      </w:pPr>
      <w:r>
        <w:t xml:space="preserve">FVT loads fine in the REPL, which does not enforce the block cap. It could not be deployed or</w:t>
      </w:r>
      <w:r>
        <w:t xml:space="preserve"> </w:t>
      </w:r>
      <w:r>
        <w:t xml:space="preserve">upgraded on chain. That is a pre-mainnet blocker of the worst kind, because it gets structurally</w:t>
      </w:r>
      <w:r>
        <w:t xml:space="preserve"> </w:t>
      </w:r>
      <w:r>
        <w:t xml:space="preserve">harder the moment the module holds live data.</w:t>
      </w:r>
    </w:p>
    <w:p>
      <w:r>
        <w:pict>
          <v:rect style="width:0;height:1.5pt" o:hralign="center" o:hrstd="t" o:hr="t"/>
        </w:pict>
      </w:r>
    </w:p>
    <w:bookmarkEnd w:id="256"/>
    <w:bookmarkStart w:id="257" w:name="the-seam-and-how-it-was-chosen"/>
    <w:p>
      <w:pPr>
        <w:pStyle w:val="Heading2"/>
      </w:pPr>
      <w:r>
        <w:t xml:space="preserve">3. The seam, and how it was chosen</w:t>
      </w:r>
    </w:p>
    <w:p>
      <w:pPr>
        <w:pStyle w:val="FirstParagraph"/>
      </w:pPr>
      <w:r>
        <w:t xml:space="preserve">The design (</w:t>
      </w:r>
      <w:r>
        <w:rPr>
          <w:rStyle w:val="VerbatimChar"/>
        </w:rPr>
        <w:t xml:space="preserve">FVT-SPLIT-DESIGN.md</w:t>
      </w:r>
      <w:r>
        <w:t xml:space="preserve">) reads as an</w:t>
      </w:r>
      <w:r>
        <w:t xml:space="preserve"> </w:t>
      </w:r>
      <w:r>
        <w:rPr>
          <w:b/>
          <w:bCs/>
        </w:rPr>
        <w:t xml:space="preserve">accountant</w:t>
      </w:r>
      <w:r>
        <w:t xml:space="preserve"> </w:t>
      </w:r>
      <w:r>
        <w:t xml:space="preserve">and an</w:t>
      </w:r>
      <w:r>
        <w:t xml:space="preserve"> </w:t>
      </w:r>
      <w:r>
        <w:rPr>
          <w:b/>
          <w:bCs/>
        </w:rPr>
        <w:t xml:space="preserve">estate registrar</w:t>
      </w:r>
      <w:r>
        <w:t xml:space="preserve">:</w:t>
      </w:r>
    </w:p>
    <w:p>
      <w:pPr>
        <w:pStyle w:val="Compact"/>
        <w:numPr>
          <w:ilvl w:val="0"/>
          <w:numId w:val="1053"/>
        </w:numPr>
      </w:pPr>
      <w:r>
        <w:rPr>
          <w:rStyle w:val="VerbatimChar"/>
          <w:b/>
          <w:bCs/>
        </w:rPr>
        <w:t xml:space="preserve">RPS</w:t>
      </w:r>
      <w:r>
        <w:t xml:space="preserve"> </w:t>
      </w:r>
      <w:r>
        <w:t xml:space="preserve">— the reward-per-share ledger and all the arithmetic that moves it. A pure leaf: inputs</w:t>
      </w:r>
      <w:r>
        <w:t xml:space="preserve"> </w:t>
      </w:r>
      <w:r>
        <w:t xml:space="preserve">in, ledger writes out. Deploys</w:t>
      </w:r>
      <w:r>
        <w:t xml:space="preserve"> </w:t>
      </w:r>
      <w:r>
        <w:rPr>
          <w:b/>
          <w:bCs/>
        </w:rPr>
        <w:t xml:space="preserve">first</w:t>
      </w:r>
      <w:r>
        <w:t xml:space="preserve">, carries</w:t>
      </w:r>
      <w:r>
        <w:t xml:space="preserve"> </w:t>
      </w:r>
      <w:r>
        <w:rPr>
          <w:b/>
          <w:bCs/>
        </w:rPr>
        <w:t xml:space="preserve">its own</w:t>
      </w:r>
      <w:r>
        <w:rPr>
          <w:b/>
          <w:bCs/>
        </w:rPr>
        <w:t xml:space="preserve"> </w:t>
      </w:r>
      <w:r>
        <w:rPr>
          <w:rStyle w:val="VerbatimChar"/>
          <w:b/>
          <w:bCs/>
        </w:rPr>
        <w:t xml:space="preserve">SECURE</w:t>
      </w:r>
      <w:r>
        <w:t xml:space="preserve">.</w:t>
      </w:r>
    </w:p>
    <w:p>
      <w:pPr>
        <w:pStyle w:val="Compact"/>
        <w:numPr>
          <w:ilvl w:val="0"/>
          <w:numId w:val="1053"/>
        </w:numPr>
      </w:pPr>
      <w:r>
        <w:rPr>
          <w:rStyle w:val="VerbatimChar"/>
          <w:b/>
          <w:bCs/>
        </w:rPr>
        <w:t xml:space="preserve">FVT</w:t>
      </w:r>
      <w:r>
        <w:t xml:space="preserve"> </w:t>
      </w:r>
      <w:r>
        <w:t xml:space="preserve">— the farms/vaults/treasuries themselves, their ownership, configuration and topology,</w:t>
      </w:r>
      <w:r>
        <w:t xml:space="preserve"> </w:t>
      </w:r>
      <w:r>
        <w:t xml:space="preserve">vacate/sweep, and</w:t>
      </w:r>
      <w:r>
        <w:t xml:space="preserve"> </w:t>
      </w:r>
      <w:r>
        <w:rPr>
          <w:b/>
          <w:bCs/>
        </w:rPr>
        <w:t xml:space="preserve">every client entrypoint</w:t>
      </w:r>
      <w:r>
        <w:t xml:space="preserve">. Deploys second, keeps the name.</w:t>
      </w:r>
    </w:p>
    <w:p>
      <w:pPr>
        <w:pStyle w:val="FirstParagraph"/>
      </w:pPr>
      <w:r>
        <w:t xml:space="preserve">Three things about the method are worth extracting, because they generalise past this module:</w:t>
      </w:r>
    </w:p>
    <w:p>
      <w:pPr>
        <w:pStyle w:val="BodyText"/>
      </w:pPr>
      <w:r>
        <w:rPr>
          <w:b/>
          <w:bCs/>
        </w:rPr>
        <w:t xml:space="preserve">The seam was measured, not argued.</w:t>
      </w:r>
      <w:r>
        <w:t xml:space="preserve"> </w:t>
      </w:r>
      <w:r>
        <w:rPr>
          <w:rStyle w:val="VerbatimChar"/>
        </w:rPr>
        <w:t xml:space="preserve">REPL/tools/_fvtsplit.py</w:t>
      </w:r>
      <w:r>
        <w:t xml:space="preserve"> </w:t>
      </w:r>
      <w:r>
        <w:t xml:space="preserve">classified all 407 definitions by</w:t>
      </w:r>
      <w:r>
        <w:t xml:space="preserve"> </w:t>
      </w:r>
      <w:r>
        <w:t xml:space="preserve">which tables they transitively touch:</w:t>
      </w:r>
      <w:r>
        <w:t xml:space="preserve"> </w:t>
      </w:r>
      <w:r>
        <w:rPr>
          <w:b/>
          <w:bCs/>
        </w:rPr>
        <w:t xml:space="preserve">79 RPS-only, 164 FVT-only, 77 SEAM (touch both), 87 FREE (no</w:t>
      </w:r>
      <w:r>
        <w:rPr>
          <w:b/>
          <w:bCs/>
        </w:rPr>
        <w:t xml:space="preserve"> </w:t>
      </w:r>
      <w:r>
        <w:rPr>
          <w:b/>
          <w:bCs/>
        </w:rPr>
        <w:t xml:space="preserve">table)</w:t>
      </w:r>
      <w:r>
        <w:t xml:space="preserve">. The manifest’s key result is a single sentence:</w:t>
      </w:r>
      <w:r>
        <w:t xml:space="preserve"> </w:t>
      </w:r>
      <w:r>
        <w:rPr>
          <w:i/>
          <w:iCs/>
        </w:rPr>
        <w:t xml:space="preserve">“0 functions directly touch both domains”</w:t>
      </w:r>
      <w:r>
        <w:t xml:space="preserve"> </w:t>
      </w:r>
      <w:r>
        <w:t xml:space="preserve">— so no atomic cross-domain write transaction had to be untangled, and all coupling was at the</w:t>
      </w:r>
      <w:r>
        <w:t xml:space="preserve"> </w:t>
      </w:r>
      <w:r>
        <w:t xml:space="preserve">call-graph level.</w:t>
      </w:r>
    </w:p>
    <w:p>
      <w:pPr>
        <w:pStyle w:val="BodyText"/>
      </w:pPr>
      <w:r>
        <w:rPr>
          <w:b/>
          <w:bCs/>
        </w:rPr>
        <w:t xml:space="preserve">The first cut was wrong and the measurement said so.</w:t>
      </w:r>
      <w:r>
        <w:t xml:space="preserve"> </w:t>
      </w:r>
      <w:r>
        <w:t xml:space="preserve">A ledger-only extraction left FVT at</w:t>
      </w:r>
      <w:r>
        <w:t xml:space="preserve"> </w:t>
      </w:r>
      <w:r>
        <w:t xml:space="preserve">6,435 lines and ~84% of the gas budget — deployable, with no headroom — because the reward-settlement</w:t>
      </w:r>
      <w:r>
        <w:t xml:space="preserve"> </w:t>
      </w:r>
      <w:r>
        <w:t xml:space="preserve">orchestration reads</w:t>
      </w:r>
      <w:r>
        <w:t xml:space="preserve"> </w:t>
      </w:r>
      <w:r>
        <w:rPr>
          <w:rStyle w:val="VerbatimChar"/>
        </w:rPr>
        <w:t xml:space="preserve">ScoreEntityLink</w:t>
      </w:r>
      <w:r>
        <w:t xml:space="preserve"> </w:t>
      </w:r>
      <w:r>
        <w:t xml:space="preserve">throughout (36 functions). The revision moved the reward</w:t>
      </w:r>
      <w:r>
        <w:t xml:space="preserve"> </w:t>
      </w:r>
      <w:r>
        <w:rPr>
          <w:i/>
          <w:iCs/>
        </w:rPr>
        <w:t xml:space="preserve">distribution topology</w:t>
      </w:r>
      <w:r>
        <w:t xml:space="preserve"> </w:t>
      </w:r>
      <w:r>
        <w:t xml:space="preserve">with the ledger.</w:t>
      </w:r>
      <w:r>
        <w:t xml:space="preserve"> </w:t>
      </w:r>
      <w:r>
        <w:rPr>
          <w:i/>
          <w:iCs/>
        </w:rPr>
        <w:t xml:space="preserve">The seam that looks right on a diagram is not necessarily</w:t>
      </w:r>
      <w:r>
        <w:rPr>
          <w:i/>
          <w:iCs/>
        </w:rPr>
        <w:t xml:space="preserve"> </w:t>
      </w:r>
      <w:r>
        <w:rPr>
          <w:i/>
          <w:iCs/>
        </w:rPr>
        <w:t xml:space="preserve">the one the call graph has.</w:t>
      </w:r>
    </w:p>
    <w:p>
      <w:pPr>
        <w:pStyle w:val="BodyText"/>
      </w:pPr>
      <w:r>
        <w:rPr>
          <w:b/>
          <w:bCs/>
        </w:rPr>
        <w:t xml:space="preserve">A cycle was found before it was built, and resolved by moving data rather than code.</w:t>
      </w:r>
      <w:r>
        <w:t xml:space="preserve"> </w:t>
      </w:r>
      <w:r>
        <w:t xml:space="preserve">The</w:t>
      </w:r>
      <w:r>
        <w:t xml:space="preserve"> </w:t>
      </w:r>
      <w:r>
        <w:t xml:space="preserve">orchestration writes five aggregate fields that live on</w:t>
      </w:r>
      <w:r>
        <w:t xml:space="preserve"> </w:t>
      </w:r>
      <w:r>
        <w:rPr>
          <w:rStyle w:val="VerbatimChar"/>
        </w:rPr>
        <w:t xml:space="preserve">FVT|T</w:t>
      </w:r>
      <w:r>
        <w:t xml:space="preserve"> </w:t>
      </w:r>
      <w:r>
        <w:t xml:space="preserve">— if it moved to RPS, those writes</w:t>
      </w:r>
      <w:r>
        <w:t xml:space="preserve"> </w:t>
      </w:r>
      <w:r>
        <w:t xml:space="preserve">would be RPS→FVT, a dependency cycle. The fix was a new RPS-owned table</w:t>
      </w:r>
      <w:r>
        <w:t xml:space="preserve"> </w:t>
      </w:r>
      <w:r>
        <w:rPr>
          <w:rStyle w:val="VerbatimChar"/>
        </w:rPr>
        <w:t xml:space="preserve">FVT|T|RewardAggregate</w:t>
      </w:r>
      <w:r>
        <w:t xml:space="preserve"> </w:t>
      </w:r>
      <w:r>
        <w:t xml:space="preserve">holding seven denormalised fields, so</w:t>
      </w:r>
      <w:r>
        <w:t xml:space="preserve"> </w:t>
      </w:r>
      <w:r>
        <w:rPr>
          <w:rStyle w:val="VerbatimChar"/>
        </w:rPr>
        <w:t xml:space="preserve">FVT|T</w:t>
      </w:r>
      <w:r>
        <w:t xml:space="preserve"> </w:t>
      </w:r>
      <w:r>
        <w:t xml:space="preserve">keeps only identity and configuration and RPS stays a</w:t>
      </w:r>
      <w:r>
        <w:t xml:space="preserve"> </w:t>
      </w:r>
      <w:r>
        <w:t xml:space="preserve">clean leaf. That is a</w:t>
      </w:r>
      <w:r>
        <w:t xml:space="preserve"> </w:t>
      </w:r>
      <w:r>
        <w:rPr>
          <w:b/>
          <w:bCs/>
        </w:rPr>
        <w:t xml:space="preserve">permanent data-model decision taken because tables cannot move later</w:t>
      </w:r>
      <w:r>
        <w:t xml:space="preserve"> </w:t>
      </w:r>
      <w:r>
        <w:t xml:space="preserve">— the</w:t>
      </w:r>
      <w:r>
        <w:t xml:space="preserve"> </w:t>
      </w:r>
      <w:r>
        <w:t xml:space="preserve">right time to take it, and the design says so explicitly.</w:t>
      </w:r>
    </w:p>
    <w:p>
      <w:pPr>
        <w:pStyle w:val="BodyText"/>
      </w:pPr>
      <w:r>
        <w:t xml:space="preserve">The resulting dependency graph is acyclic by construction:</w:t>
      </w:r>
      <w:r>
        <w:t xml:space="preserve"> </w:t>
      </w:r>
      <w:r>
        <w:rPr>
          <w:rStyle w:val="VerbatimChar"/>
        </w:rPr>
        <w:t xml:space="preserve">RPS → {IGNIS, DALOS, DPTF, SCORE-reads}</w:t>
      </w:r>
      <w:r>
        <w:t xml:space="preserve">,</w:t>
      </w:r>
      <w:r>
        <w:t xml:space="preserve"> </w:t>
      </w:r>
      <w:r>
        <w:rPr>
          <w:rStyle w:val="VerbatimChar"/>
        </w:rPr>
        <w:t xml:space="preserve">FVT → RPS::XE_</w:t>
      </w:r>
      <w:r>
        <w:t xml:space="preserve">. RPS never reads an FVT table; the structure fields the arithmetic needs are</w:t>
      </w:r>
      <w:r>
        <w:t xml:space="preserve"> </w:t>
      </w:r>
      <w:r>
        <w:t xml:space="preserve">computed by FVT and</w:t>
      </w:r>
      <w:r>
        <w:t xml:space="preserve"> </w:t>
      </w:r>
      <w:r>
        <w:rPr>
          <w:b/>
          <w:bCs/>
        </w:rPr>
        <w:t xml:space="preserve">passed as arguments</w:t>
      </w:r>
      <w:r>
        <w:t xml:space="preserve">. And the hot-path risk — cross-module calls cost gas per</w:t>
      </w:r>
      <w:r>
        <w:t xml:space="preserve"> </w:t>
      </w:r>
      <w:r>
        <w:t xml:space="preserve">call — is neutralised structurally:</w:t>
      </w:r>
      <w:r>
        <w:t xml:space="preserve"> </w:t>
      </w:r>
      <w:r>
        <w:rPr>
          <w:b/>
          <w:bCs/>
        </w:rPr>
        <w:t xml:space="preserve">loops live inside RPS</w:t>
      </w:r>
      <w:r>
        <w:t xml:space="preserve">, so a settle/inject/collect pass</w:t>
      </w:r>
      <w:r>
        <w:t xml:space="preserve"> </w:t>
      </w:r>
      <w:r>
        <w:t xml:space="preserve">crosses the boundary once per</w:t>
      </w:r>
      <w:r>
        <w:t xml:space="preserve"> </w:t>
      </w:r>
      <w:r>
        <w:rPr>
          <w:i/>
          <w:iCs/>
        </w:rPr>
        <w:t xml:space="preserve">phase</w:t>
      </w:r>
      <w:r>
        <w:t xml:space="preserve">, never once per</w:t>
      </w:r>
      <w:r>
        <w:t xml:space="preserve"> </w:t>
      </w:r>
      <w:r>
        <w:rPr>
          <w:i/>
          <w:iCs/>
        </w:rPr>
        <w:t xml:space="preserve">user</w:t>
      </w:r>
      <w:r>
        <w:t xml:space="preserve">.</w:t>
      </w:r>
    </w:p>
    <w:p>
      <w:r>
        <w:pict>
          <v:rect style="width:0;height:1.5pt" o:hralign="center" o:hrstd="t" o:hr="t"/>
        </w:pict>
      </w:r>
    </w:p>
    <w:bookmarkEnd w:id="257"/>
    <w:bookmarkStart w:id="259" w:name="what-shipped-against-what-was-designed"/>
    <w:p>
      <w:pPr>
        <w:pStyle w:val="Heading2"/>
      </w:pPr>
      <w:r>
        <w:t xml:space="preserve">4. What shipped, against what was designed</w:t>
      </w:r>
    </w:p>
    <w:p>
      <w:pPr>
        <w:pStyle w:val="FirstParagraph"/>
      </w:pPr>
      <w:r>
        <w:rPr>
          <w:b/>
          <w:bCs/>
        </w:rPr>
        <w:t xml:space="preserve">[VERIFIED by command]</w:t>
      </w:r>
      <w:r>
        <w:t xml:space="preserve">. This is the part the design documents do not reconcile, and it is the</w:t>
      </w:r>
      <w:r>
        <w:t xml:space="preserve"> </w:t>
      </w:r>
      <w:r>
        <w:t xml:space="preserve">chapter’s main finding.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designed</w:t>
            </w:r>
          </w:p>
        </w:tc>
        <w:tc>
          <w:tcPr/>
          <w:p>
            <w:pPr>
              <w:pStyle w:val="Compact"/>
              <w:jc w:val="right"/>
            </w:pPr>
            <w:r>
              <w:t xml:space="preserve">shipped (</w:t>
            </w:r>
            <w:r>
              <w:rPr>
                <w:rStyle w:val="VerbatimChar"/>
              </w:rPr>
              <w:t xml:space="preserve">b37c08e</w:t>
            </w:r>
            <w:r>
              <w:t xml:space="preserve">, 2026-09-03)</w:t>
            </w:r>
          </w:p>
        </w:tc>
        <w:tc>
          <w:tcPr/>
          <w:p>
            <w:pPr>
              <w:pStyle w:val="Compact"/>
              <w:jc w:val="right"/>
            </w:pPr>
            <w:r>
              <w:t xml:space="preserve">today (HEAD)</w:t>
            </w:r>
          </w:p>
        </w:tc>
      </w:tr>
      <w:tr>
        <w:tc>
          <w:tcPr/>
          <w:p>
            <w:pPr>
              <w:pStyle w:val="Compact"/>
            </w:pPr>
            <w:r>
              <w:rPr>
                <w:rStyle w:val="VerbatimChar"/>
              </w:rPr>
              <w:t xml:space="preserve">RPS</w:t>
            </w:r>
          </w:p>
        </w:tc>
        <w:tc>
          <w:tcPr/>
          <w:p>
            <w:pPr>
              <w:pStyle w:val="Compact"/>
              <w:jc w:val="right"/>
            </w:pPr>
            <w:r>
              <w:t xml:space="preserve">~3,288 lines</w:t>
            </w:r>
          </w:p>
        </w:tc>
        <w:tc>
          <w:tcPr/>
          <w:p>
            <w:pPr>
              <w:pStyle w:val="Compact"/>
              <w:jc w:val="right"/>
            </w:pPr>
            <w:r>
              <w:rPr>
                <w:b/>
                <w:bCs/>
              </w:rPr>
              <w:t xml:space="preserve">5,617</w:t>
            </w:r>
          </w:p>
        </w:tc>
        <w:tc>
          <w:tcPr/>
          <w:p>
            <w:pPr>
              <w:pStyle w:val="Compact"/>
              <w:jc w:val="right"/>
            </w:pPr>
            <w:r>
              <w:rPr>
                <w:b/>
                <w:bCs/>
              </w:rPr>
              <w:t xml:space="preserve">5,621</w:t>
            </w:r>
          </w:p>
        </w:tc>
      </w:tr>
      <w:tr>
        <w:tc>
          <w:tcPr/>
          <w:p>
            <w:pPr>
              <w:pStyle w:val="Compact"/>
            </w:pPr>
            <w:r>
              <w:rPr>
                <w:rStyle w:val="VerbatimChar"/>
              </w:rPr>
              <w:t xml:space="preserve">FVT</w:t>
            </w:r>
          </w:p>
        </w:tc>
        <w:tc>
          <w:tcPr/>
          <w:p>
            <w:pPr>
              <w:pStyle w:val="Compact"/>
              <w:jc w:val="right"/>
            </w:pPr>
            <w:r>
              <w:t xml:space="preserve">~2,765 lines</w:t>
            </w:r>
          </w:p>
        </w:tc>
        <w:tc>
          <w:tcPr/>
          <w:p>
            <w:pPr>
              <w:pStyle w:val="Compact"/>
              <w:jc w:val="right"/>
            </w:pPr>
            <w:r>
              <w:rPr>
                <w:b/>
                <w:bCs/>
              </w:rPr>
              <w:t xml:space="preserve">3,878</w:t>
            </w:r>
          </w:p>
        </w:tc>
        <w:tc>
          <w:tcPr/>
          <w:p>
            <w:pPr>
              <w:pStyle w:val="Compact"/>
              <w:jc w:val="right"/>
            </w:pPr>
            <w:r>
              <w:rPr>
                <w:b/>
                <w:bCs/>
              </w:rPr>
              <w:t xml:space="preserve">3,977</w:t>
            </w:r>
          </w:p>
        </w:tc>
      </w:tr>
      <w:tr>
        <w:tc>
          <w:tcPr/>
          <w:p>
            <w:pPr>
              <w:pStyle w:val="Compact"/>
            </w:pPr>
            <w:r>
              <w:t xml:space="preserve">combined</w:t>
            </w:r>
          </w:p>
        </w:tc>
        <w:tc>
          <w:tcPr/>
          <w:p>
            <w:pPr>
              <w:pStyle w:val="Compact"/>
              <w:jc w:val="right"/>
            </w:pPr>
            <w:r>
              <w:t xml:space="preserve">~6,053</w:t>
            </w:r>
          </w:p>
        </w:tc>
        <w:tc>
          <w:tcPr/>
          <w:p>
            <w:pPr>
              <w:pStyle w:val="Compact"/>
              <w:jc w:val="right"/>
            </w:pPr>
            <w:r>
              <w:rPr>
                <w:b/>
                <w:bCs/>
              </w:rPr>
              <w:t xml:space="preserve">9,495</w:t>
            </w:r>
          </w:p>
        </w:tc>
        <w:tc>
          <w:tcPr/>
          <w:p>
            <w:pPr>
              <w:pStyle w:val="Compact"/>
              <w:jc w:val="right"/>
            </w:pPr>
            <w:r>
              <w:t xml:space="preserve">9,598</w:t>
            </w:r>
          </w:p>
        </w:tc>
      </w:tr>
      <w:tr>
        <w:tc>
          <w:tcPr/>
          <w:p>
            <w:pPr>
              <w:pStyle w:val="Compact"/>
            </w:pPr>
            <w:r>
              <w:t xml:space="preserve">the monolith it replaced</w:t>
            </w:r>
          </w:p>
        </w:tc>
        <w:tc>
          <w:tcPr/>
          <w:p>
            <w:pPr>
              <w:pStyle w:val="Compact"/>
              <w:jc w:val="right"/>
            </w:pPr>
            <w:r>
              <w:t xml:space="preserve">7,527</w:t>
            </w:r>
          </w:p>
        </w:tc>
        <w:tc>
          <w:tcPr/>
          <w:p>
            <w:pPr>
              <w:pStyle w:val="Compact"/>
              <w:jc w:val="right"/>
            </w:pPr>
            <w:r>
              <w:t xml:space="preserve">7,527</w:t>
            </w:r>
          </w:p>
        </w:tc>
        <w:tc>
          <w:tcPr/>
          <w:p>
            <w:pPr>
              <w:pStyle w:val="Compact"/>
              <w:jc w:val="right"/>
            </w:pPr>
            <w:r>
              <w:t xml:space="preserve">—</w:t>
            </w:r>
          </w:p>
        </w:tc>
      </w:tr>
    </w:tbl>
    <w:p>
      <w:pPr>
        <w:pStyle w:val="BodyText"/>
      </w:pPr>
      <w:r>
        <w:t xml:space="preserve">Two facts follow, and both are verifiable in one command:</w:t>
      </w:r>
    </w:p>
    <w:p>
      <w:pPr>
        <w:pStyle w:val="BodyText"/>
      </w:pPr>
      <w:r>
        <w:rPr>
          <w:b/>
          <w:bCs/>
        </w:rPr>
        <w:t xml:space="preserve">The split added 1,968 lines — 26% — to the codebase.</w:t>
      </w:r>
      <w:r>
        <w:t xml:space="preserve"> </w:t>
      </w:r>
      <w:r>
        <w:t xml:space="preserve">That is not waste; it is the price of a</w:t>
      </w:r>
      <w:r>
        <w:t xml:space="preserve"> </w:t>
      </w:r>
      <w:r>
        <w:t xml:space="preserve">module boundary, and the commit message itemises it:</w:t>
      </w:r>
      <w:r>
        <w:t xml:space="preserve"> </w:t>
      </w:r>
      <w:r>
        <w:rPr>
          <w:b/>
          <w:bCs/>
        </w:rPr>
        <w:t xml:space="preserve">33</w:t>
      </w:r>
      <w:r>
        <w:rPr>
          <w:b/>
          <w:bCs/>
        </w:rPr>
        <w:t xml:space="preserve"> </w:t>
      </w:r>
      <w:r>
        <w:rPr>
          <w:rStyle w:val="VerbatimChar"/>
          <w:b/>
          <w:bCs/>
        </w:rPr>
        <w:t xml:space="preserve">XE_</w:t>
      </w:r>
      <w:r>
        <w:rPr>
          <w:b/>
          <w:bCs/>
        </w:rPr>
        <w:t xml:space="preserve"> </w:t>
      </w:r>
      <w:r>
        <w:rPr>
          <w:b/>
          <w:bCs/>
        </w:rPr>
        <w:t xml:space="preserve">SECURE-granting writer wrappers</w:t>
      </w:r>
      <w:r>
        <w:t xml:space="preserve"> </w:t>
      </w:r>
      <w:r>
        <w:t xml:space="preserve">so</w:t>
      </w:r>
      <w:r>
        <w:t xml:space="preserve"> </w:t>
      </w:r>
      <w:r>
        <w:t xml:space="preserve">FVT can mutate the ledger through a guarded entrypoint,</w:t>
      </w:r>
      <w:r>
        <w:t xml:space="preserve"> </w:t>
      </w:r>
      <w:r>
        <w:rPr>
          <w:b/>
          <w:bCs/>
        </w:rPr>
        <w:t xml:space="preserve">53 facade re-exports</w:t>
      </w:r>
      <w:r>
        <w:t xml:space="preserve"> </w:t>
      </w:r>
      <w:r>
        <w:t xml:space="preserve">so every existing</w:t>
      </w:r>
      <w:r>
        <w:t xml:space="preserve"> </w:t>
      </w:r>
      <w:r>
        <w:t xml:space="preserve">reader call site and the entire test corpus stay byte-identical, and the policy plumbing (</w:t>
      </w:r>
      <w:r>
        <w:rPr>
          <w:rStyle w:val="VerbatimChar"/>
        </w:rPr>
        <w:t xml:space="preserve">P|T</w:t>
      </w:r>
      <w:r>
        <w:t xml:space="preserve">,</w:t>
      </w:r>
      <w:r>
        <w:t xml:space="preserve"> </w:t>
      </w:r>
      <w:r>
        <w:rPr>
          <w:rStyle w:val="VerbatimChar"/>
        </w:rPr>
        <w:t xml:space="preserve">P|MT</w:t>
      </w:r>
      <w:r>
        <w:t xml:space="preserve">, the IMC machinery) duplicated because it is per-module infrastructure rather than domain</w:t>
      </w:r>
      <w:r>
        <w:t xml:space="preserve"> </w:t>
      </w:r>
      <w:r>
        <w:t xml:space="preserve">data.</w:t>
      </w:r>
      <w:r>
        <w:t xml:space="preserve"> </w:t>
      </w:r>
      <w:r>
        <w:rPr>
          <w:b/>
          <w:bCs/>
        </w:rPr>
        <w:t xml:space="preserve">[VERIFIED by command]</w:t>
      </w:r>
      <w:r>
        <w:t xml:space="preserve"> </w:t>
      </w:r>
      <w:r>
        <w:t xml:space="preserve">— 53 FVT functions call</w:t>
      </w:r>
      <w:r>
        <w:t xml:space="preserve"> </w:t>
      </w:r>
      <w:r>
        <w:rPr>
          <w:rStyle w:val="VerbatimChar"/>
        </w:rPr>
        <w:t xml:space="preserve">RPS.</w:t>
      </w:r>
      <w:r>
        <w:t xml:space="preserve"> </w:t>
      </w:r>
      <w:r>
        <w:t xml:space="preserve">directly in the tree today, matching</w:t>
      </w:r>
      <w:r>
        <w:t xml:space="preserve"> </w:t>
      </w:r>
      <w:r>
        <w:t xml:space="preserve">the facade count.</w:t>
      </w:r>
    </w:p>
    <w:p>
      <w:pPr>
        <w:pStyle w:val="BodyText"/>
      </w:pPr>
      <w:r>
        <w:rPr>
          <w:rStyle w:val="VerbatimChar"/>
          <w:b/>
          <w:bCs/>
        </w:rPr>
        <w:t xml:space="preserve">RPS</w:t>
      </w:r>
      <w:r>
        <w:rPr>
          <w:b/>
          <w:bCs/>
        </w:rPr>
        <w:t xml:space="preserve"> </w:t>
      </w:r>
      <w:r>
        <w:rPr>
          <w:b/>
          <w:bCs/>
        </w:rPr>
        <w:t xml:space="preserve">landed 71% larger than designed, in the project’s own Danger band.</w:t>
      </w:r>
      <w:r>
        <w:t xml:space="preserve"> </w:t>
      </w:r>
      <w:r>
        <w:rPr>
          <w:rStyle w:val="VerbatimChar"/>
        </w:rPr>
        <w:t xml:space="preserve">MODULE-SIZING.md</w:t>
      </w:r>
      <w:r>
        <w:t xml:space="preserve"> </w:t>
      </w:r>
      <w:r>
        <w:t xml:space="preserve">§1</w:t>
      </w:r>
      <w:r>
        <w:t xml:space="preserve"> </w:t>
      </w:r>
      <w:r>
        <w:t xml:space="preserve">says of anything above 4,500 lines:</w:t>
      </w:r>
      <w:r>
        <w:t xml:space="preserve"> </w:t>
      </w:r>
      <w:r>
        <w:rPr>
          <w:i/>
          <w:iCs/>
        </w:rPr>
        <w:t xml:space="preserve">“split before deploying.”</w:t>
      </w:r>
      <w:r>
        <w:t xml:space="preserve"> </w:t>
      </w:r>
      <w:r>
        <w:t xml:space="preserve">The design anticipated a risk here —</w:t>
      </w:r>
      <w:r>
        <w:t xml:space="preserve"> </w:t>
      </w:r>
      <w:r>
        <w:t xml:space="preserve">Risk 3,</w:t>
      </w:r>
      <w:r>
        <w:t xml:space="preserve"> </w:t>
      </w:r>
      <w:r>
        <w:rPr>
          <w:i/>
          <w:iCs/>
        </w:rPr>
        <w:t xml:space="preserve">“if FVT lands over ~3,900 lines, shift the</w:t>
      </w:r>
      <w:r>
        <w:rPr>
          <w:i/>
          <w:iCs/>
        </w:rPr>
        <w:t xml:space="preserve"> </w:t>
      </w:r>
      <w:r>
        <w:rPr>
          <w:rStyle w:val="VerbatimChar"/>
          <w:i/>
          <w:iCs/>
        </w:rPr>
        <w:t xml:space="preserve">UC_</w:t>
      </w:r>
      <w:r>
        <w:rPr>
          <w:i/>
          <w:iCs/>
        </w:rPr>
        <w:t xml:space="preserve"> </w:t>
      </w:r>
      <w:r>
        <w:rPr>
          <w:i/>
          <w:iCs/>
        </w:rPr>
        <w:t xml:space="preserve">compute helpers”</w:t>
      </w:r>
      <w:r>
        <w:t xml:space="preserve"> </w:t>
      </w:r>
      <w:r>
        <w:t xml:space="preserve">— but it was written</w:t>
      </w:r>
      <w:r>
        <w:t xml:space="preserve"> </w:t>
      </w:r>
      <w:r>
        <w:t xml:space="preserve">against the wrong half, and the half that overran was RPS.</w:t>
      </w:r>
    </w:p>
    <w:p>
      <w:pPr>
        <w:pStyle w:val="BodyText"/>
      </w:pPr>
      <w:r>
        <w:rPr>
          <w:b/>
          <w:bCs/>
        </w:rPr>
        <w:t xml:space="preserve">The project recorded this honestly rather than rounding it away.</w:t>
      </w:r>
      <w:r>
        <w:t xml:space="preserve"> </w:t>
      </w:r>
      <w:r>
        <w:rPr>
          <w:rStyle w:val="VerbatimChar"/>
        </w:rPr>
        <w:t xml:space="preserve">DEPLOY-READY-GATE.md</w:t>
      </w:r>
      <w:r>
        <w:t xml:space="preserve">, written</w:t>
      </w:r>
      <w:r>
        <w:t xml:space="preserve"> </w:t>
      </w:r>
      <w:r>
        <w:t xml:space="preserve">the next day, publishes the distribution with RPS labelled</w:t>
      </w:r>
      <w:r>
        <w:t xml:space="preserve"> </w:t>
      </w:r>
      <w:r>
        <w:rPr>
          <w:rStyle w:val="VerbatimChar"/>
          <w:b/>
          <w:bCs/>
        </w:rPr>
        <w:t xml:space="preserve">danger</w:t>
      </w:r>
      <w:r>
        <w:t xml:space="preserve"> </w:t>
      </w:r>
      <w:r>
        <w:t xml:space="preserve">in its own table and reports</w:t>
      </w:r>
      <w:r>
        <w:t xml:space="preserve"> </w:t>
      </w:r>
      <w:r>
        <w:rPr>
          <w:rStyle w:val="VerbatimChar"/>
        </w:rPr>
        <w:t xml:space="preserve">(5617/6635)^7 × 2M ≈ 624K</w:t>
      </w:r>
      <w:r>
        <w:t xml:space="preserve"> </w:t>
      </w:r>
      <w:r>
        <w:t xml:space="preserve">gas against the 2M cap. The verdict it draws is</w:t>
      </w:r>
      <w:r>
        <w:t xml:space="preserve"> </w:t>
      </w:r>
      <w:r>
        <w:rPr>
          <w:i/>
          <w:iCs/>
        </w:rPr>
        <w:t xml:space="preserve">“deploy-ready”</w:t>
      </w:r>
      <w:r>
        <w:t xml:space="preserve">, and</w:t>
      </w:r>
      <w:r>
        <w:t xml:space="preserve"> </w:t>
      </w:r>
      <w:r>
        <w:t xml:space="preserve">against the</w:t>
      </w:r>
      <w:r>
        <w:t xml:space="preserve"> </w:t>
      </w:r>
      <w:r>
        <w:rPr>
          <w:b/>
          <w:bCs/>
        </w:rPr>
        <w:t xml:space="preserve">cliff</w:t>
      </w:r>
      <w:r>
        <w:t xml:space="preserve"> </w:t>
      </w:r>
      <w:r>
        <w:t xml:space="preserve">that is correct: nothing is undeployable. Against the</w:t>
      </w:r>
      <w:r>
        <w:t xml:space="preserve"> </w:t>
      </w:r>
      <w:r>
        <w:rPr>
          <w:b/>
          <w:bCs/>
        </w:rPr>
        <w:t xml:space="preserve">band rule</w:t>
      </w:r>
      <w:r>
        <w:t xml:space="preserve"> </w:t>
      </w:r>
      <w:r>
        <w:t xml:space="preserve">in the same</w:t>
      </w:r>
      <w:r>
        <w:t xml:space="preserve"> </w:t>
      </w:r>
      <w:r>
        <w:t xml:space="preserve">project’s sizing document, it is not — and against §5’s guidance that</w:t>
      </w:r>
      <w:r>
        <w:t xml:space="preserve"> </w:t>
      </w:r>
      <w:r>
        <w:rPr>
          <w:i/>
          <w:iCs/>
        </w:rPr>
        <w:t xml:space="preserve">“if size is more than ~25% of</w:t>
      </w:r>
      <w:r>
        <w:rPr>
          <w:i/>
          <w:iCs/>
        </w:rPr>
        <w:t xml:space="preserve"> </w:t>
      </w:r>
      <w:r>
        <w:rPr>
          <w:i/>
          <w:iCs/>
        </w:rPr>
        <w:t xml:space="preserve">your total, the module is too big regardless of whether it fits”</w:t>
      </w:r>
      <w:r>
        <w:t xml:space="preserve">, RPS at 5,621 lines sits at roughly</w:t>
      </w:r>
      <w:r>
        <w:t xml:space="preserve"> </w:t>
      </w:r>
      <w:r>
        <w:t xml:space="preserve">62% size share by the document’s own table.</w:t>
      </w:r>
      <w:r>
        <w:t xml:space="preserve"> </w:t>
      </w:r>
      <w:r>
        <w:rPr>
          <w:b/>
          <w:bCs/>
        </w:rPr>
        <w:t xml:space="preserve">[INFERRED]</w:t>
      </w:r>
      <w:r>
        <w:t xml:space="preserve">, by interpolation in that table; not</w:t>
      </w:r>
      <w:r>
        <w:t xml:space="preserve"> </w:t>
      </w:r>
      <w:r>
        <w:t xml:space="preserve">measured on chain.</w:t>
      </w:r>
    </w:p>
    <w:p>
      <w:pPr>
        <w:pStyle w:val="BlockText"/>
      </w:pPr>
      <w:r>
        <w:rPr>
          <w:b/>
          <w:bCs/>
        </w:rPr>
        <w:t xml:space="preserve">SUPERSEDED BY MEASUREMENT, 2026-09-18.</w:t>
      </w:r>
      <w:r>
        <w:t xml:space="preserve"> </w:t>
      </w:r>
      <w:r>
        <w:t xml:space="preserve">RPS’s deploy gas has since been measured rather than</w:t>
      </w:r>
      <w:r>
        <w:t xml:space="preserve"> </w:t>
      </w:r>
      <w:r>
        <w:t xml:space="preserve">interpolated:</w:t>
      </w:r>
      <w:r>
        <w:t xml:space="preserve"> </w:t>
      </w:r>
      <w:r>
        <w:rPr>
          <w:b/>
          <w:bCs/>
        </w:rPr>
        <w:t xml:space="preserve">353,662 of 2,000,000 — 18% of a block</w:t>
      </w:r>
      <w:r>
        <w:t xml:space="preserve">, not 62%. The worst module in the tree is</w:t>
      </w:r>
      <w:r>
        <w:t xml:space="preserve"> </w:t>
      </w:r>
      <w:r>
        <w:rPr>
          <w:rStyle w:val="VerbatimChar"/>
        </w:rPr>
        <w:t xml:space="preserve">02_INFO-ONE+</w:t>
      </w:r>
      <w:r>
        <w:t xml:space="preserve"> </w:t>
      </w:r>
      <w:r>
        <w:t xml:space="preserve">at 22%. The inference was wrong by more than a factor of three, and wrong in the</w:t>
      </w:r>
      <w:r>
        <w:t xml:space="preserve"> </w:t>
      </w:r>
      <w:r>
        <w:t xml:space="preserve">alarming direction, which is the direction that gets acted on. Lines are a proxy for deploy gas and</w:t>
      </w:r>
      <w:r>
        <w:t xml:space="preserve"> </w:t>
      </w:r>
      <w:r>
        <w:t xml:space="preserve">a poor one: a module of dense short</w:t>
      </w:r>
      <w:r>
        <w:t xml:space="preserve"> </w:t>
      </w:r>
      <w:r>
        <w:rPr>
          <w:rStyle w:val="VerbatimChar"/>
        </w:rPr>
        <w:t xml:space="preserve">UR_</w:t>
      </w:r>
      <w:r>
        <w:t xml:space="preserve"> </w:t>
      </w:r>
      <w:r>
        <w:t xml:space="preserve">readers and a module of long arithmetic bodies do not</w:t>
      </w:r>
      <w:r>
        <w:t xml:space="preserve"> </w:t>
      </w:r>
      <w:r>
        <w:t xml:space="preserve">cost the same per line. The original text is kept, with its</w:t>
      </w:r>
      <w:r>
        <w:t xml:space="preserve"> </w:t>
      </w:r>
      <w:r>
        <w:rPr>
          <w:rStyle w:val="VerbatimChar"/>
        </w:rPr>
        <w:t xml:space="preserve">[INFERRED]</w:t>
      </w:r>
      <w:r>
        <w:t xml:space="preserve"> </w:t>
      </w:r>
      <w:r>
        <w:t xml:space="preserve">label, because the label</w:t>
      </w:r>
      <w:r>
        <w:t xml:space="preserve"> </w:t>
      </w:r>
      <w:r>
        <w:t xml:space="preserve">did its job — it is what made the claim checkable, and it is why the measurement was taken.</w:t>
      </w:r>
    </w:p>
    <w:bookmarkStart w:id="258" w:name="the-band-census-today"/>
    <w:p>
      <w:pPr>
        <w:pStyle w:val="Heading3"/>
      </w:pPr>
      <w:r>
        <w:t xml:space="preserve">The band census today</w:t>
      </w:r>
    </w:p>
    <w:p>
      <w:pPr>
        <w:pStyle w:val="FirstParagraph"/>
      </w:pPr>
      <w:r>
        <w:rPr>
          <w:b/>
          <w:bCs/>
        </w:rPr>
        <w:t xml:space="preserve">[VERIFIED by command]</w:t>
      </w:r>
      <w:r>
        <w:t xml:space="preserve"> </w:t>
      </w:r>
      <w:r>
        <w:t xml:space="preserve">—</w:t>
      </w:r>
      <w:r>
        <w:t xml:space="preserve"> </w:t>
      </w:r>
      <w:r>
        <w:rPr>
          <w:rStyle w:val="VerbatimChar"/>
        </w:rPr>
        <w:t xml:space="preserve">find 1_SOVEREIGN 2_CITIZEN -name '*.pact' -not -path '*/Audit/*' | xargs wc -l</w:t>
      </w:r>
      <w:r>
        <w:t xml:space="preserve">, classified against</w:t>
      </w:r>
      <w:r>
        <w:t xml:space="preserve"> </w:t>
      </w:r>
      <w:r>
        <w:rPr>
          <w:rStyle w:val="VerbatimChar"/>
        </w:rPr>
        <w:t xml:space="preserve">MODULE-SIZING.md</w:t>
      </w:r>
      <w:r>
        <w:t xml:space="preserve"> </w:t>
      </w:r>
      <w:r>
        <w:t xml:space="preserve">§1:</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band</w:t>
            </w:r>
          </w:p>
        </w:tc>
        <w:tc>
          <w:tcPr/>
          <w:p>
            <w:pPr>
              <w:pStyle w:val="Compact"/>
              <w:jc w:val="right"/>
            </w:pPr>
            <w:r>
              <w:t xml:space="preserve">n</w:t>
            </w:r>
          </w:p>
        </w:tc>
        <w:tc>
          <w:tcPr/>
          <w:p>
            <w:pPr>
              <w:pStyle w:val="Compact"/>
            </w:pPr>
            <w:r>
              <w:t xml:space="preserve">modules</w:t>
            </w:r>
          </w:p>
        </w:tc>
      </w:tr>
      <w:tr>
        <w:tc>
          <w:tcPr/>
          <w:p>
            <w:pPr>
              <w:pStyle w:val="Compact"/>
            </w:pPr>
            <w:r>
              <w:rPr>
                <w:b/>
                <w:bCs/>
              </w:rPr>
              <w:t xml:space="preserve">Impossible</w:t>
            </w:r>
            <w:r>
              <w:t xml:space="preserve"> </w:t>
            </w:r>
            <w:r>
              <w:t xml:space="preserve">(&gt;6,635)</w:t>
            </w:r>
          </w:p>
        </w:tc>
        <w:tc>
          <w:tcPr/>
          <w:p>
            <w:pPr>
              <w:pStyle w:val="Compact"/>
              <w:jc w:val="right"/>
            </w:pPr>
            <w:r>
              <w:rPr>
                <w:b/>
                <w:bCs/>
              </w:rPr>
              <w:t xml:space="preserve">0</w:t>
            </w:r>
          </w:p>
        </w:tc>
        <w:tc>
          <w:tcPr/>
          <w:p>
            <w:pPr>
              <w:pStyle w:val="Compact"/>
            </w:pPr>
            <w:r>
              <w:t xml:space="preserve">—</w:t>
            </w:r>
          </w:p>
        </w:tc>
      </w:tr>
      <w:tr>
        <w:tc>
          <w:tcPr/>
          <w:p>
            <w:pPr>
              <w:pStyle w:val="Compact"/>
            </w:pPr>
            <w:r>
              <w:rPr>
                <w:b/>
                <w:bCs/>
              </w:rPr>
              <w:t xml:space="preserve">Danger</w:t>
            </w:r>
            <w:r>
              <w:t xml:space="preserve"> </w:t>
            </w:r>
            <w:r>
              <w:t xml:space="preserve">(&gt;4,500)</w:t>
            </w:r>
          </w:p>
        </w:tc>
        <w:tc>
          <w:tcPr/>
          <w:p>
            <w:pPr>
              <w:pStyle w:val="Compact"/>
              <w:jc w:val="right"/>
            </w:pPr>
            <w:r>
              <w:rPr>
                <w:b/>
                <w:bCs/>
              </w:rPr>
              <w:t xml:space="preserve">1</w:t>
            </w:r>
          </w:p>
        </w:tc>
        <w:tc>
          <w:tcPr/>
          <w:p>
            <w:pPr>
              <w:pStyle w:val="Compact"/>
            </w:pPr>
            <w:r>
              <w:rPr>
                <w:rStyle w:val="VerbatimChar"/>
              </w:rPr>
              <w:t xml:space="preserve">04_RPS.pact</w:t>
            </w:r>
            <w:r>
              <w:t xml:space="preserve"> </w:t>
            </w:r>
            <w:r>
              <w:rPr>
                <w:b/>
                <w:bCs/>
              </w:rPr>
              <w:t xml:space="preserve">5,621</w:t>
            </w:r>
          </w:p>
        </w:tc>
      </w:tr>
      <w:tr>
        <w:tc>
          <w:tcPr/>
          <w:p>
            <w:pPr>
              <w:pStyle w:val="Compact"/>
            </w:pPr>
            <w:r>
              <w:rPr>
                <w:b/>
                <w:bCs/>
              </w:rPr>
              <w:t xml:space="preserve">Warning</w:t>
            </w:r>
            <w:r>
              <w:t xml:space="preserve"> </w:t>
            </w:r>
            <w:r>
              <w:t xml:space="preserve">(4,000–4,500)</w:t>
            </w:r>
          </w:p>
        </w:tc>
        <w:tc>
          <w:tcPr/>
          <w:p>
            <w:pPr>
              <w:pStyle w:val="Compact"/>
              <w:jc w:val="right"/>
            </w:pPr>
            <w:r>
              <w:rPr>
                <w:b/>
                <w:bCs/>
              </w:rPr>
              <w:t xml:space="preserve">2</w:t>
            </w:r>
          </w:p>
        </w:tc>
        <w:tc>
          <w:tcPr/>
          <w:p>
            <w:pPr>
              <w:pStyle w:val="Compact"/>
            </w:pPr>
            <w:r>
              <w:rPr>
                <w:rStyle w:val="VerbatimChar"/>
              </w:rPr>
              <w:t xml:space="preserve">02_SCORE.pact</w:t>
            </w:r>
            <w:r>
              <w:t xml:space="preserve"> </w:t>
            </w:r>
            <w:r>
              <w:t xml:space="preserve">4,283 ·</w:t>
            </w:r>
            <w:r>
              <w:t xml:space="preserve"> </w:t>
            </w:r>
            <w:r>
              <w:rPr>
                <w:rStyle w:val="VerbatimChar"/>
              </w:rPr>
              <w:t xml:space="preserve">02_INFO-ONE+.pact</w:t>
            </w:r>
            <w:r>
              <w:t xml:space="preserve"> </w:t>
            </w:r>
            <w:r>
              <w:t xml:space="preserve">4,199</w:t>
            </w:r>
          </w:p>
        </w:tc>
      </w:tr>
      <w:tr>
        <w:tc>
          <w:tcPr/>
          <w:p>
            <w:pPr>
              <w:pStyle w:val="Compact"/>
            </w:pPr>
            <w:r>
              <w:rPr>
                <w:b/>
                <w:bCs/>
              </w:rPr>
              <w:t xml:space="preserve">Acceptable</w:t>
            </w:r>
            <w:r>
              <w:t xml:space="preserve"> </w:t>
            </w:r>
            <w:r>
              <w:t xml:space="preserve">(3,500–4,000)</w:t>
            </w:r>
          </w:p>
        </w:tc>
        <w:tc>
          <w:tcPr/>
          <w:p>
            <w:pPr>
              <w:pStyle w:val="Compact"/>
              <w:jc w:val="right"/>
            </w:pPr>
            <w:r>
              <w:rPr>
                <w:b/>
                <w:bCs/>
              </w:rPr>
              <w:t xml:space="preserve">3</w:t>
            </w:r>
          </w:p>
        </w:tc>
        <w:tc>
          <w:tcPr/>
          <w:p>
            <w:pPr>
              <w:pStyle w:val="Compact"/>
            </w:pPr>
            <w:r>
              <w:rPr>
                <w:rStyle w:val="VerbatimChar"/>
              </w:rPr>
              <w:t xml:space="preserve">05_FVT.pact</w:t>
            </w:r>
            <w:r>
              <w:t xml:space="preserve"> </w:t>
            </w:r>
            <w:r>
              <w:t xml:space="preserve">3,977 ·</w:t>
            </w:r>
            <w:r>
              <w:t xml:space="preserve"> </w:t>
            </w:r>
            <w:r>
              <w:rPr>
                <w:rStyle w:val="VerbatimChar"/>
              </w:rPr>
              <w:t xml:space="preserve">06_VCT.pact</w:t>
            </w:r>
            <w:r>
              <w:t xml:space="preserve"> </w:t>
            </w:r>
            <w:r>
              <w:t xml:space="preserve">3,508 ·</w:t>
            </w:r>
            <w:r>
              <w:t xml:space="preserve"> </w:t>
            </w:r>
            <w:r>
              <w:rPr>
                <w:rStyle w:val="VerbatimChar"/>
              </w:rPr>
              <w:t xml:space="preserve">03_AQP.pact</w:t>
            </w:r>
            <w:r>
              <w:t xml:space="preserve"> </w:t>
            </w:r>
            <w:r>
              <w:t xml:space="preserve">3,507</w:t>
            </w:r>
          </w:p>
        </w:tc>
      </w:tr>
      <w:tr>
        <w:tc>
          <w:tcPr/>
          <w:p>
            <w:pPr>
              <w:pStyle w:val="Compact"/>
            </w:pPr>
            <w:r>
              <w:rPr>
                <w:b/>
                <w:bCs/>
              </w:rPr>
              <w:t xml:space="preserve">Target</w:t>
            </w:r>
            <w:r>
              <w:t xml:space="preserve"> </w:t>
            </w:r>
            <w:r>
              <w:t xml:space="preserve">(&lt;3,500)</w:t>
            </w:r>
          </w:p>
        </w:tc>
        <w:tc>
          <w:tcPr/>
          <w:p>
            <w:pPr>
              <w:pStyle w:val="Compact"/>
              <w:jc w:val="right"/>
            </w:pPr>
            <w:r>
              <w:rPr>
                <w:b/>
                <w:bCs/>
              </w:rPr>
              <w:t xml:space="preserve">87</w:t>
            </w:r>
          </w:p>
        </w:tc>
        <w:tc>
          <w:tcPr/>
          <w:p>
            <w:pPr>
              <w:pStyle w:val="Compact"/>
            </w:pPr>
          </w:p>
        </w:tc>
      </w:tr>
      <w:tr>
        <w:tc>
          <w:tcPr/>
          <w:p>
            <w:pPr>
              <w:pStyle w:val="Compact"/>
            </w:pPr>
          </w:p>
        </w:tc>
        <w:tc>
          <w:tcPr/>
          <w:p>
            <w:pPr>
              <w:pStyle w:val="Compact"/>
              <w:jc w:val="right"/>
            </w:pPr>
            <w:r>
              <w:rPr>
                <w:b/>
                <w:bCs/>
              </w:rPr>
              <w:t xml:space="preserve">93</w:t>
            </w:r>
          </w:p>
        </w:tc>
        <w:tc>
          <w:tcPr/>
          <w:p>
            <w:pPr>
              <w:pStyle w:val="Compact"/>
            </w:pPr>
          </w:p>
        </w:tc>
      </w:tr>
    </w:tbl>
    <w:p>
      <w:pPr>
        <w:pStyle w:val="BodyText"/>
      </w:pPr>
      <w:r>
        <w:t xml:space="preserve">Against the same census on 2026-09-04:</w:t>
      </w:r>
      <w:r>
        <w:t xml:space="preserve"> </w:t>
      </w:r>
      <w:r>
        <w:rPr>
          <w:rStyle w:val="VerbatimChar"/>
        </w:rPr>
        <w:t xml:space="preserve">SCORE</w:t>
      </w:r>
      <w:r>
        <w:t xml:space="preserve"> </w:t>
      </w:r>
      <w:r>
        <w:t xml:space="preserve">4,122 → 4,283,</w:t>
      </w:r>
      <w:r>
        <w:t xml:space="preserve"> </w:t>
      </w:r>
      <w:r>
        <w:rPr>
          <w:rStyle w:val="VerbatimChar"/>
        </w:rPr>
        <w:t xml:space="preserve">FVT</w:t>
      </w:r>
      <w:r>
        <w:t xml:space="preserve"> </w:t>
      </w:r>
      <w:r>
        <w:t xml:space="preserve">3,878 → 3,977,</w:t>
      </w:r>
      <w:r>
        <w:t xml:space="preserve"> </w:t>
      </w:r>
      <w:r>
        <w:rPr>
          <w:rStyle w:val="VerbatimChar"/>
        </w:rPr>
        <w:t xml:space="preserve">AQP</w:t>
      </w:r>
      <w:r>
        <w:t xml:space="preserve"> </w:t>
      </w:r>
      <w:r>
        <w:t xml:space="preserve">3,421 →</w:t>
      </w:r>
      <w:r>
        <w:t xml:space="preserve"> </w:t>
      </w:r>
      <w:r>
        <w:t xml:space="preserve">3,507 and</w:t>
      </w:r>
      <w:r>
        <w:t xml:space="preserve"> </w:t>
      </w:r>
      <w:r>
        <w:rPr>
          <w:rStyle w:val="VerbatimChar"/>
        </w:rPr>
        <w:t xml:space="preserve">VCT</w:t>
      </w:r>
      <w:r>
        <w:t xml:space="preserve"> </w:t>
      </w:r>
      <w:r>
        <w:t xml:space="preserve">3,377 → 3,508 — the last two crossing out of Target.</w:t>
      </w:r>
      <w:r>
        <w:t xml:space="preserve"> </w:t>
      </w:r>
      <w:r>
        <w:rPr>
          <w:rStyle w:val="VerbatimChar"/>
        </w:rPr>
        <w:t xml:space="preserve">INFO-ONE+</w:t>
      </w:r>
      <w:r>
        <w:t xml:space="preserve"> </w:t>
      </w:r>
      <w:r>
        <w:t xml:space="preserve">shrank, 4,450 →</w:t>
      </w:r>
      <w:r>
        <w:t xml:space="preserve"> </w:t>
      </w:r>
      <w:r>
        <w:t xml:space="preserve">4,199.</w:t>
      </w:r>
      <w:r>
        <w:t xml:space="preserve"> </w:t>
      </w:r>
      <w:r>
        <w:rPr>
          <w:b/>
          <w:bCs/>
        </w:rPr>
        <w:t xml:space="preserve">Six modules are outside the Target band and the number is rising</w:t>
      </w:r>
      <w:r>
        <w:t xml:space="preserve">, which is the expected</w:t>
      </w:r>
      <w:r>
        <w:t xml:space="preserve"> </w:t>
      </w:r>
      <w:r>
        <w:t xml:space="preserve">consequence of adding a cost reader and a preview to every operation.</w:t>
      </w:r>
    </w:p>
    <w:p>
      <w:r>
        <w:pict>
          <v:rect style="width:0;height:1.5pt" o:hralign="center" o:hrstd="t" o:hr="t"/>
        </w:pict>
      </w:r>
    </w:p>
    <w:bookmarkEnd w:id="258"/>
    <w:bookmarkEnd w:id="259"/>
    <w:bookmarkStart w:id="260" w:name="what-phase-1.4-did-not-finish"/>
    <w:p>
      <w:pPr>
        <w:pStyle w:val="Heading2"/>
      </w:pPr>
      <w:r>
        <w:t xml:space="preserve">5. What Phase 1.4 did not finish</w:t>
      </w:r>
    </w:p>
    <w:p>
      <w:pPr>
        <w:pStyle w:val="FirstParagraph"/>
      </w:pPr>
      <w:r>
        <w:t xml:space="preserve">The roadmap lists three steps.</w:t>
      </w:r>
      <w:r>
        <w:t xml:space="preserve"> </w:t>
      </w:r>
      <w:r>
        <w:rPr>
          <w:b/>
          <w:bCs/>
        </w:rPr>
        <w:t xml:space="preserve">[VERIFIED by reading]</w:t>
      </w:r>
      <w:r>
        <w:t xml:space="preserve"> </w:t>
      </w:r>
      <w:r>
        <w:t xml:space="preserve">the tree, one is done and two are not: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status</w:t>
            </w:r>
          </w:p>
        </w:tc>
      </w:tr>
      <w:tr>
        <w:tc>
          <w:tcPr/>
          <w:p>
            <w:pPr>
              <w:pStyle w:val="Compact"/>
            </w:pPr>
            <w:r>
              <w:rPr>
                <w:b/>
                <w:bCs/>
              </w:rPr>
              <w:t xml:space="preserve">1.4.1.1</w:t>
            </w:r>
            <w:r>
              <w:t xml:space="preserve"> </w:t>
            </w:r>
            <w:r>
              <w:t xml:space="preserve">split</w:t>
            </w:r>
            <w:r>
              <w:t xml:space="preserve"> </w:t>
            </w:r>
            <w:r>
              <w:rPr>
                <w:rStyle w:val="VerbatimChar"/>
              </w:rPr>
              <w:t xml:space="preserve">04_FVT.pact</w:t>
            </w:r>
            <w:r>
              <w:t xml:space="preserve"> </w:t>
            </w:r>
            <w:r>
              <w:t xml:space="preserve">along a capability seam</w:t>
            </w:r>
          </w:p>
        </w:tc>
        <w:tc>
          <w:tcPr/>
          <w:p>
            <w:pPr>
              <w:pStyle w:val="Compact"/>
            </w:pPr>
            <w:r>
              <w:rPr>
                <w:b/>
                <w:bCs/>
              </w:rPr>
              <w:t xml:space="preserve">done</w:t>
            </w:r>
            <w:r>
              <w:t xml:space="preserve"> </w:t>
            </w:r>
            <w:r>
              <w:t xml:space="preserve">—</w:t>
            </w:r>
            <w:r>
              <w:t xml:space="preserve"> </w:t>
            </w:r>
            <w:r>
              <w:rPr>
                <w:rStyle w:val="VerbatimChar"/>
              </w:rPr>
              <w:t xml:space="preserve">04_RPS.pact</w:t>
            </w:r>
            <w:r>
              <w:t xml:space="preserve"> </w:t>
            </w:r>
            <w:r>
              <w:t xml:space="preserve">exists, the seam is a capability seam, the DAG is acyclic, the suite was green across the flip</w:t>
            </w:r>
          </w:p>
        </w:tc>
      </w:tr>
      <w:tr>
        <w:tc>
          <w:tcPr/>
          <w:p>
            <w:pPr>
              <w:pStyle w:val="Compact"/>
            </w:pPr>
            <w:r>
              <w:rPr>
                <w:b/>
                <w:bCs/>
              </w:rPr>
              <w:t xml:space="preserve">1.4.1.2</w:t>
            </w:r>
            <w:r>
              <w:t xml:space="preserve"> </w:t>
            </w:r>
            <w:r>
              <w:t xml:space="preserve">re-audit POOL/SCORE/ANK/VCT once their</w:t>
            </w:r>
            <w:r>
              <w:t xml:space="preserve"> </w:t>
            </w:r>
            <w:r>
              <w:rPr>
                <w:rStyle w:val="VerbatimChar"/>
              </w:rPr>
              <w:t xml:space="preserve">URCi_</w:t>
            </w:r>
            <w:r>
              <w:t xml:space="preserve">s are in;</w:t>
            </w:r>
            <w:r>
              <w:t xml:space="preserve"> </w:t>
            </w:r>
            <w:r>
              <w:rPr>
                <w:b/>
                <w:bCs/>
              </w:rPr>
              <w:t xml:space="preserve">split any in Warning/Danger</w:t>
            </w:r>
          </w:p>
        </w:tc>
        <w:tc>
          <w:tcPr/>
          <w:p>
            <w:pPr>
              <w:pStyle w:val="Compact"/>
            </w:pPr>
            <w:r>
              <w:rPr>
                <w:b/>
                <w:bCs/>
              </w:rPr>
              <w:t xml:space="preserve">closed 2026-09-18 by owner ruling</w:t>
            </w:r>
            <w:r>
              <w:t xml:space="preserve"> </w:t>
            </w:r>
            <w:r>
              <w:t xml:space="preserve">—</w:t>
            </w:r>
            <w:r>
              <w:t xml:space="preserve"> </w:t>
            </w:r>
            <w:r>
              <w:rPr>
                <w:i/>
                <w:iCs/>
              </w:rPr>
              <w:t xml:space="preserve">“I don’t think we need any splitting of modules, we already did that before we started this, to get to the final pact code shape.”</w:t>
            </w:r>
            <w:r>
              <w:t xml:space="preserve"> </w:t>
            </w:r>
            <w:r>
              <w:rPr>
                <w:rStyle w:val="VerbatimChar"/>
              </w:rPr>
              <w:t xml:space="preserve">MODULE-SIZING.md</w:t>
            </w:r>
            <w:r>
              <w:t xml:space="preserve"> </w:t>
            </w:r>
            <w:r>
              <w:t xml:space="preserve">now carries the ruling and demotes the line bands from a threshold to a review prompt. The measurement above is why the ruling is sound rather than merely authoritative: the worst module in the tree uses 22% of a block</w:t>
            </w:r>
          </w:p>
        </w:tc>
      </w:tr>
      <w:tr>
        <w:tc>
          <w:tcPr/>
          <w:p>
            <w:pPr>
              <w:pStyle w:val="Compact"/>
            </w:pPr>
            <w:r>
              <w:rPr>
                <w:b/>
                <w:bCs/>
              </w:rPr>
              <w:t xml:space="preserve">1.4.1.3</w:t>
            </w:r>
            <w:r>
              <w:t xml:space="preserve"> </w:t>
            </w:r>
            <w:r>
              <w:t xml:space="preserve">update</w:t>
            </w:r>
            <w:r>
              <w:t xml:space="preserve"> </w:t>
            </w:r>
            <w:r>
              <w:rPr>
                <w:rStyle w:val="VerbatimChar"/>
              </w:rPr>
              <w:t xml:space="preserve">MODULE-SIZING.md</w:t>
            </w:r>
            <w:r>
              <w:t xml:space="preserve">’s applicability table with post-</w:t>
            </w:r>
            <w:r>
              <w:rPr>
                <w:rStyle w:val="VerbatimChar"/>
              </w:rPr>
              <w:t xml:space="preserve">URCi</w:t>
            </w:r>
            <w:r>
              <w:t xml:space="preserve"> </w:t>
            </w:r>
            <w:r>
              <w:t xml:space="preserve">measurements</w:t>
            </w:r>
          </w:p>
        </w:tc>
        <w:tc>
          <w:tcPr/>
          <w:p>
            <w:pPr>
              <w:pStyle w:val="Compact"/>
            </w:pPr>
            <w:r>
              <w:rPr>
                <w:b/>
                <w:bCs/>
              </w:rPr>
              <w:t xml:space="preserve">done</w:t>
            </w:r>
            <w:r>
              <w:t xml:space="preserve"> </w:t>
            </w:r>
            <w:r>
              <w:t xml:space="preserve">— the table now carries measured deploy gas, not interpolated line shares</w:t>
            </w:r>
          </w:p>
        </w:tc>
      </w:tr>
    </w:tbl>
    <w:p>
      <w:pPr>
        <w:pStyle w:val="BodyText"/>
      </w:pPr>
      <w:r>
        <w:t xml:space="preserve">The third is the one with a trap in it.</w:t>
      </w:r>
      <w:r>
        <w:t xml:space="preserve"> </w:t>
      </w:r>
      <w:r>
        <w:rPr>
          <w:rStyle w:val="VerbatimChar"/>
        </w:rPr>
        <w:t xml:space="preserve">MODULE-SIZING.md</w:t>
      </w:r>
      <w:r>
        <w:t xml:space="preserve">’s applicability note still reads: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lines</w:t>
            </w:r>
          </w:p>
        </w:tc>
        <w:tc>
          <w:tcPr/>
          <w:p>
            <w:pPr>
              <w:pStyle w:val="Compact"/>
            </w:pPr>
            <w:r>
              <w:t xml:space="preserve">band</w:t>
            </w:r>
          </w:p>
        </w:tc>
      </w:tr>
      <w:tr>
        <w:tc>
          <w:tcPr/>
          <w:p>
            <w:pPr>
              <w:pStyle w:val="Compact"/>
            </w:pPr>
            <w:r>
              <w:rPr>
                <w:rStyle w:val="VerbatimChar"/>
              </w:rPr>
              <w:t xml:space="preserve">…/03_AQP/04_FVT.pact</w:t>
            </w:r>
          </w:p>
        </w:tc>
        <w:tc>
          <w:tcPr/>
          <w:p>
            <w:pPr>
              <w:pStyle w:val="Compact"/>
            </w:pPr>
            <w:r>
              <w:rPr>
                <w:b/>
                <w:bCs/>
              </w:rPr>
              <w:t xml:space="preserve">6,694</w:t>
            </w:r>
          </w:p>
        </w:tc>
        <w:tc>
          <w:tcPr/>
          <w:p>
            <w:pPr>
              <w:pStyle w:val="Compact"/>
            </w:pPr>
            <w:r>
              <w:rPr>
                <w:b/>
                <w:bCs/>
              </w:rPr>
              <w:t xml:space="preserve">IMPOSSIBLE</w:t>
            </w:r>
          </w:p>
        </w:tc>
      </w:tr>
      <w:tr>
        <w:tc>
          <w:tcPr/>
          <w:p>
            <w:pPr>
              <w:pStyle w:val="Compact"/>
            </w:pPr>
            <w:r>
              <w:rPr>
                <w:rStyle w:val="VerbatimChar"/>
              </w:rPr>
              <w:t xml:space="preserve">…/03_AQP/05_VCT.pact</w:t>
            </w:r>
          </w:p>
        </w:tc>
        <w:tc>
          <w:tcPr/>
          <w:p>
            <w:pPr>
              <w:pStyle w:val="Compact"/>
            </w:pPr>
            <w:r>
              <w:t xml:space="preserve">3,023</w:t>
            </w:r>
          </w:p>
        </w:tc>
        <w:tc>
          <w:tcPr/>
          <w:p>
            <w:pPr>
              <w:pStyle w:val="Compact"/>
            </w:pPr>
            <w:r>
              <w:t xml:space="preserve">Target</w:t>
            </w:r>
          </w:p>
        </w:tc>
      </w:tr>
      <w:tr>
        <w:tc>
          <w:tcPr/>
          <w:p>
            <w:pPr>
              <w:pStyle w:val="Compact"/>
            </w:pPr>
            <w:r>
              <w:rPr>
                <w:rStyle w:val="VerbatimChar"/>
              </w:rPr>
              <w:t xml:space="preserve">…/03_AQP/08_AQP-INFO.pact</w:t>
            </w:r>
          </w:p>
        </w:tc>
        <w:tc>
          <w:tcPr/>
          <w:p>
            <w:pPr>
              <w:pStyle w:val="Compact"/>
            </w:pPr>
            <w:r>
              <w:t xml:space="preserve">1,178</w:t>
            </w:r>
          </w:p>
        </w:tc>
        <w:tc>
          <w:tcPr/>
          <w:p>
            <w:pPr>
              <w:pStyle w:val="Compact"/>
            </w:pPr>
            <w:r>
              <w:t xml:space="preserve">Target</w:t>
            </w:r>
          </w:p>
        </w:tc>
      </w:tr>
    </w:tbl>
    <w:p>
      <w:pPr>
        <w:pStyle w:val="BodyText"/>
      </w:pPr>
      <w:r>
        <w:rPr>
          <w:b/>
          <w:bCs/>
        </w:rPr>
        <w:t xml:space="preserve">All three filenames are pre-renumber.</w:t>
      </w:r>
      <w:r>
        <w:t xml:space="preserve"> </w:t>
      </w:r>
      <w:r>
        <w:rPr>
          <w:rStyle w:val="VerbatimChar"/>
        </w:rPr>
        <w:t xml:space="preserve">04_FVT.pact</w:t>
      </w:r>
      <w:r>
        <w:t xml:space="preserve"> </w:t>
      </w:r>
      <w:r>
        <w:t xml:space="preserve">no longer exists;</w:t>
      </w:r>
      <w:r>
        <w:t xml:space="preserve"> </w:t>
      </w:r>
      <w:r>
        <w:rPr>
          <w:rStyle w:val="VerbatimChar"/>
        </w:rPr>
        <w:t xml:space="preserve">05_VCT.pact</w:t>
      </w:r>
      <w:r>
        <w:t xml:space="preserve"> </w:t>
      </w:r>
      <w:r>
        <w:t xml:space="preserve">is now</w:t>
      </w:r>
      <w:r>
        <w:t xml:space="preserve"> </w:t>
      </w:r>
      <w:r>
        <w:rPr>
          <w:rStyle w:val="VerbatimChar"/>
        </w:rPr>
        <w:t xml:space="preserve">06_VCT.pact</w:t>
      </w:r>
      <w:r>
        <w:t xml:space="preserve"> </w:t>
      </w:r>
      <w:r>
        <w:t xml:space="preserve">at 3,508 lines;</w:t>
      </w:r>
      <w:r>
        <w:t xml:space="preserve"> </w:t>
      </w:r>
      <w:r>
        <w:rPr>
          <w:rStyle w:val="VerbatimChar"/>
        </w:rPr>
        <w:t xml:space="preserve">08_AQP-INFO.pact</w:t>
      </w:r>
      <w:r>
        <w:t xml:space="preserve"> </w:t>
      </w:r>
      <w:r>
        <w:t xml:space="preserve">is now</w:t>
      </w:r>
      <w:r>
        <w:t xml:space="preserve"> </w:t>
      </w:r>
      <w:r>
        <w:rPr>
          <w:rStyle w:val="VerbatimChar"/>
        </w:rPr>
        <w:t xml:space="preserve">09_AQP-INFO.pact</w:t>
      </w:r>
      <w:r>
        <w:t xml:space="preserve">. So the document that</w:t>
      </w:r>
      <w:r>
        <w:t xml:space="preserve"> </w:t>
      </w:r>
      <w:r>
        <w:t xml:space="preserve">states the sizing rule still describes a blocker that was cleared two weeks ago, under paths that</w:t>
      </w:r>
      <w:r>
        <w:t xml:space="preserve"> </w:t>
      </w:r>
      <w:r>
        <w:t xml:space="preserve">resolve to nothing. A reader arriving at the rule is told the worst module is undeployable and</w:t>
      </w:r>
      <w:r>
        <w:t xml:space="preserve"> </w:t>
      </w:r>
      <w:r>
        <w:t xml:space="preserve">pointed at a file that is not there.</w:t>
      </w:r>
    </w:p>
    <w:p>
      <w:r>
        <w:pict>
          <v:rect style="width:0;height:1.5pt" o:hralign="center" o:hrstd="t" o:hr="t"/>
        </w:pict>
      </w:r>
    </w:p>
    <w:bookmarkEnd w:id="260"/>
    <w:bookmarkStart w:id="261" w:name="X934bc75afc57c99dd2a9943a1bde1e51b1880d2"/>
    <w:p>
      <w:pPr>
        <w:pStyle w:val="Heading2"/>
      </w:pPr>
      <w:r>
        <w:t xml:space="preserve">6. The second split, and a stale line it left in the governing document</w:t>
      </w:r>
    </w:p>
    <w:p>
      <w:pPr>
        <w:pStyle w:val="FirstParagraph"/>
      </w:pPr>
      <w:r>
        <w:t xml:space="preserve">The round performed a</w:t>
      </w:r>
      <w:r>
        <w:t xml:space="preserve"> </w:t>
      </w:r>
      <w:r>
        <w:rPr>
          <w:b/>
          <w:bCs/>
        </w:rPr>
        <w:t xml:space="preserve">second</w:t>
      </w:r>
      <w:r>
        <w:t xml:space="preserve"> </w:t>
      </w:r>
      <w:r>
        <w:t xml:space="preserve">split along a different axis, and it is worth recording because it</w:t>
      </w:r>
      <w:r>
        <w:t xml:space="preserve"> </w:t>
      </w:r>
      <w:r>
        <w:t xml:space="preserve">is a split for</w:t>
      </w:r>
      <w:r>
        <w:t xml:space="preserve"> </w:t>
      </w:r>
      <w:r>
        <w:rPr>
          <w:i/>
          <w:iCs/>
        </w:rPr>
        <w:t xml:space="preserve">authorisation</w:t>
      </w:r>
      <w:r>
        <w:t xml:space="preserve"> </w:t>
      </w:r>
      <w:r>
        <w:t xml:space="preserve">reasons rather than size ones.</w:t>
      </w:r>
    </w:p>
    <w:p>
      <w:pPr>
        <w:pStyle w:val="BodyText"/>
      </w:pPr>
      <w:r>
        <w:t xml:space="preserve">The launchpad Talos orchestrator was one module doing two jobs: composing the per-asset citizen sales</w:t>
      </w:r>
      <w:r>
        <w:t xml:space="preserve"> </w:t>
      </w:r>
      <w:r>
        <w:t xml:space="preserve">(a citizen-role concern) and orchestrating the sovereign DEMIPAD launchpad rules. Commit</w:t>
      </w:r>
      <w:r>
        <w:t xml:space="preserve"> </w:t>
      </w:r>
      <w:r>
        <w:rPr>
          <w:rStyle w:val="VerbatimChar"/>
        </w:rPr>
        <w:t xml:space="preserve">ae1f9b6</w:t>
      </w:r>
      <w:r>
        <w:t xml:space="preserve"> </w:t>
      </w:r>
      <w:r>
        <w:t xml:space="preserve">(2026-08-31) cut it in two, and</w:t>
      </w:r>
      <w:r>
        <w:t xml:space="preserve"> </w:t>
      </w:r>
      <w:r>
        <w:rPr>
          <w:rStyle w:val="VerbatimChar"/>
        </w:rPr>
        <w:t xml:space="preserve">git</w:t>
      </w:r>
      <w:r>
        <w:t xml:space="preserve"> </w:t>
      </w:r>
      <w:r>
        <w:t xml:space="preserve">records the move as a rename plus an addition:</w:t>
      </w:r>
    </w:p>
    <w:p>
      <w:pPr>
        <w:pStyle w:val="SourceCode"/>
      </w:pPr>
      <w:r>
        <w:rPr>
          <w:rStyle w:val="VerbatimChar"/>
        </w:rPr>
        <w:t xml:space="preserve">R057  2_CITIZEN/6_Launchpad/99_TS02-DPAD.pact  -&gt;  1_SOVEREIGN/STAGE_02/3_Talos/05_TS02-DPAD.pact</w:t>
      </w:r>
      <w:r>
        <w:br/>
      </w:r>
      <w:r>
        <w:rPr>
          <w:rStyle w:val="VerbatimChar"/>
        </w:rPr>
        <w:t xml:space="preserve">A     2_CITIZEN/7_Launchpad/99_TS02-CPAD.pact</w:t>
      </w:r>
    </w:p>
    <w:p>
      <w:pPr>
        <w:pStyle w:val="FirstParagraph"/>
      </w:pPr>
      <w:r>
        <w:rPr>
          <w:b/>
          <w:bCs/>
        </w:rPr>
        <w:t xml:space="preserve">[VERIFIED by command]</w:t>
      </w:r>
      <w:r>
        <w:t xml:space="preserve"> </w:t>
      </w:r>
      <w:r>
        <w:t xml:space="preserve">— both files exist at those paths today, and no</w:t>
      </w:r>
      <w:r>
        <w:t xml:space="preserve"> </w:t>
      </w:r>
      <w:r>
        <w:rPr>
          <w:rStyle w:val="VerbatimChar"/>
        </w:rPr>
        <w:t xml:space="preserve">2_CITIZEN/7_Launchpad/99_TS02-DPAD.pact</w:t>
      </w:r>
      <w:r>
        <w:t xml:space="preserve"> </w:t>
      </w:r>
      <w:r>
        <w:t xml:space="preserve">does.</w:t>
      </w:r>
    </w:p>
    <w:p>
      <w:pPr>
        <w:pStyle w:val="BodyText"/>
      </w:pPr>
      <w:r>
        <w:rPr>
          <w:rStyle w:val="VerbatimChar"/>
        </w:rPr>
        <w:t xml:space="preserve">CLAUDE.md</w:t>
      </w:r>
      <w:r>
        <w:t xml:space="preserve"> </w:t>
      </w:r>
      <w:r>
        <w:t xml:space="preserve">described the outcome</w:t>
      </w:r>
      <w:r>
        <w:t xml:space="preserve"> </w:t>
      </w:r>
      <w:r>
        <w:rPr>
          <w:b/>
          <w:bCs/>
        </w:rPr>
        <w:t xml:space="preserve">twice, and the two descriptions disagreed</w:t>
      </w:r>
      <w:r>
        <w:t xml:space="preserve">:</w:t>
      </w:r>
    </w:p>
    <w:p>
      <w:pPr>
        <w:pStyle w:val="BlockText"/>
      </w:pPr>
      <w:r>
        <w:rPr>
          <w:b/>
          <w:bCs/>
        </w:rPr>
        <w:t xml:space="preserve">CLOSED 2026-09-17.</w:t>
      </w:r>
      <w:r>
        <w:t xml:space="preserve"> </w:t>
      </w:r>
      <w:r>
        <w:rPr>
          <w:rStyle w:val="VerbatimChar"/>
        </w:rPr>
        <w:t xml:space="preserve">CLAUDE.md</w:t>
      </w:r>
      <w:r>
        <w:t xml:space="preserve"> </w:t>
      </w:r>
      <w:r>
        <w:t xml:space="preserve">now carries an explicit retraction of the second description,</w:t>
      </w:r>
      <w:r>
        <w:t xml:space="preserve"> </w:t>
      </w:r>
      <w:r>
        <w:t xml:space="preserve">naming the one-letter C/D distinction that caused it. The cited line numbers are also stale — the</w:t>
      </w:r>
      <w:r>
        <w:t xml:space="preserve"> </w:t>
      </w:r>
      <w:r>
        <w:t xml:space="preserve">two rows are now at 127 and 140. The finding is kept because of the mechanism: the two sentences</w:t>
      </w:r>
      <w:r>
        <w:t xml:space="preserve"> </w:t>
      </w:r>
      <w:r>
        <w:t xml:space="preserve">differed by</w:t>
      </w:r>
      <w:r>
        <w:t xml:space="preserve"> </w:t>
      </w:r>
      <w:r>
        <w:rPr>
          <w:b/>
          <w:bCs/>
        </w:rPr>
        <w:t xml:space="preserve">a single letter</w:t>
      </w:r>
      <w:r>
        <w:t xml:space="preserve"> </w:t>
      </w:r>
      <w:r>
        <w:t xml:space="preserve">in a filename (</w:t>
      </w:r>
      <w:r>
        <w:rPr>
          <w:rStyle w:val="VerbatimChar"/>
        </w:rPr>
        <w:t xml:space="preserve">TS02-CPAD</w:t>
      </w:r>
      <w:r>
        <w:t xml:space="preserve"> </w:t>
      </w:r>
      <w:r>
        <w:t xml:space="preserve">against</w:t>
      </w:r>
      <w:r>
        <w:t xml:space="preserve"> </w:t>
      </w:r>
      <w:r>
        <w:rPr>
          <w:rStyle w:val="VerbatimChar"/>
        </w:rPr>
        <w:t xml:space="preserve">TS02-DPAD</w:t>
      </w:r>
      <w:r>
        <w:t xml:space="preserve">), and the wrong one</w:t>
      </w:r>
      <w:r>
        <w:t xml:space="preserve"> </w:t>
      </w:r>
      <w:r>
        <w:t xml:space="preserve">sat in the sentence that assigns the sovereign/citizen role. A one-character divergence between two</w:t>
      </w:r>
      <w:r>
        <w:t xml:space="preserve"> </w:t>
      </w:r>
      <w:r>
        <w:t xml:space="preserve">passages of the same document is invisible to a reader and to every diff that is not looking for</w:t>
      </w:r>
      <w:r>
        <w:t xml:space="preserve"> </w:t>
      </w:r>
      <w:r>
        <w:t xml:space="preserve">it.</w:t>
      </w:r>
    </w:p>
    <w:p>
      <w:pPr>
        <w:pStyle w:val="Compact"/>
        <w:numPr>
          <w:ilvl w:val="0"/>
          <w:numId w:val="1054"/>
        </w:numPr>
      </w:pPr>
      <w:r>
        <w:t xml:space="preserve">Line 109 (the repository layout table) is</w:t>
      </w:r>
      <w:r>
        <w:t xml:space="preserve"> </w:t>
      </w:r>
      <w:r>
        <w:rPr>
          <w:b/>
          <w:bCs/>
        </w:rPr>
        <w:t xml:space="preserve">correct</w:t>
      </w:r>
      <w:r>
        <w:t xml:space="preserve">:</w:t>
      </w:r>
      <w:r>
        <w:t xml:space="preserve"> </w:t>
      </w:r>
      <w:r>
        <w:rPr>
          <w:rStyle w:val="VerbatimChar"/>
        </w:rPr>
        <w:t xml:space="preserve">99_TS02-CPAD.pact</w:t>
      </w:r>
      <w:r>
        <w:t xml:space="preserve"> </w:t>
      </w:r>
      <w:r>
        <w:t xml:space="preserve">is the</w:t>
      </w:r>
      <w:r>
        <w:t xml:space="preserve"> </w:t>
      </w:r>
      <w:r>
        <w:rPr>
          <w:i/>
          <w:iCs/>
        </w:rPr>
        <w:t xml:space="preserve">citizen</w:t>
      </w:r>
      <w:r>
        <w:t xml:space="preserve"> </w:t>
      </w:r>
      <w:r>
        <w:t xml:space="preserve">launchpad Talos;</w:t>
      </w:r>
      <w:r>
        <w:t xml:space="preserve"> </w:t>
      </w:r>
      <w:r>
        <w:rPr>
          <w:i/>
          <w:iCs/>
        </w:rPr>
        <w:t xml:space="preserve">“the</w:t>
      </w:r>
      <w:r>
        <w:rPr>
          <w:i/>
          <w:iCs/>
        </w:rPr>
        <w:t xml:space="preserve"> </w:t>
      </w:r>
      <w:r>
        <w:rPr>
          <w:b/>
          <w:bCs/>
          <w:i/>
          <w:iCs/>
        </w:rPr>
        <w:t xml:space="preserve">sovereign</w:t>
      </w:r>
      <w:r>
        <w:rPr>
          <w:i/>
          <w:iCs/>
        </w:rPr>
        <w:t xml:space="preserve"> </w:t>
      </w:r>
      <w:r>
        <w:rPr>
          <w:i/>
          <w:iCs/>
        </w:rPr>
        <w:t xml:space="preserve">launchpad Talos moved to</w:t>
      </w:r>
      <w:r>
        <w:rPr>
          <w:i/>
          <w:iCs/>
        </w:rPr>
        <w:t xml:space="preserve"> </w:t>
      </w:r>
      <w:r>
        <w:rPr>
          <w:rStyle w:val="VerbatimChar"/>
          <w:i/>
          <w:iCs/>
        </w:rPr>
        <w:t xml:space="preserve">1_SOVEREIGN/STAGE_02/3_Talos/05_TS02-DPAD.pact</w:t>
      </w:r>
      <w:r>
        <w:rPr>
          <w:i/>
          <w:iCs/>
        </w:rPr>
        <w:t xml:space="preserve">”</w:t>
      </w:r>
      <w:r>
        <w:t xml:space="preserve">.</w:t>
      </w:r>
    </w:p>
    <w:p>
      <w:pPr>
        <w:pStyle w:val="Compact"/>
        <w:numPr>
          <w:ilvl w:val="0"/>
          <w:numId w:val="1054"/>
        </w:numPr>
      </w:pPr>
      <w:r>
        <w:t xml:space="preserve">Line 122 (the Sovereign-vs-citizen architecture section) still says</w:t>
      </w:r>
      <w:r>
        <w:t xml:space="preserve"> </w:t>
      </w:r>
      <w:r>
        <w:rPr>
          <w:i/>
          <w:iCs/>
        </w:rPr>
        <w:t xml:space="preserve">“</w:t>
      </w:r>
      <w:r>
        <w:rPr>
          <w:rStyle w:val="VerbatimChar"/>
          <w:i/>
          <w:iCs/>
        </w:rPr>
        <w:t xml:space="preserve">2_CITIZEN/7_Launchpad/99_TS02-DPAD.pact</w:t>
      </w:r>
      <w:r>
        <w:rPr>
          <w:i/>
          <w:iCs/>
        </w:rPr>
        <w:t xml:space="preserve"> </w:t>
      </w:r>
      <w:r>
        <w:rPr>
          <w:i/>
          <w:iCs/>
        </w:rPr>
        <w:t xml:space="preserve">is the</w:t>
      </w:r>
      <w:r>
        <w:rPr>
          <w:i/>
          <w:iCs/>
        </w:rPr>
        <w:t xml:space="preserve"> </w:t>
      </w:r>
      <w:r>
        <w:rPr>
          <w:b/>
          <w:bCs/>
          <w:i/>
          <w:iCs/>
        </w:rPr>
        <w:t xml:space="preserve">sovereign</w:t>
      </w:r>
      <w:r>
        <w:rPr>
          <w:i/>
          <w:iCs/>
        </w:rPr>
        <w:t xml:space="preserve"> </w:t>
      </w:r>
      <w:r>
        <w:rPr>
          <w:i/>
          <w:iCs/>
        </w:rPr>
        <w:t xml:space="preserve">Talos orchestrator … co-located</w:t>
      </w:r>
      <w:r>
        <w:rPr>
          <w:i/>
          <w:iCs/>
        </w:rPr>
        <w:t xml:space="preserve"> </w:t>
      </w:r>
      <w:r>
        <w:rPr>
          <w:i/>
          <w:iCs/>
        </w:rPr>
        <w:t xml:space="preserve">with the launchpad for readability, but sovereign-role and deployed last.”</w:t>
      </w:r>
    </w:p>
    <w:p>
      <w:pPr>
        <w:pStyle w:val="FirstParagraph"/>
      </w:pPr>
      <w:r>
        <w:t xml:space="preserve">The second names a file that does not exist, and describes an arrangement — sovereign code living in</w:t>
      </w:r>
      <w:r>
        <w:t xml:space="preserve"> </w:t>
      </w:r>
      <w:r>
        <w:t xml:space="preserve">the citizen tree — that the split exists to have ended. A reader who takes line 122 at face value</w:t>
      </w:r>
      <w:r>
        <w:t xml:space="preserve"> </w:t>
      </w:r>
      <w:r>
        <w:t xml:space="preserve">concludes that the sovereign/citizen boundary is a labelling convention rather than a directory.</w:t>
      </w:r>
    </w:p>
    <w:p>
      <w:r>
        <w:pict>
          <v:rect style="width:0;height:1.5pt" o:hralign="center" o:hrstd="t" o:hr="t"/>
        </w:pict>
      </w:r>
    </w:p>
    <w:bookmarkEnd w:id="261"/>
    <w:bookmarkStart w:id="262" w:name="what-the-split-cost-in-coupling-measured"/>
    <w:p>
      <w:pPr>
        <w:pStyle w:val="Heading2"/>
      </w:pPr>
      <w:r>
        <w:t xml:space="preserve">7. What the split cost in coupling, measured</w:t>
      </w:r>
    </w:p>
    <w:p>
      <w:pPr>
        <w:pStyle w:val="FirstParagraph"/>
      </w:pPr>
      <w:r>
        <w:rPr>
          <w:b/>
          <w:bCs/>
        </w:rPr>
        <w:t xml:space="preserve">[VERIFIED by command]</w:t>
      </w:r>
      <w:r>
        <w:t xml:space="preserve"> </w:t>
      </w:r>
      <w:r>
        <w:t xml:space="preserve">— cross-module calls written as</w:t>
      </w:r>
      <w:r>
        <w:t xml:space="preserve"> </w:t>
      </w:r>
      <w:r>
        <w:rPr>
          <w:rStyle w:val="VerbatimChar"/>
        </w:rPr>
        <w:t xml:space="preserve">MODULE.fn</w:t>
      </w:r>
      <w:r>
        <w:t xml:space="preserve"> </w:t>
      </w:r>
      <w:r>
        <w:t xml:space="preserve">dot-notation rather than as a</w:t>
      </w:r>
      <w:r>
        <w:t xml:space="preserve"> </w:t>
      </w:r>
      <w:r>
        <w:t xml:space="preserve">module reference</w:t>
      </w:r>
      <w:r>
        <w:t xml:space="preserve"> </w:t>
      </w:r>
      <w:r>
        <w:rPr>
          <w:rStyle w:val="VerbatimChar"/>
        </w:rPr>
        <w:t xml:space="preserve">(ref-M::fn …)</w:t>
      </w:r>
      <w:r>
        <w:t xml:space="preserve">, counted over</w:t>
      </w:r>
      <w:r>
        <w:t xml:space="preserve"> </w:t>
      </w:r>
      <w:r>
        <w:rPr>
          <w:rStyle w:val="VerbatimChar"/>
        </w:rPr>
        <w:t xml:space="preserve">1_SOVEREIGN</w:t>
      </w:r>
      <w:r>
        <w:t xml:space="preserve"> </w:t>
      </w:r>
      <w:r>
        <w:t xml:space="preserve">+</w:t>
      </w:r>
      <w:r>
        <w:t xml:space="preserve"> </w:t>
      </w:r>
      <w:r>
        <w:rPr>
          <w:rStyle w:val="VerbatimChar"/>
        </w:rPr>
        <w:t xml:space="preserve">2_CITIZEN</w:t>
      </w:r>
      <w:r>
        <w:t xml:space="preserve"> </w:t>
      </w:r>
      <w:r>
        <w:t xml:space="preserve">with comments and strings</w:t>
      </w:r>
      <w:r>
        <w:t xml:space="preserve"> </w:t>
      </w:r>
      <w:r>
        <w:t xml:space="preserve">stripped: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2026-08-30</w:t>
            </w:r>
          </w:p>
        </w:tc>
        <w:tc>
          <w:tcPr/>
          <w:p>
            <w:pPr>
              <w:pStyle w:val="Compact"/>
              <w:jc w:val="right"/>
            </w:pPr>
            <w:r>
              <w:t xml:space="preserve">today</w:t>
            </w:r>
          </w:p>
        </w:tc>
      </w:tr>
      <w:tr>
        <w:tc>
          <w:tcPr/>
          <w:p>
            <w:pPr>
              <w:pStyle w:val="Compact"/>
            </w:pPr>
            <w:r>
              <w:t xml:space="preserve">cross-module dot-notation call sites</w:t>
            </w:r>
          </w:p>
        </w:tc>
        <w:tc>
          <w:tcPr/>
          <w:p>
            <w:pPr>
              <w:pStyle w:val="Compact"/>
              <w:jc w:val="right"/>
            </w:pPr>
            <w:r>
              <w:rPr>
                <w:b/>
                <w:bCs/>
              </w:rPr>
              <w:t xml:space="preserve">38</w:t>
            </w:r>
          </w:p>
        </w:tc>
        <w:tc>
          <w:tcPr/>
          <w:p>
            <w:pPr>
              <w:pStyle w:val="Compact"/>
              <w:jc w:val="right"/>
            </w:pPr>
            <w:r>
              <w:rPr>
                <w:b/>
                <w:bCs/>
              </w:rPr>
              <w:t xml:space="preserve">275</w:t>
            </w:r>
          </w:p>
        </w:tc>
      </w:tr>
    </w:tbl>
    <w:p>
      <w:pPr>
        <w:pStyle w:val="BodyText"/>
      </w:pPr>
      <w:r>
        <w:t xml:space="preserve">Where the 237 new ones are:</w:t>
      </w:r>
      <w:r>
        <w:t xml:space="preserve"> </w:t>
      </w:r>
      <w:r>
        <w:rPr>
          <w:rStyle w:val="VerbatimChar"/>
        </w:rPr>
        <w:t xml:space="preserve">06_VCT.pact</w:t>
      </w:r>
      <w:r>
        <w:t xml:space="preserve"> </w:t>
      </w:r>
      <w:r>
        <w:t xml:space="preserve">0→85,</w:t>
      </w:r>
      <w:r>
        <w:t xml:space="preserve"> </w:t>
      </w:r>
      <w:r>
        <w:rPr>
          <w:rStyle w:val="VerbatimChar"/>
        </w:rPr>
        <w:t xml:space="preserve">09_AQP-INFO.pact</w:t>
      </w:r>
      <w:r>
        <w:t xml:space="preserve"> </w:t>
      </w:r>
      <w:r>
        <w:t xml:space="preserve">26→78,</w:t>
      </w:r>
      <w:r>
        <w:t xml:space="preserve"> </w:t>
      </w:r>
      <w:r>
        <w:rPr>
          <w:rStyle w:val="VerbatimChar"/>
        </w:rPr>
        <w:t xml:space="preserve">05_FVT.pact</w:t>
      </w:r>
      <w:r>
        <w:t xml:space="preserve"> </w:t>
      </w:r>
      <w:r>
        <w:t xml:space="preserve">0→53 (the</w:t>
      </w:r>
      <w:r>
        <w:t xml:space="preserve"> </w:t>
      </w:r>
      <w:r>
        <w:t xml:space="preserve">new shell),</w:t>
      </w:r>
      <w:r>
        <w:t xml:space="preserve"> </w:t>
      </w:r>
      <w:r>
        <w:rPr>
          <w:rStyle w:val="VerbatimChar"/>
        </w:rPr>
        <w:t xml:space="preserve">08_DSA.pact</w:t>
      </w:r>
      <w:r>
        <w:t xml:space="preserve"> </w:t>
      </w:r>
      <w:r>
        <w:t xml:space="preserve">0→25,</w:t>
      </w:r>
      <w:r>
        <w:t xml:space="preserve"> </w:t>
      </w:r>
      <w:r>
        <w:rPr>
          <w:rStyle w:val="VerbatimChar"/>
        </w:rPr>
        <w:t xml:space="preserve">04_RPS.pact</w:t>
      </w:r>
      <w:r>
        <w:t xml:space="preserve"> </w:t>
      </w:r>
      <w:r>
        <w:t xml:space="preserve">0→13,</w:t>
      </w:r>
      <w:r>
        <w:t xml:space="preserve"> </w:t>
      </w:r>
      <w:r>
        <w:rPr>
          <w:rStyle w:val="VerbatimChar"/>
        </w:rPr>
        <w:t xml:space="preserve">07_MTX-AQP.pact</w:t>
      </w:r>
      <w:r>
        <w:t xml:space="preserve"> </w:t>
      </w:r>
      <w:r>
        <w:t xml:space="preserve">0→8,</w:t>
      </w:r>
      <w:r>
        <w:t xml:space="preserve"> </w:t>
      </w:r>
      <w:r>
        <w:rPr>
          <w:rStyle w:val="VerbatimChar"/>
        </w:rPr>
        <w:t xml:space="preserve">99_TS02-CPAD.pact</w:t>
      </w:r>
      <w:r>
        <w:t xml:space="preserve"> </w:t>
      </w:r>
      <w:r>
        <w:t xml:space="preserve">0→1.</w:t>
      </w:r>
      <w:r>
        <w:t xml:space="preserve"> </w:t>
      </w:r>
      <w:r>
        <w:rPr>
          <w:b/>
          <w:bCs/>
        </w:rPr>
        <w:t xml:space="preserve">262 of 275 are in the AQP family</w:t>
      </w:r>
      <w:r>
        <w:t xml:space="preserve">, and the growth is the direct consequence of two things this</w:t>
      </w:r>
      <w:r>
        <w:t xml:space="preserve"> </w:t>
      </w:r>
      <w:r>
        <w:t xml:space="preserve">round did: splitting FVT (so VCT, DSA, MTX-AQP and the new FVT shell must now reach reward state in</w:t>
      </w:r>
      <w:r>
        <w:t xml:space="preserve"> </w:t>
      </w:r>
      <w:r>
        <w:t xml:space="preserve">another module) and building the preview layer (so AQP-INFO must reach every cost reader).</w:t>
      </w:r>
    </w:p>
    <w:p>
      <w:pPr>
        <w:pStyle w:val="BodyText"/>
      </w:pPr>
      <w:r>
        <w:rPr>
          <w:rStyle w:val="VerbatimChar"/>
        </w:rPr>
        <w:t xml:space="preserve">CLAUDE.md</w:t>
      </w:r>
      <w:r>
        <w:t xml:space="preserve">’s deployment section states the convention plainly:</w:t>
      </w:r>
    </w:p>
    <w:p>
      <w:pPr>
        <w:pStyle w:val="BlockText"/>
      </w:pPr>
      <w:r>
        <w:rPr>
          <w:i/>
          <w:iCs/>
        </w:rPr>
        <w:t xml:space="preserve">Cross-module calls use</w:t>
      </w:r>
      <w:r>
        <w:rPr>
          <w:i/>
          <w:iCs/>
        </w:rPr>
        <w:t xml:space="preserve"> </w:t>
      </w:r>
      <w:r>
        <w:rPr>
          <w:b/>
          <w:bCs/>
          <w:i/>
          <w:iCs/>
        </w:rPr>
        <w:t xml:space="preserve">module references</w:t>
      </w:r>
      <w:r>
        <w:rPr>
          <w:i/>
          <w:iCs/>
        </w:rPr>
        <w:t xml:space="preserve"> </w:t>
      </w:r>
      <w:r>
        <w:rPr>
          <w:i/>
          <w:iCs/>
        </w:rPr>
        <w:t xml:space="preserve">with</w:t>
      </w:r>
      <w:r>
        <w:rPr>
          <w:i/>
          <w:iCs/>
        </w:rPr>
        <w:t xml:space="preserve"> </w:t>
      </w:r>
      <w:r>
        <w:rPr>
          <w:rStyle w:val="VerbatimChar"/>
          <w:i/>
          <w:iCs/>
        </w:rPr>
        <w:t xml:space="preserve">::</w:t>
      </w:r>
      <w:r>
        <w:rPr>
          <w:i/>
          <w:iCs/>
        </w:rPr>
        <w:t xml:space="preserve"> </w:t>
      </w:r>
      <w:r>
        <w:rPr>
          <w:i/>
          <w:iCs/>
        </w:rPr>
        <w:t xml:space="preserve">(e.g. </w:t>
      </w:r>
      <w:r>
        <w:rPr>
          <w:rStyle w:val="VerbatimChar"/>
          <w:i/>
          <w:iCs/>
        </w:rPr>
        <w:t xml:space="preserve">(ref-M::some-fun …)</w:t>
      </w:r>
      <w:r>
        <w:rPr>
          <w:i/>
          <w:iCs/>
        </w:rPr>
        <w:t xml:space="preserve">), not</w:t>
      </w:r>
      <w:r>
        <w:rPr>
          <w:i/>
          <w:iCs/>
        </w:rPr>
        <w:t xml:space="preserve"> </w:t>
      </w:r>
      <w:r>
        <w:rPr>
          <w:rStyle w:val="VerbatimChar"/>
          <w:i/>
          <w:iCs/>
        </w:rPr>
        <w:t xml:space="preserve">module.function</w:t>
      </w:r>
      <w:r>
        <w:rPr>
          <w:i/>
          <w:iCs/>
        </w:rPr>
        <w:t xml:space="preserve">, so only the used interface members matter for coupling.</w:t>
      </w:r>
    </w:p>
    <w:p>
      <w:pPr>
        <w:pStyle w:val="FirstParagraph"/>
      </w:pPr>
      <w:r>
        <w:rPr>
          <w:b/>
          <w:bCs/>
        </w:rPr>
        <w:t xml:space="preserve">[INFERRED]</w:t>
      </w:r>
      <w:r>
        <w:t xml:space="preserve">, from the same document’s own upgrade note rather than from an experiment this book</w:t>
      </w:r>
      <w:r>
        <w:t xml:space="preserve"> </w:t>
      </w:r>
      <w:r>
        <w:t xml:space="preserve">ran:</w:t>
      </w:r>
      <w:r>
        <w:t xml:space="preserve"> </w:t>
      </w:r>
      <w:r>
        <w:rPr>
          <w:rStyle w:val="VerbatimChar"/>
        </w:rPr>
        <w:t xml:space="preserve">::</w:t>
      </w:r>
      <w:r>
        <w:t xml:space="preserve"> </w:t>
      </w:r>
      <w:r>
        <w:t xml:space="preserve">modref dispatch is live, so an in-place sovereign upgrade reaches every</w:t>
      </w:r>
      <w:r>
        <w:t xml:space="preserve"> </w:t>
      </w:r>
      <w:r>
        <w:rPr>
          <w:rStyle w:val="VerbatimChar"/>
        </w:rPr>
        <w:t xml:space="preserve">::</w:t>
      </w:r>
      <w:r>
        <w:t xml:space="preserve"> </w:t>
      </w:r>
      <w:r>
        <w:t xml:space="preserve">caller with no</w:t>
      </w:r>
      <w:r>
        <w:t xml:space="preserve"> </w:t>
      </w:r>
      <w:r>
        <w:rPr>
          <w:rStyle w:val="VerbatimChar"/>
        </w:rPr>
        <w:t xml:space="preserve">bless</w:t>
      </w:r>
      <w:r>
        <w:t xml:space="preserve">, while a</w:t>
      </w:r>
      <w:r>
        <w:t xml:space="preserve"> </w:t>
      </w:r>
      <w:r>
        <w:rPr>
          <w:rStyle w:val="VerbatimChar"/>
        </w:rPr>
        <w:t xml:space="preserve">.</w:t>
      </w:r>
      <w:r>
        <w:t xml:space="preserve"> </w:t>
      </w:r>
      <w:r>
        <w:t xml:space="preserve">reference is a hash pin. On that basis the round added 237 hash-pinned</w:t>
      </w:r>
      <w:r>
        <w:t xml:space="preserve"> </w:t>
      </w:r>
      <w:r>
        <w:t xml:space="preserve">sovereign-internal dependencies. The consequence is bounded — these are all our own modules, and</w:t>
      </w:r>
      <w:r>
        <w:t xml:space="preserve"> </w:t>
      </w:r>
      <w:r>
        <w:t xml:space="preserve">re-deploying a caller is a normal operation — but it is a consequence, it is concentrated in the</w:t>
      </w:r>
      <w:r>
        <w:t xml:space="preserve"> </w:t>
      </w:r>
      <w:r>
        <w:t xml:space="preserve">largest and most-upgraded family in the codebase, and it is not recorded in any of the three split</w:t>
      </w:r>
      <w:r>
        <w:t xml:space="preserve"> </w:t>
      </w:r>
      <w:r>
        <w:t xml:space="preserve">documents.</w:t>
      </w:r>
    </w:p>
    <w:p>
      <w:pPr>
        <w:pStyle w:val="BodyText"/>
      </w:pPr>
      <w:r>
        <w:t xml:space="preserve">It also had a measured cost inside the round itself.</w:t>
      </w:r>
      <w:r>
        <w:t xml:space="preserve"> </w:t>
      </w:r>
      <w:r>
        <w:rPr>
          <w:rStyle w:val="VerbatimChar"/>
        </w:rPr>
        <w:t xml:space="preserve">_ignis_price_sheet.py</w:t>
      </w:r>
      <w:r>
        <w:t xml:space="preserve"> </w:t>
      </w:r>
      <w:r>
        <w:t xml:space="preserve">could not see</w:t>
      </w:r>
      <w:r>
        <w:t xml:space="preserve"> </w:t>
      </w:r>
      <w:r>
        <w:t xml:space="preserve">dot-notation calls at all, which is one of the four blind spots that left 18 live client entrypoints</w:t>
      </w:r>
      <w:r>
        <w:t xml:space="preserve"> </w:t>
      </w:r>
      <w:r>
        <w:t xml:space="preserve">with no published price while the generator’s footer reported</w:t>
      </w:r>
      <w:r>
        <w:t xml:space="preserve"> </w:t>
      </w:r>
      <w:r>
        <w:rPr>
          <w:rStyle w:val="VerbatimChar"/>
        </w:rPr>
        <w:t xml:space="preserve">0 unresolved</w:t>
      </w:r>
      <w:r>
        <w:t xml:space="preserve"> </w:t>
      </w:r>
      <w:r>
        <w:t xml:space="preserve">(Chapter 13, §5).</w:t>
      </w:r>
      <w:r>
        <w:t xml:space="preserve"> </w:t>
      </w:r>
      <w:r>
        <w:rPr>
          <w:i/>
          <w:iCs/>
        </w:rPr>
        <w:t xml:space="preserve">A convention that a tool does not implement is a convention the tool is blind to.</w:t>
      </w:r>
    </w:p>
    <w:p>
      <w:r>
        <w:pict>
          <v:rect style="width:0;height:1.5pt" o:hralign="center" o:hrstd="t" o:hr="t"/>
        </w:pict>
      </w:r>
    </w:p>
    <w:bookmarkEnd w:id="262"/>
    <w:bookmarkStart w:id="263" w:name="what-this-chapter-does-not-establish-1"/>
    <w:p>
      <w:pPr>
        <w:pStyle w:val="Heading2"/>
      </w:pPr>
      <w:r>
        <w:t xml:space="preserve">8. What this chapter does not establish</w:t>
      </w:r>
    </w:p>
    <w:p>
      <w:pPr>
        <w:pStyle w:val="Compact"/>
        <w:numPr>
          <w:ilvl w:val="0"/>
          <w:numId w:val="1055"/>
        </w:numPr>
      </w:pPr>
      <w:r>
        <w:rPr>
          <w:b/>
          <w:bCs/>
        </w:rPr>
        <w:t xml:space="preserve">The deploy-gas figures are extrapolations, not chain measurements.</w:t>
      </w:r>
      <w:r>
        <w:t xml:space="preserve"> </w:t>
      </w:r>
      <w:r>
        <w:rPr>
          <w:rStyle w:val="VerbatimChar"/>
        </w:rPr>
        <w:t xml:space="preserve">RPS load-exec 362K / FVT 250K</w:t>
      </w:r>
      <w:r>
        <w:t xml:space="preserve"> </w:t>
      </w:r>
      <w:r>
        <w:t xml:space="preserve">came from the REPL’s</w:t>
      </w:r>
      <w:r>
        <w:t xml:space="preserve"> </w:t>
      </w:r>
      <w:r>
        <w:rPr>
          <w:rStyle w:val="VerbatimChar"/>
        </w:rPr>
        <w:t xml:space="preserve">table</w:t>
      </w:r>
      <w:r>
        <w:t xml:space="preserve"> </w:t>
      </w:r>
      <w:r>
        <w:t xml:space="preserve">gas model, which measures runtime load execution, not</w:t>
      </w:r>
      <w:r>
        <w:t xml:space="preserve"> </w:t>
      </w:r>
      <w:r>
        <w:t xml:space="preserve">Chainweb’s size formula;</w:t>
      </w:r>
      <w:r>
        <w:t xml:space="preserve"> </w:t>
      </w:r>
      <w:r>
        <w:rPr>
          <w:rStyle w:val="VerbatimChar"/>
        </w:rPr>
        <w:t xml:space="preserve">~624K</w:t>
      </w:r>
      <w:r>
        <w:t xml:space="preserve"> </w:t>
      </w:r>
      <w:r>
        <w:t xml:space="preserve">and</w:t>
      </w:r>
      <w:r>
        <w:t xml:space="preserve"> </w:t>
      </w:r>
      <w:r>
        <w:rPr>
          <w:rStyle w:val="VerbatimChar"/>
        </w:rPr>
        <w:t xml:space="preserve">~47K</w:t>
      </w:r>
      <w:r>
        <w:t xml:space="preserve"> </w:t>
      </w:r>
      <w:r>
        <w:t xml:space="preserve">are</w:t>
      </w:r>
      <w:r>
        <w:t xml:space="preserve"> </w:t>
      </w:r>
      <w:r>
        <w:rPr>
          <w:rStyle w:val="VerbatimChar"/>
        </w:rPr>
        <w:t xml:space="preserve">(lines/6635)^7 × 2M</w:t>
      </w:r>
      <w:r>
        <w:t xml:space="preserve">. Both are stated as such in</w:t>
      </w:r>
      <w:r>
        <w:t xml:space="preserve"> </w:t>
      </w:r>
      <w:r>
        <w:t xml:space="preserve">the source documents. Nothing has been deployed to a chain to check them.</w:t>
      </w:r>
    </w:p>
    <w:p>
      <w:pPr>
        <w:pStyle w:val="Compact"/>
        <w:numPr>
          <w:ilvl w:val="0"/>
          <w:numId w:val="1055"/>
        </w:numPr>
      </w:pPr>
      <w:r>
        <w:rPr>
          <w:b/>
          <w:bCs/>
        </w:rPr>
        <w:t xml:space="preserve">No claim is made that the seam is optimal.</w:t>
      </w:r>
      <w:r>
        <w:t xml:space="preserve"> </w:t>
      </w:r>
      <w:r>
        <w:t xml:space="preserve">It is acyclic, it is capability-aligned, it is</w:t>
      </w:r>
      <w:r>
        <w:t xml:space="preserve"> </w:t>
      </w:r>
      <w:r>
        <w:t xml:space="preserve">measured, and it works. Whether a different cut would have produced two Target-band modules instead</w:t>
      </w:r>
      <w:r>
        <w:t xml:space="preserve"> </w:t>
      </w:r>
      <w:r>
        <w:t xml:space="preserve">of one Danger and one Acceptable is not something this book can answer, and the design’s own</w:t>
      </w:r>
      <w:r>
        <w:t xml:space="preserve"> </w:t>
      </w:r>
      <w:r>
        <w:t xml:space="preserve">measurement pass rejected the two obvious alternatives (ledger-only, and accessor-split) as</w:t>
      </w:r>
      <w:r>
        <w:t xml:space="preserve"> </w:t>
      </w:r>
      <w:r>
        <w:t xml:space="preserve">unviable rather than as inferior.</w:t>
      </w:r>
    </w:p>
    <w:p>
      <w:pPr>
        <w:pStyle w:val="Compact"/>
        <w:numPr>
          <w:ilvl w:val="0"/>
          <w:numId w:val="1055"/>
        </w:numPr>
      </w:pPr>
      <w:r>
        <w:rPr>
          <w:b/>
          <w:bCs/>
        </w:rPr>
        <w:t xml:space="preserve">The</w:t>
      </w:r>
      <w:r>
        <w:rPr>
          <w:b/>
          <w:bCs/>
        </w:rPr>
        <w:t xml:space="preserve"> </w:t>
      </w:r>
      <w:r>
        <w:rPr>
          <w:rStyle w:val="VerbatimChar"/>
          <w:b/>
          <w:bCs/>
        </w:rPr>
        <w:t xml:space="preserve">FVT|T|RewardAggregate</w:t>
      </w:r>
      <w:r>
        <w:rPr>
          <w:b/>
          <w:bCs/>
        </w:rPr>
        <w:t xml:space="preserve"> </w:t>
      </w:r>
      <w:r>
        <w:rPr>
          <w:b/>
          <w:bCs/>
        </w:rPr>
        <w:t xml:space="preserve">denormalisation is permanent and untested against migration.</w:t>
      </w:r>
      <w:r>
        <w:t xml:space="preserve"> </w:t>
      </w:r>
      <w:r>
        <w:t xml:space="preserve">It was</w:t>
      </w:r>
      <w:r>
        <w:t xml:space="preserve"> </w:t>
      </w:r>
      <w:r>
        <w:t xml:space="preserve">taken pre-mainnet precisely so that no migration is needed. If the module is ever deployed and the</w:t>
      </w:r>
      <w:r>
        <w:t xml:space="preserve"> </w:t>
      </w:r>
      <w:r>
        <w:t xml:space="preserve">seven fields turn out to be on the wrong side, the remedy is a migration, not an edit.</w:t>
      </w:r>
    </w:p>
    <w:p>
      <w:r>
        <w:pict>
          <v:rect style="width:0;height:1.5pt" o:hralign="center" o:hrstd="t" o:hr="t"/>
        </w:pict>
      </w:r>
    </w:p>
    <w:bookmarkEnd w:id="263"/>
    <w:bookmarkEnd w:id="264"/>
    <w:bookmarkStart w:id="286" w:name="the-test-architecture"/>
    <w:p>
      <w:pPr>
        <w:pStyle w:val="Heading1"/>
      </w:pPr>
      <w:r>
        <w:t xml:space="preserve">15. The test architecture</w:t>
      </w:r>
    </w:p>
    <w:p>
      <w:pPr>
        <w:pStyle w:val="BlockText"/>
      </w:pPr>
      <w:r>
        <w:t xml:space="preserve">Source records:</w:t>
      </w:r>
      <w:r>
        <w:t xml:space="preserve"> </w:t>
      </w:r>
      <w:r>
        <w:rPr>
          <w:rStyle w:val="VerbatimChar"/>
        </w:rPr>
        <w:t xml:space="preserve">ARCHITECTURE/REPL_TEST_ARCHITECTURE.md</w:t>
      </w:r>
      <w:r>
        <w:t xml:space="preserve"> </w:t>
      </w:r>
      <w:r>
        <w:t xml:space="preserve">(the model),</w:t>
      </w:r>
      <w:r>
        <w:t xml:space="preserve"> </w:t>
      </w:r>
      <w:r>
        <w:rPr>
          <w:rStyle w:val="VerbatimChar"/>
        </w:rPr>
        <w:t xml:space="preserve">Audit/records/REPL-ROUND-REPORT.md</w:t>
      </w:r>
      <w:r>
        <w:t xml:space="preserve"> </w:t>
      </w:r>
      <w:r>
        <w:t xml:space="preserve">(the round’s own report),</w:t>
      </w:r>
      <w:r>
        <w:t xml:space="preserve"> </w:t>
      </w:r>
      <w:r>
        <w:rPr>
          <w:rStyle w:val="VerbatimChar"/>
        </w:rPr>
        <w:t xml:space="preserve">ARCHITECTURE/REPL_SUITE_STATS.md</w:t>
      </w:r>
      <w:r>
        <w:t xml:space="preserve"> </w:t>
      </w:r>
      <w:r>
        <w:t xml:space="preserve">(generated),</w:t>
      </w:r>
      <w:r>
        <w:t xml:space="preserve"> </w:t>
      </w:r>
      <w:r>
        <w:rPr>
          <w:rStyle w:val="VerbatimChar"/>
        </w:rPr>
        <w:t xml:space="preserve">Audit/records/REPL-TEST-LEDGER.md</w:t>
      </w:r>
      <w:r>
        <w:t xml:space="preserve"> </w:t>
      </w:r>
      <w:r>
        <w:t xml:space="preserve">(generated),</w:t>
      </w:r>
      <w:r>
        <w:t xml:space="preserve"> </w:t>
      </w:r>
      <w:r>
        <w:rPr>
          <w:rStyle w:val="VerbatimChar"/>
        </w:rPr>
        <w:t xml:space="preserve">REPL/modules/README.md</w:t>
      </w:r>
      <w:r>
        <w:t xml:space="preserve">, and</w:t>
      </w:r>
      <w:r>
        <w:t xml:space="preserve"> </w:t>
      </w:r>
      <w:r>
        <w:rPr>
          <w:rStyle w:val="VerbatimChar"/>
        </w:rPr>
        <w:t xml:space="preserve">REPL/tools/_gate.py</w:t>
      </w:r>
      <w:r>
        <w:t xml:space="preserve"> </w:t>
      </w:r>
      <w:r>
        <w:t xml:space="preserve">— which is the gate.</w:t>
      </w:r>
    </w:p>
    <w:p>
      <w:pPr>
        <w:pStyle w:val="FirstParagraph"/>
      </w:pPr>
      <w:r>
        <w:t xml:space="preserve">The audits in Part I kept finding the same thing: functions with</w:t>
      </w:r>
      <w:r>
        <w:t xml:space="preserve"> </w:t>
      </w:r>
      <w:r>
        <w:rPr>
          <w:b/>
          <w:bCs/>
        </w:rPr>
        <w:t xml:space="preserve">zero</w:t>
      </w:r>
      <w:r>
        <w:t xml:space="preserve"> </w:t>
      </w:r>
      <w:r>
        <w:t xml:space="preserve">REPL coverage, and real</w:t>
      </w:r>
      <w:r>
        <w:t xml:space="preserve"> </w:t>
      </w:r>
      <w:r>
        <w:t xml:space="preserve">bugs living in them precisely because nothing called them. ATS finding</w:t>
      </w:r>
      <w:r>
        <w:t xml:space="preserve"> </w:t>
      </w:r>
      <w:r>
        <w:rPr>
          <w:rStyle w:val="VerbatimChar"/>
        </w:rPr>
        <w:t xml:space="preserve">#22L</w:t>
      </w:r>
      <w:r>
        <w:t xml:space="preserve"> </w:t>
      </w:r>
      <w:r>
        <w:t xml:space="preserve">alone named twelve</w:t>
      </w:r>
      <w:r>
        <w:t xml:space="preserve"> </w:t>
      </w:r>
      <w:r>
        <w:t xml:space="preserve">untested configuration functions and two live bugs inside them. Phase 1.5 is the phase that closed</w:t>
      </w:r>
      <w:r>
        <w:t xml:space="preserve"> </w:t>
      </w:r>
      <w:r>
        <w:t xml:space="preserve">that, and rebuilt the runner architecture around the result.</w:t>
      </w:r>
    </w:p>
    <w:p>
      <w:r>
        <w:pict>
          <v:rect style="width:0;height:1.5pt" o:hralign="center" o:hrstd="t" o:hr="t"/>
        </w:pict>
      </w:r>
    </w:p>
    <w:bookmarkStart w:id="265" w:name="what-was-built-in-size"/>
    <w:p>
      <w:pPr>
        <w:pStyle w:val="Heading2"/>
      </w:pPr>
      <w:r>
        <w:t xml:space="preserve">1. What was built, in size</w:t>
      </w:r>
    </w:p>
    <w:p>
      <w:pPr>
        <w:pStyle w:val="FirstParagraph"/>
      </w:pPr>
      <w:r>
        <w:rPr>
          <w:b/>
          <w:bCs/>
        </w:rPr>
        <w:t xml:space="preserve">[VERIFIED by command]</w:t>
      </w:r>
      <w:r>
        <w:t xml:space="preserve"> </w:t>
      </w:r>
      <w:r>
        <w:t xml:space="preserve">—</w:t>
      </w:r>
      <w:r>
        <w:t xml:space="preserve"> </w:t>
      </w:r>
      <w:r>
        <w:rPr>
          <w:rStyle w:val="VerbatimChar"/>
        </w:rPr>
        <w:t xml:space="preserve">git archive &lt;rev&gt; REPL | wc -l</w:t>
      </w:r>
      <w:r>
        <w:t xml:space="preserve">, and the same</w:t>
      </w:r>
      <w:r>
        <w:t xml:space="preserve"> </w:t>
      </w:r>
      <w:r>
        <w:rPr>
          <w:rStyle w:val="VerbatimChar"/>
        </w:rPr>
        <w:t xml:space="preserve">(expect…)</w:t>
      </w:r>
      <w:r>
        <w:t xml:space="preserve"> </w:t>
      </w:r>
      <w:r>
        <w:t xml:space="preserve">regex</w:t>
      </w:r>
      <w:r>
        <w:t xml:space="preserve"> </w:t>
      </w:r>
      <w:r>
        <w:rPr>
          <w:rStyle w:val="VerbatimChar"/>
        </w:rPr>
        <w:t xml:space="preserve">REPL/tools/_suite_stats.py</w:t>
      </w:r>
      <w:r>
        <w:t xml:space="preserve"> </w:t>
      </w:r>
      <w:r>
        <w:t xml:space="preserve">uses for its own</w:t>
      </w:r>
      <w:r>
        <w:t xml:space="preserve"> </w:t>
      </w:r>
      <w:r>
        <w:t xml:space="preserve">“distinct assertions written”</w:t>
      </w:r>
      <w:r>
        <w:t xml:space="preserve"> </w:t>
      </w:r>
      <w:r>
        <w:t xml:space="preserve">row:</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pPr>
            <w:r>
              <w:t xml:space="preserve">2026-08-30</w:t>
            </w:r>
          </w:p>
        </w:tc>
        <w:tc>
          <w:tcPr/>
          <w:p>
            <w:pPr>
              <w:pStyle w:val="Compact"/>
              <w:jc w:val="right"/>
            </w:pPr>
            <w:r>
              <w:t xml:space="preserve">2026-09-04</w:t>
            </w:r>
          </w:p>
        </w:tc>
        <w:tc>
          <w:tcPr/>
          <w:p>
            <w:pPr>
              <w:pStyle w:val="Compact"/>
              <w:jc w:val="right"/>
            </w:pPr>
            <w:r>
              <w:t xml:space="preserve">2026-09-09</w:t>
            </w:r>
          </w:p>
        </w:tc>
        <w:tc>
          <w:tcPr/>
          <w:p>
            <w:pPr>
              <w:pStyle w:val="Compact"/>
              <w:jc w:val="right"/>
            </w:pPr>
            <w:r>
              <w:t xml:space="preserve">2026-09-14</w:t>
            </w:r>
          </w:p>
        </w:tc>
        <w:tc>
          <w:tcPr/>
          <w:p>
            <w:pPr>
              <w:pStyle w:val="Compact"/>
              <w:jc w:val="right"/>
            </w:pPr>
            <w:r>
              <w:t xml:space="preserve">2026-09-16</w:t>
            </w:r>
          </w:p>
        </w:tc>
        <w:tc>
          <w:tcPr/>
          <w:p>
            <w:pPr>
              <w:pStyle w:val="Compact"/>
              <w:jc w:val="right"/>
            </w:pPr>
            <w:r>
              <w:t xml:space="preserve">HEAD</w:t>
            </w:r>
          </w:p>
        </w:tc>
      </w:tr>
      <w:tr>
        <w:tc>
          <w:tcPr/>
          <w:p>
            <w:pPr>
              <w:pStyle w:val="Compact"/>
            </w:pPr>
            <w:r>
              <w:rPr>
                <w:rStyle w:val="VerbatimChar"/>
              </w:rPr>
              <w:t xml:space="preserve">.repl</w:t>
            </w:r>
            <w:r>
              <w:t xml:space="preserve"> </w:t>
            </w:r>
            <w:r>
              <w:t xml:space="preserve">files (excl.</w:t>
            </w:r>
            <w:r>
              <w:t xml:space="preserve"> </w:t>
            </w:r>
            <w:r>
              <w:rPr>
                <w:rStyle w:val="VerbatimChar"/>
              </w:rPr>
              <w:t xml:space="preserve">archive/</w:t>
            </w:r>
            <w:r>
              <w:t xml:space="preserve">)</w:t>
            </w:r>
          </w:p>
        </w:tc>
        <w:tc>
          <w:tcPr/>
          <w:p>
            <w:pPr>
              <w:pStyle w:val="Compact"/>
              <w:jc w:val="right"/>
            </w:pPr>
            <w:r>
              <w:t xml:space="preserve">181</w:t>
            </w:r>
          </w:p>
        </w:tc>
        <w:tc>
          <w:tcPr/>
          <w:p>
            <w:pPr>
              <w:pStyle w:val="Compact"/>
              <w:jc w:val="right"/>
            </w:pPr>
            <w:r>
              <w:t xml:space="preserve">—</w:t>
            </w:r>
          </w:p>
        </w:tc>
        <w:tc>
          <w:tcPr/>
          <w:p>
            <w:pPr>
              <w:pStyle w:val="Compact"/>
              <w:jc w:val="right"/>
            </w:pPr>
            <w:r>
              <w:t xml:space="preserve">—</w:t>
            </w:r>
          </w:p>
        </w:tc>
        <w:tc>
          <w:tcPr/>
          <w:p>
            <w:pPr>
              <w:pStyle w:val="Compact"/>
              <w:jc w:val="right"/>
            </w:pPr>
            <w:r>
              <w:t xml:space="preserve">209</w:t>
            </w:r>
          </w:p>
        </w:tc>
        <w:tc>
          <w:tcPr/>
          <w:p>
            <w:pPr>
              <w:pStyle w:val="Compact"/>
              <w:jc w:val="right"/>
            </w:pPr>
            <w:r>
              <w:t xml:space="preserve">—</w:t>
            </w:r>
          </w:p>
        </w:tc>
        <w:tc>
          <w:tcPr/>
          <w:p>
            <w:pPr>
              <w:pStyle w:val="Compact"/>
              <w:jc w:val="right"/>
            </w:pPr>
            <w:r>
              <w:rPr>
                <w:b/>
                <w:bCs/>
              </w:rPr>
              <w:t xml:space="preserve">220</w:t>
            </w:r>
          </w:p>
        </w:tc>
      </w:tr>
      <w:tr>
        <w:tc>
          <w:tcPr/>
          <w:p>
            <w:pPr>
              <w:pStyle w:val="Compact"/>
            </w:pPr>
            <w:r>
              <w:rPr>
                <w:rStyle w:val="VerbatimChar"/>
              </w:rPr>
              <w:t xml:space="preserve">.repl</w:t>
            </w:r>
            <w:r>
              <w:t xml:space="preserve"> </w:t>
            </w:r>
            <w:r>
              <w:t xml:space="preserve">lines (excl.</w:t>
            </w:r>
            <w:r>
              <w:t xml:space="preserve"> </w:t>
            </w:r>
            <w:r>
              <w:rPr>
                <w:rStyle w:val="VerbatimChar"/>
              </w:rPr>
              <w:t xml:space="preserve">archive/</w:t>
            </w:r>
            <w:r>
              <w:t xml:space="preserve">)</w:t>
            </w:r>
          </w:p>
        </w:tc>
        <w:tc>
          <w:tcPr/>
          <w:p>
            <w:pPr>
              <w:pStyle w:val="Compact"/>
              <w:jc w:val="right"/>
            </w:pPr>
            <w:r>
              <w:t xml:space="preserve">68,435</w:t>
            </w:r>
          </w:p>
        </w:tc>
        <w:tc>
          <w:tcPr/>
          <w:p>
            <w:pPr>
              <w:pStyle w:val="Compact"/>
              <w:jc w:val="right"/>
            </w:pPr>
            <w:r>
              <w:t xml:space="preserve">—</w:t>
            </w:r>
          </w:p>
        </w:tc>
        <w:tc>
          <w:tcPr/>
          <w:p>
            <w:pPr>
              <w:pStyle w:val="Compact"/>
              <w:jc w:val="right"/>
            </w:pPr>
            <w:r>
              <w:t xml:space="preserve">—</w:t>
            </w:r>
          </w:p>
        </w:tc>
        <w:tc>
          <w:tcPr/>
          <w:p>
            <w:pPr>
              <w:pStyle w:val="Compact"/>
              <w:jc w:val="right"/>
            </w:pPr>
            <w:r>
              <w:t xml:space="preserve">120,603</w:t>
            </w:r>
          </w:p>
        </w:tc>
        <w:tc>
          <w:tcPr/>
          <w:p>
            <w:pPr>
              <w:pStyle w:val="Compact"/>
              <w:jc w:val="right"/>
            </w:pPr>
            <w:r>
              <w:t xml:space="preserve">—</w:t>
            </w:r>
          </w:p>
        </w:tc>
        <w:tc>
          <w:tcPr/>
          <w:p>
            <w:pPr>
              <w:pStyle w:val="Compact"/>
              <w:jc w:val="right"/>
            </w:pPr>
            <w:r>
              <w:rPr>
                <w:b/>
                <w:bCs/>
              </w:rPr>
              <w:t xml:space="preserve">147,957</w:t>
            </w:r>
          </w:p>
        </w:tc>
      </w:tr>
      <w:tr>
        <w:tc>
          <w:tcPr/>
          <w:p>
            <w:pPr>
              <w:pStyle w:val="Compact"/>
            </w:pPr>
            <w:r>
              <w:t xml:space="preserve">distinct assertions</w:t>
            </w:r>
          </w:p>
        </w:tc>
        <w:tc>
          <w:tcPr/>
          <w:p>
            <w:pPr>
              <w:pStyle w:val="Compact"/>
              <w:jc w:val="right"/>
            </w:pPr>
            <w:r>
              <w:rPr>
                <w:b/>
                <w:bCs/>
              </w:rPr>
              <w:t xml:space="preserve">1,604</w:t>
            </w:r>
          </w:p>
        </w:tc>
        <w:tc>
          <w:tcPr/>
          <w:p>
            <w:pPr>
              <w:pStyle w:val="Compact"/>
              <w:jc w:val="right"/>
            </w:pPr>
            <w:r>
              <w:t xml:space="preserve">1,663</w:t>
            </w:r>
          </w:p>
        </w:tc>
        <w:tc>
          <w:tcPr/>
          <w:p>
            <w:pPr>
              <w:pStyle w:val="Compact"/>
              <w:jc w:val="right"/>
            </w:pPr>
            <w:r>
              <w:t xml:space="preserve">2,431</w:t>
            </w:r>
          </w:p>
        </w:tc>
        <w:tc>
          <w:tcPr/>
          <w:p>
            <w:pPr>
              <w:pStyle w:val="Compact"/>
              <w:jc w:val="right"/>
            </w:pPr>
            <w:r>
              <w:rPr>
                <w:b/>
                <w:bCs/>
              </w:rPr>
              <w:t xml:space="preserve">5,262</w:t>
            </w:r>
          </w:p>
        </w:tc>
        <w:tc>
          <w:tcPr/>
          <w:p>
            <w:pPr>
              <w:pStyle w:val="Compact"/>
              <w:jc w:val="right"/>
            </w:pPr>
            <w:r>
              <w:t xml:space="preserve">5,555</w:t>
            </w:r>
          </w:p>
        </w:tc>
        <w:tc>
          <w:tcPr/>
          <w:p>
            <w:pPr>
              <w:pStyle w:val="Compact"/>
              <w:jc w:val="right"/>
            </w:pPr>
            <w:r>
              <w:rPr>
                <w:b/>
                <w:bCs/>
              </w:rPr>
              <w:t xml:space="preserve">6,575</w:t>
            </w:r>
          </w:p>
        </w:tc>
      </w:tr>
    </w:tbl>
    <w:p>
      <w:pPr>
        <w:pStyle w:val="BodyText"/>
      </w:pPr>
      <w:r>
        <w:t xml:space="preserve">CORRECTED 2026-09-18 — the HEAD column was written as literals and had rotted. It published</w:t>
      </w:r>
      <w:r>
        <w:t xml:space="preserve"> </w:t>
      </w:r>
      <w:r>
        <w:rPr>
          <w:b/>
          <w:bCs/>
        </w:rPr>
        <w:t xml:space="preserve">128,567</w:t>
      </w:r>
      <w:r>
        <w:t xml:space="preserve"> </w:t>
      </w:r>
      <w:r>
        <w:rPr>
          <w:rStyle w:val="VerbatimChar"/>
        </w:rPr>
        <w:t xml:space="preserve">.repl</w:t>
      </w:r>
      <w:r>
        <w:t xml:space="preserve"> </w:t>
      </w:r>
      <w:r>
        <w:t xml:space="preserve">lines, which was true around 2026-09-17 and is roughly nine thousand short</w:t>
      </w:r>
      <w:r>
        <w:t xml:space="preserve"> </w:t>
      </w:r>
      <w:r>
        <w:t xml:space="preserve">today. All three HEAD cells are now build-time macros. The two size macros carry</w:t>
      </w:r>
      <w:r>
        <w:t xml:space="preserve"> </w:t>
      </w:r>
      <w:r>
        <w:rPr>
          <w:rStyle w:val="VerbatimChar"/>
        </w:rPr>
        <w:t xml:space="preserve">_scale_report.py</w:t>
      </w:r>
      <w:r>
        <w:t xml:space="preserve">‘s counting rule, reaching this chapter through</w:t>
      </w:r>
      <w:r>
        <w:t xml:space="preserve"> </w:t>
      </w:r>
      <w:r>
        <w:rPr>
          <w:rStyle w:val="VerbatimChar"/>
        </w:rPr>
        <w:t xml:space="preserve">REPL_SUITE_STATS.md</w:t>
      </w:r>
      <w:r>
        <w:t xml:space="preserve">; that rule</w:t>
      </w:r>
      <w:r>
        <w:t xml:space="preserve"> </w:t>
      </w:r>
      <w:r>
        <w:t xml:space="preserve">differs from the historical columns’</w:t>
      </w:r>
      <w:r>
        <w:t xml:space="preserve"> </w:t>
      </w:r>
      <w:r>
        <w:rPr>
          <w:rStyle w:val="VerbatimChar"/>
        </w:rPr>
        <w:t xml:space="preserve">git archive … | wc -l</w:t>
      </w:r>
      <w:r>
        <w:t xml:space="preserve"> </w:t>
      </w:r>
      <w:r>
        <w:t xml:space="preserve">by about twenty lines. Much smaller</w:t>
      </w:r>
      <w:r>
        <w:t xml:space="preserve"> </w:t>
      </w:r>
      <w:r>
        <w:t xml:space="preserve">than the drift it replaces, but not zero, and worth knowing before reading the row as one</w:t>
      </w:r>
      <w:r>
        <w:t xml:space="preserve"> </w:t>
      </w:r>
      <w:r>
        <w:t xml:space="preserve">measurement.</w:t>
      </w:r>
    </w:p>
    <w:p>
      <w:pPr>
        <w:pStyle w:val="BodyText"/>
      </w:pPr>
      <w:r>
        <w:t xml:space="preserve">The suite roughly</w:t>
      </w:r>
      <w:r>
        <w:t xml:space="preserve"> </w:t>
      </w:r>
      <w:r>
        <w:rPr>
          <w:b/>
          <w:bCs/>
        </w:rPr>
        <w:t xml:space="preserve">3.3×’d</w:t>
      </w:r>
      <w:r>
        <w:t xml:space="preserve"> </w:t>
      </w:r>
      <w:r>
        <w:t xml:space="preserve">across the round, and most of that arrived between 2026-09-09 and</w:t>
      </w:r>
      <w:r>
        <w:t xml:space="preserve"> </w:t>
      </w:r>
      <w:r>
        <w:t xml:space="preserve">2026-09-14 — the guard-pinning phase, which is the bulk of the work by volume.</w:t>
      </w:r>
    </w:p>
    <w:p>
      <w:pPr>
        <w:pStyle w:val="BodyText"/>
      </w:pPr>
      <w:r>
        <w:t xml:space="preserve">One fifth of the suite is comment, and the round’s report argues that is a design decision rather</w:t>
      </w:r>
      <w:r>
        <w:t xml:space="preserve"> </w:t>
      </w:r>
      <w:r>
        <w:t xml:space="preserve">than slack. The argument is testable and this book accepts it, because the mechanism is stated:</w:t>
      </w:r>
      <w:r>
        <w:t xml:space="preserve"> </w:t>
      </w:r>
      <w:r>
        <w:t xml:space="preserve">several defects in the round were found</w:t>
      </w:r>
      <w:r>
        <w:t xml:space="preserve"> </w:t>
      </w:r>
      <w:r>
        <w:rPr>
          <w:b/>
          <w:bCs/>
        </w:rPr>
        <w:t xml:space="preserve">while writing the explanation</w:t>
      </w:r>
      <w:r>
        <w:t xml:space="preserve">, because stating precisely</w:t>
      </w:r>
      <w:r>
        <w:t xml:space="preserve"> </w:t>
      </w:r>
      <w:r>
        <w:t xml:space="preserve">what an assertion proved exposed that it proved nothing.</w:t>
      </w:r>
    </w:p>
    <w:p>
      <w:r>
        <w:pict>
          <v:rect style="width:0;height:1.5pt" o:hralign="center" o:hrstd="t" o:hr="t"/>
        </w:pict>
      </w:r>
    </w:p>
    <w:bookmarkEnd w:id="265"/>
    <w:bookmarkStart w:id="266" w:name="the-model-three-suites-six-gates"/>
    <w:p>
      <w:pPr>
        <w:pStyle w:val="Heading2"/>
      </w:pPr>
      <w:r>
        <w:t xml:space="preserve">2. The model: three suites, six gates</w:t>
      </w:r>
    </w:p>
    <w:p>
      <w:pPr>
        <w:pStyle w:val="FirstParagraph"/>
      </w:pPr>
      <w:r>
        <w:t xml:space="preserve">The architecture document’s opening distinction is the one that organises everything else: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w:t>
            </w:r>
          </w:p>
        </w:tc>
        <w:tc>
          <w:tcPr/>
          <w:p>
            <w:pPr>
              <w:pStyle w:val="Compact"/>
            </w:pPr>
            <w:r>
              <w:t xml:space="preserve">asks</w:t>
            </w:r>
          </w:p>
        </w:tc>
        <w:tc>
          <w:tcPr/>
          <w:p>
            <w:pPr>
              <w:pStyle w:val="Compact"/>
            </w:pPr>
            <w:r>
              <w:t xml:space="preserve">derived from</w:t>
            </w:r>
          </w:p>
        </w:tc>
        <w:tc>
          <w:tcPr/>
          <w:p>
            <w:pPr>
              <w:pStyle w:val="Compact"/>
            </w:pPr>
            <w:r>
              <w:t xml:space="preserve">can it be complete?</w:t>
            </w:r>
          </w:p>
        </w:tc>
      </w:tr>
      <w:tr>
        <w:tc>
          <w:tcPr/>
          <w:p>
            <w:pPr>
              <w:pStyle w:val="Compact"/>
            </w:pPr>
            <w:r>
              <w:rPr>
                <w:b/>
                <w:bCs/>
              </w:rPr>
              <w:t xml:space="preserve">NORMAL</w:t>
            </w:r>
          </w:p>
        </w:tc>
        <w:tc>
          <w:tcPr/>
          <w:p>
            <w:pPr>
              <w:pStyle w:val="Compact"/>
            </w:pPr>
            <w:r>
              <w:t xml:space="preserve">does the specified behaviour work?</w:t>
            </w:r>
          </w:p>
        </w:tc>
        <w:tc>
          <w:tcPr/>
          <w:p>
            <w:pPr>
              <w:pStyle w:val="Compact"/>
            </w:pPr>
            <w:r>
              <w:t xml:space="preserve">the spec / the op list</w:t>
            </w:r>
          </w:p>
        </w:tc>
        <w:tc>
          <w:tcPr/>
          <w:p>
            <w:pPr>
              <w:pStyle w:val="Compact"/>
            </w:pPr>
            <w:r>
              <w:rPr>
                <w:b/>
                <w:bCs/>
              </w:rPr>
              <w:t xml:space="preserve">yes</w:t>
            </w:r>
            <w:r>
              <w:t xml:space="preserve"> </w:t>
            </w:r>
            <w:r>
              <w:t xml:space="preserve">— every entrypoint, exercised</w:t>
            </w:r>
          </w:p>
        </w:tc>
      </w:tr>
      <w:tr>
        <w:tc>
          <w:tcPr/>
          <w:p>
            <w:pPr>
              <w:pStyle w:val="Compact"/>
            </w:pPr>
            <w:r>
              <w:rPr>
                <w:b/>
                <w:bCs/>
              </w:rPr>
              <w:t xml:space="preserve">ADVERSARIAL</w:t>
            </w:r>
          </w:p>
        </w:tc>
        <w:tc>
          <w:tcPr/>
          <w:p>
            <w:pPr>
              <w:pStyle w:val="Compact"/>
            </w:pPr>
            <w:r>
              <w:t xml:space="preserve">is every door we built actually locked?</w:t>
            </w:r>
          </w:p>
        </w:tc>
        <w:tc>
          <w:tcPr/>
          <w:p>
            <w:pPr>
              <w:pStyle w:val="Compact"/>
            </w:pPr>
            <w:r>
              <w:rPr>
                <w:b/>
                <w:bCs/>
              </w:rPr>
              <w:t xml:space="preserve">the code itself</w:t>
            </w:r>
            <w:r>
              <w:t xml:space="preserve"> </w:t>
            </w:r>
            <w:r>
              <w:t xml:space="preserve">— every</w:t>
            </w:r>
            <w:r>
              <w:t xml:space="preserve"> </w:t>
            </w:r>
            <w:r>
              <w:rPr>
                <w:rStyle w:val="VerbatimChar"/>
              </w:rPr>
              <w:t xml:space="preserve">enforce</w:t>
            </w:r>
            <w:r>
              <w:t xml:space="preserve">, every defcap</w:t>
            </w:r>
          </w:p>
        </w:tc>
        <w:tc>
          <w:tcPr/>
          <w:p>
            <w:pPr>
              <w:pStyle w:val="Compact"/>
            </w:pPr>
            <w:r>
              <w:rPr>
                <w:b/>
                <w:bCs/>
              </w:rPr>
              <w:t xml:space="preserve">yes</w:t>
            </w:r>
            <w:r>
              <w:t xml:space="preserve"> </w:t>
            </w:r>
            <w:r>
              <w:t xml:space="preserve">— it is enumerable</w:t>
            </w:r>
          </w:p>
        </w:tc>
      </w:tr>
      <w:tr>
        <w:tc>
          <w:tcPr/>
          <w:p>
            <w:pPr>
              <w:pStyle w:val="Compact"/>
            </w:pPr>
            <w:r>
              <w:rPr>
                <w:b/>
                <w:bCs/>
              </w:rPr>
              <w:t xml:space="preserve">RED TEAM</w:t>
            </w:r>
          </w:p>
        </w:tc>
        <w:tc>
          <w:tcPr/>
          <w:p>
            <w:pPr>
              <w:pStyle w:val="Compact"/>
            </w:pPr>
            <w:r>
              <w:t xml:space="preserve">is there a door we forgot to build?</w:t>
            </w:r>
          </w:p>
        </w:tc>
        <w:tc>
          <w:tcPr/>
          <w:p>
            <w:pPr>
              <w:pStyle w:val="Compact"/>
            </w:pPr>
            <w:r>
              <w:t xml:space="preserve">attack hypotheses</w:t>
            </w:r>
          </w:p>
        </w:tc>
        <w:tc>
          <w:tcPr/>
          <w:p>
            <w:pPr>
              <w:pStyle w:val="Compact"/>
            </w:pPr>
            <w:r>
              <w:rPr>
                <w:b/>
                <w:bCs/>
              </w:rPr>
              <w:t xml:space="preserve">no</w:t>
            </w:r>
            <w:r>
              <w:t xml:space="preserve"> </w:t>
            </w:r>
            <w:r>
              <w:t xml:space="preserve">— open-ended</w:t>
            </w:r>
          </w:p>
        </w:tc>
      </w:tr>
    </w:tbl>
    <w:p>
      <w:pPr>
        <w:pStyle w:val="BodyText"/>
      </w:pPr>
      <w:r>
        <w:t xml:space="preserve">The middle one is the insight. An adversarial suite is</w:t>
      </w:r>
      <w:r>
        <w:t xml:space="preserve"> </w:t>
      </w:r>
      <w:r>
        <w:rPr>
          <w:i/>
          <w:iCs/>
        </w:rPr>
        <w:t xml:space="preserve">derivable</w:t>
      </w:r>
      <w:r>
        <w:t xml:space="preserve">: list every</w:t>
      </w:r>
      <w:r>
        <w:t xml:space="preserve"> </w:t>
      </w:r>
      <w:r>
        <w:rPr>
          <w:rStyle w:val="VerbatimChar"/>
        </w:rPr>
        <w:t xml:space="preserve">enforce</w:t>
      </w:r>
      <w:r>
        <w:t xml:space="preserve">, write an</w:t>
      </w:r>
      <w:r>
        <w:t xml:space="preserve"> </w:t>
      </w:r>
      <w:r>
        <w:rPr>
          <w:rStyle w:val="VerbatimChar"/>
        </w:rPr>
        <w:t xml:space="preserve">expect-failure</w:t>
      </w:r>
      <w:r>
        <w:t xml:space="preserve"> </w:t>
      </w:r>
      <w:r>
        <w:t xml:space="preserve">proving it rejects, and when the count matches, that suite is provably finished.</w:t>
      </w:r>
      <w:r>
        <w:t xml:space="preserve"> </w:t>
      </w:r>
      <w:r>
        <w:t xml:space="preserve">Red teaming cannot be derived that way, because the bug it looks for is an</w:t>
      </w:r>
      <w:r>
        <w:t xml:space="preserve"> </w:t>
      </w:r>
      <w:r>
        <w:rPr>
          <w:b/>
          <w:bCs/>
        </w:rPr>
        <w:t xml:space="preserve">absence</w:t>
      </w:r>
      <w:r>
        <w:t xml:space="preserve"> </w:t>
      </w:r>
      <w:r>
        <w:t xml:space="preserve">— and you</w:t>
      </w:r>
      <w:r>
        <w:t xml:space="preserve"> </w:t>
      </w:r>
      <w:r>
        <w:t xml:space="preserve">cannot derive what you forgot from the code that forgot it. The document says so in one sentence</w:t>
      </w:r>
      <w:r>
        <w:t xml:space="preserve"> </w:t>
      </w:r>
      <w:r>
        <w:t xml:space="preserve">that belongs in this book:</w:t>
      </w:r>
    </w:p>
    <w:p>
      <w:pPr>
        <w:pStyle w:val="BlockText"/>
      </w:pPr>
      <w:r>
        <w:rPr>
          <w:i/>
          <w:iCs/>
        </w:rPr>
        <w:t xml:space="preserve">Reaching 100% adversarial coverage does NOT mean the code is secure — it means every lock we</w:t>
      </w:r>
      <w:r>
        <w:rPr>
          <w:i/>
          <w:iCs/>
        </w:rPr>
        <w:t xml:space="preserve"> </w:t>
      </w:r>
      <w:r>
        <w:rPr>
          <w:i/>
          <w:iCs/>
        </w:rPr>
        <w:t xml:space="preserve">installed has been tested. It says nothing about the doors we never built.</w:t>
      </w:r>
    </w:p>
    <w:p>
      <w:pPr>
        <w:pStyle w:val="FirstParagraph"/>
      </w:pPr>
      <w:r>
        <w:t xml:space="preserve">That is also why</w:t>
      </w:r>
      <w:r>
        <w:t xml:space="preserve"> </w:t>
      </w:r>
      <w:r>
        <w:rPr>
          <w:b/>
          <w:bCs/>
        </w:rPr>
        <w:t xml:space="preserve">RULE 3</w:t>
      </w:r>
      <w:r>
        <w:t xml:space="preserve"> </w:t>
      </w:r>
      <w:r>
        <w:t xml:space="preserve">is stated without an exemption category:</w:t>
      </w:r>
      <w:r>
        <w:t xml:space="preserve"> </w:t>
      </w:r>
      <w:r>
        <w:rPr>
          <w:i/>
          <w:iCs/>
        </w:rPr>
        <w:t xml:space="preserve">an</w:t>
      </w:r>
      <w:r>
        <w:rPr>
          <w:i/>
          <w:iCs/>
        </w:rPr>
        <w:t xml:space="preserve"> </w:t>
      </w:r>
      <w:r>
        <w:rPr>
          <w:rStyle w:val="VerbatimChar"/>
          <w:i/>
          <w:iCs/>
        </w:rPr>
        <w:t xml:space="preserve">enforce</w:t>
      </w:r>
      <w:r>
        <w:rPr>
          <w:i/>
          <w:iCs/>
        </w:rPr>
        <w:t xml:space="preserve"> </w:t>
      </w:r>
      <w:r>
        <w:rPr>
          <w:i/>
          <w:iCs/>
        </w:rPr>
        <w:t xml:space="preserve">you cannot write a</w:t>
      </w:r>
      <w:r>
        <w:rPr>
          <w:i/>
          <w:iCs/>
        </w:rPr>
        <w:t xml:space="preserve"> </w:t>
      </w:r>
      <w:r>
        <w:rPr>
          <w:i/>
          <w:iCs/>
        </w:rPr>
        <w:t xml:space="preserve">failing test for is dead code — delete it.</w:t>
      </w:r>
      <w:r>
        <w:t xml:space="preserve"> </w:t>
      </w:r>
      <w:r>
        <w:t xml:space="preserve">There is no</w:t>
      </w:r>
      <w:r>
        <w:t xml:space="preserve"> </w:t>
      </w:r>
      <w:r>
        <w:t xml:space="preserve">“unreachable, skip it”</w:t>
      </w:r>
      <w:r>
        <w:t xml:space="preserve"> </w:t>
      </w:r>
      <w:r>
        <w:t xml:space="preserve">bucket. Either a</w:t>
      </w:r>
      <w:r>
        <w:t xml:space="preserve"> </w:t>
      </w:r>
      <w:r>
        <w:t xml:space="preserve">caller can violate the condition, or the guard is noise and its removal makes the guarantee clearer.</w:t>
      </w:r>
    </w:p>
    <w:p>
      <w:pPr>
        <w:pStyle w:val="BodyText"/>
      </w:pPr>
      <w:r>
        <w:t xml:space="preserve">The six gates, each a number recomputable from a script.</w:t>
      </w:r>
      <w:r>
        <w:t xml:space="preserve"> </w:t>
      </w:r>
      <w:r>
        <w:rPr>
          <w:b/>
          <w:bCs/>
        </w:rPr>
        <w:t xml:space="preserve">[VERIFIED by reading]</w:t>
      </w:r>
      <w:r>
        <w:t xml:space="preserve"> </w:t>
      </w:r>
      <w:r>
        <w:t xml:space="preserve">the generated</w:t>
      </w:r>
      <w:r>
        <w:t xml:space="preserve"> </w:t>
      </w:r>
      <w:r>
        <w:t xml:space="preserve">statistics of 2026-09-16 and the architecture document’s own order-of-work block: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asks</w:t>
            </w:r>
          </w:p>
        </w:tc>
        <w:tc>
          <w:tcPr/>
          <w:p>
            <w:pPr>
              <w:pStyle w:val="Compact"/>
            </w:pPr>
            <w:r>
              <w:t xml:space="preserve">at 2026-09-09</w:t>
            </w:r>
          </w:p>
        </w:tc>
        <w:tc>
          <w:tcPr/>
          <w:p>
            <w:pPr>
              <w:pStyle w:val="Compact"/>
            </w:pPr>
            <w:r>
              <w:t xml:space="preserve">now</w:t>
            </w:r>
          </w:p>
        </w:tc>
      </w:tr>
      <w:tr>
        <w:tc>
          <w:tcPr/>
          <w:p>
            <w:pPr>
              <w:pStyle w:val="Compact"/>
            </w:pPr>
            <w:r>
              <w:rPr>
                <w:b/>
                <w:bCs/>
              </w:rPr>
              <w:t xml:space="preserve">G1</w:t>
            </w:r>
            <w:r>
              <w:t xml:space="preserve"> </w:t>
            </w:r>
            <w:r>
              <w:t xml:space="preserve">Surface</w:t>
            </w:r>
          </w:p>
        </w:tc>
        <w:tc>
          <w:tcPr/>
          <w:p>
            <w:pPr>
              <w:pStyle w:val="Compact"/>
            </w:pPr>
            <w:r>
              <w:t xml:space="preserve">every Talos entrypoint invoked</w:t>
            </w:r>
            <w:r>
              <w:t xml:space="preserve"> </w:t>
            </w:r>
            <w:r>
              <w:rPr>
                <w:b/>
                <w:bCs/>
              </w:rPr>
              <w:t xml:space="preserve">inside its own module tester</w:t>
            </w:r>
          </w:p>
        </w:tc>
        <w:tc>
          <w:tcPr/>
          <w:p>
            <w:pPr>
              <w:pStyle w:val="Compact"/>
            </w:pPr>
            <w:r>
              <w:t xml:space="preserve">~65%</w:t>
            </w:r>
          </w:p>
        </w:tc>
        <w:tc>
          <w:tcPr/>
          <w:p>
            <w:pPr>
              <w:pStyle w:val="Compact"/>
            </w:pPr>
            <w:r>
              <w:rPr>
                <w:b/>
                <w:bCs/>
              </w:rPr>
              <w:t xml:space="preserve">448 / 448 = 100%</w:t>
            </w:r>
            <w:r>
              <w:t xml:space="preserve">. It read 447 until 2026-09-18, and the missing one was the ledger’s blind spot, not a gap in the suite (§5)</w:t>
            </w:r>
          </w:p>
        </w:tc>
      </w:tr>
      <w:tr>
        <w:tc>
          <w:tcPr/>
          <w:p>
            <w:pPr>
              <w:pStyle w:val="Compact"/>
            </w:pPr>
            <w:r>
              <w:rPr>
                <w:b/>
                <w:bCs/>
              </w:rPr>
              <w:t xml:space="preserve">G2</w:t>
            </w:r>
            <w:r>
              <w:t xml:space="preserve"> </w:t>
            </w:r>
            <w:r>
              <w:t xml:space="preserve">Adversarial</w:t>
            </w:r>
          </w:p>
        </w:tc>
        <w:tc>
          <w:tcPr/>
          <w:p>
            <w:pPr>
              <w:pStyle w:val="Compact"/>
            </w:pPr>
            <w:r>
              <w:t xml:space="preserve">every</w:t>
            </w:r>
            <w:r>
              <w:t xml:space="preserve"> </w:t>
            </w:r>
            <w:r>
              <w:rPr>
                <w:rStyle w:val="VerbatimChar"/>
              </w:rPr>
              <w:t xml:space="preserve">enforce</w:t>
            </w:r>
            <w:r>
              <w:t xml:space="preserve"> </w:t>
            </w:r>
            <w:r>
              <w:t xml:space="preserve">/ defcap rejection has an</w:t>
            </w:r>
            <w:r>
              <w:t xml:space="preserve"> </w:t>
            </w:r>
            <w:r>
              <w:rPr>
                <w:rStyle w:val="VerbatimChar"/>
              </w:rPr>
              <w:t xml:space="preserve">expect-failure</w:t>
            </w:r>
          </w:p>
        </w:tc>
        <w:tc>
          <w:tcPr/>
          <w:p>
            <w:pPr>
              <w:pStyle w:val="Compact"/>
            </w:pPr>
            <w:r>
              <w:t xml:space="preserve">293 tests / 1,015 sites = 29%</w:t>
            </w:r>
          </w:p>
        </w:tc>
        <w:tc>
          <w:tcPr/>
          <w:p>
            <w:pPr>
              <w:pStyle w:val="Compact"/>
            </w:pPr>
            <w:r>
              <w:rPr>
                <w:b/>
                <w:bCs/>
              </w:rPr>
              <w:t xml:space="preserve">live unpinned = 0</w:t>
            </w:r>
            <w:r>
              <w:t xml:space="preserve">; 709 pinned unambiguously, 766 including shared wording</w:t>
            </w:r>
          </w:p>
        </w:tc>
      </w:tr>
      <w:tr>
        <w:tc>
          <w:tcPr/>
          <w:p>
            <w:pPr>
              <w:pStyle w:val="Compact"/>
            </w:pPr>
            <w:r>
              <w:rPr>
                <w:b/>
                <w:bCs/>
              </w:rPr>
              <w:t xml:space="preserve">G3</w:t>
            </w:r>
            <w:r>
              <w:t xml:space="preserve"> </w:t>
            </w:r>
            <w:r>
              <w:t xml:space="preserve">Determinism</w:t>
            </w:r>
          </w:p>
        </w:tc>
        <w:tc>
          <w:tcPr/>
          <w:p>
            <w:pPr>
              <w:pStyle w:val="Compact"/>
            </w:pPr>
            <w:r>
              <w:t xml:space="preserve">every test passes standalone</w:t>
            </w:r>
            <w:r>
              <w:t xml:space="preserve"> </w:t>
            </w:r>
            <w:r>
              <w:rPr>
                <w:b/>
                <w:bCs/>
              </w:rPr>
              <w:t xml:space="preserve">and</w:t>
            </w:r>
            <w:r>
              <w:t xml:space="preserve"> </w:t>
            </w:r>
            <w:r>
              <w:t xml:space="preserve">inside the full run</w:t>
            </w:r>
          </w:p>
        </w:tc>
        <w:tc>
          <w:tcPr/>
          <w:p>
            <w:pPr>
              <w:pStyle w:val="Compact"/>
            </w:pPr>
            <w:r>
              <w:t xml:space="preserve">—</w:t>
            </w:r>
          </w:p>
        </w:tc>
        <w:tc>
          <w:tcPr/>
          <w:p>
            <w:pPr>
              <w:pStyle w:val="Compact"/>
            </w:pPr>
            <w:r>
              <w:t xml:space="preserve">every module tester boots its own environment; the gate runs them as separate processes</w:t>
            </w:r>
          </w:p>
        </w:tc>
      </w:tr>
      <w:tr>
        <w:tc>
          <w:tcPr/>
          <w:p>
            <w:pPr>
              <w:pStyle w:val="Compact"/>
            </w:pPr>
            <w:r>
              <w:rPr>
                <w:b/>
                <w:bCs/>
              </w:rPr>
              <w:t xml:space="preserve">G4</w:t>
            </w:r>
            <w:r>
              <w:t xml:space="preserve"> </w:t>
            </w:r>
            <w:r>
              <w:t xml:space="preserve">Conformance</w:t>
            </w:r>
          </w:p>
        </w:tc>
        <w:tc>
          <w:tcPr/>
          <w:p>
            <w:pPr>
              <w:pStyle w:val="Compact"/>
            </w:pPr>
            <w:r>
              <w:t xml:space="preserve">every rule the architecture</w:t>
            </w:r>
            <w:r>
              <w:t xml:space="preserve"> </w:t>
            </w:r>
            <w:r>
              <w:rPr>
                <w:i/>
                <w:iCs/>
              </w:rPr>
              <w:t xml:space="preserve">states</w:t>
            </w:r>
            <w:r>
              <w:t xml:space="preserve"> </w:t>
            </w:r>
            <w:r>
              <w:t xml:space="preserve">is proven to hold</w:t>
            </w:r>
          </w:p>
        </w:tc>
        <w:tc>
          <w:tcPr/>
          <w:p>
            <w:pPr>
              <w:pStyle w:val="Compact"/>
            </w:pPr>
            <w:r>
              <w:t xml:space="preserve">44 deviations / 4,919 defuns</w:t>
            </w:r>
          </w:p>
        </w:tc>
        <w:tc>
          <w:tcPr/>
          <w:p>
            <w:pPr>
              <w:pStyle w:val="Compact"/>
            </w:pPr>
            <w:r>
              <w:rPr>
                <w:b/>
                <w:bCs/>
              </w:rPr>
              <w:t xml:space="preserve">violations 0</w:t>
            </w:r>
            <w:r>
              <w:t xml:space="preserve">, observations 114</w:t>
            </w:r>
          </w:p>
        </w:tc>
      </w:tr>
      <w:tr>
        <w:tc>
          <w:tcPr/>
          <w:p>
            <w:pPr>
              <w:pStyle w:val="Compact"/>
            </w:pPr>
            <w:r>
              <w:rPr>
                <w:b/>
                <w:bCs/>
              </w:rPr>
              <w:t xml:space="preserve">G5</w:t>
            </w:r>
            <w:r>
              <w:t xml:space="preserve"> </w:t>
            </w:r>
            <w:r>
              <w:t xml:space="preserve">Doc claims</w:t>
            </w:r>
          </w:p>
        </w:tc>
        <w:tc>
          <w:tcPr/>
          <w:p>
            <w:pPr>
              <w:pStyle w:val="Compact"/>
            </w:pPr>
            <w:r>
              <w:t xml:space="preserve">every</w:t>
            </w:r>
            <w:r>
              <w:t xml:space="preserve"> </w:t>
            </w:r>
            <w:r>
              <w:rPr>
                <w:rStyle w:val="VerbatimChar"/>
              </w:rPr>
              <w:t xml:space="preserve">@doc</w:t>
            </w:r>
            <w:r>
              <w:t xml:space="preserve"> </w:t>
            </w:r>
            <w:r>
              <w:t xml:space="preserve">stating a RULE has a test proving it</w:t>
            </w:r>
          </w:p>
        </w:tc>
        <w:tc>
          <w:tcPr/>
          <w:p>
            <w:pPr>
              <w:pStyle w:val="Compact"/>
            </w:pPr>
            <w:r>
              <w:t xml:space="preserve">100 unverified</w:t>
            </w:r>
          </w:p>
        </w:tc>
        <w:tc>
          <w:tcPr/>
          <w:p>
            <w:pPr>
              <w:pStyle w:val="Compact"/>
            </w:pPr>
            <w:r>
              <w:rPr>
                <w:b/>
                <w:bCs/>
              </w:rPr>
              <w:t xml:space="preserve">0 left</w:t>
            </w:r>
            <w:r>
              <w:t xml:space="preserve"> </w:t>
            </w:r>
            <w:r>
              <w:t xml:space="preserve">— scoped at ~100, the real worklist was 19</w:t>
            </w:r>
          </w:p>
        </w:tc>
      </w:tr>
      <w:tr>
        <w:tc>
          <w:tcPr/>
          <w:p>
            <w:pPr>
              <w:pStyle w:val="Compact"/>
            </w:pPr>
            <w:r>
              <w:rPr>
                <w:b/>
                <w:bCs/>
              </w:rPr>
              <w:t xml:space="preserve">G6</w:t>
            </w:r>
            <w:r>
              <w:t xml:space="preserve"> </w:t>
            </w:r>
            <w:r>
              <w:t xml:space="preserve">Function reach</w:t>
            </w:r>
          </w:p>
        </w:tc>
        <w:tc>
          <w:tcPr/>
          <w:p>
            <w:pPr>
              <w:pStyle w:val="Compact"/>
            </w:pPr>
            <w:r>
              <w:t xml:space="preserve">every client-reachable function is exercised</w:t>
            </w:r>
          </w:p>
        </w:tc>
        <w:tc>
          <w:tcPr/>
          <w:p>
            <w:pPr>
              <w:pStyle w:val="Compact"/>
            </w:pPr>
            <w:r>
              <w:t xml:space="preserve">3,230 / 4,498 = 72%</w:t>
            </w:r>
          </w:p>
        </w:tc>
        <w:tc>
          <w:tcPr/>
          <w:p>
            <w:pPr>
              <w:pStyle w:val="Compact"/>
            </w:pPr>
            <w:r>
              <w:rPr>
                <w:b/>
                <w:bCs/>
              </w:rPr>
              <w:t xml:space="preserve">3,826 / 4,525 = 84%</w:t>
            </w:r>
            <w:r>
              <w:t xml:space="preserve">, 699 never reached</w:t>
            </w:r>
          </w:p>
        </w:tc>
      </w:tr>
    </w:tbl>
    <w:p>
      <w:pPr>
        <w:pStyle w:val="BodyText"/>
      </w:pPr>
      <w:r>
        <w:t xml:space="preserve">CORRECTED 2026-09-18, re-measured by running the instruments rather than by reading the</w:t>
      </w:r>
      <w:r>
        <w:t xml:space="preserve"> </w:t>
      </w:r>
      <w:r>
        <w:t xml:space="preserve">2026-09-16 generated statistics this table originally quoted. The</w:t>
      </w:r>
      <w:r>
        <w:t xml:space="preserve"> </w:t>
      </w:r>
      <w:r>
        <w:t xml:space="preserve">“now”</w:t>
      </w:r>
      <w:r>
        <w:t xml:space="preserve"> </w:t>
      </w:r>
      <w:r>
        <w:t xml:space="preserve">column used to read</w:t>
      </w:r>
      <w:r>
        <w:t xml:space="preserve"> </w:t>
      </w:r>
      <w:r>
        <w:rPr>
          <w:b/>
          <w:bCs/>
        </w:rPr>
        <w:t xml:space="preserve">G1</w:t>
      </w:r>
      <w:r>
        <w:rPr>
          <w:b/>
          <w:bCs/>
        </w:rPr>
        <w:t xml:space="preserve"> </w:t>
      </w:r>
      <w:r>
        <w:rPr>
          <w:b/>
          <w:bCs/>
        </w:rPr>
        <w:t xml:space="preserve">448 / 448 = 100%</w:t>
      </w:r>
      <w:r>
        <w:t xml:space="preserve">,</w:t>
      </w:r>
      <w:r>
        <w:t xml:space="preserve"> </w:t>
      </w:r>
      <w:r>
        <w:rPr>
          <w:b/>
          <w:bCs/>
        </w:rPr>
        <w:t xml:space="preserve">G2 live unpinned = 1</w:t>
      </w:r>
      <w:r>
        <w:t xml:space="preserve"> </w:t>
      </w:r>
      <w:r>
        <w:t xml:space="preserve">(707 unambiguous, 763 including shared wording), and</w:t>
      </w:r>
      <w:r>
        <w:t xml:space="preserve"> </w:t>
      </w:r>
      <w:r>
        <w:rPr>
          <w:b/>
          <w:bCs/>
        </w:rPr>
        <w:t xml:space="preserve">G6 3,816 / 4,524 = 84%, 708 never reached</w:t>
      </w:r>
      <w:r>
        <w:t xml:space="preserve">. G2 and G6 simply moved: the last live unpinned guard</w:t>
      </w:r>
      <w:r>
        <w:t xml:space="preserve"> </w:t>
      </w:r>
      <w:r>
        <w:t xml:space="preserve">was pinned, and the tree gained one client-reachable function while nine more were reached.</w:t>
      </w:r>
    </w:p>
    <w:p>
      <w:pPr>
        <w:pStyle w:val="BodyText"/>
      </w:pPr>
      <w:r>
        <w:t xml:space="preserve">G1 never moved at all, in either direction. It read 100%, then 447/448, then 100% again — and the</w:t>
      </w:r>
      <w:r>
        <w:t xml:space="preserve"> </w:t>
      </w:r>
      <w:r>
        <w:t xml:space="preserve">suite drove every entrypoint throughout. The dip was a defect in the measuring tool, found on</w:t>
      </w:r>
      <w:r>
        <w:t xml:space="preserve"> </w:t>
      </w:r>
      <w:r>
        <w:t xml:space="preserve">2026-09-18 and repaired the same day; §5 has it. It gets a section because a coverage number wrong</w:t>
      </w:r>
      <w:r>
        <w:t xml:space="preserve"> </w:t>
      </w:r>
      <w:r>
        <w:t xml:space="preserve">in the</w:t>
      </w:r>
      <w:r>
        <w:t xml:space="preserve"> </w:t>
      </w:r>
      <w:r>
        <w:rPr>
          <w:b/>
          <w:bCs/>
        </w:rPr>
        <w:t xml:space="preserve">pessimistic</w:t>
      </w:r>
      <w:r>
        <w:t xml:space="preserve"> </w:t>
      </w:r>
      <w:r>
        <w:t xml:space="preserve">direction is the harder kind to notice: nobody investigates a number that is</w:t>
      </w:r>
      <w:r>
        <w:t xml:space="preserve"> </w:t>
      </w:r>
      <w:r>
        <w:t xml:space="preserve">asking for more work, and a figure that has quietly</w:t>
      </w:r>
      <w:r>
        <w:t xml:space="preserve"> </w:t>
      </w:r>
      <w:r>
        <w:rPr>
          <w:i/>
          <w:iCs/>
        </w:rPr>
        <w:t xml:space="preserve">understated</w:t>
      </w:r>
      <w:r>
        <w:t xml:space="preserve"> </w:t>
      </w:r>
      <w:r>
        <w:t xml:space="preserve">coverage for months will be</w:t>
      </w:r>
      <w:r>
        <w:t xml:space="preserve"> </w:t>
      </w:r>
      <w:r>
        <w:t xml:space="preserve">believed indefinitely. None of these four figures has a live-figure macro behind it, so all four are</w:t>
      </w:r>
      <w:r>
        <w:t xml:space="preserve"> </w:t>
      </w:r>
      <w:r>
        <w:t xml:space="preserve">snapshots and will rot again. That is §7.1’s subject.</w:t>
      </w:r>
    </w:p>
    <w:p>
      <w:pPr>
        <w:pStyle w:val="BodyText"/>
      </w:pPr>
      <w:r>
        <w:rPr>
          <w:b/>
          <w:bCs/>
        </w:rPr>
        <w:t xml:space="preserve">G2’s denominator, stated rather than assumed.</w:t>
      </w:r>
      <w:r>
        <w:t xml:space="preserve"> </w:t>
      </w:r>
      <w:r>
        <w:t xml:space="preserve">The</w:t>
      </w:r>
      <w:r>
        <w:t xml:space="preserve"> </w:t>
      </w:r>
      <w:r>
        <w:t xml:space="preserve">“live unpinned = 0”</w:t>
      </w:r>
      <w:r>
        <w:t xml:space="preserve"> </w:t>
      </w:r>
      <w:r>
        <w:t xml:space="preserve">figure is conditioned on</w:t>
      </w:r>
      <w:r>
        <w:t xml:space="preserve"> </w:t>
      </w:r>
      <w:r>
        <w:t xml:space="preserve">three exclusions that the generated statistics list beside it, so the subtraction is visible rather</w:t>
      </w:r>
      <w:r>
        <w:t xml:space="preserve"> </w:t>
      </w:r>
      <w:r>
        <w:t xml:space="preserve">than taken on trust:</w:t>
      </w:r>
      <w:r>
        <w:t xml:space="preserve"> </w:t>
      </w:r>
      <w:r>
        <w:rPr>
          <w:b/>
          <w:bCs/>
        </w:rPr>
        <w:t xml:space="preserve">24</w:t>
      </w:r>
      <w:r>
        <w:t xml:space="preserve"> </w:t>
      </w:r>
      <w:r>
        <w:t xml:space="preserve">guards in the dead</w:t>
      </w:r>
      <w:r>
        <w:t xml:space="preserve"> </w:t>
      </w:r>
      <w:r>
        <w:rPr>
          <w:rStyle w:val="VerbatimChar"/>
        </w:rPr>
        <w:t xml:space="preserve">00_DPMF</w:t>
      </w:r>
      <w:r>
        <w:t xml:space="preserve"> </w:t>
      </w:r>
      <w:r>
        <w:t xml:space="preserve">module,</w:t>
      </w:r>
      <w:r>
        <w:t xml:space="preserve"> </w:t>
      </w:r>
      <w:r>
        <w:rPr>
          <w:b/>
          <w:bCs/>
        </w:rPr>
        <w:t xml:space="preserve">40</w:t>
      </w:r>
      <w:r>
        <w:t xml:space="preserve"> </w:t>
      </w:r>
      <w:r>
        <w:t xml:space="preserve">unreachable inside an</w:t>
      </w:r>
      <w:r>
        <w:t xml:space="preserve"> </w:t>
      </w:r>
      <w:r>
        <w:rPr>
          <w:rStyle w:val="VerbatimChar"/>
        </w:rPr>
        <w:t xml:space="preserve">enforce-one</w:t>
      </w:r>
      <w:r>
        <w:t xml:space="preserve">, and</w:t>
      </w:r>
      <w:r>
        <w:t xml:space="preserve"> </w:t>
      </w:r>
      <w:r>
        <w:rPr>
          <w:b/>
          <w:bCs/>
        </w:rPr>
        <w:t xml:space="preserve">31</w:t>
      </w:r>
      <w:r>
        <w:t xml:space="preserve"> </w:t>
      </w:r>
      <w:r>
        <w:t xml:space="preserve">proven unreachable by hand and annotated. All three counts re-derive</w:t>
      </w:r>
      <w:r>
        <w:t xml:space="preserve"> </w:t>
      </w:r>
      <w:r>
        <w:t xml:space="preserve">unchanged on 2026-09-18; only the headline moved, from 1 to 0. A zero needs its exclusions stated</w:t>
      </w:r>
      <w:r>
        <w:t xml:space="preserve"> </w:t>
      </w:r>
      <w:r>
        <w:t xml:space="preserve">more urgently than a one did, because a zero is the number a reader stops interrogating. An excluded</w:t>
      </w:r>
      <w:r>
        <w:t xml:space="preserve"> </w:t>
      </w:r>
      <w:r>
        <w:t xml:space="preserve">guard is not reported as a gap — and the project’s own rule for the third bucket is the thing that keeps it honest:</w:t>
      </w:r>
      <w:r>
        <w:t xml:space="preserve"> </w:t>
      </w:r>
      <w:r>
        <w:rPr>
          <w:i/>
          <w:iCs/>
        </w:rPr>
        <w:t xml:space="preserve">every</w:t>
      </w:r>
      <w:r>
        <w:rPr>
          <w:i/>
          <w:iCs/>
        </w:rPr>
        <w:t xml:space="preserve"> </w:t>
      </w:r>
      <w:r>
        <w:rPr>
          <w:rStyle w:val="VerbatimChar"/>
          <w:i/>
          <w:iCs/>
        </w:rPr>
        <w:t xml:space="preserve">;;UNREACHABLE</w:t>
      </w:r>
      <w:r>
        <w:rPr>
          <w:i/>
          <w:iCs/>
        </w:rPr>
        <w:t xml:space="preserve"> </w:t>
      </w:r>
      <w:r>
        <w:rPr>
          <w:i/>
          <w:iCs/>
        </w:rPr>
        <w:t xml:space="preserve">annotation is backed by a test that drives the route to whatever wall actually stops</w:t>
      </w:r>
      <w:r>
        <w:rPr>
          <w:i/>
          <w:iCs/>
        </w:rPr>
        <w:t xml:space="preserve"> </w:t>
      </w:r>
      <w:r>
        <w:rPr>
          <w:i/>
          <w:iCs/>
        </w:rPr>
        <w:t xml:space="preserve">it and reads the message that comes back.</w:t>
      </w:r>
      <w:r>
        <w:t xml:space="preserve"> </w:t>
      </w:r>
      <w:r>
        <w:t xml:space="preserve">That is what turns an annotation from a claim into a</w:t>
      </w:r>
      <w:r>
        <w:t xml:space="preserve"> </w:t>
      </w:r>
      <w:r>
        <w:t xml:space="preserve">regression trip-wire.</w:t>
      </w:r>
    </w:p>
    <w:p>
      <w:pPr>
        <w:pStyle w:val="BodyText"/>
      </w:pPr>
      <w:r>
        <w:rPr>
          <w:b/>
          <w:bCs/>
        </w:rPr>
        <w:t xml:space="preserve">G5 is the one most projects do not have, and it can fail in a way G2 cannot.</w:t>
      </w:r>
      <w:r>
        <w:t xml:space="preserve"> </w:t>
      </w:r>
      <w:r>
        <w:t xml:space="preserve">G2 asks whether the</w:t>
      </w:r>
      <w:r>
        <w:t xml:space="preserve"> </w:t>
      </w:r>
      <w:r>
        <w:t xml:space="preserve">guard we wrote works; G5 asks whether the guard we</w:t>
      </w:r>
      <w:r>
        <w:t xml:space="preserve"> </w:t>
      </w:r>
      <w:r>
        <w:rPr>
          <w:b/>
          <w:bCs/>
        </w:rPr>
        <w:t xml:space="preserve">promised</w:t>
      </w:r>
      <w:r>
        <w:t xml:space="preserve"> </w:t>
      </w:r>
      <w:r>
        <w:t xml:space="preserve">exists at all. Closing it found two</w:t>
      </w:r>
      <w:r>
        <w:t xml:space="preserve"> </w:t>
      </w:r>
      <w:r>
        <w:rPr>
          <w:i/>
          <w:iCs/>
        </w:rPr>
        <w:t xml:space="preserve">vacuous existing proofs</w:t>
      </w:r>
      <w:r>
        <w:t xml:space="preserve"> </w:t>
      </w:r>
      <w:r>
        <w:t xml:space="preserve">— shared-graph equalities that short-circuited on OURO and never read the</w:t>
      </w:r>
      <w:r>
        <w:t xml:space="preserve"> </w:t>
      </w:r>
      <w:r>
        <w:t xml:space="preserve">graph argument they were written to test.</w:t>
      </w:r>
    </w:p>
    <w:p>
      <w:pPr>
        <w:pStyle w:val="BodyText"/>
      </w:pPr>
      <w:r>
        <w:rPr>
          <w:b/>
          <w:bCs/>
        </w:rPr>
        <w:t xml:space="preserve">G6 is the one that is not closed, and the round says so.</w:t>
      </w:r>
      <w:r>
        <w:t xml:space="preserve"> </w:t>
      </w:r>
      <w:r>
        <w:t xml:space="preserve">The target was ~93%; the measured</w:t>
      </w:r>
      <w:r>
        <w:t xml:space="preserve"> </w:t>
      </w:r>
      <w:r>
        <w:t xml:space="preserve">position is 84%, with</w:t>
      </w:r>
      <w:r>
        <w:t xml:space="preserve"> </w:t>
      </w:r>
      <w:r>
        <w:rPr>
          <w:b/>
          <w:bCs/>
        </w:rPr>
        <w:t xml:space="preserve">699 client-reachable functions never reached</w:t>
      </w:r>
      <w:r>
        <w:t xml:space="preserve">, concentrated in per-field</w:t>
      </w:r>
      <w:r>
        <w:t xml:space="preserve"> </w:t>
      </w:r>
      <w:r>
        <w:t xml:space="preserve">readers and internal constructors. The round report files it under</w:t>
      </w:r>
      <w:r>
        <w:t xml:space="preserve"> </w:t>
      </w:r>
      <w:r>
        <w:rPr>
          <w:i/>
          <w:iCs/>
        </w:rPr>
        <w:t xml:space="preserve">“Remaining, and deliberately not</w:t>
      </w:r>
      <w:r>
        <w:rPr>
          <w:i/>
          <w:iCs/>
        </w:rPr>
        <w:t xml:space="preserve"> </w:t>
      </w:r>
      <w:r>
        <w:rPr>
          <w:i/>
          <w:iCs/>
        </w:rPr>
        <w:t xml:space="preserve">closed here”</w:t>
      </w:r>
      <w:r>
        <w:t xml:space="preserve">, which is the correct disposition and the correct place for it.</w:t>
      </w:r>
    </w:p>
    <w:p>
      <w:r>
        <w:pict>
          <v:rect style="width:0;height:1.5pt" o:hralign="center" o:hrstd="t" o:hr="t"/>
        </w:pict>
      </w:r>
    </w:p>
    <w:bookmarkEnd w:id="266"/>
    <w:bookmarkStart w:id="272" w:name="the-gate"/>
    <w:p>
      <w:pPr>
        <w:pStyle w:val="Heading2"/>
      </w:pPr>
      <w:r>
        <w:t xml:space="preserve">3. The gate</w:t>
      </w:r>
    </w:p>
    <w:p>
      <w:pPr>
        <w:pStyle w:val="FirstParagraph"/>
      </w:pPr>
      <w:r>
        <w:rPr>
          <w:rStyle w:val="VerbatimChar"/>
        </w:rPr>
        <w:t xml:space="preserve">python3 REPL/tools/_gate.py</w:t>
      </w:r>
      <w:r>
        <w:t xml:space="preserve">. It resolves its own paths and</w:t>
      </w:r>
      <w:r>
        <w:t xml:space="preserve"> </w:t>
      </w:r>
      <w:r>
        <w:rPr>
          <w:rStyle w:val="VerbatimChar"/>
        </w:rPr>
        <w:t xml:space="preserve">chdir</w:t>
      </w:r>
      <w:r>
        <w:t xml:space="preserve">s to its own directory, so it</w:t>
      </w:r>
      <w:r>
        <w:t xml:space="preserve"> </w:t>
      </w:r>
      <w:r>
        <w:t xml:space="preserve">runs from anywhere.</w:t>
      </w:r>
      <w:r>
        <w:t xml:space="preserve"> </w:t>
      </w:r>
      <w:r>
        <w:rPr>
          <w:b/>
          <w:bCs/>
        </w:rPr>
        <w:t xml:space="preserve">[VERIFIED by reading]</w:t>
      </w:r>
      <w:r>
        <w:t xml:space="preserve">, it does four things in order.</w:t>
      </w:r>
    </w:p>
    <w:bookmarkStart w:id="267" w:name="X52db4eb657374a6320270f626721d1e77249559"/>
    <w:p>
      <w:pPr>
        <w:pStyle w:val="Heading3"/>
      </w:pPr>
      <w:r>
        <w:t xml:space="preserve">(a) It refuses to start on a dirty workspace</w:t>
      </w:r>
    </w:p>
    <w:p>
      <w:pPr>
        <w:pStyle w:val="FirstParagraph"/>
      </w:pPr>
      <w:r>
        <w:t xml:space="preserve">Any</w:t>
      </w:r>
      <w:r>
        <w:t xml:space="preserve"> </w:t>
      </w:r>
      <w:r>
        <w:rPr>
          <w:rStyle w:val="VerbatimChar"/>
        </w:rPr>
        <w:t xml:space="preserve">modules/_*.repl</w:t>
      </w:r>
      <w:r>
        <w:t xml:space="preserve">,</w:t>
      </w:r>
      <w:r>
        <w:t xml:space="preserve"> </w:t>
      </w:r>
      <w:r>
        <w:rPr>
          <w:rStyle w:val="VerbatimChar"/>
        </w:rPr>
        <w:t xml:space="preserve">RedTeam/_*.repl</w:t>
      </w:r>
      <w:r>
        <w:t xml:space="preserve">, or non-</w:t>
      </w:r>
      <w:r>
        <w:rPr>
          <w:rStyle w:val="VerbatimChar"/>
        </w:rPr>
        <w:t xml:space="preserve">_verify_finding_</w:t>
      </w:r>
      <w:r>
        <w:t xml:space="preserve"> </w:t>
      </w:r>
      <w:r>
        <w:rPr>
          <w:rStyle w:val="VerbatimChar"/>
        </w:rPr>
        <w:t xml:space="preserve">Kursan/_*.repl</w:t>
      </w:r>
      <w:r>
        <w:t xml:space="preserve"> </w:t>
      </w:r>
      <w:r>
        <w:t xml:space="preserve">fails the gate</w:t>
      </w:r>
      <w:r>
        <w:t xml:space="preserve"> </w:t>
      </w:r>
      <w:r>
        <w:t xml:space="preserve">immediately.</w:t>
      </w:r>
      <w:r>
        <w:t xml:space="preserve"> </w:t>
      </w:r>
      <w:r>
        <w:rPr>
          <w:rStyle w:val="VerbatimChar"/>
        </w:rPr>
        <w:t xml:space="preserve">modules/</w:t>
      </w:r>
      <w:r>
        <w:t xml:space="preserve"> </w:t>
      </w:r>
      <w:r>
        <w:t xml:space="preserve">is globbed into the entrypoint list, so a forgotten iteration probe becomes a</w:t>
      </w:r>
      <w:r>
        <w:t xml:space="preserve"> </w:t>
      </w:r>
      <w:r>
        <w:t xml:space="preserve">real entrypoint — which happened, and failed the gate 200 seconds in with a message about wrong</w:t>
      </w:r>
      <w:r>
        <w:t xml:space="preserve"> </w:t>
      </w:r>
      <w:r>
        <w:t xml:space="preserve">expected strings rather than about a leftover file.</w:t>
      </w:r>
    </w:p>
    <w:bookmarkEnd w:id="267"/>
    <w:bookmarkStart w:id="268" w:name="b-fifteen-static-checks-every-one-fatal"/>
    <w:p>
      <w:pPr>
        <w:pStyle w:val="Heading3"/>
      </w:pPr>
      <w:r>
        <w:t xml:space="preserve">(b) Fifteen static checks, every one fatal</w:t>
      </w:r>
    </w:p>
    <w:p>
      <w:pPr>
        <w:pStyle w:val="FirstParagraph"/>
      </w:pPr>
      <w:r>
        <w:rPr>
          <w:b/>
          <w:bCs/>
        </w:rPr>
        <w:t xml:space="preserve">[VERIFIED by reading</w:t>
      </w:r>
      <w:r>
        <w:rPr>
          <w:b/>
          <w:bCs/>
        </w:rPr>
        <w:t xml:space="preserve"> </w:t>
      </w:r>
      <w:r>
        <w:rPr>
          <w:rStyle w:val="VerbatimChar"/>
          <w:b/>
          <w:bCs/>
        </w:rPr>
        <w:t xml:space="preserve">_gate.py</w:t>
      </w:r>
      <w:r>
        <w:rPr>
          <w:b/>
          <w:bCs/>
        </w:rPr>
        <w:t xml:space="preserve">]</w:t>
      </w:r>
      <w:r>
        <w:t xml:space="preserve"> </w:t>
      </w:r>
      <w:r>
        <w:t xml:space="preserve">— fifteen tools are invoked as</w:t>
      </w:r>
      <w:r>
        <w:t xml:space="preserve"> </w:t>
      </w:r>
      <w:r>
        <w:rPr>
          <w:rStyle w:val="VerbatimChar"/>
        </w:rPr>
        <w:t xml:space="preserve">--check</w:t>
      </w:r>
      <w:r>
        <w:t xml:space="preserve"> </w:t>
      </w:r>
      <w:r>
        <w:t xml:space="preserve">subprocesses, and</w:t>
      </w:r>
      <w:r>
        <w:t xml:space="preserve"> </w:t>
      </w:r>
      <w:r>
        <w:rPr>
          <w:b/>
          <w:bCs/>
        </w:rPr>
        <w:t xml:space="preserve">every one of them</w:t>
      </w:r>
      <w:r>
        <w:rPr>
          <w:b/>
          <w:bCs/>
        </w:rPr>
        <w:t xml:space="preserve"> </w:t>
      </w:r>
      <w:r>
        <w:rPr>
          <w:rStyle w:val="VerbatimChar"/>
          <w:b/>
          <w:bCs/>
        </w:rPr>
        <w:t xml:space="preserve">sys.exit</w:t>
      </w:r>
      <w:r>
        <w:rPr>
          <w:b/>
          <w:bCs/>
        </w:rPr>
        <w:t xml:space="preserve">s the gate on a non-zero return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a failure means</w:t>
            </w:r>
          </w:p>
        </w:tc>
      </w:tr>
      <w:tr>
        <w:tc>
          <w:tcPr/>
          <w:p>
            <w:pPr>
              <w:pStyle w:val="Compact"/>
            </w:pPr>
            <w:r>
              <w:rPr>
                <w:rStyle w:val="VerbatimChar"/>
              </w:rPr>
              <w:t xml:space="preserve">_stagez_variant --check</w:t>
            </w:r>
          </w:p>
        </w:tc>
        <w:tc>
          <w:tcPr/>
          <w:p>
            <w:pPr>
              <w:pStyle w:val="Compact"/>
            </w:pPr>
            <w:r>
              <w:t xml:space="preserve">the generated Stage-Z testing variant is stale against canonical —</w:t>
            </w:r>
            <w:r>
              <w:t xml:space="preserve"> </w:t>
            </w:r>
            <w:r>
              <w:rPr>
                <w:i/>
                <w:iCs/>
              </w:rPr>
              <w:t xml:space="preserve">“the STAGE-Z assertions are testing a stale copy and would still go green”</w:t>
            </w:r>
          </w:p>
        </w:tc>
      </w:tr>
      <w:tr>
        <w:tc>
          <w:tcPr/>
          <w:p>
            <w:pPr>
              <w:pStyle w:val="Compact"/>
            </w:pPr>
            <w:r>
              <w:rPr>
                <w:rStyle w:val="VerbatimChar"/>
              </w:rPr>
              <w:t xml:space="preserve">_ladder --check</w:t>
            </w:r>
          </w:p>
        </w:tc>
        <w:tc>
          <w:tcPr/>
          <w:p>
            <w:pPr>
              <w:pStyle w:val="Compact"/>
            </w:pPr>
            <w:r>
              <w:t xml:space="preserve">a citizen minter’s batch ladder does not tile its collection — gap, overlap, or a rung over the per-transaction gas budget</w:t>
            </w:r>
          </w:p>
        </w:tc>
      </w:tr>
      <w:tr>
        <w:tc>
          <w:tcPr/>
          <w:p>
            <w:pPr>
              <w:pStyle w:val="Compact"/>
            </w:pPr>
            <w:r>
              <w:rPr>
                <w:rStyle w:val="VerbatimChar"/>
              </w:rPr>
              <w:t xml:space="preserve">_colproj --check</w:t>
            </w:r>
          </w:p>
        </w:tc>
        <w:tc>
          <w:tcPr/>
          <w:p>
            <w:pPr>
              <w:pStyle w:val="Compact"/>
            </w:pPr>
            <w:r>
              <w:t xml:space="preserve">a projecting</w:t>
            </w:r>
            <w:r>
              <w:t xml:space="preserve"> </w:t>
            </w:r>
            <w:r>
              <w:rPr>
                <w:rStyle w:val="VerbatimChar"/>
              </w:rPr>
              <w:t xml:space="preserve">read</w:t>
            </w:r>
            <w:r>
              <w:t xml:space="preserve"> </w:t>
            </w:r>
            <w:r>
              <w:t xml:space="preserve">names a column its own table’s schema lacks</w:t>
            </w:r>
          </w:p>
        </w:tc>
      </w:tr>
      <w:tr>
        <w:tc>
          <w:tcPr/>
          <w:p>
            <w:pPr>
              <w:pStyle w:val="Compact"/>
            </w:pPr>
            <w:r>
              <w:rPr>
                <w:rStyle w:val="VerbatimChar"/>
              </w:rPr>
              <w:t xml:space="preserve">_redteam --check</w:t>
            </w:r>
          </w:p>
        </w:tc>
        <w:tc>
          <w:tcPr/>
          <w:p>
            <w:pPr>
              <w:pStyle w:val="Compact"/>
            </w:pPr>
            <w:r>
              <w:t xml:space="preserve">a</w:t>
            </w:r>
            <w:r>
              <w:t xml:space="preserve"> </w:t>
            </w:r>
            <w:r>
              <w:rPr>
                <w:rStyle w:val="VerbatimChar"/>
              </w:rPr>
              <w:t xml:space="preserve">RedTeam/</w:t>
            </w:r>
            <w:r>
              <w:t xml:space="preserve"> </w:t>
            </w:r>
            <w:r>
              <w:t xml:space="preserve">block has a malformed or duplicate attack header —</w:t>
            </w:r>
            <w:r>
              <w:t xml:space="preserve"> </w:t>
            </w:r>
            <w:r>
              <w:rPr>
                <w:i/>
                <w:iCs/>
              </w:rPr>
              <w:t xml:space="preserve">“a shrinking register looks exactly like a clean one”</w:t>
            </w:r>
          </w:p>
        </w:tc>
      </w:tr>
      <w:tr>
        <w:tc>
          <w:tcPr/>
          <w:p>
            <w:pPr>
              <w:pStyle w:val="Compact"/>
            </w:pPr>
            <w:r>
              <w:rPr>
                <w:rStyle w:val="VerbatimChar"/>
              </w:rPr>
              <w:t xml:space="preserve">_figuresync --check</w:t>
            </w:r>
          </w:p>
        </w:tc>
        <w:tc>
          <w:tcPr/>
          <w:p>
            <w:pPr>
              <w:pStyle w:val="Compact"/>
            </w:pPr>
            <w:r>
              <w:t xml:space="preserve">an audit document quotes a figure the generated statistics do not support</w:t>
            </w:r>
          </w:p>
        </w:tc>
      </w:tr>
      <w:tr>
        <w:tc>
          <w:tcPr/>
          <w:p>
            <w:pPr>
              <w:pStyle w:val="Compact"/>
            </w:pPr>
            <w:r>
              <w:rPr>
                <w:rStyle w:val="VerbatimChar"/>
              </w:rPr>
              <w:t xml:space="preserve">_pricesync --check</w:t>
            </w:r>
          </w:p>
        </w:tc>
        <w:tc>
          <w:tcPr/>
          <w:p>
            <w:pPr>
              <w:pStyle w:val="Compact"/>
            </w:pPr>
            <w:r>
              <w:t xml:space="preserve">a generated pricing artefact does not match its generator (Chapter 13 §5)</w:t>
            </w:r>
          </w:p>
        </w:tc>
      </w:tr>
      <w:tr>
        <w:tc>
          <w:tcPr/>
          <w:p>
            <w:pPr>
              <w:pStyle w:val="Compact"/>
            </w:pPr>
            <w:r>
              <w:rPr>
                <w:rStyle w:val="VerbatimChar"/>
              </w:rPr>
              <w:t xml:space="preserve">_toolpaths --check</w:t>
            </w:r>
          </w:p>
        </w:tc>
        <w:tc>
          <w:tcPr/>
          <w:p>
            <w:pPr>
              <w:pStyle w:val="Compact"/>
            </w:pPr>
            <w:r>
              <w:t xml:space="preserve">a tool hard-codes a path that no longer resolves</w:t>
            </w:r>
          </w:p>
        </w:tc>
      </w:tr>
      <w:tr>
        <w:tc>
          <w:tcPr/>
          <w:p>
            <w:pPr>
              <w:pStyle w:val="Compact"/>
            </w:pPr>
            <w:r>
              <w:rPr>
                <w:rStyle w:val="VerbatimChar"/>
              </w:rPr>
              <w:t xml:space="preserve">_prefixsync --check</w:t>
            </w:r>
          </w:p>
        </w:tc>
        <w:tc>
          <w:tcPr/>
          <w:p>
            <w:pPr>
              <w:pStyle w:val="Compact"/>
            </w:pPr>
            <w:r>
              <w:t xml:space="preserve">a function prefix live in the tree is unknown to the tooling’s vocabulary</w:t>
            </w:r>
          </w:p>
        </w:tc>
      </w:tr>
      <w:tr>
        <w:tc>
          <w:tcPr/>
          <w:p>
            <w:pPr>
              <w:pStyle w:val="Compact"/>
            </w:pPr>
            <w:r>
              <w:rPr>
                <w:rStyle w:val="VerbatimChar"/>
              </w:rPr>
              <w:t xml:space="preserve">_eagerlet --check</w:t>
            </w:r>
          </w:p>
        </w:tc>
        <w:tc>
          <w:tcPr/>
          <w:p>
            <w:pPr>
              <w:pStyle w:val="Compact"/>
            </w:pPr>
            <w:r>
              <w:t xml:space="preserve">an</w:t>
            </w:r>
            <w:r>
              <w:t xml:space="preserve"> </w:t>
            </w:r>
            <w:r>
              <w:rPr>
                <w:rStyle w:val="VerbatimChar"/>
              </w:rPr>
              <w:t xml:space="preserve">enforce</w:t>
            </w:r>
            <w:r>
              <w:t xml:space="preserve"> </w:t>
            </w:r>
            <w:r>
              <w:t xml:space="preserve">is shadowed by an eager hard read in the same</w:t>
            </w:r>
            <w:r>
              <w:t xml:space="preserve"> </w:t>
            </w:r>
            <w:r>
              <w:rPr>
                <w:rStyle w:val="VerbatimChar"/>
              </w:rPr>
              <w:t xml:space="preserve">let</w:t>
            </w:r>
            <w:r>
              <w:t xml:space="preserve">, and nobody has annotated it</w:t>
            </w:r>
          </w:p>
        </w:tc>
      </w:tr>
      <w:tr>
        <w:tc>
          <w:tcPr/>
          <w:p>
            <w:pPr>
              <w:pStyle w:val="Compact"/>
            </w:pPr>
            <w:r>
              <w:rPr>
                <w:rStyle w:val="VerbatimChar"/>
              </w:rPr>
              <w:t xml:space="preserve">_booktables --check</w:t>
            </w:r>
          </w:p>
        </w:tc>
        <w:tc>
          <w:tcPr/>
          <w:p>
            <w:pPr>
              <w:pStyle w:val="Compact"/>
            </w:pPr>
            <w:r>
              <w:t xml:space="preserve">a headline table in this book does not sum to its own total, or disagrees with the attack register</w:t>
            </w:r>
          </w:p>
        </w:tc>
      </w:tr>
      <w:tr>
        <w:tc>
          <w:tcPr/>
          <w:p>
            <w:pPr>
              <w:pStyle w:val="Compact"/>
            </w:pPr>
            <w:r>
              <w:rPr>
                <w:rStyle w:val="VerbatimChar"/>
              </w:rPr>
              <w:t xml:space="preserve">_auditbook --check</w:t>
            </w:r>
          </w:p>
        </w:tc>
        <w:tc>
          <w:tcPr/>
          <w:p>
            <w:pPr>
              <w:pStyle w:val="Compact"/>
            </w:pPr>
            <w:r>
              <w:t xml:space="preserve">the assembled single-file book is stale against its chapter sources, or a source writes a chapter number as a literal</w:t>
            </w:r>
          </w:p>
        </w:tc>
      </w:tr>
      <w:tr>
        <w:tc>
          <w:tcPr/>
          <w:p>
            <w:pPr>
              <w:pStyle w:val="Compact"/>
            </w:pPr>
            <w:r>
              <w:rPr>
                <w:rStyle w:val="VerbatimChar"/>
              </w:rPr>
              <w:t xml:space="preserve">_modref --check</w:t>
            </w:r>
          </w:p>
        </w:tc>
        <w:tc>
          <w:tcPr/>
          <w:p>
            <w:pPr>
              <w:pStyle w:val="Compact"/>
            </w:pPr>
            <w:r>
              <w:t xml:space="preserve">a</w:t>
            </w:r>
            <w:r>
              <w:t xml:space="preserve"> </w:t>
            </w:r>
            <w:r>
              <w:rPr>
                <w:rStyle w:val="VerbatimChar"/>
              </w:rPr>
              <w:t xml:space="preserve">(ref-X::member …)</w:t>
            </w:r>
            <w:r>
              <w:t xml:space="preserve"> </w:t>
            </w:r>
            <w:r>
              <w:t xml:space="preserve">call where</w:t>
            </w:r>
            <w:r>
              <w:t xml:space="preserve"> </w:t>
            </w:r>
            <w:r>
              <w:rPr>
                <w:rStyle w:val="VerbatimChar"/>
              </w:rPr>
              <w:t xml:space="preserve">member</w:t>
            </w:r>
            <w:r>
              <w:t xml:space="preserve"> </w:t>
            </w:r>
            <w:r>
              <w:t xml:space="preserve">is defined</w:t>
            </w:r>
            <w:r>
              <w:t xml:space="preserve"> </w:t>
            </w:r>
            <w:r>
              <w:rPr>
                <w:b/>
                <w:bCs/>
              </w:rPr>
              <w:t xml:space="preserve">nowhere</w:t>
            </w:r>
            <w:r>
              <w:t xml:space="preserve"> </w:t>
            </w:r>
            <w:r>
              <w:t xml:space="preserve">in the implementing module</w:t>
            </w:r>
          </w:p>
        </w:tc>
      </w:tr>
      <w:tr>
        <w:tc>
          <w:tcPr/>
          <w:p>
            <w:pPr>
              <w:pStyle w:val="Compact"/>
            </w:pPr>
            <w:r>
              <w:rPr>
                <w:rStyle w:val="VerbatimChar"/>
              </w:rPr>
              <w:t xml:space="preserve">_vacuous --check</w:t>
            </w:r>
          </w:p>
        </w:tc>
        <w:tc>
          <w:tcPr/>
          <w:p>
            <w:pPr>
              <w:pStyle w:val="Compact"/>
            </w:pPr>
            <w:r>
              <w:t xml:space="preserve">a positive assertion that</w:t>
            </w:r>
            <w:r>
              <w:t xml:space="preserve"> </w:t>
            </w:r>
            <w:r>
              <w:rPr>
                <w:b/>
                <w:bCs/>
              </w:rPr>
              <w:t xml:space="preserve">cannot fail</w:t>
            </w:r>
          </w:p>
        </w:tc>
      </w:tr>
      <w:tr>
        <w:tc>
          <w:tcPr/>
          <w:p>
            <w:pPr>
              <w:pStyle w:val="Compact"/>
            </w:pPr>
            <w:r>
              <w:rPr>
                <w:rStyle w:val="VerbatimChar"/>
              </w:rPr>
              <w:t xml:space="preserve">_conformance --check</w:t>
            </w:r>
          </w:p>
        </w:tc>
        <w:tc>
          <w:tcPr/>
          <w:p>
            <w:pPr>
              <w:pStyle w:val="Compact"/>
            </w:pPr>
            <w:r>
              <w:t xml:space="preserve">an architectural conformance</w:t>
            </w:r>
            <w:r>
              <w:t xml:space="preserve"> </w:t>
            </w:r>
            <w:r>
              <w:rPr>
                <w:b/>
                <w:bCs/>
              </w:rPr>
              <w:t xml:space="preserve">violation</w:t>
            </w:r>
            <w:r>
              <w:t xml:space="preserve"> </w:t>
            </w:r>
            <w:r>
              <w:t xml:space="preserve">(observations stay advisory)</w:t>
            </w:r>
          </w:p>
        </w:tc>
      </w:tr>
      <w:tr>
        <w:tc>
          <w:tcPr/>
          <w:p>
            <w:pPr>
              <w:pStyle w:val="Compact"/>
            </w:pPr>
            <w:r>
              <w:rPr>
                <w:rStyle w:val="VerbatimChar"/>
              </w:rPr>
              <w:t xml:space="preserve">_heavy --check</w:t>
            </w:r>
          </w:p>
        </w:tc>
        <w:tc>
          <w:tcPr/>
          <w:p>
            <w:pPr>
              <w:pStyle w:val="Compact"/>
            </w:pPr>
            <w:r>
              <w:t xml:space="preserve">a single-prefixed</w:t>
            </w:r>
            <w:r>
              <w:t xml:space="preserve"> </w:t>
            </w:r>
            <w:r>
              <w:rPr>
                <w:rStyle w:val="VerbatimChar"/>
              </w:rPr>
              <w:t xml:space="preserve">C_</w:t>
            </w:r>
            <w:r>
              <w:t xml:space="preserve">/</w:t>
            </w:r>
            <w:r>
              <w:rPr>
                <w:rStyle w:val="VerbatimChar"/>
              </w:rPr>
              <w:t xml:space="preserve">A_</w:t>
            </w:r>
            <w:r>
              <w:t xml:space="preserve"> </w:t>
            </w:r>
            <w:r>
              <w:t xml:space="preserve">whose tree reaches a heavy scan</w:t>
            </w:r>
          </w:p>
        </w:tc>
      </w:tr>
    </w:tbl>
    <w:p>
      <w:pPr>
        <w:pStyle w:val="BodyText"/>
      </w:pPr>
      <w:r>
        <w:t xml:space="preserve">CORRECTED 2026-09-18. This section was headed</w:t>
      </w:r>
      <w:r>
        <w:t xml:space="preserve"> </w:t>
      </w:r>
      <w:r>
        <w:rPr>
          <w:i/>
          <w:iCs/>
        </w:rPr>
        <w:t xml:space="preserve">“Twelve static checks”</w:t>
      </w:r>
      <w:r>
        <w:t xml:space="preserve"> </w:t>
      </w:r>
      <w:r>
        <w:t xml:space="preserve">and said that exactly</w:t>
      </w:r>
      <w:r>
        <w:t xml:space="preserve"> </w:t>
      </w:r>
      <w:r>
        <w:t xml:space="preserve">twelve tools implement</w:t>
      </w:r>
      <w:r>
        <w:t xml:space="preserve"> </w:t>
      </w:r>
      <w:r>
        <w:rPr>
          <w:rStyle w:val="VerbatimChar"/>
        </w:rPr>
        <w:t xml:space="preserve">--check</w:t>
      </w:r>
      <w:r>
        <w:t xml:space="preserve"> </w:t>
      </w:r>
      <w:r>
        <w:t xml:space="preserve">and that all twelve are gated. Three were missing —</w:t>
      </w:r>
      <w:r>
        <w:t xml:space="preserve"> </w:t>
      </w:r>
      <w:r>
        <w:rPr>
          <w:rStyle w:val="VerbatimChar"/>
        </w:rPr>
        <w:t xml:space="preserve">_eagerlet</w:t>
      </w:r>
      <w:r>
        <w:t xml:space="preserve"> </w:t>
      </w:r>
      <w:r>
        <w:t xml:space="preserve">(</w:t>
      </w:r>
      <w:r>
        <w:rPr>
          <w:rStyle w:val="VerbatimChar"/>
        </w:rPr>
        <w:t xml:space="preserve">_gate.py:368</w:t>
      </w:r>
      <w:r>
        <w:t xml:space="preserve">),</w:t>
      </w:r>
      <w:r>
        <w:t xml:space="preserve"> </w:t>
      </w:r>
      <w:r>
        <w:rPr>
          <w:rStyle w:val="VerbatimChar"/>
        </w:rPr>
        <w:t xml:space="preserve">_booktables</w:t>
      </w:r>
      <w:r>
        <w:t xml:space="preserve"> </w:t>
      </w:r>
      <w:r>
        <w:t xml:space="preserve">(</w:t>
      </w:r>
      <w:r>
        <w:rPr>
          <w:rStyle w:val="VerbatimChar"/>
        </w:rPr>
        <w:t xml:space="preserve">:380</w:t>
      </w:r>
      <w:r>
        <w:t xml:space="preserve">) and</w:t>
      </w:r>
      <w:r>
        <w:t xml:space="preserve"> </w:t>
      </w:r>
      <w:r>
        <w:rPr>
          <w:rStyle w:val="VerbatimChar"/>
        </w:rPr>
        <w:t xml:space="preserve">_auditbook</w:t>
      </w:r>
      <w:r>
        <w:t xml:space="preserve"> </w:t>
      </w:r>
      <w:r>
        <w:t xml:space="preserve">(</w:t>
      </w:r>
      <w:r>
        <w:rPr>
          <w:rStyle w:val="VerbatimChar"/>
        </w:rPr>
        <w:t xml:space="preserve">:392</w:t>
      </w:r>
      <w:r>
        <w:t xml:space="preserve">), all three fatal. The last two</w:t>
      </w:r>
      <w:r>
        <w:t xml:space="preserve"> </w:t>
      </w:r>
      <w:r>
        <w:t xml:space="preserve">arrived with this book’s own generator, so the chapter describing the gate was out of date about the</w:t>
      </w:r>
      <w:r>
        <w:t xml:space="preserve"> </w:t>
      </w:r>
      <w:r>
        <w:t xml:space="preserve">check that exists to keep the chapter honest. The wording was wrong in a second way that caused the</w:t>
      </w:r>
      <w:r>
        <w:t xml:space="preserve"> </w:t>
      </w:r>
      <w:r>
        <w:t xml:space="preserve">first:</w:t>
      </w:r>
      <w:r>
        <w:t xml:space="preserve"> </w:t>
      </w:r>
      <w:r>
        <w:rPr>
          <w:i/>
          <w:iCs/>
        </w:rPr>
        <w:t xml:space="preserve">“of the tools in</w:t>
      </w:r>
      <w:r>
        <w:rPr>
          <w:i/>
          <w:iCs/>
        </w:rPr>
        <w:t xml:space="preserve"> </w:t>
      </w:r>
      <w:r>
        <w:rPr>
          <w:rStyle w:val="VerbatimChar"/>
          <w:i/>
          <w:iCs/>
        </w:rPr>
        <w:t xml:space="preserve">REPL/tools/</w:t>
      </w:r>
      <w:r>
        <w:rPr>
          <w:i/>
          <w:iCs/>
        </w:rPr>
        <w:t xml:space="preserve">, exactly twelve implement a</w:t>
      </w:r>
      <w:r>
        <w:rPr>
          <w:i/>
          <w:iCs/>
        </w:rPr>
        <w:t xml:space="preserve"> </w:t>
      </w:r>
      <w:r>
        <w:rPr>
          <w:rStyle w:val="VerbatimChar"/>
          <w:i/>
          <w:iCs/>
        </w:rPr>
        <w:t xml:space="preserve">--check</w:t>
      </w:r>
      <w:r>
        <w:rPr>
          <w:i/>
          <w:iCs/>
        </w:rPr>
        <w:t xml:space="preserve"> </w:t>
      </w:r>
      <w:r>
        <w:rPr>
          <w:i/>
          <w:iCs/>
        </w:rPr>
        <w:t xml:space="preserve">mode, and all twelve are</w:t>
      </w:r>
      <w:r>
        <w:rPr>
          <w:i/>
          <w:iCs/>
        </w:rPr>
        <w:t xml:space="preserve"> </w:t>
      </w:r>
      <w:r>
        <w:rPr>
          <w:i/>
          <w:iCs/>
        </w:rPr>
        <w:t xml:space="preserve">run by the gate”</w:t>
      </w:r>
      <w:r>
        <w:t xml:space="preserve"> </w:t>
      </w:r>
      <w:r>
        <w:t xml:space="preserve">fuses two different counts into one number, and a fused count cannot show which</w:t>
      </w:r>
      <w:r>
        <w:t xml:space="preserve"> </w:t>
      </w:r>
      <w:r>
        <w:t xml:space="preserve">half has drifted. What is stated now is the second question alone, read off</w:t>
      </w:r>
      <w:r>
        <w:t xml:space="preserve"> </w:t>
      </w:r>
      <w:r>
        <w:rPr>
          <w:rStyle w:val="VerbatimChar"/>
        </w:rPr>
        <w:t xml:space="preserve">_gate.py</w:t>
      </w:r>
      <w:r>
        <w:t xml:space="preserve"> </w:t>
      </w:r>
      <w:r>
        <w:t xml:space="preserve">— which is</w:t>
      </w:r>
      <w:r>
        <w:t xml:space="preserve"> </w:t>
      </w:r>
      <w:r>
        <w:t xml:space="preserve">also why a sixteenth tool implementing</w:t>
      </w:r>
      <w:r>
        <w:t xml:space="preserve"> </w:t>
      </w:r>
      <w:r>
        <w:rPr>
          <w:rStyle w:val="VerbatimChar"/>
        </w:rPr>
        <w:t xml:space="preserve">--check</w:t>
      </w:r>
      <w:r>
        <w:t xml:space="preserve"> </w:t>
      </w:r>
      <w:r>
        <w:t xml:space="preserve">tomorrow would not make this sentence wrong, only</w:t>
      </w:r>
      <w:r>
        <w:t xml:space="preserve"> </w:t>
      </w:r>
      <w:r>
        <w:t xml:space="preserve">incomplete.</w:t>
      </w:r>
    </w:p>
    <w:p>
      <w:pPr>
        <w:pStyle w:val="BodyText"/>
      </w:pPr>
      <w:r>
        <w:t xml:space="preserve">Two of these deserve a sentence each.</w:t>
      </w:r>
      <w:r>
        <w:t xml:space="preserve"> </w:t>
      </w:r>
      <w:r>
        <w:rPr>
          <w:rStyle w:val="VerbatimChar"/>
        </w:rPr>
        <w:t xml:space="preserve">_modref</w:t>
      </w:r>
      <w:r>
        <w:t xml:space="preserve"> </w:t>
      </w:r>
      <w:r>
        <w:t xml:space="preserve">exists because</w:t>
      </w:r>
      <w:r>
        <w:t xml:space="preserve"> </w:t>
      </w:r>
      <w:r>
        <w:rPr>
          <w:b/>
          <w:bCs/>
        </w:rPr>
        <w:t xml:space="preserve">Pact 5 resolves modref members</w:t>
      </w:r>
      <w:r>
        <w:rPr>
          <w:b/>
          <w:bCs/>
        </w:rPr>
        <w:t xml:space="preserve"> </w:t>
      </w:r>
      <w:r>
        <w:rPr>
          <w:b/>
          <w:bCs/>
        </w:rPr>
        <w:t xml:space="preserve">dynamically</w:t>
      </w:r>
      <w:r>
        <w:t xml:space="preserve">, so a call to a member that does not exist loads and runs and only raises if that</w:t>
      </w:r>
      <w:r>
        <w:t xml:space="preserve"> </w:t>
      </w:r>
      <w:r>
        <w:t xml:space="preserve">branch is taken — invisible to every other check. And</w:t>
      </w:r>
      <w:r>
        <w:t xml:space="preserve"> </w:t>
      </w:r>
      <w:r>
        <w:rPr>
          <w:rStyle w:val="VerbatimChar"/>
        </w:rPr>
        <w:t xml:space="preserve">_conformance</w:t>
      </w:r>
      <w:r>
        <w:t xml:space="preserve"> </w:t>
      </w:r>
      <w:r>
        <w:t xml:space="preserve">/</w:t>
      </w:r>
      <w:r>
        <w:t xml:space="preserve"> </w:t>
      </w:r>
      <w:r>
        <w:rPr>
          <w:rStyle w:val="VerbatimChar"/>
        </w:rPr>
        <w:t xml:space="preserve">_heavy</w:t>
      </w:r>
      <w:r>
        <w:t xml:space="preserve"> </w:t>
      </w:r>
      <w:r>
        <w:t xml:space="preserve">were</w:t>
      </w:r>
      <w:r>
        <w:t xml:space="preserve"> </w:t>
      </w:r>
      <w:r>
        <w:rPr>
          <w:b/>
          <w:bCs/>
        </w:rPr>
        <w:t xml:space="preserve">added as gate</w:t>
      </w:r>
      <w:r>
        <w:rPr>
          <w:b/>
          <w:bCs/>
        </w:rPr>
        <w:t xml:space="preserve"> </w:t>
      </w:r>
      <w:r>
        <w:rPr>
          <w:b/>
          <w:bCs/>
        </w:rPr>
        <w:t xml:space="preserve">checks on 2026-09-14 after a verification pass found their</w:t>
      </w:r>
      <w:r>
        <w:rPr>
          <w:b/>
          <w:bCs/>
        </w:rPr>
        <w:t xml:space="preserve"> </w:t>
      </w:r>
      <w:r>
        <w:rPr>
          <w:b/>
          <w:bCs/>
        </w:rPr>
        <w:t xml:space="preserve">“0”</w:t>
      </w:r>
      <w:r>
        <w:rPr>
          <w:b/>
          <w:bCs/>
        </w:rPr>
        <w:t xml:space="preserve"> </w:t>
      </w:r>
      <w:r>
        <w:rPr>
          <w:b/>
          <w:bCs/>
        </w:rPr>
        <w:t xml:space="preserve">was a hand-measured figure</w:t>
      </w:r>
      <w:r>
        <w:t xml:space="preserve">: the gate</w:t>
      </w:r>
      <w:r>
        <w:t xml:space="preserve"> </w:t>
      </w:r>
      <w:r>
        <w:t xml:space="preserve">byte-compiled them and ran one selftest, but never ran either tool, so re-introducing a defect that</w:t>
      </w:r>
      <w:r>
        <w:t xml:space="preserve"> </w:t>
      </w:r>
      <w:r>
        <w:t xml:space="preserve">had been</w:t>
      </w:r>
      <w:r>
        <w:t xml:space="preserve"> </w:t>
      </w:r>
      <w:r>
        <w:rPr>
          <w:i/>
          <w:iCs/>
        </w:rPr>
        <w:t xml:space="preserve">verified exploitable</w:t>
      </w:r>
      <w:r>
        <w:t xml:space="preserve"> </w:t>
      </w:r>
      <w:r>
        <w:t xml:space="preserve">before it was fixed would have left the gate green.</w:t>
      </w:r>
    </w:p>
    <w:bookmarkEnd w:id="268"/>
    <w:bookmarkStart w:id="269" w:name="c-tool-integrity"/>
    <w:p>
      <w:pPr>
        <w:pStyle w:val="Heading3"/>
      </w:pPr>
      <w:r>
        <w:t xml:space="preserve">(c) Tool integrity</w:t>
      </w:r>
    </w:p>
    <w:p>
      <w:pPr>
        <w:pStyle w:val="FirstParagraph"/>
      </w:pPr>
      <w:r>
        <w:t xml:space="preserve">Every</w:t>
      </w:r>
      <w:r>
        <w:t xml:space="preserve"> </w:t>
      </w:r>
      <w:r>
        <w:rPr>
          <w:rStyle w:val="VerbatimChar"/>
        </w:rPr>
        <w:t xml:space="preserve">_*.py</w:t>
      </w:r>
      <w:r>
        <w:t xml:space="preserve"> </w:t>
      </w:r>
      <w:r>
        <w:t xml:space="preserve">in</w:t>
      </w:r>
      <w:r>
        <w:t xml:space="preserve"> </w:t>
      </w:r>
      <w:r>
        <w:rPr>
          <w:rStyle w:val="VerbatimChar"/>
        </w:rPr>
        <w:t xml:space="preserve">REPL/tools/</w:t>
      </w:r>
      <w:r>
        <w:t xml:space="preserve"> </w:t>
      </w:r>
      <w:r>
        <w:t xml:space="preserve">is byte-compiled, and</w:t>
      </w:r>
      <w:r>
        <w:t xml:space="preserve"> </w:t>
      </w:r>
      <w:r>
        <w:rPr>
          <w:rStyle w:val="VerbatimChar"/>
        </w:rPr>
        <w:t xml:space="preserve">--selftest</w:t>
      </w:r>
      <w:r>
        <w:t xml:space="preserve"> </w:t>
      </w:r>
      <w:r>
        <w:t xml:space="preserve">is run on the nine that have one.</w:t>
      </w:r>
      <w:r>
        <w:t xml:space="preserve"> </w:t>
      </w:r>
      <w:r>
        <w:t xml:space="preserve">CORRECTED 2026-09-18: this said</w:t>
      </w:r>
      <w:r>
        <w:t xml:space="preserve"> </w:t>
      </w:r>
      <w:r>
        <w:rPr>
          <w:b/>
          <w:bCs/>
        </w:rPr>
        <w:t xml:space="preserve">ten</w:t>
      </w:r>
      <w:r>
        <w:t xml:space="preserve">. Nine</w:t>
      </w:r>
      <w:r>
        <w:t xml:space="preserve"> </w:t>
      </w:r>
      <w:r>
        <w:rPr>
          <w:rStyle w:val="VerbatimChar"/>
        </w:rPr>
        <w:t xml:space="preserve">_*.py</w:t>
      </w:r>
      <w:r>
        <w:t xml:space="preserve"> </w:t>
      </w:r>
      <w:r>
        <w:t xml:space="preserve">in</w:t>
      </w:r>
      <w:r>
        <w:t xml:space="preserve"> </w:t>
      </w:r>
      <w:r>
        <w:rPr>
          <w:rStyle w:val="VerbatimChar"/>
        </w:rPr>
        <w:t xml:space="preserve">REPL/tools/</w:t>
      </w:r>
      <w:r>
        <w:t xml:space="preserve"> </w:t>
      </w:r>
      <w:r>
        <w:t xml:space="preserve">contain</w:t>
      </w:r>
      <w:r>
        <w:t xml:space="preserve"> </w:t>
      </w:r>
      <w:r>
        <w:rPr>
          <w:rStyle w:val="VerbatimChar"/>
        </w:rPr>
        <w:t xml:space="preserve">--selftest</w:t>
      </w:r>
      <w:r>
        <w:t xml:space="preserve"> </w:t>
      </w:r>
      <w:r>
        <w:t xml:space="preserve">once</w:t>
      </w:r>
      <w:r>
        <w:t xml:space="preserve"> </w:t>
      </w:r>
      <w:r>
        <w:rPr>
          <w:rStyle w:val="VerbatimChar"/>
        </w:rPr>
        <w:t xml:space="preserve">_gate.py</w:t>
      </w:r>
      <w:r>
        <w:t xml:space="preserve"> </w:t>
      </w:r>
      <w:r>
        <w:t xml:space="preserve">itself is excluded, and the gate excludes itself explicitly. Ten is what you get by</w:t>
      </w:r>
      <w:r>
        <w:t xml:space="preserve"> </w:t>
      </w:r>
      <w:r>
        <w:t xml:space="preserve">grepping the directory without that exclusion — counting the gate as one of the tools it checks.</w:t>
      </w:r>
      <w:r>
        <w:t xml:space="preserve"> </w:t>
      </w:r>
      <w:r>
        <w:t xml:space="preserve">This exists for a specific reason: an edit to</w:t>
      </w:r>
      <w:r>
        <w:t xml:space="preserve"> </w:t>
      </w:r>
      <w:r>
        <w:rPr>
          <w:rStyle w:val="VerbatimChar"/>
        </w:rPr>
        <w:t xml:space="preserve">_conformance.py</w:t>
      </w:r>
      <w:r>
        <w:t xml:space="preserve">’s rule text left an unescaped quote</w:t>
      </w:r>
      <w:r>
        <w:t xml:space="preserve"> </w:t>
      </w:r>
      <w:r>
        <w:t xml:space="preserve">inside a string,</w:t>
      </w:r>
      <w:r>
        <w:t xml:space="preserve"> </w:t>
      </w:r>
      <w:r>
        <w:rPr>
          <w:b/>
          <w:bCs/>
        </w:rPr>
        <w:t xml:space="preserve">and the gate went green twice while the conformance checker could not start.</w:t>
      </w:r>
    </w:p>
    <w:p>
      <w:pPr>
        <w:pStyle w:val="BlockText"/>
      </w:pPr>
      <w:r>
        <w:rPr>
          <w:i/>
          <w:iCs/>
        </w:rPr>
        <w:t xml:space="preserve">A tool that cannot run is worse than a missing tool, because its silence reads as clean.</w:t>
      </w:r>
    </w:p>
    <w:bookmarkEnd w:id="269"/>
    <w:bookmarkStart w:id="270" w:name="Xa84df5dba22a752409e4dce169f7106172a57c8"/>
    <w:p>
      <w:pPr>
        <w:pStyle w:val="Heading3"/>
      </w:pPr>
      <w:r>
        <w:t xml:space="preserve">(d) The orphan check, which is the load-bearing one</w:t>
      </w:r>
    </w:p>
    <w:p>
      <w:pPr>
        <w:pStyle w:val="FirstParagraph"/>
      </w:pPr>
      <w:r>
        <w:t xml:space="preserve">The gate computes the transitive</w:t>
      </w:r>
      <w:r>
        <w:t xml:space="preserve"> </w:t>
      </w:r>
      <w:r>
        <w:rPr>
          <w:rStyle w:val="VerbatimChar"/>
        </w:rPr>
        <w:t xml:space="preserve">(load …)</w:t>
      </w:r>
      <w:r>
        <w:t xml:space="preserve"> </w:t>
      </w:r>
      <w:r>
        <w:t xml:space="preserve">closure of all 92 entrypoints and</w:t>
      </w:r>
      <w:r>
        <w:t xml:space="preserve"> </w:t>
      </w:r>
      <w:r>
        <w:rPr>
          <w:b/>
          <w:bCs/>
        </w:rPr>
        <w:t xml:space="preserve">fails if any</w:t>
      </w:r>
      <w:r>
        <w:rPr>
          <w:b/>
          <w:bCs/>
        </w:rPr>
        <w:t xml:space="preserve"> </w:t>
      </w:r>
      <w:r>
        <w:rPr>
          <w:rStyle w:val="VerbatimChar"/>
          <w:b/>
          <w:bCs/>
        </w:rPr>
        <w:t xml:space="preserve">.repl</w:t>
      </w:r>
      <w:r>
        <w:rPr>
          <w:b/>
          <w:bCs/>
        </w:rPr>
        <w:t xml:space="preserve"> </w:t>
      </w:r>
      <w:r>
        <w:rPr>
          <w:b/>
          <w:bCs/>
        </w:rPr>
        <w:t xml:space="preserve">containing an assertion is outside it</w:t>
      </w:r>
      <w:r>
        <w:t xml:space="preserve"> </w:t>
      </w:r>
      <w:r>
        <w:t xml:space="preserve">and not on an 18-entry exclusion list, each entry of which</w:t>
      </w:r>
      <w:r>
        <w:t xml:space="preserve"> </w:t>
      </w:r>
      <w:r>
        <w:t xml:space="preserve">must carry a reason.</w:t>
      </w:r>
      <w:r>
        <w:t xml:space="preserve"> </w:t>
      </w:r>
      <w:r>
        <w:rPr>
          <w:i/>
          <w:iCs/>
        </w:rPr>
        <w:t xml:space="preserve">“It is slow”</w:t>
      </w:r>
      <w:r>
        <w:rPr>
          <w:i/>
          <w:iCs/>
        </w:rPr>
        <w:t xml:space="preserve"> </w:t>
      </w:r>
      <w:r>
        <w:rPr>
          <w:i/>
          <w:iCs/>
        </w:rPr>
        <w:t xml:space="preserve">is not a reason;</w:t>
      </w:r>
      <w:r>
        <w:rPr>
          <w:i/>
          <w:iCs/>
        </w:rPr>
        <w:t xml:space="preserve"> </w:t>
      </w:r>
      <w:r>
        <w:rPr>
          <w:i/>
          <w:iCs/>
        </w:rPr>
        <w:t xml:space="preserve">“it is an alternative path to something already</w:t>
      </w:r>
      <w:r>
        <w:rPr>
          <w:i/>
          <w:iCs/>
        </w:rPr>
        <w:t xml:space="preserve"> </w:t>
      </w:r>
      <w:r>
        <w:rPr>
          <w:i/>
          <w:iCs/>
        </w:rPr>
        <w:t xml:space="preserve">gated”</w:t>
      </w:r>
      <w:r>
        <w:rPr>
          <w:i/>
          <w:iCs/>
        </w:rPr>
        <w:t xml:space="preserve"> </w:t>
      </w:r>
      <w:r>
        <w:rPr>
          <w:i/>
          <w:iCs/>
        </w:rPr>
        <w:t xml:space="preserve">is.</w:t>
      </w:r>
    </w:p>
    <w:p>
      <w:pPr>
        <w:pStyle w:val="BodyText"/>
      </w:pPr>
      <w:r>
        <w:t xml:space="preserve">This exists because it was missing. Four</w:t>
      </w:r>
      <w:r>
        <w:t xml:space="preserve"> </w:t>
      </w:r>
      <w:r>
        <w:rPr>
          <w:rStyle w:val="VerbatimChar"/>
        </w:rPr>
        <w:t xml:space="preserve">deb-staleness-*</w:t>
      </w:r>
      <w:r>
        <w:t xml:space="preserve"> </w:t>
      </w:r>
      <w:r>
        <w:t xml:space="preserve">drivers were archived on an</w:t>
      </w:r>
      <w:r>
        <w:t xml:space="preserve"> </w:t>
      </w:r>
      <w:r>
        <w:t xml:space="preserve">“assertion-free”</w:t>
      </w:r>
      <w:r>
        <w:t xml:space="preserve"> </w:t>
      </w:r>
      <w:r>
        <w:t xml:space="preserve">heuristic — true of the drivers, false of what they</w:t>
      </w:r>
      <w:r>
        <w:t xml:space="preserve"> </w:t>
      </w:r>
      <w:r>
        <w:rPr>
          <w:i/>
          <w:iCs/>
        </w:rPr>
        <w:t xml:space="preserve">load</w:t>
      </w:r>
      <w:r>
        <w:t xml:space="preserve"> </w:t>
      </w:r>
      <w:r>
        <w:t xml:space="preserve">— and they were the only</w:t>
      </w:r>
      <w:r>
        <w:t xml:space="preserve"> </w:t>
      </w:r>
      <w:r>
        <w:t xml:space="preserve">path to an entire AQP suite family.</w:t>
      </w:r>
      <w:r>
        <w:t xml:space="preserve"> </w:t>
      </w:r>
      <w:r>
        <w:rPr>
          <w:b/>
          <w:bCs/>
        </w:rPr>
        <w:t xml:space="preserve">~125 assertions silently left the suite and the ledger never</w:t>
      </w:r>
      <w:r>
        <w:rPr>
          <w:b/>
          <w:bCs/>
        </w:rPr>
        <w:t xml:space="preserve"> </w:t>
      </w:r>
      <w:r>
        <w:rPr>
          <w:b/>
          <w:bCs/>
        </w:rPr>
        <w:t xml:space="preserve">noticed, because the ledger counts files, not execution.</w:t>
      </w:r>
    </w:p>
    <w:bookmarkEnd w:id="270"/>
    <w:bookmarkStart w:id="271" w:name="what-the-gate-actually-runs"/>
    <w:p>
      <w:pPr>
        <w:pStyle w:val="Heading3"/>
      </w:pPr>
      <w:r>
        <w:t xml:space="preserve">What the gate actually runs</w:t>
      </w:r>
    </w:p>
    <w:p>
      <w:pPr>
        <w:pStyle w:val="FirstParagraph"/>
      </w:pPr>
      <w:r>
        <w:rPr>
          <w:b/>
          <w:bCs/>
        </w:rPr>
        <w:t xml:space="preserve">[VERIFIED by command]</w:t>
      </w:r>
      <w:r>
        <w:t xml:space="preserve">, reconstructing the entrypoint list from</w:t>
      </w:r>
      <w:r>
        <w:t xml:space="preserve"> </w:t>
      </w:r>
      <w:r>
        <w:rPr>
          <w:rStyle w:val="VerbatimChar"/>
        </w:rPr>
        <w:t xml:space="preserve">_gate.py</w:t>
      </w:r>
      <w:r>
        <w:t xml:space="preserve"> </w:t>
      </w:r>
      <w:r>
        <w:t xml:space="preserve">without running it:</w:t>
      </w:r>
    </w:p>
    <w:p>
      <w:pPr>
        <w:pStyle w:val="SourceCode"/>
      </w:pPr>
      <w:r>
        <w:rPr>
          <w:rStyle w:val="VerbatimChar"/>
        </w:rPr>
        <w:t xml:space="preserve"> 7  named runners  (ZALL, AQP-FULL, AQP-core-vct, triplet-collect-golden,</w:t>
      </w:r>
      <w:r>
        <w:br/>
      </w:r>
      <w:r>
        <w:rPr>
          <w:rStyle w:val="VerbatimChar"/>
        </w:rPr>
        <w:t xml:space="preserve">                    launchpad-groundtruth, Stage00b_Run, Stage00b_RunGas)</w:t>
      </w:r>
      <w:r>
        <w:br/>
      </w:r>
      <w:r>
        <w:rPr>
          <w:rStyle w:val="VerbatimChar"/>
        </w:rPr>
        <w:t xml:space="preserve"> 4  deb-staleness-*.repl</w:t>
      </w:r>
      <w:r>
        <w:br/>
      </w:r>
      <w:r>
        <w:rPr>
          <w:rStyle w:val="VerbatimChar"/>
        </w:rPr>
        <w:t xml:space="preserve">34  modules/*.repl          (the per-module standalone testers)</w:t>
      </w:r>
      <w:r>
        <w:br/>
      </w:r>
      <w:r>
        <w:rPr>
          <w:rStyle w:val="VerbatimChar"/>
        </w:rPr>
        <w:t xml:space="preserve">14  RedTeam/*.repl          (globbed, so a new attack is gated the day it exists)</w:t>
      </w:r>
      <w:r>
        <w:br/>
      </w:r>
      <w:r>
        <w:rPr>
          <w:rStyle w:val="VerbatimChar"/>
        </w:rPr>
        <w:t xml:space="preserve">27  Kursan/                 (scale + finding-verification harnesses)</w:t>
      </w:r>
      <w:r>
        <w:br/>
      </w:r>
      <w:r>
        <w:rPr>
          <w:rStyle w:val="VerbatimChar"/>
        </w:rPr>
        <w:t xml:space="preserve"> 6  named _scratch_ audit proofs</w:t>
      </w:r>
      <w:r>
        <w:br/>
      </w:r>
      <w:r>
        <w:rPr>
          <w:rStyle w:val="VerbatimChar"/>
        </w:rPr>
        <w:t xml:space="preserve">──</w:t>
      </w:r>
      <w:r>
        <w:br/>
      </w:r>
      <w:r>
        <w:rPr>
          <w:rStyle w:val="VerbatimChar"/>
        </w:rPr>
        <w:t xml:space="preserve">92  entrypoints</w:t>
      </w:r>
    </w:p>
    <w:p>
      <w:pPr>
        <w:pStyle w:val="FirstParagraph"/>
      </w:pPr>
      <w:r>
        <w:t xml:space="preserve">The report’s measured parallel economics:</w:t>
      </w:r>
      <w:r>
        <w:t xml:space="preserve"> </w:t>
      </w:r>
      <w:r>
        <w:rPr>
          <w:b/>
          <w:bCs/>
        </w:rPr>
        <w:t xml:space="preserve">6,386 seconds of work serial — 1 hour 46 minutes —</w:t>
      </w:r>
      <w:r>
        <w:rPr>
          <w:b/>
          <w:bCs/>
        </w:rPr>
        <w:t xml:space="preserve"> </w:t>
      </w:r>
      <w:r>
        <w:rPr>
          <w:b/>
          <w:bCs/>
        </w:rPr>
        <w:t xml:space="preserve">completing in ~427 seconds wall on 16 workers, a 15.0× speedup.</w:t>
      </w:r>
      <w:r>
        <w:t xml:space="preserve"> </w:t>
      </w:r>
      <w:r>
        <w:t xml:space="preserve">The speedup is deliberately</w:t>
      </w:r>
      <w:r>
        <w:t xml:space="preserve"> </w:t>
      </w:r>
      <w:r>
        <w:t xml:space="preserve">sub-linear and the bound is stated:</w:t>
      </w:r>
      <w:r>
        <w:t xml:space="preserve"> </w:t>
      </w:r>
      <w:r>
        <w:rPr>
          <w:b/>
          <w:bCs/>
        </w:rPr>
        <w:t xml:space="preserve">wall time can never fall below the slowest single entrypoint</w:t>
      </w:r>
      <w:r>
        <w:t xml:space="preserve">,</w:t>
      </w:r>
      <w:r>
        <w:t xml:space="preserve"> </w:t>
      </w:r>
      <w:r>
        <w:t xml:space="preserve">and</w:t>
      </w:r>
      <w:r>
        <w:t xml:space="preserve"> </w:t>
      </w:r>
      <w:r>
        <w:rPr>
          <w:rStyle w:val="VerbatimChar"/>
        </w:rPr>
        <w:t xml:space="preserve">ZALL.repl</w:t>
      </w:r>
      <w:r>
        <w:t xml:space="preserve"> </w:t>
      </w:r>
      <w:r>
        <w:t xml:space="preserve">alone is ~354 s of the ~375 s total. Adding workers past 16 buys almost nothing.</w:t>
      </w:r>
    </w:p>
    <w:p>
      <w:pPr>
        <w:pStyle w:val="BodyText"/>
      </w:pPr>
      <w:r>
        <w:t xml:space="preserve">That ratio is not a performance note. It is the difference between running the gate once a day and</w:t>
      </w:r>
      <w:r>
        <w:t xml:space="preserve"> </w:t>
      </w:r>
      <w:r>
        <w:t xml:space="preserve">bisecting a regression across twenty edits, and running it after every coherent change so the</w:t>
      </w:r>
      <w:r>
        <w:t xml:space="preserve"> </w:t>
      </w:r>
      <w:r>
        <w:t xml:space="preserve">regression names itself. Most of what this round found was found in the second mode.</w:t>
      </w:r>
    </w:p>
    <w:p>
      <w:r>
        <w:pict>
          <v:rect style="width:0;height:1.5pt" o:hralign="center" o:hrstd="t" o:hr="t"/>
        </w:pict>
      </w:r>
    </w:p>
    <w:bookmarkEnd w:id="271"/>
    <w:bookmarkEnd w:id="272"/>
    <w:bookmarkStart w:id="273" w:name="Xb5000135cf7eaa80f8e36c8580069a1ccdb135b"/>
    <w:p>
      <w:pPr>
        <w:pStyle w:val="Heading2"/>
      </w:pPr>
      <w:r>
        <w:t xml:space="preserve">4.</w:t>
      </w:r>
      <w:r>
        <w:t xml:space="preserve"> </w:t>
      </w:r>
      <w:r>
        <w:t xml:space="preserve">“One command tests the entire system”</w:t>
      </w:r>
      <w:r>
        <w:t xml:space="preserve"> </w:t>
      </w:r>
      <w:r>
        <w:t xml:space="preserve">— what that actually means</w:t>
      </w:r>
    </w:p>
    <w:p>
      <w:pPr>
        <w:pStyle w:val="FirstParagraph"/>
      </w:pPr>
      <w:r>
        <w:t xml:space="preserve">Roadmap step</w:t>
      </w:r>
      <w:r>
        <w:t xml:space="preserve"> </w:t>
      </w:r>
      <w:r>
        <w:rPr>
          <w:b/>
          <w:bCs/>
        </w:rPr>
        <w:t xml:space="preserve">1.5.1.3</w:t>
      </w:r>
      <w:r>
        <w:t xml:space="preserve"> </w:t>
      </w:r>
      <w:r>
        <w:t xml:space="preserve">asks for a</w:t>
      </w:r>
      <w:r>
        <w:t xml:space="preserve"> </w:t>
      </w:r>
      <w:r>
        <w:rPr>
          <w:i/>
          <w:iCs/>
        </w:rPr>
        <w:t xml:space="preserve">“single comprehensive run — the whole codebase, one boot… one</w:t>
      </w:r>
      <w:r>
        <w:rPr>
          <w:i/>
          <w:iCs/>
        </w:rPr>
        <w:t xml:space="preserve"> </w:t>
      </w:r>
      <w:r>
        <w:rPr>
          <w:i/>
          <w:iCs/>
        </w:rPr>
        <w:t xml:space="preserve">hermetic run that boots once and exercises ALL Pact code.”</w:t>
      </w:r>
    </w:p>
    <w:p>
      <w:pPr>
        <w:pStyle w:val="BodyText"/>
      </w:pPr>
      <w:r>
        <w:rPr>
          <w:b/>
          <w:bCs/>
        </w:rPr>
        <w:t xml:space="preserve">[VERIFIED by command]</w:t>
      </w:r>
      <w:r>
        <w:t xml:space="preserve"> </w:t>
      </w:r>
      <w:r>
        <w:t xml:space="preserve">— computing the transitive</w:t>
      </w:r>
      <w:r>
        <w:t xml:space="preserve"> </w:t>
      </w:r>
      <w:r>
        <w:rPr>
          <w:rStyle w:val="VerbatimChar"/>
        </w:rPr>
        <w:t xml:space="preserve">(load …)</w:t>
      </w:r>
      <w:r>
        <w:t xml:space="preserve"> </w:t>
      </w:r>
      <w:r>
        <w:t xml:space="preserve">closure of</w:t>
      </w:r>
      <w:r>
        <w:t xml:space="preserve"> </w:t>
      </w:r>
      <w:r>
        <w:rPr>
          <w:rStyle w:val="VerbatimChar"/>
        </w:rPr>
        <w:t xml:space="preserve">ZALL.repl</w:t>
      </w:r>
      <w:r>
        <w:t xml:space="preserve">, the one-boot</w:t>
      </w:r>
      <w:r>
        <w:t xml:space="preserve"> </w:t>
      </w:r>
      <w:r>
        <w:t xml:space="preserve">runner, and intersecting it with the set of</w:t>
      </w:r>
      <w:r>
        <w:t xml:space="preserve"> </w:t>
      </w:r>
      <w:r>
        <w:rPr>
          <w:rStyle w:val="VerbatimChar"/>
        </w:rPr>
        <w:t xml:space="preserve">.repl</w:t>
      </w:r>
      <w:r>
        <w:t xml:space="preserve"> </w:t>
      </w:r>
      <w:r>
        <w:t xml:space="preserve">files that contain assertions:</w:t>
      </w:r>
    </w:p>
    <w:tbl>
      <w:tblPr>
        <w:tblStyle w:val="Table"/>
        <w:tblW w:type="auto" w:w="0"/>
        <w:tblLook w:firstRow="0" w:lastRow="0" w:firstColumn="0" w:lastColumn="0" w:noHBand="0" w:noVBand="0" w:val="0000"/>
      </w:tblPr>
      <w:tblGrid>
        <w:gridCol w:w="3960"/>
        <w:gridCol w:w="3960"/>
      </w:tblGrid>
      <w:tr>
        <w:tc>
          <w:tcPr/>
          <w:p>
            <w:pPr>
              <w:pStyle w:val="Compact"/>
            </w:pPr>
            <w:r>
              <w:t xml:space="preserve">asserting</w:t>
            </w:r>
            <w:r>
              <w:t xml:space="preserve"> </w:t>
            </w:r>
            <w:r>
              <w:rPr>
                <w:rStyle w:val="VerbatimChar"/>
              </w:rPr>
              <w:t xml:space="preserve">.repl</w:t>
            </w:r>
            <w:r>
              <w:t xml:space="preserve"> </w:t>
            </w:r>
            <w:r>
              <w:t xml:space="preserve">files in the suite (excl.</w:t>
            </w:r>
            <w:r>
              <w:t xml:space="preserve"> </w:t>
            </w:r>
            <w:r>
              <w:rPr>
                <w:rStyle w:val="VerbatimChar"/>
              </w:rPr>
              <w:t xml:space="preserve">archive/</w:t>
            </w:r>
            <w:r>
              <w:t xml:space="preserve">)</w:t>
            </w:r>
          </w:p>
        </w:tc>
        <w:tc>
          <w:tcPr/>
          <w:p>
            <w:pPr>
              <w:pStyle w:val="Compact"/>
              <w:jc w:val="right"/>
            </w:pPr>
            <w:r>
              <w:rPr>
                <w:b/>
                <w:bCs/>
              </w:rPr>
              <w:t xml:space="preserve">149</w:t>
            </w:r>
          </w:p>
        </w:tc>
      </w:tr>
      <w:tr>
        <w:tc>
          <w:tcPr/>
          <w:p>
            <w:pPr>
              <w:pStyle w:val="Compact"/>
            </w:pPr>
            <w:r>
              <w:t xml:space="preserve">…inside</w:t>
            </w:r>
            <w:r>
              <w:t xml:space="preserve"> </w:t>
            </w:r>
            <w:r>
              <w:rPr>
                <w:rStyle w:val="VerbatimChar"/>
              </w:rPr>
              <w:t xml:space="preserve">ZALL.repl</w:t>
            </w:r>
            <w:r>
              <w:t xml:space="preserve">’s closure</w:t>
            </w:r>
          </w:p>
        </w:tc>
        <w:tc>
          <w:tcPr/>
          <w:p>
            <w:pPr>
              <w:pStyle w:val="Compact"/>
              <w:jc w:val="right"/>
            </w:pPr>
            <w:r>
              <w:rPr>
                <w:b/>
                <w:bCs/>
              </w:rPr>
              <w:t xml:space="preserve">34</w:t>
            </w:r>
          </w:p>
        </w:tc>
      </w:tr>
      <w:tr>
        <w:tc>
          <w:tcPr/>
          <w:p>
            <w:pPr>
              <w:pStyle w:val="Compact"/>
            </w:pPr>
            <w:r>
              <w:t xml:space="preserve">distinct assertions in the suite</w:t>
            </w:r>
          </w:p>
        </w:tc>
        <w:tc>
          <w:tcPr/>
          <w:p>
            <w:pPr>
              <w:pStyle w:val="Compact"/>
              <w:jc w:val="right"/>
            </w:pPr>
            <w:r>
              <w:rPr>
                <w:b/>
                <w:bCs/>
              </w:rPr>
              <w:t xml:space="preserve">5,804</w:t>
            </w:r>
          </w:p>
        </w:tc>
      </w:tr>
      <w:tr>
        <w:tc>
          <w:tcPr/>
          <w:p>
            <w:pPr>
              <w:pStyle w:val="Compact"/>
            </w:pPr>
            <w:r>
              <w:t xml:space="preserve">…inside</w:t>
            </w:r>
            <w:r>
              <w:t xml:space="preserve"> </w:t>
            </w:r>
            <w:r>
              <w:rPr>
                <w:rStyle w:val="VerbatimChar"/>
              </w:rPr>
              <w:t xml:space="preserve">ZALL.repl</w:t>
            </w:r>
            <w:r>
              <w:t xml:space="preserve">’s closure</w:t>
            </w:r>
          </w:p>
        </w:tc>
        <w:tc>
          <w:tcPr/>
          <w:p>
            <w:pPr>
              <w:pStyle w:val="Compact"/>
              <w:jc w:val="right"/>
            </w:pPr>
            <w:r>
              <w:rPr>
                <w:b/>
                <w:bCs/>
              </w:rPr>
              <w:t xml:space="preserve">1,437 (25%)</w:t>
            </w:r>
          </w:p>
        </w:tc>
      </w:tr>
    </w:tbl>
    <w:p>
      <w:pPr>
        <w:pStyle w:val="BodyText"/>
      </w:pPr>
      <w:r>
        <w:t xml:space="preserve">The 5,804 here excludes</w:t>
      </w:r>
      <w:r>
        <w:t xml:space="preserve"> </w:t>
      </w:r>
      <w:r>
        <w:rPr>
          <w:rStyle w:val="VerbatimChar"/>
        </w:rPr>
        <w:t xml:space="preserve">archive/</w:t>
      </w:r>
      <w:r>
        <w:t xml:space="preserve">; §1’s 6,575 is the project’s own</w:t>
      </w:r>
      <w:r>
        <w:t xml:space="preserve"> </w:t>
      </w:r>
      <w:r>
        <w:rPr>
          <w:rStyle w:val="VerbatimChar"/>
        </w:rPr>
        <w:t xml:space="preserve">_suite_stats.py</w:t>
      </w:r>
      <w:r>
        <w:t xml:space="preserve"> </w:t>
      </w:r>
      <w:r>
        <w:t xml:space="preserve">rule, which</w:t>
      </w:r>
      <w:r>
        <w:t xml:space="preserve"> </w:t>
      </w:r>
      <w:r>
        <w:t xml:space="preserve">walks all of</w:t>
      </w:r>
      <w:r>
        <w:t xml:space="preserve"> </w:t>
      </w:r>
      <w:r>
        <w:rPr>
          <w:rStyle w:val="VerbatimChar"/>
        </w:rPr>
        <w:t xml:space="preserve">REPL/</w:t>
      </w:r>
      <w:r>
        <w:t xml:space="preserve"> </w:t>
      </w:r>
      <w:r>
        <w:t xml:space="preserve">including the 68 archived files. Same corpus, two denominators — quoted</w:t>
      </w:r>
      <w:r>
        <w:t xml:space="preserve"> </w:t>
      </w:r>
      <w:r>
        <w:t xml:space="preserve">separately rather than reconciled, because each is the right one for its own question.</w:t>
      </w:r>
      <w:r>
        <w:t xml:space="preserve"> </w:t>
      </w:r>
      <w:r>
        <w:t xml:space="preserve">CORRECTED 2026-09-18: these four rows read</w:t>
      </w:r>
      <w:r>
        <w:t xml:space="preserve"> </w:t>
      </w:r>
      <w:r>
        <w:rPr>
          <w:b/>
          <w:bCs/>
        </w:rPr>
        <w:t xml:space="preserve">148 / 34 / 5,747 / 1,434 (25%)</w:t>
      </w:r>
      <w:r>
        <w:t xml:space="preserve"> </w:t>
      </w:r>
      <w:r>
        <w:t xml:space="preserve">when the chapter was</w:t>
      </w:r>
      <w:r>
        <w:t xml:space="preserve"> </w:t>
      </w:r>
      <w:r>
        <w:t xml:space="preserve">written on 2026-09-16, and drifted with the suite. What did</w:t>
      </w:r>
      <w:r>
        <w:t xml:space="preserve"> </w:t>
      </w:r>
      <w:r>
        <w:rPr>
          <w:b/>
          <w:bCs/>
        </w:rPr>
        <w:t xml:space="preserve">not</w:t>
      </w:r>
      <w:r>
        <w:t xml:space="preserve"> </w:t>
      </w:r>
      <w:r>
        <w:t xml:space="preserve">move is the pair the section’s</w:t>
      </w:r>
      <w:r>
        <w:t xml:space="preserve"> </w:t>
      </w:r>
      <w:r>
        <w:t xml:space="preserve">argument rests on — the closure is still 34 files and still 25% of the assertions — so the one-boot</w:t>
      </w:r>
      <w:r>
        <w:t xml:space="preserve"> </w:t>
      </w:r>
      <w:r>
        <w:t xml:space="preserve">runner has taken on none of the suite’s growth.</w:t>
      </w:r>
    </w:p>
    <w:p>
      <w:pPr>
        <w:pStyle w:val="BodyText"/>
      </w:pPr>
      <w:r>
        <w:t xml:space="preserve">So the single-boot runner exists, is gated, deploys the entire stack in dependency order, and carries</w:t>
      </w:r>
      <w:r>
        <w:t xml:space="preserve"> </w:t>
      </w:r>
      <w:r>
        <w:rPr>
          <w:b/>
          <w:bCs/>
        </w:rPr>
        <w:t xml:space="preserve">about a quarter of the suite’s distinct assertions.</w:t>
      </w:r>
      <w:r>
        <w:t xml:space="preserve"> </w:t>
      </w:r>
      <w:r>
        <w:t xml:space="preserve">The other three quarters live in the 34</w:t>
      </w:r>
      <w:r>
        <w:t xml:space="preserve"> </w:t>
      </w:r>
      <w:r>
        <w:t xml:space="preserve">module testers, the Kursan harnesses, the 14 red-team files and the named runners — each of which</w:t>
      </w:r>
      <w:r>
        <w:t xml:space="preserve"> </w:t>
      </w:r>
      <w:r>
        <w:t xml:space="preserve">boots its own environment.</w:t>
      </w:r>
    </w:p>
    <w:p>
      <w:pPr>
        <w:pStyle w:val="BodyText"/>
      </w:pPr>
      <w:r>
        <w:rPr>
          <w:b/>
          <w:bCs/>
        </w:rPr>
        <w:t xml:space="preserve">The goal was met by a different mechanism than the one specified, and the substitution is a good</w:t>
      </w:r>
      <w:r>
        <w:rPr>
          <w:b/>
          <w:bCs/>
        </w:rPr>
        <w:t xml:space="preserve"> </w:t>
      </w:r>
      <w:r>
        <w:rPr>
          <w:b/>
          <w:bCs/>
        </w:rPr>
        <w:t xml:space="preserve">one.</w:t>
      </w:r>
      <w:r>
        <w:t xml:space="preserve"> </w:t>
      </w:r>
      <w:r>
        <w:t xml:space="preserve">One command does test the entire system: it is</w:t>
      </w:r>
      <w:r>
        <w:t xml:space="preserve"> </w:t>
      </w:r>
      <w:r>
        <w:rPr>
          <w:rStyle w:val="VerbatimChar"/>
        </w:rPr>
        <w:t xml:space="preserve">_gate.py</w:t>
      </w:r>
      <w:r>
        <w:t xml:space="preserve">, and it is a 92-way parallel run</w:t>
      </w:r>
      <w:r>
        <w:t xml:space="preserve"> </w:t>
      </w:r>
      <w:r>
        <w:t xml:space="preserve">rather than one boot. The reason it is better is the reason the parallelism rule exists — a single</w:t>
      </w:r>
      <w:r>
        <w:t xml:space="preserve"> </w:t>
      </w:r>
      <w:r>
        <w:t xml:space="preserve">hermetic boot is bounded by its own serial length, and at 354 s for a quarter of the assertions, a</w:t>
      </w:r>
      <w:r>
        <w:t xml:space="preserve"> </w:t>
      </w:r>
      <w:r>
        <w:t xml:space="preserve">one-boot run of the whole suite would be the 1-hour-46 figure. But the roadmap step is not ticked and</w:t>
      </w:r>
      <w:r>
        <w:t xml:space="preserve"> </w:t>
      </w:r>
      <w:r>
        <w:t xml:space="preserve">nothing in the tree records that it was consciously superseded, so a reader checking whether</w:t>
      </w:r>
      <w:r>
        <w:t xml:space="preserve"> </w:t>
      </w:r>
      <w:r>
        <w:t xml:space="preserve">“one</w:t>
      </w:r>
      <w:r>
        <w:t xml:space="preserve"> </w:t>
      </w:r>
      <w:r>
        <w:t xml:space="preserve">boot exercises all Pact code”</w:t>
      </w:r>
      <w:r>
        <w:t xml:space="preserve"> </w:t>
      </w:r>
      <w:r>
        <w:t xml:space="preserve">would conclude, correctly, that it does not.</w:t>
      </w:r>
    </w:p>
    <w:p>
      <w:pPr>
        <w:pStyle w:val="BodyText"/>
      </w:pPr>
      <w:r>
        <w:t xml:space="preserve">The two figures should not be conflated the way they have been elsewhere:</w:t>
      </w:r>
      <w:r>
        <w:t xml:space="preserve"> </w:t>
      </w:r>
      <w:r>
        <w:rPr>
          <w:rStyle w:val="VerbatimChar"/>
        </w:rPr>
        <w:t xml:space="preserve">DEPLOY-READY-GATE.md</w:t>
      </w:r>
      <w:r>
        <w:t xml:space="preserve"> </w:t>
      </w:r>
      <w:r>
        <w:t xml:space="preserve">cites</w:t>
      </w:r>
      <w:r>
        <w:t xml:space="preserve"> </w:t>
      </w:r>
      <w:r>
        <w:rPr>
          <w:i/>
          <w:iCs/>
        </w:rPr>
        <w:t xml:space="preserve">“</w:t>
      </w:r>
      <w:r>
        <w:rPr>
          <w:rStyle w:val="VerbatimChar"/>
          <w:i/>
          <w:iCs/>
        </w:rPr>
        <w:t xml:space="preserve">ZALL.repl</w:t>
      </w:r>
      <w:r>
        <w:rPr>
          <w:i/>
          <w:iCs/>
        </w:rPr>
        <w:t xml:space="preserve"> </w:t>
      </w:r>
      <w:r>
        <w:rPr>
          <w:i/>
          <w:iCs/>
        </w:rPr>
        <w:t xml:space="preserve">… runs 787 assertions green”</w:t>
      </w:r>
      <w:r>
        <w:t xml:space="preserve"> </w:t>
      </w:r>
      <w:r>
        <w:t xml:space="preserve">as the proof of deploy readiness. That is a true</w:t>
      </w:r>
      <w:r>
        <w:t xml:space="preserve"> </w:t>
      </w:r>
      <w:r>
        <w:t xml:space="preserve">statement about deployment order — ZALL does deploy the whole stack fresh — and it is 787 of what</w:t>
      </w:r>
      <w:r>
        <w:t xml:space="preserve"> </w:t>
      </w:r>
      <w:r>
        <w:t xml:space="preserve">was then a much larger suite.</w:t>
      </w:r>
      <w:r>
        <w:t xml:space="preserve"> </w:t>
      </w:r>
      <w:r>
        <w:rPr>
          <w:b/>
          <w:bCs/>
        </w:rPr>
        <w:t xml:space="preserve">Deploy-order proof and coverage proof are different claims and ZALL</w:t>
      </w:r>
      <w:r>
        <w:rPr>
          <w:b/>
          <w:bCs/>
        </w:rPr>
        <w:t xml:space="preserve"> </w:t>
      </w:r>
      <w:r>
        <w:rPr>
          <w:b/>
          <w:bCs/>
        </w:rPr>
        <w:t xml:space="preserve">only carries the first one well.</w:t>
      </w:r>
    </w:p>
    <w:p>
      <w:r>
        <w:pict>
          <v:rect style="width:0;height:1.5pt" o:hralign="center" o:hrstd="t" o:hr="t"/>
        </w:pict>
      </w:r>
    </w:p>
    <w:bookmarkEnd w:id="273"/>
    <w:bookmarkStart w:id="276" w:name="Xe18e5a22a822a5ddac857f96e35bbe6a4cf2593"/>
    <w:p>
      <w:pPr>
        <w:pStyle w:val="Heading2"/>
      </w:pPr>
      <w:r>
        <w:t xml:space="preserve">5. The entrypoint surface, independently reproduced</w:t>
      </w:r>
    </w:p>
    <w:p>
      <w:pPr>
        <w:pStyle w:val="FirstParagraph"/>
      </w:pPr>
      <w:r>
        <w:rPr>
          <w:rStyle w:val="VerbatimChar"/>
        </w:rPr>
        <w:t xml:space="preserve">REPL-TEST-LEDGER.md</w:t>
      </w:r>
      <w:r>
        <w:t xml:space="preserve"> </w:t>
      </w:r>
      <w:r>
        <w:t xml:space="preserve">is generated by</w:t>
      </w:r>
      <w:r>
        <w:t xml:space="preserve"> </w:t>
      </w:r>
      <w:r>
        <w:rPr>
          <w:rStyle w:val="VerbatimChar"/>
        </w:rPr>
        <w:t xml:space="preserve">REPL/tools/_test_ledger.py</w:t>
      </w:r>
      <w:r>
        <w:t xml:space="preserve">. Running that generator on</w:t>
      </w:r>
      <w:r>
        <w:t xml:space="preserve"> </w:t>
      </w:r>
      <w:r>
        <w:t xml:space="preserve">2026-09-18 reports: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client entrypoints (the auditable contract)</w:t>
            </w:r>
          </w:p>
        </w:tc>
        <w:tc>
          <w:tcPr/>
          <w:p>
            <w:pPr>
              <w:pStyle w:val="Compact"/>
              <w:jc w:val="right"/>
            </w:pPr>
            <w:r>
              <w:rPr>
                <w:b/>
                <w:bCs/>
              </w:rPr>
              <w:t xml:space="preserve">448</w:t>
            </w:r>
          </w:p>
        </w:tc>
      </w:tr>
      <w:tr>
        <w:tc>
          <w:tcPr/>
          <w:p>
            <w:pPr>
              <w:pStyle w:val="Compact"/>
            </w:pPr>
            <w:r>
              <w:t xml:space="preserve">exercised at least once</w:t>
            </w:r>
          </w:p>
        </w:tc>
        <w:tc>
          <w:tcPr/>
          <w:p>
            <w:pPr>
              <w:pStyle w:val="Compact"/>
              <w:jc w:val="right"/>
            </w:pPr>
            <w:r>
              <w:rPr>
                <w:b/>
                <w:bCs/>
              </w:rPr>
              <w:t xml:space="preserve">448 (100%)</w:t>
            </w:r>
          </w:p>
        </w:tc>
      </w:tr>
      <w:tr>
        <w:tc>
          <w:tcPr/>
          <w:p>
            <w:pPr>
              <w:pStyle w:val="Compact"/>
            </w:pPr>
            <w:r>
              <w:rPr>
                <w:b/>
                <w:bCs/>
              </w:rPr>
              <w:t xml:space="preserve">exercised by a file the gate runs</w:t>
            </w:r>
          </w:p>
        </w:tc>
        <w:tc>
          <w:tcPr/>
          <w:p>
            <w:pPr>
              <w:pStyle w:val="Compact"/>
              <w:jc w:val="right"/>
            </w:pPr>
            <w:r>
              <w:rPr>
                <w:b/>
                <w:bCs/>
              </w:rPr>
              <w:t xml:space="preserve">448 (100%)</w:t>
            </w:r>
          </w:p>
        </w:tc>
      </w:tr>
      <w:tr>
        <w:tc>
          <w:tcPr/>
          <w:p>
            <w:pPr>
              <w:pStyle w:val="Compact"/>
            </w:pPr>
            <w:r>
              <w:t xml:space="preserve">exercised only in an ungated file</w:t>
            </w:r>
          </w:p>
        </w:tc>
        <w:tc>
          <w:tcPr/>
          <w:p>
            <w:pPr>
              <w:pStyle w:val="Compact"/>
              <w:jc w:val="right"/>
            </w:pPr>
            <w:r>
              <w:rPr>
                <w:b/>
                <w:bCs/>
              </w:rPr>
              <w:t xml:space="preserve">0</w:t>
            </w:r>
          </w:p>
        </w:tc>
      </w:tr>
      <w:tr>
        <w:tc>
          <w:tcPr/>
          <w:p>
            <w:pPr>
              <w:pStyle w:val="Compact"/>
            </w:pPr>
            <w:r>
              <w:rPr>
                <w:b/>
                <w:bCs/>
              </w:rPr>
              <w:t xml:space="preserve">never exercised</w:t>
            </w:r>
          </w:p>
        </w:tc>
        <w:tc>
          <w:tcPr/>
          <w:p>
            <w:pPr>
              <w:pStyle w:val="Compact"/>
              <w:jc w:val="right"/>
            </w:pPr>
            <w:r>
              <w:rPr>
                <w:b/>
                <w:bCs/>
              </w:rPr>
              <w:t xml:space="preserve">1</w:t>
            </w:r>
            <w:r>
              <w:t xml:space="preserve"> </w:t>
            </w:r>
            <w:r>
              <w:t xml:space="preserve">—</w:t>
            </w:r>
            <w:r>
              <w:t xml:space="preserve"> </w:t>
            </w:r>
            <w:r>
              <w:rPr>
                <w:rStyle w:val="VerbatimChar"/>
              </w:rPr>
              <w:t xml:space="preserve">P\|A_AddIMP</w:t>
            </w:r>
          </w:p>
        </w:tc>
      </w:tr>
      <w:tr>
        <w:tc>
          <w:tcPr/>
          <w:p>
            <w:pPr>
              <w:pStyle w:val="Compact"/>
            </w:pPr>
            <w:r>
              <w:t xml:space="preserve">exercised but with</w:t>
            </w:r>
            <w:r>
              <w:t xml:space="preserve"> </w:t>
            </w:r>
            <w:r>
              <w:rPr>
                <w:b/>
                <w:bCs/>
              </w:rPr>
              <w:t xml:space="preserve">no adversarial assertion in any of its blocks</w:t>
            </w:r>
          </w:p>
        </w:tc>
        <w:tc>
          <w:tcPr/>
          <w:p>
            <w:pPr>
              <w:pStyle w:val="Compact"/>
              <w:jc w:val="right"/>
            </w:pPr>
            <w:r>
              <w:rPr>
                <w:b/>
                <w:bCs/>
              </w:rPr>
              <w:t xml:space="preserve">170</w:t>
            </w:r>
          </w:p>
        </w:tc>
      </w:tr>
      <w:tr>
        <w:tc>
          <w:tcPr/>
          <w:p>
            <w:pPr>
              <w:pStyle w:val="Compact"/>
            </w:pPr>
            <w:r>
              <w:t xml:space="preserve">total invocations across the suite</w:t>
            </w:r>
          </w:p>
        </w:tc>
        <w:tc>
          <w:tcPr/>
          <w:p>
            <w:pPr>
              <w:pStyle w:val="Compact"/>
              <w:jc w:val="right"/>
            </w:pPr>
            <w:r>
              <w:t xml:space="preserve">3,649</w:t>
            </w:r>
          </w:p>
        </w:tc>
      </w:tr>
    </w:tbl>
    <w:p>
      <w:pPr>
        <w:pStyle w:val="BodyText"/>
      </w:pPr>
      <w:r>
        <w:rPr>
          <w:b/>
          <w:bCs/>
        </w:rPr>
        <w:t xml:space="preserve">[VERIFIED by command]</w:t>
      </w:r>
      <w:r>
        <w:t xml:space="preserve"> </w:t>
      </w:r>
      <w:r>
        <w:t xml:space="preserve">— parsing every</w:t>
      </w:r>
      <w:r>
        <w:t xml:space="preserve"> </w:t>
      </w:r>
      <w:r>
        <w:rPr>
          <w:rStyle w:val="VerbatimChar"/>
        </w:rPr>
        <w:t xml:space="preserve">ENTITY|C_</w:t>
      </w:r>
      <w:r>
        <w:t xml:space="preserve">/</w:t>
      </w:r>
      <w:r>
        <w:rPr>
          <w:rStyle w:val="VerbatimChar"/>
        </w:rPr>
        <w:t xml:space="preserve">CC_</w:t>
      </w:r>
      <w:r>
        <w:t xml:space="preserve">/</w:t>
      </w:r>
      <w:r>
        <w:rPr>
          <w:rStyle w:val="VerbatimChar"/>
        </w:rPr>
        <w:t xml:space="preserve">A_</w:t>
      </w:r>
      <w:r>
        <w:t xml:space="preserve">/</w:t>
      </w:r>
      <w:r>
        <w:rPr>
          <w:rStyle w:val="VerbatimChar"/>
        </w:rPr>
        <w:t xml:space="preserve">AA_</w:t>
      </w:r>
      <w:r>
        <w:t xml:space="preserve">/</w:t>
      </w:r>
      <w:r>
        <w:rPr>
          <w:rStyle w:val="VerbatimChar"/>
        </w:rPr>
        <w:t xml:space="preserve">Cp_</w:t>
      </w:r>
      <w:r>
        <w:t xml:space="preserve">/</w:t>
      </w:r>
      <w:r>
        <w:rPr>
          <w:rStyle w:val="VerbatimChar"/>
        </w:rPr>
        <w:t xml:space="preserve">CCp_</w:t>
      </w:r>
      <w:r>
        <w:t xml:space="preserve"> </w:t>
      </w:r>
      <w:r>
        <w:t xml:space="preserve">defun from the</w:t>
      </w:r>
      <w:r>
        <w:t xml:space="preserve"> </w:t>
      </w:r>
      <w:r>
        <w:t xml:space="preserve">eleven Talos modules gives</w:t>
      </w:r>
      <w:r>
        <w:t xml:space="preserve"> </w:t>
      </w:r>
      <w:r>
        <w:rPr>
          <w:b/>
          <w:bCs/>
        </w:rPr>
        <w:t xml:space="preserve">482 definitions and 448 distinct names</w:t>
      </w:r>
      <w:r>
        <w:t xml:space="preserve">, with 7 names defined in more</w:t>
      </w:r>
      <w:r>
        <w:t xml:space="preserve"> </w:t>
      </w:r>
      <w:r>
        <w:t xml:space="preserve">than one Talos file. The ledger’s denominator reproduces exactly.</w:t>
      </w:r>
    </w:p>
    <w:p>
      <w:pPr>
        <w:pStyle w:val="BodyText"/>
      </w:pPr>
      <w:r>
        <w:t xml:space="preserve">CORRECTED 2026-09-18. This table published</w:t>
      </w:r>
      <w:r>
        <w:t xml:space="preserve"> </w:t>
      </w:r>
      <w:r>
        <w:rPr>
          <w:b/>
          <w:bCs/>
        </w:rPr>
        <w:t xml:space="preserve">448 (100%)</w:t>
      </w:r>
      <w:r>
        <w:t xml:space="preserve"> </w:t>
      </w:r>
      <w:r>
        <w:t xml:space="preserve">exercised,</w:t>
      </w:r>
      <w:r>
        <w:t xml:space="preserve"> </w:t>
      </w:r>
      <w:r>
        <w:rPr>
          <w:b/>
          <w:bCs/>
        </w:rPr>
        <w:t xml:space="preserve">448 (100%)</w:t>
      </w:r>
      <w:r>
        <w:t xml:space="preserve"> </w:t>
      </w:r>
      <w:r>
        <w:t xml:space="preserve">gated and</w:t>
      </w:r>
      <w:r>
        <w:t xml:space="preserve"> </w:t>
      </w:r>
      <w:r>
        <w:rPr>
          <w:b/>
          <w:bCs/>
        </w:rPr>
        <w:t xml:space="preserve">289</w:t>
      </w:r>
      <w:r>
        <w:t xml:space="preserve"> </w:t>
      </w:r>
      <w:r>
        <w:t xml:space="preserve">without an adversarial assertion — and the sentence that used to close the section said</w:t>
      </w:r>
      <w:r>
        <w:t xml:space="preserve"> </w:t>
      </w:r>
      <w:r>
        <w:rPr>
          <w:rStyle w:val="VerbatimChar"/>
        </w:rPr>
        <w:t xml:space="preserve">REPL-TEST-LEDGER.md</w:t>
      </w:r>
      <w:r>
        <w:t xml:space="preserve"> </w:t>
      </w:r>
      <w:r>
        <w:rPr>
          <w:i/>
          <w:iCs/>
        </w:rPr>
        <w:t xml:space="preserve">“was last regenerated on 2026-09-14 and is not re-derived by the gate”</w:t>
      </w:r>
      <w:r>
        <w:t xml:space="preserve">, then</w:t>
      </w:r>
      <w:r>
        <w:t xml:space="preserve"> </w:t>
      </w:r>
      <w:r>
        <w:t xml:space="preserve">quoted that artefact’s figures as the current position anyway. Naming a staleness hazard and then</w:t>
      </w:r>
      <w:r>
        <w:t xml:space="preserve"> </w:t>
      </w:r>
      <w:r>
        <w:t xml:space="preserve">relying on the stale number is worse than not naming it, because the caveat reads to a reviewer as</w:t>
      </w:r>
      <w:r>
        <w:t xml:space="preserve"> </w:t>
      </w:r>
      <w:r>
        <w:t xml:space="preserve">though it had been applied. The figures above come from running the generator, not from reading the</w:t>
      </w:r>
      <w:r>
        <w:t xml:space="preserve"> </w:t>
      </w:r>
      <w:r>
        <w:t xml:space="preserve">committed</w:t>
      </w:r>
      <w:r>
        <w:t xml:space="preserve"> </w:t>
      </w:r>
      <w:r>
        <w:rPr>
          <w:rStyle w:val="VerbatimChar"/>
        </w:rPr>
        <w:t xml:space="preserve">.md</w:t>
      </w:r>
      <w:r>
        <w:t xml:space="preserve">, and the committed</w:t>
      </w:r>
      <w:r>
        <w:t xml:space="preserve"> </w:t>
      </w:r>
      <w:r>
        <w:rPr>
          <w:rStyle w:val="VerbatimChar"/>
        </w:rPr>
        <w:t xml:space="preserve">.md</w:t>
      </w:r>
      <w:r>
        <w:t xml:space="preserve"> </w:t>
      </w:r>
      <w:r>
        <w:t xml:space="preserve">has not been regenerated since. The 289 had fallen to 167 as</w:t>
      </w:r>
      <w:r>
        <w:t xml:space="preserve"> </w:t>
      </w:r>
      <w:r>
        <w:t xml:space="preserve">the adversarial phase landed. The 100% is the subject of the rest of this section, because it did not</w:t>
      </w:r>
      <w:r>
        <w:t xml:space="preserve"> </w:t>
      </w:r>
      <w:r>
        <w:t xml:space="preserve">fall for the reason the ledger gives.</w:t>
      </w:r>
    </w:p>
    <w:bookmarkStart w:id="274" w:name="Xd38235c0536321cf1a8e4a3afe3096d32cbc907"/>
    <w:p>
      <w:pPr>
        <w:pStyle w:val="Heading3"/>
      </w:pPr>
      <w:r>
        <w:t xml:space="preserve">G1 read 447 of 448, and the one that was missing was the instrument</w:t>
      </w:r>
    </w:p>
    <w:p>
      <w:pPr>
        <w:pStyle w:val="BlockText"/>
      </w:pPr>
      <w:r>
        <w:rPr>
          <w:b/>
          <w:bCs/>
        </w:rPr>
        <w:t xml:space="preserve">REPAIRED 2026-09-18.</w:t>
      </w:r>
      <w:r>
        <w:t xml:space="preserve"> </w:t>
      </w:r>
      <w:r>
        <w:t xml:space="preserve">The one-line fix described at the end of this section has since been</w:t>
      </w:r>
      <w:r>
        <w:t xml:space="preserve"> </w:t>
      </w:r>
      <w:r>
        <w:t xml:space="preserve">made.</w:t>
      </w:r>
      <w:r>
        <w:t xml:space="preserve"> </w:t>
      </w:r>
      <w:r>
        <w:rPr>
          <w:rStyle w:val="VerbatimChar"/>
        </w:rPr>
        <w:t xml:space="preserve">_test_ledger.py</w:t>
      </w:r>
      <w:r>
        <w:t xml:space="preserve"> </w:t>
      </w:r>
      <w:r>
        <w:t xml:space="preserve">now accepts</w:t>
      </w:r>
      <w:r>
        <w:t xml:space="preserve"> </w:t>
      </w:r>
      <w:r>
        <w:rPr>
          <w:rStyle w:val="VerbatimChar"/>
        </w:rPr>
        <w:t xml:space="preserve">(rollback-tx)</w:t>
      </w:r>
      <w:r>
        <w:t xml:space="preserve"> </w:t>
      </w:r>
      <w:r>
        <w:t xml:space="preserve">as a block terminator, and G1 reads</w:t>
      </w:r>
      <w:r>
        <w:t xml:space="preserve"> </w:t>
      </w:r>
      <w:r>
        <w:rPr>
          <w:b/>
          <w:bCs/>
        </w:rPr>
        <w:t xml:space="preserve">448 of 448 (100%)</w:t>
      </w:r>
      <w:r>
        <w:t xml:space="preserve">, never-exercised</w:t>
      </w:r>
      <w:r>
        <w:t xml:space="preserve"> </w:t>
      </w:r>
      <w:r>
        <w:rPr>
          <w:b/>
          <w:bCs/>
        </w:rPr>
        <w:t xml:space="preserve">0</w:t>
      </w:r>
      <w:r>
        <w:t xml:space="preserve">. The section is kept in full, in its original tense,</w:t>
      </w:r>
      <w:r>
        <w:t xml:space="preserve"> </w:t>
      </w:r>
      <w:r>
        <w:t xml:space="preserve">because the diagnosis is the valuable part and because it is a worked example of the rule this</w:t>
      </w:r>
      <w:r>
        <w:t xml:space="preserve"> </w:t>
      </w:r>
      <w:r>
        <w:t xml:space="preserve">book keeps returning to:</w:t>
      </w:r>
      <w:r>
        <w:t xml:space="preserve"> </w:t>
      </w:r>
      <w:r>
        <w:rPr>
          <w:b/>
          <w:bCs/>
        </w:rPr>
        <w:t xml:space="preserve">a coverage number is an instrument reading before it is a fact about</w:t>
      </w:r>
      <w:r>
        <w:rPr>
          <w:b/>
          <w:bCs/>
        </w:rPr>
        <w:t xml:space="preserve"> </w:t>
      </w:r>
      <w:r>
        <w:rPr>
          <w:b/>
          <w:bCs/>
        </w:rPr>
        <w:t xml:space="preserve">the suite.</w:t>
      </w:r>
      <w:r>
        <w:t xml:space="preserve"> </w:t>
      </w:r>
      <w:r>
        <w:t xml:space="preserve">What changed was the instrument.</w:t>
      </w:r>
    </w:p>
    <w:p>
      <w:pPr>
        <w:pStyle w:val="BlockText"/>
      </w:pPr>
      <w:r>
        <w:t xml:space="preserve">One figure moved in the uncomfortable direction, and it is the reason the repair mattered beyond</w:t>
      </w:r>
      <w:r>
        <w:t xml:space="preserve"> </w:t>
      </w:r>
      <w:r>
        <w:t xml:space="preserve">the headline. Entrypoints with</w:t>
      </w:r>
      <w:r>
        <w:t xml:space="preserve"> </w:t>
      </w:r>
      <w:r>
        <w:rPr>
          <w:b/>
          <w:bCs/>
        </w:rPr>
        <w:t xml:space="preserve">no adversarial assertion</w:t>
      </w:r>
      <w:r>
        <w:t xml:space="preserve"> </w:t>
      </w:r>
      <w:r>
        <w:t xml:space="preserve">in any of their blocks went from 167</w:t>
      </w:r>
      <w:r>
        <w:t xml:space="preserve"> </w:t>
      </w:r>
      <w:r>
        <w:t xml:space="preserve">to</w:t>
      </w:r>
      <w:r>
        <w:t xml:space="preserve"> </w:t>
      </w:r>
      <w:r>
        <w:rPr>
          <w:b/>
          <w:bCs/>
        </w:rPr>
        <w:t xml:space="preserve">170</w:t>
      </w:r>
      <w:r>
        <w:t xml:space="preserve"> </w:t>
      </w:r>
      <w:r>
        <w:t xml:space="preserve">— the newly-visible blocks brought three more operations into view whose neighbourhoods</w:t>
      </w:r>
      <w:r>
        <w:t xml:space="preserve"> </w:t>
      </w:r>
      <w:r>
        <w:t xml:space="preserve">are asserted only positively. A blind spot does not only hide coverage; it hides gaps, and it</w:t>
      </w:r>
      <w:r>
        <w:t xml:space="preserve"> </w:t>
      </w:r>
      <w:r>
        <w:t xml:space="preserve">hides them in the column that matters most for a security suite.</w:t>
      </w:r>
    </w:p>
    <w:p>
      <w:pPr>
        <w:pStyle w:val="FirstParagraph"/>
      </w:pPr>
      <w:r>
        <w:t xml:space="preserve">The single entrypoint the ledger reported as</w:t>
      </w:r>
      <w:r>
        <w:t xml:space="preserve"> </w:t>
      </w:r>
      <w:r>
        <w:rPr>
          <w:b/>
          <w:bCs/>
        </w:rPr>
        <w:t xml:space="preserve">never exercised</w:t>
      </w:r>
      <w:r>
        <w:t xml:space="preserve"> </w:t>
      </w:r>
      <w:r>
        <w:t xml:space="preserve">was</w:t>
      </w:r>
      <w:r>
        <w:t xml:space="preserve"> </w:t>
      </w:r>
      <w:r>
        <w:rPr>
          <w:rStyle w:val="VerbatimChar"/>
        </w:rPr>
        <w:t xml:space="preserve">P|A_AddIMP</w:t>
      </w:r>
      <w:r>
        <w:t xml:space="preserve">. It is worth the</w:t>
      </w:r>
      <w:r>
        <w:t xml:space="preserve"> </w:t>
      </w:r>
      <w:r>
        <w:t xml:space="preserve">space, because the honest answer is not</w:t>
      </w:r>
      <w:r>
        <w:t xml:space="preserve"> </w:t>
      </w:r>
      <w:r>
        <w:t xml:space="preserve">“an admin entrypoint shipped untested”</w:t>
      </w:r>
      <w:r>
        <w:t xml:space="preserve"> </w:t>
      </w:r>
      <w:r>
        <w:t xml:space="preserve">— it is</w:t>
      </w:r>
      <w:r>
        <w:t xml:space="preserve"> </w:t>
      </w:r>
      <w:r>
        <w:t xml:space="preserve">“the tool that</w:t>
      </w:r>
      <w:r>
        <w:t xml:space="preserve"> </w:t>
      </w:r>
      <w:r>
        <w:t xml:space="preserve">owns G1 cannot see the test that covers it”</w:t>
      </w:r>
      <w:r>
        <w:t xml:space="preserve">.</w:t>
      </w:r>
    </w:p>
    <w:p>
      <w:pPr>
        <w:pStyle w:val="BodyText"/>
      </w:pPr>
      <w:r>
        <w:rPr>
          <w:b/>
          <w:bCs/>
        </w:rPr>
        <w:t xml:space="preserve">What</w:t>
      </w:r>
      <w:r>
        <w:rPr>
          <w:b/>
          <w:bCs/>
        </w:rPr>
        <w:t xml:space="preserve"> </w:t>
      </w:r>
      <w:r>
        <w:rPr>
          <w:rStyle w:val="VerbatimChar"/>
          <w:b/>
          <w:bCs/>
        </w:rPr>
        <w:t xml:space="preserve">P|A_AddIMP</w:t>
      </w:r>
      <w:r>
        <w:rPr>
          <w:b/>
          <w:bCs/>
        </w:rPr>
        <w:t xml:space="preserve"> </w:t>
      </w:r>
      <w:r>
        <w:rPr>
          <w:b/>
          <w:bCs/>
        </w:rPr>
        <w:t xml:space="preserve">is.</w:t>
      </w:r>
      <w:r>
        <w:t xml:space="preserve"> </w:t>
      </w:r>
      <w:r>
        <w:t xml:space="preserve">It appends a guard to the</w:t>
      </w:r>
      <w:r>
        <w:t xml:space="preserve"> </w:t>
      </w:r>
      <w:r>
        <w:rPr>
          <w:rStyle w:val="VerbatimChar"/>
        </w:rPr>
        <w:t xml:space="preserve">m-policies</w:t>
      </w:r>
      <w:r>
        <w:t xml:space="preserve"> </w:t>
      </w:r>
      <w:r>
        <w:t xml:space="preserve">list that</w:t>
      </w:r>
      <w:r>
        <w:t xml:space="preserve"> </w:t>
      </w:r>
      <w:r>
        <w:rPr>
          <w:rStyle w:val="VerbatimChar"/>
        </w:rPr>
        <w:t xml:space="preserve">P|UEV_IMC</w:t>
      </w:r>
      <w:r>
        <w:t xml:space="preserve"> </w:t>
      </w:r>
      <w:r>
        <w:t xml:space="preserve">checks, which</w:t>
      </w:r>
      <w:r>
        <w:t xml:space="preserve"> </w:t>
      </w:r>
      <w:r>
        <w:t xml:space="preserve">is the mechanism by which one Ouronet module is permitted to call into another — the inter-module</w:t>
      </w:r>
      <w:r>
        <w:t xml:space="preserve"> </w:t>
      </w:r>
      <w:r>
        <w:t xml:space="preserve">boundary itself. Every Talos module defines its own copy.</w:t>
      </w:r>
      <w:r>
        <w:t xml:space="preserve"> </w:t>
      </w:r>
      <w:r>
        <w:rPr>
          <w:rStyle w:val="VerbatimChar"/>
        </w:rPr>
        <w:t xml:space="preserve">P|A_AddIMP</w:t>
      </w:r>
      <w:r>
        <w:t xml:space="preserve"> </w:t>
      </w:r>
      <w:r>
        <w:t xml:space="preserve">is one of three names, with</w:t>
      </w:r>
      <w:r>
        <w:t xml:space="preserve"> </w:t>
      </w:r>
      <w:r>
        <w:rPr>
          <w:rStyle w:val="VerbatimChar"/>
        </w:rPr>
        <w:t xml:space="preserve">P|A_Add</w:t>
      </w:r>
      <w:r>
        <w:t xml:space="preserve"> </w:t>
      </w:r>
      <w:r>
        <w:t xml:space="preserve">and</w:t>
      </w:r>
      <w:r>
        <w:t xml:space="preserve"> </w:t>
      </w:r>
      <w:r>
        <w:rPr>
          <w:rStyle w:val="VerbatimChar"/>
        </w:rPr>
        <w:t xml:space="preserve">P|A_Define</w:t>
      </w:r>
      <w:r>
        <w:t xml:space="preserve">, defined in</w:t>
      </w:r>
      <w:r>
        <w:t xml:space="preserve"> </w:t>
      </w:r>
      <w:r>
        <w:rPr>
          <w:b/>
          <w:bCs/>
        </w:rPr>
        <w:t xml:space="preserve">all eleven</w:t>
      </w:r>
      <w:r>
        <w:t xml:space="preserve">, which is most of the gap between the 482</w:t>
      </w:r>
      <w:r>
        <w:t xml:space="preserve"> </w:t>
      </w:r>
      <w:r>
        <w:t xml:space="preserve">definitions and the 448 distinct names above. The ledger keys its rows by name, so eleven definitions</w:t>
      </w:r>
      <w:r>
        <w:t xml:space="preserve"> </w:t>
      </w:r>
      <w:r>
        <w:t xml:space="preserve">collapse into one row, and that row is covered the moment any one copy is driven.</w:t>
      </w:r>
    </w:p>
    <w:p>
      <w:pPr>
        <w:pStyle w:val="BodyText"/>
      </w:pPr>
      <w:r>
        <w:rPr>
          <w:b/>
          <w:bCs/>
        </w:rPr>
        <w:t xml:space="preserve">It is driven, twice, in a file the gate runs.</w:t>
      </w:r>
      <w:r>
        <w:t xml:space="preserve"> </w:t>
      </w:r>
      <w:r>
        <w:rPr>
          <w:rStyle w:val="VerbatimChar"/>
        </w:rPr>
        <w:t xml:space="preserve">REPL/modules/LAUNCHPAD.repl</w:t>
      </w:r>
      <w:r>
        <w:t xml:space="preserve"> </w:t>
      </w:r>
      <w:r>
        <w:t xml:space="preserve">carries the blocks</w:t>
      </w:r>
      <w:r>
        <w:t xml:space="preserve"> </w:t>
      </w:r>
      <w:r>
        <w:rPr>
          <w:rStyle w:val="VerbatimChar"/>
        </w:rPr>
        <w:t xml:space="preserve">LPAD-N7</w:t>
      </w:r>
      <w:r>
        <w:t xml:space="preserve"> </w:t>
      </w:r>
      <w:r>
        <w:t xml:space="preserve">(</w:t>
      </w:r>
      <w:r>
        <w:rPr>
          <w:rStyle w:val="VerbatimChar"/>
        </w:rPr>
        <w:t xml:space="preserve">:631-672</w:t>
      </w:r>
      <w:r>
        <w:t xml:space="preserve">) and</w:t>
      </w:r>
      <w:r>
        <w:t xml:space="preserve"> </w:t>
      </w:r>
      <w:r>
        <w:rPr>
          <w:rStyle w:val="VerbatimChar"/>
        </w:rPr>
        <w:t xml:space="preserve">LPAD-N7b</w:t>
      </w:r>
      <w:r>
        <w:t xml:space="preserve"> </w:t>
      </w:r>
      <w:r>
        <w:t xml:space="preserve">(</w:t>
      </w:r>
      <w:r>
        <w:rPr>
          <w:rStyle w:val="VerbatimChar"/>
        </w:rPr>
        <w:t xml:space="preserve">:676-702</w:t>
      </w:r>
      <w:r>
        <w:t xml:space="preserve">). The first calls</w:t>
      </w:r>
      <w:r>
        <w:t xml:space="preserve"> </w:t>
      </w:r>
      <w:r>
        <w:rPr>
          <w:rStyle w:val="VerbatimChar"/>
        </w:rPr>
        <w:t xml:space="preserve">TS02-CPAD.P|A_AddIMP</w:t>
      </w:r>
      <w:r>
        <w:t xml:space="preserve"> </w:t>
      </w:r>
      <w:r>
        <w:t xml:space="preserve">as a</w:t>
      </w:r>
      <w:r>
        <w:t xml:space="preserve"> </w:t>
      </w:r>
      <w:r>
        <w:t xml:space="preserve">stranger and asserts that the refusal names the</w:t>
      </w:r>
      <w:r>
        <w:t xml:space="preserve"> </w:t>
      </w:r>
      <w:r>
        <w:rPr>
          <w:b/>
          <w:bCs/>
        </w:rPr>
        <w:t xml:space="preserve">admin keyset</w:t>
      </w:r>
      <w:r>
        <w:t xml:space="preserve"> </w:t>
      </w:r>
      <w:r>
        <w:t xml:space="preserve">rather than the attacker’s key —</w:t>
      </w:r>
      <w:r>
        <w:t xml:space="preserve"> </w:t>
      </w:r>
      <w:r>
        <w:t xml:space="preserve">which is what separates</w:t>
      </w:r>
      <w:r>
        <w:t xml:space="preserve"> </w:t>
      </w:r>
      <w:r>
        <w:t xml:space="preserve">“the admin gate refused”</w:t>
      </w:r>
      <w:r>
        <w:t xml:space="preserve"> </w:t>
      </w:r>
      <w:r>
        <w:t xml:space="preserve">from</w:t>
      </w:r>
      <w:r>
        <w:t xml:space="preserve"> </w:t>
      </w:r>
      <w:r>
        <w:t xml:space="preserve">“that signature was rejected”</w:t>
      </w:r>
      <w:r>
        <w:t xml:space="preserve">. The second calls</w:t>
      </w:r>
      <w:r>
        <w:t xml:space="preserve"> </w:t>
      </w:r>
      <w:r>
        <w:t xml:space="preserve">it as the admin and asserts the call completes, so the refusal above is the gate and not a function</w:t>
      </w:r>
      <w:r>
        <w:t xml:space="preserve"> </w:t>
      </w:r>
      <w:r>
        <w:t xml:space="preserve">that is broken outright. That is a bidirectional pin on an admin door, and</w:t>
      </w:r>
      <w:r>
        <w:t xml:space="preserve"> </w:t>
      </w:r>
      <w:r>
        <w:rPr>
          <w:rStyle w:val="VerbatimChar"/>
        </w:rPr>
        <w:t xml:space="preserve">modules/LAUNCHPAD.repl</w:t>
      </w:r>
      <w:r>
        <w:t xml:space="preserve"> </w:t>
      </w:r>
      <w:r>
        <w:t xml:space="preserve">is one of the 34 module testers in the gate’s entrypoint list, so both run on every gate.</w:t>
      </w:r>
    </w:p>
    <w:p>
      <w:pPr>
        <w:pStyle w:val="BodyText"/>
      </w:pPr>
      <w:r>
        <w:rPr>
          <w:b/>
          <w:bCs/>
        </w:rPr>
        <w:t xml:space="preserve">Why the ledger cannot see them.</w:t>
      </w:r>
      <w:r>
        <w:t xml:space="preserve"> </w:t>
      </w:r>
      <w:r>
        <w:rPr>
          <w:rStyle w:val="VerbatimChar"/>
        </w:rPr>
        <w:t xml:space="preserve">_test_ledger.py</w:t>
      </w:r>
      <w:r>
        <w:t xml:space="preserve"> </w:t>
      </w:r>
      <w:r>
        <w:t xml:space="preserve">attributes invocations by transaction block,</w:t>
      </w:r>
      <w:r>
        <w:t xml:space="preserve"> </w:t>
      </w:r>
      <w:r>
        <w:t xml:space="preserve">and it finds blocks with the regular expression</w:t>
      </w:r>
      <w:r>
        <w:t xml:space="preserve"> </w:t>
      </w:r>
      <w:r>
        <w:rPr>
          <w:rStyle w:val="VerbatimChar"/>
        </w:rPr>
        <w:t xml:space="preserve">\(begin-tx.*?\(commit-tx</w:t>
      </w:r>
      <w:r>
        <w:t xml:space="preserve">. Both</w:t>
      </w:r>
      <w:r>
        <w:t xml:space="preserve"> </w:t>
      </w:r>
      <w:r>
        <w:rPr>
          <w:rStyle w:val="VerbatimChar"/>
        </w:rPr>
        <w:t xml:space="preserve">LPAD-N7</w:t>
      </w:r>
      <w:r>
        <w:t xml:space="preserve"> </w:t>
      </w:r>
      <w:r>
        <w:t xml:space="preserve">blocks</w:t>
      </w:r>
      <w:r>
        <w:t xml:space="preserve"> </w:t>
      </w:r>
      <w:r>
        <w:t xml:space="preserve">end on</w:t>
      </w:r>
      <w:r>
        <w:t xml:space="preserve"> </w:t>
      </w:r>
      <w:r>
        <w:rPr>
          <w:rStyle w:val="VerbatimChar"/>
        </w:rPr>
        <w:t xml:space="preserve">(rollback-tx)</w:t>
      </w:r>
      <w:r>
        <w:t xml:space="preserve">, and</w:t>
      </w:r>
      <w:r>
        <w:t xml:space="preserve"> </w:t>
      </w:r>
      <w:r>
        <w:rPr>
          <w:rStyle w:val="VerbatimChar"/>
        </w:rPr>
        <w:t xml:space="preserve">LAUNCHPAD.repl</w:t>
      </w:r>
      <w:r>
        <w:t xml:space="preserve">’s</w:t>
      </w:r>
      <w:r>
        <w:t xml:space="preserve"> </w:t>
      </w:r>
      <w:r>
        <w:rPr>
          <w:b/>
          <w:bCs/>
        </w:rPr>
        <w:t xml:space="preserve">last</w:t>
      </w:r>
      <w:r>
        <w:t xml:space="preserve"> </w:t>
      </w:r>
      <w:r>
        <w:rPr>
          <w:rStyle w:val="VerbatimChar"/>
        </w:rPr>
        <w:t xml:space="preserve">(commit-tx)</w:t>
      </w:r>
      <w:r>
        <w:t xml:space="preserve"> </w:t>
      </w:r>
      <w:r>
        <w:t xml:space="preserve">is at</w:t>
      </w:r>
      <w:r>
        <w:t xml:space="preserve"> </w:t>
      </w:r>
      <w:r>
        <w:rPr>
          <w:rStyle w:val="VerbatimChar"/>
        </w:rPr>
        <w:t xml:space="preserve">:441</w:t>
      </w:r>
      <w:r>
        <w:t xml:space="preserve">. Everything after</w:t>
      </w:r>
      <w:r>
        <w:t xml:space="preserve"> </w:t>
      </w:r>
      <w:r>
        <w:t xml:space="preserve">that line — five blocks,</w:t>
      </w:r>
      <w:r>
        <w:t xml:space="preserve"> </w:t>
      </w:r>
      <w:r>
        <w:rPr>
          <w:rStyle w:val="VerbatimChar"/>
        </w:rPr>
        <w:t xml:space="preserve">:447-702</w:t>
      </w:r>
      <w:r>
        <w:t xml:space="preserve">, including both</w:t>
      </w:r>
      <w:r>
        <w:t xml:space="preserve"> </w:t>
      </w:r>
      <w:r>
        <w:rPr>
          <w:rStyle w:val="VerbatimChar"/>
        </w:rPr>
        <w:t xml:space="preserve">P|A_AddIMP</w:t>
      </w:r>
      <w:r>
        <w:t xml:space="preserve"> </w:t>
      </w:r>
      <w:r>
        <w:t xml:space="preserve">call sites — matches no block at</w:t>
      </w:r>
      <w:r>
        <w:t xml:space="preserve"> </w:t>
      </w:r>
      <w:r>
        <w:t xml:space="preserve">all, so it is never scanned. Nothing about the test is wrong; the parser stops reading before it.</w:t>
      </w:r>
    </w:p>
    <w:p>
      <w:pPr>
        <w:pStyle w:val="BodyText"/>
      </w:pPr>
      <w:r>
        <w:rPr>
          <w:b/>
          <w:bCs/>
        </w:rPr>
        <w:t xml:space="preserve">[VERIFIED by command]</w:t>
      </w:r>
      <w:r>
        <w:t xml:space="preserve"> </w:t>
      </w:r>
      <w:r>
        <w:t xml:space="preserve">— applying the same rule across the suite, the blind spot is not confined</w:t>
      </w:r>
      <w:r>
        <w:t xml:space="preserve"> </w:t>
      </w:r>
      <w:r>
        <w:t xml:space="preserve">to one file:</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non-</w:t>
            </w:r>
            <w:r>
              <w:rPr>
                <w:rStyle w:val="VerbatimChar"/>
              </w:rPr>
              <w:t xml:space="preserve">archive/</w:t>
            </w:r>
            <w:r>
              <w:t xml:space="preserve"> </w:t>
            </w:r>
            <w:r>
              <w:rPr>
                <w:rStyle w:val="VerbatimChar"/>
              </w:rPr>
              <w:t xml:space="preserve">.repl</w:t>
            </w:r>
            <w:r>
              <w:t xml:space="preserve"> </w:t>
            </w:r>
            <w:r>
              <w:t xml:space="preserve">files with</w:t>
            </w:r>
            <w:r>
              <w:t xml:space="preserve"> </w:t>
            </w:r>
            <w:r>
              <w:rPr>
                <w:rStyle w:val="VerbatimChar"/>
              </w:rPr>
              <w:t xml:space="preserve">begin-tx</w:t>
            </w:r>
            <w:r>
              <w:t xml:space="preserve"> </w:t>
            </w:r>
            <w:r>
              <w:t xml:space="preserve">blocks after their final</w:t>
            </w:r>
            <w:r>
              <w:t xml:space="preserve"> </w:t>
            </w:r>
            <w:r>
              <w:rPr>
                <w:rStyle w:val="VerbatimChar"/>
              </w:rPr>
              <w:t xml:space="preserve">(commit-tx)</w:t>
            </w:r>
          </w:p>
        </w:tc>
        <w:tc>
          <w:tcPr/>
          <w:p>
            <w:pPr>
              <w:pStyle w:val="Compact"/>
              <w:jc w:val="right"/>
            </w:pPr>
            <w:r>
              <w:rPr>
                <w:b/>
                <w:bCs/>
              </w:rPr>
              <w:t xml:space="preserve">46</w:t>
            </w:r>
          </w:p>
        </w:tc>
      </w:tr>
      <w:tr>
        <w:tc>
          <w:tcPr/>
          <w:p>
            <w:pPr>
              <w:pStyle w:val="Compact"/>
            </w:pPr>
            <w:r>
              <w:t xml:space="preserve">blocks in them the ledger never scans</w:t>
            </w:r>
          </w:p>
        </w:tc>
        <w:tc>
          <w:tcPr/>
          <w:p>
            <w:pPr>
              <w:pStyle w:val="Compact"/>
              <w:jc w:val="right"/>
            </w:pPr>
            <w:r>
              <w:rPr>
                <w:b/>
                <w:bCs/>
              </w:rPr>
              <w:t xml:space="preserve">350</w:t>
            </w:r>
          </w:p>
        </w:tc>
      </w:tr>
      <w:tr>
        <w:tc>
          <w:tcPr/>
          <w:p>
            <w:pPr>
              <w:pStyle w:val="Compact"/>
            </w:pPr>
            <w:r>
              <w:rPr>
                <w:rStyle w:val="VerbatimChar"/>
              </w:rPr>
              <w:t xml:space="preserve">(expect…)</w:t>
            </w:r>
            <w:r>
              <w:t xml:space="preserve"> </w:t>
            </w:r>
            <w:r>
              <w:t xml:space="preserve">forms inside those blocks</w:t>
            </w:r>
          </w:p>
        </w:tc>
        <w:tc>
          <w:tcPr/>
          <w:p>
            <w:pPr>
              <w:pStyle w:val="Compact"/>
              <w:jc w:val="right"/>
            </w:pPr>
            <w:r>
              <w:rPr>
                <w:b/>
                <w:bCs/>
              </w:rPr>
              <w:t xml:space="preserve">898</w:t>
            </w:r>
          </w:p>
        </w:tc>
      </w:tr>
    </w:tbl>
    <w:p>
      <w:pPr>
        <w:pStyle w:val="BodyText"/>
      </w:pPr>
      <w:r>
        <w:t xml:space="preserve">The error also runs the other way. A rollback-terminated block in the</w:t>
      </w:r>
      <w:r>
        <w:t xml:space="preserve"> </w:t>
      </w:r>
      <w:r>
        <w:rPr>
          <w:i/>
          <w:iCs/>
        </w:rPr>
        <w:t xml:space="preserve">middle</w:t>
      </w:r>
      <w:r>
        <w:t xml:space="preserve"> </w:t>
      </w:r>
      <w:r>
        <w:t xml:space="preserve">of a file is not</w:t>
      </w:r>
      <w:r>
        <w:t xml:space="preserve"> </w:t>
      </w:r>
      <w:r>
        <w:t xml:space="preserve">skipped — the lazy match runs past it to the next</w:t>
      </w:r>
      <w:r>
        <w:t xml:space="preserve"> </w:t>
      </w:r>
      <w:r>
        <w:rPr>
          <w:rStyle w:val="VerbatimChar"/>
        </w:rPr>
        <w:t xml:space="preserve">(commit-tx)</w:t>
      </w:r>
      <w:r>
        <w:t xml:space="preserve">, swallowing the following block, so</w:t>
      </w:r>
      <w:r>
        <w:t xml:space="preserve"> </w:t>
      </w:r>
      <w:r>
        <w:t xml:space="preserve">the two pool their assertion counts and every operation in either is credited with the union. So the</w:t>
      </w:r>
      <w:r>
        <w:t xml:space="preserve"> </w:t>
      </w:r>
      <w:r>
        <w:t xml:space="preserve">assertion columns are not merely the neighbourhood proxy the ledger honestly declares them to be:</w:t>
      </w:r>
      <w:r>
        <w:t xml:space="preserve"> </w:t>
      </w:r>
      <w:r>
        <w:t xml:space="preserve">they are a neighbourhood proxy computed over blocks whose boundaries are sometimes wrong in both</w:t>
      </w:r>
      <w:r>
        <w:t xml:space="preserve"> </w:t>
      </w:r>
      <w:r>
        <w:t xml:space="preserve">directions. And the invocation counts, which the ledger calls</w:t>
      </w:r>
      <w:r>
        <w:t xml:space="preserve"> </w:t>
      </w:r>
      <w:r>
        <w:rPr>
          <w:i/>
          <w:iCs/>
        </w:rPr>
        <w:t xml:space="preserve">exact</w:t>
      </w:r>
      <w:r>
        <w:t xml:space="preserve">, are exact only over the part</w:t>
      </w:r>
      <w:r>
        <w:t xml:space="preserve"> </w:t>
      </w:r>
      <w:r>
        <w:t xml:space="preserve">of the corpus it reads.</w:t>
      </w:r>
    </w:p>
    <w:p>
      <w:pPr>
        <w:pStyle w:val="BodyText"/>
      </w:pPr>
      <w:r>
        <w:rPr>
          <w:b/>
          <w:bCs/>
        </w:rPr>
        <w:t xml:space="preserve">The irony is load-bearing.</w:t>
      </w:r>
      <w:r>
        <w:t xml:space="preserve"> </w:t>
      </w:r>
      <w:r>
        <w:rPr>
          <w:rStyle w:val="VerbatimChar"/>
        </w:rPr>
        <w:t xml:space="preserve">LPAD-N7</w:t>
      </w:r>
      <w:r>
        <w:t xml:space="preserve">’s own header says it was written</w:t>
      </w:r>
      <w:r>
        <w:t xml:space="preserve"> </w:t>
      </w:r>
      <w:r>
        <w:rPr>
          <w:i/>
          <w:iCs/>
        </w:rPr>
        <w:t xml:space="preserve">because</w:t>
      </w:r>
      <w:r>
        <w:t xml:space="preserve"> </w:t>
      </w:r>
      <w:r>
        <w:t xml:space="preserve">an earlier</w:t>
      </w:r>
      <w:r>
        <w:t xml:space="preserve"> </w:t>
      </w:r>
      <w:r>
        <w:t xml:space="preserve">enumeration found this exact function at zero coverage —</w:t>
      </w:r>
      <w:r>
        <w:t xml:space="preserve"> </w:t>
      </w:r>
      <w:r>
        <w:rPr>
          <w:i/>
          <w:iCs/>
        </w:rPr>
        <w:t xml:space="preserve">“FOUND BY COUNTING THE POPULATION, not by</w:t>
      </w:r>
      <w:r>
        <w:rPr>
          <w:i/>
          <w:iCs/>
        </w:rPr>
        <w:t xml:space="preserve"> </w:t>
      </w:r>
      <w:r>
        <w:rPr>
          <w:i/>
          <w:iCs/>
        </w:rPr>
        <w:t xml:space="preserve">suspecting this function”</w:t>
      </w:r>
      <w:r>
        <w:t xml:space="preserve"> </w:t>
      </w:r>
      <w:r>
        <w:t xml:space="preserve">— and records why it had never been driven: both of its production call</w:t>
      </w:r>
      <w:r>
        <w:t xml:space="preserve"> </w:t>
      </w:r>
      <w:r>
        <w:t xml:space="preserve">sites are commented out and labelled</w:t>
      </w:r>
      <w:r>
        <w:t xml:space="preserve"> </w:t>
      </w:r>
      <w:r>
        <w:t xml:space="preserve">“Needed on Mainnet”</w:t>
      </w:r>
      <w:r>
        <w:t xml:space="preserve">. The test was written, it runs, it is</w:t>
      </w:r>
      <w:r>
        <w:t xml:space="preserve"> </w:t>
      </w:r>
      <w:r>
        <w:t xml:space="preserve">adversarial, it substantiates a claim</w:t>
      </w:r>
      <w:r>
        <w:t xml:space="preserve"> </w:t>
      </w:r>
      <w:r>
        <w:rPr>
          <w:rStyle w:val="VerbatimChar"/>
        </w:rPr>
        <w:t xml:space="preserve">RedTeam/[RT-G]_HostileCitizen.repl:91</w:t>
      </w:r>
      <w:r>
        <w:t xml:space="preserve"> </w:t>
      </w:r>
      <w:r>
        <w:t xml:space="preserve">had only asserted in</w:t>
      </w:r>
      <w:r>
        <w:t xml:space="preserve"> </w:t>
      </w:r>
      <w:r>
        <w:t xml:space="preserve">prose. And the counter that motivated it still reads zero.</w:t>
      </w:r>
      <w:r>
        <w:t xml:space="preserve"> </w:t>
      </w:r>
      <w:r>
        <w:rPr>
          <w:b/>
          <w:bCs/>
        </w:rPr>
        <w:t xml:space="preserve">A coverage instrument that cannot see</w:t>
      </w:r>
      <w:r>
        <w:rPr>
          <w:b/>
          <w:bCs/>
        </w:rPr>
        <w:t xml:space="preserve"> </w:t>
      </w:r>
      <w:r>
        <w:rPr>
          <w:b/>
          <w:bCs/>
        </w:rPr>
        <w:t xml:space="preserve">the fix it caused will keep asking for the fix.</w:t>
      </w:r>
    </w:p>
    <w:p>
      <w:pPr>
        <w:pStyle w:val="BodyText"/>
      </w:pPr>
      <w:r>
        <w:t xml:space="preserve">This was a defect in</w:t>
      </w:r>
      <w:r>
        <w:t xml:space="preserve"> </w:t>
      </w:r>
      <w:r>
        <w:rPr>
          <w:rStyle w:val="VerbatimChar"/>
        </w:rPr>
        <w:t xml:space="preserve">_test_ledger.py</w:t>
      </w:r>
      <w:r>
        <w:t xml:space="preserve">, not in the suite. The repair is one line — accept</w:t>
      </w:r>
      <w:r>
        <w:t xml:space="preserve"> </w:t>
      </w:r>
      <w:r>
        <w:rPr>
          <w:rStyle w:val="VerbatimChar"/>
        </w:rPr>
        <w:t xml:space="preserve">(rollback-tx)</w:t>
      </w:r>
      <w:r>
        <w:t xml:space="preserve"> </w:t>
      </w:r>
      <w:r>
        <w:t xml:space="preserve">as a block terminator — and it was made on 2026-09-18, along with the tool’s own</w:t>
      </w:r>
      <w:r>
        <w:t xml:space="preserve"> </w:t>
      </w:r>
      <w:r>
        <w:t xml:space="preserve">prose, which described its attribution rule as</w:t>
      </w:r>
      <w:r>
        <w:t xml:space="preserve"> </w:t>
      </w:r>
      <w:r>
        <w:rPr>
          <w:rStyle w:val="VerbatimChar"/>
        </w:rPr>
        <w:t xml:space="preserve">(begin-tx … commit-tx)</w:t>
      </w:r>
      <w:r>
        <w:t xml:space="preserve"> </w:t>
      </w:r>
      <w:r>
        <w:t xml:space="preserve">and so documented the bug as</w:t>
      </w:r>
      <w:r>
        <w:t xml:space="preserve"> </w:t>
      </w:r>
      <w:r>
        <w:t xml:space="preserve">though it were the design.</w:t>
      </w:r>
    </w:p>
    <w:p>
      <w:pPr>
        <w:pStyle w:val="BodyText"/>
      </w:pPr>
      <w:r>
        <w:rPr>
          <w:b/>
          <w:bCs/>
        </w:rPr>
        <w:t xml:space="preserve">Why the blind spot fell where it did is the part worth keeping.</w:t>
      </w:r>
      <w:r>
        <w:t xml:space="preserve"> </w:t>
      </w:r>
      <w:r>
        <w:t xml:space="preserve">RULE 9 of this suite requires</w:t>
      </w:r>
      <w:r>
        <w:t xml:space="preserve"> </w:t>
      </w:r>
      <w:r>
        <w:t xml:space="preserve">that</w:t>
      </w:r>
      <w:r>
        <w:t xml:space="preserve"> </w:t>
      </w:r>
      <w:r>
        <w:rPr>
          <w:i/>
          <w:iCs/>
        </w:rPr>
        <w:t xml:space="preserve">an</w:t>
      </w:r>
      <w:r>
        <w:rPr>
          <w:i/>
          <w:iCs/>
        </w:rPr>
        <w:t xml:space="preserve"> </w:t>
      </w:r>
      <w:r>
        <w:rPr>
          <w:rStyle w:val="VerbatimChar"/>
          <w:i/>
          <w:iCs/>
        </w:rPr>
        <w:t xml:space="preserve">expect-failure</w:t>
      </w:r>
      <w:r>
        <w:rPr>
          <w:i/>
          <w:iCs/>
        </w:rPr>
        <w:t xml:space="preserve"> </w:t>
      </w:r>
      <w:r>
        <w:rPr>
          <w:i/>
          <w:iCs/>
        </w:rPr>
        <w:t xml:space="preserve">on a state-mutating operation gets its own</w:t>
      </w:r>
      <w:r>
        <w:rPr>
          <w:i/>
          <w:iCs/>
        </w:rPr>
        <w:t xml:space="preserve"> </w:t>
      </w:r>
      <w:r>
        <w:rPr>
          <w:rStyle w:val="VerbatimChar"/>
          <w:i/>
          <w:iCs/>
        </w:rPr>
        <w:t xml:space="preserve">(rollback-tx)</w:t>
      </w:r>
      <w:r>
        <w:t xml:space="preserve">, because</w:t>
      </w:r>
      <w:r>
        <w:t xml:space="preserve"> </w:t>
      </w:r>
      <w:r>
        <w:rPr>
          <w:rStyle w:val="VerbatimChar"/>
        </w:rPr>
        <w:t xml:space="preserve">expect-failure</w:t>
      </w:r>
      <w:r>
        <w:t xml:space="preserve"> </w:t>
      </w:r>
      <w:r>
        <w:t xml:space="preserve">does not roll back REPL writes. So the suite’s own discipline guarantees that</w:t>
      </w:r>
      <w:r>
        <w:t xml:space="preserve"> </w:t>
      </w:r>
      <w:r>
        <w:t xml:space="preserve">adversarial tests on mutating operations are exactly the blocks that end on</w:t>
      </w:r>
      <w:r>
        <w:t xml:space="preserve"> </w:t>
      </w:r>
      <w:r>
        <w:rPr>
          <w:rStyle w:val="VerbatimChar"/>
        </w:rPr>
        <w:t xml:space="preserve">rollback-tx</w:t>
      </w:r>
      <w:r>
        <w:t xml:space="preserve"> </w:t>
      </w:r>
      <w:r>
        <w:t xml:space="preserve">— which</w:t>
      </w:r>
      <w:r>
        <w:t xml:space="preserve"> </w:t>
      </w:r>
      <w:r>
        <w:t xml:space="preserve">were exactly the blocks the ledger could not see. The instrument was blind in precise</w:t>
      </w:r>
      <w:r>
        <w:t xml:space="preserve"> </w:t>
      </w:r>
      <w:r>
        <w:t xml:space="preserve">anti-correlation with where the evidence is densest, and it had been for as long as both rules</w:t>
      </w:r>
      <w:r>
        <w:t xml:space="preserve"> </w:t>
      </w:r>
      <w:r>
        <w:t xml:space="preserve">existed. Neither rule is wrong; nobody had put them side by side.</w:t>
      </w:r>
    </w:p>
    <w:bookmarkEnd w:id="274"/>
    <w:bookmarkStart w:id="275" w:name="reading-the-167"/>
    <w:p>
      <w:pPr>
        <w:pStyle w:val="Heading3"/>
      </w:pPr>
      <w:r>
        <w:t xml:space="preserve">Reading the 167</w:t>
      </w:r>
    </w:p>
    <w:p>
      <w:pPr>
        <w:pStyle w:val="FirstParagraph"/>
      </w:pPr>
      <w:r>
        <w:rPr>
          <w:b/>
          <w:bCs/>
        </w:rPr>
        <w:t xml:space="preserve">Assertions are attributed by transaction block</w:t>
      </w:r>
      <w:r>
        <w:t xml:space="preserve">, credited to every operation invoked in the same</w:t>
      </w:r>
      <w:r>
        <w:t xml:space="preserve"> </w:t>
      </w:r>
      <w:r>
        <w:rPr>
          <w:rStyle w:val="VerbatimChar"/>
        </w:rPr>
        <w:t xml:space="preserve">(begin-tx … commit-tx)</w:t>
      </w:r>
      <w:r>
        <w:t xml:space="preserve">. So the columns measure how well an operation’s</w:t>
      </w:r>
      <w:r>
        <w:t xml:space="preserve"> </w:t>
      </w:r>
      <w:r>
        <w:rPr>
          <w:i/>
          <w:iCs/>
        </w:rPr>
        <w:t xml:space="preserve">neighbourhood</w:t>
      </w:r>
      <w:r>
        <w:t xml:space="preserve"> </w:t>
      </w:r>
      <w:r>
        <w:t xml:space="preserve">is asserted,</w:t>
      </w:r>
      <w:r>
        <w:t xml:space="preserve"> </w:t>
      </w:r>
      <w:r>
        <w:t xml:space="preserve">not that an assertion targets it. The pattern the ledger exists to surface sits at the top of its own</w:t>
      </w:r>
      <w:r>
        <w:t xml:space="preserve"> </w:t>
      </w:r>
      <w:r>
        <w:t xml:space="preserve">gap table:</w:t>
      </w:r>
      <w:r>
        <w:t xml:space="preserve"> </w:t>
      </w:r>
      <w:r>
        <w:rPr>
          <w:rStyle w:val="VerbatimChar"/>
          <w:b/>
          <w:bCs/>
        </w:rPr>
        <w:t xml:space="preserve">P|A_Define</w:t>
      </w:r>
      <w:r>
        <w:rPr>
          <w:b/>
          <w:bCs/>
        </w:rPr>
        <w:t xml:space="preserve">, invoked 58 times with zero positive and zero adversarial assertions in any</w:t>
      </w:r>
      <w:r>
        <w:rPr>
          <w:b/>
          <w:bCs/>
        </w:rPr>
        <w:t xml:space="preserve"> </w:t>
      </w:r>
      <w:r>
        <w:rPr>
          <w:b/>
          <w:bCs/>
        </w:rPr>
        <w:t xml:space="preserve">block that calls it</w:t>
      </w:r>
      <w:r>
        <w:t xml:space="preserve"> </w:t>
      </w:r>
      <w:r>
        <w:t xml:space="preserve">— the deploy-time registration every module tester runs and none of them</w:t>
      </w:r>
      <w:r>
        <w:t xml:space="preserve"> </w:t>
      </w:r>
      <w:r>
        <w:t xml:space="preserve">checks. Raw invocation counts hide exactly that.</w:t>
      </w:r>
    </w:p>
    <w:p>
      <w:pPr>
        <w:pStyle w:val="BodyText"/>
      </w:pPr>
      <w:r>
        <w:t xml:space="preserve">CORRECTED 2026-09-18 — this paragraph named</w:t>
      </w:r>
      <w:r>
        <w:t xml:space="preserve"> </w:t>
      </w:r>
      <w:r>
        <w:rPr>
          <w:rStyle w:val="VerbatimChar"/>
          <w:b/>
          <w:bCs/>
        </w:rPr>
        <w:t xml:space="preserve">ATS|C_ColdRecovery</w:t>
      </w:r>
      <w:r>
        <w:rPr>
          <w:b/>
          <w:bCs/>
        </w:rPr>
        <w:t xml:space="preserve">, invoked 273 times, with zero</w:t>
      </w:r>
      <w:r>
        <w:rPr>
          <w:b/>
          <w:bCs/>
        </w:rPr>
        <w:t xml:space="preserve"> </w:t>
      </w:r>
      <w:r>
        <w:rPr>
          <w:b/>
          <w:bCs/>
        </w:rPr>
        <w:t xml:space="preserve">adversarial assertions</w:t>
      </w:r>
      <w:r>
        <w:t xml:space="preserve">. It is no longer in the gap table: it now stands at 277 invocations with 21</w:t>
      </w:r>
      <w:r>
        <w:t xml:space="preserve"> </w:t>
      </w:r>
      <w:r>
        <w:t xml:space="preserve">adversarial assertions in its blocks. The example was retired by the work it was written to demand,</w:t>
      </w:r>
      <w:r>
        <w:t xml:space="preserve"> </w:t>
      </w:r>
      <w:r>
        <w:t xml:space="preserve">which is the outcome the section wanted. The head of the table today is</w:t>
      </w:r>
      <w:r>
        <w:t xml:space="preserve"> </w:t>
      </w:r>
      <w:r>
        <w:rPr>
          <w:rStyle w:val="VerbatimChar"/>
        </w:rPr>
        <w:t xml:space="preserve">P|A_Define</w:t>
      </w:r>
      <w:r>
        <w:t xml:space="preserve"> </w:t>
      </w:r>
      <w:r>
        <w:t xml:space="preserve">— the third</w:t>
      </w:r>
      <w:r>
        <w:t xml:space="preserve"> </w:t>
      </w:r>
      <w:r>
        <w:t xml:space="preserve">member of the same eleven-times-defined policy family as</w:t>
      </w:r>
      <w:r>
        <w:t xml:space="preserve"> </w:t>
      </w:r>
      <w:r>
        <w:rPr>
          <w:rStyle w:val="VerbatimChar"/>
        </w:rPr>
        <w:t xml:space="preserve">P|A_AddIMP</w:t>
      </w:r>
      <w:r>
        <w:t xml:space="preserve">, and the one the section above</w:t>
      </w:r>
      <w:r>
        <w:t xml:space="preserve"> </w:t>
      </w:r>
      <w:r>
        <w:t xml:space="preserve">does</w:t>
      </w:r>
      <w:r>
        <w:t xml:space="preserve"> </w:t>
      </w:r>
      <w:r>
        <w:rPr>
          <w:i/>
          <w:iCs/>
        </w:rPr>
        <w:t xml:space="preserve">not</w:t>
      </w:r>
      <w:r>
        <w:t xml:space="preserve"> </w:t>
      </w:r>
      <w:r>
        <w:t xml:space="preserve">let off:</w:t>
      </w:r>
      <w:r>
        <w:t xml:space="preserve"> </w:t>
      </w:r>
      <w:r>
        <w:rPr>
          <w:rStyle w:val="VerbatimChar"/>
        </w:rPr>
        <w:t xml:space="preserve">P|A_AddIMP</w:t>
      </w:r>
      <w:r>
        <w:t xml:space="preserve"> </w:t>
      </w:r>
      <w:r>
        <w:t xml:space="preserve">has a bidirectional pin the instrument cannot see, and</w:t>
      </w:r>
      <w:r>
        <w:t xml:space="preserve"> </w:t>
      </w:r>
      <w:r>
        <w:rPr>
          <w:rStyle w:val="VerbatimChar"/>
        </w:rPr>
        <w:t xml:space="preserve">P|A_Define</w:t>
      </w:r>
      <w:r>
        <w:t xml:space="preserve"> </w:t>
      </w:r>
      <w:r>
        <w:t xml:space="preserve">has 58 invocations and no assertion of any kind.</w:t>
      </w:r>
    </w:p>
    <w:p>
      <w:r>
        <w:pict>
          <v:rect style="width:0;height:1.5pt" o:hralign="center" o:hrstd="t" o:hr="t"/>
        </w:pict>
      </w:r>
    </w:p>
    <w:bookmarkEnd w:id="275"/>
    <w:bookmarkEnd w:id="276"/>
    <w:bookmarkStart w:id="278" w:name="what-the-round-found"/>
    <w:p>
      <w:pPr>
        <w:pStyle w:val="Heading2"/>
      </w:pPr>
      <w:r>
        <w:t xml:space="preserve">6. What the round found</w:t>
      </w:r>
    </w:p>
    <w:p>
      <w:pPr>
        <w:pStyle w:val="FirstParagraph"/>
      </w:pPr>
      <w:r>
        <w:rPr>
          <w:rStyle w:val="VerbatimChar"/>
        </w:rPr>
        <w:t xml:space="preserve">DEFECT-LEDGER.md</w:t>
      </w:r>
      <w:r>
        <w:t xml:space="preserve"> </w:t>
      </w:r>
      <w:r>
        <w:t xml:space="preserve">compiles</w:t>
      </w:r>
      <w:r>
        <w:t xml:space="preserve"> </w:t>
      </w:r>
      <w:r>
        <w:rPr>
          <w:b/>
          <w:bCs/>
        </w:rPr>
        <w:t xml:space="preserve">131 contract defects</w:t>
      </w:r>
      <w:r>
        <w:t xml:space="preserve"> </w:t>
      </w:r>
      <w:r>
        <w:t xml:space="preserve">for the REPL round, counted separately from the</w:t>
      </w:r>
      <w:r>
        <w:t xml:space="preserve"> </w:t>
      </w:r>
      <w:r>
        <w:t xml:space="preserve">adversarial round for a stated reason: 131 is</w:t>
      </w:r>
      <w:r>
        <w:t xml:space="preserve"> </w:t>
      </w:r>
      <w:r>
        <w:rPr>
          <w:i/>
          <w:iCs/>
        </w:rPr>
        <w:t xml:space="preserve">compiled from project records</w:t>
      </w:r>
      <w:r>
        <w:t xml:space="preserve">, while every red-team</w:t>
      </w:r>
      <w:r>
        <w:t xml:space="preserve"> </w:t>
      </w:r>
      <w:r>
        <w:t xml:space="preserve">entry was</w:t>
      </w:r>
      <w:r>
        <w:t xml:space="preserve"> </w:t>
      </w:r>
      <w:r>
        <w:rPr>
          <w:i/>
          <w:iCs/>
        </w:rPr>
        <w:t xml:space="preserve">measured exploit-first</w:t>
      </w:r>
      <w:r>
        <w:t xml:space="preserve">.</w:t>
      </w:r>
      <w:r>
        <w:t xml:space="preserve"> </w:t>
      </w:r>
      <w:r>
        <w:rPr>
          <w:b/>
          <w:bCs/>
        </w:rPr>
        <w:t xml:space="preserve">Merging them would put two standards of evidence behind one</w:t>
      </w:r>
      <w:r>
        <w:rPr>
          <w:b/>
          <w:bCs/>
        </w:rPr>
        <w:t xml:space="preserve"> </w:t>
      </w:r>
      <w:r>
        <w:rPr>
          <w:b/>
          <w:bCs/>
        </w:rPr>
        <w:t xml:space="preserve">number.</w:t>
      </w:r>
      <w:r>
        <w:t xml:space="preserve"> </w:t>
      </w:r>
      <w:r>
        <w:t xml:space="preserve">The largest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jc w:val="right"/>
            </w:pPr>
            <w:r>
              <w:t xml:space="preserve">n</w:t>
            </w:r>
          </w:p>
        </w:tc>
      </w:tr>
      <w:tr>
        <w:tc>
          <w:tcPr/>
          <w:p>
            <w:pPr>
              <w:pStyle w:val="Compact"/>
            </w:pPr>
            <w:r>
              <w:t xml:space="preserve">Guard reachability — mute, shadowed, dead</w:t>
            </w:r>
          </w:p>
        </w:tc>
        <w:tc>
          <w:tcPr/>
          <w:p>
            <w:pPr>
              <w:pStyle w:val="Compact"/>
              <w:jc w:val="right"/>
            </w:pPr>
            <w:r>
              <w:t xml:space="preserve">36</w:t>
            </w:r>
          </w:p>
        </w:tc>
      </w:tr>
      <w:tr>
        <w:tc>
          <w:tcPr/>
          <w:p>
            <w:pPr>
              <w:pStyle w:val="Compact"/>
            </w:pPr>
            <w:r>
              <w:t xml:space="preserve">Pricing — preview versus charge</w:t>
            </w:r>
          </w:p>
        </w:tc>
        <w:tc>
          <w:tcPr/>
          <w:p>
            <w:pPr>
              <w:pStyle w:val="Compact"/>
              <w:jc w:val="right"/>
            </w:pPr>
            <w:r>
              <w:t xml:space="preserve">17</w:t>
            </w:r>
          </w:p>
        </w:tc>
      </w:tr>
      <w:tr>
        <w:tc>
          <w:tcPr/>
          <w:p>
            <w:pPr>
              <w:pStyle w:val="Compact"/>
            </w:pPr>
            <w:r>
              <w:t xml:space="preserve">Client-facing diagnostics</w:t>
            </w:r>
          </w:p>
        </w:tc>
        <w:tc>
          <w:tcPr/>
          <w:p>
            <w:pPr>
              <w:pStyle w:val="Compact"/>
              <w:jc w:val="right"/>
            </w:pPr>
            <w:r>
              <w:t xml:space="preserve">14</w:t>
            </w:r>
          </w:p>
        </w:tc>
      </w:tr>
      <w:tr>
        <w:tc>
          <w:tcPr/>
          <w:p>
            <w:pPr>
              <w:pStyle w:val="Compact"/>
            </w:pPr>
            <w:r>
              <w:t xml:space="preserve">Pricing — mispriced or unbilled operations</w:t>
            </w:r>
          </w:p>
        </w:tc>
        <w:tc>
          <w:tcPr/>
          <w:p>
            <w:pPr>
              <w:pStyle w:val="Compact"/>
              <w:jc w:val="right"/>
            </w:pPr>
            <w:r>
              <w:t xml:space="preserve">13</w:t>
            </w:r>
          </w:p>
        </w:tc>
      </w:tr>
      <w:tr>
        <w:tc>
          <w:tcPr/>
          <w:p>
            <w:pPr>
              <w:pStyle w:val="Compact"/>
            </w:pPr>
            <w:r>
              <w:t xml:space="preserve">State machine, permanently-locked value</w:t>
            </w:r>
          </w:p>
        </w:tc>
        <w:tc>
          <w:tcPr/>
          <w:p>
            <w:pPr>
              <w:pStyle w:val="Compact"/>
              <w:jc w:val="right"/>
            </w:pPr>
            <w:r>
              <w:t xml:space="preserve">12</w:t>
            </w:r>
          </w:p>
        </w:tc>
      </w:tr>
      <w:tr>
        <w:tc>
          <w:tcPr/>
          <w:p>
            <w:pPr>
              <w:pStyle w:val="Compact"/>
            </w:pPr>
            <w:r>
              <w:t xml:space="preserve">Arithmetic, lists, empty input</w:t>
            </w:r>
          </w:p>
        </w:tc>
        <w:tc>
          <w:tcPr/>
          <w:p>
            <w:pPr>
              <w:pStyle w:val="Compact"/>
              <w:jc w:val="right"/>
            </w:pPr>
            <w:r>
              <w:t xml:space="preserve">10</w:t>
            </w:r>
          </w:p>
        </w:tc>
      </w:tr>
    </w:tbl>
    <w:p>
      <w:pPr>
        <w:pStyle w:val="BodyText"/>
      </w:pPr>
      <w:r>
        <w:t xml:space="preserve">The two largest classes are</w:t>
      </w:r>
      <w:r>
        <w:t xml:space="preserve"> </w:t>
      </w:r>
      <w:r>
        <w:rPr>
          <w:b/>
          <w:bCs/>
        </w:rPr>
        <w:t xml:space="preserve">pricing</w:t>
      </w:r>
      <w:r>
        <w:t xml:space="preserve"> </w:t>
      </w:r>
      <w:r>
        <w:t xml:space="preserve">and guard</w:t>
      </w:r>
      <w:r>
        <w:t xml:space="preserve"> </w:t>
      </w:r>
      <w:r>
        <w:rPr>
          <w:b/>
          <w:bCs/>
        </w:rPr>
        <w:t xml:space="preserve">reachability</w:t>
      </w:r>
      <w:r>
        <w:t xml:space="preserve"> </w:t>
      </w:r>
      <w:r>
        <w:t xml:space="preserve">— not guard</w:t>
      </w:r>
      <w:r>
        <w:t xml:space="preserve"> </w:t>
      </w:r>
      <w:r>
        <w:rPr>
          <w:b/>
          <w:bCs/>
        </w:rPr>
        <w:t xml:space="preserve">absence</w:t>
      </w:r>
      <w:r>
        <w:t xml:space="preserve">. The</w:t>
      </w:r>
      <w:r>
        <w:t xml:space="preserve"> </w:t>
      </w:r>
      <w:r>
        <w:t xml:space="preserve">round’s own summary of that distribution is the sentence worth carrying:</w:t>
      </w:r>
      <w:r>
        <w:t xml:space="preserve"> </w:t>
      </w:r>
      <w:r>
        <w:rPr>
          <w:i/>
          <w:iCs/>
        </w:rPr>
        <w:t xml:space="preserve">the guards in this system</w:t>
      </w:r>
      <w:r>
        <w:rPr>
          <w:i/>
          <w:iCs/>
        </w:rPr>
        <w:t xml:space="preserve"> </w:t>
      </w:r>
      <w:r>
        <w:rPr>
          <w:i/>
          <w:iCs/>
        </w:rPr>
        <w:t xml:space="preserve">are present and they hold; what fails is the arithmetic around them, and the order in which things</w:t>
      </w:r>
      <w:r>
        <w:rPr>
          <w:i/>
          <w:iCs/>
        </w:rPr>
        <w:t xml:space="preserve"> </w:t>
      </w:r>
      <w:r>
        <w:rPr>
          <w:i/>
          <w:iCs/>
        </w:rPr>
        <w:t xml:space="preserve">happen.</w:t>
      </w:r>
    </w:p>
    <w:p>
      <w:pPr>
        <w:pStyle w:val="BodyText"/>
      </w:pPr>
      <w:r>
        <w:t xml:space="preserve">Four findings illustrate what kind of testing produced them.</w:t>
      </w:r>
    </w:p>
    <w:p>
      <w:pPr>
        <w:pStyle w:val="BodyText"/>
      </w:pPr>
      <w:r>
        <w:rPr>
          <w:b/>
          <w:bCs/>
        </w:rPr>
        <w:t xml:space="preserve">A vault that stopped paying and could not be restarted from any entrypoint.</w:t>
      </w:r>
      <w:r>
        <w:t xml:space="preserve"> </w:t>
      </w:r>
      <w:r>
        <w:rPr>
          <w:rStyle w:val="VerbatimChar"/>
        </w:rPr>
        <w:t xml:space="preserve">STOAICO::XI_CollectFor</w:t>
      </w:r>
      <w:r>
        <w:t xml:space="preserve"> </w:t>
      </w:r>
      <w:r>
        <w:t xml:space="preserve">minted an account’s urSTOA unconditionally and guarded only the</w:t>
      </w:r>
      <w:r>
        <w:t xml:space="preserve"> </w:t>
      </w:r>
      <w:r>
        <w:rPr>
          <w:i/>
          <w:iCs/>
        </w:rPr>
        <w:t xml:space="preserve">delivery</w:t>
      </w:r>
      <w:r>
        <w:t xml:space="preserve"> </w:t>
      </w:r>
      <w:r>
        <w:t xml:space="preserve">against a zero amount. A zero-amount mint is refused by</w:t>
      </w:r>
      <w:r>
        <w:t xml:space="preserve"> </w:t>
      </w:r>
      <w:r>
        <w:rPr>
          <w:rStyle w:val="VerbatimChar"/>
        </w:rPr>
        <w:t xml:space="preserve">UEV_Amount</w:t>
      </w:r>
      <w:r>
        <w:t xml:space="preserve">, and an account’s entitlement is</w:t>
      </w:r>
      <w:r>
        <w:t xml:space="preserve"> </w:t>
      </w:r>
      <w:r>
        <w:t xml:space="preserve">zeroed by its own first collect — so from its</w:t>
      </w:r>
      <w:r>
        <w:t xml:space="preserve"> </w:t>
      </w:r>
      <w:r>
        <w:rPr>
          <w:b/>
          <w:bCs/>
        </w:rPr>
        <w:t xml:space="preserve">second</w:t>
      </w:r>
      <w:r>
        <w:t xml:space="preserve"> </w:t>
      </w:r>
      <w:r>
        <w:t xml:space="preserve">distribution round onward the transaction</w:t>
      </w:r>
      <w:r>
        <w:t xml:space="preserve"> </w:t>
      </w:r>
      <w:r>
        <w:t xml:space="preserve">aborted while real rewards were owed. All three exits share that core: self-collect aborted, the</w:t>
      </w:r>
      <w:r>
        <w:t xml:space="preserve"> </w:t>
      </w:r>
      <w:r>
        <w:t xml:space="preserve">admin flush shared the same function, and a new round could not open while the unclaimed count was</w:t>
      </w:r>
      <w:r>
        <w:t xml:space="preserve"> </w:t>
      </w:r>
      <w:r>
        <w:t xml:space="preserve">non-zero. The proof of the fix is 309.474016486404 wSTOA reaching a staker who could not previously</w:t>
      </w:r>
      <w:r>
        <w:t xml:space="preserve"> </w:t>
      </w:r>
      <w:r>
        <w:t xml:space="preserve">be paid.</w:t>
      </w:r>
    </w:p>
    <w:p>
      <w:pPr>
        <w:pStyle w:val="BodyText"/>
      </w:pPr>
      <w:r>
        <w:rPr>
          <w:b/>
          <w:bCs/>
        </w:rPr>
        <w:t xml:space="preserve">A defect no</w:t>
      </w:r>
      <w:r>
        <w:rPr>
          <w:b/>
          <w:bCs/>
        </w:rPr>
        <w:t xml:space="preserve"> </w:t>
      </w:r>
      <w:r>
        <w:rPr>
          <w:rStyle w:val="VerbatimChar"/>
          <w:b/>
          <w:bCs/>
        </w:rPr>
        <w:t xml:space="preserve">.repl</w:t>
      </w:r>
      <w:r>
        <w:rPr>
          <w:b/>
          <w:bCs/>
        </w:rPr>
        <w:t xml:space="preserve"> </w:t>
      </w:r>
      <w:r>
        <w:rPr>
          <w:b/>
          <w:bCs/>
        </w:rPr>
        <w:t xml:space="preserve">could ever have caught.</w:t>
      </w:r>
      <w:r>
        <w:t xml:space="preserve"> </w:t>
      </w:r>
      <w:r>
        <w:rPr>
          <w:rStyle w:val="VerbatimChar"/>
        </w:rPr>
        <w:t xml:space="preserve">NOSFERATU::A_Fix01</w:t>
      </w:r>
      <w:r>
        <w:t xml:space="preserve"> </w:t>
      </w:r>
      <w:r>
        <w:t xml:space="preserve">addressed</w:t>
      </w:r>
      <w:r>
        <w:t xml:space="preserve"> </w:t>
      </w:r>
      <w:r>
        <w:rPr>
          <w:rStyle w:val="VerbatimChar"/>
        </w:rPr>
        <w:t xml:space="preserve">Legendary 1 100</w:t>
      </w:r>
      <w:r>
        <w:t xml:space="preserve"> </w:t>
      </w:r>
      <w:r>
        <w:t xml:space="preserve">where its twin addresses</w:t>
      </w:r>
      <w:r>
        <w:t xml:space="preserve"> </w:t>
      </w:r>
      <w:r>
        <w:rPr>
          <w:rStyle w:val="VerbatimChar"/>
        </w:rPr>
        <w:t xml:space="preserve">1 70</w:t>
      </w:r>
      <w:r>
        <w:t xml:space="preserve"> </w:t>
      </w:r>
      <w:r>
        <w:t xml:space="preserve">— double-covering thirty positions and demanding a 100-row metadata</w:t>
      </w:r>
      <w:r>
        <w:t xml:space="preserve"> </w:t>
      </w:r>
      <w:r>
        <w:t xml:space="preserve">list from a ladder built entirely of ≤70 rungs, where 70 is the per-transaction gas budget. The mint</w:t>
      </w:r>
      <w:r>
        <w:t xml:space="preserve"> </w:t>
      </w:r>
      <w:r>
        <w:t xml:space="preserve">plan is</w:t>
      </w:r>
      <w:r>
        <w:t xml:space="preserve"> </w:t>
      </w:r>
      <w:r>
        <w:rPr>
          <w:b/>
          <w:bCs/>
        </w:rPr>
        <w:t xml:space="preserve">literals inside one-line wrappers</w:t>
      </w:r>
      <w:r>
        <w:t xml:space="preserve">: a REPL can execute a rung but cannot read a literal,</w:t>
      </w:r>
      <w:r>
        <w:t xml:space="preserve"> </w:t>
      </w:r>
      <w:r>
        <w:t xml:space="preserve">and nothing executed that family at all. Static property, static instrument —</w:t>
      </w:r>
      <w:r>
        <w:t xml:space="preserve"> </w:t>
      </w:r>
      <w:r>
        <w:rPr>
          <w:rStyle w:val="VerbatimChar"/>
        </w:rPr>
        <w:t xml:space="preserve">_ladder.py</w:t>
      </w:r>
      <w:r>
        <w:t xml:space="preserve">, now fatal</w:t>
      </w:r>
      <w:r>
        <w:t xml:space="preserve"> </w:t>
      </w:r>
      <w:r>
        <w:t xml:space="preserve">in the gate.</w:t>
      </w:r>
    </w:p>
    <w:p>
      <w:pPr>
        <w:pStyle w:val="BodyText"/>
      </w:pPr>
      <w:r>
        <w:rPr>
          <w:b/>
          <w:bCs/>
        </w:rPr>
        <w:t xml:space="preserve">A total failure that deleted its own evidence.</w:t>
      </w:r>
      <w:r>
        <w:t xml:space="preserve"> </w:t>
      </w:r>
      <w:r>
        <w:rPr>
          <w:rStyle w:val="VerbatimChar"/>
        </w:rPr>
        <w:t xml:space="preserve">AOZ::UR_NonFungible</w:t>
      </w:r>
      <w:r>
        <w:t xml:space="preserve"> </w:t>
      </w:r>
      <w:r>
        <w:t xml:space="preserve">projected</w:t>
      </w:r>
      <w:r>
        <w:t xml:space="preserve"> </w:t>
      </w:r>
      <w:r>
        <w:rPr>
          <w:rStyle w:val="VerbatimChar"/>
        </w:rPr>
        <w:t xml:space="preserve">"sf-asset"</w:t>
      </w:r>
      <w:r>
        <w:t xml:space="preserve"> </w:t>
      </w:r>
      <w:r>
        <w:t xml:space="preserve">— the</w:t>
      </w:r>
      <w:r>
        <w:t xml:space="preserve"> </w:t>
      </w:r>
      <w:r>
        <w:rPr>
          <w:i/>
          <w:iCs/>
        </w:rPr>
        <w:t xml:space="preserve">SemiFungible</w:t>
      </w:r>
      <w:r>
        <w:t xml:space="preserve"> </w:t>
      </w:r>
      <w:r>
        <w:t xml:space="preserve">column — from the NonFungibles table. Pact does not reject an unknown projected</w:t>
      </w:r>
      <w:r>
        <w:t xml:space="preserve"> </w:t>
      </w:r>
      <w:r>
        <w:t xml:space="preserve">column; it returns</w:t>
      </w:r>
      <w:r>
        <w:t xml:space="preserve"> </w:t>
      </w:r>
      <w:r>
        <w:rPr>
          <w:rStyle w:val="VerbatimChar"/>
        </w:rPr>
        <w:t xml:space="preserve">{}</w:t>
      </w:r>
      <w:r>
        <w:t xml:space="preserve"> </w:t>
      </w:r>
      <w:r>
        <w:t xml:space="preserve">and fails one call later as</w:t>
      </w:r>
      <w:r>
        <w:t xml:space="preserve"> </w:t>
      </w:r>
      <w:r>
        <w:rPr>
          <w:rStyle w:val="VerbatimChar"/>
        </w:rPr>
        <w:t xml:space="preserve">Key "sf-asset" not found in object: {}</w:t>
      </w:r>
      <w:r>
        <w:t xml:space="preserve">, which</w:t>
      </w:r>
      <w:r>
        <w:t xml:space="preserve"> </w:t>
      </w:r>
      <w:r>
        <w:t xml:space="preserve">reads like a missing</w:t>
      </w:r>
      <w:r>
        <w:t xml:space="preserve"> </w:t>
      </w:r>
      <w:r>
        <w:rPr>
          <w:b/>
          <w:bCs/>
        </w:rPr>
        <w:t xml:space="preserve">row</w:t>
      </w:r>
      <w:r>
        <w:t xml:space="preserve">. Because it failed for every input, the function was never usable, so no</w:t>
      </w:r>
      <w:r>
        <w:t xml:space="preserve"> </w:t>
      </w:r>
      <w:r>
        <w:t xml:space="preserve">test was ever written against it:</w:t>
      </w:r>
      <w:r>
        <w:t xml:space="preserve"> </w:t>
      </w:r>
      <w:r>
        <w:rPr>
          <w:b/>
          <w:bCs/>
        </w:rPr>
        <w:t xml:space="preserve">the defect and the evidence for it disappeared together.</w:t>
      </w:r>
      <w:r>
        <w:t xml:space="preserve"> </w:t>
      </w:r>
      <w:r>
        <w:t xml:space="preserve">The</w:t>
      </w:r>
      <w:r>
        <w:t xml:space="preserve"> </w:t>
      </w:r>
      <w:r>
        <w:t xml:space="preserve">registry was write-only through its public interface. Swept afterwards: zero further instances, and</w:t>
      </w:r>
      <w:r>
        <w:t xml:space="preserve"> </w:t>
      </w:r>
      <w:r>
        <w:t xml:space="preserve">the sweep was mutation-tested against the known one before its zero was trusted.</w:t>
      </w:r>
    </w:p>
    <w:p>
      <w:pPr>
        <w:pStyle w:val="BodyText"/>
      </w:pPr>
      <w:r>
        <w:rPr>
          <w:b/>
          <w:bCs/>
        </w:rPr>
        <w:t xml:space="preserve">An operator instruction that was exactly backwards.</w:t>
      </w:r>
      <w:r>
        <w:t xml:space="preserve"> </w:t>
      </w:r>
      <w:r>
        <w:rPr>
          <w:rStyle w:val="VerbatimChar"/>
        </w:rPr>
        <w:t xml:space="preserve">GOV|MIGRATE</w:t>
      </w:r>
      <w:r>
        <w:t xml:space="preserve"> </w:t>
      </w:r>
      <w:r>
        <w:t xml:space="preserve">requires the Global</w:t>
      </w:r>
      <w:r>
        <w:t xml:space="preserve"> </w:t>
      </w:r>
      <w:r>
        <w:t xml:space="preserve">Administrative Pause to be</w:t>
      </w:r>
      <w:r>
        <w:t xml:space="preserve"> </w:t>
      </w:r>
      <w:r>
        <w:rPr>
          <w:b/>
          <w:bCs/>
        </w:rPr>
        <w:t xml:space="preserve">on</w:t>
      </w:r>
      <w:r>
        <w:t xml:space="preserve">, and told the operator it must be</w:t>
      </w:r>
      <w:r>
        <w:t xml:space="preserve"> </w:t>
      </w:r>
      <w:r>
        <w:rPr>
          <w:b/>
          <w:bCs/>
        </w:rPr>
        <w:t xml:space="preserve">off</w:t>
      </w:r>
      <w:r>
        <w:t xml:space="preserve">. One word; the logic was</w:t>
      </w:r>
      <w:r>
        <w:t xml:space="preserve"> </w:t>
      </w:r>
      <w:r>
        <w:t xml:space="preserve">always right; anyone following the message would disarm the pause and retry forever.</w:t>
      </w:r>
    </w:p>
    <w:bookmarkStart w:id="277" w:name="instruments-built-during-the-round"/>
    <w:p>
      <w:pPr>
        <w:pStyle w:val="Heading3"/>
      </w:pPr>
      <w:r>
        <w:t xml:space="preserve">Instruments built during the round</w:t>
      </w:r>
    </w:p>
    <w:p>
      <w:pPr>
        <w:pStyle w:val="FirstParagraph"/>
      </w:pPr>
      <w:r>
        <w:t xml:space="preserve">Each was built the moment a defect revealed a class, and</w:t>
      </w:r>
      <w:r>
        <w:t xml:space="preserve"> </w:t>
      </w:r>
      <w:r>
        <w:rPr>
          <w:b/>
          <w:bCs/>
        </w:rPr>
        <w:t xml:space="preserve">each was mutation-tested against the</w:t>
      </w:r>
      <w:r>
        <w:rPr>
          <w:b/>
          <w:bCs/>
        </w:rPr>
        <w:t xml:space="preserve"> </w:t>
      </w:r>
      <w:r>
        <w:rPr>
          <w:b/>
          <w:bCs/>
        </w:rPr>
        <w:t xml:space="preserve">defect that motivated it</w:t>
      </w:r>
      <w:r>
        <w:t xml:space="preserve"> </w:t>
      </w:r>
      <w:r>
        <w:t xml:space="preserve">— the bug is reintroduced, the tool must report it, the bug is reverted: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the class it makes impossible to reintroduce</w:t>
            </w:r>
          </w:p>
        </w:tc>
      </w:tr>
      <w:tr>
        <w:tc>
          <w:tcPr/>
          <w:p>
            <w:pPr>
              <w:pStyle w:val="Compact"/>
            </w:pPr>
            <w:r>
              <w:rPr>
                <w:rStyle w:val="VerbatimChar"/>
              </w:rPr>
              <w:t xml:space="preserve">_ladder.py</w:t>
            </w:r>
          </w:p>
        </w:tc>
        <w:tc>
          <w:tcPr/>
          <w:p>
            <w:pPr>
              <w:pStyle w:val="Compact"/>
            </w:pPr>
            <w:r>
              <w:t xml:space="preserve">a minter batch ladder that mis-tiles its collection</w:t>
            </w:r>
          </w:p>
        </w:tc>
      </w:tr>
      <w:tr>
        <w:tc>
          <w:tcPr/>
          <w:p>
            <w:pPr>
              <w:pStyle w:val="Compact"/>
            </w:pPr>
            <w:r>
              <w:rPr>
                <w:rStyle w:val="VerbatimChar"/>
              </w:rPr>
              <w:t xml:space="preserve">_colproj.py</w:t>
            </w:r>
          </w:p>
        </w:tc>
        <w:tc>
          <w:tcPr/>
          <w:p>
            <w:pPr>
              <w:pStyle w:val="Compact"/>
            </w:pPr>
            <w:r>
              <w:t xml:space="preserve">a projecting</w:t>
            </w:r>
            <w:r>
              <w:t xml:space="preserve"> </w:t>
            </w:r>
            <w:r>
              <w:rPr>
                <w:rStyle w:val="VerbatimChar"/>
              </w:rPr>
              <w:t xml:space="preserve">read</w:t>
            </w:r>
            <w:r>
              <w:t xml:space="preserve"> </w:t>
            </w:r>
            <w:r>
              <w:t xml:space="preserve">naming a column its own table lacks</w:t>
            </w:r>
          </w:p>
        </w:tc>
      </w:tr>
      <w:tr>
        <w:tc>
          <w:tcPr/>
          <w:p>
            <w:pPr>
              <w:pStyle w:val="Compact"/>
            </w:pPr>
            <w:r>
              <w:rPr>
                <w:rStyle w:val="VerbatimChar"/>
              </w:rPr>
              <w:t xml:space="preserve">_info_measured.py</w:t>
            </w:r>
          </w:p>
        </w:tc>
        <w:tc>
          <w:tcPr/>
          <w:p>
            <w:pPr>
              <w:pStyle w:val="Compact"/>
            </w:pPr>
            <w:r>
              <w:t xml:space="preserve">an</w:t>
            </w:r>
            <w:r>
              <w:t xml:space="preserve"> </w:t>
            </w:r>
            <w:r>
              <w:rPr>
                <w:rStyle w:val="VerbatimChar"/>
              </w:rPr>
              <w:t xml:space="preserve">INFO_</w:t>
            </w:r>
            <w:r>
              <w:t xml:space="preserve"> </w:t>
            </w:r>
            <w:r>
              <w:t xml:space="preserve">preview</w:t>
            </w:r>
            <w:r>
              <w:t xml:space="preserve"> </w:t>
            </w:r>
            <w:r>
              <w:rPr>
                <w:i/>
                <w:iCs/>
              </w:rPr>
              <w:t xml:space="preserve">named</w:t>
            </w:r>
            <w:r>
              <w:t xml:space="preserve"> </w:t>
            </w:r>
            <w:r>
              <w:t xml:space="preserve">by a test but never</w:t>
            </w:r>
            <w:r>
              <w:t xml:space="preserve"> </w:t>
            </w:r>
            <w:r>
              <w:rPr>
                <w:i/>
                <w:iCs/>
              </w:rPr>
              <w:t xml:space="preserve">measured</w:t>
            </w:r>
            <w:r>
              <w:t xml:space="preserve"> </w:t>
            </w:r>
            <w:r>
              <w:t xml:space="preserve">against a charge</w:t>
            </w:r>
          </w:p>
        </w:tc>
      </w:tr>
      <w:tr>
        <w:tc>
          <w:tcPr/>
          <w:p>
            <w:pPr>
              <w:pStyle w:val="Compact"/>
            </w:pPr>
            <w:r>
              <w:rPr>
                <w:rStyle w:val="VerbatimChar"/>
              </w:rPr>
              <w:t xml:space="preserve">_infostoa.py</w:t>
            </w:r>
          </w:p>
        </w:tc>
        <w:tc>
          <w:tcPr/>
          <w:p>
            <w:pPr>
              <w:pStyle w:val="Compact"/>
            </w:pPr>
            <w:r>
              <w:t xml:space="preserve">a preview claiming STOA-free whose execution tree reaches</w:t>
            </w:r>
            <w:r>
              <w:t xml:space="preserve"> </w:t>
            </w:r>
            <w:r>
              <w:rPr>
                <w:rStyle w:val="VerbatimChar"/>
              </w:rPr>
              <w:t xml:space="preserve">STOA\|C_Collect</w:t>
            </w:r>
          </w:p>
        </w:tc>
      </w:tr>
    </w:tbl>
    <w:p>
      <w:pPr>
        <w:pStyle w:val="BlockText"/>
      </w:pPr>
      <w:r>
        <w:rPr>
          <w:i/>
          <w:iCs/>
        </w:rPr>
        <w:t xml:space="preserve">A clean report from an unverified scanner is indistinguishable from a broken scanner.</w:t>
      </w:r>
    </w:p>
    <w:p>
      <w:r>
        <w:pict>
          <v:rect style="width:0;height:1.5pt" o:hralign="center" o:hrstd="t" o:hr="t"/>
        </w:pict>
      </w:r>
    </w:p>
    <w:bookmarkEnd w:id="277"/>
    <w:bookmarkEnd w:id="278"/>
    <w:bookmarkStart w:id="284" w:name="where-the-verification-has-holes"/>
    <w:p>
      <w:pPr>
        <w:pStyle w:val="Heading2"/>
      </w:pPr>
      <w:r>
        <w:t xml:space="preserve">7. Where the verification has holes</w:t>
      </w:r>
    </w:p>
    <w:p>
      <w:pPr>
        <w:pStyle w:val="FirstParagraph"/>
      </w:pPr>
      <w:r>
        <w:t xml:space="preserve">This is the section the chapter exists for.</w:t>
      </w:r>
    </w:p>
    <w:bookmarkStart w:id="279" w:name="X299b1e1685b789d4f275b61bbe404bc8ed4e945"/>
    <w:p>
      <w:pPr>
        <w:pStyle w:val="Heading3"/>
      </w:pPr>
      <w:r>
        <w:t xml:space="preserve">7.1 The coverage instruments are snapshots, not gates</w:t>
      </w:r>
    </w:p>
    <w:p>
      <w:pPr>
        <w:pStyle w:val="FirstParagraph"/>
      </w:pPr>
      <w:r>
        <w:rPr>
          <w:b/>
          <w:bCs/>
        </w:rPr>
        <w:t xml:space="preserve">[VERIFIED by command]</w:t>
      </w:r>
      <w:r>
        <w:t xml:space="preserve">. Fifteen tools are run by the gate as fatal</w:t>
      </w:r>
      <w:r>
        <w:t xml:space="preserve"> </w:t>
      </w:r>
      <w:r>
        <w:rPr>
          <w:rStyle w:val="VerbatimChar"/>
        </w:rPr>
        <w:t xml:space="preserve">--check</w:t>
      </w:r>
      <w:r>
        <w:t xml:space="preserve"> </w:t>
      </w:r>
      <w:r>
        <w:t xml:space="preserve">subprocesses</w:t>
      </w:r>
      <w:r>
        <w:t xml:space="preserve"> </w:t>
      </w:r>
      <w:r>
        <w:t xml:space="preserve">(§3(b)). The instruments that produce this chapter’s</w:t>
      </w:r>
      <w:r>
        <w:t xml:space="preserve"> </w:t>
      </w:r>
      <w:r>
        <w:rPr>
          <w:i/>
          <w:iCs/>
        </w:rPr>
        <w:t xml:space="preserve">coverage numbers</w:t>
      </w:r>
      <w:r>
        <w:t xml:space="preserve"> </w:t>
      </w:r>
      <w:r>
        <w:t xml:space="preserve">are not among them, because</w:t>
      </w:r>
      <w:r>
        <w:t xml:space="preserve"> </w:t>
      </w:r>
      <w:r>
        <w:t xml:space="preserve">they have no</w:t>
      </w:r>
      <w:r>
        <w:t xml:space="preserve"> </w:t>
      </w:r>
      <w:r>
        <w:rPr>
          <w:rStyle w:val="VerbatimChar"/>
        </w:rPr>
        <w:t xml:space="preserve">--check</w:t>
      </w:r>
      <w:r>
        <w:t xml:space="preserve"> </w:t>
      </w:r>
      <w:r>
        <w:t xml:space="preserve">to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the number it owns</w:t>
            </w:r>
          </w:p>
        </w:tc>
        <w:tc>
          <w:tcPr/>
          <w:p>
            <w:pPr>
              <w:pStyle w:val="Compact"/>
            </w:pPr>
            <w:r>
              <w:t xml:space="preserve">gate-enforced?</w:t>
            </w:r>
          </w:p>
        </w:tc>
      </w:tr>
      <w:tr>
        <w:tc>
          <w:tcPr/>
          <w:p>
            <w:pPr>
              <w:pStyle w:val="Compact"/>
            </w:pPr>
            <w:r>
              <w:rPr>
                <w:rStyle w:val="VerbatimChar"/>
              </w:rPr>
              <w:t xml:space="preserve">_scale_report.py</w:t>
            </w:r>
          </w:p>
        </w:tc>
        <w:tc>
          <w:tcPr/>
          <w:p>
            <w:pPr>
              <w:pStyle w:val="Compact"/>
            </w:pPr>
            <w:r>
              <w:t xml:space="preserve">G6 function reach (84%, 699 unreached)</w:t>
            </w:r>
          </w:p>
        </w:tc>
        <w:tc>
          <w:tcPr/>
          <w:p>
            <w:pPr>
              <w:pStyle w:val="Compact"/>
            </w:pPr>
            <w:r>
              <w:rPr>
                <w:b/>
                <w:bCs/>
              </w:rPr>
              <w:t xml:space="preserve">no</w:t>
            </w:r>
          </w:p>
        </w:tc>
      </w:tr>
      <w:tr>
        <w:tc>
          <w:tcPr/>
          <w:p>
            <w:pPr>
              <w:pStyle w:val="Compact"/>
            </w:pPr>
            <w:r>
              <w:rPr>
                <w:rStyle w:val="VerbatimChar"/>
              </w:rPr>
              <w:t xml:space="preserve">_enforce_coverage.py</w:t>
            </w:r>
          </w:p>
        </w:tc>
        <w:tc>
          <w:tcPr/>
          <w:p>
            <w:pPr>
              <w:pStyle w:val="Compact"/>
            </w:pPr>
            <w:r>
              <w:t xml:space="preserve">G2 guard pinning (live unpinned = 0)</w:t>
            </w:r>
          </w:p>
        </w:tc>
        <w:tc>
          <w:tcPr/>
          <w:p>
            <w:pPr>
              <w:pStyle w:val="Compact"/>
            </w:pPr>
            <w:r>
              <w:rPr>
                <w:b/>
                <w:bCs/>
              </w:rPr>
              <w:t xml:space="preserve">no</w:t>
            </w:r>
          </w:p>
        </w:tc>
      </w:tr>
      <w:tr>
        <w:tc>
          <w:tcPr/>
          <w:p>
            <w:pPr>
              <w:pStyle w:val="Compact"/>
            </w:pPr>
            <w:r>
              <w:rPr>
                <w:rStyle w:val="VerbatimChar"/>
              </w:rPr>
              <w:t xml:space="preserve">_info_measured.py</w:t>
            </w:r>
          </w:p>
        </w:tc>
        <w:tc>
          <w:tcPr/>
          <w:p>
            <w:pPr>
              <w:pStyle w:val="Compact"/>
            </w:pPr>
            <w:r>
              <w:t xml:space="preserve">the Phase-1.2 headline (428 / 435)</w:t>
            </w:r>
          </w:p>
        </w:tc>
        <w:tc>
          <w:tcPr/>
          <w:p>
            <w:pPr>
              <w:pStyle w:val="Compact"/>
            </w:pPr>
            <w:r>
              <w:rPr>
                <w:b/>
                <w:bCs/>
              </w:rPr>
              <w:t xml:space="preserve">no</w:t>
            </w:r>
          </w:p>
        </w:tc>
      </w:tr>
      <w:tr>
        <w:tc>
          <w:tcPr/>
          <w:p>
            <w:pPr>
              <w:pStyle w:val="Compact"/>
            </w:pPr>
            <w:r>
              <w:rPr>
                <w:rStyle w:val="VerbatimChar"/>
              </w:rPr>
              <w:t xml:space="preserve">_expectfail.py</w:t>
            </w:r>
          </w:p>
        </w:tc>
        <w:tc>
          <w:tcPr/>
          <w:p>
            <w:pPr>
              <w:pStyle w:val="Compact"/>
            </w:pPr>
            <w:r>
              <w:t xml:space="preserve">assertion strength (1,296 of 1,297 sites message-checked)</w:t>
            </w:r>
          </w:p>
        </w:tc>
        <w:tc>
          <w:tcPr/>
          <w:p>
            <w:pPr>
              <w:pStyle w:val="Compact"/>
            </w:pPr>
            <w:r>
              <w:rPr>
                <w:b/>
                <w:bCs/>
              </w:rPr>
              <w:t xml:space="preserve">no</w:t>
            </w:r>
          </w:p>
        </w:tc>
      </w:tr>
      <w:tr>
        <w:tc>
          <w:tcPr/>
          <w:p>
            <w:pPr>
              <w:pStyle w:val="Compact"/>
            </w:pPr>
            <w:r>
              <w:rPr>
                <w:rStyle w:val="VerbatimChar"/>
              </w:rPr>
              <w:t xml:space="preserve">_docclaims.py</w:t>
            </w:r>
          </w:p>
        </w:tc>
        <w:tc>
          <w:tcPr/>
          <w:p>
            <w:pPr>
              <w:pStyle w:val="Compact"/>
            </w:pPr>
            <w:r>
              <w:t xml:space="preserve">G5 documented claims</w:t>
            </w:r>
          </w:p>
        </w:tc>
        <w:tc>
          <w:tcPr/>
          <w:p>
            <w:pPr>
              <w:pStyle w:val="Compact"/>
            </w:pPr>
            <w:r>
              <w:rPr>
                <w:b/>
                <w:bCs/>
              </w:rPr>
              <w:t xml:space="preserve">no</w:t>
            </w:r>
          </w:p>
        </w:tc>
      </w:tr>
      <w:tr>
        <w:tc>
          <w:tcPr/>
          <w:p>
            <w:pPr>
              <w:pStyle w:val="Compact"/>
            </w:pPr>
            <w:r>
              <w:rPr>
                <w:rStyle w:val="VerbatimChar"/>
              </w:rPr>
              <w:t xml:space="preserve">_cheapseam.py</w:t>
            </w:r>
          </w:p>
        </w:tc>
        <w:tc>
          <w:tcPr/>
          <w:p>
            <w:pPr>
              <w:pStyle w:val="Compact"/>
            </w:pPr>
            <w:r>
              <w:t xml:space="preserve">the zero-fixture guard seam (exhausted)</w:t>
            </w:r>
          </w:p>
        </w:tc>
        <w:tc>
          <w:tcPr/>
          <w:p>
            <w:pPr>
              <w:pStyle w:val="Compact"/>
            </w:pPr>
            <w:r>
              <w:rPr>
                <w:b/>
                <w:bCs/>
              </w:rPr>
              <w:t xml:space="preserve">no</w:t>
            </w:r>
          </w:p>
        </w:tc>
      </w:tr>
      <w:tr>
        <w:tc>
          <w:tcPr/>
          <w:p>
            <w:pPr>
              <w:pStyle w:val="Compact"/>
            </w:pPr>
            <w:r>
              <w:rPr>
                <w:rStyle w:val="VerbatimChar"/>
              </w:rPr>
              <w:t xml:space="preserve">_test_ledger.py</w:t>
            </w:r>
          </w:p>
        </w:tc>
        <w:tc>
          <w:tcPr/>
          <w:p>
            <w:pPr>
              <w:pStyle w:val="Compact"/>
            </w:pPr>
            <w:r>
              <w:t xml:space="preserve">G1 (448 / 448; §5 for why it read 447 until 2026-09-18)</w:t>
            </w:r>
          </w:p>
        </w:tc>
        <w:tc>
          <w:tcPr/>
          <w:p>
            <w:pPr>
              <w:pStyle w:val="Compact"/>
            </w:pPr>
            <w:r>
              <w:rPr>
                <w:b/>
                <w:bCs/>
              </w:rPr>
              <w:t xml:space="preserve">no</w:t>
            </w:r>
          </w:p>
        </w:tc>
      </w:tr>
      <w:tr>
        <w:tc>
          <w:tcPr/>
          <w:p>
            <w:pPr>
              <w:pStyle w:val="Compact"/>
            </w:pPr>
            <w:r>
              <w:rPr>
                <w:rStyle w:val="VerbatimChar"/>
              </w:rPr>
              <w:t xml:space="preserve">_infostoa.py</w:t>
            </w:r>
          </w:p>
        </w:tc>
        <w:tc>
          <w:tcPr/>
          <w:p>
            <w:pPr>
              <w:pStyle w:val="Compact"/>
            </w:pPr>
            <w:r>
              <w:t xml:space="preserve">previews falsely claiming STOA-free (0)</w:t>
            </w:r>
          </w:p>
        </w:tc>
        <w:tc>
          <w:tcPr/>
          <w:p>
            <w:pPr>
              <w:pStyle w:val="Compact"/>
            </w:pPr>
            <w:r>
              <w:rPr>
                <w:b/>
                <w:bCs/>
              </w:rPr>
              <w:t xml:space="preserve">no</w:t>
            </w:r>
          </w:p>
        </w:tc>
      </w:tr>
    </w:tbl>
    <w:p>
      <w:pPr>
        <w:pStyle w:val="BodyText"/>
      </w:pPr>
      <w:r>
        <w:t xml:space="preserve">CORRECTED 2026-09-18. Five of these rows carried figures that have since moved — they read</w:t>
      </w:r>
      <w:r>
        <w:t xml:space="preserve"> </w:t>
      </w:r>
      <w:r>
        <w:rPr>
          <w:b/>
          <w:bCs/>
        </w:rPr>
        <w:t xml:space="preserve">708 unreached</w:t>
      </w:r>
      <w:r>
        <w:t xml:space="preserve">,</w:t>
      </w:r>
      <w:r>
        <w:t xml:space="preserve"> </w:t>
      </w:r>
      <w:r>
        <w:rPr>
          <w:b/>
          <w:bCs/>
        </w:rPr>
        <w:t xml:space="preserve">live unpinned = 1</w:t>
      </w:r>
      <w:r>
        <w:t xml:space="preserve">,</w:t>
      </w:r>
      <w:r>
        <w:t xml:space="preserve"> </w:t>
      </w:r>
      <w:r>
        <w:rPr>
          <w:b/>
          <w:bCs/>
        </w:rPr>
        <w:t xml:space="preserve">401 / 401</w:t>
      </w:r>
      <w:r>
        <w:t xml:space="preserve">,</w:t>
      </w:r>
      <w:r>
        <w:t xml:space="preserve"> </w:t>
      </w:r>
      <w:r>
        <w:rPr>
          <w:b/>
          <w:bCs/>
        </w:rPr>
        <w:t xml:space="preserve">1,190 message-checked</w:t>
      </w:r>
      <w:r>
        <w:t xml:space="preserve"> </w:t>
      </w:r>
      <w:r>
        <w:t xml:space="preserve">and</w:t>
      </w:r>
      <w:r>
        <w:t xml:space="preserve"> </w:t>
      </w:r>
      <w:r>
        <w:rPr>
          <w:b/>
          <w:bCs/>
        </w:rPr>
        <w:t xml:space="preserve">448 / 448</w:t>
      </w:r>
      <w:r>
        <w:t xml:space="preserve"> </w:t>
      </w:r>
      <w:r>
        <w:t xml:space="preserve">— and the table’s point survives every correction intact, because it is the correction:</w:t>
      </w:r>
      <w:r>
        <w:t xml:space="preserve"> </w:t>
      </w:r>
      <w:r>
        <w:rPr>
          <w:b/>
          <w:bCs/>
        </w:rPr>
        <w:t xml:space="preserve">not one of</w:t>
      </w:r>
      <w:r>
        <w:rPr>
          <w:b/>
          <w:bCs/>
        </w:rPr>
        <w:t xml:space="preserve"> </w:t>
      </w:r>
      <w:r>
        <w:rPr>
          <w:b/>
          <w:bCs/>
        </w:rPr>
        <w:t xml:space="preserve">these eight numbers is re-derived by the gate, so all five could drift without anything going red,</w:t>
      </w:r>
      <w:r>
        <w:rPr>
          <w:b/>
          <w:bCs/>
        </w:rPr>
        <w:t xml:space="preserve"> </w:t>
      </w:r>
      <w:r>
        <w:rPr>
          <w:b/>
          <w:bCs/>
        </w:rPr>
        <w:t xml:space="preserve">and all five did.</w:t>
      </w:r>
      <w:r>
        <w:t xml:space="preserve"> </w:t>
      </w:r>
      <w:r>
        <w:t xml:space="preserve">Re-checked at the same time and unchanged: none of the eight has gained a</w:t>
      </w:r>
      <w:r>
        <w:t xml:space="preserve"> </w:t>
      </w:r>
      <w:r>
        <w:rPr>
          <w:rStyle w:val="VerbatimChar"/>
        </w:rPr>
        <w:t xml:space="preserve">--check</w:t>
      </w:r>
      <w:r>
        <w:t xml:space="preserve">, and</w:t>
      </w:r>
      <w:r>
        <w:t xml:space="preserve"> </w:t>
      </w:r>
      <w:r>
        <w:rPr>
          <w:rStyle w:val="VerbatimChar"/>
        </w:rPr>
        <w:t xml:space="preserve">_gate.py</w:t>
      </w:r>
      <w:r>
        <w:t xml:space="preserve"> </w:t>
      </w:r>
      <w:r>
        <w:t xml:space="preserve">names none of them as a subprocess, so the answer column still reads</w:t>
      </w:r>
      <w:r>
        <w:t xml:space="preserve"> </w:t>
      </w:r>
      <w:r>
        <w:t xml:space="preserve">“no”</w:t>
      </w:r>
      <w:r>
        <w:t xml:space="preserve"> </w:t>
      </w:r>
      <w:r>
        <w:t xml:space="preserve">eight times.</w:t>
      </w:r>
      <w:r>
        <w:t xml:space="preserve"> </w:t>
      </w:r>
      <w:r>
        <w:rPr>
          <w:rStyle w:val="VerbatimChar"/>
        </w:rPr>
        <w:t xml:space="preserve">_test_ledger.py</w:t>
      </w:r>
      <w:r>
        <w:t xml:space="preserve">’s figure moved for a reason the other four did not share — the tool</w:t>
      </w:r>
      <w:r>
        <w:t xml:space="preserve"> </w:t>
      </w:r>
      <w:r>
        <w:t xml:space="preserve">is now returning a wrong answer (§5), which is precisely the failure an un-gated instrument cannot</w:t>
      </w:r>
      <w:r>
        <w:t xml:space="preserve"> </w:t>
      </w:r>
      <w:r>
        <w:t xml:space="preserve">report about itself.</w:t>
      </w:r>
    </w:p>
    <w:p>
      <w:pPr>
        <w:pStyle w:val="BodyText"/>
      </w:pPr>
      <w:r>
        <w:t xml:space="preserve">That is not an indictment — several of these print a census rather than assert a threshold, and there</w:t>
      </w:r>
      <w:r>
        <w:t xml:space="preserve"> </w:t>
      </w:r>
      <w:r>
        <w:t xml:space="preserve">is nothing obvious for them to fail on. But it means the project’s own rule, written in the gate’s</w:t>
      </w:r>
      <w:r>
        <w:t xml:space="preserve"> </w:t>
      </w:r>
      <w:r>
        <w:t xml:space="preserve">own comments, is</w:t>
      </w:r>
      <w:r>
        <w:t xml:space="preserve"> </w:t>
      </w:r>
      <w:r>
        <w:rPr>
          <w:b/>
          <w:bCs/>
        </w:rPr>
        <w:t xml:space="preserve">not satisfied for any of the six coverage gates</w:t>
      </w:r>
      <w:r>
        <w:t xml:space="preserve">:</w:t>
      </w:r>
    </w:p>
    <w:p>
      <w:pPr>
        <w:pStyle w:val="BlockText"/>
      </w:pPr>
      <w:r>
        <w:rPr>
          <w:i/>
          <w:iCs/>
        </w:rPr>
        <w:t xml:space="preserve">A number quoted in an audit document as evidence of a repair must be one the gate RE-DERIVES on</w:t>
      </w:r>
      <w:r>
        <w:rPr>
          <w:i/>
          <w:iCs/>
        </w:rPr>
        <w:t xml:space="preserve"> </w:t>
      </w:r>
      <w:r>
        <w:rPr>
          <w:i/>
          <w:iCs/>
        </w:rPr>
        <w:t xml:space="preserve">every run. Otherwise it is a claim about the past, and the repair it certifies can be undone</w:t>
      </w:r>
      <w:r>
        <w:rPr>
          <w:i/>
          <w:iCs/>
        </w:rPr>
        <w:t xml:space="preserve"> </w:t>
      </w:r>
      <w:r>
        <w:rPr>
          <w:i/>
          <w:iCs/>
        </w:rPr>
        <w:t xml:space="preserve">without anything going red.</w:t>
      </w:r>
    </w:p>
    <w:p>
      <w:pPr>
        <w:pStyle w:val="FirstParagraph"/>
      </w:pPr>
      <w:r>
        <w:rPr>
          <w:rStyle w:val="VerbatimChar"/>
        </w:rPr>
        <w:t xml:space="preserve">_conformance.py</w:t>
      </w:r>
      <w:r>
        <w:t xml:space="preserve"> </w:t>
      </w:r>
      <w:r>
        <w:t xml:space="preserve">and</w:t>
      </w:r>
      <w:r>
        <w:t xml:space="preserve"> </w:t>
      </w:r>
      <w:r>
        <w:rPr>
          <w:rStyle w:val="VerbatimChar"/>
        </w:rPr>
        <w:t xml:space="preserve">_heavy.py</w:t>
      </w:r>
      <w:r>
        <w:t xml:space="preserve"> </w:t>
      </w:r>
      <w:r>
        <w:t xml:space="preserve">were exactly here on 2026-09-13, and were wired in on 2026-09-14</w:t>
      </w:r>
      <w:r>
        <w:t xml:space="preserve"> </w:t>
      </w:r>
      <w:r>
        <w:t xml:space="preserve">once someone noticed their zeros were hand-measured. The same argument applies unchanged to the eight</w:t>
      </w:r>
      <w:r>
        <w:t xml:space="preserve"> </w:t>
      </w:r>
      <w:r>
        <w:t xml:space="preserve">above.</w:t>
      </w:r>
      <w:r>
        <w:t xml:space="preserve"> </w:t>
      </w:r>
      <w:r>
        <w:rPr>
          <w:b/>
          <w:bCs/>
        </w:rPr>
        <w:t xml:space="preserve">Deleting every</w:t>
      </w:r>
      <w:r>
        <w:rPr>
          <w:b/>
          <w:bCs/>
        </w:rPr>
        <w:t xml:space="preserve"> </w:t>
      </w:r>
      <w:r>
        <w:rPr>
          <w:rStyle w:val="VerbatimChar"/>
          <w:b/>
          <w:bCs/>
        </w:rPr>
        <w:t xml:space="preserve">ignis-need</w:t>
      </w:r>
      <w:r>
        <w:rPr>
          <w:b/>
          <w:bCs/>
        </w:rPr>
        <w:t xml:space="preserve"> </w:t>
      </w:r>
      <w:r>
        <w:rPr>
          <w:b/>
          <w:bCs/>
        </w:rPr>
        <w:t xml:space="preserve">assertion from</w:t>
      </w:r>
      <w:r>
        <w:rPr>
          <w:b/>
          <w:bCs/>
        </w:rPr>
        <w:t xml:space="preserve"> </w:t>
      </w:r>
      <w:r>
        <w:rPr>
          <w:rStyle w:val="VerbatimChar"/>
          <w:b/>
          <w:bCs/>
        </w:rPr>
        <w:t xml:space="preserve">launchpad-groundtruth.repl</w:t>
      </w:r>
      <w:r>
        <w:rPr>
          <w:b/>
          <w:bCs/>
        </w:rPr>
        <w:t xml:space="preserve"> </w:t>
      </w:r>
      <w:r>
        <w:rPr>
          <w:b/>
          <w:bCs/>
        </w:rPr>
        <w:t xml:space="preserve">tomorrow would turn</w:t>
      </w:r>
      <w:r>
        <w:rPr>
          <w:b/>
          <w:bCs/>
        </w:rPr>
        <w:t xml:space="preserve"> </w:t>
      </w:r>
      <w:r>
        <w:rPr>
          <w:b/>
          <w:bCs/>
        </w:rPr>
        <w:t xml:space="preserve">nothing red</w:t>
      </w:r>
      <w:r>
        <w:t xml:space="preserve">, and the published figure would still read</w:t>
      </w:r>
      <w:r>
        <w:t xml:space="preserve"> </w:t>
      </w:r>
      <w:r>
        <w:t xml:space="preserve">428 / 435.</w:t>
      </w:r>
    </w:p>
    <w:bookmarkEnd w:id="279"/>
    <w:bookmarkStart w:id="280" w:name="X2ba14fc67c5e849511d22deef8fa30160f0bb96"/>
    <w:p>
      <w:pPr>
        <w:pStyle w:val="Heading3"/>
      </w:pPr>
      <w:r>
        <w:t xml:space="preserve">7.2</w:t>
      </w:r>
      <w:r>
        <w:t xml:space="preserve"> </w:t>
      </w:r>
      <w:r>
        <w:rPr>
          <w:rStyle w:val="VerbatimChar"/>
        </w:rPr>
        <w:t xml:space="preserve">_figuresync</w:t>
      </w:r>
      <w:r>
        <w:t xml:space="preserve"> </w:t>
      </w:r>
      <w:r>
        <w:t xml:space="preserve">locks the narrative to the stats file, not to the tree</w:t>
      </w:r>
    </w:p>
    <w:p>
      <w:pPr>
        <w:pStyle w:val="FirstParagraph"/>
      </w:pPr>
      <w:r>
        <w:rPr>
          <w:rStyle w:val="VerbatimChar"/>
        </w:rPr>
        <w:t xml:space="preserve">_figuresync.py --check</w:t>
      </w:r>
      <w:r>
        <w:t xml:space="preserve"> </w:t>
      </w:r>
      <w:r>
        <w:t xml:space="preserve">is fatal and is a genuinely good control: it prevents the narrative audit</w:t>
      </w:r>
      <w:r>
        <w:t xml:space="preserve"> </w:t>
      </w:r>
      <w:r>
        <w:t xml:space="preserve">documents from carrying a figure the generated statistics do not support, deliberately scoped to</w:t>
      </w:r>
      <w:r>
        <w:t xml:space="preserve"> </w:t>
      </w:r>
      <w:r>
        <w:rPr>
          <w:b/>
          <w:bCs/>
        </w:rPr>
        <w:t xml:space="preserve">labelled table rows</w:t>
      </w:r>
      <w:r>
        <w:t xml:space="preserve"> </w:t>
      </w:r>
      <w:r>
        <w:t xml:space="preserve">so that frozen historical figures written in prose are not rewritten.</w:t>
      </w:r>
    </w:p>
    <w:p>
      <w:pPr>
        <w:pStyle w:val="BodyText"/>
      </w:pPr>
      <w:r>
        <w:t xml:space="preserve">But its source of truth is the</w:t>
      </w:r>
      <w:r>
        <w:t xml:space="preserve"> </w:t>
      </w:r>
      <w:r>
        <w:rPr>
          <w:b/>
          <w:bCs/>
        </w:rPr>
        <w:t xml:space="preserve">committed</w:t>
      </w:r>
      <w:r>
        <w:t xml:space="preserve"> </w:t>
      </w:r>
      <w:r>
        <w:rPr>
          <w:rStyle w:val="VerbatimChar"/>
        </w:rPr>
        <w:t xml:space="preserve">REPL_SUITE_STATS.md</w:t>
      </w:r>
      <w:r>
        <w:t xml:space="preserve">, which is regenerated by hand</w:t>
      </w:r>
      <w:r>
        <w:t xml:space="preserve"> </w:t>
      </w:r>
      <w:r>
        <w:t xml:space="preserve">(</w:t>
      </w:r>
      <w:r>
        <w:rPr>
          <w:rStyle w:val="VerbatimChar"/>
        </w:rPr>
        <w:t xml:space="preserve">_suite_stats.py</w:t>
      </w:r>
      <w:r>
        <w:t xml:space="preserve">, which the gate does not run). So a stale stats file propagates</w:t>
      </w:r>
      <w:r>
        <w:t xml:space="preserve"> </w:t>
      </w:r>
      <w:r>
        <w:rPr>
          <w:i/>
          <w:iCs/>
        </w:rPr>
        <w:t xml:space="preserve">consistently</w:t>
      </w:r>
      <w:r>
        <w:t xml:space="preserve">,</w:t>
      </w:r>
      <w:r>
        <w:t xml:space="preserve"> </w:t>
      </w:r>
      <w:r>
        <w:t xml:space="preserve">and consistency is what the check measures.</w:t>
      </w:r>
    </w:p>
    <w:p>
      <w:pPr>
        <w:pStyle w:val="BodyText"/>
      </w:pPr>
      <w:r>
        <w:rPr>
          <w:b/>
          <w:bCs/>
        </w:rPr>
        <w:t xml:space="preserve">[VERIFIED by command]</w:t>
      </w:r>
      <w:r>
        <w:t xml:space="preserve"> </w:t>
      </w:r>
      <w:r>
        <w:t xml:space="preserve">— the same counting rule</w:t>
      </w:r>
      <w:r>
        <w:t xml:space="preserve"> </w:t>
      </w:r>
      <w:r>
        <w:rPr>
          <w:rStyle w:val="VerbatimChar"/>
        </w:rPr>
        <w:t xml:space="preserve">_suite_stats.py</w:t>
      </w:r>
      <w:r>
        <w:t xml:space="preserve"> </w:t>
      </w:r>
      <w:r>
        <w:t xml:space="preserve">uses, applied at the commit</w:t>
      </w:r>
      <w:r>
        <w:t xml:space="preserve"> </w:t>
      </w:r>
      <w:r>
        <w:t xml:space="preserve">this chapter first measured and at the tree today:</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distinct assertions at</w:t>
            </w:r>
            <w:r>
              <w:t xml:space="preserve"> </w:t>
            </w:r>
            <w:r>
              <w:rPr>
                <w:rStyle w:val="VerbatimChar"/>
              </w:rPr>
              <w:t xml:space="preserve">1821d73</w:t>
            </w:r>
            <w:r>
              <w:t xml:space="preserve"> </w:t>
            </w:r>
            <w:r>
              <w:t xml:space="preserve">(2026-09-16, the stats commit this chapter measured)</w:t>
            </w:r>
          </w:p>
        </w:tc>
        <w:tc>
          <w:tcPr/>
          <w:p>
            <w:pPr>
              <w:pStyle w:val="Compact"/>
              <w:jc w:val="right"/>
            </w:pPr>
            <w:r>
              <w:rPr>
                <w:b/>
                <w:bCs/>
              </w:rPr>
              <w:t xml:space="preserve">5,555</w:t>
            </w:r>
            <w:r>
              <w:t xml:space="preserve"> </w:t>
            </w:r>
            <w:r>
              <w:t xml:space="preserve">— exactly what the file published then</w:t>
            </w:r>
          </w:p>
        </w:tc>
      </w:tr>
      <w:tr>
        <w:tc>
          <w:tcPr/>
          <w:p>
            <w:pPr>
              <w:pStyle w:val="Compact"/>
            </w:pPr>
            <w:r>
              <w:t xml:space="preserve">distinct assertions the stats file publishes now (</w:t>
            </w:r>
            <w:r>
              <w:rPr>
                <w:rStyle w:val="VerbatimChar"/>
              </w:rPr>
              <w:t xml:space="preserve">fb58cba</w:t>
            </w:r>
            <w:r>
              <w:t xml:space="preserve">, 2026-09-18)</w:t>
            </w:r>
          </w:p>
        </w:tc>
        <w:tc>
          <w:tcPr/>
          <w:p>
            <w:pPr>
              <w:pStyle w:val="Compact"/>
              <w:jc w:val="right"/>
            </w:pPr>
            <w:r>
              <w:rPr>
                <w:b/>
                <w:bCs/>
              </w:rPr>
              <w:t xml:space="preserve">6,575</w:t>
            </w:r>
          </w:p>
        </w:tc>
      </w:tr>
      <w:tr>
        <w:tc>
          <w:tcPr/>
          <w:p>
            <w:pPr>
              <w:pStyle w:val="Compact"/>
            </w:pPr>
            <w:r>
              <w:t xml:space="preserve">distinct assertions counted from the tree now</w:t>
            </w:r>
          </w:p>
        </w:tc>
        <w:tc>
          <w:tcPr/>
          <w:p>
            <w:pPr>
              <w:pStyle w:val="Compact"/>
              <w:jc w:val="right"/>
            </w:pPr>
            <w:r>
              <w:rPr>
                <w:b/>
                <w:bCs/>
              </w:rPr>
              <w:t xml:space="preserve">6,575</w:t>
            </w:r>
          </w:p>
        </w:tc>
      </w:tr>
    </w:tbl>
    <w:p>
      <w:pPr>
        <w:pStyle w:val="BodyText"/>
      </w:pPr>
      <w:r>
        <w:t xml:space="preserve">CORRECTED 2026-09-18. This table stopped at two rows and the section concluded that</w:t>
      </w:r>
      <w:r>
        <w:t xml:space="preserve"> </w:t>
      </w:r>
      <w:r>
        <w:rPr>
          <w:b/>
          <w:bCs/>
        </w:rPr>
        <w:t xml:space="preserve">the</w:t>
      </w:r>
      <w:r>
        <w:rPr>
          <w:b/>
          <w:bCs/>
        </w:rPr>
        <w:t xml:space="preserve"> </w:t>
      </w:r>
      <w:r>
        <w:rPr>
          <w:b/>
          <w:bCs/>
        </w:rPr>
        <w:t xml:space="preserve">generated statistics are 261 assertions stale today, and nothing is red.</w:t>
      </w:r>
      <w:r>
        <w:t xml:space="preserve"> </w:t>
      </w:r>
      <w:r>
        <w:t xml:space="preserve">They are not stale today.</w:t>
      </w:r>
      <w:r>
        <w:t xml:space="preserve"> </w:t>
      </w:r>
      <w:r>
        <w:t xml:space="preserve">The file was regenerated on 2026-09-18 and its distinct count now reproduces from the tree exactly,</w:t>
      </w:r>
      <w:r>
        <w:t xml:space="preserve"> </w:t>
      </w:r>
      <w:r>
        <w:t xml:space="preserve">which is why the same macro can stand in both of the last two rows. The instance closed; the hazard</w:t>
      </w:r>
      <w:r>
        <w:t xml:space="preserve"> </w:t>
      </w:r>
      <w:r>
        <w:t xml:space="preserve">did not, and the hazard is what the section is about. Regenerating remains a manual act —</w:t>
      </w:r>
      <w:r>
        <w:t xml:space="preserve"> </w:t>
      </w:r>
      <w:r>
        <w:rPr>
          <w:rStyle w:val="VerbatimChar"/>
        </w:rPr>
        <w:t xml:space="preserve">_suite_stats.py</w:t>
      </w:r>
      <w:r>
        <w:t xml:space="preserve"> </w:t>
      </w:r>
      <w:r>
        <w:t xml:space="preserve">is still not run by the gate — so those two rows agree because somebody typed a</w:t>
      </w:r>
      <w:r>
        <w:t xml:space="preserve"> </w:t>
      </w:r>
      <w:r>
        <w:t xml:space="preserve">command, not because anything would have gone red if nobody had. The figure this chapter quotes is a</w:t>
      </w:r>
      <w:r>
        <w:t xml:space="preserve"> </w:t>
      </w:r>
      <w:r>
        <w:t xml:space="preserve">build-time macro read out of that same file, so the day it goes stale again, so does this</w:t>
      </w:r>
      <w:r>
        <w:t xml:space="preserve"> </w:t>
      </w:r>
      <w:r>
        <w:t xml:space="preserve">sentence.</w:t>
      </w:r>
    </w:p>
    <w:p>
      <w:pPr>
        <w:pStyle w:val="BodyText"/>
      </w:pPr>
      <w:r>
        <w:t xml:space="preserve">The contrast with Chapter 13’s</w:t>
      </w:r>
      <w:r>
        <w:t xml:space="preserve"> </w:t>
      </w:r>
      <w:r>
        <w:rPr>
          <w:rStyle w:val="VerbatimChar"/>
        </w:rPr>
        <w:t xml:space="preserve">_pricesync.py</w:t>
      </w:r>
      <w:r>
        <w:t xml:space="preserve"> </w:t>
      </w:r>
      <w:r>
        <w:t xml:space="preserve">is the whole point:</w:t>
      </w:r>
      <w:r>
        <w:t xml:space="preserve"> </w:t>
      </w:r>
      <w:r>
        <w:rPr>
          <w:rStyle w:val="VerbatimChar"/>
        </w:rPr>
        <w:t xml:space="preserve">_pricesync</w:t>
      </w:r>
      <w:r>
        <w:t xml:space="preserve"> </w:t>
      </w:r>
      <w:r>
        <w:rPr>
          <w:b/>
          <w:bCs/>
        </w:rPr>
        <w:t xml:space="preserve">re-runs its generators in memory and</w:t>
      </w:r>
      <w:r>
        <w:rPr>
          <w:b/>
          <w:bCs/>
        </w:rPr>
        <w:t xml:space="preserve"> </w:t>
      </w:r>
      <w:r>
        <w:rPr>
          <w:b/>
          <w:bCs/>
        </w:rPr>
        <w:t xml:space="preserve">diffs</w:t>
      </w:r>
      <w:r>
        <w:t xml:space="preserve">, so its artefacts cannot go stale without the gate failing.</w:t>
      </w:r>
      <w:r>
        <w:t xml:space="preserve"> </w:t>
      </w:r>
      <w:r>
        <w:rPr>
          <w:rStyle w:val="VerbatimChar"/>
        </w:rPr>
        <w:t xml:space="preserve">_figuresync</w:t>
      </w:r>
      <w:r>
        <w:t xml:space="preserve"> </w:t>
      </w:r>
      <w:r>
        <w:t xml:space="preserve">compares two</w:t>
      </w:r>
      <w:r>
        <w:t xml:space="preserve"> </w:t>
      </w:r>
      <w:r>
        <w:t xml:space="preserve">committed files.</w:t>
      </w:r>
      <w:r>
        <w:t xml:space="preserve"> </w:t>
      </w:r>
      <w:r>
        <w:rPr>
          <w:i/>
          <w:iCs/>
        </w:rPr>
        <w:t xml:space="preserve">Two controls with the same intent, one closed loop and one open one.</w:t>
      </w:r>
    </w:p>
    <w:bookmarkEnd w:id="280"/>
    <w:bookmarkStart w:id="281" w:name="X2993cfcd8aca466a700b903bbe52006b3085c69"/>
    <w:p>
      <w:pPr>
        <w:pStyle w:val="Heading3"/>
      </w:pPr>
      <w:r>
        <w:t xml:space="preserve">7.3 Two generators rewrite a tracked artefact on a bare invocation</w:t>
      </w:r>
    </w:p>
    <w:p>
      <w:pPr>
        <w:pStyle w:val="FirstParagraph"/>
      </w:pPr>
      <w:r>
        <w:rPr>
          <w:b/>
          <w:bCs/>
        </w:rPr>
        <w:t xml:space="preserve">[VERIFIED by reading]</w:t>
      </w:r>
      <w:r>
        <w:t xml:space="preserve"> </w:t>
      </w:r>
      <w:r>
        <w:t xml:space="preserve">—</w:t>
      </w:r>
      <w:r>
        <w:t xml:space="preserve"> </w:t>
      </w:r>
      <w:r>
        <w:rPr>
          <w:rStyle w:val="VerbatimChar"/>
        </w:rPr>
        <w:t xml:space="preserve">_suite_stats.py:331</w:t>
      </w:r>
      <w:r>
        <w:t xml:space="preserve"> </w:t>
      </w:r>
      <w:r>
        <w:t xml:space="preserve">writes</w:t>
      </w:r>
      <w:r>
        <w:t xml:space="preserve"> </w:t>
      </w:r>
      <w:r>
        <w:rPr>
          <w:rStyle w:val="VerbatimChar"/>
        </w:rPr>
        <w:t xml:space="preserve">ARCHITECTURE/REPL_SUITE_STATS.md</w:t>
      </w:r>
      <w:r>
        <w:t xml:space="preserve"> </w:t>
      </w:r>
      <w:r>
        <w:t xml:space="preserve">and</w:t>
      </w:r>
      <w:r>
        <w:t xml:space="preserve"> </w:t>
      </w:r>
      <w:r>
        <w:rPr>
          <w:rStyle w:val="VerbatimChar"/>
        </w:rPr>
        <w:t xml:space="preserve">_toolindex.py:46</w:t>
      </w:r>
      <w:r>
        <w:t xml:space="preserve"> </w:t>
      </w:r>
      <w:r>
        <w:t xml:space="preserve">writes</w:t>
      </w:r>
      <w:r>
        <w:t xml:space="preserve"> </w:t>
      </w:r>
      <w:r>
        <w:rPr>
          <w:rStyle w:val="VerbatimChar"/>
        </w:rPr>
        <w:t xml:space="preserve">REPL/TOOLS.md</w:t>
      </w:r>
      <w:r>
        <w:t xml:space="preserve">, in both cases with no</w:t>
      </w:r>
      <w:r>
        <w:t xml:space="preserve"> </w:t>
      </w:r>
      <w:r>
        <w:rPr>
          <w:rStyle w:val="VerbatimChar"/>
        </w:rPr>
        <w:t xml:space="preserve">--apply</w:t>
      </w:r>
      <w:r>
        <w:t xml:space="preserve">,</w:t>
      </w:r>
      <w:r>
        <w:t xml:space="preserve"> </w:t>
      </w:r>
      <w:r>
        <w:rPr>
          <w:rStyle w:val="VerbatimChar"/>
        </w:rPr>
        <w:t xml:space="preserve">--write</w:t>
      </w:r>
      <w:r>
        <w:t xml:space="preserve"> </w:t>
      </w:r>
      <w:r>
        <w:t xml:space="preserve">or</w:t>
      </w:r>
      <w:r>
        <w:t xml:space="preserve"> </w:t>
      </w:r>
      <w:r>
        <w:rPr>
          <w:rStyle w:val="VerbatimChar"/>
        </w:rPr>
        <w:t xml:space="preserve">--check</w:t>
      </w:r>
      <w:r>
        <w:t xml:space="preserve"> </w:t>
      </w:r>
      <w:r>
        <w:t xml:space="preserve">flag to gate it. Running either</w:t>
      </w:r>
      <w:r>
        <w:t xml:space="preserve"> </w:t>
      </w:r>
      <w:r>
        <w:t xml:space="preserve">“to see what it says”</w:t>
      </w:r>
      <w:r>
        <w:t xml:space="preserve"> </w:t>
      </w:r>
      <w:r>
        <w:t xml:space="preserve">rewrites a tracked file.</w:t>
      </w:r>
    </w:p>
    <w:p>
      <w:pPr>
        <w:pStyle w:val="BodyText"/>
      </w:pPr>
      <w:r>
        <w:t xml:space="preserve">A third belongs on this list and this chapter did not have it:</w:t>
      </w:r>
      <w:r>
        <w:t xml:space="preserve"> </w:t>
      </w:r>
      <w:r>
        <w:rPr>
          <w:rStyle w:val="VerbatimChar"/>
          <w:b/>
          <w:bCs/>
        </w:rPr>
        <w:t xml:space="preserve">_test_ledger.py</w:t>
      </w:r>
      <w:r>
        <w:rPr>
          <w:b/>
          <w:bCs/>
        </w:rPr>
        <w:t xml:space="preserve"> </w:t>
      </w:r>
      <w:r>
        <w:rPr>
          <w:b/>
          <w:bCs/>
        </w:rPr>
        <w:t xml:space="preserve">writes the</w:t>
      </w:r>
      <w:r>
        <w:rPr>
          <w:b/>
          <w:bCs/>
        </w:rPr>
        <w:t xml:space="preserve"> </w:t>
      </w:r>
      <w:r>
        <w:rPr>
          <w:b/>
          <w:bCs/>
        </w:rPr>
        <w:t xml:space="preserve">tracked</w:t>
      </w:r>
      <w:r>
        <w:rPr>
          <w:b/>
          <w:bCs/>
        </w:rPr>
        <w:t xml:space="preserve"> </w:t>
      </w:r>
      <w:r>
        <w:rPr>
          <w:rStyle w:val="VerbatimChar"/>
          <w:b/>
          <w:bCs/>
        </w:rPr>
        <w:t xml:space="preserve">REPL/_test_ledger.json</w:t>
      </w:r>
      <w:r>
        <w:rPr>
          <w:b/>
          <w:bCs/>
        </w:rPr>
        <w:t xml:space="preserve"> </w:t>
      </w:r>
      <w:r>
        <w:rPr>
          <w:b/>
          <w:bCs/>
        </w:rPr>
        <w:t xml:space="preserve">on a bare invocation</w:t>
      </w:r>
      <w:r>
        <w:t xml:space="preserve"> </w:t>
      </w:r>
      <w:r>
        <w:t xml:space="preserve">(</w:t>
      </w:r>
      <w:r>
        <w:rPr>
          <w:rStyle w:val="VerbatimChar"/>
        </w:rPr>
        <w:t xml:space="preserve">:183-184</w:t>
      </w:r>
      <w:r>
        <w:t xml:space="preserve">), with no flag either. Every</w:t>
      </w:r>
      <w:r>
        <w:t xml:space="preserve"> </w:t>
      </w:r>
      <w:r>
        <w:t xml:space="preserve">figure in §5 comes from running it, so re-deriving this chapter’s own G1 numbers dirties the</w:t>
      </w:r>
      <w:r>
        <w:t xml:space="preserve"> </w:t>
      </w:r>
      <w:r>
        <w:t xml:space="preserve">worktree. That is how it was done, and the file was restored with</w:t>
      </w:r>
      <w:r>
        <w:t xml:space="preserve"> </w:t>
      </w:r>
      <w:r>
        <w:rPr>
          <w:rStyle w:val="VerbatimChar"/>
        </w:rPr>
        <w:t xml:space="preserve">git checkout --</w:t>
      </w:r>
      <w:r>
        <w:t xml:space="preserve"> </w:t>
      </w:r>
      <w:r>
        <w:t xml:space="preserve">afterwards.</w:t>
      </w:r>
    </w:p>
    <w:p>
      <w:pPr>
        <w:pStyle w:val="BodyText"/>
      </w:pPr>
      <w:r>
        <w:t xml:space="preserve">These are generators and regenerating is the intended action, so this is a much smaller hazard than</w:t>
      </w:r>
      <w:r>
        <w:t xml:space="preserve"> </w:t>
      </w:r>
      <w:r>
        <w:t xml:space="preserve">the five</w:t>
      </w:r>
      <w:r>
        <w:t xml:space="preserve"> </w:t>
      </w:r>
      <w:r>
        <w:rPr>
          <w:rStyle w:val="VerbatimChar"/>
        </w:rPr>
        <w:t xml:space="preserve">_fvt*</w:t>
      </w:r>
      <w:r>
        <w:t xml:space="preserve"> </w:t>
      </w:r>
      <w:r>
        <w:t xml:space="preserve">tools that rewrote</w:t>
      </w:r>
      <w:r>
        <w:t xml:space="preserve"> </w:t>
      </w:r>
      <w:r>
        <w:rPr>
          <w:b/>
          <w:bCs/>
        </w:rPr>
        <w:t xml:space="preserve">hand-written contract source</w:t>
      </w:r>
      <w:r>
        <w:t xml:space="preserve"> </w:t>
      </w:r>
      <w:r>
        <w:t xml:space="preserve">at import and silently deleted</w:t>
      </w:r>
      <w:r>
        <w:t xml:space="preserve"> </w:t>
      </w:r>
      <w:r>
        <w:t xml:space="preserve">111 lines of schemas. But the repository’s own standing rule —</w:t>
      </w:r>
      <w:r>
        <w:t xml:space="preserve"> </w:t>
      </w:r>
      <w:r>
        <w:rPr>
          <w:i/>
          <w:iCs/>
        </w:rPr>
        <w:t xml:space="preserve">“never run a tool to find out what it</w:t>
      </w:r>
      <w:r>
        <w:rPr>
          <w:i/>
          <w:iCs/>
        </w:rPr>
        <w:t xml:space="preserve"> </w:t>
      </w:r>
      <w:r>
        <w:rPr>
          <w:i/>
          <w:iCs/>
        </w:rPr>
        <w:t xml:space="preserve">does; read its docstring, or check the table in</w:t>
      </w:r>
      <w:r>
        <w:rPr>
          <w:i/>
          <w:iCs/>
        </w:rPr>
        <w:t xml:space="preserve"> </w:t>
      </w:r>
      <w:r>
        <w:rPr>
          <w:rStyle w:val="VerbatimChar"/>
          <w:i/>
          <w:iCs/>
        </w:rPr>
        <w:t xml:space="preserve">REPL/TOOLS.md</w:t>
      </w:r>
      <w:r>
        <w:rPr>
          <w:i/>
          <w:iCs/>
        </w:rPr>
        <w:t xml:space="preserve">”</w:t>
      </w:r>
      <w:r>
        <w:t xml:space="preserve"> </w:t>
      </w:r>
      <w:r>
        <w:t xml:space="preserve">— is weaker than it looks while two</w:t>
      </w:r>
      <w:r>
        <w:t xml:space="preserve"> </w:t>
      </w:r>
      <w:r>
        <w:t xml:space="preserve">of the tools it names write by default.</w:t>
      </w:r>
    </w:p>
    <w:p>
      <w:pPr>
        <w:pStyle w:val="BodyText"/>
      </w:pPr>
      <w:r>
        <w:rPr>
          <w:rStyle w:val="VerbatimChar"/>
        </w:rPr>
        <w:t xml:space="preserve">REPL/TOOLS.md</w:t>
      </w:r>
      <w:r>
        <w:t xml:space="preserve"> </w:t>
      </w:r>
      <w:r>
        <w:t xml:space="preserve">itself:</w:t>
      </w:r>
      <w:r>
        <w:t xml:space="preserve"> </w:t>
      </w:r>
      <w:r>
        <w:rPr>
          <w:b/>
          <w:bCs/>
        </w:rPr>
        <w:t xml:space="preserve">[VERIFIED by command]</w:t>
      </w:r>
      <w:r>
        <w:t xml:space="preserve"> </w:t>
      </w:r>
      <w:r>
        <w:t xml:space="preserve">it indexes</w:t>
      </w:r>
      <w:r>
        <w:t xml:space="preserve"> </w:t>
      </w:r>
      <w:r>
        <w:rPr>
          <w:b/>
          <w:bCs/>
        </w:rPr>
        <w:t xml:space="preserve">50</w:t>
      </w:r>
      <w:r>
        <w:t xml:space="preserve"> </w:t>
      </w:r>
      <w:r>
        <w:t xml:space="preserve">scripts and</w:t>
      </w:r>
      <w:r>
        <w:t xml:space="preserve"> </w:t>
      </w:r>
      <w:r>
        <w:rPr>
          <w:rStyle w:val="VerbatimChar"/>
        </w:rPr>
        <w:t xml:space="preserve">REPL/tools/</w:t>
      </w:r>
      <w:r>
        <w:t xml:space="preserve"> </w:t>
      </w:r>
      <w:r>
        <w:t xml:space="preserve">holds</w:t>
      </w:r>
      <w:r>
        <w:t xml:space="preserve"> </w:t>
      </w:r>
      <w:r>
        <w:rPr>
          <w:b/>
          <w:bCs/>
        </w:rPr>
        <w:t xml:space="preserve">53</w:t>
      </w:r>
      <w:r>
        <w:t xml:space="preserve"> </w:t>
      </w:r>
      <w:r>
        <w:rPr>
          <w:rStyle w:val="VerbatimChar"/>
        </w:rPr>
        <w:t xml:space="preserve">_*.py</w:t>
      </w:r>
      <w:r>
        <w:t xml:space="preserve"> </w:t>
      </w:r>
      <w:r>
        <w:t xml:space="preserve">files.</w:t>
      </w:r>
    </w:p>
    <w:p>
      <w:pPr>
        <w:pStyle w:val="BodyText"/>
      </w:pPr>
      <w:r>
        <w:t xml:space="preserve">CORRECTED 2026-09-18: the second figure read</w:t>
      </w:r>
      <w:r>
        <w:t xml:space="preserve"> </w:t>
      </w:r>
      <w:r>
        <w:rPr>
          <w:b/>
          <w:bCs/>
        </w:rPr>
        <w:t xml:space="preserve">51</w:t>
      </w:r>
      <w:r>
        <w:t xml:space="preserve">, so the gap this sentence exists to point</w:t>
      </w:r>
      <w:r>
        <w:t xml:space="preserve"> </w:t>
      </w:r>
      <w:r>
        <w:t xml:space="preserve">at was reported as one tool and is three.</w:t>
      </w:r>
      <w:r>
        <w:t xml:space="preserve"> </w:t>
      </w:r>
      <w:r>
        <w:rPr>
          <w:b/>
          <w:bCs/>
        </w:rPr>
        <w:t xml:space="preserve">[VERIFIED by command]</w:t>
      </w:r>
      <w:r>
        <w:t xml:space="preserve"> </w:t>
      </w:r>
      <w:r>
        <w:t xml:space="preserve">the three</w:t>
      </w:r>
      <w:r>
        <w:t xml:space="preserve"> </w:t>
      </w:r>
      <w:r>
        <w:rPr>
          <w:rStyle w:val="VerbatimChar"/>
        </w:rPr>
        <w:t xml:space="preserve">REPL/tools/_*.py</w:t>
      </w:r>
      <w:r>
        <w:t xml:space="preserve"> </w:t>
      </w:r>
      <w:r>
        <w:t xml:space="preserve">absent from the index are</w:t>
      </w:r>
      <w:r>
        <w:t xml:space="preserve"> </w:t>
      </w:r>
      <w:r>
        <w:rPr>
          <w:rStyle w:val="VerbatimChar"/>
        </w:rPr>
        <w:t xml:space="preserve">_auditbook.py</w:t>
      </w:r>
      <w:r>
        <w:t xml:space="preserve">,</w:t>
      </w:r>
      <w:r>
        <w:t xml:space="preserve"> </w:t>
      </w:r>
      <w:r>
        <w:rPr>
          <w:rStyle w:val="VerbatimChar"/>
        </w:rPr>
        <w:t xml:space="preserve">_booktables.py</w:t>
      </w:r>
      <w:r>
        <w:t xml:space="preserve"> </w:t>
      </w:r>
      <w:r>
        <w:t xml:space="preserve">and</w:t>
      </w:r>
      <w:r>
        <w:t xml:space="preserve"> </w:t>
      </w:r>
      <w:r>
        <w:rPr>
          <w:rStyle w:val="VerbatimChar"/>
        </w:rPr>
        <w:t xml:space="preserve">_modref.py</w:t>
      </w:r>
      <w:r>
        <w:t xml:space="preserve">.</w:t>
      </w:r>
      <w:r>
        <w:t xml:space="preserve"> </w:t>
      </w:r>
      <w:r>
        <w:rPr>
          <w:rStyle w:val="VerbatimChar"/>
        </w:rPr>
        <w:t xml:space="preserve">_toolindex.py</w:t>
      </w:r>
      <w:r>
        <w:t xml:space="preserve"> </w:t>
      </w:r>
      <w:r>
        <w:t xml:space="preserve">globs</w:t>
      </w:r>
      <w:r>
        <w:t xml:space="preserve"> </w:t>
      </w:r>
      <w:r>
        <w:t xml:space="preserve">every</w:t>
      </w:r>
      <w:r>
        <w:t xml:space="preserve"> </w:t>
      </w:r>
      <w:r>
        <w:rPr>
          <w:rStyle w:val="VerbatimChar"/>
        </w:rPr>
        <w:t xml:space="preserve">_*.py</w:t>
      </w:r>
      <w:r>
        <w:t xml:space="preserve"> </w:t>
      </w:r>
      <w:r>
        <w:t xml:space="preserve">in the directory and prints</w:t>
      </w:r>
      <w:r>
        <w:t xml:space="preserve"> </w:t>
      </w:r>
      <w:r>
        <w:t xml:space="preserve">“(no docstring)”</w:t>
      </w:r>
      <w:r>
        <w:t xml:space="preserve"> </w:t>
      </w:r>
      <w:r>
        <w:t xml:space="preserve">rather than skipping, so this is not</w:t>
      </w:r>
      <w:r>
        <w:t xml:space="preserve"> </w:t>
      </w:r>
      <w:r>
        <w:t xml:space="preserve">selective omission — it is simply that</w:t>
      </w:r>
      <w:r>
        <w:t xml:space="preserve"> </w:t>
      </w:r>
      <w:r>
        <w:rPr>
          <w:rStyle w:val="VerbatimChar"/>
        </w:rPr>
        <w:t xml:space="preserve">TOOLS.md</w:t>
      </w:r>
      <w:r>
        <w:t xml:space="preserve"> </w:t>
      </w:r>
      <w:r>
        <w:t xml:space="preserve">has not been regenerated since those three landed,</w:t>
      </w:r>
      <w:r>
        <w:t xml:space="preserve"> </w:t>
      </w:r>
      <w:r>
        <w:t xml:space="preserve">which is the §7.2 open-loop shape again in a second artefact. What makes it worth a sentence rather</w:t>
      </w:r>
      <w:r>
        <w:t xml:space="preserve"> </w:t>
      </w:r>
      <w:r>
        <w:t xml:space="preserve">than a shrug: all three are gate-fatal</w:t>
      </w:r>
      <w:r>
        <w:t xml:space="preserve"> </w:t>
      </w:r>
      <w:r>
        <w:rPr>
          <w:rStyle w:val="VerbatimChar"/>
        </w:rPr>
        <w:t xml:space="preserve">--check</w:t>
      </w:r>
      <w:r>
        <w:t xml:space="preserve"> </w:t>
      </w:r>
      <w:r>
        <w:t xml:space="preserve">tools (§3(b)), and</w:t>
      </w:r>
      <w:r>
        <w:t xml:space="preserve"> </w:t>
      </w:r>
      <w:r>
        <w:rPr>
          <w:rStyle w:val="VerbatimChar"/>
        </w:rPr>
        <w:t xml:space="preserve">TOOLS.md</w:t>
      </w:r>
      <w:r>
        <w:t xml:space="preserve"> </w:t>
      </w:r>
      <w:r>
        <w:t xml:space="preserve">is the document</w:t>
      </w:r>
      <w:r>
        <w:t xml:space="preserve"> </w:t>
      </w:r>
      <w:r>
        <w:rPr>
          <w:rStyle w:val="VerbatimChar"/>
        </w:rPr>
        <w:t xml:space="preserve">CLAUDE.md</w:t>
      </w:r>
      <w:r>
        <w:t xml:space="preserve"> </w:t>
      </w:r>
      <w:r>
        <w:t xml:space="preserve">tells you to read</w:t>
      </w:r>
      <w:r>
        <w:t xml:space="preserve"> </w:t>
      </w:r>
      <w:r>
        <w:rPr>
          <w:i/>
          <w:iCs/>
        </w:rPr>
        <w:t xml:space="preserve">instead of</w:t>
      </w:r>
      <w:r>
        <w:t xml:space="preserve"> </w:t>
      </w:r>
      <w:r>
        <w:t xml:space="preserve">running a tool to find out what it does. The index that</w:t>
      </w:r>
      <w:r>
        <w:t xml:space="preserve"> </w:t>
      </w:r>
      <w:r>
        <w:t xml:space="preserve">replaced the dangerous behaviour does not list the newest checks.</w:t>
      </w:r>
      <w:r>
        <w:t xml:space="preserve"> </w:t>
      </w:r>
      <w:r>
        <w:rPr>
          <w:rStyle w:val="VerbatimChar"/>
        </w:rPr>
        <w:t xml:space="preserve">_suite_stats.py:319</w:t>
      </w:r>
      <w:r>
        <w:t xml:space="preserve"> </w:t>
      </w:r>
      <w:r>
        <w:t xml:space="preserve">is corrected</w:t>
      </w:r>
      <w:r>
        <w:t xml:space="preserve"> </w:t>
      </w:r>
      <w:r>
        <w:t xml:space="preserve">to</w:t>
      </w:r>
      <w:r>
        <w:t xml:space="preserve"> </w:t>
      </w:r>
      <w:r>
        <w:rPr>
          <w:rStyle w:val="VerbatimChar"/>
        </w:rPr>
        <w:t xml:space="preserve">:331</w:t>
      </w:r>
      <w:r>
        <w:t xml:space="preserve"> </w:t>
      </w:r>
      <w:r>
        <w:t xml:space="preserve">above; the write moved, the absence of a flag did not.</w:t>
      </w:r>
    </w:p>
    <w:bookmarkEnd w:id="281"/>
    <w:bookmarkStart w:id="282" w:name="Xa239cd61266f00ce038bd5a16d79981b3686089"/>
    <w:p>
      <w:pPr>
        <w:pStyle w:val="Heading3"/>
      </w:pPr>
      <w:r>
        <w:t xml:space="preserve">7.4 Phase 1.5’s own steps, checked against the tree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 and what it asked for</w:t>
            </w:r>
          </w:p>
        </w:tc>
        <w:tc>
          <w:tcPr/>
          <w:p>
            <w:pPr>
              <w:pStyle w:val="Compact"/>
            </w:pPr>
            <w:r>
              <w:t xml:space="preserve">measured position</w:t>
            </w:r>
          </w:p>
        </w:tc>
      </w:tr>
      <w:tr>
        <w:tc>
          <w:tcPr/>
          <w:p>
            <w:pPr>
              <w:pStyle w:val="Compact"/>
            </w:pPr>
            <w:r>
              <w:rPr>
                <w:b/>
                <w:bCs/>
              </w:rPr>
              <w:t xml:space="preserve">1.5.1.1</w:t>
            </w:r>
            <w:r>
              <w:t xml:space="preserve"> </w:t>
            </w:r>
            <w:r>
              <w:t xml:space="preserve">CI-gate the ground-truth harness; extend it to cover</w:t>
            </w:r>
            <w:r>
              <w:t xml:space="preserve"> </w:t>
            </w:r>
            <w:r>
              <w:rPr>
                <w:b/>
                <w:bCs/>
              </w:rPr>
              <w:t xml:space="preserve">every</w:t>
            </w:r>
            <w:r>
              <w:t xml:space="preserve"> </w:t>
            </w:r>
            <w:r>
              <w:t xml:space="preserve">INFO function</w:t>
            </w:r>
          </w:p>
        </w:tc>
        <w:tc>
          <w:tcPr/>
          <w:p>
            <w:pPr>
              <w:pStyle w:val="Compact"/>
            </w:pPr>
            <w:r>
              <w:t xml:space="preserve">the harnesses exist and</w:t>
            </w:r>
            <w:r>
              <w:t xml:space="preserve"> </w:t>
            </w:r>
            <w:r>
              <w:rPr>
                <w:b/>
                <w:bCs/>
              </w:rPr>
              <w:t xml:space="preserve">are</w:t>
            </w:r>
            <w:r>
              <w:t xml:space="preserve"> </w:t>
            </w:r>
            <w:r>
              <w:t xml:space="preserve">gate entrypoints (</w:t>
            </w:r>
            <w:r>
              <w:rPr>
                <w:rStyle w:val="VerbatimChar"/>
              </w:rPr>
              <w:t xml:space="preserve">launchpad-groundtruth.repl</w:t>
            </w:r>
            <w:r>
              <w:t xml:space="preserve">,</w:t>
            </w:r>
            <w:r>
              <w:t xml:space="preserve"> </w:t>
            </w:r>
            <w:r>
              <w:rPr>
                <w:rStyle w:val="VerbatimChar"/>
              </w:rPr>
              <w:t xml:space="preserve">triplet-collect-golden.repl</w:t>
            </w:r>
            <w:r>
              <w:t xml:space="preserve">,</w:t>
            </w:r>
            <w:r>
              <w:t xml:space="preserve"> </w:t>
            </w:r>
            <w:r>
              <w:rPr>
                <w:rStyle w:val="VerbatimChar"/>
              </w:rPr>
              <w:t xml:space="preserve">modules/DEFPACT-BILLING.repl</w:t>
            </w:r>
            <w:r>
              <w:t xml:space="preserve">, the</w:t>
            </w:r>
            <w:r>
              <w:t xml:space="preserve"> </w:t>
            </w:r>
            <w:r>
              <w:rPr>
                <w:rStyle w:val="VerbatimChar"/>
              </w:rPr>
              <w:t xml:space="preserve">deb-staleness-*</w:t>
            </w:r>
            <w:r>
              <w:t xml:space="preserve"> </w:t>
            </w:r>
            <w:r>
              <w:t xml:space="preserve">drivers), and 428 of 435 client-facing previews are measured, none unmeasured.</w:t>
            </w:r>
            <w:r>
              <w:t xml:space="preserve"> </w:t>
            </w:r>
            <w:r>
              <w:rPr>
                <w:b/>
                <w:bCs/>
              </w:rPr>
              <w:t xml:space="preserve">The coverage instrument that says so is still not gated</w:t>
            </w:r>
            <w:r>
              <w:t xml:space="preserve"> </w:t>
            </w:r>
            <w:r>
              <w:t xml:space="preserve">— re-checked 2026-09-18:</w:t>
            </w:r>
            <w:r>
              <w:t xml:space="preserve"> </w:t>
            </w:r>
            <w:r>
              <w:rPr>
                <w:rStyle w:val="VerbatimChar"/>
              </w:rPr>
              <w:t xml:space="preserve">_info_measured.py</w:t>
            </w:r>
            <w:r>
              <w:t xml:space="preserve"> </w:t>
            </w:r>
            <w:r>
              <w:t xml:space="preserve">has no</w:t>
            </w:r>
            <w:r>
              <w:t xml:space="preserve"> </w:t>
            </w:r>
            <w:r>
              <w:rPr>
                <w:rStyle w:val="VerbatimChar"/>
              </w:rPr>
              <w:t xml:space="preserve">--check</w:t>
            </w:r>
            <w:r>
              <w:t xml:space="preserve"> </w:t>
            </w:r>
            <w:r>
              <w:t xml:space="preserve">and</w:t>
            </w:r>
            <w:r>
              <w:t xml:space="preserve"> </w:t>
            </w:r>
            <w:r>
              <w:rPr>
                <w:rStyle w:val="VerbatimChar"/>
              </w:rPr>
              <w:t xml:space="preserve">_gate.py</w:t>
            </w:r>
            <w:r>
              <w:t xml:space="preserve"> </w:t>
            </w:r>
            <w:r>
              <w:t xml:space="preserve">does not run it. The</w:t>
            </w:r>
            <w:r>
              <w:t xml:space="preserve"> </w:t>
            </w:r>
            <w:r>
              <w:rPr>
                <w:i/>
                <w:iCs/>
              </w:rPr>
              <w:t xml:space="preserve">denominator</w:t>
            </w:r>
            <w:r>
              <w:t xml:space="preserve"> </w:t>
            </w:r>
            <w:r>
              <w:t xml:space="preserve">half of this row has closed: the tool used to enumerate its subject from a hardcoded three-file list, which omitted 14 previews of which one was genuinely unmeasured; it now discovers every</w:t>
            </w:r>
            <w:r>
              <w:t xml:space="preserve"> </w:t>
            </w:r>
            <w:r>
              <w:rPr>
                <w:rStyle w:val="VerbatimChar"/>
              </w:rPr>
              <w:t xml:space="preserve">ClientInfo</w:t>
            </w:r>
            <w:r>
              <w:t xml:space="preserve">-returning</w:t>
            </w:r>
            <w:r>
              <w:t xml:space="preserve"> </w:t>
            </w:r>
            <w:r>
              <w:rPr>
                <w:rStyle w:val="VerbatimChar"/>
              </w:rPr>
              <w:t xml:space="preserve">INFO_</w:t>
            </w:r>
            <w:r>
              <w:t xml:space="preserve"> </w:t>
            </w:r>
            <w:r>
              <w:t xml:space="preserve">preview across</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and that one preview is measured (Chapter 12 §6)</w:t>
            </w:r>
          </w:p>
        </w:tc>
      </w:tr>
      <w:tr>
        <w:tc>
          <w:tcPr/>
          <w:p>
            <w:pPr>
              <w:pStyle w:val="Compact"/>
            </w:pPr>
            <w:r>
              <w:rPr>
                <w:b/>
                <w:bCs/>
              </w:rPr>
              <w:t xml:space="preserve">1.5.1.2</w:t>
            </w:r>
            <w:r>
              <w:t xml:space="preserve"> </w:t>
            </w:r>
            <w:r>
              <w:t xml:space="preserve">repo-wide REPL coverage completion</w:t>
            </w:r>
          </w:p>
        </w:tc>
        <w:tc>
          <w:tcPr/>
          <w:p>
            <w:pPr>
              <w:pStyle w:val="Compact"/>
            </w:pPr>
            <w:r>
              <w:rPr>
                <w:b/>
                <w:bCs/>
              </w:rPr>
              <w:t xml:space="preserve">substantially done</w:t>
            </w:r>
            <w:r>
              <w:t xml:space="preserve"> </w:t>
            </w:r>
            <w:r>
              <w:t xml:space="preserve">— G1 at 448 of 448 entrypoints exercised, and since 2026-09-18 the ledger can demonstrate all 448 (§5); zero entrypoints reachable only from an ungated file;</w:t>
            </w:r>
            <w:r>
              <w:t xml:space="preserve"> </w:t>
            </w:r>
            <w:r>
              <w:rPr>
                <w:b/>
                <w:bCs/>
              </w:rPr>
              <w:t xml:space="preserve">G2’s live unpinned worklist now at 0</w:t>
            </w:r>
            <w:r>
              <w:t xml:space="preserve">; G5 closed.</w:t>
            </w:r>
            <w:r>
              <w:t xml:space="preserve"> </w:t>
            </w:r>
            <w:r>
              <w:rPr>
                <w:b/>
                <w:bCs/>
              </w:rPr>
              <w:t xml:space="preserve">G6 open at 84%, 699 functions unreached</w:t>
            </w:r>
          </w:p>
        </w:tc>
      </w:tr>
      <w:tr>
        <w:tc>
          <w:tcPr/>
          <w:p>
            <w:pPr>
              <w:pStyle w:val="Compact"/>
            </w:pPr>
            <w:r>
              <w:rPr>
                <w:b/>
                <w:bCs/>
              </w:rPr>
              <w:t xml:space="preserve">1.5.1.3</w:t>
            </w:r>
            <w:r>
              <w:t xml:space="preserve"> </w:t>
            </w:r>
            <w:r>
              <w:t xml:space="preserve">single comprehensive run, one boot, all Pact code</w:t>
            </w:r>
          </w:p>
        </w:tc>
        <w:tc>
          <w:tcPr/>
          <w:p>
            <w:pPr>
              <w:pStyle w:val="Compact"/>
            </w:pPr>
            <w:r>
              <w:rPr>
                <w:b/>
                <w:bCs/>
              </w:rPr>
              <w:t xml:space="preserve">met by a different mechanism.</w:t>
            </w:r>
            <w:r>
              <w:t xml:space="preserve"> </w:t>
            </w:r>
            <w:r>
              <w:t xml:space="preserve">The one-boot runner carries 25% of the distinct assertions; the comprehensive run is the 94-way parallel gate</w:t>
            </w:r>
          </w:p>
        </w:tc>
      </w:tr>
    </w:tbl>
    <w:p>
      <w:pPr>
        <w:pStyle w:val="BodyText"/>
      </w:pPr>
      <w:r>
        <w:t xml:space="preserve">CORRECTED 2026-09-18. Row 1.5.1.1 said</w:t>
      </w:r>
      <w:r>
        <w:t xml:space="preserve"> </w:t>
      </w:r>
      <w:r>
        <w:rPr>
          <w:i/>
          <w:iCs/>
        </w:rPr>
        <w:t xml:space="preserve">“401 previews are measured”</w:t>
      </w:r>
      <w:r>
        <w:t xml:space="preserve"> </w:t>
      </w:r>
      <w:r>
        <w:t xml:space="preserve">and that the tool’s</w:t>
      </w:r>
      <w:r>
        <w:t xml:space="preserve"> </w:t>
      </w:r>
      <w:r>
        <w:t xml:space="preserve">denominator omitted fourteen; both halves are superseded, and the half that mattered — the</w:t>
      </w:r>
      <w:r>
        <w:t xml:space="preserve"> </w:t>
      </w:r>
      <w:r>
        <w:t xml:space="preserve">instrument is not gated — was re-checked and still holds. Row 1.5.1.2 said</w:t>
      </w:r>
      <w:r>
        <w:t xml:space="preserve"> </w:t>
      </w:r>
      <w:r>
        <w:rPr>
          <w:i/>
          <w:iCs/>
        </w:rPr>
        <w:t xml:space="preserve">“G1 at 448/448”</w:t>
      </w:r>
      <w:r>
        <w:t xml:space="preserve"> </w:t>
      </w:r>
      <w:r>
        <w:t xml:space="preserve">and</w:t>
      </w:r>
      <w:r>
        <w:t xml:space="preserve"> </w:t>
      </w:r>
      <w:r>
        <w:rPr>
          <w:i/>
          <w:iCs/>
        </w:rPr>
        <w:t xml:space="preserve">“G2’s live unpinned worklist at 1”</w:t>
      </w:r>
      <w:r>
        <w:t xml:space="preserve"> </w:t>
      </w:r>
      <w:r>
        <w:t xml:space="preserve">and</w:t>
      </w:r>
      <w:r>
        <w:t xml:space="preserve"> </w:t>
      </w:r>
      <w:r>
        <w:rPr>
          <w:i/>
          <w:iCs/>
        </w:rPr>
        <w:t xml:space="preserve">“G6 open at 84%, 708 unreached”</w:t>
      </w:r>
      <w:r>
        <w:t xml:space="preserve">. The G2 worklist has</w:t>
      </w:r>
      <w:r>
        <w:t xml:space="preserve"> </w:t>
      </w:r>
      <w:r>
        <w:t xml:space="preserve">reached zero, which is the only one of the three that is a completed piece of work.</w:t>
      </w:r>
    </w:p>
    <w:bookmarkEnd w:id="282"/>
    <w:bookmarkStart w:id="283" w:name="X33d766d2c28d87cec795f4ce11616efe960b69b"/>
    <w:p>
      <w:pPr>
        <w:pStyle w:val="Heading3"/>
      </w:pPr>
      <w:r>
        <w:t xml:space="preserve">7.5 And the finding that qualifies every green assertion in this Part</w:t>
      </w:r>
    </w:p>
    <w:p>
      <w:pPr>
        <w:pStyle w:val="FirstParagraph"/>
      </w:pPr>
      <w:r>
        <w:t xml:space="preserve">It comes from the adversarial round, and Part III states it in full, but it belongs here because it</w:t>
      </w:r>
      <w:r>
        <w:t xml:space="preserve"> </w:t>
      </w:r>
      <w:r>
        <w:t xml:space="preserve">bounds what Chapter 15’s numbers certify. Four red-team attacks were</w:t>
      </w:r>
      <w:r>
        <w:t xml:space="preserve"> </w:t>
      </w:r>
      <w:r>
        <w:rPr>
          <w:b/>
          <w:bCs/>
        </w:rPr>
        <w:t xml:space="preserve">refused by the wrong</w:t>
      </w:r>
      <w:r>
        <w:rPr>
          <w:b/>
          <w:bCs/>
        </w:rPr>
        <w:t xml:space="preserve"> </w:t>
      </w:r>
      <w:r>
        <w:rPr>
          <w:b/>
          <w:bCs/>
        </w:rPr>
        <w:t xml:space="preserve">guard</w:t>
      </w:r>
      <w:r>
        <w:t xml:space="preserve"> </w:t>
      </w:r>
      <w:r>
        <w:t xml:space="preserve">—</w:t>
      </w:r>
      <w:r>
        <w:t xml:space="preserve"> </w:t>
      </w:r>
      <w:r>
        <w:rPr>
          <w:rStyle w:val="VerbatimChar"/>
        </w:rPr>
        <w:t xml:space="preserve">RT-E-001</w:t>
      </w:r>
      <w:r>
        <w:t xml:space="preserve">,</w:t>
      </w:r>
      <w:r>
        <w:t xml:space="preserve"> </w:t>
      </w:r>
      <w:r>
        <w:rPr>
          <w:rStyle w:val="VerbatimChar"/>
        </w:rPr>
        <w:t xml:space="preserve">RT-H-001</w:t>
      </w:r>
      <w:r>
        <w:t xml:space="preserve">,</w:t>
      </w:r>
      <w:r>
        <w:t xml:space="preserve"> </w:t>
      </w:r>
      <w:r>
        <w:rPr>
          <w:rStyle w:val="VerbatimChar"/>
        </w:rPr>
        <w:t xml:space="preserve">RT-C-001</w:t>
      </w:r>
      <w:r>
        <w:t xml:space="preserve"> </w:t>
      </w:r>
      <w:r>
        <w:t xml:space="preserve">and</w:t>
      </w:r>
      <w:r>
        <w:t xml:space="preserve"> </w:t>
      </w:r>
      <w:r>
        <w:rPr>
          <w:rStyle w:val="VerbatimChar"/>
        </w:rPr>
        <w:t xml:space="preserve">RT-E-002</w:t>
      </w:r>
      <w:r>
        <w:t xml:space="preserve"> </w:t>
      </w:r>
      <w:r>
        <w:t xml:space="preserve">— and</w:t>
      </w:r>
      <w:r>
        <w:t xml:space="preserve"> </w:t>
      </w:r>
      <w:r>
        <w:rPr>
          <w:rStyle w:val="VerbatimChar"/>
        </w:rPr>
        <w:t xml:space="preserve">RT-H-001</w:t>
      </w:r>
      <w:r>
        <w:t xml:space="preserve"> </w:t>
      </w:r>
      <w:r>
        <w:t xml:space="preserve">produced two of them,</w:t>
      </w:r>
      <w:r>
        <w:t xml:space="preserve"> </w:t>
      </w:r>
      <w:r>
        <w:t xml:space="preserve">so there are five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attack</w:t>
            </w:r>
          </w:p>
        </w:tc>
        <w:tc>
          <w:tcPr/>
          <w:p>
            <w:pPr>
              <w:pStyle w:val="Compact"/>
            </w:pPr>
            <w:r>
              <w:t xml:space="preserve">the guard that ought to refuse</w:t>
            </w:r>
          </w:p>
        </w:tc>
        <w:tc>
          <w:tcPr/>
          <w:p>
            <w:pPr>
              <w:pStyle w:val="Compact"/>
            </w:pPr>
            <w:r>
              <w:t xml:space="preserve">the guard that actually did</w:t>
            </w:r>
          </w:p>
        </w:tc>
      </w:tr>
      <w:tr>
        <w:tc>
          <w:tcPr/>
          <w:p>
            <w:pPr>
              <w:pStyle w:val="Compact"/>
            </w:pPr>
            <w:r>
              <w:rPr>
                <w:rStyle w:val="VerbatimChar"/>
              </w:rPr>
              <w:t xml:space="preserve">RT-E-001</w:t>
            </w:r>
            <w:r>
              <w:t xml:space="preserve"> </w:t>
            </w:r>
            <w:r>
              <w:t xml:space="preserve">vault dust sweep</w:t>
            </w:r>
          </w:p>
        </w:tc>
        <w:tc>
          <w:tcPr/>
          <w:p>
            <w:pPr>
              <w:pStyle w:val="Compact"/>
            </w:pPr>
            <w:r>
              <w:t xml:space="preserve">a claimant-set check</w:t>
            </w:r>
          </w:p>
        </w:tc>
        <w:tc>
          <w:tcPr/>
          <w:p>
            <w:pPr>
              <w:pStyle w:val="Compact"/>
            </w:pPr>
            <w:r>
              <w:t xml:space="preserve">a</w:t>
            </w:r>
            <w:r>
              <w:t xml:space="preserve"> </w:t>
            </w:r>
            <w:r>
              <w:rPr>
                <w:rStyle w:val="VerbatimChar"/>
              </w:rPr>
              <w:t xml:space="preserve">last-collected-round</w:t>
            </w:r>
            <w:r>
              <w:t xml:space="preserve"> </w:t>
            </w:r>
            <w:r>
              <w:t xml:space="preserve">stamp</w:t>
            </w:r>
            <w:r>
              <w:t xml:space="preserve"> </w:t>
            </w:r>
            <w:r>
              <w:rPr>
                <w:b/>
                <w:bCs/>
              </w:rPr>
              <w:t xml:space="preserve">in a different function</w:t>
            </w:r>
          </w:p>
        </w:tc>
      </w:tr>
      <w:tr>
        <w:tc>
          <w:tcPr/>
          <w:p>
            <w:pPr>
              <w:pStyle w:val="Compact"/>
            </w:pPr>
            <w:r>
              <w:rPr>
                <w:rStyle w:val="VerbatimChar"/>
              </w:rPr>
              <w:t xml:space="preserve">RT-H-001</w:t>
            </w:r>
            <w:r>
              <w:t xml:space="preserve"> </w:t>
            </w:r>
            <w:r>
              <w:t xml:space="preserve">swap a token for itself</w:t>
            </w:r>
          </w:p>
        </w:tc>
        <w:tc>
          <w:tcPr/>
          <w:p>
            <w:pPr>
              <w:pStyle w:val="Compact"/>
            </w:pPr>
            <w:r>
              <w:rPr>
                <w:rStyle w:val="VerbatimChar"/>
              </w:rPr>
              <w:t xml:space="preserve">output-id NOT IN input-ids</w:t>
            </w:r>
          </w:p>
        </w:tc>
        <w:tc>
          <w:tcPr/>
          <w:p>
            <w:pPr>
              <w:pStyle w:val="Compact"/>
            </w:pPr>
            <w:r>
              <w:t xml:space="preserve">the</w:t>
            </w:r>
            <w:r>
              <w:t xml:space="preserve"> </w:t>
            </w:r>
            <w:r>
              <w:rPr>
                <w:b/>
                <w:bCs/>
              </w:rPr>
              <w:t xml:space="preserve">curve returning exactly zero</w:t>
            </w:r>
          </w:p>
        </w:tc>
      </w:tr>
      <w:tr>
        <w:tc>
          <w:tcPr/>
          <w:p>
            <w:pPr>
              <w:pStyle w:val="Compact"/>
            </w:pPr>
            <w:r>
              <w:rPr>
                <w:rStyle w:val="VerbatimChar"/>
              </w:rPr>
              <w:t xml:space="preserve">RT-H-001</w:t>
            </w:r>
            <w:r>
              <w:t xml:space="preserve"> </w:t>
            </w:r>
            <w:r>
              <w:t xml:space="preserve">duplicate swap input</w:t>
            </w:r>
          </w:p>
        </w:tc>
        <w:tc>
          <w:tcPr/>
          <w:p>
            <w:pPr>
              <w:pStyle w:val="Compact"/>
            </w:pPr>
            <w:r>
              <w:t xml:space="preserve">a uniqueness check</w:t>
            </w:r>
          </w:p>
        </w:tc>
        <w:tc>
          <w:tcPr/>
          <w:p>
            <w:pPr>
              <w:pStyle w:val="Compact"/>
            </w:pPr>
            <w:r>
              <w:t xml:space="preserve">a</w:t>
            </w:r>
            <w:r>
              <w:t xml:space="preserve"> </w:t>
            </w:r>
            <w:r>
              <w:rPr>
                <w:b/>
                <w:bCs/>
              </w:rPr>
              <w:t xml:space="preserve">stable-pool single-input rule</w:t>
            </w:r>
          </w:p>
        </w:tc>
      </w:tr>
      <w:tr>
        <w:tc>
          <w:tcPr/>
          <w:p>
            <w:pPr>
              <w:pStyle w:val="Compact"/>
            </w:pPr>
            <w:r>
              <w:rPr>
                <w:rStyle w:val="VerbatimChar"/>
              </w:rPr>
              <w:t xml:space="preserve">RT-C-001</w:t>
            </w:r>
            <w:r>
              <w:t xml:space="preserve"> </w:t>
            </w:r>
            <w:r>
              <w:t xml:space="preserve">treasury-debt wipe</w:t>
            </w:r>
          </w:p>
        </w:tc>
        <w:tc>
          <w:tcPr/>
          <w:p>
            <w:pPr>
              <w:pStyle w:val="Compact"/>
            </w:pPr>
            <w:r>
              <w:rPr>
                <w:rStyle w:val="VerbatimChar"/>
              </w:rPr>
              <w:t xml:space="preserve">GOV\|DPTF_ADMIN</w:t>
            </w:r>
          </w:p>
        </w:tc>
        <w:tc>
          <w:tcPr/>
          <w:p>
            <w:pPr>
              <w:pStyle w:val="Compact"/>
            </w:pPr>
            <w:r>
              <w:t xml:space="preserve">a</w:t>
            </w:r>
            <w:r>
              <w:t xml:space="preserve"> </w:t>
            </w:r>
            <w:r>
              <w:rPr>
                <w:b/>
                <w:bCs/>
              </w:rPr>
              <w:t xml:space="preserve">solvency check one line above it</w:t>
            </w:r>
          </w:p>
        </w:tc>
      </w:tr>
      <w:tr>
        <w:tc>
          <w:tcPr/>
          <w:p>
            <w:pPr>
              <w:pStyle w:val="Compact"/>
            </w:pPr>
            <w:r>
              <w:rPr>
                <w:rStyle w:val="VerbatimChar"/>
              </w:rPr>
              <w:t xml:space="preserve">RT-E-002</w:t>
            </w:r>
            <w:r>
              <w:t xml:space="preserve"> </w:t>
            </w:r>
            <w:r>
              <w:t xml:space="preserve">continue a defpact you did not start</w:t>
            </w:r>
          </w:p>
        </w:tc>
        <w:tc>
          <w:tcPr/>
          <w:p>
            <w:pPr>
              <w:pStyle w:val="Compact"/>
            </w:pPr>
            <w:r>
              <w:t xml:space="preserve">a continuation-authority check</w:t>
            </w:r>
          </w:p>
        </w:tc>
        <w:tc>
          <w:tcPr/>
          <w:p>
            <w:pPr>
              <w:pStyle w:val="Compact"/>
            </w:pPr>
            <w:r>
              <w:t xml:space="preserve">the step</w:t>
            </w:r>
            <w:r>
              <w:t xml:space="preserve"> </w:t>
            </w:r>
            <w:r>
              <w:rPr>
                <w:b/>
                <w:bCs/>
              </w:rPr>
              <w:t xml:space="preserve">happening to move the starter’s own tokens</w:t>
            </w:r>
          </w:p>
        </w:tc>
      </w:tr>
    </w:tbl>
    <w:p>
      <w:pPr>
        <w:pStyle w:val="BodyText"/>
      </w:pPr>
      <w:r>
        <w:t xml:space="preserve">Every one of them was green, and would have stayed green through the change that breaks it. The</w:t>
      </w:r>
      <w:r>
        <w:t xml:space="preserve"> </w:t>
      </w:r>
      <w:r>
        <w:t xml:space="preserve">first four have since been repaired.</w:t>
      </w:r>
      <w:r>
        <w:t xml:space="preserve"> </w:t>
      </w:r>
      <w:r>
        <w:rPr>
          <w:rStyle w:val="VerbatimChar"/>
        </w:rPr>
        <w:t xml:space="preserve">RT-E-002</w:t>
      </w:r>
      <w:r>
        <w:t xml:space="preserve"> </w:t>
      </w:r>
      <w:r>
        <w:t xml:space="preserve">deliberately has not — giving the defpact layer a</w:t>
      </w:r>
      <w:r>
        <w:t xml:space="preserve"> </w:t>
      </w:r>
      <w:r>
        <w:t xml:space="preserve">continuation-authority check is a design decision about who may drive a multi-step operation, and it</w:t>
      </w:r>
      <w:r>
        <w:t xml:space="preserve"> </w:t>
      </w:r>
      <w:r>
        <w:t xml:space="preserve">would touch every</w:t>
      </w:r>
      <w:r>
        <w:t xml:space="preserve"> </w:t>
      </w:r>
      <w:r>
        <w:rPr>
          <w:rStyle w:val="VerbatimChar"/>
        </w:rPr>
        <w:t xml:space="preserve">MTX|</w:t>
      </w:r>
      <w:r>
        <w:t xml:space="preserve"> </w:t>
      </w:r>
      <w:r>
        <w:t xml:space="preserve">pact — so it is recorded instead as a standing constraint:</w:t>
      </w:r>
      <w:r>
        <w:t xml:space="preserve"> </w:t>
      </w:r>
      <w:r>
        <w:rPr>
          <w:i/>
          <w:iCs/>
        </w:rPr>
        <w:t xml:space="preserve">if a step does</w:t>
      </w:r>
      <w:r>
        <w:rPr>
          <w:i/>
          <w:iCs/>
        </w:rPr>
        <w:t xml:space="preserve"> </w:t>
      </w:r>
      <w:r>
        <w:rPr>
          <w:i/>
          <w:iCs/>
        </w:rPr>
        <w:t xml:space="preserve">not move the starter’s own assets, it has no caller authentication at all.</w:t>
      </w:r>
    </w:p>
    <w:p>
      <w:pPr>
        <w:pStyle w:val="BodyText"/>
      </w:pPr>
      <w:r>
        <w:t xml:space="preserve">CORRECTED 2026-09-18. This read</w:t>
      </w:r>
      <w:r>
        <w:t xml:space="preserve"> </w:t>
      </w:r>
      <w:r>
        <w:rPr>
          <w:b/>
          <w:bCs/>
        </w:rPr>
        <w:t xml:space="preserve">“Three of the red team’s six clean refusals were by the wrong</w:t>
      </w:r>
      <w:r>
        <w:rPr>
          <w:b/>
          <w:bCs/>
        </w:rPr>
        <w:t xml:space="preserve"> </w:t>
      </w:r>
      <w:r>
        <w:rPr>
          <w:b/>
          <w:bCs/>
        </w:rPr>
        <w:t xml:space="preserve">guard”</w:t>
      </w:r>
      <w:r>
        <w:t xml:space="preserve"> </w:t>
      </w:r>
      <w:r>
        <w:t xml:space="preserve">above a table of four rows, a three-against-four mismatch inherited verbatim from</w:t>
      </w:r>
      <w:r>
        <w:t xml:space="preserve"> </w:t>
      </w:r>
      <w:r>
        <w:rPr>
          <w:rStyle w:val="VerbatimChar"/>
        </w:rPr>
        <w:t xml:space="preserve">RED-TEAM-REPORT.md:1657</w:t>
      </w:r>
      <w:r>
        <w:t xml:space="preserve">. Both numbers were wrong in a different way. The denominator: the register</w:t>
      </w:r>
      <w:r>
        <w:t xml:space="preserve"> </w:t>
      </w:r>
      <w:r>
        <w:t xml:space="preserve">today records 38 attacks, 18 of them refused, so</w:t>
      </w:r>
      <w:r>
        <w:t xml:space="preserve"> </w:t>
      </w:r>
      <w:r>
        <w:t xml:space="preserve">“six”</w:t>
      </w:r>
      <w:r>
        <w:t xml:space="preserve"> </w:t>
      </w:r>
      <w:r>
        <w:t xml:space="preserve">is the</w:t>
      </w:r>
      <w:r>
        <w:t xml:space="preserve"> </w:t>
      </w:r>
      <w:r>
        <w:t xml:space="preserve">programme’s size at an earlier stage and not a live figure. The numerator:</w:t>
      </w:r>
      <w:r>
        <w:t xml:space="preserve"> </w:t>
      </w:r>
      <w:r>
        <w:rPr>
          <w:rStyle w:val="VerbatimChar"/>
        </w:rPr>
        <w:t xml:space="preserve">RED-TEAM-REPORT.md:892</w:t>
      </w:r>
      <w:r>
        <w:t xml:space="preserve"> </w:t>
      </w:r>
      <w:r>
        <w:t xml:space="preserve">records a</w:t>
      </w:r>
      <w:r>
        <w:t xml:space="preserve"> </w:t>
      </w:r>
      <w:r>
        <w:rPr>
          <w:b/>
          <w:bCs/>
        </w:rPr>
        <w:t xml:space="preserve">fourth</w:t>
      </w:r>
      <w:r>
        <w:t xml:space="preserve"> </w:t>
      </w:r>
      <w:r>
        <w:t xml:space="preserve">wrong-guard refusal,</w:t>
      </w:r>
      <w:r>
        <w:t xml:space="preserve"> </w:t>
      </w:r>
      <w:r>
        <w:rPr>
          <w:rStyle w:val="VerbatimChar"/>
        </w:rPr>
        <w:t xml:space="preserve">RT-E-002</w:t>
      </w:r>
      <w:r>
        <w:t xml:space="preserve">, found on 2026-09-15 and never added here — it</w:t>
      </w:r>
      <w:r>
        <w:t xml:space="preserve"> </w:t>
      </w:r>
      <w:r>
        <w:t xml:space="preserve">is the fifth row above, and the only one still open. The three-versus-four was never an error, only</w:t>
      </w:r>
      <w:r>
        <w:t xml:space="preserve"> </w:t>
      </w:r>
      <w:r>
        <w:t xml:space="preserve">an unexplained one: it counted attacks while the table listed findings, and</w:t>
      </w:r>
      <w:r>
        <w:t xml:space="preserve"> </w:t>
      </w:r>
      <w:r>
        <w:rPr>
          <w:rStyle w:val="VerbatimChar"/>
        </w:rPr>
        <w:t xml:space="preserve">RT-H-001</w:t>
      </w:r>
      <w:r>
        <w:t xml:space="preserve"> </w:t>
      </w:r>
      <w:r>
        <w:t xml:space="preserve">yielded two.</w:t>
      </w:r>
      <w:r>
        <w:t xml:space="preserve"> </w:t>
      </w:r>
      <w:r>
        <w:t xml:space="preserve">Deliberately</w:t>
      </w:r>
      <w:r>
        <w:t xml:space="preserve"> </w:t>
      </w:r>
      <w:r>
        <w:rPr>
          <w:b/>
          <w:bCs/>
        </w:rPr>
        <w:t xml:space="preserve">not</w:t>
      </w:r>
      <w:r>
        <w:t xml:space="preserve"> </w:t>
      </w:r>
      <w:r>
        <w:t xml:space="preserve">written as</w:t>
      </w:r>
      <w:r>
        <w:t xml:space="preserve"> </w:t>
      </w:r>
      <w:r>
        <w:t xml:space="preserve">“four of 18”</w:t>
      </w:r>
      <w:r>
        <w:t xml:space="preserve">: the register marks</w:t>
      </w:r>
      <w:r>
        <w:t xml:space="preserve"> </w:t>
      </w:r>
      <w:r>
        <w:rPr>
          <w:rStyle w:val="VerbatimChar"/>
        </w:rPr>
        <w:t xml:space="preserve">RT-H-001</w:t>
      </w:r>
      <w:r>
        <w:t xml:space="preserve"> </w:t>
      </w:r>
      <w:r>
        <w:t xml:space="preserve">FIXED rather than REFUSED, because the same attack also found a real defect, so the four are not a</w:t>
      </w:r>
      <w:r>
        <w:t xml:space="preserve"> </w:t>
      </w:r>
      <w:r>
        <w:t xml:space="preserve">subset of the refused count and quoting them as a fraction of it would be false.</w:t>
      </w:r>
    </w:p>
    <w:p>
      <w:pPr>
        <w:pStyle w:val="BlockText"/>
      </w:pPr>
      <w:r>
        <w:t xml:space="preserve">The suite’s 29,185 executed assertions — measured at build time; this book</w:t>
      </w:r>
      <w:r>
        <w:t xml:space="preserve"> </w:t>
      </w:r>
      <w:r>
        <w:t xml:space="preserve">did not run the gate — establish that the system behaves as documented. They do</w:t>
      </w:r>
      <w:r>
        <w:t xml:space="preserve"> </w:t>
      </w:r>
      <w:r>
        <w:t xml:space="preserve">not establish</w:t>
      </w:r>
      <w:r>
        <w:t xml:space="preserve"> </w:t>
      </w:r>
      <w:r>
        <w:t xml:space="preserve">that it is defended for the reasons the documentation implies. Those are different claims, and only</w:t>
      </w:r>
      <w:r>
        <w:t xml:space="preserve"> </w:t>
      </w:r>
      <w:r>
        <w:t xml:space="preserve">the first one has a number.</w:t>
      </w:r>
    </w:p>
    <w:p>
      <w:r>
        <w:pict>
          <v:rect style="width:0;height:1.5pt" o:hralign="center" o:hrstd="t" o:hr="t"/>
        </w:pict>
      </w:r>
    </w:p>
    <w:bookmarkEnd w:id="283"/>
    <w:bookmarkEnd w:id="284"/>
    <w:bookmarkStart w:id="285" w:name="the-methodology-traps-worth-publishing"/>
    <w:p>
      <w:pPr>
        <w:pStyle w:val="Heading2"/>
      </w:pPr>
      <w:r>
        <w:t xml:space="preserve">8. The methodology traps worth publishing</w:t>
      </w:r>
    </w:p>
    <w:p>
      <w:pPr>
        <w:pStyle w:val="FirstParagraph"/>
      </w:pPr>
      <w:r>
        <w:t xml:space="preserve">The round’s report keeps a section for the mistakes made while measuring, and three transfer directly</w:t>
      </w:r>
      <w:r>
        <w:t xml:space="preserve"> </w:t>
      </w:r>
      <w:r>
        <w:t xml:space="preserve">to anyone auditing a system like this.</w:t>
      </w:r>
    </w:p>
    <w:p>
      <w:pPr>
        <w:pStyle w:val="BodyText"/>
      </w:pPr>
      <w:r>
        <w:rPr>
          <w:b/>
          <w:bCs/>
        </w:rPr>
        <w:t xml:space="preserve">A stale log answered for a run that never happened.</w:t>
      </w:r>
      <w:r>
        <w:t xml:space="preserve"> </w:t>
      </w:r>
      <w:r>
        <w:t xml:space="preserve">A gate launched as</w:t>
      </w:r>
      <w:r>
        <w:t xml:space="preserve"> </w:t>
      </w:r>
      <w:r>
        <w:rPr>
          <w:rStyle w:val="VerbatimChar"/>
        </w:rPr>
        <w:t xml:space="preserve">cd REPL &amp;&amp; … &gt; log</w:t>
      </w:r>
      <w:r>
        <w:t xml:space="preserve"> </w:t>
      </w:r>
      <w:r>
        <w:t xml:space="preserve">from a</w:t>
      </w:r>
      <w:r>
        <w:t xml:space="preserve"> </w:t>
      </w:r>
      <w:r>
        <w:t xml:space="preserve">shell already inside</w:t>
      </w:r>
      <w:r>
        <w:t xml:space="preserve"> </w:t>
      </w:r>
      <w:r>
        <w:rPr>
          <w:rStyle w:val="VerbatimChar"/>
        </w:rPr>
        <w:t xml:space="preserve">REPL/</w:t>
      </w:r>
      <w:r>
        <w:t xml:space="preserve"> </w:t>
      </w:r>
      <w:r>
        <w:t xml:space="preserve">never started; a previous session’s log at that path ended in</w:t>
      </w:r>
      <w:r>
        <w:t xml:space="preserve"> </w:t>
      </w:r>
      <w:r>
        <w:rPr>
          <w:rStyle w:val="VerbatimChar"/>
        </w:rPr>
        <w:t xml:space="preserve">GATE GREEN</w:t>
      </w:r>
      <w:r>
        <w:t xml:space="preserve">, and a trailing</w:t>
      </w:r>
      <w:r>
        <w:t xml:space="preserve"> </w:t>
      </w:r>
      <w:r>
        <w:rPr>
          <w:rStyle w:val="VerbatimChar"/>
        </w:rPr>
        <w:t xml:space="preserve">; echo rc=$?</w:t>
      </w:r>
      <w:r>
        <w:t xml:space="preserve"> </w:t>
      </w:r>
      <w:r>
        <w:t xml:space="preserve">reported the</w:t>
      </w:r>
      <w:r>
        <w:t xml:space="preserve"> </w:t>
      </w:r>
      <w:r>
        <w:rPr>
          <w:i/>
          <w:iCs/>
        </w:rPr>
        <w:t xml:space="preserve">echo’s</w:t>
      </w:r>
      <w:r>
        <w:t xml:space="preserve"> </w:t>
      </w:r>
      <w:r>
        <w:t xml:space="preserve">success. The stale green hid a real</w:t>
      </w:r>
      <w:r>
        <w:t xml:space="preserve"> </w:t>
      </w:r>
      <w:r>
        <w:t xml:space="preserve">failure for hours. The structural fix is one line, flushed first: the gate now prints</w:t>
      </w:r>
      <w:r>
        <w:t xml:space="preserve"> </w:t>
      </w:r>
      <w:r>
        <w:rPr>
          <w:rStyle w:val="VerbatimChar"/>
        </w:rPr>
        <w:t xml:space="preserve">GATE RUN STARTED &lt;timestamp&gt; (pid N)</w:t>
      </w:r>
      <w:r>
        <w:t xml:space="preserve"> </w:t>
      </w:r>
      <w:r>
        <w:t xml:space="preserve">before doing anything.</w:t>
      </w:r>
      <w:r>
        <w:t xml:space="preserve"> </w:t>
      </w:r>
      <w:r>
        <w:rPr>
          <w:b/>
          <w:bCs/>
        </w:rPr>
        <w:t xml:space="preserve">A log without that header was never</w:t>
      </w:r>
      <w:r>
        <w:rPr>
          <w:b/>
          <w:bCs/>
        </w:rPr>
        <w:t xml:space="preserve"> </w:t>
      </w:r>
      <w:r>
        <w:rPr>
          <w:b/>
          <w:bCs/>
        </w:rPr>
        <w:t xml:space="preserve">produced by a run.</w:t>
      </w:r>
    </w:p>
    <w:p>
      <w:pPr>
        <w:pStyle w:val="BodyText"/>
      </w:pPr>
      <w:r>
        <w:rPr>
          <w:b/>
          <w:bCs/>
        </w:rPr>
        <w:t xml:space="preserve">An exclusion list with a wrong reason is where coverage hides.</w:t>
      </w:r>
      <w:r>
        <w:t xml:space="preserve"> </w:t>
      </w:r>
      <w:r>
        <w:t xml:space="preserve">One gate-excluded file was recorded</w:t>
      </w:r>
      <w:r>
        <w:t xml:space="preserve"> </w:t>
      </w:r>
      <w:r>
        <w:t xml:space="preserve">as failing deep inside a probe module. It actually dies on its</w:t>
      </w:r>
      <w:r>
        <w:t xml:space="preserve"> </w:t>
      </w:r>
      <w:r>
        <w:rPr>
          <w:b/>
          <w:bCs/>
        </w:rPr>
        <w:t xml:space="preserve">first</w:t>
      </w:r>
      <w:r>
        <w:rPr>
          <w:b/>
          <w:bCs/>
        </w:rPr>
        <w:t xml:space="preserve"> </w:t>
      </w:r>
      <w:r>
        <w:rPr>
          <w:rStyle w:val="VerbatimChar"/>
          <w:b/>
          <w:bCs/>
        </w:rPr>
        <w:t xml:space="preserve">(load)</w:t>
      </w:r>
      <w:r>
        <w:t xml:space="preserve"> </w:t>
      </w:r>
      <w:r>
        <w:t xml:space="preserve">from a path bug and</w:t>
      </w:r>
      <w:r>
        <w:t xml:space="preserve"> </w:t>
      </w:r>
      <w:r>
        <w:t xml:space="preserve">has never run at all — it was moved into</w:t>
      </w:r>
      <w:r>
        <w:t xml:space="preserve"> </w:t>
      </w:r>
      <w:r>
        <w:rPr>
          <w:rStyle w:val="VerbatimChar"/>
        </w:rPr>
        <w:t xml:space="preserve">Kursan/</w:t>
      </w:r>
      <w:r>
        <w:t xml:space="preserve"> </w:t>
      </w:r>
      <w:r>
        <w:t xml:space="preserve">and its REPL-root-relative loads were never fixed.</w:t>
      </w:r>
      <w:r>
        <w:t xml:space="preserve"> </w:t>
      </w:r>
      <w:r>
        <w:t xml:space="preserve">The recorded reason would have sent the next person to debug something never reached. The exclusion</w:t>
      </w:r>
      <w:r>
        <w:t xml:space="preserve"> </w:t>
      </w:r>
      <w:r>
        <w:t xml:space="preserve">now names the real cause and states why the coverage is not lost.</w:t>
      </w:r>
    </w:p>
    <w:p>
      <w:pPr>
        <w:pStyle w:val="BodyText"/>
      </w:pPr>
      <w:r>
        <w:rPr>
          <w:b/>
          <w:bCs/>
        </w:rPr>
        <w:t xml:space="preserve">A worklist of</w:t>
      </w:r>
      <w:r>
        <w:rPr>
          <w:b/>
          <w:bCs/>
        </w:rPr>
        <w:t xml:space="preserve"> </w:t>
      </w:r>
      <w:r>
        <w:rPr>
          <w:b/>
          <w:bCs/>
        </w:rPr>
        <w:t xml:space="preserve">“78 unreached</w:t>
      </w:r>
      <w:r>
        <w:rPr>
          <w:b/>
          <w:bCs/>
        </w:rPr>
        <w:t xml:space="preserve"> </w:t>
      </w:r>
      <w:r>
        <w:rPr>
          <w:rStyle w:val="VerbatimChar"/>
          <w:b/>
          <w:bCs/>
        </w:rPr>
        <w:t xml:space="preserve">UEV_</w:t>
      </w:r>
      <w:r>
        <w:rPr>
          <w:b/>
          <w:bCs/>
        </w:rPr>
        <w:t xml:space="preserve"> </w:t>
      </w:r>
      <w:r>
        <w:rPr>
          <w:b/>
          <w:bCs/>
        </w:rPr>
        <w:t xml:space="preserve">guards”</w:t>
      </w:r>
      <w:r>
        <w:rPr>
          <w:b/>
          <w:bCs/>
        </w:rPr>
        <w:t xml:space="preserve"> </w:t>
      </w:r>
      <w:r>
        <w:rPr>
          <w:b/>
          <w:bCs/>
        </w:rPr>
        <w:t xml:space="preserve">was carried across two sessions and was never real.</w:t>
      </w:r>
      <w:r>
        <w:t xml:space="preserve"> </w:t>
      </w:r>
      <w:r>
        <w:t xml:space="preserve">It</w:t>
      </w:r>
      <w:r>
        <w:t xml:space="preserve"> </w:t>
      </w:r>
      <w:r>
        <w:t xml:space="preserve">came from a tool measuring</w:t>
      </w:r>
      <w:r>
        <w:t xml:space="preserve"> </w:t>
      </w:r>
      <w:r>
        <w:rPr>
          <w:i/>
          <w:iCs/>
        </w:rPr>
        <w:t xml:space="preserve">static call-graph reachability</w:t>
      </w:r>
      <w:r>
        <w:t xml:space="preserve">, whose own output says</w:t>
      </w:r>
      <w:r>
        <w:t xml:space="preserve"> </w:t>
      </w:r>
      <w:r>
        <w:rPr>
          <w:rStyle w:val="VerbatimChar"/>
        </w:rPr>
        <w:t xml:space="preserve">calls to a ref- binding this tool could not resolve: 89</w:t>
      </w:r>
      <w:r>
        <w:t xml:space="preserve">. Any guard invoked only as</w:t>
      </w:r>
      <w:r>
        <w:t xml:space="preserve"> </w:t>
      </w:r>
      <w:r>
        <w:rPr>
          <w:rStyle w:val="VerbatimChar"/>
        </w:rPr>
        <w:t xml:space="preserve">(ref-M::UEV_X …)</w:t>
      </w:r>
      <w:r>
        <w:t xml:space="preserve"> </w:t>
      </w:r>
      <w:r>
        <w:t xml:space="preserve">appears unreached even when a negative test drives it to abort. The tool that owns</w:t>
      </w:r>
      <w:r>
        <w:t xml:space="preserve"> </w:t>
      </w:r>
      <w:r>
        <w:t xml:space="preserve">guard coverage reported live unpinned = 0 the whole time.</w:t>
      </w:r>
      <w:r>
        <w:t xml:space="preserve"> </w:t>
      </w:r>
      <w:r>
        <w:rPr>
          <w:b/>
          <w:bCs/>
        </w:rPr>
        <w:t xml:space="preserve">Two tools, two questions; the number that</w:t>
      </w:r>
      <w:r>
        <w:rPr>
          <w:b/>
          <w:bCs/>
        </w:rPr>
        <w:t xml:space="preserve"> </w:t>
      </w:r>
      <w:r>
        <w:rPr>
          <w:b/>
          <w:bCs/>
        </w:rPr>
        <w:t xml:space="preserve">was easier to quote answered the wrong one.</w:t>
      </w:r>
    </w:p>
    <w:p>
      <w:pPr>
        <w:pStyle w:val="BlockText"/>
      </w:pPr>
      <w:r>
        <w:t xml:space="preserve">The general form, which the round states better than this book could: the danger is not only that a</w:t>
      </w:r>
      <w:r>
        <w:t xml:space="preserve"> </w:t>
      </w:r>
      <w:r>
        <w:t xml:space="preserve">count may be wrong, but that</w:t>
      </w:r>
      <w:r>
        <w:t xml:space="preserve"> </w:t>
      </w:r>
      <w:r>
        <w:rPr>
          <w:b/>
          <w:bCs/>
        </w:rPr>
        <w:t xml:space="preserve">the wrong tool can be authoritative-looking about a question it does</w:t>
      </w:r>
      <w:r>
        <w:rPr>
          <w:b/>
          <w:bCs/>
        </w:rPr>
        <w:t xml:space="preserve"> </w:t>
      </w:r>
      <w:r>
        <w:rPr>
          <w:b/>
          <w:bCs/>
        </w:rPr>
        <w:t xml:space="preserve">not answer.</w:t>
      </w:r>
    </w:p>
    <w:p>
      <w:r>
        <w:pict>
          <v:rect style="width:0;height:1.5pt" o:hralign="center" o:hrstd="t" o:hr="t"/>
        </w:pict>
      </w:r>
    </w:p>
    <w:bookmarkEnd w:id="285"/>
    <w:bookmarkEnd w:id="286"/>
    <w:bookmarkStart w:id="293" w:name="part-iii-the-red-team"/>
    <w:p>
      <w:pPr>
        <w:pStyle w:val="Heading1"/>
      </w:pPr>
      <w:r>
        <w:t xml:space="preserve">16. Part III — The red team</w:t>
      </w:r>
    </w:p>
    <w:p>
      <w:pPr>
        <w:pStyle w:val="BlockText"/>
      </w:pPr>
      <w:r>
        <w:t xml:space="preserve">Roadmap §1.6.1. Source records:</w:t>
      </w:r>
      <w:r>
        <w:t xml:space="preserve"> </w:t>
      </w:r>
      <w:r>
        <w:rPr>
          <w:rStyle w:val="VerbatimChar"/>
        </w:rPr>
        <w:t xml:space="preserve">Audit/records/RED-TEAM-REPORT.md</w:t>
      </w:r>
      <w:r>
        <w:t xml:space="preserve"> </w:t>
      </w:r>
      <w:r>
        <w:t xml:space="preserve">(the attack register),</w:t>
      </w:r>
      <w:r>
        <w:t xml:space="preserve"> </w:t>
      </w:r>
      <w:r>
        <w:rPr>
          <w:rStyle w:val="VerbatimChar"/>
        </w:rPr>
        <w:t xml:space="preserve">Audit/records/DEFECT-LEDGER.md</w:t>
      </w:r>
      <w:r>
        <w:t xml:space="preserve"> </w:t>
      </w:r>
      <w:r>
        <w:t xml:space="preserve">(the defect record), and</w:t>
      </w:r>
      <w:r>
        <w:t xml:space="preserve"> </w:t>
      </w:r>
      <w:r>
        <w:rPr>
          <w:rStyle w:val="VerbatimChar"/>
        </w:rPr>
        <w:t xml:space="preserve">REPL/RedTeam/*.repl</w:t>
      </w:r>
      <w:r>
        <w:t xml:space="preserve"> </w:t>
      </w:r>
      <w:r>
        <w:t xml:space="preserve">(the attacks</w:t>
      </w:r>
      <w:r>
        <w:t xml:space="preserve"> </w:t>
      </w:r>
      <w:r>
        <w:t xml:space="preserve">themselves, which run in the gate).</w:t>
      </w:r>
    </w:p>
    <w:bookmarkStart w:id="287" w:name="what-this-round-was-1"/>
    <w:p>
      <w:pPr>
        <w:pStyle w:val="Heading2"/>
      </w:pPr>
      <w:r>
        <w:t xml:space="preserve">What this round was</w:t>
      </w:r>
    </w:p>
    <w:p>
      <w:pPr>
        <w:pStyle w:val="FirstParagraph"/>
      </w:pPr>
      <w:r>
        <w:t xml:space="preserve">Parts I and II document audits that read the code and asked</w:t>
      </w:r>
      <w:r>
        <w:t xml:space="preserve"> </w:t>
      </w:r>
      <w:r>
        <w:rPr>
          <w:i/>
          <w:iCs/>
        </w:rPr>
        <w:t xml:space="preserve">“is this right?”</w:t>
      </w:r>
      <w:r>
        <w:t xml:space="preserve">. This round asked a</w:t>
      </w:r>
      <w:r>
        <w:t xml:space="preserve"> </w:t>
      </w:r>
      <w:r>
        <w:t xml:space="preserve">different question:</w:t>
      </w:r>
      <w:r>
        <w:t xml:space="preserve"> </w:t>
      </w:r>
      <w:r>
        <w:rPr>
          <w:b/>
          <w:bCs/>
        </w:rPr>
        <w:t xml:space="preserve">“can I make it do something it should not?”</w:t>
      </w:r>
      <w:r>
        <w:t xml:space="preserve"> </w:t>
      </w:r>
      <w:r>
        <w:t xml:space="preserve">— and answered it by executing</w:t>
      </w:r>
      <w:r>
        <w:t xml:space="preserve"> </w:t>
      </w:r>
      <w:r>
        <w:t xml:space="preserve">attacks against a live REPL blockchain, not by reasoning about source.</w:t>
      </w:r>
    </w:p>
    <w:p>
      <w:pPr>
        <w:pStyle w:val="BodyText"/>
      </w:pPr>
      <w:r>
        <w:t xml:space="preserve">That distinction is the whole point. Four separate times in this programme, a conclusion reached by</w:t>
      </w:r>
      <w:r>
        <w:t xml:space="preserve"> </w:t>
      </w:r>
      <w:r>
        <w:t xml:space="preserve">reading the call chain turned out to be wrong when the operation was actually driven. Pact’s</w:t>
      </w:r>
      <w:r>
        <w:t xml:space="preserve"> </w:t>
      </w:r>
      <w:r>
        <w:rPr>
          <w:rStyle w:val="VerbatimChar"/>
        </w:rPr>
        <w:t xml:space="preserve">let</w:t>
      </w:r>
      <w:r>
        <w:t xml:space="preserve"> </w:t>
      </w:r>
      <w:r>
        <w:t xml:space="preserve">bindings are eager, so a value bound in a Talos wrapper is read</w:t>
      </w:r>
      <w:r>
        <w:t xml:space="preserve"> </w:t>
      </w:r>
      <w:r>
        <w:rPr>
          <w:b/>
          <w:bCs/>
        </w:rPr>
        <w:t xml:space="preserve">before</w:t>
      </w:r>
      <w:r>
        <w:t xml:space="preserve"> </w:t>
      </w:r>
      <w:r>
        <w:t xml:space="preserve">the</w:t>
      </w:r>
      <w:r>
        <w:t xml:space="preserve"> </w:t>
      </w:r>
      <w:r>
        <w:rPr>
          <w:rStyle w:val="VerbatimChar"/>
        </w:rPr>
        <w:t xml:space="preserve">with-capability</w:t>
      </w:r>
      <w:r>
        <w:t xml:space="preserve"> </w:t>
      </w:r>
      <w:r>
        <w:t xml:space="preserve">that</w:t>
      </w:r>
      <w:r>
        <w:t xml:space="preserve"> </w:t>
      </w:r>
      <w:r>
        <w:t xml:space="preserve">follows it — which means the check that actually refuses a bad input is routinely not the one the</w:t>
      </w:r>
      <w:r>
        <w:t xml:space="preserve"> </w:t>
      </w:r>
      <w:r>
        <w:t xml:space="preserve">code reads like it would be. Every finding in this Part was reached by running something.</w:t>
      </w:r>
    </w:p>
    <w:bookmarkEnd w:id="287"/>
    <w:bookmarkStart w:id="288" w:name="the-register"/>
    <w:p>
      <w:pPr>
        <w:pStyle w:val="Heading2"/>
      </w:pPr>
      <w:r>
        <w:t xml:space="preserve">The register</w:t>
      </w:r>
    </w:p>
    <w:p>
      <w:pPr>
        <w:pStyle w:val="FirstParagraph"/>
      </w:pPr>
      <w:r>
        <w:rPr>
          <w:b/>
          <w:bCs/>
        </w:rPr>
        <w:t xml:space="preserve">38 attacks across 11 families. 20 found a defect. None succeeded.</w:t>
      </w:r>
    </w:p>
    <w:p>
      <w:pPr>
        <w:pStyle w:val="BodyText"/>
      </w:pPr>
      <w:r>
        <w:t xml:space="preserve">“None succeeded”</w:t>
      </w:r>
      <w:r>
        <w:t xml:space="preserve"> </w:t>
      </w:r>
      <w:r>
        <w:t xml:space="preserve">means no attack achieved its stated goal — no value was moved, no gate was bypassed,</w:t>
      </w:r>
      <w:r>
        <w:t xml:space="preserve"> </w:t>
      </w:r>
      <w:r>
        <w:t xml:space="preserve">no privilege was escalated. It does</w:t>
      </w:r>
      <w:r>
        <w:t xml:space="preserve"> </w:t>
      </w:r>
      <w:r>
        <w:rPr>
          <w:b/>
          <w:bCs/>
        </w:rPr>
        <w:t xml:space="preserve">not</w:t>
      </w:r>
      <w:r>
        <w:t xml:space="preserve"> </w:t>
      </w:r>
      <w:r>
        <w:t xml:space="preserve">mean nothing was wrong:</w:t>
      </w:r>
      <w:r>
        <w:t xml:space="preserve"> </w:t>
      </w:r>
      <w:r>
        <w:rPr>
          <w:b/>
          <w:bCs/>
        </w:rPr>
        <w:t xml:space="preserve">20 of the 38</w:t>
      </w:r>
      <w:r>
        <w:t xml:space="preserve"> </w:t>
      </w:r>
      <w:r>
        <w:t xml:space="preserve">exposed a real</w:t>
      </w:r>
      <w:r>
        <w:t xml:space="preserve"> </w:t>
      </w:r>
      <w:r>
        <w:t xml:space="preserve">defect on the way to being refused, and those are the substance of this Part.</w:t>
      </w:r>
    </w:p>
    <w:p>
      <w:pPr>
        <w:pStyle w:val="BodyText"/>
      </w:pPr>
      <w:r>
        <w:rPr>
          <w:i/>
          <w:iCs/>
        </w:rPr>
        <w:t xml:space="preserve">That sentence read</w:t>
      </w:r>
      <w:r>
        <w:rPr>
          <w:i/>
          <w:iCs/>
        </w:rPr>
        <w:t xml:space="preserve"> </w:t>
      </w:r>
      <w:r>
        <w:rPr>
          <w:i/>
          <w:iCs/>
        </w:rPr>
        <w:t xml:space="preserve">“19 of the 35”</w:t>
      </w:r>
      <w:r>
        <w:rPr>
          <w:i/>
          <w:iCs/>
        </w:rPr>
        <w:t xml:space="preserve"> </w:t>
      </w:r>
      <w:r>
        <w:rPr>
          <w:i/>
          <w:iCs/>
        </w:rPr>
        <w:t xml:space="preserve">for several days after the round grew to 38 attacks, while the</w:t>
      </w:r>
      <w:r>
        <w:rPr>
          <w:i/>
          <w:iCs/>
        </w:rPr>
        <w:t xml:space="preserve"> </w:t>
      </w:r>
      <w:r>
        <w:rPr>
          <w:i/>
          <w:iCs/>
        </w:rPr>
        <w:t xml:space="preserve">bold headline directly above it already said 38 and 20. A summary line and the prose under it are</w:t>
      </w:r>
      <w:r>
        <w:rPr>
          <w:i/>
          <w:iCs/>
        </w:rPr>
        <w:t xml:space="preserve"> </w:t>
      </w:r>
      <w:r>
        <w:rPr>
          <w:i/>
          <w:iCs/>
        </w:rPr>
        <w:t xml:space="preserve">maintained by different reflexes, and only one of them was in the checker’s scope. Both are now.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jc w:val="right"/>
            </w:pPr>
            <w:r>
              <w:t xml:space="preserve">attacks</w:t>
            </w:r>
          </w:p>
        </w:tc>
        <w:tc>
          <w:tcPr/>
          <w:p>
            <w:pPr>
              <w:pStyle w:val="Compact"/>
              <w:jc w:val="right"/>
            </w:pPr>
            <w:r>
              <w:t xml:space="preserve">found a defect</w:t>
            </w:r>
          </w:p>
        </w:tc>
        <w:tc>
          <w:tcPr/>
          <w:p>
            <w:pPr>
              <w:pStyle w:val="Compact"/>
              <w:jc w:val="right"/>
            </w:pPr>
            <w:r>
              <w:t xml:space="preserve">refused cleanly</w:t>
            </w:r>
          </w:p>
        </w:tc>
      </w:tr>
      <w:tr>
        <w:tc>
          <w:tcPr/>
          <w:p>
            <w:pPr>
              <w:pStyle w:val="Compact"/>
            </w:pPr>
            <w:r>
              <w:rPr>
                <w:b/>
                <w:bCs/>
              </w:rPr>
              <w:t xml:space="preserve">A</w:t>
            </w:r>
            <w:r>
              <w:t xml:space="preserve"> </w:t>
            </w:r>
            <w:r>
              <w:t xml:space="preserve">— economics, MEV, pricing</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r>
      <w:tr>
        <w:tc>
          <w:tcPr/>
          <w:p>
            <w:pPr>
              <w:pStyle w:val="Compact"/>
            </w:pPr>
            <w:r>
              <w:rPr>
                <w:b/>
                <w:bCs/>
              </w:rPr>
              <w:t xml:space="preserve">B</w:t>
            </w:r>
            <w:r>
              <w:t xml:space="preserve"> </w:t>
            </w:r>
            <w:r>
              <w:t xml:space="preserve">— permissionless reach</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C</w:t>
            </w:r>
            <w:r>
              <w:t xml:space="preserve"> </w:t>
            </w:r>
            <w:r>
              <w:t xml:space="preserve">— admin impersonation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pPr>
            <w:r>
              <w:rPr>
                <w:b/>
                <w:bCs/>
              </w:rPr>
              <w:t xml:space="preserve">D</w:t>
            </w:r>
            <w:r>
              <w:t xml:space="preserve"> </w:t>
            </w:r>
            <w:r>
              <w:t xml:space="preserve">— ownership</w:t>
            </w:r>
          </w:p>
        </w:tc>
        <w:tc>
          <w:tcPr/>
          <w:p>
            <w:pPr>
              <w:pStyle w:val="Compact"/>
              <w:jc w:val="right"/>
            </w:pPr>
            <w:r>
              <w:t xml:space="preserve">7</w:t>
            </w:r>
          </w:p>
        </w:tc>
        <w:tc>
          <w:tcPr/>
          <w:p>
            <w:pPr>
              <w:pStyle w:val="Compact"/>
              <w:jc w:val="right"/>
            </w:pPr>
            <w:r>
              <w:t xml:space="preserve">1</w:t>
            </w:r>
          </w:p>
        </w:tc>
        <w:tc>
          <w:tcPr/>
          <w:p>
            <w:pPr>
              <w:pStyle w:val="Compact"/>
              <w:jc w:val="right"/>
            </w:pPr>
            <w:r>
              <w:t xml:space="preserve">6</w:t>
            </w:r>
          </w:p>
        </w:tc>
      </w:tr>
      <w:tr>
        <w:tc>
          <w:tcPr/>
          <w:p>
            <w:pPr>
              <w:pStyle w:val="Compact"/>
            </w:pPr>
            <w:r>
              <w:rPr>
                <w:b/>
                <w:bCs/>
              </w:rPr>
              <w:t xml:space="preserve">E</w:t>
            </w:r>
            <w:r>
              <w:t xml:space="preserve"> </w:t>
            </w:r>
            <w:r>
              <w:t xml:space="preserve">— sequencing</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r>
      <w:tr>
        <w:tc>
          <w:tcPr/>
          <w:p>
            <w:pPr>
              <w:pStyle w:val="Compact"/>
            </w:pPr>
            <w:r>
              <w:rPr>
                <w:b/>
                <w:bCs/>
              </w:rPr>
              <w:t xml:space="preserve">F</w:t>
            </w:r>
            <w:r>
              <w:t xml:space="preserve"> </w:t>
            </w:r>
            <w:r>
              <w:t xml:space="preserve">— griefing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r>
      <w:tr>
        <w:tc>
          <w:tcPr/>
          <w:p>
            <w:pPr>
              <w:pStyle w:val="Compact"/>
            </w:pPr>
            <w:r>
              <w:rPr>
                <w:b/>
                <w:bCs/>
              </w:rPr>
              <w:t xml:space="preserve">G</w:t>
            </w:r>
            <w:r>
              <w:t xml:space="preserve"> </w:t>
            </w:r>
            <w:r>
              <w:t xml:space="preserve">— hostile citizen module</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r>
        <w:tc>
          <w:tcPr/>
          <w:p>
            <w:pPr>
              <w:pStyle w:val="Compact"/>
            </w:pPr>
            <w:r>
              <w:rPr>
                <w:b/>
                <w:bCs/>
              </w:rPr>
              <w:t xml:space="preserve">H</w:t>
            </w:r>
            <w:r>
              <w:t xml:space="preserve"> </w:t>
            </w:r>
            <w:r>
              <w:t xml:space="preserve">— input domain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r>
      <w:tr>
        <w:tc>
          <w:tcPr/>
          <w:p>
            <w:pPr>
              <w:pStyle w:val="Compact"/>
            </w:pPr>
            <w:r>
              <w:rPr>
                <w:b/>
                <w:bCs/>
              </w:rPr>
              <w:t xml:space="preserve">I</w:t>
            </w:r>
            <w:r>
              <w:t xml:space="preserve"> </w:t>
            </w:r>
            <w:r>
              <w:t xml:space="preserve">— gas station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J</w:t>
            </w:r>
            <w:r>
              <w:t xml:space="preserve"> </w:t>
            </w:r>
            <w:r>
              <w:t xml:space="preserve">— conservation of value</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pPr>
            <w:r>
              <w:rPr>
                <w:b/>
                <w:bCs/>
              </w:rPr>
              <w:t xml:space="preserve">K</w:t>
            </w:r>
            <w:r>
              <w:t xml:space="preserve"> </w:t>
            </w:r>
            <w:r>
              <w:t xml:space="preserve">— preview/exec parity</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r>
    </w:tbl>
    <w:p>
      <w:pPr>
        <w:pStyle w:val="BodyText"/>
      </w:pPr>
      <w:r>
        <w:t xml:space="preserve">Two families were</w:t>
      </w:r>
      <w:r>
        <w:t xml:space="preserve"> </w:t>
      </w:r>
      <w:r>
        <w:rPr>
          <w:b/>
          <w:bCs/>
        </w:rPr>
        <w:t xml:space="preserve">invented during the round</w:t>
      </w:r>
      <w:r>
        <w:t xml:space="preserve"> </w:t>
      </w:r>
      <w:r>
        <w:t xml:space="preserve">rather than planned:</w:t>
      </w:r>
      <w:r>
        <w:t xml:space="preserve"> </w:t>
      </w:r>
      <w:r>
        <w:rPr>
          <w:b/>
          <w:bCs/>
        </w:rPr>
        <w:t xml:space="preserve">J</w:t>
      </w:r>
      <w:r>
        <w:t xml:space="preserve"> </w:t>
      </w:r>
      <w:r>
        <w:t xml:space="preserve">(does the protocol’s own</w:t>
      </w:r>
      <w:r>
        <w:t xml:space="preserve"> </w:t>
      </w:r>
      <w:r>
        <w:t xml:space="preserve">accounting balance?) and</w:t>
      </w:r>
      <w:r>
        <w:t xml:space="preserve"> </w:t>
      </w:r>
      <w:r>
        <w:rPr>
          <w:b/>
          <w:bCs/>
        </w:rPr>
        <w:t xml:space="preserve">K</w:t>
      </w:r>
      <w:r>
        <w:t xml:space="preserve"> </w:t>
      </w:r>
      <w:r>
        <w:t xml:space="preserve">(does the free preview agree with the charged execution?). K is the</w:t>
      </w:r>
      <w:r>
        <w:t xml:space="preserve"> </w:t>
      </w:r>
      <w:r>
        <w:t xml:space="preserve">largest family in the round and every one of its eight attacks found something — which says more</w:t>
      </w:r>
      <w:r>
        <w:t xml:space="preserve"> </w:t>
      </w:r>
      <w:r>
        <w:t xml:space="preserve">about where to look for defects in this kind of system than any of the planned families did.</w:t>
      </w:r>
    </w:p>
    <w:bookmarkEnd w:id="288"/>
    <w:bookmarkStart w:id="289" w:name="coverage-against-the-plan"/>
    <w:p>
      <w:pPr>
        <w:pStyle w:val="Heading2"/>
      </w:pPr>
      <w:r>
        <w:t xml:space="preserve">Coverage against the plan</w:t>
      </w:r>
    </w:p>
    <w:p>
      <w:pPr>
        <w:pStyle w:val="FirstParagraph"/>
      </w:pPr>
      <w:r>
        <w:t xml:space="preserve">The round was specified before it began, naming eight attack surfaces. This is what each one</w:t>
      </w:r>
      <w:r>
        <w:t xml:space="preserve"> </w:t>
      </w:r>
      <w:r>
        <w:t xml:space="preserve">actually received — stated as coverage, not as a claim of completeness.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planned surface</w:t>
            </w:r>
          </w:p>
        </w:tc>
        <w:tc>
          <w:tcPr/>
          <w:p>
            <w:pPr>
              <w:pStyle w:val="Compact"/>
            </w:pPr>
            <w:r>
              <w:t xml:space="preserve">families</w:t>
            </w:r>
          </w:p>
        </w:tc>
        <w:tc>
          <w:tcPr/>
          <w:p>
            <w:pPr>
              <w:pStyle w:val="Compact"/>
            </w:pPr>
            <w:r>
              <w:t xml:space="preserve">assessment</w:t>
            </w:r>
          </w:p>
        </w:tc>
      </w:tr>
      <w:tr>
        <w:tc>
          <w:tcPr/>
          <w:p>
            <w:pPr>
              <w:pStyle w:val="Compact"/>
            </w:pPr>
            <w:r>
              <w:t xml:space="preserve">capability &amp; auth bypass, composed caps</w:t>
            </w:r>
          </w:p>
        </w:tc>
        <w:tc>
          <w:tcPr/>
          <w:p>
            <w:pPr>
              <w:pStyle w:val="Compact"/>
            </w:pPr>
            <w:r>
              <w:t xml:space="preserve">B, C, D, G</w:t>
            </w:r>
          </w:p>
        </w:tc>
        <w:tc>
          <w:tcPr/>
          <w:p>
            <w:pPr>
              <w:pStyle w:val="Compact"/>
            </w:pPr>
            <w:r>
              <w:rPr>
                <w:b/>
                <w:bCs/>
              </w:rPr>
              <w:t xml:space="preserve">the deepest</w:t>
            </w:r>
            <w:r>
              <w:t xml:space="preserve"> </w:t>
            </w:r>
            <w:r>
              <w:t xml:space="preserve">— plus the whole owner-gate programme, Chapter 19</w:t>
            </w:r>
          </w:p>
        </w:tc>
      </w:tr>
      <w:tr>
        <w:tc>
          <w:tcPr/>
          <w:p>
            <w:pPr>
              <w:pStyle w:val="Compact"/>
            </w:pPr>
            <w:r>
              <w:t xml:space="preserve">sentinel / collision</w:t>
            </w:r>
          </w:p>
        </w:tc>
        <w:tc>
          <w:tcPr/>
          <w:p>
            <w:pPr>
              <w:pStyle w:val="Compact"/>
            </w:pPr>
            <w:r>
              <w:t xml:space="preserve">H, D</w:t>
            </w:r>
          </w:p>
        </w:tc>
        <w:tc>
          <w:tcPr/>
          <w:p>
            <w:pPr>
              <w:pStyle w:val="Compact"/>
            </w:pPr>
            <w:r>
              <w:rPr>
                <w:b/>
                <w:bCs/>
              </w:rPr>
              <w:t xml:space="preserve">good</w:t>
            </w:r>
            <w:r>
              <w:t xml:space="preserve"> </w:t>
            </w:r>
            <w:r>
              <w:t xml:space="preserve">— three input-domain defects, all fixed</w:t>
            </w:r>
          </w:p>
        </w:tc>
      </w:tr>
      <w:tr>
        <w:tc>
          <w:tcPr/>
          <w:p>
            <w:pPr>
              <w:pStyle w:val="Compact"/>
            </w:pPr>
            <w:r>
              <w:t xml:space="preserve">preview / execution divergence</w:t>
            </w:r>
            <w:r>
              <w:t xml:space="preserve"> </w:t>
            </w:r>
            <w:r>
              <w:rPr>
                <w:i/>
                <w:iCs/>
              </w:rPr>
              <w:t xml:space="preserve">(not on the plan)</w:t>
            </w:r>
          </w:p>
        </w:tc>
        <w:tc>
          <w:tcPr/>
          <w:p>
            <w:pPr>
              <w:pStyle w:val="Compact"/>
            </w:pPr>
            <w:r>
              <w:t xml:space="preserve">K</w:t>
            </w:r>
          </w:p>
        </w:tc>
        <w:tc>
          <w:tcPr/>
          <w:p>
            <w:pPr>
              <w:pStyle w:val="Compact"/>
            </w:pPr>
            <w:r>
              <w:rPr>
                <w:b/>
                <w:bCs/>
              </w:rPr>
              <w:t xml:space="preserve">the largest family; every one of its eight attacks found a defect</w:t>
            </w:r>
          </w:p>
        </w:tc>
      </w:tr>
      <w:tr>
        <w:tc>
          <w:tcPr/>
          <w:p>
            <w:pPr>
              <w:pStyle w:val="Compact"/>
            </w:pPr>
            <w:r>
              <w:t xml:space="preserve">economic &amp; MEV — front-run, sandwich, ratio extremes</w:t>
            </w:r>
          </w:p>
        </w:tc>
        <w:tc>
          <w:tcPr/>
          <w:p>
            <w:pPr>
              <w:pStyle w:val="Compact"/>
            </w:pPr>
            <w:r>
              <w:t xml:space="preserve">A</w:t>
            </w:r>
          </w:p>
        </w:tc>
        <w:tc>
          <w:tcPr/>
          <w:p>
            <w:pPr>
              <w:pStyle w:val="Compact"/>
            </w:pPr>
            <w:r>
              <w:rPr>
                <w:b/>
                <w:bCs/>
              </w:rPr>
              <w:t xml:space="preserve">good</w:t>
            </w:r>
            <w:r>
              <w:t xml:space="preserve"> </w:t>
            </w:r>
            <w:r>
              <w:t xml:space="preserve">— the sandwich attack exists and the AMM’s floor now has a witness</w:t>
            </w:r>
          </w:p>
        </w:tc>
      </w:tr>
      <w:tr>
        <w:tc>
          <w:tcPr/>
          <w:p>
            <w:pPr>
              <w:pStyle w:val="Compact"/>
            </w:pPr>
            <w:r>
              <w:t xml:space="preserve">arithmetic / rounding / precision</w:t>
            </w:r>
          </w:p>
        </w:tc>
        <w:tc>
          <w:tcPr/>
          <w:p>
            <w:pPr>
              <w:pStyle w:val="Compact"/>
            </w:pPr>
            <w:r>
              <w:t xml:space="preserve">A, J</w:t>
            </w:r>
          </w:p>
        </w:tc>
        <w:tc>
          <w:tcPr/>
          <w:p>
            <w:pPr>
              <w:pStyle w:val="Compact"/>
            </w:pPr>
            <w:r>
              <w:rPr>
                <w:b/>
                <w:bCs/>
              </w:rPr>
              <w:t xml:space="preserve">adequate</w:t>
            </w:r>
            <w:r>
              <w:t xml:space="preserve"> </w:t>
            </w:r>
            <w:r>
              <w:t xml:space="preserve">— the share-price boundary and the supply-vs-balances split</w:t>
            </w:r>
          </w:p>
        </w:tc>
      </w:tr>
      <w:tr>
        <w:tc>
          <w:tcPr/>
          <w:p>
            <w:pPr>
              <w:pStyle w:val="Compact"/>
            </w:pPr>
            <w:r>
              <w:t xml:space="preserve">defpact / Hydra-slice races</w:t>
            </w:r>
          </w:p>
        </w:tc>
        <w:tc>
          <w:tcPr/>
          <w:p>
            <w:pPr>
              <w:pStyle w:val="Compact"/>
            </w:pPr>
            <w:r>
              <w:t xml:space="preserve">F</w:t>
            </w:r>
          </w:p>
        </w:tc>
        <w:tc>
          <w:tcPr/>
          <w:p>
            <w:pPr>
              <w:pStyle w:val="Compact"/>
            </w:pPr>
            <w:r>
              <w:rPr>
                <w:b/>
                <w:bCs/>
              </w:rPr>
              <w:t xml:space="preserve">adequate</w:t>
            </w:r>
            <w:r>
              <w:t xml:space="preserve"> </w:t>
            </w:r>
            <w:r>
              <w:t xml:space="preserve">— both attacks found defects, one of them a live money defect</w:t>
            </w:r>
          </w:p>
        </w:tc>
      </w:tr>
      <w:tr>
        <w:tc>
          <w:tcPr/>
          <w:p>
            <w:pPr>
              <w:pStyle w:val="Compact"/>
            </w:pPr>
            <w:r>
              <w:t xml:space="preserve">cross-module boundary abuse</w:t>
            </w:r>
          </w:p>
        </w:tc>
        <w:tc>
          <w:tcPr/>
          <w:p>
            <w:pPr>
              <w:pStyle w:val="Compact"/>
            </w:pPr>
            <w:r>
              <w:t xml:space="preserve">G, B</w:t>
            </w:r>
          </w:p>
        </w:tc>
        <w:tc>
          <w:tcPr/>
          <w:p>
            <w:pPr>
              <w:pStyle w:val="Compact"/>
            </w:pPr>
            <w:r>
              <w:rPr>
                <w:b/>
                <w:bCs/>
              </w:rPr>
              <w:t xml:space="preserve">adequate</w:t>
            </w:r>
          </w:p>
        </w:tc>
      </w:tr>
      <w:tr>
        <w:tc>
          <w:tcPr/>
          <w:p>
            <w:pPr>
              <w:pStyle w:val="Compact"/>
            </w:pPr>
            <w:r>
              <w:t xml:space="preserve">gas-station exploitation</w:t>
            </w:r>
          </w:p>
        </w:tc>
        <w:tc>
          <w:tcPr/>
          <w:p>
            <w:pPr>
              <w:pStyle w:val="Compact"/>
            </w:pPr>
            <w:r>
              <w:t xml:space="preserve">I</w:t>
            </w:r>
          </w:p>
        </w:tc>
        <w:tc>
          <w:tcPr/>
          <w:p>
            <w:pPr>
              <w:pStyle w:val="Compact"/>
            </w:pPr>
            <w:r>
              <w:rPr>
                <w:b/>
                <w:bCs/>
              </w:rPr>
              <w:t xml:space="preserve">assessed as thin on an attack count of one — and that assessment was wrong.</w:t>
            </w:r>
            <w:r>
              <w:t xml:space="preserve"> </w:t>
            </w:r>
            <w:r>
              <w:rPr>
                <w:rStyle w:val="VerbatimChar"/>
              </w:rPr>
              <w:t xml:space="preserve">modules/DALOS-ADMIN.repl</w:t>
            </w:r>
            <w:r>
              <w:t xml:space="preserve"> </w:t>
            </w:r>
            <w:r>
              <w:t xml:space="preserve">already drives the gas capability through five blocks, including its spending ceiling. What was missing was not the cap but the arm beside it</w:t>
            </w:r>
          </w:p>
        </w:tc>
      </w:tr>
      <w:tr>
        <w:tc>
          <w:tcPr/>
          <w:p>
            <w:pPr>
              <w:pStyle w:val="Compact"/>
            </w:pPr>
            <w:r>
              <w:t xml:space="preserve">ordering / reentrancy-like</w:t>
            </w:r>
          </w:p>
        </w:tc>
        <w:tc>
          <w:tcPr/>
          <w:p>
            <w:pPr>
              <w:pStyle w:val="Compact"/>
            </w:pPr>
            <w:r>
              <w:t xml:space="preserve">E</w:t>
            </w:r>
          </w:p>
        </w:tc>
        <w:tc>
          <w:tcPr/>
          <w:p>
            <w:pPr>
              <w:pStyle w:val="Compact"/>
            </w:pPr>
            <w:r>
              <w:rPr>
                <w:b/>
                <w:bCs/>
              </w:rPr>
              <w:t xml:space="preserve">three attacks, all refused.</w:t>
            </w:r>
            <w:r>
              <w:t xml:space="preserve"> </w:t>
            </w:r>
            <w:r>
              <w:t xml:space="preserve">One of them documents a</w:t>
            </w:r>
            <w:r>
              <w:t xml:space="preserve"> </w:t>
            </w:r>
            <w:r>
              <w:rPr>
                <w:i/>
                <w:iCs/>
              </w:rPr>
              <w:t xml:space="preserve">structural absence</w:t>
            </w:r>
            <w:r>
              <w:t xml:space="preserve"> </w:t>
            </w:r>
            <w:r>
              <w:t xml:space="preserve">rather than a guard: nothing in the multi-transaction layer checks who is driving a recipe; safety today is a property of what each step happens to touch</w:t>
            </w:r>
          </w:p>
        </w:tc>
      </w:tr>
    </w:tbl>
    <w:p>
      <w:pPr>
        <w:pStyle w:val="BodyText"/>
      </w:pPr>
      <w:r>
        <w:t xml:space="preserve">Two of the nine rows were</w:t>
      </w:r>
      <w:r>
        <w:t xml:space="preserve"> </w:t>
      </w:r>
      <w:r>
        <w:rPr>
          <w:b/>
          <w:bCs/>
        </w:rPr>
        <w:t xml:space="preserve">not on the plan at all</w:t>
      </w:r>
      <w:r>
        <w:t xml:space="preserve"> </w:t>
      </w:r>
      <w:r>
        <w:t xml:space="preserve">and were invented during the round:</w:t>
      </w:r>
      <w:r>
        <w:t xml:space="preserve"> </w:t>
      </w:r>
      <w:r>
        <w:rPr>
          <w:b/>
          <w:bCs/>
        </w:rPr>
        <w:t xml:space="preserve">J</w:t>
      </w:r>
      <w:r>
        <w:t xml:space="preserve"> </w:t>
      </w:r>
      <w:r>
        <w:t xml:space="preserve">(does the protocol’s own accounting balance?) and</w:t>
      </w:r>
      <w:r>
        <w:t xml:space="preserve"> </w:t>
      </w:r>
      <w:r>
        <w:rPr>
          <w:b/>
          <w:bCs/>
        </w:rPr>
        <w:t xml:space="preserve">K</w:t>
      </w:r>
      <w:r>
        <w:t xml:space="preserve">. K is the largest family and had a 100% hit</w:t>
      </w:r>
      <w:r>
        <w:t xml:space="preserve"> </w:t>
      </w:r>
      <w:r>
        <w:t xml:space="preserve">rate. A planned list of attack surfaces is a hypothesis about where defects live, and this one was</w:t>
      </w:r>
      <w:r>
        <w:t xml:space="preserve"> </w:t>
      </w:r>
      <w:r>
        <w:t xml:space="preserve">wrong about the most productive surface in the system.</w:t>
      </w:r>
    </w:p>
    <w:p>
      <w:pPr>
        <w:pStyle w:val="BodyText"/>
      </w:pPr>
      <w:r>
        <w:rPr>
          <w:b/>
          <w:bCs/>
        </w:rPr>
        <w:t xml:space="preserve">One of those</w:t>
      </w:r>
      <w:r>
        <w:rPr>
          <w:b/>
          <w:bCs/>
        </w:rPr>
        <w:t xml:space="preserve"> </w:t>
      </w:r>
      <w:r>
        <w:rPr>
          <w:b/>
          <w:bCs/>
        </w:rPr>
        <w:t xml:space="preserve">“thin”</w:t>
      </w:r>
      <w:r>
        <w:rPr>
          <w:b/>
          <w:bCs/>
        </w:rPr>
        <w:t xml:space="preserve"> </w:t>
      </w:r>
      <w:r>
        <w:rPr>
          <w:b/>
          <w:bCs/>
        </w:rPr>
        <w:t xml:space="preserve">rows was a mistake in the assessment, not in the coverage.</w:t>
      </w:r>
      <w:r>
        <w:t xml:space="preserve"> </w:t>
      </w:r>
      <w:r>
        <w:t xml:space="preserve">Family I was</w:t>
      </w:r>
      <w:r>
        <w:t xml:space="preserve"> </w:t>
      </w:r>
      <w:r>
        <w:t xml:space="preserve">called the round’s weakest surface because it contained one attack. The gas capability was in fact</w:t>
      </w:r>
      <w:r>
        <w:t xml:space="preserve"> </w:t>
      </w:r>
      <w:r>
        <w:t xml:space="preserve">already driven through five blocks of a module suite, including its spending ceiling with a</w:t>
      </w:r>
      <w:r>
        <w:t xml:space="preserve"> </w:t>
      </w:r>
      <w:r>
        <w:t xml:space="preserve">same-form control.</w:t>
      </w:r>
      <w:r>
        <w:t xml:space="preserve"> </w:t>
      </w:r>
      <w:r>
        <w:rPr>
          <w:b/>
          <w:bCs/>
        </w:rPr>
        <w:t xml:space="preserve">Counting attacks in a red-team family undercounts coverage that lives</w:t>
      </w:r>
      <w:r>
        <w:rPr>
          <w:b/>
          <w:bCs/>
        </w:rPr>
        <w:t xml:space="preserve"> </w:t>
      </w:r>
      <w:r>
        <w:rPr>
          <w:b/>
          <w:bCs/>
        </w:rPr>
        <w:t xml:space="preserve">elsewhere</w:t>
      </w:r>
      <w:r>
        <w:t xml:space="preserve"> </w:t>
      </w:r>
      <w:r>
        <w:t xml:space="preserve">— and this is the second time in the round that</w:t>
      </w:r>
      <w:r>
        <w:t xml:space="preserve"> </w:t>
      </w:r>
      <w:r>
        <w:t xml:space="preserve">“weakest family”</w:t>
      </w:r>
      <w:r>
        <w:t xml:space="preserve"> </w:t>
      </w:r>
      <w:r>
        <w:t xml:space="preserve">turned out to mean</w:t>
      </w:r>
      <w:r>
        <w:t xml:space="preserve"> </w:t>
      </w:r>
      <w:r>
        <w:t xml:space="preserve">“fewest attacks”</w:t>
      </w:r>
      <w:r>
        <w:t xml:space="preserve"> </w:t>
      </w:r>
      <w:r>
        <w:t xml:space="preserve">rather than</w:t>
      </w:r>
      <w:r>
        <w:t xml:space="preserve"> </w:t>
      </w:r>
      <w:r>
        <w:t xml:space="preserve">“least covered”</w:t>
      </w:r>
      <w:r>
        <w:t xml:space="preserve">. The genuine gap, once looked for properly, was not the</w:t>
      </w:r>
      <w:r>
        <w:t xml:space="preserve"> </w:t>
      </w:r>
      <w:r>
        <w:t xml:space="preserve">cap but the arm beside it: the cap is one branch of an</w:t>
      </w:r>
      <w:r>
        <w:t xml:space="preserve"> </w:t>
      </w:r>
      <w:r>
        <w:rPr>
          <w:rStyle w:val="VerbatimChar"/>
        </w:rPr>
        <w:t xml:space="preserve">enforce-one</w:t>
      </w:r>
      <w:r>
        <w:t xml:space="preserve"> </w:t>
      </w:r>
      <w:r>
        <w:t xml:space="preserve">whose other branch is the admin</w:t>
      </w:r>
      <w:r>
        <w:t xml:space="preserve"> </w:t>
      </w:r>
      <w:r>
        <w:t xml:space="preserve">guard, so the master keyset has no spending limit at all. Measured, and now pinned.</w:t>
      </w:r>
    </w:p>
    <w:p>
      <w:pPr>
        <w:pStyle w:val="BodyText"/>
      </w:pPr>
      <w:r>
        <w:rPr>
          <w:b/>
          <w:bCs/>
        </w:rPr>
        <w:t xml:space="preserve">The remaining row was closed the same way — by counting, not by intuition.</w:t>
      </w:r>
      <w:r>
        <w:t xml:space="preserve"> </w:t>
      </w:r>
      <w:r>
        <w:t xml:space="preserve">Asked which</w:t>
      </w:r>
      <w:r>
        <w:t xml:space="preserve"> </w:t>
      </w:r>
      <w:r>
        <w:t xml:space="preserve">sequencing surface was least covered, the answer came from enumerating every multi-transaction recipe</w:t>
      </w:r>
      <w:r>
        <w:t xml:space="preserve"> </w:t>
      </w:r>
      <w:r>
        <w:t xml:space="preserve">in the codebase and counting the test files that drive each. Ten of eleven had between three and</w:t>
      </w:r>
      <w:r>
        <w:t xml:space="preserve"> </w:t>
      </w:r>
      <w:r>
        <w:t xml:space="preserve">seven.</w:t>
      </w:r>
      <w:r>
        <w:t xml:space="preserve"> </w:t>
      </w:r>
      <w:r>
        <w:rPr>
          <w:b/>
          <w:bCs/>
        </w:rPr>
        <w:t xml:space="preserve">One had none</w:t>
      </w:r>
      <w:r>
        <w:t xml:space="preserve"> </w:t>
      </w:r>
      <w:r>
        <w:t xml:space="preserve">— an</w:t>
      </w:r>
      <w:r>
        <w:t xml:space="preserve"> </w:t>
      </w:r>
      <w:r>
        <w:rPr>
          <w:i/>
          <w:iCs/>
        </w:rPr>
        <w:t xml:space="preserve">admin</w:t>
      </w:r>
      <w:r>
        <w:t xml:space="preserve"> </w:t>
      </w:r>
      <w:r>
        <w:t xml:space="preserve">entrypoint that push-collects other people’s rewards, whose</w:t>
      </w:r>
      <w:r>
        <w:t xml:space="preserve"> </w:t>
      </w:r>
      <w:r>
        <w:t xml:space="preserve">documentation made three claims and had never been executed by a test. Two of the three claims now</w:t>
      </w:r>
      <w:r>
        <w:t xml:space="preserve"> </w:t>
      </w:r>
      <w:r>
        <w:t xml:space="preserve">hold under measurement; the third is untestable with the available fixture and is</w:t>
      </w:r>
      <w:r>
        <w:t xml:space="preserve"> </w:t>
      </w:r>
      <w:r>
        <w:rPr>
          <w:b/>
          <w:bCs/>
        </w:rPr>
        <w:t xml:space="preserve">stated as</w:t>
      </w:r>
      <w:r>
        <w:rPr>
          <w:b/>
          <w:bCs/>
        </w:rPr>
        <w:t xml:space="preserve"> </w:t>
      </w:r>
      <w:r>
        <w:rPr>
          <w:b/>
          <w:bCs/>
        </w:rPr>
        <w:t xml:space="preserve">untested</w:t>
      </w:r>
      <w:r>
        <w:t xml:space="preserve"> </w:t>
      </w:r>
      <w:r>
        <w:t xml:space="preserve">rather than implied.</w:t>
      </w:r>
    </w:p>
    <w:p>
      <w:pPr>
        <w:pStyle w:val="BlockText"/>
      </w:pPr>
      <w:r>
        <w:t xml:space="preserve">Both of the round’s last two findings came from counting a population rather than inspecting a</w:t>
      </w:r>
      <w:r>
        <w:t xml:space="preserve"> </w:t>
      </w:r>
      <w:r>
        <w:t xml:space="preserve">candidate. Intuition kept pointing at surfaces that were already covered, and the thing with no</w:t>
      </w:r>
      <w:r>
        <w:t xml:space="preserve"> </w:t>
      </w:r>
      <w:r>
        <w:t xml:space="preserve">coverage at all was not the thing that looked suspicious. Family E’s thinness is qualified: its second</w:t>
      </w:r>
      <w:r>
        <w:t xml:space="preserve"> </w:t>
      </w:r>
      <w:r>
        <w:t xml:space="preserve">attack establishes that the defpact layer performs</w:t>
      </w:r>
      <w:r>
        <w:t xml:space="preserve"> </w:t>
      </w:r>
      <w:r>
        <w:rPr>
          <w:b/>
          <w:bCs/>
        </w:rPr>
        <w:t xml:space="preserve">no</w:t>
      </w:r>
      <w:r>
        <w:t xml:space="preserve"> </w:t>
      </w:r>
      <w:r>
        <w:t xml:space="preserve">driver check, and that every step is</w:t>
      </w:r>
      <w:r>
        <w:t xml:space="preserve"> </w:t>
      </w:r>
      <w:r>
        <w:t xml:space="preserve">currently safe only because it happens to move the starter’s own tokens. A future step touching only</w:t>
      </w:r>
      <w:r>
        <w:t xml:space="preserve"> </w:t>
      </w:r>
      <w:r>
        <w:t xml:space="preserve">protocol state would have nothing to demand the starter’s key, and that attack would succeed against</w:t>
      </w:r>
      <w:r>
        <w:t xml:space="preserve"> </w:t>
      </w:r>
      <w:r>
        <w:t xml:space="preserve">it without anything else changing.</w:t>
      </w:r>
    </w:p>
    <w:bookmarkEnd w:id="289"/>
    <w:bookmarkStart w:id="290" w:name="the-headline-results"/>
    <w:p>
      <w:pPr>
        <w:pStyle w:val="Heading2"/>
      </w:pPr>
      <w:r>
        <w:t xml:space="preserve">The headline results</w:t>
      </w:r>
    </w:p>
    <w:p>
      <w:pPr>
        <w:pStyle w:val="FirstParagraph"/>
      </w:pPr>
      <w:r>
        <w:rPr>
          <w:b/>
          <w:bCs/>
        </w:rPr>
        <w:t xml:space="preserve">Two live money defects, both found and both fixed.</w:t>
      </w:r>
    </w:p>
    <w:p>
      <w:pPr>
        <w:pStyle w:val="Compact"/>
        <w:numPr>
          <w:ilvl w:val="0"/>
          <w:numId w:val="1056"/>
        </w:numPr>
      </w:pPr>
      <w:r>
        <w:rPr>
          <w:b/>
          <w:bCs/>
        </w:rPr>
        <w:t xml:space="preserve">A 38.65% mispricing of OURO.</w:t>
      </w:r>
      <w:r>
        <w:t xml:space="preserve"> </w:t>
      </w:r>
      <w:r>
        <w:rPr>
          <w:rStyle w:val="VerbatimChar"/>
        </w:rPr>
        <w:t xml:space="preserve">URC_OuroPrimordialPrice</w:t>
      </w:r>
      <w:r>
        <w:t xml:space="preserve"> </w:t>
      </w:r>
      <w:r>
        <w:t xml:space="preserve">computed a weighted pool’s price with</w:t>
      </w:r>
      <w:r>
        <w:t xml:space="preserve"> </w:t>
      </w:r>
      <w:r>
        <w:t xml:space="preserve">the weights omitted. The function feeds the on-chain price oracle, the launchpad’s payment</w:t>
      </w:r>
      <w:r>
        <w:t xml:space="preserve"> </w:t>
      </w:r>
      <w:r>
        <w:t xml:space="preserve">conversion and the block explorer. Proven by controlled experiment: reserves held constant, the</w:t>
      </w:r>
      <w:r>
        <w:t xml:space="preserve"> </w:t>
      </w:r>
      <w:r>
        <w:t xml:space="preserve">pool’s weights varied through the live client path, and the flagged function returned a</w:t>
      </w:r>
      <w:r>
        <w:t xml:space="preserve"> </w:t>
      </w:r>
      <w:r>
        <w:rPr>
          <w:b/>
          <w:bCs/>
        </w:rPr>
        <w:t xml:space="preserve">bit-identical</w:t>
      </w:r>
      <w:r>
        <w:t xml:space="preserve"> </w:t>
      </w:r>
      <w:r>
        <w:t xml:space="preserve">value across three different weightings of the very pool it prices.</w:t>
      </w:r>
    </w:p>
    <w:p>
      <w:pPr>
        <w:pStyle w:val="Compact"/>
        <w:numPr>
          <w:ilvl w:val="0"/>
          <w:numId w:val="1056"/>
        </w:numPr>
      </w:pPr>
      <w:r>
        <w:rPr>
          <w:b/>
          <w:bCs/>
        </w:rPr>
        <w:t xml:space="preserve">A fee charged before the gate that refuses.</w:t>
      </w:r>
      <w:r>
        <w:t xml:space="preserve"> </w:t>
      </w:r>
      <w:r>
        <w:rPr>
          <w:rStyle w:val="VerbatimChar"/>
        </w:rPr>
        <w:t xml:space="preserve">MTX|C_Issue</w:t>
      </w:r>
      <w:r>
        <w:t xml:space="preserve"> </w:t>
      </w:r>
      <w:r>
        <w:t xml:space="preserve">with the permissioned flag set</w:t>
      </w:r>
      <w:r>
        <w:t xml:space="preserve"> </w:t>
      </w:r>
      <w:r>
        <w:t xml:space="preserve">commits</w:t>
      </w:r>
      <w:r>
        <w:t xml:space="preserve"> </w:t>
      </w:r>
      <w:r>
        <w:rPr>
          <w:b/>
          <w:bCs/>
        </w:rPr>
        <w:t xml:space="preserve">2,919.77 IGNIS + 459 STOA</w:t>
      </w:r>
      <w:r>
        <w:t xml:space="preserve"> </w:t>
      </w:r>
      <w:r>
        <w:t xml:space="preserve">in step 1, then refuses in step 2 at an admin gate the caller</w:t>
      </w:r>
      <w:r>
        <w:t xml:space="preserve"> </w:t>
      </w:r>
      <w:r>
        <w:t xml:space="preserve">can never satisfy. Non-refundable; cancelling cleanly costs a further 53 IGNIS. The</w:t>
      </w:r>
      <w:r>
        <w:t xml:space="preserve"> </w:t>
      </w:r>
      <w:r>
        <w:t xml:space="preserve">single-transaction twin of the same operation refuses for</w:t>
      </w:r>
      <w:r>
        <w:t xml:space="preserve"> </w:t>
      </w:r>
      <w:r>
        <w:rPr>
          <w:b/>
          <w:bCs/>
        </w:rPr>
        <w:t xml:space="preserve">zero</w:t>
      </w:r>
      <w:r>
        <w:t xml:space="preserve">.</w:t>
      </w:r>
    </w:p>
    <w:p>
      <w:pPr>
        <w:pStyle w:val="FirstParagraph"/>
      </w:pPr>
      <w:r>
        <w:rPr>
          <w:b/>
          <w:bCs/>
        </w:rPr>
        <w:t xml:space="preserve">A swap that reported success while moving nothing.</w:t>
      </w:r>
      <w:r>
        <w:t xml:space="preserve"> </w:t>
      </w:r>
      <w:r>
        <w:t xml:space="preserve">The AMM’s slippage floor refuses by</w:t>
      </w:r>
      <w:r>
        <w:t xml:space="preserve"> </w:t>
      </w:r>
      <w:r>
        <w:rPr>
          <w:i/>
          <w:iCs/>
        </w:rPr>
        <w:t xml:space="preserve">returning</w:t>
      </w:r>
      <w:r>
        <w:t xml:space="preserve"> </w:t>
      </w:r>
      <w:r>
        <w:t xml:space="preserve">a payload rather than raising. One Talos wrapper indexed that payload out of range and</w:t>
      </w:r>
      <w:r>
        <w:t xml:space="preserve"> </w:t>
      </w:r>
      <w:r>
        <w:t xml:space="preserve">raised a bare</w:t>
      </w:r>
      <w:r>
        <w:t xml:space="preserve"> </w:t>
      </w:r>
      <w:r>
        <w:rPr>
          <w:rStyle w:val="VerbatimChar"/>
        </w:rPr>
        <w:t xml:space="preserve">Array index out of bounds</w:t>
      </w:r>
      <w:r>
        <w:t xml:space="preserve">; its siblings indexed it</w:t>
      </w:r>
      <w:r>
        <w:t xml:space="preserve"> </w:t>
      </w:r>
      <w:r>
        <w:rPr>
          <w:i/>
          <w:iCs/>
        </w:rPr>
        <w:t xml:space="preserve">in</w:t>
      </w:r>
      <w:r>
        <w:t xml:space="preserve"> </w:t>
      </w:r>
      <w:r>
        <w:t xml:space="preserve">range and interpolated the</w:t>
      </w:r>
      <w:r>
        <w:t xml:space="preserve"> </w:t>
      </w:r>
      <w:r>
        <w:t xml:space="preserve">refusal text into a sentence beginning</w:t>
      </w:r>
      <w:r>
        <w:t xml:space="preserve"> </w:t>
      </w:r>
      <w:r>
        <w:rPr>
          <w:b/>
          <w:bCs/>
        </w:rPr>
        <w:t xml:space="preserve">“Succesfully swapped”</w:t>
      </w:r>
      <w:r>
        <w:t xml:space="preserve">, committed the transaction, and</w:t>
      </w:r>
      <w:r>
        <w:t xml:space="preserve"> </w:t>
      </w:r>
      <w:r>
        <w:t xml:space="preserve">emitted a swap event. Zero in, zero out. The same defect — and the noisy one was the safe one.</w:t>
      </w:r>
    </w:p>
    <w:p>
      <w:pPr>
        <w:pStyle w:val="BodyText"/>
      </w:pPr>
      <w:r>
        <w:rPr>
          <w:b/>
          <w:bCs/>
        </w:rPr>
        <w:t xml:space="preserve">A class of capability that was present, reached, and had never refused anybody.</w:t>
      </w:r>
      <w:r>
        <w:t xml:space="preserve"> </w:t>
      </w:r>
      <w:r>
        <w:t xml:space="preserve">This is the</w:t>
      </w:r>
      <w:r>
        <w:t xml:space="preserve"> </w:t>
      </w:r>
      <w:r>
        <w:t xml:space="preserve">largest single thread in the round and has its own chapter. Of the ownership-gated capabilities</w:t>
      </w:r>
      <w:r>
        <w:t xml:space="preserve"> </w:t>
      </w:r>
      <w:r>
        <w:t xml:space="preserve">reachable from a named client operation,</w:t>
      </w:r>
      <w:r>
        <w:t xml:space="preserve"> </w:t>
      </w:r>
      <w:r>
        <w:rPr>
          <w:b/>
          <w:bCs/>
        </w:rPr>
        <w:t xml:space="preserve">only 19 had ever caused a refusal in any test when the</w:t>
      </w:r>
      <w:r>
        <w:rPr>
          <w:b/>
          <w:bCs/>
        </w:rPr>
        <w:t xml:space="preserve"> </w:t>
      </w:r>
      <w:r>
        <w:rPr>
          <w:b/>
          <w:bCs/>
        </w:rPr>
        <w:t xml:space="preserve">round began</w:t>
      </w:r>
      <w:r>
        <w:t xml:space="preserve"> </w:t>
      </w:r>
      <w:r>
        <w:t xml:space="preserve">— not because the rest were absent, but because a business rule ran first and answered</w:t>
      </w:r>
      <w:r>
        <w:t xml:space="preserve"> </w:t>
      </w:r>
      <w:r>
        <w:t xml:space="preserve">on their behalf. A gate in that position is indistinguishable from a deleted one, from the outside.</w:t>
      </w:r>
      <w:r>
        <w:t xml:space="preserve"> </w:t>
      </w:r>
      <w:r>
        <w:t xml:space="preserve">By the round’s end 90 had been observed to refuse somebody and</w:t>
      </w:r>
      <w:r>
        <w:t xml:space="preserve"> </w:t>
      </w:r>
      <w:r>
        <w:t xml:space="preserve">69 of those refusals were attributed to the gate itself rather than to something</w:t>
      </w:r>
      <w:r>
        <w:t xml:space="preserve"> </w:t>
      </w:r>
      <w:r>
        <w:t xml:space="preserve">it composes; 94 remain unobserved, and Chapter 19 is about why that is</w:t>
      </w:r>
      <w:r>
        <w:t xml:space="preserve"> </w:t>
      </w:r>
      <w:r>
        <w:t xml:space="preserve">reported as a bound rather than closed.</w:t>
      </w:r>
    </w:p>
    <w:p>
      <w:pPr>
        <w:pStyle w:val="BodyText"/>
      </w:pPr>
      <w:r>
        <w:rPr>
          <w:i/>
          <w:iCs/>
        </w:rPr>
        <w:t xml:space="preserve">This paragraph previously read</w:t>
      </w:r>
      <w:r>
        <w:rPr>
          <w:i/>
          <w:iCs/>
        </w:rPr>
        <w:t xml:space="preserve"> </w:t>
      </w:r>
      <w:r>
        <w:rPr>
          <w:i/>
          <w:iCs/>
        </w:rPr>
        <w:t xml:space="preserve">“</w:t>
      </w:r>
      <w:r>
        <w:rPr>
          <w:b/>
          <w:bCs/>
          <w:i/>
          <w:iCs/>
        </w:rPr>
        <w:t xml:space="preserve">19 had never caused a refusal</w:t>
      </w:r>
      <w:r>
        <w:rPr>
          <w:i/>
          <w:iCs/>
        </w:rPr>
        <w:t xml:space="preserve">”</w:t>
      </w:r>
      <w:r>
        <w:rPr>
          <w:i/>
          <w:iCs/>
        </w:rPr>
        <w:t xml:space="preserve">, which inverts the figure: 19 is</w:t>
      </w:r>
      <w:r>
        <w:rPr>
          <w:i/>
          <w:iCs/>
        </w:rPr>
        <w:t xml:space="preserve"> </w:t>
      </w:r>
      <w:r>
        <w:rPr>
          <w:i/>
          <w:iCs/>
        </w:rPr>
        <w:t xml:space="preserve">the count that</w:t>
      </w:r>
      <w:r>
        <w:rPr>
          <w:i/>
          <w:iCs/>
        </w:rPr>
        <w:t xml:space="preserve"> </w:t>
      </w:r>
      <w:r>
        <w:rPr>
          <w:b/>
          <w:bCs/>
          <w:i/>
          <w:iCs/>
        </w:rPr>
        <w:t xml:space="preserve">had</w:t>
      </w:r>
      <w:r>
        <w:rPr>
          <w:i/>
          <w:iCs/>
        </w:rPr>
        <w:t xml:space="preserve"> </w:t>
      </w:r>
      <w:r>
        <w:rPr>
          <w:i/>
          <w:iCs/>
        </w:rPr>
        <w:t xml:space="preserve">one. The error survived because the sentence is true-sounding in either</w:t>
      </w:r>
      <w:r>
        <w:rPr>
          <w:i/>
          <w:iCs/>
        </w:rPr>
        <w:t xml:space="preserve"> </w:t>
      </w:r>
      <w:r>
        <w:rPr>
          <w:i/>
          <w:iCs/>
        </w:rPr>
        <w:t xml:space="preserve">direction — a small number of gates in an alarming state is exactly what the passage is claiming —</w:t>
      </w:r>
      <w:r>
        <w:rPr>
          <w:i/>
          <w:iCs/>
        </w:rPr>
        <w:t xml:space="preserve"> </w:t>
      </w:r>
      <w:r>
        <w:rPr>
          <w:i/>
          <w:iCs/>
        </w:rPr>
        <w:t xml:space="preserve">and nothing checked it against the table in Chapter 19 that it paraphrases.</w:t>
      </w:r>
    </w:p>
    <w:bookmarkEnd w:id="290"/>
    <w:bookmarkStart w:id="291" w:name="verification-state"/>
    <w:p>
      <w:pPr>
        <w:pStyle w:val="Heading2"/>
      </w:pPr>
      <w:r>
        <w:t xml:space="preserve">Verification state</w:t>
      </w:r>
    </w:p>
    <w:p>
      <w:pPr>
        <w:pStyle w:val="FirstParagraph"/>
      </w:pPr>
      <w:r>
        <w:t xml:space="preserve">At the time of writing, the full gate is</w:t>
      </w:r>
      <w:r>
        <w:t xml:space="preserve"> </w:t>
      </w:r>
      <w:r>
        <w:rPr>
          <w:b/>
          <w:bCs/>
        </w:rPr>
        <w:t xml:space="preserve">green at 29,185 assertions</w:t>
      </w:r>
      <w:r>
        <w:t xml:space="preserve"> </w:t>
      </w:r>
      <w:r>
        <w:t xml:space="preserve">(23,645 positive, 5,540</w:t>
      </w:r>
      <w:r>
        <w:t xml:space="preserve"> </w:t>
      </w:r>
      <w:r>
        <w:t xml:space="preserve">negative) across the whole system — every deploy stage, every scenario suite, every red-team attack,</w:t>
      </w:r>
      <w:r>
        <w:t xml:space="preserve"> </w:t>
      </w:r>
      <w:r>
        <w:t xml:space="preserve">plus the static checks on generated artefacts, tool paths, prefix vocabulary, cross-module member</w:t>
      </w:r>
      <w:r>
        <w:t xml:space="preserve"> </w:t>
      </w:r>
      <w:r>
        <w:t xml:space="preserve">resolution, assertion vacuity, eager-let shadows, and this book’s own tables. Wall time ~5-7 minutes.</w:t>
      </w:r>
      <w:r>
        <w:t xml:space="preserve"> </w:t>
      </w:r>
      <w:r>
        <w:t xml:space="preserve">Reproduction: Appendix 1.</w:t>
      </w:r>
    </w:p>
    <w:p>
      <w:pPr>
        <w:pStyle w:val="BlockText"/>
      </w:pPr>
      <w:r>
        <w:rPr>
          <w:b/>
          <w:bCs/>
        </w:rPr>
        <w:t xml:space="preserve">That number is a snapshot and will move.</w:t>
      </w:r>
      <w:r>
        <w:t xml:space="preserve"> </w:t>
      </w:r>
      <w:r>
        <w:t xml:space="preserve">It rose from 22,939 to 29,185 during the round</w:t>
      </w:r>
      <w:r>
        <w:t xml:space="preserve"> </w:t>
      </w:r>
      <w:r>
        <w:t xml:space="preserve">documented here. The canonical value is whatever</w:t>
      </w:r>
      <w:r>
        <w:t xml:space="preserve"> </w:t>
      </w:r>
      <w:r>
        <w:rPr>
          <w:rStyle w:val="VerbatimChar"/>
        </w:rPr>
        <w:t xml:space="preserve">ARCHITECTURE/REPL_SUITE_STATS.md</w:t>
      </w:r>
      <w:r>
        <w:t xml:space="preserve"> </w:t>
      </w:r>
      <w:r>
        <w:t xml:space="preserve">holds, and</w:t>
      </w:r>
      <w:r>
        <w:t xml:space="preserve"> </w:t>
      </w:r>
      <w:r>
        <w:rPr>
          <w:rStyle w:val="VerbatimChar"/>
        </w:rPr>
        <w:t xml:space="preserve">_figuresync.py --check</w:t>
      </w:r>
      <w:r>
        <w:t xml:space="preserve"> </w:t>
      </w:r>
      <w:r>
        <w:t xml:space="preserve">now verifies that file</w:t>
      </w:r>
      <w:r>
        <w:t xml:space="preserve"> </w:t>
      </w:r>
      <w:r>
        <w:rPr>
          <w:b/>
          <w:bCs/>
        </w:rPr>
        <w:t xml:space="preserve">against the tree</w:t>
      </w:r>
      <w:r>
        <w:t xml:space="preserve"> </w:t>
      </w:r>
      <w:r>
        <w:t xml:space="preserve">— it previously verified only</w:t>
      </w:r>
      <w:r>
        <w:t xml:space="preserve"> </w:t>
      </w:r>
      <w:r>
        <w:t xml:space="preserve">that every document agreed with it, which is circular and was green while all of them were wrong</w:t>
      </w:r>
      <w:r>
        <w:t xml:space="preserve"> </w:t>
      </w:r>
      <w:r>
        <w:t xml:space="preserve">together (DEFECT-LEDGER §8.22).</w:t>
      </w:r>
    </w:p>
    <w:bookmarkEnd w:id="291"/>
    <w:bookmarkStart w:id="292" w:name="chapters-1"/>
    <w:p>
      <w:pPr>
        <w:pStyle w:val="Heading2"/>
      </w:pPr>
      <w:r>
        <w:t xml:space="preserve">Chapters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Style w:val="VerbatimChar"/>
              </w:rPr>
              <w:t xml:space="preserve">01-METHOD.md</w:t>
            </w:r>
          </w:p>
        </w:tc>
        <w:tc>
          <w:tcPr/>
          <w:p>
            <w:pPr>
              <w:pStyle w:val="Compact"/>
            </w:pPr>
            <w:r>
              <w:t xml:space="preserve">How an attack is built here, and the four ways one can be worthless while passing</w:t>
            </w:r>
          </w:p>
        </w:tc>
      </w:tr>
      <w:tr>
        <w:tc>
          <w:tcPr/>
          <w:p>
            <w:pPr>
              <w:pStyle w:val="Compact"/>
            </w:pPr>
            <w:r>
              <w:rPr>
                <w:rStyle w:val="VerbatimChar"/>
              </w:rPr>
              <w:t xml:space="preserve">02-OWNER-GATES.md</w:t>
            </w:r>
          </w:p>
        </w:tc>
        <w:tc>
          <w:tcPr/>
          <w:p>
            <w:pPr>
              <w:pStyle w:val="Compact"/>
            </w:pPr>
            <w:r>
              <w:t xml:space="preserve">The shadowed-gate programme: 167 gates, what it took to witness them</w:t>
            </w:r>
          </w:p>
        </w:tc>
      </w:tr>
      <w:tr>
        <w:tc>
          <w:tcPr/>
          <w:p>
            <w:pPr>
              <w:pStyle w:val="Compact"/>
            </w:pPr>
            <w:r>
              <w:rPr>
                <w:rStyle w:val="VerbatimChar"/>
              </w:rPr>
              <w:t xml:space="preserve">03-DEFECTS.md</w:t>
            </w:r>
          </w:p>
        </w:tc>
        <w:tc>
          <w:tcPr/>
          <w:p>
            <w:pPr>
              <w:pStyle w:val="Compact"/>
            </w:pPr>
            <w:r>
              <w:t xml:space="preserve">The twenty defects, by severity, each with the assertion that would go red</w:t>
            </w:r>
          </w:p>
        </w:tc>
      </w:tr>
      <w:tr>
        <w:tc>
          <w:tcPr/>
          <w:p>
            <w:pPr>
              <w:pStyle w:val="Compact"/>
            </w:pPr>
            <w:r>
              <w:rPr>
                <w:rStyle w:val="VerbatimChar"/>
              </w:rPr>
              <w:t xml:space="preserve">04-INSTRUMENTS.md</w:t>
            </w:r>
          </w:p>
        </w:tc>
        <w:tc>
          <w:tcPr/>
          <w:p>
            <w:pPr>
              <w:pStyle w:val="Compact"/>
            </w:pPr>
            <w:r>
              <w:t xml:space="preserve">The measuring tools — and the defects found</w:t>
            </w:r>
            <w:r>
              <w:t xml:space="preserve"> </w:t>
            </w:r>
            <w:r>
              <w:rPr>
                <w:i/>
                <w:iCs/>
              </w:rPr>
              <w:t xml:space="preserve">in them</w:t>
            </w:r>
            <w:r>
              <w:t xml:space="preserve">, which were worse</w:t>
            </w:r>
          </w:p>
        </w:tc>
      </w:tr>
    </w:tbl>
    <w:p>
      <w:r>
        <w:pict>
          <v:rect style="width:0;height:1.5pt" o:hralign="center" o:hrstd="t" o:hr="t"/>
        </w:pict>
      </w:r>
    </w:p>
    <w:bookmarkEnd w:id="292"/>
    <w:bookmarkEnd w:id="293"/>
    <w:bookmarkStart w:id="301" w:name="how-the-round-was-designed"/>
    <w:p>
      <w:pPr>
        <w:pStyle w:val="Heading1"/>
      </w:pPr>
      <w:r>
        <w:t xml:space="preserve">17. How the round was designed</w:t>
      </w:r>
    </w:p>
    <w:p>
      <w:pPr>
        <w:pStyle w:val="FirstParagraph"/>
      </w:pPr>
      <w:r>
        <w:t xml:space="preserve">Parts I and II were audits. They read the code and asked whether it was right. This round asked a</w:t>
      </w:r>
      <w:r>
        <w:t xml:space="preserve"> </w:t>
      </w:r>
      <w:r>
        <w:t xml:space="preserve">different question, and the difference in question forced a different method, a different output</w:t>
      </w:r>
      <w:r>
        <w:t xml:space="preserve"> </w:t>
      </w:r>
      <w:r>
        <w:t xml:space="preserve">format, and a different definition of success. This chapter is about those choices — why the round</w:t>
      </w:r>
      <w:r>
        <w:t xml:space="preserve"> </w:t>
      </w:r>
      <w:r>
        <w:t xml:space="preserve">was shaped the way it was, and how it was physically built — before the next three chapters report</w:t>
      </w:r>
      <w:r>
        <w:t xml:space="preserve"> </w:t>
      </w:r>
      <w:r>
        <w:t xml:space="preserve">what it found.</w:t>
      </w:r>
    </w:p>
    <w:bookmarkStart w:id="294" w:name="why-run-one-at-all"/>
    <w:p>
      <w:pPr>
        <w:pStyle w:val="Heading2"/>
      </w:pPr>
      <w:r>
        <w:t xml:space="preserve">Why run one at all</w:t>
      </w:r>
    </w:p>
    <w:p>
      <w:pPr>
        <w:pStyle w:val="FirstParagraph"/>
      </w:pPr>
      <w:r>
        <w:t xml:space="preserve">The two prior rounds had already read every sovereign module. A reasonable objection to a red team</w:t>
      </w:r>
      <w:r>
        <w:t xml:space="preserve"> </w:t>
      </w:r>
      <w:r>
        <w:t xml:space="preserve">at that point is that it can only re-find what careful reading already found.</w:t>
      </w:r>
    </w:p>
    <w:p>
      <w:pPr>
        <w:pStyle w:val="BodyText"/>
      </w:pPr>
      <w:r>
        <w:t xml:space="preserve">That objection is wrong for one specific reason, and the reason is a property of Pact rather than</w:t>
      </w:r>
      <w:r>
        <w:t xml:space="preserve"> </w:t>
      </w:r>
      <w:r>
        <w:t xml:space="preserve">of this codebase:</w:t>
      </w:r>
      <w:r>
        <w:t xml:space="preserve"> </w:t>
      </w:r>
      <w:r>
        <w:rPr>
          <w:rStyle w:val="VerbatimChar"/>
          <w:b/>
          <w:bCs/>
        </w:rPr>
        <w:t xml:space="preserve">let</w:t>
      </w:r>
      <w:r>
        <w:rPr>
          <w:b/>
          <w:bCs/>
        </w:rPr>
        <w:t xml:space="preserve"> </w:t>
      </w:r>
      <w:r>
        <w:rPr>
          <w:b/>
          <w:bCs/>
        </w:rPr>
        <w:t xml:space="preserve">bindings are eager</w:t>
      </w:r>
      <w:r>
        <w:t xml:space="preserve">. A Pact function that opens</w:t>
      </w:r>
    </w:p>
    <w:p>
      <w:pPr>
        <w:pStyle w:val="SourceCode"/>
      </w:pPr>
      <w:r>
        <w:rPr>
          <w:rStyle w:val="VerbatimChar"/>
        </w:rPr>
        <w:t xml:space="preserve">(let ((parent (UR_Parent id)))</w:t>
      </w:r>
      <w:r>
        <w:br/>
      </w:r>
      <w:r>
        <w:rPr>
          <w:rStyle w:val="VerbatimChar"/>
        </w:rPr>
        <w:t xml:space="preserve">  (with-capability (OWNERSHIP account)</w:t>
      </w:r>
      <w:r>
        <w:br/>
      </w:r>
      <w:r>
        <w:rPr>
          <w:rStyle w:val="VerbatimChar"/>
        </w:rPr>
        <w:t xml:space="preserve">    ...))</w:t>
      </w:r>
    </w:p>
    <w:p>
      <w:pPr>
        <w:pStyle w:val="FirstParagraph"/>
      </w:pPr>
      <w:r>
        <w:t xml:space="preserve">does not evaluate the capability first. It evaluates</w:t>
      </w:r>
      <w:r>
        <w:t xml:space="preserve"> </w:t>
      </w:r>
      <w:r>
        <w:rPr>
          <w:rStyle w:val="VerbatimChar"/>
        </w:rPr>
        <w:t xml:space="preserve">(UR_Parent id)</w:t>
      </w:r>
      <w:r>
        <w:t xml:space="preserve"> </w:t>
      </w:r>
      <w:r>
        <w:t xml:space="preserve">first, and if that read fails</w:t>
      </w:r>
      <w:r>
        <w:t xml:space="preserve"> </w:t>
      </w:r>
      <w:r>
        <w:t xml:space="preserve">— because the id does not exist, because the row is empty, because a sentinel came back — the</w:t>
      </w:r>
      <w:r>
        <w:t xml:space="preserve"> </w:t>
      </w:r>
      <w:r>
        <w:t xml:space="preserve">transaction dies there, with that read’s error, and the ownership gate below it is never reached.</w:t>
      </w:r>
    </w:p>
    <w:p>
      <w:pPr>
        <w:pStyle w:val="BodyText"/>
      </w:pPr>
      <w:r>
        <w:t xml:space="preserve">The consequence for an auditor is severe:</w:t>
      </w:r>
      <w:r>
        <w:t xml:space="preserve"> </w:t>
      </w:r>
      <w:r>
        <w:rPr>
          <w:b/>
          <w:bCs/>
        </w:rPr>
        <w:t xml:space="preserve">the check that actually refuses a bad input is routinely</w:t>
      </w:r>
      <w:r>
        <w:rPr>
          <w:b/>
          <w:bCs/>
        </w:rPr>
        <w:t xml:space="preserve"> </w:t>
      </w:r>
      <w:r>
        <w:rPr>
          <w:b/>
          <w:bCs/>
        </w:rPr>
        <w:t xml:space="preserve">not the check the code reads as though it would be.</w:t>
      </w:r>
      <w:r>
        <w:t xml:space="preserve"> </w:t>
      </w:r>
      <w:r>
        <w:t xml:space="preserve">You cannot determine which guard fired by</w:t>
      </w:r>
      <w:r>
        <w:t xml:space="preserve"> </w:t>
      </w:r>
      <w:r>
        <w:t xml:space="preserve">reading the call chain. You can only determine it by driving the operation and looking at the</w:t>
      </w:r>
      <w:r>
        <w:t xml:space="preserve"> </w:t>
      </w:r>
      <w:r>
        <w:t xml:space="preserve">message that comes back.</w:t>
      </w:r>
    </w:p>
    <w:p>
      <w:pPr>
        <w:pStyle w:val="BodyText"/>
      </w:pPr>
      <w:r>
        <w:t xml:space="preserve">Four separate times in this programme a conclusion reached by reading was overturned by execution.</w:t>
      </w:r>
      <w:r>
        <w:t xml:space="preserve"> </w:t>
      </w:r>
      <w:r>
        <w:t xml:space="preserve">That is the whole justification for the round. Everything in Parts III and IV was reached by</w:t>
      </w:r>
      <w:r>
        <w:t xml:space="preserve"> </w:t>
      </w:r>
      <w:r>
        <w:t xml:space="preserve">running something.</w:t>
      </w:r>
    </w:p>
    <w:bookmarkEnd w:id="294"/>
    <w:bookmarkStart w:id="295" w:name="who-the-attacker-is"/>
    <w:p>
      <w:pPr>
        <w:pStyle w:val="Heading2"/>
      </w:pPr>
      <w:r>
        <w:t xml:space="preserve">Who the attacker is</w:t>
      </w:r>
    </w:p>
    <w:p>
      <w:pPr>
        <w:pStyle w:val="FirstParagraph"/>
      </w:pPr>
      <w:r>
        <w:t xml:space="preserve">A threat model that says</w:t>
      </w:r>
      <w:r>
        <w:t xml:space="preserve"> </w:t>
      </w:r>
      <w:r>
        <w:t xml:space="preserve">“an attacker”</w:t>
      </w:r>
      <w:r>
        <w:t xml:space="preserve"> </w:t>
      </w:r>
      <w:r>
        <w:t xml:space="preserve">and stops has not been written. This round used four</w:t>
      </w:r>
      <w:r>
        <w:t xml:space="preserve"> </w:t>
      </w:r>
      <w:r>
        <w:t xml:space="preserve">distinct attacker classes, because they have genuinely different reach and the interesting defects</w:t>
      </w:r>
      <w:r>
        <w:t xml:space="preserve"> </w:t>
      </w:r>
      <w:r>
        <w:t xml:space="preserve">sit at the boundaries between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holds</w:t>
            </w:r>
          </w:p>
        </w:tc>
        <w:tc>
          <w:tcPr/>
          <w:p>
            <w:pPr>
              <w:pStyle w:val="Compact"/>
            </w:pPr>
            <w:r>
              <w:t xml:space="preserve">can do</w:t>
            </w:r>
          </w:p>
        </w:tc>
        <w:tc>
          <w:tcPr/>
          <w:p>
            <w:pPr>
              <w:pStyle w:val="Compact"/>
            </w:pPr>
            <w:r>
              <w:t xml:space="preserve">cannot do</w:t>
            </w:r>
          </w:p>
        </w:tc>
      </w:tr>
      <w:tr>
        <w:tc>
          <w:tcPr/>
          <w:p>
            <w:pPr>
              <w:pStyle w:val="Compact"/>
            </w:pPr>
            <w:r>
              <w:rPr>
                <w:b/>
                <w:bCs/>
              </w:rPr>
              <w:t xml:space="preserve">Stranger</w:t>
            </w:r>
          </w:p>
        </w:tc>
        <w:tc>
          <w:tcPr/>
          <w:p>
            <w:pPr>
              <w:pStyle w:val="Compact"/>
            </w:pPr>
            <w:r>
              <w:t xml:space="preserve">a funded Ouronet account, nothing else</w:t>
            </w:r>
          </w:p>
        </w:tc>
        <w:tc>
          <w:tcPr/>
          <w:p>
            <w:pPr>
              <w:pStyle w:val="Compact"/>
            </w:pPr>
            <w:r>
              <w:t xml:space="preserve">call any Talos wrapper, sign with their own key</w:t>
            </w:r>
          </w:p>
        </w:tc>
        <w:tc>
          <w:tcPr/>
          <w:p>
            <w:pPr>
              <w:pStyle w:val="Compact"/>
            </w:pPr>
            <w:r>
              <w:t xml:space="preserve">present anybody else’s signature</w:t>
            </w:r>
          </w:p>
        </w:tc>
      </w:tr>
      <w:tr>
        <w:tc>
          <w:tcPr/>
          <w:p>
            <w:pPr>
              <w:pStyle w:val="Compact"/>
            </w:pPr>
            <w:r>
              <w:rPr>
                <w:b/>
                <w:bCs/>
              </w:rPr>
              <w:t xml:space="preserve">Neighbour</w:t>
            </w:r>
          </w:p>
        </w:tc>
        <w:tc>
          <w:tcPr/>
          <w:p>
            <w:pPr>
              <w:pStyle w:val="Compact"/>
            </w:pPr>
            <w:r>
              <w:t xml:space="preserve">an account plus a legitimate position (LP tokens, a stake, a nonce)</w:t>
            </w:r>
          </w:p>
        </w:tc>
        <w:tc>
          <w:tcPr/>
          <w:p>
            <w:pPr>
              <w:pStyle w:val="Compact"/>
            </w:pPr>
            <w:r>
              <w:t xml:space="preserve">everything a stranger can, plus every operation their own assets authorise</w:t>
            </w:r>
          </w:p>
        </w:tc>
        <w:tc>
          <w:tcPr/>
          <w:p>
            <w:pPr>
              <w:pStyle w:val="Compact"/>
            </w:pPr>
            <w:r>
              <w:t xml:space="preserve">act on assets they do not hold</w:t>
            </w:r>
          </w:p>
        </w:tc>
      </w:tr>
      <w:tr>
        <w:tc>
          <w:tcPr/>
          <w:p>
            <w:pPr>
              <w:pStyle w:val="Compact"/>
            </w:pPr>
            <w:r>
              <w:rPr>
                <w:b/>
                <w:bCs/>
              </w:rPr>
              <w:t xml:space="preserve">Citizen author</w:t>
            </w:r>
          </w:p>
        </w:tc>
        <w:tc>
          <w:tcPr/>
          <w:p>
            <w:pPr>
              <w:pStyle w:val="Compact"/>
            </w:pPr>
            <w:r>
              <w:t xml:space="preserve">the ability to deploy a module into</w:t>
            </w:r>
            <w:r>
              <w:t xml:space="preserve"> </w:t>
            </w:r>
            <w:r>
              <w:rPr>
                <w:rStyle w:val="VerbatimChar"/>
              </w:rPr>
              <w:t xml:space="preserve">ouronet-ns</w:t>
            </w:r>
          </w:p>
        </w:tc>
        <w:tc>
          <w:tcPr/>
          <w:p>
            <w:pPr>
              <w:pStyle w:val="Compact"/>
            </w:pPr>
            <w:r>
              <w:t xml:space="preserve">call sovereign entrypoints directly from module code, discard return values, compose capabilities in their own module</w:t>
            </w:r>
          </w:p>
        </w:tc>
        <w:tc>
          <w:tcPr/>
          <w:p>
            <w:pPr>
              <w:pStyle w:val="Compact"/>
            </w:pPr>
            <w:r>
              <w:t xml:space="preserve">acquire a sovereign</w:t>
            </w:r>
            <w:r>
              <w:t xml:space="preserve"> </w:t>
            </w:r>
            <w:r>
              <w:rPr>
                <w:rStyle w:val="VerbatimChar"/>
              </w:rPr>
              <w:t xml:space="preserve">GOV|*</w:t>
            </w:r>
            <w:r>
              <w:t xml:space="preserve"> </w:t>
            </w:r>
            <w:r>
              <w:t xml:space="preserve">capability</w:t>
            </w:r>
          </w:p>
        </w:tc>
      </w:tr>
      <w:tr>
        <w:tc>
          <w:tcPr/>
          <w:p>
            <w:pPr>
              <w:pStyle w:val="Compact"/>
            </w:pPr>
            <w:r>
              <w:rPr>
                <w:b/>
                <w:bCs/>
              </w:rPr>
              <w:t xml:space="preserve">Rogue operator</w:t>
            </w:r>
          </w:p>
        </w:tc>
        <w:tc>
          <w:tcPr/>
          <w:p>
            <w:pPr>
              <w:pStyle w:val="Compact"/>
            </w:pPr>
            <w:r>
              <w:t xml:space="preserve">one of the admin keys</w:t>
            </w:r>
          </w:p>
        </w:tc>
        <w:tc>
          <w:tcPr/>
          <w:p>
            <w:pPr>
              <w:pStyle w:val="Compact"/>
            </w:pPr>
            <w:r>
              <w:t xml:space="preserve">everything that key gates</w:t>
            </w:r>
          </w:p>
        </w:tc>
        <w:tc>
          <w:tcPr/>
          <w:p>
            <w:pPr>
              <w:pStyle w:val="Compact"/>
            </w:pPr>
            <w:r>
              <w:t xml:space="preserve">act outside that key’s gate, or act in another admin’s band</w:t>
            </w:r>
          </w:p>
        </w:tc>
      </w:tr>
    </w:tbl>
    <w:p>
      <w:pPr>
        <w:pStyle w:val="BodyText"/>
      </w:pPr>
      <w:r>
        <w:t xml:space="preserve">The class matters because using the wrong one is the commonest way to produce a test that looks</w:t>
      </w:r>
      <w:r>
        <w:t xml:space="preserve"> </w:t>
      </w:r>
      <w:r>
        <w:t xml:space="preserve">like a security proof and is not. An attack driven by a stranger against a door that was never</w:t>
      </w:r>
      <w:r>
        <w:t xml:space="preserve"> </w:t>
      </w:r>
      <w:r>
        <w:t xml:space="preserve">reachable by a stranger proves nothing about the door — it proves the stranger could not get to it,</w:t>
      </w:r>
      <w:r>
        <w:t xml:space="preserve"> </w:t>
      </w:r>
      <w:r>
        <w:t xml:space="preserve">which was already known. Chapter 18 calls this</w:t>
      </w:r>
      <w:r>
        <w:t xml:space="preserve"> </w:t>
      </w:r>
      <w:r>
        <w:rPr>
          <w:i/>
          <w:iCs/>
        </w:rPr>
        <w:t xml:space="preserve">the wrong attacker</w:t>
      </w:r>
      <w:r>
        <w:t xml:space="preserve"> </w:t>
      </w:r>
      <w:r>
        <w:t xml:space="preserve">and treats it as one of the five</w:t>
      </w:r>
      <w:r>
        <w:t xml:space="preserve"> </w:t>
      </w:r>
      <w:r>
        <w:t xml:space="preserve">ways an attack can be worthless.</w:t>
      </w:r>
    </w:p>
    <w:p>
      <w:pPr>
        <w:pStyle w:val="BodyText"/>
      </w:pPr>
      <w:r>
        <w:t xml:space="preserve">The</w:t>
      </w:r>
      <w:r>
        <w:t xml:space="preserve"> </w:t>
      </w:r>
      <w:r>
        <w:rPr>
          <w:b/>
          <w:bCs/>
        </w:rPr>
        <w:t xml:space="preserve">citizen author</w:t>
      </w:r>
      <w:r>
        <w:t xml:space="preserve"> </w:t>
      </w:r>
      <w:r>
        <w:t xml:space="preserve">class deserves particular emphasis, because it is the class most systems do</w:t>
      </w:r>
      <w:r>
        <w:t xml:space="preserve"> </w:t>
      </w:r>
      <w:r>
        <w:t xml:space="preserve">not have. Ouronet’s namespace is open: anybody may deploy a module alongside the sovereign ones,</w:t>
      </w:r>
      <w:r>
        <w:t xml:space="preserve"> </w:t>
      </w:r>
      <w:r>
        <w:t xml:space="preserve">and that module’s code runs with whatever the namespace permits. A citizen module is not a user —</w:t>
      </w:r>
      <w:r>
        <w:t xml:space="preserve"> </w:t>
      </w:r>
      <w:r>
        <w:t xml:space="preserve">it is code, calling code, inside the same chain. Family G exists entirely to ask what that buys an</w:t>
      </w:r>
      <w:r>
        <w:t xml:space="preserve"> </w:t>
      </w:r>
      <w:r>
        <w:t xml:space="preserve">attacker.</w:t>
      </w:r>
    </w:p>
    <w:bookmarkEnd w:id="295"/>
    <w:bookmarkStart w:id="296" w:name="how-the-families-were-chosen"/>
    <w:p>
      <w:pPr>
        <w:pStyle w:val="Heading2"/>
      </w:pPr>
      <w:r>
        <w:t xml:space="preserve">How the families were chosen</w:t>
      </w:r>
    </w:p>
    <w:p>
      <w:pPr>
        <w:pStyle w:val="FirstParagraph"/>
      </w:pPr>
      <w:r>
        <w:t xml:space="preserve">Eight attack surfaces were named in the round’s specification before any attack was written. The</w:t>
      </w:r>
      <w:r>
        <w:t xml:space="preserve"> </w:t>
      </w:r>
      <w:r>
        <w:t xml:space="preserve">point of naming them in advance was to make coverage a checkable claim rather than a feeling:</w:t>
      </w:r>
      <w:r>
        <w:t xml:space="preserve"> </w:t>
      </w:r>
      <w:r>
        <w:t xml:space="preserve">at the end, each named surface either received attacks or visibly did not, and the gaps are stated</w:t>
      </w:r>
      <w:r>
        <w:t xml:space="preserve"> </w:t>
      </w:r>
      <w:r>
        <w:t xml:space="preserve">as gaps.</w:t>
      </w:r>
    </w:p>
    <w:p>
      <w:pPr>
        <w:pStyle w:val="BodyText"/>
      </w:pPr>
      <w:r>
        <w:t xml:space="preserve">The eight planned surfaces became families</w:t>
      </w:r>
      <w:r>
        <w:t xml:space="preserve"> </w:t>
      </w:r>
      <w:r>
        <w:rPr>
          <w:b/>
          <w:bCs/>
        </w:rPr>
        <w:t xml:space="preserve">A</w:t>
      </w:r>
      <w:r>
        <w:t xml:space="preserve"> </w:t>
      </w:r>
      <w:r>
        <w:t xml:space="preserve">through</w:t>
      </w:r>
      <w:r>
        <w:t xml:space="preserve"> </w:t>
      </w:r>
      <w:r>
        <w:rPr>
          <w:b/>
          <w:bCs/>
        </w:rPr>
        <w:t xml:space="preserve">I</w:t>
      </w:r>
      <w:r>
        <w:t xml:space="preserve">. Two more families were</w:t>
      </w:r>
      <w:r>
        <w:t xml:space="preserve"> </w:t>
      </w:r>
      <w:r>
        <w:rPr>
          <w:b/>
          <w:bCs/>
        </w:rPr>
        <w:t xml:space="preserve">invented</w:t>
      </w:r>
      <w:r>
        <w:rPr>
          <w:b/>
          <w:bCs/>
        </w:rPr>
        <w:t xml:space="preserve"> </w:t>
      </w:r>
      <w:r>
        <w:rPr>
          <w:b/>
          <w:bCs/>
        </w:rPr>
        <w:t xml:space="preserve">during the round</w:t>
      </w:r>
      <w:r>
        <w:t xml:space="preserve">, which is worth recording honestly because it says something about where defects</w:t>
      </w:r>
      <w:r>
        <w:t xml:space="preserve"> </w:t>
      </w:r>
      <w:r>
        <w:t xml:space="preserve">in this kind of system actually live:</w:t>
      </w:r>
    </w:p>
    <w:p>
      <w:pPr>
        <w:numPr>
          <w:ilvl w:val="0"/>
          <w:numId w:val="1057"/>
        </w:numPr>
      </w:pPr>
      <w:r>
        <w:rPr>
          <w:b/>
          <w:bCs/>
        </w:rPr>
        <w:t xml:space="preserve">J — ledger conservation.</w:t>
      </w:r>
      <w:r>
        <w:t xml:space="preserve"> </w:t>
      </w:r>
      <w:r>
        <w:t xml:space="preserve">The question</w:t>
      </w:r>
      <w:r>
        <w:t xml:space="preserve"> </w:t>
      </w:r>
      <w:r>
        <w:t xml:space="preserve">“does the protocol’s own accounting balance?”</w:t>
      </w:r>
      <w:r>
        <w:t xml:space="preserve"> </w:t>
      </w:r>
      <w:r>
        <w:t xml:space="preserve">was not on</w:t>
      </w:r>
      <w:r>
        <w:t xml:space="preserve"> </w:t>
      </w:r>
      <w:r>
        <w:t xml:space="preserve">the list. It arose from noticing that a token’s</w:t>
      </w:r>
      <w:r>
        <w:t xml:space="preserve"> </w:t>
      </w:r>
      <w:r>
        <w:rPr>
          <w:rStyle w:val="VerbatimChar"/>
        </w:rPr>
        <w:t xml:space="preserve">supply</w:t>
      </w:r>
      <w:r>
        <w:t xml:space="preserve"> </w:t>
      </w:r>
      <w:r>
        <w:t xml:space="preserve">column and the sum of its account</w:t>
      </w:r>
      <w:r>
        <w:t xml:space="preserve"> </w:t>
      </w:r>
      <w:r>
        <w:t xml:space="preserve">balances are maintained by two</w:t>
      </w:r>
      <w:r>
        <w:t xml:space="preserve"> </w:t>
      </w:r>
      <w:r>
        <w:rPr>
          <w:i/>
          <w:iCs/>
        </w:rPr>
        <w:t xml:space="preserve">separate write paths</w:t>
      </w:r>
      <w:r>
        <w:t xml:space="preserve">, with nothing structural forcing them to</w:t>
      </w:r>
      <w:r>
        <w:t xml:space="preserve"> </w:t>
      </w:r>
      <w:r>
        <w:t xml:space="preserve">agree. That is not an attack surface in the usual sense; nobody signs a transaction called</w:t>
      </w:r>
      <w:r>
        <w:t xml:space="preserve"> </w:t>
      </w:r>
      <w:r>
        <w:t xml:space="preserve">“desynchronise the supply”</w:t>
      </w:r>
      <w:r>
        <w:t xml:space="preserve">. It is an invariant, and invariants are the thing a red team is best</w:t>
      </w:r>
      <w:r>
        <w:t xml:space="preserve"> </w:t>
      </w:r>
      <w:r>
        <w:t xml:space="preserve">positioned to test because it can drive the system into states a unit test would not construct.</w:t>
      </w:r>
    </w:p>
    <w:p>
      <w:pPr>
        <w:numPr>
          <w:ilvl w:val="0"/>
          <w:numId w:val="1057"/>
        </w:numPr>
      </w:pPr>
      <w:r>
        <w:rPr>
          <w:b/>
          <w:bCs/>
        </w:rPr>
        <w:t xml:space="preserve">K — preview/execution divergence.</w:t>
      </w:r>
      <w:r>
        <w:t xml:space="preserve"> </w:t>
      </w:r>
      <w:r>
        <w:t xml:space="preserve">Ouronet publishes a free cost preview for every charged</w:t>
      </w:r>
      <w:r>
        <w:t xml:space="preserve"> </w:t>
      </w:r>
      <w:r>
        <w:t xml:space="preserve">operation, so a client can quote a price before committing. Cost parity between preview and</w:t>
      </w:r>
      <w:r>
        <w:t xml:space="preserve"> </w:t>
      </w:r>
      <w:r>
        <w:t xml:space="preserve">execution was already proven for the entire population.</w:t>
      </w:r>
      <w:r>
        <w:t xml:space="preserve"> </w:t>
      </w:r>
      <w:r>
        <w:rPr>
          <w:b/>
          <w:bCs/>
        </w:rPr>
        <w:t xml:space="preserve">Refusal parity was proven for none of</w:t>
      </w:r>
      <w:r>
        <w:rPr>
          <w:b/>
          <w:bCs/>
        </w:rPr>
        <w:t xml:space="preserve"> </w:t>
      </w:r>
      <w:r>
        <w:rPr>
          <w:b/>
          <w:bCs/>
        </w:rPr>
        <w:t xml:space="preserve">it.</w:t>
      </w:r>
      <w:r>
        <w:t xml:space="preserve"> </w:t>
      </w:r>
      <w:r>
        <w:t xml:space="preserve">The question</w:t>
      </w:r>
      <w:r>
        <w:t xml:space="preserve"> </w:t>
      </w:r>
      <w:r>
        <w:t xml:space="preserve">“when the operation would fail, does the preview also fail?”</w:t>
      </w:r>
      <w:r>
        <w:t xml:space="preserve"> </w:t>
      </w:r>
      <w:r>
        <w:t xml:space="preserve">had never been</w:t>
      </w:r>
      <w:r>
        <w:t xml:space="preserve"> </w:t>
      </w:r>
      <w:r>
        <w:t xml:space="preserve">asked. Family K asked it eight times and found something every time.</w:t>
      </w:r>
    </w:p>
    <w:p>
      <w:pPr>
        <w:pStyle w:val="FirstParagraph"/>
      </w:pPr>
      <w:r>
        <w:t xml:space="preserve">K became the largest family in the round, and its hit rate — 8 of 8 — is the single most useful</w:t>
      </w:r>
      <w:r>
        <w:t xml:space="preserve"> </w:t>
      </w:r>
      <w:r>
        <w:t xml:space="preserve">methodological result here. It did not come from suspicion about any particular function. It came</w:t>
      </w:r>
      <w:r>
        <w:t xml:space="preserve"> </w:t>
      </w:r>
      <w:r>
        <w:t xml:space="preserve">from</w:t>
      </w:r>
      <w:r>
        <w:t xml:space="preserve"> </w:t>
      </w:r>
      <w:r>
        <w:rPr>
          <w:b/>
          <w:bCs/>
        </w:rPr>
        <w:t xml:space="preserve">counting the population and noticing an entire class of behaviour that had no coverage at</w:t>
      </w:r>
      <w:r>
        <w:rPr>
          <w:b/>
          <w:bCs/>
        </w:rPr>
        <w:t xml:space="preserve"> </w:t>
      </w:r>
      <w:r>
        <w:rPr>
          <w:b/>
          <w:bCs/>
        </w:rPr>
        <w:t xml:space="preserve">all</w:t>
      </w:r>
      <w:r>
        <w:t xml:space="preserve">. Chapter 18’s discussion of acceptance criteria is downstream of this.</w:t>
      </w:r>
    </w:p>
    <w:bookmarkEnd w:id="296"/>
    <w:bookmarkStart w:id="297" w:name="what-counts-as-a-finished-attack"/>
    <w:p>
      <w:pPr>
        <w:pStyle w:val="Heading2"/>
      </w:pPr>
      <w:r>
        <w:t xml:space="preserve">What counts as a finished attack</w:t>
      </w:r>
    </w:p>
    <w:p>
      <w:pPr>
        <w:pStyle w:val="FirstParagraph"/>
      </w:pPr>
      <w:r>
        <w:t xml:space="preserve">An attack was not considered done when it produced a refusal. It was considered done when it</w:t>
      </w:r>
      <w:r>
        <w:t xml:space="preserve"> </w:t>
      </w:r>
      <w:r>
        <w:t xml:space="preserve">produced a refusal</w:t>
      </w:r>
      <w:r>
        <w:t xml:space="preserve"> </w:t>
      </w:r>
      <w:r>
        <w:rPr>
          <w:b/>
          <w:bCs/>
        </w:rPr>
        <w:t xml:space="preserve">that could only have come from the guard under test</w:t>
      </w:r>
      <w:r>
        <w:t xml:space="preserve">. Those are very</w:t>
      </w:r>
      <w:r>
        <w:t xml:space="preserve"> </w:t>
      </w:r>
      <w:r>
        <w:t xml:space="preserve">different bars, and the gap between them is where most of this round’s effort actually went.</w:t>
      </w:r>
    </w:p>
    <w:p>
      <w:pPr>
        <w:pStyle w:val="BodyText"/>
      </w:pPr>
      <w:r>
        <w:t xml:space="preserve">The house technique for closing that gap is the</w:t>
      </w:r>
      <w:r>
        <w:t xml:space="preserve"> </w:t>
      </w:r>
      <w:r>
        <w:rPr>
          <w:b/>
          <w:bCs/>
        </w:rPr>
        <w:t xml:space="preserve">differential pair</w:t>
      </w:r>
      <w:r>
        <w:t xml:space="preserve">: run the operation twice,</w:t>
      </w:r>
      <w:r>
        <w:t xml:space="preserve"> </w:t>
      </w:r>
      <w:r>
        <w:t xml:space="preserve">holding every input constant except the one the guard is supposed to care about, and pin</w:t>
      </w:r>
      <w:r>
        <w:t xml:space="preserve"> </w:t>
      </w:r>
      <w:r>
        <w:rPr>
          <w:i/>
          <w:iCs/>
        </w:rPr>
        <w:t xml:space="preserve">both</w:t>
      </w:r>
      <w:r>
        <w:t xml:space="preserve"> </w:t>
      </w:r>
      <w:r>
        <w:t xml:space="preserve">resulting messages. If the guard is deleted, the two messages become identical and the test fails.</w:t>
      </w:r>
      <w:r>
        <w:t xml:space="preserve"> </w:t>
      </w:r>
      <w:r>
        <w:t xml:space="preserve">If only the refusal is pinned, deleting the guard leaves some other check to refuse the same input</w:t>
      </w:r>
      <w:r>
        <w:t xml:space="preserve"> </w:t>
      </w:r>
      <w:r>
        <w:t xml:space="preserve">with a different message — and the test passes while proving nothing.</w:t>
      </w:r>
    </w:p>
    <w:p>
      <w:pPr>
        <w:pStyle w:val="BodyText"/>
      </w:pPr>
      <w:r>
        <w:t xml:space="preserve">The specific hazard this defends against has a name in this project: a</w:t>
      </w:r>
      <w:r>
        <w:t xml:space="preserve"> </w:t>
      </w:r>
      <w:r>
        <w:rPr>
          <w:b/>
          <w:bCs/>
        </w:rPr>
        <w:t xml:space="preserve">shadowed gate</w:t>
      </w:r>
      <w:r>
        <w:t xml:space="preserve">. When a</w:t>
      </w:r>
      <w:r>
        <w:t xml:space="preserve"> </w:t>
      </w:r>
      <w:r>
        <w:rPr>
          <w:rStyle w:val="VerbatimChar"/>
        </w:rPr>
        <w:t xml:space="preserve">defcap</w:t>
      </w:r>
      <w:r>
        <w:t xml:space="preserve"> </w:t>
      </w:r>
      <w:r>
        <w:t xml:space="preserve">both authorises (</w:t>
      </w:r>
      <w:r>
        <w:t xml:space="preserve">“are you allowed?”</w:t>
      </w:r>
      <w:r>
        <w:t xml:space="preserve">) and validates (</w:t>
      </w:r>
      <w:r>
        <w:t xml:space="preserve">“is this a sensible request?”</w:t>
      </w:r>
      <w:r>
        <w:t xml:space="preserve">), only</w:t>
      </w:r>
      <w:r>
        <w:t xml:space="preserve"> </w:t>
      </w:r>
      <w:r>
        <w:t xml:space="preserve">the first one to run is visible from outside. If the business check runs first and the normal state</w:t>
      </w:r>
      <w:r>
        <w:t xml:space="preserve"> </w:t>
      </w:r>
      <w:r>
        <w:t xml:space="preserve">of the world fails it, then</w:t>
      </w:r>
      <w:r>
        <w:t xml:space="preserve"> </w:t>
      </w:r>
      <w:r>
        <w:rPr>
          <w:i/>
          <w:iCs/>
        </w:rPr>
        <w:t xml:space="preserve">every</w:t>
      </w:r>
      <w:r>
        <w:t xml:space="preserve"> </w:t>
      </w:r>
      <w:r>
        <w:t xml:space="preserve">caller — admin and stranger alike — is turned away by the</w:t>
      </w:r>
      <w:r>
        <w:t xml:space="preserve"> </w:t>
      </w:r>
      <w:r>
        <w:t xml:space="preserve">business rule, and the authorisation gate beneath it is never exercised. A test can truthfully</w:t>
      </w:r>
      <w:r>
        <w:t xml:space="preserve"> </w:t>
      </w:r>
      <w:r>
        <w:t xml:space="preserve">report</w:t>
      </w:r>
      <w:r>
        <w:t xml:space="preserve"> </w:t>
      </w:r>
      <w:r>
        <w:t xml:space="preserve">“a non-admin was refused”</w:t>
      </w:r>
      <w:r>
        <w:t xml:space="preserve"> </w:t>
      </w:r>
      <w:r>
        <w:t xml:space="preserve">while the ownership capability it claims to be testing has been</w:t>
      </w:r>
      <w:r>
        <w:t xml:space="preserve"> </w:t>
      </w:r>
      <w:r>
        <w:t xml:space="preserve">deleted.</w:t>
      </w:r>
      <w:r>
        <w:t xml:space="preserve"> </w:t>
      </w:r>
      <w:r>
        <w:rPr>
          <w:b/>
          <w:bCs/>
        </w:rPr>
        <w:t xml:space="preserve">A shadowed gate is indistinguishable from an absent one from the outside.</w:t>
      </w:r>
      <w:r>
        <w:t xml:space="preserve"> </w:t>
      </w:r>
      <w:r>
        <w:t xml:space="preserve">Chapter 19</w:t>
      </w:r>
      <w:r>
        <w:t xml:space="preserve"> </w:t>
      </w:r>
      <w:r>
        <w:t xml:space="preserve">is the programme that went looking for them.</w:t>
      </w:r>
    </w:p>
    <w:bookmarkEnd w:id="297"/>
    <w:bookmarkStart w:id="298" w:name="the-exploit-first-rule"/>
    <w:p>
      <w:pPr>
        <w:pStyle w:val="Heading2"/>
      </w:pPr>
      <w:r>
        <w:t xml:space="preserve">The exploit-first rule</w:t>
      </w:r>
    </w:p>
    <w:p>
      <w:pPr>
        <w:pStyle w:val="FirstParagraph"/>
      </w:pPr>
      <w:r>
        <w:t xml:space="preserve">Where an attack found a defect, the defect was</w:t>
      </w:r>
      <w:r>
        <w:t xml:space="preserve"> </w:t>
      </w:r>
      <w:r>
        <w:rPr>
          <w:b/>
          <w:bCs/>
        </w:rPr>
        <w:t xml:space="preserve">measured before it was repaired</w:t>
      </w:r>
      <w:r>
        <w:t xml:space="preserve">, by executing the</w:t>
      </w:r>
      <w:r>
        <w:t xml:space="preserve"> </w:t>
      </w:r>
      <w:r>
        <w:t xml:space="preserve">exploit and recording what it actually cost or moved. Only then was the fix written.</w:t>
      </w:r>
    </w:p>
    <w:p>
      <w:pPr>
        <w:pStyle w:val="BodyText"/>
      </w:pPr>
      <w:r>
        <w:t xml:space="preserve">This ordering is not ceremony. Three claims in this round would have been published wrong without</w:t>
      </w:r>
      <w:r>
        <w:t xml:space="preserve"> </w:t>
      </w:r>
      <w:r>
        <w:t xml:space="preserve">it:</w:t>
      </w:r>
    </w:p>
    <w:p>
      <w:pPr>
        <w:pStyle w:val="Compact"/>
        <w:numPr>
          <w:ilvl w:val="0"/>
          <w:numId w:val="1058"/>
        </w:numPr>
      </w:pPr>
      <w:r>
        <w:t xml:space="preserve">The</w:t>
      </w:r>
      <w:r>
        <w:t xml:space="preserve"> </w:t>
      </w:r>
      <w:r>
        <w:rPr>
          <w:rStyle w:val="VerbatimChar"/>
        </w:rPr>
        <w:t xml:space="preserve">lp-churn</w:t>
      </w:r>
      <w:r>
        <w:t xml:space="preserve"> </w:t>
      </w:r>
      <w:r>
        <w:t xml:space="preserve">deterrent discrepancy was</w:t>
      </w:r>
      <w:r>
        <w:t xml:space="preserve"> </w:t>
      </w:r>
      <w:r>
        <w:rPr>
          <w:i/>
          <w:iCs/>
        </w:rPr>
        <w:t xml:space="preserve">suspected</w:t>
      </w:r>
      <w:r>
        <w:t xml:space="preserve"> </w:t>
      </w:r>
      <w:r>
        <w:t xml:space="preserve">at some large multiple. Measured, it was</w:t>
      </w:r>
      <w:r>
        <w:t xml:space="preserve"> </w:t>
      </w:r>
      <w:r>
        <w:rPr>
          <w:b/>
          <w:bCs/>
        </w:rPr>
        <w:t xml:space="preserve">10.5×</w:t>
      </w:r>
      <w:r>
        <w:t xml:space="preserve"> </w:t>
      </w:r>
      <w:r>
        <w:t xml:space="preserve">— the defpact door charged 53.00 where the single-transaction door charged 557.03 net</w:t>
      </w:r>
      <w:r>
        <w:t xml:space="preserve"> </w:t>
      </w:r>
      <w:r>
        <w:t xml:space="preserve">for the same operation on the same pool. A fix written from the suspicion would have been correct</w:t>
      </w:r>
      <w:r>
        <w:t xml:space="preserve"> </w:t>
      </w:r>
      <w:r>
        <w:t xml:space="preserve">but the finding would have carried a fabricated number.</w:t>
      </w:r>
    </w:p>
    <w:p>
      <w:pPr>
        <w:pStyle w:val="Compact"/>
        <w:numPr>
          <w:ilvl w:val="0"/>
          <w:numId w:val="1058"/>
        </w:numPr>
      </w:pPr>
      <w:r>
        <w:t xml:space="preserve">The</w:t>
      </w:r>
      <w:r>
        <w:t xml:space="preserve"> </w:t>
      </w:r>
      <w:r>
        <w:rPr>
          <w:rStyle w:val="VerbatimChar"/>
        </w:rPr>
        <w:t xml:space="preserve">MTX|C_Issue</w:t>
      </w:r>
      <w:r>
        <w:t xml:space="preserve"> </w:t>
      </w:r>
      <w:r>
        <w:t xml:space="preserve">gate-after-payment defect was measured as</w:t>
      </w:r>
      <w:r>
        <w:t xml:space="preserve"> </w:t>
      </w:r>
      <w:r>
        <w:rPr>
          <w:b/>
          <w:bCs/>
        </w:rPr>
        <w:t xml:space="preserve">2,919.77 IGNIS + 459.0 STOA</w:t>
      </w:r>
      <w:r>
        <w:rPr>
          <w:b/>
          <w:bCs/>
        </w:rPr>
        <w:t xml:space="preserve"> </w:t>
      </w:r>
      <w:r>
        <w:rPr>
          <w:b/>
          <w:bCs/>
        </w:rPr>
        <w:t xml:space="preserve">committed before the refusal</w:t>
      </w:r>
      <w:r>
        <w:t xml:space="preserve">, plus a further 53.00 to roll back. That figure is the finding;</w:t>
      </w:r>
      <w:r>
        <w:t xml:space="preserve"> </w:t>
      </w:r>
      <w:r>
        <w:t xml:space="preserve">“a fee is charged before the gate”</w:t>
      </w:r>
      <w:r>
        <w:t xml:space="preserve"> </w:t>
      </w:r>
      <w:r>
        <w:t xml:space="preserve">without it is an assertion.</w:t>
      </w:r>
    </w:p>
    <w:p>
      <w:pPr>
        <w:pStyle w:val="Compact"/>
        <w:numPr>
          <w:ilvl w:val="0"/>
          <w:numId w:val="1058"/>
        </w:numPr>
      </w:pPr>
      <w:r>
        <w:t xml:space="preserve">A suspected</w:t>
      </w:r>
      <w:r>
        <w:t xml:space="preserve"> </w:t>
      </w:r>
      <w:r>
        <w:rPr>
          <w:b/>
          <w:bCs/>
        </w:rPr>
        <w:t xml:space="preserve">10,000× underpricing</w:t>
      </w:r>
      <w:r>
        <w:t xml:space="preserve"> </w:t>
      </w:r>
      <w:r>
        <w:t xml:space="preserve">was very nearly filed. Execution showed all three readings</w:t>
      </w:r>
      <w:r>
        <w:t xml:space="preserve"> </w:t>
      </w:r>
      <w:r>
        <w:t xml:space="preserve">were identical at 250.0 — the executor sets one value at one line and re-seeds from the</w:t>
      </w:r>
      <w:r>
        <w:t xml:space="preserve"> </w:t>
      </w:r>
      <w:r>
        <w:t xml:space="preserve">deterrent table twenty lines later. Reading found the first line. Only running found the second.</w:t>
      </w:r>
    </w:p>
    <w:p>
      <w:pPr>
        <w:pStyle w:val="FirstParagraph"/>
      </w:pPr>
      <w:r>
        <w:t xml:space="preserve">The rule generalises:</w:t>
      </w:r>
      <w:r>
        <w:t xml:space="preserve"> </w:t>
      </w:r>
      <w:r>
        <w:rPr>
          <w:b/>
          <w:bCs/>
        </w:rPr>
        <w:t xml:space="preserve">locate by execution, not by reading.</w:t>
      </w:r>
    </w:p>
    <w:bookmarkEnd w:id="298"/>
    <w:bookmarkStart w:id="299" w:name="how-it-was-physically-built"/>
    <w:p>
      <w:pPr>
        <w:pStyle w:val="Heading2"/>
      </w:pPr>
      <w:r>
        <w:t xml:space="preserve">How it was physically built</w:t>
      </w:r>
    </w:p>
    <w:p>
      <w:pPr>
        <w:pStyle w:val="FirstParagraph"/>
      </w:pPr>
      <w:r>
        <w:t xml:space="preserve">The round produces no separate report artefact, and that is deliberate. A red-team report is a</w:t>
      </w:r>
      <w:r>
        <w:t xml:space="preserve"> </w:t>
      </w:r>
      <w:r>
        <w:t xml:space="preserve">document that was true on the day it was written. What this round produces instead is</w:t>
      </w:r>
      <w:r>
        <w:t xml:space="preserve"> </w:t>
      </w:r>
      <w:r>
        <w:rPr>
          <w:b/>
          <w:bCs/>
        </w:rPr>
        <w:t xml:space="preserve">executable</w:t>
      </w:r>
      <w:r>
        <w:rPr>
          <w:b/>
          <w:bCs/>
        </w:rPr>
        <w:t xml:space="preserve"> </w:t>
      </w:r>
      <w:r>
        <w:rPr>
          <w:b/>
          <w:bCs/>
        </w:rPr>
        <w:t xml:space="preserve">tests that live in the permanent suite</w:t>
      </w:r>
      <w:r>
        <w:t xml:space="preserve">.</w:t>
      </w:r>
    </w:p>
    <w:p>
      <w:pPr>
        <w:pStyle w:val="BodyText"/>
      </w:pPr>
      <w:r>
        <w:t xml:space="preserve">Each attack is a block inside a</w:t>
      </w:r>
      <w:r>
        <w:t xml:space="preserve"> </w:t>
      </w:r>
      <w:r>
        <w:rPr>
          <w:rStyle w:val="VerbatimChar"/>
        </w:rPr>
        <w:t xml:space="preserve">.repl</w:t>
      </w:r>
      <w:r>
        <w:t xml:space="preserve"> </w:t>
      </w:r>
      <w:r>
        <w:t xml:space="preserve">file under</w:t>
      </w:r>
      <w:r>
        <w:t xml:space="preserve"> </w:t>
      </w:r>
      <w:r>
        <w:rPr>
          <w:rStyle w:val="VerbatimChar"/>
        </w:rPr>
        <w:t xml:space="preserve">REPL/RedTeam/</w:t>
      </w:r>
      <w:r>
        <w:t xml:space="preserve">, opening with a structured header:</w:t>
      </w:r>
    </w:p>
    <w:p>
      <w:pPr>
        <w:pStyle w:val="SourceCode"/>
      </w:pPr>
      <w:r>
        <w:rPr>
          <w:rStyle w:val="VerbatimChar"/>
        </w:rPr>
        <w:t xml:space="preserve">;;&lt;&lt;RT-F-002&gt;&gt; FAMILY: F | STATUS: FIXED</w:t>
      </w:r>
      <w:r>
        <w:br/>
      </w:r>
      <w:r>
        <w:rPr>
          <w:rStyle w:val="VerbatimChar"/>
        </w:rPr>
        <w:t xml:space="preserve">;;HYPOTHESIS: ...what was suspected, stated so it could be wrong</w:t>
      </w:r>
      <w:r>
        <w:br/>
      </w:r>
      <w:r>
        <w:rPr>
          <w:rStyle w:val="VerbatimChar"/>
        </w:rPr>
        <w:t xml:space="preserve">;;METHOD:     ...how the operation was actually driven</w:t>
      </w:r>
      <w:r>
        <w:br/>
      </w:r>
      <w:r>
        <w:rPr>
          <w:rStyle w:val="VerbatimChar"/>
        </w:rPr>
        <w:t xml:space="preserve">;;RESULT:     ...what happened, with measured figures, and what was changed</w:t>
      </w:r>
      <w:r>
        <w:br/>
      </w:r>
      <w:r>
        <w:rPr>
          <w:rStyle w:val="VerbatimChar"/>
        </w:rPr>
        <w:t xml:space="preserve">;;</w:t>
      </w:r>
      <w:r>
        <w:br/>
      </w:r>
      <w:r>
        <w:rPr>
          <w:rStyle w:val="VerbatimChar"/>
        </w:rPr>
        <w:t xml:space="preserve">;;...free prose: why this is a real finding and not a preference, what was</w:t>
      </w:r>
      <w:r>
        <w:br/>
      </w:r>
      <w:r>
        <w:rPr>
          <w:rStyle w:val="VerbatimChar"/>
        </w:rPr>
        <w:t xml:space="preserve">;;   originally believed, which ledger entry records it</w:t>
      </w:r>
    </w:p>
    <w:p>
      <w:pPr>
        <w:pStyle w:val="FirstParagraph"/>
      </w:pPr>
      <w:r>
        <w:t xml:space="preserve">Three properties follow from that layout, and each was chosen:</w:t>
      </w:r>
    </w:p>
    <w:p>
      <w:pPr>
        <w:numPr>
          <w:ilvl w:val="0"/>
          <w:numId w:val="1059"/>
        </w:numPr>
      </w:pPr>
      <w:r>
        <w:rPr>
          <w:b/>
          <w:bCs/>
        </w:rPr>
        <w:t xml:space="preserve">The attacks run in the gate.</w:t>
      </w:r>
      <w:r>
        <w:t xml:space="preserve"> </w:t>
      </w:r>
      <w:r>
        <w:t xml:space="preserve">They are not archived evidence; they are regression tests. A</w:t>
      </w:r>
      <w:r>
        <w:t xml:space="preserve"> </w:t>
      </w:r>
      <w:r>
        <w:t xml:space="preserve">future change that reopens</w:t>
      </w:r>
      <w:r>
        <w:t xml:space="preserve"> </w:t>
      </w:r>
      <w:r>
        <w:rPr>
          <w:rStyle w:val="VerbatimChar"/>
        </w:rPr>
        <w:t xml:space="preserve">RT-F-002</w:t>
      </w:r>
      <w:r>
        <w:t xml:space="preserve"> </w:t>
      </w:r>
      <w:r>
        <w:t xml:space="preserve">fails the build. The finding is protected by the same</w:t>
      </w:r>
      <w:r>
        <w:t xml:space="preserve"> </w:t>
      </w:r>
      <w:r>
        <w:t xml:space="preserve">machinery as the fix.</w:t>
      </w:r>
    </w:p>
    <w:p>
      <w:pPr>
        <w:numPr>
          <w:ilvl w:val="0"/>
          <w:numId w:val="1059"/>
        </w:numPr>
      </w:pPr>
      <w:r>
        <w:rPr>
          <w:b/>
          <w:bCs/>
        </w:rPr>
        <w:t xml:space="preserve">The register is generated, not maintained.</w:t>
      </w:r>
      <w:r>
        <w:t xml:space="preserve"> </w:t>
      </w:r>
      <w:r>
        <w:rPr>
          <w:rStyle w:val="VerbatimChar"/>
        </w:rPr>
        <w:t xml:space="preserve">REPL/tools/_redteam.py</w:t>
      </w:r>
      <w:r>
        <w:t xml:space="preserve"> </w:t>
      </w:r>
      <w:r>
        <w:t xml:space="preserve">walks every</w:t>
      </w:r>
      <w:r>
        <w:t xml:space="preserve"> </w:t>
      </w:r>
      <w:r>
        <w:rPr>
          <w:rStyle w:val="VerbatimChar"/>
        </w:rPr>
        <w:t xml:space="preserve">.repl</w:t>
      </w:r>
      <w:r>
        <w:t xml:space="preserve"> </w:t>
      </w:r>
      <w:r>
        <w:t xml:space="preserve">in</w:t>
      </w:r>
      <w:r>
        <w:t xml:space="preserve"> </w:t>
      </w:r>
      <w:r>
        <w:t xml:space="preserve">the tree, parses these headers, and emits the family counts and the per-attack list. Chapter 21</w:t>
      </w:r>
      <w:r>
        <w:t xml:space="preserve"> </w:t>
      </w:r>
      <w:r>
        <w:t xml:space="preserve">of this book</w:t>
      </w:r>
      <w:r>
        <w:t xml:space="preserve"> </w:t>
      </w:r>
      <w:r>
        <w:rPr>
          <w:i/>
          <w:iCs/>
        </w:rPr>
        <w:t xml:space="preserve">is that output</w:t>
      </w:r>
      <w:r>
        <w:t xml:space="preserve">. There is no hand-kept list of attacks that can disagree with the</w:t>
      </w:r>
      <w:r>
        <w:t xml:space="preserve"> </w:t>
      </w:r>
      <w:r>
        <w:t xml:space="preserve">attacks — a category of error this programme found three times in its own instruments and once</w:t>
      </w:r>
      <w:r>
        <w:t xml:space="preserve"> </w:t>
      </w:r>
      <w:r>
        <w:t xml:space="preserve">in its own published figures.</w:t>
      </w:r>
    </w:p>
    <w:p>
      <w:pPr>
        <w:numPr>
          <w:ilvl w:val="0"/>
          <w:numId w:val="1059"/>
        </w:numPr>
      </w:pPr>
      <w:r>
        <w:rPr>
          <w:b/>
          <w:bCs/>
        </w:rPr>
        <w:t xml:space="preserve">The header format is checked.</w:t>
      </w:r>
      <w:r>
        <w:t xml:space="preserve"> </w:t>
      </w:r>
      <w:r>
        <w:t xml:space="preserve">A malformed or duplicated header is a gate failure, not a</w:t>
      </w:r>
      <w:r>
        <w:t xml:space="preserve"> </w:t>
      </w:r>
      <w:r>
        <w:t xml:space="preserve">silent omission. This was learned the hard way: quoting another block’s tag as</w:t>
      </w:r>
      <w:r>
        <w:t xml:space="preserve"> </w:t>
      </w:r>
      <w:r>
        <w:rPr>
          <w:rStyle w:val="VerbatimChar"/>
        </w:rPr>
        <w:t xml:space="preserve">;;&lt;&lt;RT-E-001&gt;&gt;</w:t>
      </w:r>
      <w:r>
        <w:t xml:space="preserve"> </w:t>
      </w:r>
      <w:r>
        <w:t xml:space="preserve">at the start of a line inside a comment caused the register to read it as a real header and the</w:t>
      </w:r>
      <w:r>
        <w:t xml:space="preserve"> </w:t>
      </w:r>
      <w:r>
        <w:t xml:space="preserve">gate to go red. The lesson — that a generated register makes prose about tags dangerous — is</w:t>
      </w:r>
      <w:r>
        <w:t xml:space="preserve"> </w:t>
      </w:r>
      <w:r>
        <w:t xml:space="preserve">itself now in the ledger.</w:t>
      </w:r>
    </w:p>
    <w:p>
      <w:pPr>
        <w:pStyle w:val="FirstParagraph"/>
      </w:pPr>
      <w:r>
        <w:t xml:space="preserve">The scan deliberately covers</w:t>
      </w:r>
      <w:r>
        <w:t xml:space="preserve"> </w:t>
      </w:r>
      <w:r>
        <w:rPr>
          <w:b/>
          <w:bCs/>
        </w:rPr>
        <w:t xml:space="preserve">all</w:t>
      </w:r>
      <w:r>
        <w:t xml:space="preserve"> </w:t>
      </w:r>
      <w:r>
        <w:rPr>
          <w:rStyle w:val="VerbatimChar"/>
        </w:rPr>
        <w:t xml:space="preserve">.repl</w:t>
      </w:r>
      <w:r>
        <w:t xml:space="preserve"> </w:t>
      </w:r>
      <w:r>
        <w:t xml:space="preserve">files rather than only</w:t>
      </w:r>
      <w:r>
        <w:t xml:space="preserve"> </w:t>
      </w:r>
      <w:r>
        <w:rPr>
          <w:rStyle w:val="VerbatimChar"/>
        </w:rPr>
        <w:t xml:space="preserve">REPL/RedTeam/</w:t>
      </w:r>
      <w:r>
        <w:t xml:space="preserve">, and reports</w:t>
      </w:r>
      <w:r>
        <w:t xml:space="preserve"> </w:t>
      </w:r>
      <w:r>
        <w:t xml:space="preserve">any attack registered from outside that directory by name. One is:</w:t>
      </w:r>
      <w:r>
        <w:t xml:space="preserve"> </w:t>
      </w:r>
      <w:r>
        <w:rPr>
          <w:rStyle w:val="VerbatimChar"/>
        </w:rPr>
        <w:t xml:space="preserve">RT-K-008</w:t>
      </w:r>
      <w:r>
        <w:t xml:space="preserve"> </w:t>
      </w:r>
      <w:r>
        <w:t xml:space="preserve">lives in</w:t>
      </w:r>
      <w:r>
        <w:t xml:space="preserve"> </w:t>
      </w:r>
      <w:r>
        <w:rPr>
          <w:rStyle w:val="VerbatimChar"/>
        </w:rPr>
        <w:t xml:space="preserve">Stage_02/[6.3]_STOAICO.repl</w:t>
      </w:r>
      <w:r>
        <w:t xml:space="preserve">, because it belongs with the suite that sets up the state it needs.</w:t>
      </w:r>
      <w:r>
        <w:t xml:space="preserve"> </w:t>
      </w:r>
      <w:r>
        <w:t xml:space="preserve">The convention is that attacks live in</w:t>
      </w:r>
      <w:r>
        <w:t xml:space="preserve"> </w:t>
      </w:r>
      <w:r>
        <w:rPr>
          <w:rStyle w:val="VerbatimChar"/>
        </w:rPr>
        <w:t xml:space="preserve">RedTeam/</w:t>
      </w:r>
      <w:r>
        <w:t xml:space="preserve">; the tool’s job is to make every exception</w:t>
      </w:r>
      <w:r>
        <w:t xml:space="preserve"> </w:t>
      </w:r>
      <w:r>
        <w:t xml:space="preserve">visible rather than to enforce a tidiness that would push a test away from its fixture.</w:t>
      </w:r>
    </w:p>
    <w:bookmarkEnd w:id="299"/>
    <w:bookmarkStart w:id="300" w:name="X56bd5cab3e11be1b4d0b5cdabd394965502309e"/>
    <w:p>
      <w:pPr>
        <w:pStyle w:val="Heading2"/>
      </w:pPr>
      <w:r>
        <w:t xml:space="preserve">What</w:t>
      </w:r>
      <w:r>
        <w:t xml:space="preserve"> </w:t>
      </w:r>
      <w:r>
        <w:t xml:space="preserve">“none succeeded”</w:t>
      </w:r>
      <w:r>
        <w:t xml:space="preserve"> </w:t>
      </w:r>
      <w:r>
        <w:t xml:space="preserve">means, and what it does not</w:t>
      </w:r>
    </w:p>
    <w:p>
      <w:pPr>
        <w:pStyle w:val="FirstParagraph"/>
      </w:pPr>
      <w:r>
        <w:t xml:space="preserve">The headline result is that</w:t>
      </w:r>
      <w:r>
        <w:t xml:space="preserve"> </w:t>
      </w:r>
      <w:r>
        <w:rPr>
          <w:b/>
          <w:bCs/>
        </w:rPr>
        <w:t xml:space="preserve">no attack achieved its stated goal</w:t>
      </w:r>
      <w:r>
        <w:t xml:space="preserve">. No value was moved that should</w:t>
      </w:r>
      <w:r>
        <w:t xml:space="preserve"> </w:t>
      </w:r>
      <w:r>
        <w:t xml:space="preserve">not have moved, no gate was bypassed, no privilege was escalated, no accounting invariant was</w:t>
      </w:r>
      <w:r>
        <w:t xml:space="preserve"> </w:t>
      </w:r>
      <w:r>
        <w:t xml:space="preserve">broken in a way that survived the transaction.</w:t>
      </w:r>
    </w:p>
    <w:p>
      <w:pPr>
        <w:pStyle w:val="BodyText"/>
      </w:pPr>
      <w:r>
        <w:t xml:space="preserve">That is a real result and it is also a narrow one. It does not mean the system was found to be</w:t>
      </w:r>
      <w:r>
        <w:t xml:space="preserve"> </w:t>
      </w:r>
      <w:r>
        <w:t xml:space="preserve">without defect — twenty of the thirty-eight attacks exposed a genuine defect on the way to being</w:t>
      </w:r>
      <w:r>
        <w:t xml:space="preserve"> </w:t>
      </w:r>
      <w:r>
        <w:t xml:space="preserve">refused, two of them involving live money, and those are the substance of the next chapters. It</w:t>
      </w:r>
      <w:r>
        <w:t xml:space="preserve"> </w:t>
      </w:r>
      <w:r>
        <w:t xml:space="preserve">means that in every case the system’s</w:t>
      </w:r>
      <w:r>
        <w:t xml:space="preserve"> </w:t>
      </w:r>
      <w:r>
        <w:rPr>
          <w:i/>
          <w:iCs/>
        </w:rPr>
        <w:t xml:space="preserve">final</w:t>
      </w:r>
      <w:r>
        <w:t xml:space="preserve"> </w:t>
      </w:r>
      <w:r>
        <w:t xml:space="preserve">answer was correct, even where the route to that</w:t>
      </w:r>
      <w:r>
        <w:t xml:space="preserve"> </w:t>
      </w:r>
      <w:r>
        <w:t xml:space="preserve">answer charged the caller first, reported the wrong thing, or refused for a reason unrelated to the</w:t>
      </w:r>
      <w:r>
        <w:t xml:space="preserve"> </w:t>
      </w:r>
      <w:r>
        <w:t xml:space="preserve">one the code appeared to give.</w:t>
      </w:r>
    </w:p>
    <w:p>
      <w:pPr>
        <w:pStyle w:val="BodyText"/>
      </w:pPr>
      <w:r>
        <w:t xml:space="preserve">It should also be read against its coverage rather than in the abstract. Thirty-eight attacks</w:t>
      </w:r>
      <w:r>
        <w:t xml:space="preserve"> </w:t>
      </w:r>
      <w:r>
        <w:t xml:space="preserve">across eleven families is a bounded effort against a system of this size. The claim is</w:t>
      </w:r>
      <w:r>
        <w:t xml:space="preserve"> </w:t>
      </w:r>
      <w:r>
        <w:t xml:space="preserve">“these</w:t>
      </w:r>
      <w:r>
        <w:t xml:space="preserve"> </w:t>
      </w:r>
      <w:r>
        <w:t xml:space="preserve">thirty-eight did not succeed”</w:t>
      </w:r>
      <w:r>
        <w:t xml:space="preserve">, and the register in Chapter 21 exists precisely so that the reader</w:t>
      </w:r>
      <w:r>
        <w:t xml:space="preserve"> </w:t>
      </w:r>
      <w:r>
        <w:t xml:space="preserve">can see the shape of what was tried and judge the shape of what was not.</w:t>
      </w:r>
    </w:p>
    <w:p>
      <w:r>
        <w:pict>
          <v:rect style="width:0;height:1.5pt" o:hralign="center" o:hrstd="t" o:hr="t"/>
        </w:pict>
      </w:r>
    </w:p>
    <w:bookmarkEnd w:id="300"/>
    <w:bookmarkEnd w:id="301"/>
    <w:bookmarkStart w:id="310" w:name="X2664b7c26b5d626c337bbbc09a86798f60ae3b2"/>
    <w:p>
      <w:pPr>
        <w:pStyle w:val="Heading1"/>
      </w:pPr>
      <w:r>
        <w:t xml:space="preserve">18. Method: building an attack that proves something</w:t>
      </w:r>
    </w:p>
    <w:p>
      <w:pPr>
        <w:pStyle w:val="FirstParagraph"/>
      </w:pPr>
      <w:r>
        <w:t xml:space="preserve">A red-team assertion in this codebase looks trivial:</w:t>
      </w:r>
    </w:p>
    <w:p>
      <w:pPr>
        <w:pStyle w:val="SourceCode"/>
      </w:pPr>
      <w:r>
        <w:rPr>
          <w:rStyle w:val="VerbatimChar"/>
        </w:rPr>
        <w:t xml:space="preserve">(expect-failure "a non-owner cannot move someone else's tokens"</w:t>
      </w:r>
      <w:r>
        <w:br/>
      </w:r>
      <w:r>
        <w:rPr>
          <w:rStyle w:val="VerbatimChar"/>
        </w:rPr>
        <w:t xml:space="preserve">    "Keyset failure (keys-all): [PK_Emma...]"</w:t>
      </w:r>
      <w:r>
        <w:br/>
      </w:r>
      <w:r>
        <w:rPr>
          <w:rStyle w:val="VerbatimChar"/>
        </w:rPr>
        <w:t xml:space="preserve">    (ref-TS01-C1::DPOF|C_Transfer attacker token [1] victim attacker false))</w:t>
      </w:r>
    </w:p>
    <w:p>
      <w:pPr>
        <w:pStyle w:val="FirstParagraph"/>
      </w:pPr>
      <w:r>
        <w:t xml:space="preserve">It passes. It is green in the gate. And on its own it may prove</w:t>
      </w:r>
      <w:r>
        <w:t xml:space="preserve"> </w:t>
      </w:r>
      <w:r>
        <w:rPr>
          <w:b/>
          <w:bCs/>
        </w:rPr>
        <w:t xml:space="preserve">nothing at all</w:t>
      </w:r>
      <w:r>
        <w:t xml:space="preserve">. This chapter is</w:t>
      </w:r>
      <w:r>
        <w:t xml:space="preserve"> </w:t>
      </w:r>
      <w:r>
        <w:t xml:space="preserve">about the difference, because that difference is where almost all of this round’s effort went, and</w:t>
      </w:r>
      <w:r>
        <w:t xml:space="preserve"> </w:t>
      </w:r>
      <w:r>
        <w:t xml:space="preserve">every rule below was learned by producing the worthless version first.</w:t>
      </w:r>
    </w:p>
    <w:p>
      <w:r>
        <w:pict>
          <v:rect style="width:0;height:1.5pt" o:hralign="center" o:hrstd="t" o:hr="t"/>
        </w:pict>
      </w:r>
    </w:p>
    <w:bookmarkStart w:id="303" w:name="Xd7f06a8ffec84d220449698511cfb5ba8a6e667"/>
    <w:p>
      <w:pPr>
        <w:pStyle w:val="Heading2"/>
      </w:pPr>
      <w:r>
        <w:t xml:space="preserve">Failure 1 — Vacuity: the refusal came from somewhere else</w:t>
      </w:r>
    </w:p>
    <w:p>
      <w:pPr>
        <w:pStyle w:val="FirstParagraph"/>
      </w:pPr>
      <w:r>
        <w:t xml:space="preserve">The dominant failure mode. A capability is written like this:</w:t>
      </w:r>
    </w:p>
    <w:p>
      <w:pPr>
        <w:pStyle w:val="SourceCode"/>
      </w:pPr>
      <w:r>
        <w:rPr>
          <w:rStyle w:val="VerbatimChar"/>
        </w:rPr>
        <w:t xml:space="preserve">(defcap DPDC-S|C&gt;RENAME (...)</w:t>
      </w:r>
      <w:r>
        <w:br/>
      </w:r>
      <w:r>
        <w:rPr>
          <w:rStyle w:val="VerbatimChar"/>
        </w:rPr>
        <w:t xml:space="preserve">    (enforce (&lt; (length new-name) 32) "Name too long")   ;; business rule</w:t>
      </w:r>
      <w:r>
        <w:br/>
      </w:r>
      <w:r>
        <w:rPr>
          <w:rStyle w:val="VerbatimChar"/>
        </w:rPr>
        <w:t xml:space="preserve">    (CAP_Owner set-id)                                    ;; the ownership gate</w:t>
      </w:r>
      <w:r>
        <w:br/>
      </w:r>
      <w:r>
        <w:rPr>
          <w:rStyle w:val="VerbatimChar"/>
        </w:rPr>
        <w:t xml:space="preserve">    ...)</w:t>
      </w:r>
    </w:p>
    <w:p>
      <w:pPr>
        <w:pStyle w:val="FirstParagraph"/>
      </w:pPr>
      <w:r>
        <w:t xml:space="preserve">An attacker who hands it a bad name is refused</w:t>
      </w:r>
      <w:r>
        <w:t xml:space="preserve"> </w:t>
      </w:r>
      <w:r>
        <w:rPr>
          <w:b/>
          <w:bCs/>
        </w:rPr>
        <w:t xml:space="preserve">by the length rule</w:t>
      </w:r>
      <w:r>
        <w:t xml:space="preserve">. The test is green. The</w:t>
      </w:r>
      <w:r>
        <w:t xml:space="preserve"> </w:t>
      </w:r>
      <w:r>
        <w:t xml:space="preserve">attacker was stopped. And</w:t>
      </w:r>
      <w:r>
        <w:t xml:space="preserve"> </w:t>
      </w:r>
      <w:r>
        <w:rPr>
          <w:b/>
          <w:bCs/>
        </w:rPr>
        <w:t xml:space="preserve">if you deleted</w:t>
      </w:r>
      <w:r>
        <w:rPr>
          <w:b/>
          <w:bCs/>
        </w:rPr>
        <w:t xml:space="preserve"> </w:t>
      </w:r>
      <w:r>
        <w:rPr>
          <w:rStyle w:val="VerbatimChar"/>
          <w:b/>
          <w:bCs/>
        </w:rPr>
        <w:t xml:space="preserve">CAP_Owner</w:t>
      </w:r>
      <w:r>
        <w:rPr>
          <w:b/>
          <w:bCs/>
        </w:rPr>
        <w:t xml:space="preserve"> </w:t>
      </w:r>
      <w:r>
        <w:rPr>
          <w:b/>
          <w:bCs/>
        </w:rPr>
        <w:t xml:space="preserve">entirely, the test would still pass.</w:t>
      </w:r>
    </w:p>
    <w:p>
      <w:pPr>
        <w:pStyle w:val="BodyText"/>
      </w:pPr>
      <w:r>
        <w:t xml:space="preserve">A gate in that position is called</w:t>
      </w:r>
      <w:r>
        <w:t xml:space="preserve"> </w:t>
      </w:r>
      <w:r>
        <w:rPr>
          <w:i/>
          <w:iCs/>
        </w:rPr>
        <w:t xml:space="preserve">shadowed</w:t>
      </w:r>
      <w:r>
        <w:t xml:space="preserve">. From outside, a shadowed gate is</w:t>
      </w:r>
      <w:r>
        <w:t xml:space="preserve"> </w:t>
      </w:r>
      <w:r>
        <w:rPr>
          <w:b/>
          <w:bCs/>
        </w:rPr>
        <w:t xml:space="preserve">indistinguishable</w:t>
      </w:r>
      <w:r>
        <w:rPr>
          <w:b/>
          <w:bCs/>
        </w:rPr>
        <w:t xml:space="preserve"> </w:t>
      </w:r>
      <w:r>
        <w:rPr>
          <w:b/>
          <w:bCs/>
        </w:rPr>
        <w:t xml:space="preserve">from an absent one</w:t>
      </w:r>
      <w:r>
        <w:t xml:space="preserve"> </w:t>
      </w:r>
      <w:r>
        <w:t xml:space="preserve">— which is the entire problem, because the outside is where tests live.</w:t>
      </w:r>
    </w:p>
    <w:p>
      <w:pPr>
        <w:pStyle w:val="BodyText"/>
      </w:pPr>
      <w:r>
        <w:t xml:space="preserve">The remedy is not to reorder the capability. Reordering only moves which check is hidden, and a</w:t>
      </w:r>
      <w:r>
        <w:t xml:space="preserve"> </w:t>
      </w:r>
      <w:r>
        <w:t xml:space="preserve">scripted reorder during this programme silently converted an unconditional admin gate into a</w:t>
      </w:r>
      <w:r>
        <w:t xml:space="preserve"> </w:t>
      </w:r>
      <w:r>
        <w:t xml:space="preserve">conditional one by hoisting a</w:t>
      </w:r>
      <w:r>
        <w:t xml:space="preserve"> </w:t>
      </w:r>
      <w:r>
        <w:rPr>
          <w:rStyle w:val="VerbatimChar"/>
        </w:rPr>
        <w:t xml:space="preserve">compose-capability</w:t>
      </w:r>
      <w:r>
        <w:t xml:space="preserve"> </w:t>
      </w:r>
      <w:r>
        <w:t xml:space="preserve">out of the</w:t>
      </w:r>
      <w:r>
        <w:t xml:space="preserve"> </w:t>
      </w:r>
      <w:r>
        <w:rPr>
          <w:rStyle w:val="VerbatimChar"/>
        </w:rPr>
        <w:t xml:space="preserve">if</w:t>
      </w:r>
      <w:r>
        <w:t xml:space="preserve"> </w:t>
      </w:r>
      <w:r>
        <w:t xml:space="preserve">that guarded it.</w:t>
      </w:r>
      <w:r>
        <w:t xml:space="preserve"> </w:t>
      </w:r>
      <w:r>
        <w:rPr>
          <w:b/>
          <w:bCs/>
        </w:rPr>
        <w:t xml:space="preserve">The remedy is a</w:t>
      </w:r>
      <w:r>
        <w:rPr>
          <w:b/>
          <w:bCs/>
        </w:rPr>
        <w:t xml:space="preserve"> </w:t>
      </w:r>
      <w:r>
        <w:rPr>
          <w:b/>
          <w:bCs/>
        </w:rPr>
        <w:t xml:space="preserve">fixture that satisfies the earlier checks</w:t>
      </w:r>
      <w:r>
        <w:t xml:space="preserve">, so the gate is the only thing left that can refuse.</w:t>
      </w:r>
    </w:p>
    <w:bookmarkStart w:id="302" w:name="the-differential-pair"/>
    <w:p>
      <w:pPr>
        <w:pStyle w:val="Heading3"/>
      </w:pPr>
      <w:r>
        <w:t xml:space="preserve">The differential pair</w:t>
      </w:r>
    </w:p>
    <w:p>
      <w:pPr>
        <w:pStyle w:val="FirstParagraph"/>
      </w:pPr>
      <w:r>
        <w:t xml:space="preserve">The house form, adopted after</w:t>
      </w:r>
      <w:r>
        <w:t xml:space="preserve"> </w:t>
      </w:r>
      <w:r>
        <w:rPr>
          <w:rStyle w:val="VerbatimChar"/>
        </w:rPr>
        <w:t xml:space="preserve">DPOF|C&gt;DEBIT</w:t>
      </w:r>
      <w:r>
        <w:t xml:space="preserve">. Hold everything constant except the one input that</w:t>
      </w:r>
      <w:r>
        <w:t xml:space="preserve"> </w:t>
      </w:r>
      <w:r>
        <w:t xml:space="preserve">clears the shadow, and pin</w:t>
      </w:r>
      <w:r>
        <w:t xml:space="preserve"> </w:t>
      </w:r>
      <w:r>
        <w:rPr>
          <w:b/>
          <w:bCs/>
        </w:rPr>
        <w:t xml:space="preserve">both</w:t>
      </w:r>
      <w:r>
        <w:t xml:space="preserve"> </w:t>
      </w:r>
      <w:r>
        <w:t xml:space="preserve">messages: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call</w:t>
            </w:r>
          </w:p>
        </w:tc>
        <w:tc>
          <w:tcPr/>
          <w:p>
            <w:pPr>
              <w:pStyle w:val="Compact"/>
            </w:pPr>
            <w:r>
              <w:t xml:space="preserve">amount</w:t>
            </w:r>
          </w:p>
        </w:tc>
        <w:tc>
          <w:tcPr/>
          <w:p>
            <w:pPr>
              <w:pStyle w:val="Compact"/>
            </w:pPr>
            <w:r>
              <w:t xml:space="preserve">refused by</w:t>
            </w:r>
          </w:p>
        </w:tc>
        <w:tc>
          <w:tcPr/>
          <w:p>
            <w:pPr>
              <w:pStyle w:val="Compact"/>
            </w:pPr>
            <w:r>
              <w:t xml:space="preserve">message</w:t>
            </w:r>
          </w:p>
        </w:tc>
      </w:tr>
      <w:tr>
        <w:tc>
          <w:tcPr/>
          <w:p>
            <w:pPr>
              <w:pStyle w:val="Compact"/>
            </w:pPr>
            <w:r>
              <w:t xml:space="preserve">shadow</w:t>
            </w:r>
          </w:p>
        </w:tc>
        <w:tc>
          <w:tcPr/>
          <w:p>
            <w:pPr>
              <w:pStyle w:val="Compact"/>
            </w:pPr>
            <w:r>
              <w:rPr>
                <w:rStyle w:val="VerbatimChar"/>
              </w:rPr>
              <w:t xml:space="preserve">999999.0</w:t>
            </w:r>
          </w:p>
        </w:tc>
        <w:tc>
          <w:tcPr/>
          <w:p>
            <w:pPr>
              <w:pStyle w:val="Compact"/>
            </w:pPr>
            <w:r>
              <w:t xml:space="preserve">the amount-vs-supply fold</w:t>
            </w:r>
          </w:p>
        </w:tc>
        <w:tc>
          <w:tcPr/>
          <w:p>
            <w:pPr>
              <w:pStyle w:val="Compact"/>
            </w:pPr>
            <w:r>
              <w:rPr>
                <w:rStyle w:val="VerbatimChar"/>
              </w:rPr>
              <w:t xml:space="preserve">Cannot Debit into the Negatives …</w:t>
            </w:r>
          </w:p>
        </w:tc>
      </w:tr>
      <w:tr>
        <w:tc>
          <w:tcPr/>
          <w:p>
            <w:pPr>
              <w:pStyle w:val="Compact"/>
            </w:pPr>
            <w:r>
              <w:t xml:space="preserve">gate</w:t>
            </w:r>
          </w:p>
        </w:tc>
        <w:tc>
          <w:tcPr/>
          <w:p>
            <w:pPr>
              <w:pStyle w:val="Compact"/>
            </w:pPr>
            <w:r>
              <w:rPr>
                <w:rStyle w:val="VerbatimChar"/>
              </w:rPr>
              <w:t xml:space="preserve">10.0</w:t>
            </w:r>
          </w:p>
        </w:tc>
        <w:tc>
          <w:tcPr/>
          <w:p>
            <w:pPr>
              <w:pStyle w:val="Compact"/>
            </w:pPr>
            <w:r>
              <w:rPr>
                <w:rStyle w:val="VerbatimChar"/>
              </w:rPr>
              <w:t xml:space="preserve">CAP_EnforceAccountOwnership</w:t>
            </w:r>
          </w:p>
        </w:tc>
        <w:tc>
          <w:tcPr/>
          <w:p>
            <w:pPr>
              <w:pStyle w:val="Compact"/>
            </w:pPr>
            <w:r>
              <w:rPr>
                <w:rStyle w:val="VerbatimChar"/>
              </w:rPr>
              <w:t xml:space="preserve">Keyset failure (keys-all): [PK_Ancie...]</w:t>
            </w:r>
          </w:p>
        </w:tc>
      </w:tr>
    </w:tbl>
    <w:p>
      <w:pPr>
        <w:pStyle w:val="BodyText"/>
      </w:pPr>
      <w:r>
        <w:t xml:space="preserve">Same signer, same sender, same nonce. The pair proves</w:t>
      </w:r>
      <w:r>
        <w:t xml:space="preserve"> </w:t>
      </w:r>
      <w:r>
        <w:rPr>
          <w:b/>
          <w:bCs/>
        </w:rPr>
        <w:t xml:space="preserve">two things at once</w:t>
      </w:r>
      <w:r>
        <w:t xml:space="preserve">: that the shadow is</w:t>
      </w:r>
      <w:r>
        <w:t xml:space="preserve"> </w:t>
      </w:r>
      <w:r>
        <w:t xml:space="preserve">real, and that the fixture escaped it. A lone</w:t>
      </w:r>
      <w:r>
        <w:t xml:space="preserve"> </w:t>
      </w:r>
      <w:r>
        <w:rPr>
          <w:rStyle w:val="VerbatimChar"/>
        </w:rPr>
        <w:t xml:space="preserve">expect-failure</w:t>
      </w:r>
      <w:r>
        <w:t xml:space="preserve"> </w:t>
      </w:r>
      <w:r>
        <w:t xml:space="preserve">on the ownership message proves only</w:t>
      </w:r>
      <w:r>
        <w:t xml:space="preserve"> </w:t>
      </w:r>
      <w:r>
        <w:t xml:space="preserve">that</w:t>
      </w:r>
      <w:r>
        <w:t xml:space="preserve"> </w:t>
      </w:r>
      <w:r>
        <w:rPr>
          <w:i/>
          <w:iCs/>
        </w:rPr>
        <w:t xml:space="preserve">something</w:t>
      </w:r>
      <w:r>
        <w:t xml:space="preserve"> </w:t>
      </w:r>
      <w:r>
        <w:t xml:space="preserve">refused.</w:t>
      </w:r>
    </w:p>
    <w:p>
      <w:r>
        <w:pict>
          <v:rect style="width:0;height:1.5pt" o:hralign="center" o:hrstd="t" o:hr="t"/>
        </w:pict>
      </w:r>
    </w:p>
    <w:bookmarkEnd w:id="302"/>
    <w:bookmarkEnd w:id="303"/>
    <w:bookmarkStart w:id="304" w:name="Xc361f6063e3d4321e75546b300dee8c38e365a5"/>
    <w:p>
      <w:pPr>
        <w:pStyle w:val="Heading2"/>
      </w:pPr>
      <w:r>
        <w:t xml:space="preserve">Failure 2 — Unattributability: the refusal is real but anonymous</w:t>
      </w:r>
    </w:p>
    <w:p>
      <w:pPr>
        <w:pStyle w:val="FirstParagraph"/>
      </w:pPr>
      <w:r>
        <w:rPr>
          <w:rStyle w:val="VerbatimChar"/>
        </w:rPr>
        <w:t xml:space="preserve">ATS|C&gt;ADD-REWARD-TOKEN</w:t>
      </w:r>
      <w:r>
        <w:t xml:space="preserve"> </w:t>
      </w:r>
      <w:r>
        <w:t xml:space="preserve">carries</w:t>
      </w:r>
      <w:r>
        <w:t xml:space="preserve"> </w:t>
      </w:r>
      <w:r>
        <w:rPr>
          <w:b/>
          <w:bCs/>
        </w:rPr>
        <w:t xml:space="preserve">two</w:t>
      </w:r>
      <w:r>
        <w:t xml:space="preserve"> </w:t>
      </w:r>
      <w:r>
        <w:t xml:space="preserve">ownership checks in sequence — the reward token’s, then the</w:t>
      </w:r>
      <w:r>
        <w:t xml:space="preserve"> </w:t>
      </w:r>
      <w:r>
        <w:t xml:space="preserve">pool’s. Every token and every pool in the fixtures is owned by the same account, so both checks fail</w:t>
      </w:r>
      <w:r>
        <w:t xml:space="preserve"> </w:t>
      </w:r>
      <w:r>
        <w:t xml:space="preserve">with the</w:t>
      </w:r>
      <w:r>
        <w:t xml:space="preserve"> </w:t>
      </w:r>
      <w:r>
        <w:rPr>
          <w:i/>
          <w:iCs/>
        </w:rPr>
        <w:t xml:space="preserve">identical</w:t>
      </w:r>
      <w:r>
        <w:t xml:space="preserve"> </w:t>
      </w:r>
      <w:r>
        <w:t xml:space="preserve">message. An assertion on that message is green, and</w:t>
      </w:r>
      <w:r>
        <w:t xml:space="preserve"> </w:t>
      </w:r>
      <w:r>
        <w:rPr>
          <w:b/>
          <w:bCs/>
        </w:rPr>
        <w:t xml:space="preserve">survives deleting the</w:t>
      </w:r>
      <w:r>
        <w:rPr>
          <w:b/>
          <w:bCs/>
        </w:rPr>
        <w:t xml:space="preserve"> </w:t>
      </w:r>
      <w:r>
        <w:rPr>
          <w:b/>
          <w:bCs/>
        </w:rPr>
        <w:t xml:space="preserve">second gate</w:t>
      </w:r>
      <w:r>
        <w:t xml:space="preserve">.</w:t>
      </w:r>
    </w:p>
    <w:p>
      <w:pPr>
        <w:pStyle w:val="BodyText"/>
      </w:pPr>
      <w:r>
        <w:t xml:space="preserve">No static analysis can see this: both checks are present, both are reached, the test is green. The</w:t>
      </w:r>
      <w:r>
        <w:t xml:space="preserve"> </w:t>
      </w:r>
      <w:r>
        <w:t xml:space="preserve">only remedy is a fixture that</w:t>
      </w:r>
      <w:r>
        <w:t xml:space="preserve"> </w:t>
      </w:r>
      <w:r>
        <w:rPr>
          <w:b/>
          <w:bCs/>
        </w:rPr>
        <w:t xml:space="preserve">separates</w:t>
      </w:r>
      <w:r>
        <w:t xml:space="preserve"> </w:t>
      </w:r>
      <w:r>
        <w:t xml:space="preserve">them — here, giving the attacker a token she genuinely</w:t>
      </w:r>
      <w:r>
        <w:t xml:space="preserve"> </w:t>
      </w:r>
      <w:r>
        <w:t xml:space="preserve">owns, so the first gate passes by construction and the message can only be the second.</w:t>
      </w:r>
    </w:p>
    <w:p>
      <w:pPr>
        <w:pStyle w:val="BlockText"/>
      </w:pPr>
      <w:r>
        <w:t xml:space="preserve">This is a third distinct way a gate goes dark, after ordering and after gaps in the reachability</w:t>
      </w:r>
      <w:r>
        <w:t xml:space="preserve"> </w:t>
      </w:r>
      <w:r>
        <w:t xml:space="preserve">map:</w:t>
      </w:r>
      <w:r>
        <w:t xml:space="preserve"> </w:t>
      </w:r>
      <w:r>
        <w:rPr>
          <w:b/>
          <w:bCs/>
        </w:rPr>
        <w:t xml:space="preserve">two guards that refuse with the same words.</w:t>
      </w:r>
    </w:p>
    <w:p>
      <w:r>
        <w:pict>
          <v:rect style="width:0;height:1.5pt" o:hralign="center" o:hrstd="t" o:hr="t"/>
        </w:pict>
      </w:r>
    </w:p>
    <w:bookmarkEnd w:id="304"/>
    <w:bookmarkStart w:id="305" w:name="Xfd5f72505d5b09e6063119d15d019cd1a91628a"/>
    <w:p>
      <w:pPr>
        <w:pStyle w:val="Heading2"/>
      </w:pPr>
      <w:r>
        <w:t xml:space="preserve">Failure 3 — No non-vacuity control: you proved a refusal, not a rule</w:t>
      </w:r>
    </w:p>
    <w:p>
      <w:pPr>
        <w:pStyle w:val="FirstParagraph"/>
      </w:pPr>
      <w:r>
        <w:rPr>
          <w:rStyle w:val="VerbatimChar"/>
        </w:rPr>
        <w:t xml:space="preserve">expect-failure</w:t>
      </w:r>
      <w:r>
        <w:t xml:space="preserve"> </w:t>
      </w:r>
      <w:r>
        <w:t xml:space="preserve">proves a call was refused. It does not prove the operation</w:t>
      </w:r>
      <w:r>
        <w:t xml:space="preserve"> </w:t>
      </w:r>
      <w:r>
        <w:rPr>
          <w:i/>
          <w:iCs/>
        </w:rPr>
        <w:t xml:space="preserve">works</w:t>
      </w:r>
      <w:r>
        <w:t xml:space="preserve"> </w:t>
      </w:r>
      <w:r>
        <w:t xml:space="preserve">when it should.</w:t>
      </w:r>
      <w:r>
        <w:t xml:space="preserve"> </w:t>
      </w:r>
      <w:r>
        <w:t xml:space="preserve">A wrapper that returned an error unconditionally would satisfy every attack in this round.</w:t>
      </w:r>
    </w:p>
    <w:p>
      <w:pPr>
        <w:pStyle w:val="BodyText"/>
      </w:pPr>
      <w:r>
        <w:t xml:space="preserve">So every attack carries a control:</w:t>
      </w:r>
      <w:r>
        <w:t xml:space="preserve"> </w:t>
      </w:r>
      <w:r>
        <w:rPr>
          <w:b/>
          <w:bCs/>
        </w:rPr>
        <w:t xml:space="preserve">the identical call, with the rightful party signing, must</w:t>
      </w:r>
      <w:r>
        <w:rPr>
          <w:b/>
          <w:bCs/>
        </w:rPr>
        <w:t xml:space="preserve"> </w:t>
      </w:r>
      <w:r>
        <w:rPr>
          <w:b/>
          <w:bCs/>
        </w:rPr>
        <w:t xml:space="preserve">succeed</w:t>
      </w:r>
      <w:r>
        <w:t xml:space="preserve"> </w:t>
      </w:r>
      <w:r>
        <w:t xml:space="preserve">— and the success is asserted on</w:t>
      </w:r>
      <w:r>
        <w:t xml:space="preserve"> </w:t>
      </w:r>
      <w:r>
        <w:rPr>
          <w:i/>
          <w:iCs/>
        </w:rPr>
        <w:t xml:space="preserve">state</w:t>
      </w:r>
      <w:r>
        <w:t xml:space="preserve">, not on the returned string.</w:t>
      </w:r>
      <w:r>
        <w:t xml:space="preserve"> </w:t>
      </w:r>
      <w:r>
        <w:rPr>
          <w:rStyle w:val="VerbatimChar"/>
        </w:rPr>
        <w:t xml:space="preserve">VST-G1b</w:t>
      </w:r>
      <w:r>
        <w:t xml:space="preserve"> </w:t>
      </w:r>
      <w:r>
        <w:t xml:space="preserve">does not</w:t>
      </w:r>
      <w:r>
        <w:t xml:space="preserve"> </w:t>
      </w:r>
      <w:r>
        <w:t xml:space="preserve">check that a message says</w:t>
      </w:r>
      <w:r>
        <w:t xml:space="preserve"> </w:t>
      </w:r>
      <w:r>
        <w:t xml:space="preserve">“succeeded”</w:t>
      </w:r>
      <w:r>
        <w:t xml:space="preserve">; it checks that 999,250.0 tokens left one account and arrived</w:t>
      </w:r>
      <w:r>
        <w:t xml:space="preserve"> </w:t>
      </w:r>
      <w:r>
        <w:t xml:space="preserve">at another.</w:t>
      </w:r>
    </w:p>
    <w:p>
      <w:pPr>
        <w:pStyle w:val="BodyText"/>
      </w:pPr>
      <w:r>
        <w:t xml:space="preserve">Sometimes a full success is out of reach and the control has to be a</w:t>
      </w:r>
      <w:r>
        <w:t xml:space="preserve"> </w:t>
      </w:r>
      <w:r>
        <w:rPr>
          <w:b/>
          <w:bCs/>
        </w:rPr>
        <w:t xml:space="preserve">message differential</w:t>
      </w:r>
      <w:r>
        <w:t xml:space="preserve"> </w:t>
      </w:r>
      <w:r>
        <w:t xml:space="preserve">instead: add exactly one signature and show the refusal moves to a</w:t>
      </w:r>
      <w:r>
        <w:t xml:space="preserve"> </w:t>
      </w:r>
      <w:r>
        <w:rPr>
          <w:i/>
          <w:iCs/>
        </w:rPr>
        <w:t xml:space="preserve">downstream</w:t>
      </w:r>
      <w:r>
        <w:t xml:space="preserve"> </w:t>
      </w:r>
      <w:r>
        <w:t xml:space="preserve">check. That proves</w:t>
      </w:r>
      <w:r>
        <w:t xml:space="preserve"> </w:t>
      </w:r>
      <w:r>
        <w:t xml:space="preserve">the gate was satisfied, which is the claim that matters.</w:t>
      </w:r>
      <w:r>
        <w:t xml:space="preserve"> </w:t>
      </w:r>
      <w:r>
        <w:rPr>
          <w:rStyle w:val="VerbatimChar"/>
        </w:rPr>
        <w:t xml:space="preserve">ATSU-G1</w:t>
      </w:r>
      <w:r>
        <w:t xml:space="preserve"> </w:t>
      </w:r>
      <w:r>
        <w:t xml:space="preserve">uses three calls that land short</w:t>
      </w:r>
      <w:r>
        <w:t xml:space="preserve"> </w:t>
      </w:r>
      <w:r>
        <w:t xml:space="preserve">of the gate, on it, and past it.</w:t>
      </w:r>
    </w:p>
    <w:p>
      <w:r>
        <w:pict>
          <v:rect style="width:0;height:1.5pt" o:hralign="center" o:hrstd="t" o:hr="t"/>
        </w:pict>
      </w:r>
    </w:p>
    <w:bookmarkEnd w:id="305"/>
    <w:bookmarkStart w:id="306" w:name="failure-4-the-wrong-attacker"/>
    <w:p>
      <w:pPr>
        <w:pStyle w:val="Heading2"/>
      </w:pPr>
      <w:r>
        <w:t xml:space="preserve">Failure 4 — The wrong attacker</w:t>
      </w:r>
    </w:p>
    <w:p>
      <w:pPr>
        <w:pStyle w:val="FirstParagraph"/>
      </w:pPr>
      <w:r>
        <w:t xml:space="preserve">In these fixtures the account</w:t>
      </w:r>
      <w:r>
        <w:t xml:space="preserve"> </w:t>
      </w:r>
      <w:r>
        <w:rPr>
          <w:rStyle w:val="VerbatimChar"/>
        </w:rPr>
        <w:t xml:space="preserve">ANHD</w:t>
      </w:r>
      <w:r>
        <w:t xml:space="preserve"> </w:t>
      </w:r>
      <w:r>
        <w:t xml:space="preserve">is simultaneously an ordinary user key, a member of the</w:t>
      </w:r>
      <w:r>
        <w:t xml:space="preserve"> </w:t>
      </w:r>
      <w:r>
        <w:t xml:space="preserve">Demiurgoi master keyset, and the owner of most assets under test. An attack signed by ANHD therefore</w:t>
      </w:r>
      <w:r>
        <w:t xml:space="preserve"> </w:t>
      </w:r>
      <w:r>
        <w:t xml:space="preserve">proves nothing: a refusal might be ownership or might be something else, and a</w:t>
      </w:r>
      <w:r>
        <w:t xml:space="preserve"> </w:t>
      </w:r>
      <w:r>
        <w:rPr>
          <w:i/>
          <w:iCs/>
        </w:rPr>
        <w:t xml:space="preserve">success</w:t>
      </w:r>
      <w:r>
        <w:t xml:space="preserve"> </w:t>
      </w:r>
      <w:r>
        <w:t xml:space="preserve">might mean</w:t>
      </w:r>
      <w:r>
        <w:t xml:space="preserve"> </w:t>
      </w:r>
      <w:r>
        <w:t xml:space="preserve">“the gate is broken”</w:t>
      </w:r>
      <w:r>
        <w:t xml:space="preserve"> </w:t>
      </w:r>
      <w:r>
        <w:t xml:space="preserve">or</w:t>
      </w:r>
      <w:r>
        <w:t xml:space="preserve"> </w:t>
      </w:r>
      <w:r>
        <w:t xml:space="preserve">“they legitimately own it”</w:t>
      </w:r>
      <w:r>
        <w:t xml:space="preserve">.</w:t>
      </w:r>
    </w:p>
    <w:p>
      <w:pPr>
        <w:pStyle w:val="BodyText"/>
      </w:pPr>
      <w:r>
        <w:t xml:space="preserve">The default rule is to pick an attacker who demonstrably owns nothing relevant, and to</w:t>
      </w:r>
      <w:r>
        <w:t xml:space="preserve"> </w:t>
      </w:r>
      <w:r>
        <w:rPr>
          <w:b/>
          <w:bCs/>
        </w:rPr>
        <w:t xml:space="preserve">assert that</w:t>
      </w:r>
      <w:r>
        <w:rPr>
          <w:b/>
          <w:bCs/>
        </w:rPr>
        <w:t xml:space="preserve"> </w:t>
      </w:r>
      <w:r>
        <w:rPr>
          <w:b/>
          <w:bCs/>
        </w:rPr>
        <w:t xml:space="preserve">in the test</w:t>
      </w:r>
      <w:r>
        <w:t xml:space="preserve"> </w:t>
      </w:r>
      <w:r>
        <w:t xml:space="preserve">rather than assume it.</w:t>
      </w:r>
    </w:p>
    <w:p>
      <w:pPr>
        <w:pStyle w:val="BodyText"/>
      </w:pPr>
      <w:r>
        <w:t xml:space="preserve">But the rule is a default, not a law, and</w:t>
      </w:r>
      <w:r>
        <w:t xml:space="preserve"> </w:t>
      </w:r>
      <w:r>
        <w:rPr>
          <w:rStyle w:val="VerbatimChar"/>
        </w:rPr>
        <w:t xml:space="preserve">ATSU|C&gt;COLD_RECOVERY</w:t>
      </w:r>
      <w:r>
        <w:t xml:space="preserve"> </w:t>
      </w:r>
      <w:r>
        <w:t xml:space="preserve">inverts it. There, an ordinary</w:t>
      </w:r>
      <w:r>
        <w:t xml:space="preserve"> </w:t>
      </w:r>
      <w:r>
        <w:t xml:space="preserve">stranger never reaches the gate at all — a broader permission check over five guards turns them away</w:t>
      </w:r>
      <w:r>
        <w:t xml:space="preserve"> </w:t>
      </w:r>
      <w:r>
        <w:t xml:space="preserve">first. The only caller who can reach it is one who passes that broader check while not being the</w:t>
      </w:r>
      <w:r>
        <w:t xml:space="preserve"> </w:t>
      </w:r>
      <w:r>
        <w:t xml:space="preserve">target, and the Demiurgoi master key is exactly that caller. The attack is</w:t>
      </w:r>
      <w:r>
        <w:t xml:space="preserve"> </w:t>
      </w:r>
      <w:r>
        <w:rPr>
          <w:i/>
          <w:iCs/>
        </w:rPr>
        <w:t xml:space="preserve">“the most privileged key</w:t>
      </w:r>
      <w:r>
        <w:rPr>
          <w:i/>
          <w:iCs/>
        </w:rPr>
        <w:t xml:space="preserve"> </w:t>
      </w:r>
      <w:r>
        <w:rPr>
          <w:i/>
          <w:iCs/>
        </w:rPr>
        <w:t xml:space="preserve">in the system still cannot act on somebody else’s behalf”</w:t>
      </w:r>
      <w:r>
        <w:t xml:space="preserve">, and no lesser key gets far enough to ask.</w:t>
      </w:r>
    </w:p>
    <w:p>
      <w:pPr>
        <w:pStyle w:val="BlockText"/>
      </w:pPr>
      <w:r>
        <w:rPr>
          <w:b/>
          <w:bCs/>
        </w:rPr>
        <w:t xml:space="preserve">Which account should attack is a property of the gate, not a house rule.</w:t>
      </w:r>
    </w:p>
    <w:p>
      <w:r>
        <w:pict>
          <v:rect style="width:0;height:1.5pt" o:hralign="center" o:hrstd="t" o:hr="t"/>
        </w:pict>
      </w:r>
    </w:p>
    <w:bookmarkEnd w:id="306"/>
    <w:bookmarkStart w:id="307" w:name="Xff3d600825db1a613f61a20201c0b817ff2b565"/>
    <w:p>
      <w:pPr>
        <w:pStyle w:val="Heading2"/>
      </w:pPr>
      <w:r>
        <w:t xml:space="preserve">A fifth rule, about what you are allowed to pin</w:t>
      </w:r>
    </w:p>
    <w:p>
      <w:pPr>
        <w:pStyle w:val="FirstParagraph"/>
      </w:pPr>
      <w:r>
        <w:t xml:space="preserve">When an operation is refused by something</w:t>
      </w:r>
      <w:r>
        <w:t xml:space="preserve"> </w:t>
      </w:r>
      <w:r>
        <w:rPr>
          <w:b/>
          <w:bCs/>
        </w:rPr>
        <w:t xml:space="preserve">wrong</w:t>
      </w:r>
      <w:r>
        <w:t xml:space="preserve"> </w:t>
      </w:r>
      <w:r>
        <w:t xml:space="preserve">— an index fault where a written guard should</w:t>
      </w:r>
      <w:r>
        <w:t xml:space="preserve"> </w:t>
      </w:r>
      <w:r>
        <w:t xml:space="preserve">have spoken — the temptation is to pin the fault text, because it is what happens.</w:t>
      </w:r>
    </w:p>
    <w:p>
      <w:pPr>
        <w:pStyle w:val="BodyText"/>
      </w:pPr>
      <w:r>
        <w:t xml:space="preserve">Do not. Pinning a defect makes it the expected behaviour and turns its eventual</w:t>
      </w:r>
      <w:r>
        <w:t xml:space="preserve"> </w:t>
      </w:r>
      <w:r>
        <w:rPr>
          <w:b/>
          <w:bCs/>
        </w:rPr>
        <w:t xml:space="preserve">repair</w:t>
      </w:r>
      <w:r>
        <w:t xml:space="preserve"> </w:t>
      </w:r>
      <w:r>
        <w:t xml:space="preserve">red. The</w:t>
      </w:r>
      <w:r>
        <w:t xml:space="preserve"> </w:t>
      </w:r>
      <w:r>
        <w:t xml:space="preserve">correct move is to pin only what is legitimately true (</w:t>
      </w:r>
      <w:r>
        <w:rPr>
          <w:i/>
          <w:iCs/>
        </w:rPr>
        <w:t xml:space="preserve">the call is refused and nothing moves</w:t>
      </w:r>
      <w:r>
        <w:t xml:space="preserve">),</w:t>
      </w:r>
      <w:r>
        <w:t xml:space="preserve"> </w:t>
      </w:r>
      <w:r>
        <w:t xml:space="preserve">record the fault as a defect, and leave the message unpinned until it is right.</w:t>
      </w:r>
    </w:p>
    <w:p>
      <w:pPr>
        <w:pStyle w:val="BodyText"/>
      </w:pPr>
      <w:r>
        <w:t xml:space="preserve">This is not hypothetical:</w:t>
      </w:r>
      <w:r>
        <w:t xml:space="preserve"> </w:t>
      </w:r>
      <w:r>
        <w:rPr>
          <w:rStyle w:val="VerbatimChar"/>
        </w:rPr>
        <w:t xml:space="preserve">RT-A-004</w:t>
      </w:r>
      <w:r>
        <w:t xml:space="preserve"> </w:t>
      </w:r>
      <w:r>
        <w:t xml:space="preserve">was written that way, the defect it flagged was root-caused and</w:t>
      </w:r>
      <w:r>
        <w:t xml:space="preserve"> </w:t>
      </w:r>
      <w:r>
        <w:t xml:space="preserve">fixed the same week, and the assertion was then rewritten to pin the guard’s own words — at which</w:t>
      </w:r>
      <w:r>
        <w:t xml:space="preserve"> </w:t>
      </w:r>
      <w:r>
        <w:t xml:space="preserve">point it also had to start</w:t>
      </w:r>
      <w:r>
        <w:t xml:space="preserve"> </w:t>
      </w:r>
      <w:r>
        <w:rPr>
          <w:i/>
          <w:iCs/>
        </w:rPr>
        <w:t xml:space="preserve">measuring</w:t>
      </w:r>
      <w:r>
        <w:t xml:space="preserve"> </w:t>
      </w:r>
      <w:r>
        <w:t xml:space="preserve">that nothing moved, because the fixed call</w:t>
      </w:r>
      <w:r>
        <w:t xml:space="preserve"> </w:t>
      </w:r>
      <w:r>
        <w:rPr>
          <w:b/>
          <w:bCs/>
        </w:rPr>
        <w:t xml:space="preserve">commits</w:t>
      </w:r>
      <w:r>
        <w:t xml:space="preserve"> </w:t>
      </w:r>
      <w:r>
        <w:t xml:space="preserve">instead</w:t>
      </w:r>
      <w:r>
        <w:t xml:space="preserve"> </w:t>
      </w:r>
      <w:r>
        <w:t xml:space="preserve">of reverting and transaction rollback no longer guaranteed it.</w:t>
      </w:r>
    </w:p>
    <w:p>
      <w:r>
        <w:pict>
          <v:rect style="width:0;height:1.5pt" o:hralign="center" o:hrstd="t" o:hr="t"/>
        </w:pict>
      </w:r>
    </w:p>
    <w:bookmarkEnd w:id="307"/>
    <w:bookmarkStart w:id="308" w:name="X2b7f955668d70079f090d3ff9753d9181c4e9a5"/>
    <w:p>
      <w:pPr>
        <w:pStyle w:val="Heading2"/>
      </w:pPr>
      <w:r>
        <w:t xml:space="preserve">Failure 5 — The acceptance criterion a defect satisfies</w:t>
      </w:r>
    </w:p>
    <w:p>
      <w:pPr>
        <w:pStyle w:val="FirstParagraph"/>
      </w:pPr>
      <w:r>
        <w:t xml:space="preserve">The four failures above are about the</w:t>
      </w:r>
      <w:r>
        <w:t xml:space="preserve"> </w:t>
      </w:r>
      <w:r>
        <w:rPr>
          <w:i/>
          <w:iCs/>
        </w:rPr>
        <w:t xml:space="preserve">test</w:t>
      </w:r>
      <w:r>
        <w:t xml:space="preserve">. This one is about what the test was asked to prove,</w:t>
      </w:r>
      <w:r>
        <w:t xml:space="preserve"> </w:t>
      </w:r>
      <w:r>
        <w:t xml:space="preserve">and it is the most expensive mistake in the record because</w:t>
      </w:r>
      <w:r>
        <w:t xml:space="preserve"> </w:t>
      </w:r>
      <w:r>
        <w:rPr>
          <w:b/>
          <w:bCs/>
        </w:rPr>
        <w:t xml:space="preserve">the test was correct and green.</w:t>
      </w:r>
    </w:p>
    <w:p>
      <w:pPr>
        <w:pStyle w:val="BodyText"/>
      </w:pPr>
      <w:r>
        <w:t xml:space="preserve">An earlier audit round found that a reward vault’s</w:t>
      </w:r>
      <w:r>
        <w:t xml:space="preserve"> </w:t>
      </w:r>
      <w:r>
        <w:t xml:space="preserve">“last claimant takes the remaining dust”</w:t>
      </w:r>
      <w:r>
        <w:t xml:space="preserve"> </w:t>
      </w:r>
      <w:r>
        <w:t xml:space="preserve">branch</w:t>
      </w:r>
      <w:r>
        <w:t xml:space="preserve"> </w:t>
      </w:r>
      <w:r>
        <w:t xml:space="preserve">tested the wrong condition. It wrote a fix, and it wrote down how the fix would be verified</w:t>
      </w:r>
      <w:r>
        <w:t xml:space="preserve"> </w:t>
      </w:r>
      <w:r>
        <w:t xml:space="preserve">[VERIFIED by reading,</w:t>
      </w:r>
      <w:r>
        <w:t xml:space="preserve"> </w:t>
      </w:r>
      <w:r>
        <w:rPr>
          <w:rStyle w:val="VerbatimChar"/>
        </w:rPr>
        <w:t xml:space="preserve">ROUND-02-FIXES.md:437</w:t>
      </w:r>
      <w:r>
        <w:t xml:space="preserve">]:</w:t>
      </w:r>
    </w:p>
    <w:p>
      <w:pPr>
        <w:pStyle w:val="BlockText"/>
      </w:pPr>
      <w:r>
        <w:rPr>
          <w:i/>
          <w:iCs/>
        </w:rPr>
        <w:t xml:space="preserve">“…collects →</w:t>
      </w:r>
      <w:r>
        <w:rPr>
          <w:i/>
          <w:iCs/>
        </w:rPr>
        <w:t xml:space="preserve"> </w:t>
      </w:r>
      <w:r>
        <w:rPr>
          <w:b/>
          <w:bCs/>
          <w:i/>
          <w:iCs/>
        </w:rPr>
        <w:t xml:space="preserve">both the global and member vaults drain to exactly 0.0</w:t>
      </w:r>
      <w:r>
        <w:rPr>
          <w:i/>
          <w:iCs/>
        </w:rPr>
        <w:t xml:space="preserve">. This proves…”</w:t>
      </w:r>
    </w:p>
    <w:p>
      <w:pPr>
        <w:pStyle w:val="FirstParagraph"/>
      </w:pPr>
      <w:r>
        <w:t xml:space="preserve">That is a reasonable criterion. Conservation of value is exactly what you want from a vault. The</w:t>
      </w:r>
      <w:r>
        <w:t xml:space="preserve"> </w:t>
      </w:r>
      <w:r>
        <w:t xml:space="preserve">test was written, it passed, and the finding was closed.</w:t>
      </w:r>
    </w:p>
    <w:p>
      <w:pPr>
        <w:pStyle w:val="BodyText"/>
      </w:pPr>
      <w:r>
        <w:rPr>
          <w:b/>
          <w:bCs/>
        </w:rPr>
        <w:t xml:space="preserve">The defect satisfied it.</w:t>
      </w:r>
      <w:r>
        <w:t xml:space="preserve"> </w:t>
      </w:r>
      <w:r>
        <w:t xml:space="preserve">The fix had been built by porting the canonical token-ledger vault and</w:t>
      </w:r>
      <w:r>
        <w:t xml:space="preserve"> </w:t>
      </w:r>
      <w:r>
        <w:t xml:space="preserve">dropping two of its guards, and the surviving branch let a</w:t>
      </w:r>
      <w:r>
        <w:t xml:space="preserve"> </w:t>
      </w:r>
      <w:r>
        <w:rPr>
          <w:b/>
          <w:bCs/>
        </w:rPr>
        <w:t xml:space="preserve">fully-exited</w:t>
      </w:r>
      <w:r>
        <w:t xml:space="preserve"> </w:t>
      </w:r>
      <w:r>
        <w:t xml:space="preserve">account collect the whole</w:t>
      </w:r>
      <w:r>
        <w:t xml:space="preserve"> </w:t>
      </w:r>
      <w:r>
        <w:t xml:space="preserve">vault while the rightful sole claimant received</w:t>
      </w:r>
      <w:r>
        <w:t xml:space="preserve"> </w:t>
      </w:r>
      <w:r>
        <w:rPr>
          <w:rStyle w:val="VerbatimChar"/>
        </w:rPr>
        <w:t xml:space="preserve">0.0</w:t>
      </w:r>
      <w:r>
        <w:t xml:space="preserve">. The vault still drained to exactly zero. Value</w:t>
      </w:r>
      <w:r>
        <w:t xml:space="preserve"> </w:t>
      </w:r>
      <w:r>
        <w:t xml:space="preserve">was still conserved. Every unit that went in came out — to the wrong account.</w:t>
      </w:r>
    </w:p>
    <w:p>
      <w:pPr>
        <w:pStyle w:val="BodyText"/>
      </w:pPr>
      <w:r>
        <w:t xml:space="preserve">Found nearly a month later, by a red-team attack asking a different question: not</w:t>
      </w:r>
      <w:r>
        <w:t xml:space="preserve"> </w:t>
      </w:r>
      <w:r>
        <w:rPr>
          <w:i/>
          <w:iCs/>
        </w:rPr>
        <w:t xml:space="preserve">“does the vault</w:t>
      </w:r>
      <w:r>
        <w:rPr>
          <w:i/>
          <w:iCs/>
        </w:rPr>
        <w:t xml:space="preserve"> </w:t>
      </w:r>
      <w:r>
        <w:rPr>
          <w:i/>
          <w:iCs/>
        </w:rPr>
        <w:t xml:space="preserve">balance?”</w:t>
      </w:r>
      <w:r>
        <w:t xml:space="preserve"> </w:t>
      </w:r>
      <w:r>
        <w:t xml:space="preserve">but</w:t>
      </w:r>
      <w:r>
        <w:t xml:space="preserve"> </w:t>
      </w:r>
      <w:r>
        <w:rPr>
          <w:i/>
          <w:iCs/>
        </w:rPr>
        <w:t xml:space="preserve">“who received it?”</w:t>
      </w:r>
    </w:p>
    <w:p>
      <w:pPr>
        <w:pStyle w:val="BlockText"/>
      </w:pPr>
      <w:r>
        <w:rPr>
          <w:b/>
          <w:bCs/>
        </w:rPr>
        <w:t xml:space="preserve">“Nothing was lost”</w:t>
      </w:r>
      <w:r>
        <w:rPr>
          <w:b/>
          <w:bCs/>
        </w:rPr>
        <w:t xml:space="preserve"> </w:t>
      </w:r>
      <w:r>
        <w:rPr>
          <w:b/>
          <w:bCs/>
        </w:rPr>
        <w:t xml:space="preserve">and</w:t>
      </w:r>
      <w:r>
        <w:rPr>
          <w:b/>
          <w:bCs/>
        </w:rPr>
        <w:t xml:space="preserve"> </w:t>
      </w:r>
      <w:r>
        <w:rPr>
          <w:b/>
          <w:bCs/>
        </w:rPr>
        <w:t xml:space="preserve">“the right person got it”</w:t>
      </w:r>
      <w:r>
        <w:rPr>
          <w:b/>
          <w:bCs/>
        </w:rPr>
        <w:t xml:space="preserve"> </w:t>
      </w:r>
      <w:r>
        <w:rPr>
          <w:b/>
          <w:bCs/>
        </w:rPr>
        <w:t xml:space="preserve">are different claims, and only one of them was</w:t>
      </w:r>
      <w:r>
        <w:rPr>
          <w:b/>
          <w:bCs/>
        </w:rPr>
        <w:t xml:space="preserve"> </w:t>
      </w:r>
      <w:r>
        <w:rPr>
          <w:b/>
          <w:bCs/>
        </w:rPr>
        <w:t xml:space="preserve">being checked.</w:t>
      </w:r>
      <w:r>
        <w:t xml:space="preserve"> </w:t>
      </w:r>
      <w:r>
        <w:t xml:space="preserve">A conservation criterion cannot distinguish a correct payout from a theft that</w:t>
      </w:r>
      <w:r>
        <w:t xml:space="preserve"> </w:t>
      </w:r>
      <w:r>
        <w:t xml:space="preserve">happens to balance.</w:t>
      </w:r>
    </w:p>
    <w:p>
      <w:pPr>
        <w:pStyle w:val="FirstParagraph"/>
      </w:pPr>
      <w:r>
        <w:t xml:space="preserve">The repaired branch now carries</w:t>
      </w:r>
      <w:r>
        <w:t xml:space="preserve"> </w:t>
      </w:r>
      <w:r>
        <w:rPr>
          <w:rStyle w:val="VerbatimChar"/>
        </w:rPr>
        <w:t xml:space="preserve">(&gt; deb-user 0.0)</w:t>
      </w:r>
      <w:r>
        <w:t xml:space="preserve"> </w:t>
      </w:r>
      <w:r>
        <w:t xml:space="preserve">—</w:t>
      </w:r>
      <w:r>
        <w:t xml:space="preserve"> </w:t>
      </w:r>
      <w:r>
        <w:rPr>
          <w:i/>
          <w:iCs/>
        </w:rPr>
        <w:t xml:space="preserve">“still in the claimant set”</w:t>
      </w:r>
      <w:r>
        <w:t xml:space="preserve"> </w:t>
      </w:r>
      <w:r>
        <w:t xml:space="preserve">— and the source</w:t>
      </w:r>
      <w:r>
        <w:t xml:space="preserve"> </w:t>
      </w:r>
      <w:r>
        <w:t xml:space="preserve">comment records why the predicate is that one: it is the same predicate the collect path itself uses</w:t>
      </w:r>
      <w:r>
        <w:t xml:space="preserve"> </w:t>
      </w:r>
      <w:r>
        <w:t xml:space="preserve">to remove a caller from the set, so the reader and the counter finally agree.</w:t>
      </w:r>
    </w:p>
    <w:p>
      <w:pPr>
        <w:pStyle w:val="BodyText"/>
      </w:pPr>
      <w:r>
        <w:t xml:space="preserve">The generalisable rule is not</w:t>
      </w:r>
      <w:r>
        <w:t xml:space="preserve"> </w:t>
      </w:r>
      <w:r>
        <w:t xml:space="preserve">“write better tests”</w:t>
      </w:r>
      <w:r>
        <w:t xml:space="preserve">. It is:</w:t>
      </w:r>
    </w:p>
    <w:p>
      <w:pPr>
        <w:pStyle w:val="BlockText"/>
      </w:pPr>
      <w:r>
        <w:rPr>
          <w:b/>
          <w:bCs/>
        </w:rPr>
        <w:t xml:space="preserve">When you write down how a fix will be verified, ask what else would satisfy it.</w:t>
      </w:r>
      <w:r>
        <w:t xml:space="preserve"> </w:t>
      </w:r>
      <w:r>
        <w:t xml:space="preserve">If a defect</w:t>
      </w:r>
      <w:r>
        <w:t xml:space="preserve"> </w:t>
      </w:r>
      <w:r>
        <w:t xml:space="preserve">can, the criterion is measuring a property of the system rather than the correctness of the change.</w:t>
      </w:r>
    </w:p>
    <w:bookmarkEnd w:id="308"/>
    <w:bookmarkStart w:id="309" w:name="what-this-costs"/>
    <w:p>
      <w:pPr>
        <w:pStyle w:val="Heading2"/>
      </w:pPr>
      <w:r>
        <w:t xml:space="preserve">What this costs</w:t>
      </w:r>
    </w:p>
    <w:p>
      <w:pPr>
        <w:pStyle w:val="FirstParagraph"/>
      </w:pPr>
      <w:r>
        <w:t xml:space="preserve">Roughly: for every line of attack, three or four lines of fixture and control, and a comment</w:t>
      </w:r>
      <w:r>
        <w:t xml:space="preserve"> </w:t>
      </w:r>
      <w:r>
        <w:t xml:space="preserve">explaining why that attacker and that input. The attacks in</w:t>
      </w:r>
      <w:r>
        <w:t xml:space="preserve"> </w:t>
      </w:r>
      <w:r>
        <w:rPr>
          <w:rStyle w:val="VerbatimChar"/>
        </w:rPr>
        <w:t xml:space="preserve">REPL/RedTeam/</w:t>
      </w:r>
      <w:r>
        <w:t xml:space="preserve"> </w:t>
      </w:r>
      <w:r>
        <w:t xml:space="preserve">are mostly comment.</w:t>
      </w:r>
    </w:p>
    <w:p>
      <w:pPr>
        <w:pStyle w:val="BodyText"/>
      </w:pPr>
      <w:r>
        <w:t xml:space="preserve">That ratio is the finding. A red-team suite that is mostly assertions is probably mostly vacuous.</w:t>
      </w:r>
    </w:p>
    <w:p>
      <w:r>
        <w:pict>
          <v:rect style="width:0;height:1.5pt" o:hralign="center" o:hrstd="t" o:hr="t"/>
        </w:pict>
      </w:r>
    </w:p>
    <w:bookmarkEnd w:id="309"/>
    <w:bookmarkEnd w:id="310"/>
    <w:bookmarkStart w:id="325" w:name="the-ownership-gate-programme"/>
    <w:p>
      <w:pPr>
        <w:pStyle w:val="Heading1"/>
      </w:pPr>
      <w:r>
        <w:t xml:space="preserve">19. The ownership-gate programme</w:t>
      </w:r>
    </w:p>
    <w:p>
      <w:pPr>
        <w:pStyle w:val="FirstParagraph"/>
      </w:pPr>
      <w:r>
        <w:t xml:space="preserve">This is the largest single thread of the round, and the one with the least dramatic finding: no</w:t>
      </w:r>
      <w:r>
        <w:t xml:space="preserve"> </w:t>
      </w:r>
      <w:r>
        <w:t xml:space="preserve">capability was</w:t>
      </w:r>
      <w:r>
        <w:t xml:space="preserve"> </w:t>
      </w:r>
      <w:r>
        <w:rPr>
          <w:b/>
          <w:bCs/>
        </w:rPr>
        <w:t xml:space="preserve">missing</w:t>
      </w:r>
      <w:r>
        <w:t xml:space="preserve">. Every ownership check the architecture called for was present in the</w:t>
      </w:r>
      <w:r>
        <w:t xml:space="preserve"> </w:t>
      </w:r>
      <w:r>
        <w:t xml:space="preserve">source, and every one of them was reachable from a live client path.</w:t>
      </w:r>
    </w:p>
    <w:p>
      <w:pPr>
        <w:pStyle w:val="BodyText"/>
      </w:pPr>
      <w:r>
        <w:t xml:space="preserve">What the round established is that</w:t>
      </w:r>
      <w:r>
        <w:t xml:space="preserve"> </w:t>
      </w:r>
      <w:r>
        <w:rPr>
          <w:b/>
          <w:bCs/>
        </w:rPr>
        <w:t xml:space="preserve">presence is not protection</w:t>
      </w:r>
      <w:r>
        <w:t xml:space="preserve">, and that the difference is</w:t>
      </w:r>
      <w:r>
        <w:t xml:space="preserve"> </w:t>
      </w:r>
      <w:r>
        <w:t xml:space="preserve">invisible to every form of review that does not execute the code.</w:t>
      </w:r>
    </w:p>
    <w:p>
      <w:r>
        <w:pict>
          <v:rect style="width:0;height:1.5pt" o:hralign="center" o:hrstd="t" o:hr="t"/>
        </w:pict>
      </w:r>
    </w:p>
    <w:bookmarkStart w:id="311" w:name="the-question"/>
    <w:p>
      <w:pPr>
        <w:pStyle w:val="Heading2"/>
      </w:pPr>
      <w:r>
        <w:t xml:space="preserve">The question</w:t>
      </w:r>
    </w:p>
    <w:p>
      <w:pPr>
        <w:pStyle w:val="FirstParagraph"/>
      </w:pPr>
      <w:r>
        <w:t xml:space="preserve">Ouronet gates asset operations with capabilities of the form:</w:t>
      </w:r>
    </w:p>
    <w:p>
      <w:pPr>
        <w:pStyle w:val="SourceCode"/>
      </w:pPr>
      <w:r>
        <w:rPr>
          <w:rStyle w:val="VerbatimChar"/>
        </w:rPr>
        <w:t xml:space="preserve">(defcap SOME|C&gt;OPERATION (...)</w:t>
      </w:r>
      <w:r>
        <w:br/>
      </w:r>
      <w:r>
        <w:rPr>
          <w:rStyle w:val="VerbatimChar"/>
        </w:rPr>
        <w:t xml:space="preserve">    ...business checks...</w:t>
      </w:r>
      <w:r>
        <w:br/>
      </w:r>
      <w:r>
        <w:rPr>
          <w:rStyle w:val="VerbatimChar"/>
        </w:rPr>
        <w:t xml:space="preserve">    (CAP_EnforceAccountOwnership account)   ;; or (CAP_Owner asset-id)</w:t>
      </w:r>
      <w:r>
        <w:br/>
      </w:r>
      <w:r>
        <w:rPr>
          <w:rStyle w:val="VerbatimChar"/>
        </w:rPr>
        <w:t xml:space="preserve">    ...)</w:t>
      </w:r>
    </w:p>
    <w:p>
      <w:pPr>
        <w:pStyle w:val="FirstParagraph"/>
      </w:pPr>
      <w:r>
        <w:t xml:space="preserve">A reviewer reading that file sees the gate and moves on. The question this round asked instead was:</w:t>
      </w:r>
      <w:r>
        <w:t xml:space="preserve"> </w:t>
      </w:r>
      <w:r>
        <w:rPr>
          <w:b/>
          <w:bCs/>
        </w:rPr>
        <w:t xml:space="preserve">has this capability ever actually turned anybody away?</w:t>
      </w:r>
      <w:r>
        <w:t xml:space="preserve"> </w:t>
      </w:r>
      <w:r>
        <w:t xml:space="preserve">Not</w:t>
      </w:r>
      <w:r>
        <w:t xml:space="preserve"> </w:t>
      </w:r>
      <w:r>
        <w:rPr>
          <w:i/>
          <w:iCs/>
        </w:rPr>
        <w:t xml:space="preserve">is it there</w:t>
      </w:r>
      <w:r>
        <w:t xml:space="preserve"> </w:t>
      </w:r>
      <w:r>
        <w:t xml:space="preserve">— has it</w:t>
      </w:r>
      <w:r>
        <w:t xml:space="preserve"> </w:t>
      </w:r>
      <w:r>
        <w:rPr>
          <w:b/>
          <w:bCs/>
        </w:rPr>
        <w:t xml:space="preserve">fired</w:t>
      </w:r>
      <w:r>
        <w:t xml:space="preserve">.</w:t>
      </w:r>
    </w:p>
    <w:p>
      <w:pPr>
        <w:pStyle w:val="BodyText"/>
      </w:pPr>
      <w:r>
        <w:t xml:space="preserve">For a large fraction of them, the answer was no. And a capability that has never refused anybody is</w:t>
      </w:r>
      <w:r>
        <w:t xml:space="preserve"> </w:t>
      </w:r>
      <w:r>
        <w:t xml:space="preserve">one whose deletion would turn nothing red.</w:t>
      </w:r>
    </w:p>
    <w:p>
      <w:r>
        <w:pict>
          <v:rect style="width:0;height:1.5pt" o:hralign="center" o:hrstd="t" o:hr="t"/>
        </w:pict>
      </w:r>
    </w:p>
    <w:bookmarkEnd w:id="311"/>
    <w:bookmarkStart w:id="316" w:name="X85fe8c4fa0cd2cf2d1543b8ede9199e1cf3b134"/>
    <w:p>
      <w:pPr>
        <w:pStyle w:val="Heading2"/>
      </w:pPr>
      <w:r>
        <w:t xml:space="preserve">The measurement, and the four times it was wrong</w:t>
      </w:r>
    </w:p>
    <w:p>
      <w:pPr>
        <w:pStyle w:val="FirstParagraph"/>
      </w:pPr>
      <w:r>
        <w:t xml:space="preserve">The instrument is</w:t>
      </w:r>
      <w:r>
        <w:t xml:space="preserve"> </w:t>
      </w:r>
      <w:r>
        <w:rPr>
          <w:rStyle w:val="VerbatimChar"/>
        </w:rPr>
        <w:t xml:space="preserve">REPL/tools/_ownerobs.py</w:t>
      </w:r>
      <w:r>
        <w:t xml:space="preserve">. Its history is more instructive than its output, and it</w:t>
      </w:r>
      <w:r>
        <w:t xml:space="preserve"> </w:t>
      </w:r>
      <w:r>
        <w:t xml:space="preserve">is documented here rather than hidden because</w:t>
      </w:r>
      <w:r>
        <w:t xml:space="preserve"> </w:t>
      </w:r>
      <w:r>
        <w:rPr>
          <w:b/>
          <w:bCs/>
        </w:rPr>
        <w:t xml:space="preserve">every correction moved the number in the direction of</w:t>
      </w:r>
      <w:r>
        <w:rPr>
          <w:b/>
          <w:bCs/>
        </w:rPr>
        <w:t xml:space="preserve"> </w:t>
      </w:r>
      <w:r>
        <w:rPr>
          <w:b/>
          <w:bCs/>
        </w:rPr>
        <w:t xml:space="preserve">more work, not less.</w:t>
      </w:r>
    </w:p>
    <w:bookmarkStart w:id="312" w:name="X3b520bd3f29318f4d64d7b16ecbc731eec7922a"/>
    <w:p>
      <w:pPr>
        <w:pStyle w:val="Heading3"/>
      </w:pPr>
      <w:r>
        <w:t xml:space="preserve">It began by excluding a third of the tree from its own denominator</w:t>
      </w:r>
    </w:p>
    <w:p>
      <w:pPr>
        <w:pStyle w:val="FirstParagraph"/>
      </w:pPr>
      <w:r>
        <w:t xml:space="preserve">The first version mapped each Talos wrapper to the function it called, one hop, and asked which of</w:t>
      </w:r>
      <w:r>
        <w:t xml:space="preserve"> </w:t>
      </w:r>
      <w:r>
        <w:t xml:space="preserve">those functions acquired a gated capability. It reported</w:t>
      </w:r>
      <w:r>
        <w:t xml:space="preserve"> </w:t>
      </w:r>
      <w:r>
        <w:rPr>
          <w:i/>
          <w:iCs/>
        </w:rPr>
        <w:t xml:space="preserve">“39 of 112 witnessed”</w:t>
      </w:r>
      <w:r>
        <w:t xml:space="preserve">.</w:t>
      </w:r>
    </w:p>
    <w:p>
      <w:pPr>
        <w:pStyle w:val="BodyText"/>
      </w:pPr>
      <w:r>
        <w:t xml:space="preserve">The tree contains</w:t>
      </w:r>
      <w:r>
        <w:t xml:space="preserve"> </w:t>
      </w:r>
      <w:r>
        <w:rPr>
          <w:b/>
          <w:bCs/>
        </w:rPr>
        <w:t xml:space="preserve">185</w:t>
      </w:r>
      <w:r>
        <w:t xml:space="preserve"> </w:t>
      </w:r>
      <w:r>
        <w:t xml:space="preserve">such capabilities. Seventy-three never entered the denominator — and an</w:t>
      </w:r>
      <w:r>
        <w:t xml:space="preserve"> </w:t>
      </w:r>
      <w:r>
        <w:t xml:space="preserve">excluded capability is not reported as a gap, it is</w:t>
      </w:r>
      <w:r>
        <w:t xml:space="preserve"> </w:t>
      </w:r>
      <w:r>
        <w:rPr>
          <w:b/>
          <w:bCs/>
        </w:rPr>
        <w:t xml:space="preserve">absent</w:t>
      </w:r>
      <w:r>
        <w:t xml:space="preserve">, which reads as neither.</w:t>
      </w:r>
    </w:p>
    <w:p>
      <w:pPr>
        <w:pStyle w:val="BodyText"/>
      </w:pPr>
      <w:r>
        <w:t xml:space="preserve">The excluded third was not a random third. It held the entire token-DEBIT layer —</w:t>
      </w:r>
      <w:r>
        <w:t xml:space="preserve"> </w:t>
      </w:r>
      <w:r>
        <w:rPr>
          <w:rStyle w:val="VerbatimChar"/>
        </w:rPr>
        <w:t xml:space="preserve">DPTF|C&gt;DEBIT</w:t>
      </w:r>
      <w:r>
        <w:t xml:space="preserve">,</w:t>
      </w:r>
      <w:r>
        <w:t xml:space="preserve"> </w:t>
      </w:r>
      <w:r>
        <w:rPr>
          <w:rStyle w:val="VerbatimChar"/>
        </w:rPr>
        <w:t xml:space="preserve">DPOF|C&gt;DEBIT</w:t>
      </w:r>
      <w:r>
        <w:t xml:space="preserve">,</w:t>
      </w:r>
      <w:r>
        <w:t xml:space="preserve"> </w:t>
      </w:r>
      <w:r>
        <w:rPr>
          <w:rStyle w:val="VerbatimChar"/>
        </w:rPr>
        <w:t xml:space="preserve">DPDC-C|C&gt;SINGLE-DEBIT</w:t>
      </w:r>
      <w:r>
        <w:t xml:space="preserve"> </w:t>
      </w:r>
      <w:r>
        <w:t xml:space="preserve">— and</w:t>
      </w:r>
      <w:r>
        <w:t xml:space="preserve"> </w:t>
      </w:r>
      <w:r>
        <w:rPr>
          <w:rStyle w:val="VerbatimChar"/>
        </w:rPr>
        <w:t xml:space="preserve">DPTF|C&gt;X-TRANSFER</w:t>
      </w:r>
      <w:r>
        <w:t xml:space="preserve">: the gates that</w:t>
      </w:r>
      <w:r>
        <w:t xml:space="preserve"> </w:t>
      </w:r>
      <w:r>
        <w:t xml:space="preserve">stop a stranger moving somebody else’s tokens.</w:t>
      </w:r>
      <w:r>
        <w:t xml:space="preserve"> </w:t>
      </w:r>
      <w:r>
        <w:rPr>
          <w:rStyle w:val="VerbatimChar"/>
        </w:rPr>
        <w:t xml:space="preserve">DPTF|C&gt;DEBIT</w:t>
      </w:r>
      <w:r>
        <w:t xml:space="preserve"> </w:t>
      </w:r>
      <w:r>
        <w:t xml:space="preserve">is the gate an existing red-team attack</w:t>
      </w:r>
      <w:r>
        <w:t xml:space="preserve"> </w:t>
      </w:r>
      <w:r>
        <w:t xml:space="preserve">was</w:t>
      </w:r>
      <w:r>
        <w:t xml:space="preserve"> </w:t>
      </w:r>
      <w:r>
        <w:rPr>
          <w:b/>
          <w:bCs/>
        </w:rPr>
        <w:t xml:space="preserve">written to witness</w:t>
      </w:r>
      <w:r>
        <w:t xml:space="preserve">. The tool could not see the thing its own test proved.</w:t>
      </w:r>
    </w:p>
    <w:p>
      <w:pPr>
        <w:pStyle w:val="BodyText"/>
      </w:pPr>
      <w:r>
        <w:t xml:space="preserve">The chain broke at a</w:t>
      </w:r>
      <w:r>
        <w:t xml:space="preserve"> </w:t>
      </w:r>
      <w:r>
        <w:rPr>
          <w:b/>
          <w:bCs/>
        </w:rPr>
        <w:t xml:space="preserve">non-gated intermediary</w:t>
      </w:r>
      <w:r>
        <w:t xml:space="preserve">:</w:t>
      </w:r>
      <w:r>
        <w:t xml:space="preserve"> </w:t>
      </w:r>
      <w:r>
        <w:rPr>
          <w:rStyle w:val="VerbatimChar"/>
        </w:rPr>
        <w:t xml:space="preserve">C_Transfer</w:t>
      </w:r>
      <w:r>
        <w:t xml:space="preserve"> </w:t>
      </w:r>
      <w:r>
        <w:t xml:space="preserve">acquires</w:t>
      </w:r>
      <w:r>
        <w:t xml:space="preserve"> </w:t>
      </w:r>
      <w:r>
        <w:rPr>
          <w:rStyle w:val="VerbatimChar"/>
        </w:rPr>
        <w:t xml:space="preserve">DPTF|C&gt;CLASS-1-TRANSFER</w:t>
      </w:r>
      <w:r>
        <w:t xml:space="preserve">,</w:t>
      </w:r>
      <w:r>
        <w:t xml:space="preserve"> </w:t>
      </w:r>
      <w:r>
        <w:t xml:space="preserve">which carries no ownership check itself and merely</w:t>
      </w:r>
      <w:r>
        <w:t xml:space="preserve"> </w:t>
      </w:r>
      <w:r>
        <w:rPr>
          <w:i/>
          <w:iCs/>
        </w:rPr>
        <w:t xml:space="preserve">composes</w:t>
      </w:r>
      <w:r>
        <w:t xml:space="preserve"> </w:t>
      </w:r>
      <w:r>
        <w:rPr>
          <w:rStyle w:val="VerbatimChar"/>
        </w:rPr>
        <w:t xml:space="preserve">DPTF|C&gt;X-TRANSFER</w:t>
      </w:r>
      <w:r>
        <w:t xml:space="preserve">, which carries the</w:t>
      </w:r>
      <w:r>
        <w:t xml:space="preserve"> </w:t>
      </w:r>
      <w:r>
        <w:t xml:space="preserve">sender check. Filtering to gated capabilities</w:t>
      </w:r>
      <w:r>
        <w:t xml:space="preserve"> </w:t>
      </w:r>
      <w:r>
        <w:rPr>
          <w:i/>
          <w:iCs/>
        </w:rPr>
        <w:t xml:space="preserve">first</w:t>
      </w:r>
      <w:r>
        <w:t xml:space="preserve"> </w:t>
      </w:r>
      <w:r>
        <w:t xml:space="preserve">severed the transfer family at exactly that</w:t>
      </w:r>
      <w:r>
        <w:t xml:space="preserve"> </w:t>
      </w:r>
      <w:r>
        <w:t xml:space="preserve">link. Making the walk transitive — following both call edges and</w:t>
      </w:r>
      <w:r>
        <w:t xml:space="preserve"> </w:t>
      </w:r>
      <w:r>
        <w:rPr>
          <w:rStyle w:val="VerbatimChar"/>
        </w:rPr>
        <w:t xml:space="preserve">compose-capability</w:t>
      </w:r>
      <w:r>
        <w:t xml:space="preserve"> </w:t>
      </w:r>
      <w:r>
        <w:t xml:space="preserve">edges, and</w:t>
      </w:r>
      <w:r>
        <w:t xml:space="preserve"> </w:t>
      </w:r>
      <w:r>
        <w:t xml:space="preserve">filtering at the end rather than at each hop — moved the denominator</w:t>
      </w:r>
      <w:r>
        <w:t xml:space="preserve"> </w:t>
      </w:r>
      <w:r>
        <w:rPr>
          <w:b/>
          <w:bCs/>
        </w:rPr>
        <w:t xml:space="preserve">112 → 167</w:t>
      </w:r>
      <w:r>
        <w:t xml:space="preserve"> </w:t>
      </w:r>
      <w:r>
        <w:t xml:space="preserve">and the actionable</w:t>
      </w:r>
      <w:r>
        <w:t xml:space="preserve"> </w:t>
      </w:r>
      <w:r>
        <w:t xml:space="preserve">list</w:t>
      </w:r>
      <w:r>
        <w:t xml:space="preserve"> </w:t>
      </w:r>
      <w:r>
        <w:rPr>
          <w:b/>
          <w:bCs/>
        </w:rPr>
        <w:t xml:space="preserve">9 → 23</w:t>
      </w:r>
      <w:r>
        <w:t xml:space="preserve">.</w:t>
      </w:r>
    </w:p>
    <w:p>
      <w:pPr>
        <w:pStyle w:val="BlockText"/>
      </w:pPr>
      <w:r>
        <w:t xml:space="preserve">The fourteen extra gates were never closed. They were never</w:t>
      </w:r>
      <w:r>
        <w:t xml:space="preserve"> </w:t>
      </w:r>
      <w:r>
        <w:rPr>
          <w:b/>
          <w:bCs/>
        </w:rPr>
        <w:t xml:space="preserve">visible</w:t>
      </w:r>
      <w:r>
        <w:t xml:space="preserve">. Several status reports had</w:t>
      </w:r>
      <w:r>
        <w:t xml:space="preserve"> </w:t>
      </w:r>
      <w:r>
        <w:t xml:space="preserve">overstated progress for exactly that reason.</w:t>
      </w:r>
    </w:p>
    <w:bookmarkEnd w:id="312"/>
    <w:bookmarkStart w:id="313" w:name="Xa67afd3dc466296753051d43d19847169b99308"/>
    <w:p>
      <w:pPr>
        <w:pStyle w:val="Heading3"/>
      </w:pPr>
      <w:r>
        <w:t xml:space="preserve">Then it credited gates that no test had targeted</w:t>
      </w:r>
    </w:p>
    <w:p>
      <w:pPr>
        <w:pStyle w:val="FirstParagraph"/>
      </w:pPr>
      <w:r>
        <w:t xml:space="preserve">Transitive reachability makes</w:t>
      </w:r>
      <w:r>
        <w:t xml:space="preserve"> </w:t>
      </w:r>
      <w:r>
        <w:rPr>
          <w:rStyle w:val="VerbatimChar"/>
        </w:rPr>
        <w:t xml:space="preserve">observed</w:t>
      </w:r>
      <w:r>
        <w:t xml:space="preserve"> </w:t>
      </w:r>
      <w:r>
        <w:t xml:space="preserve">an</w:t>
      </w:r>
      <w:r>
        <w:t xml:space="preserve"> </w:t>
      </w:r>
      <w:r>
        <w:rPr>
          <w:b/>
          <w:bCs/>
        </w:rPr>
        <w:t xml:space="preserve">upper bound</w:t>
      </w:r>
      <w:r>
        <w:t xml:space="preserve">: one refused call credits every gate on</w:t>
      </w:r>
      <w:r>
        <w:t xml:space="preserve"> </w:t>
      </w:r>
      <w:r>
        <w:t xml:space="preserve">its path, though only one of them refused. This was written down as a caveat, and then demonstrated</w:t>
      </w:r>
      <w:r>
        <w:t xml:space="preserve"> </w:t>
      </w:r>
      <w:r>
        <w:t xml:space="preserve">the same day — a new attack driving a non-owner ortofungible transfer changed</w:t>
      </w:r>
      <w:r>
        <w:t xml:space="preserve"> </w:t>
      </w:r>
      <w:r>
        <w:rPr>
          <w:b/>
          <w:bCs/>
        </w:rPr>
        <w:t xml:space="preserve">no counts</w:t>
      </w:r>
      <w:r>
        <w:t xml:space="preserve">, because</w:t>
      </w:r>
      <w:r>
        <w:t xml:space="preserve"> </w:t>
      </w:r>
      <w:r>
        <w:t xml:space="preserve">the gate it targeted was already credited by some other operation that merely passed through it.</w:t>
      </w:r>
    </w:p>
    <w:p>
      <w:pPr>
        <w:pStyle w:val="BodyText"/>
      </w:pPr>
      <w:r>
        <w:t xml:space="preserve">Quantifying that took three attempts, and the first two were wrong in the same direction: toward a</w:t>
      </w:r>
      <w:r>
        <w:t xml:space="preserve"> </w:t>
      </w:r>
      <w:r>
        <w:t xml:space="preserve">tidier number.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attempt</w:t>
            </w:r>
          </w:p>
        </w:tc>
        <w:tc>
          <w:tcPr/>
          <w:p>
            <w:pPr>
              <w:pStyle w:val="Compact"/>
            </w:pPr>
            <w:r>
              <w:t xml:space="preserve">rule</w:t>
            </w:r>
          </w:p>
        </w:tc>
        <w:tc>
          <w:tcPr/>
          <w:p>
            <w:pPr>
              <w:pStyle w:val="Compact"/>
            </w:pPr>
            <w:r>
              <w:t xml:space="preserve">verdict</w:t>
            </w:r>
          </w:p>
        </w:tc>
        <w:tc>
          <w:tcPr/>
          <w:p>
            <w:pPr>
              <w:pStyle w:val="Compact"/>
            </w:pPr>
            <w:r>
              <w:t xml:space="preserve">why it was wrong</w:t>
            </w:r>
          </w:p>
        </w:tc>
      </w:tr>
      <w:tr>
        <w:tc>
          <w:tcPr/>
          <w:p>
            <w:pPr>
              <w:pStyle w:val="Compact"/>
            </w:pPr>
            <w:r>
              <w:t xml:space="preserve">binary</w:t>
            </w:r>
          </w:p>
        </w:tc>
        <w:tc>
          <w:tcPr/>
          <w:p>
            <w:pPr>
              <w:pStyle w:val="Compact"/>
            </w:pPr>
            <w:r>
              <w:t xml:space="preserve">attributable only if the crediting op reaches exactly one gate</w:t>
            </w:r>
          </w:p>
        </w:tc>
        <w:tc>
          <w:tcPr/>
          <w:p>
            <w:pPr>
              <w:pStyle w:val="Compact"/>
            </w:pPr>
            <w:r>
              <w:rPr>
                <w:b/>
                <w:bCs/>
              </w:rPr>
              <w:t xml:space="preserve">1 of 63</w:t>
            </w:r>
          </w:p>
        </w:tc>
        <w:tc>
          <w:tcPr/>
          <w:p>
            <w:pPr>
              <w:pStyle w:val="Compact"/>
            </w:pPr>
            <w:r>
              <w:t xml:space="preserve">read as</w:t>
            </w:r>
            <w:r>
              <w:t xml:space="preserve"> </w:t>
            </w:r>
            <w:r>
              <w:rPr>
                <w:i/>
                <w:iCs/>
              </w:rPr>
              <w:t xml:space="preserve">“the observed column is worthless”</w:t>
            </w:r>
            <w:r>
              <w:t xml:space="preserve">; wrong axis</w:t>
            </w:r>
          </w:p>
        </w:tc>
      </w:tr>
      <w:tr>
        <w:tc>
          <w:tcPr/>
          <w:p>
            <w:pPr>
              <w:pStyle w:val="Compact"/>
            </w:pPr>
            <w:r>
              <w:t xml:space="preserve">dilution</w:t>
            </w:r>
          </w:p>
        </w:tc>
        <w:tc>
          <w:tcPr/>
          <w:p>
            <w:pPr>
              <w:pStyle w:val="Compact"/>
            </w:pPr>
            <w:r>
              <w:t xml:space="preserve">rank by how many gates the crediting op reaches</w:t>
            </w:r>
          </w:p>
        </w:tc>
        <w:tc>
          <w:tcPr/>
          <w:p>
            <w:pPr>
              <w:pStyle w:val="Compact"/>
            </w:pPr>
            <w:r>
              <w:t xml:space="preserve">30 of 63 well-evidenced</w:t>
            </w:r>
          </w:p>
        </w:tc>
        <w:tc>
          <w:tcPr/>
          <w:p>
            <w:pPr>
              <w:pStyle w:val="Compact"/>
            </w:pPr>
            <w:r>
              <w:t xml:space="preserve">ranks a test by blast radius, not by target — it filed a regression test written</w:t>
            </w:r>
            <w:r>
              <w:t xml:space="preserve"> </w:t>
            </w:r>
            <w:r>
              <w:rPr>
                <w:i/>
                <w:iCs/>
              </w:rPr>
              <w:t xml:space="preserve">specifically</w:t>
            </w:r>
            <w:r>
              <w:t xml:space="preserve"> </w:t>
            </w:r>
            <w:r>
              <w:t xml:space="preserve">for a gate as near-worthless because that gate’s operation happens to touch ten others</w:t>
            </w:r>
          </w:p>
        </w:tc>
      </w:tr>
      <w:tr>
        <w:tc>
          <w:tcPr/>
          <w:p>
            <w:pPr>
              <w:pStyle w:val="Compact"/>
            </w:pPr>
            <w:r>
              <w:rPr>
                <w:b/>
                <w:bCs/>
              </w:rPr>
              <w:t xml:space="preserve">depth</w:t>
            </w:r>
          </w:p>
        </w:tc>
        <w:tc>
          <w:tcPr/>
          <w:p>
            <w:pPr>
              <w:pStyle w:val="Compact"/>
            </w:pPr>
            <w:r>
              <w:t xml:space="preserve">how many hops from the operation the test actually called</w:t>
            </w:r>
          </w:p>
        </w:tc>
        <w:tc>
          <w:tcPr/>
          <w:p>
            <w:pPr>
              <w:pStyle w:val="Compact"/>
            </w:pPr>
            <w:r>
              <w:rPr>
                <w:b/>
                <w:bCs/>
              </w:rPr>
              <w:t xml:space="preserve">63 attributed at depth 0</w:t>
            </w:r>
          </w:p>
        </w:tc>
        <w:tc>
          <w:tcPr/>
          <w:p>
            <w:pPr>
              <w:pStyle w:val="Compact"/>
            </w:pPr>
            <w:r>
              <w:t xml:space="preserve">—</w:t>
            </w:r>
          </w:p>
        </w:tc>
      </w:tr>
    </w:tbl>
    <w:p>
      <w:pPr>
        <w:pStyle w:val="BodyText"/>
      </w:pPr>
      <w:r>
        <w:t xml:space="preserve">Depth also had to stop returning the</w:t>
      </w:r>
      <w:r>
        <w:t xml:space="preserve"> </w:t>
      </w:r>
      <w:r>
        <w:rPr>
          <w:i/>
          <w:iCs/>
        </w:rPr>
        <w:t xml:space="preserve">first</w:t>
      </w:r>
      <w:r>
        <w:t xml:space="preserve"> </w:t>
      </w:r>
      <w:r>
        <w:t xml:space="preserve">crediting test found:</w:t>
      </w:r>
      <w:r>
        <w:t xml:space="preserve"> </w:t>
      </w:r>
      <w:r>
        <w:rPr>
          <w:rStyle w:val="VerbatimChar"/>
        </w:rPr>
        <w:t xml:space="preserve">DPTF|C&gt;DEBIT</w:t>
      </w:r>
      <w:r>
        <w:t xml:space="preserve"> </w:t>
      </w:r>
      <w:r>
        <w:t xml:space="preserve">was being reported</w:t>
      </w:r>
      <w:r>
        <w:t xml:space="preserve"> </w:t>
      </w:r>
      <w:r>
        <w:t xml:space="preserve">at depth 3 via an unrelated fee-withdrawal op while the attack written for it credited it at depth 0.</w:t>
      </w:r>
      <w:r>
        <w:t xml:space="preserve"> </w:t>
      </w:r>
      <w:r>
        <w:rPr>
          <w:b/>
          <w:bCs/>
        </w:rPr>
        <w:t xml:space="preserve">A metric that ranks evidence must not pick its evidence by file iteration order.</w:t>
      </w:r>
    </w:p>
    <w:p>
      <w:pPr>
        <w:pStyle w:val="BodyText"/>
      </w:pPr>
      <w:r>
        <w:t xml:space="preserve">The depth split then paid for itself immediately. Six gates sat in the</w:t>
      </w:r>
      <w:r>
        <w:t xml:space="preserve"> </w:t>
      </w:r>
      <w:r>
        <w:rPr>
          <w:i/>
          <w:iCs/>
        </w:rPr>
        <w:t xml:space="preserve">observed</w:t>
      </w:r>
      <w:r>
        <w:t xml:space="preserve"> </w:t>
      </w:r>
      <w:r>
        <w:t xml:space="preserve">column, looking</w:t>
      </w:r>
      <w:r>
        <w:t xml:space="preserve"> </w:t>
      </w:r>
      <w:r>
        <w:t xml:space="preserve">covered, credited from four hops away, with no test having ever targeted them — including</w:t>
      </w:r>
      <w:r>
        <w:t xml:space="preserve"> </w:t>
      </w:r>
      <w:r>
        <w:rPr>
          <w:rStyle w:val="VerbatimChar"/>
        </w:rPr>
        <w:t xml:space="preserve">DPOF|C&gt;BULK-TRANSFER</w:t>
      </w:r>
      <w:r>
        <w:t xml:space="preserve"> </w:t>
      </w:r>
      <w:r>
        <w:t xml:space="preserve">and</w:t>
      </w:r>
      <w:r>
        <w:t xml:space="preserve"> </w:t>
      </w:r>
      <w:r>
        <w:rPr>
          <w:rStyle w:val="VerbatimChar"/>
        </w:rPr>
        <w:t xml:space="preserve">DPDC-T|C&gt;BULK-TRANSFER</w:t>
      </w:r>
      <w:r>
        <w:t xml:space="preserve">, each</w:t>
      </w:r>
      <w:r>
        <w:t xml:space="preserve"> </w:t>
      </w:r>
      <w:r>
        <w:rPr>
          <w:b/>
          <w:bCs/>
        </w:rPr>
        <w:t xml:space="preserve">the plural door beside a witnessed</w:t>
      </w:r>
      <w:r>
        <w:rPr>
          <w:b/>
          <w:bCs/>
        </w:rPr>
        <w:t xml:space="preserve"> </w:t>
      </w:r>
      <w:r>
        <w:rPr>
          <w:b/>
          <w:bCs/>
        </w:rPr>
        <w:t xml:space="preserve">singular one</w:t>
      </w:r>
      <w:r>
        <w:t xml:space="preserve">. None was on the actionable list. Without the split, none would have been written.</w:t>
      </w:r>
    </w:p>
    <w:bookmarkEnd w:id="313"/>
    <w:bookmarkStart w:id="314" w:name="then-it-generated-impossible-work"/>
    <w:p>
      <w:pPr>
        <w:pStyle w:val="Heading3"/>
      </w:pPr>
      <w:r>
        <w:t xml:space="preserve">Then it generated impossible work</w:t>
      </w:r>
    </w:p>
    <w:p>
      <w:pPr>
        <w:pStyle w:val="FirstParagraph"/>
      </w:pPr>
      <w:r>
        <w:t xml:space="preserve">Some gates cannot be witnessed by any client-surface test: those composed only by another capability,</w:t>
      </w:r>
      <w:r>
        <w:t xml:space="preserve"> </w:t>
      </w:r>
      <w:r>
        <w:t xml:space="preserve">or acquired solely through an</w:t>
      </w:r>
      <w:r>
        <w:t xml:space="preserve"> </w:t>
      </w:r>
      <w:r>
        <w:rPr>
          <w:rStyle w:val="VerbatimChar"/>
        </w:rPr>
        <w:t xml:space="preserve">XE_</w:t>
      </w:r>
      <w:r>
        <w:t xml:space="preserve"> </w:t>
      </w:r>
      <w:r>
        <w:t xml:space="preserve">forward-module entrypoint, which by this codebase’s conventions is</w:t>
      </w:r>
      <w:r>
        <w:t xml:space="preserve"> </w:t>
      </w:r>
      <w:r>
        <w:t xml:space="preserve">called by another</w:t>
      </w:r>
      <w:r>
        <w:t xml:space="preserve"> </w:t>
      </w:r>
      <w:r>
        <w:rPr>
          <w:i/>
          <w:iCs/>
        </w:rPr>
        <w:t xml:space="preserve">module</w:t>
      </w:r>
      <w:r>
        <w:t xml:space="preserve"> </w:t>
      </w:r>
      <w:r>
        <w:t xml:space="preserve">and never by a client. The outer gate refuses first, by design.</w:t>
      </w:r>
    </w:p>
    <w:p>
      <w:pPr>
        <w:pStyle w:val="BodyText"/>
      </w:pPr>
      <w:r>
        <w:t xml:space="preserve">Splitting those out prevented seven impossible tasks.</w:t>
      </w:r>
      <w:r>
        <w:t xml:space="preserve"> </w:t>
      </w:r>
      <w:r>
        <w:rPr>
          <w:b/>
          <w:bCs/>
        </w:rPr>
        <w:t xml:space="preserve">And then the split itself was wrong twice</w:t>
      </w:r>
      <w:r>
        <w:t xml:space="preserve">,</w:t>
      </w:r>
      <w:r>
        <w:t xml:space="preserve"> </w:t>
      </w:r>
      <w:r>
        <w:t xml:space="preserve">in opposite directions — first treating</w:t>
      </w:r>
      <w:r>
        <w:t xml:space="preserve"> </w:t>
      </w:r>
      <w:r>
        <w:rPr>
          <w:rStyle w:val="VerbatimChar"/>
        </w:rPr>
        <w:t xml:space="preserve">compose-capability</w:t>
      </w:r>
      <w:r>
        <w:t xml:space="preserve"> </w:t>
      </w:r>
      <w:r>
        <w:t xml:space="preserve">as a wall rather than an edge (which</w:t>
      </w:r>
      <w:r>
        <w:t xml:space="preserve"> </w:t>
      </w:r>
      <w:r>
        <w:t xml:space="preserve">would have retired the live DEBIT layer as unreachable), then testing four of the</w:t>
      </w:r>
      <w:r>
        <w:t xml:space="preserve"> </w:t>
      </w:r>
      <w:r>
        <w:rPr>
          <w:b/>
          <w:bCs/>
        </w:rPr>
        <w:t xml:space="preserve">eight</w:t>
      </w:r>
      <w:r>
        <w:t xml:space="preserve"> </w:t>
      </w:r>
      <w:r>
        <w:t xml:space="preserve">client</w:t>
      </w:r>
      <w:r>
        <w:t xml:space="preserve"> </w:t>
      </w:r>
      <w:r>
        <w:t xml:space="preserve">prefixes the architecture documents, which filed an entire batch-operation band as unreachable</w:t>
      </w:r>
      <w:r>
        <w:t xml:space="preserve"> </w:t>
      </w:r>
      <w:r>
        <w:t xml:space="preserve">although its entrypoints are client recipes by definition.</w:t>
      </w:r>
    </w:p>
    <w:p>
      <w:pPr>
        <w:pStyle w:val="BlockText"/>
      </w:pPr>
      <w:r>
        <w:t xml:space="preserve">A prefix filter that disagrees with the documented prefix table fails silently and</w:t>
      </w:r>
      <w:r>
        <w:t xml:space="preserve"> </w:t>
      </w:r>
      <w:r>
        <w:rPr>
          <w:b/>
          <w:bCs/>
        </w:rPr>
        <w:t xml:space="preserve">always toward</w:t>
      </w:r>
      <w:r>
        <w:rPr>
          <w:b/>
          <w:bCs/>
        </w:rPr>
        <w:t xml:space="preserve"> </w:t>
      </w:r>
      <w:r>
        <w:rPr>
          <w:b/>
          <w:bCs/>
        </w:rPr>
        <w:t xml:space="preserve">less work</w:t>
      </w:r>
      <w:r>
        <w:t xml:space="preserve"> </w:t>
      </w:r>
      <w:r>
        <w:t xml:space="preserve">— the direction nobody audits, because a shrinking worklist reads as progress.</w:t>
      </w:r>
    </w:p>
    <w:bookmarkEnd w:id="314"/>
    <w:bookmarkStart w:id="315" w:name="Xc1b0f03fb471a583a63787d2471e47d37cb22ea"/>
    <w:p>
      <w:pPr>
        <w:pStyle w:val="Heading3"/>
      </w:pPr>
      <w:r>
        <w:t xml:space="preserve">And it had a blind spot the codebase’s own style rule would trigger</w:t>
      </w:r>
    </w:p>
    <w:p>
      <w:pPr>
        <w:pStyle w:val="FirstParagraph"/>
      </w:pPr>
      <w:r>
        <w:t xml:space="preserve">The detector required the expected refusal message to appear</w:t>
      </w:r>
      <w:r>
        <w:t xml:space="preserve"> </w:t>
      </w:r>
      <w:r>
        <w:rPr>
          <w:i/>
          <w:iCs/>
        </w:rPr>
        <w:t xml:space="preserve">lexically inside</w:t>
      </w:r>
      <w:r>
        <w:t xml:space="preserve"> </w:t>
      </w:r>
      <w:r>
        <w:t xml:space="preserve">the assertion form.</w:t>
      </w:r>
      <w:r>
        <w:t xml:space="preserve"> </w:t>
      </w:r>
      <w:r>
        <w:t xml:space="preserve">Hoisting a repeated message literal into the enclosing</w:t>
      </w:r>
      <w:r>
        <w:t xml:space="preserve"> </w:t>
      </w:r>
      <w:r>
        <w:rPr>
          <w:rStyle w:val="VerbatimChar"/>
        </w:rPr>
        <w:t xml:space="preserve">let</w:t>
      </w:r>
      <w:r>
        <w:t xml:space="preserve"> </w:t>
      </w:r>
      <w:r>
        <w:t xml:space="preserve">— which changes nothing about what the</w:t>
      </w:r>
      <w:r>
        <w:t xml:space="preserve"> </w:t>
      </w:r>
      <w:r>
        <w:t xml:space="preserve">test asserts, and which this codebase’s style guide</w:t>
      </w:r>
      <w:r>
        <w:t xml:space="preserve"> </w:t>
      </w:r>
      <w:r>
        <w:rPr>
          <w:b/>
          <w:bCs/>
        </w:rPr>
        <w:t xml:space="preserve">actively encourages</w:t>
      </w:r>
      <w:r>
        <w:t xml:space="preserve"> </w:t>
      </w:r>
      <w:r>
        <w:t xml:space="preserve">— made an</w:t>
      </w:r>
      <w:r>
        <w:t xml:space="preserve"> </w:t>
      </w:r>
      <w:r>
        <w:t xml:space="preserve">already-witnessed gate report as never observed.</w:t>
      </w:r>
    </w:p>
    <w:p>
      <w:pPr>
        <w:pStyle w:val="BodyText"/>
      </w:pPr>
      <w:r>
        <w:t xml:space="preserve">Found by controlled mutation, not by reading. Fixed by widening the search to enclosing binding</w:t>
      </w:r>
      <w:r>
        <w:t xml:space="preserve"> </w:t>
      </w:r>
      <w:r>
        <w:t xml:space="preserve">lists,</w:t>
      </w:r>
      <w:r>
        <w:t xml:space="preserve"> </w:t>
      </w:r>
      <w:r>
        <w:rPr>
          <w:i/>
          <w:iCs/>
        </w:rPr>
        <w:t xml:space="preserve">asymmetrically</w:t>
      </w:r>
      <w:r>
        <w:t xml:space="preserve">: only the message search widened, because widening the operation-name search</w:t>
      </w:r>
      <w:r>
        <w:t xml:space="preserve"> </w:t>
      </w:r>
      <w:r>
        <w:t xml:space="preserve">too would have re-opened the over-crediting hole.</w:t>
      </w:r>
      <w:r>
        <w:t xml:space="preserve"> </w:t>
      </w:r>
      <w:r>
        <w:rPr>
          <w:b/>
          <w:bCs/>
        </w:rPr>
        <w:t xml:space="preserve">Trading a blind spot for a false positive is not</w:t>
      </w:r>
      <w:r>
        <w:rPr>
          <w:b/>
          <w:bCs/>
        </w:rPr>
        <w:t xml:space="preserve"> </w:t>
      </w:r>
      <w:r>
        <w:rPr>
          <w:b/>
          <w:bCs/>
        </w:rPr>
        <w:t xml:space="preserve">an improvement; it only moves which column lies.</w:t>
      </w:r>
    </w:p>
    <w:p>
      <w:r>
        <w:pict>
          <v:rect style="width:0;height:1.5pt" o:hralign="center" o:hrstd="t" o:hr="t"/>
        </w:pict>
      </w:r>
    </w:p>
    <w:bookmarkEnd w:id="315"/>
    <w:bookmarkEnd w:id="316"/>
    <w:bookmarkStart w:id="317" w:name="where-it-ended"/>
    <w:p>
      <w:pPr>
        <w:pStyle w:val="Heading2"/>
      </w:pPr>
      <w:r>
        <w:t xml:space="preserve">Where it ended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at the round’s start</w:t>
            </w:r>
          </w:p>
        </w:tc>
        <w:tc>
          <w:tcPr/>
          <w:p>
            <w:pPr>
              <w:pStyle w:val="Compact"/>
              <w:jc w:val="right"/>
            </w:pPr>
            <w:r>
              <w:t xml:space="preserve">at the round’s end</w:t>
            </w:r>
          </w:p>
        </w:tc>
      </w:tr>
      <w:tr>
        <w:tc>
          <w:tcPr/>
          <w:p>
            <w:pPr>
              <w:pStyle w:val="Compact"/>
            </w:pPr>
            <w:r>
              <w:t xml:space="preserve">ownership-gated capabilities in the tree</w:t>
            </w:r>
          </w:p>
        </w:tc>
        <w:tc>
          <w:tcPr/>
          <w:p>
            <w:pPr>
              <w:pStyle w:val="Compact"/>
              <w:jc w:val="right"/>
            </w:pPr>
            <w:r>
              <w:t xml:space="preserve">185</w:t>
            </w:r>
          </w:p>
        </w:tc>
        <w:tc>
          <w:tcPr/>
          <w:p>
            <w:pPr>
              <w:pStyle w:val="Compact"/>
              <w:jc w:val="right"/>
            </w:pPr>
            <w:r>
              <w:t xml:space="preserve">185</w:t>
            </w:r>
          </w:p>
        </w:tc>
      </w:tr>
      <w:tr>
        <w:tc>
          <w:tcPr/>
          <w:p>
            <w:pPr>
              <w:pStyle w:val="Compact"/>
            </w:pPr>
            <w:r>
              <w:t xml:space="preserve">…reachable from a named client operation</w:t>
            </w:r>
          </w:p>
        </w:tc>
        <w:tc>
          <w:tcPr/>
          <w:p>
            <w:pPr>
              <w:pStyle w:val="Compact"/>
              <w:jc w:val="right"/>
            </w:pPr>
            <w:r>
              <w:t xml:space="preserve">112</w:t>
            </w:r>
            <w:r>
              <w:t xml:space="preserve"> </w:t>
            </w:r>
            <w:r>
              <w:rPr>
                <w:i/>
                <w:iCs/>
              </w:rPr>
              <w:t xml:space="preserve">(as then measured)</w:t>
            </w:r>
          </w:p>
        </w:tc>
        <w:tc>
          <w:tcPr/>
          <w:p>
            <w:pPr>
              <w:pStyle w:val="Compact"/>
              <w:jc w:val="right"/>
            </w:pPr>
            <w:r>
              <w:rPr>
                <w:b/>
                <w:bCs/>
              </w:rPr>
              <w:t xml:space="preserve">167</w:t>
            </w:r>
          </w:p>
        </w:tc>
      </w:tr>
      <w:tr>
        <w:tc>
          <w:tcPr/>
          <w:p>
            <w:pPr>
              <w:pStyle w:val="Compact"/>
            </w:pPr>
            <w:r>
              <w:t xml:space="preserve">…never observed to refuse anybody</w:t>
            </w:r>
          </w:p>
        </w:tc>
        <w:tc>
          <w:tcPr/>
          <w:p>
            <w:pPr>
              <w:pStyle w:val="Compact"/>
              <w:jc w:val="right"/>
            </w:pPr>
            <w:r>
              <w:t xml:space="preserve">93</w:t>
            </w:r>
          </w:p>
        </w:tc>
        <w:tc>
          <w:tcPr/>
          <w:p>
            <w:pPr>
              <w:pStyle w:val="Compact"/>
              <w:jc w:val="right"/>
            </w:pPr>
            <w:r>
              <w:rPr>
                <w:b/>
                <w:bCs/>
              </w:rPr>
              <w:t xml:space="preserve">94</w:t>
            </w:r>
          </w:p>
        </w:tc>
      </w:tr>
      <w:tr>
        <w:tc>
          <w:tcPr/>
          <w:p>
            <w:pPr>
              <w:pStyle w:val="Compact"/>
            </w:pPr>
            <w:r>
              <w:t xml:space="preserve">…with a test that caused them to refuse</w:t>
            </w:r>
          </w:p>
        </w:tc>
        <w:tc>
          <w:tcPr/>
          <w:p>
            <w:pPr>
              <w:pStyle w:val="Compact"/>
              <w:jc w:val="right"/>
            </w:pPr>
            <w:r>
              <w:t xml:space="preserve">19</w:t>
            </w:r>
          </w:p>
        </w:tc>
        <w:tc>
          <w:tcPr/>
          <w:p>
            <w:pPr>
              <w:pStyle w:val="Compact"/>
              <w:jc w:val="right"/>
            </w:pPr>
            <w:r>
              <w:rPr>
                <w:b/>
                <w:bCs/>
              </w:rPr>
              <w:t xml:space="preserve">90</w:t>
            </w:r>
          </w:p>
        </w:tc>
      </w:tr>
      <w:tr>
        <w:tc>
          <w:tcPr/>
          <w:p>
            <w:pPr>
              <w:pStyle w:val="Compact"/>
            </w:pPr>
            <w:r>
              <w:t xml:space="preserve">…attributed at depth 0 (the test targeted</w:t>
            </w:r>
            <w:r>
              <w:t xml:space="preserve"> </w:t>
            </w:r>
            <w:r>
              <w:rPr>
                <w:i/>
                <w:iCs/>
              </w:rPr>
              <w:t xml:space="preserve">this</w:t>
            </w:r>
            <w:r>
              <w:t xml:space="preserve"> </w:t>
            </w:r>
            <w:r>
              <w:t xml:space="preserve">gate)</w:t>
            </w:r>
          </w:p>
        </w:tc>
        <w:tc>
          <w:tcPr/>
          <w:p>
            <w:pPr>
              <w:pStyle w:val="Compact"/>
              <w:jc w:val="right"/>
            </w:pPr>
            <w:r>
              <w:t xml:space="preserve">—</w:t>
            </w:r>
          </w:p>
        </w:tc>
        <w:tc>
          <w:tcPr/>
          <w:p>
            <w:pPr>
              <w:pStyle w:val="Compact"/>
              <w:jc w:val="right"/>
            </w:pPr>
            <w:r>
              <w:rPr>
                <w:b/>
                <w:bCs/>
              </w:rPr>
              <w:t xml:space="preserve">69</w:t>
            </w:r>
          </w:p>
        </w:tc>
      </w:tr>
      <w:tr>
        <w:tc>
          <w:tcPr/>
          <w:p>
            <w:pPr>
              <w:pStyle w:val="Compact"/>
            </w:pPr>
            <w:r>
              <w:t xml:space="preserve">shadowed</w:t>
            </w:r>
            <w:r>
              <w:t xml:space="preserve"> </w:t>
            </w:r>
            <w:r>
              <w:rPr>
                <w:b/>
                <w:bCs/>
              </w:rPr>
              <w:t xml:space="preserve">and</w:t>
            </w:r>
            <w:r>
              <w:t xml:space="preserve"> </w:t>
            </w:r>
            <w:r>
              <w:t xml:space="preserve">never witnessed —</w:t>
            </w:r>
            <w:r>
              <w:t xml:space="preserve"> </w:t>
            </w:r>
            <w:r>
              <w:rPr>
                <w:b/>
                <w:bCs/>
              </w:rPr>
              <w:t xml:space="preserve">the worklist</w:t>
            </w:r>
          </w:p>
        </w:tc>
        <w:tc>
          <w:tcPr/>
          <w:p>
            <w:pPr>
              <w:pStyle w:val="Compact"/>
              <w:jc w:val="right"/>
            </w:pPr>
            <w:r>
              <w:t xml:space="preserve">23</w:t>
            </w:r>
          </w:p>
        </w:tc>
        <w:tc>
          <w:tcPr/>
          <w:p>
            <w:pPr>
              <w:pStyle w:val="Compact"/>
              <w:jc w:val="right"/>
            </w:pPr>
            <w:r>
              <w:rPr>
                <w:b/>
                <w:bCs/>
              </w:rPr>
              <w:t xml:space="preserve">0</w:t>
            </w:r>
          </w:p>
        </w:tc>
      </w:tr>
    </w:tbl>
    <w:p>
      <w:pPr>
        <w:pStyle w:val="BodyText"/>
      </w:pPr>
      <w:r>
        <w:rPr>
          <w:b/>
          <w:bCs/>
        </w:rPr>
        <w:t xml:space="preserve">The worklist is empty.</w:t>
      </w:r>
      <w:r>
        <w:t xml:space="preserve"> </w:t>
      </w:r>
      <w:r>
        <w:t xml:space="preserve">Four capabilities remain unwitnessed and all four are</w:t>
      </w:r>
      <w:r>
        <w:t xml:space="preserve"> </w:t>
      </w:r>
      <w:r>
        <w:rPr>
          <w:i/>
          <w:iCs/>
        </w:rPr>
        <w:t xml:space="preserve">structurally</w:t>
      </w:r>
      <w:r>
        <w:rPr>
          <w:i/>
          <w:iCs/>
        </w:rPr>
        <w:t xml:space="preserve"> </w:t>
      </w:r>
      <w:r>
        <w:rPr>
          <w:i/>
          <w:iCs/>
        </w:rPr>
        <w:t xml:space="preserve">inner</w:t>
      </w:r>
      <w:r>
        <w:t xml:space="preserve"> </w:t>
      </w:r>
      <w:r>
        <w:t xml:space="preserve">— three forward-module entrypoints called only by another module, and one reached solely</w:t>
      </w:r>
      <w:r>
        <w:t xml:space="preserve"> </w:t>
      </w:r>
      <w:r>
        <w:t xml:space="preserve">through a both-internal-and-external function. No client-surface test can attribute a refusal to</w:t>
      </w:r>
      <w:r>
        <w:t xml:space="preserve"> </w:t>
      </w:r>
      <w:r>
        <w:t xml:space="preserve">those: the outer gate refuses first, by design. They are named rather than counted as a gap.</w:t>
      </w:r>
    </w:p>
    <w:p>
      <w:pPr>
        <w:pStyle w:val="BodyText"/>
      </w:pPr>
      <w:r>
        <w:t xml:space="preserve">The 18 capabilities outside the denominator are named rather than buried, and the exclusion has</w:t>
      </w:r>
      <w:r>
        <w:t xml:space="preserve"> </w:t>
      </w:r>
      <w:r>
        <w:t xml:space="preserve">since been</w:t>
      </w:r>
      <w:r>
        <w:t xml:space="preserve"> </w:t>
      </w:r>
      <w:r>
        <w:rPr>
          <w:b/>
          <w:bCs/>
        </w:rPr>
        <w:t xml:space="preserve">verified rather than assumed</w:t>
      </w:r>
      <w:r>
        <w:t xml:space="preserve">.</w:t>
      </w:r>
      <w:r>
        <w:t xml:space="preserve"> </w:t>
      </w:r>
      <w:r>
        <w:rPr>
          <w:b/>
          <w:bCs/>
        </w:rPr>
        <w:t xml:space="preserve">14 are in the legacy</w:t>
      </w:r>
      <w:r>
        <w:rPr>
          <w:b/>
          <w:bCs/>
        </w:rPr>
        <w:t xml:space="preserve"> </w:t>
      </w:r>
      <w:r>
        <w:rPr>
          <w:rStyle w:val="VerbatimChar"/>
          <w:b/>
          <w:bCs/>
        </w:rPr>
        <w:t xml:space="preserve">00_DPMF</w:t>
      </w:r>
      <w:r>
        <w:rPr>
          <w:b/>
          <w:bCs/>
        </w:rPr>
        <w:t xml:space="preserve"> </w:t>
      </w:r>
      <w:r>
        <w:rPr>
          <w:b/>
          <w:bCs/>
        </w:rPr>
        <w:t xml:space="preserve">module</w:t>
      </w:r>
      <w:r>
        <w:t xml:space="preserve">; the rest are</w:t>
      </w:r>
      <w:r>
        <w:t xml:space="preserve"> </w:t>
      </w:r>
      <w:r>
        <w:t xml:space="preserve">four special-band capabilities in</w:t>
      </w:r>
      <w:r>
        <w:t xml:space="preserve"> </w:t>
      </w:r>
      <w:r>
        <w:rPr>
          <w:rStyle w:val="VerbatimChar"/>
        </w:rPr>
        <w:t xml:space="preserve">STOAICO</w:t>
      </w:r>
      <w:r>
        <w:t xml:space="preserve">,</w:t>
      </w:r>
      <w:r>
        <w:t xml:space="preserve"> </w:t>
      </w:r>
      <w:r>
        <w:rPr>
          <w:rStyle w:val="VerbatimChar"/>
        </w:rPr>
        <w:t xml:space="preserve">DPDC</w:t>
      </w:r>
      <w:r>
        <w:t xml:space="preserve"> </w:t>
      </w:r>
      <w:r>
        <w:t xml:space="preserve">and</w:t>
      </w:r>
      <w:r>
        <w:t xml:space="preserve"> </w:t>
      </w:r>
      <w:r>
        <w:rPr>
          <w:rStyle w:val="VerbatimChar"/>
        </w:rPr>
        <w:t xml:space="preserve">RPS</w:t>
      </w:r>
      <w:r>
        <w:t xml:space="preserve">.</w:t>
      </w:r>
    </w:p>
    <w:p>
      <w:pPr>
        <w:pStyle w:val="BodyText"/>
      </w:pPr>
      <w:r>
        <w:rPr>
          <w:rStyle w:val="VerbatimChar"/>
        </w:rPr>
        <w:t xml:space="preserve">00_DPMF</w:t>
      </w:r>
      <w:r>
        <w:t xml:space="preserve">’s exclusion was the open question, since it carries most of the 18. Measured:</w:t>
      </w:r>
      <w:r>
        <w:t xml:space="preserve"> </w:t>
      </w:r>
      <w:r>
        <w:rPr>
          <w:b/>
          <w:bCs/>
        </w:rPr>
        <w:t xml:space="preserve">zero</w:t>
      </w:r>
      <w:r>
        <w:t xml:space="preserve"> </w:t>
      </w:r>
      <w:r>
        <w:t xml:space="preserve">modref bindings to its interface anywhere outside itself,</w:t>
      </w:r>
      <w:r>
        <w:t xml:space="preserve"> </w:t>
      </w:r>
      <w:r>
        <w:rPr>
          <w:b/>
          <w:bCs/>
        </w:rPr>
        <w:t xml:space="preserve">zero</w:t>
      </w:r>
      <w:r>
        <w:t xml:space="preserve"> </w:t>
      </w:r>
      <w:r>
        <w:rPr>
          <w:rStyle w:val="VerbatimChar"/>
        </w:rPr>
        <w:t xml:space="preserve">ref-DPMF::</w:t>
      </w:r>
      <w:r>
        <w:t xml:space="preserve"> </w:t>
      </w:r>
      <w:r>
        <w:t xml:space="preserve">call sites,</w:t>
      </w:r>
      <w:r>
        <w:t xml:space="preserve"> </w:t>
      </w:r>
      <w:r>
        <w:rPr>
          <w:b/>
          <w:bCs/>
        </w:rPr>
        <w:t xml:space="preserve">zero</w:t>
      </w:r>
      <w:r>
        <w:t xml:space="preserve"> </w:t>
      </w:r>
      <w:r>
        <w:t xml:space="preserve">Talos wrappers reaching it — and it</w:t>
      </w:r>
      <w:r>
        <w:t xml:space="preserve"> </w:t>
      </w:r>
      <w:r>
        <w:rPr>
          <w:b/>
          <w:bCs/>
        </w:rPr>
        <w:t xml:space="preserve">is</w:t>
      </w:r>
      <w:r>
        <w:t xml:space="preserve"> </w:t>
      </w:r>
      <w:r>
        <w:t xml:space="preserve">deployed, at 128,156 gas.</w:t>
      </w:r>
    </w:p>
    <w:p>
      <w:pPr>
        <w:pStyle w:val="BlockText"/>
      </w:pPr>
      <w:r>
        <w:t xml:space="preserve">It is deployed and nothing</w:t>
      </w:r>
      <w:r>
        <w:t xml:space="preserve"> </w:t>
      </w:r>
      <w:r>
        <w:rPr>
          <w:b/>
          <w:bCs/>
        </w:rPr>
        <w:t xml:space="preserve">can</w:t>
      </w:r>
      <w:r>
        <w:t xml:space="preserve"> </w:t>
      </w:r>
      <w:r>
        <w:t xml:space="preserve">call it. Not</w:t>
      </w:r>
      <w:r>
        <w:t xml:space="preserve"> </w:t>
      </w:r>
      <w:r>
        <w:t xml:space="preserve">“nothing does”</w:t>
      </w:r>
      <w:r>
        <w:t xml:space="preserve"> </w:t>
      </w:r>
      <w:r>
        <w:t xml:space="preserve">— there is no binding through which</w:t>
      </w:r>
      <w:r>
        <w:t xml:space="preserve"> </w:t>
      </w:r>
      <w:r>
        <w:t xml:space="preserve">any module could reach it, so it is unreachable from the only supported client path. Witnessing a</w:t>
      </w:r>
      <w:r>
        <w:t xml:space="preserve"> </w:t>
      </w:r>
      <w:r>
        <w:t xml:space="preserve">gate on a module no caller can reach would test nothing, which makes those 14 a</w:t>
      </w:r>
      <w:r>
        <w:t xml:space="preserve"> </w:t>
      </w:r>
      <w:r>
        <w:rPr>
          <w:b/>
          <w:bCs/>
        </w:rPr>
        <w:t xml:space="preserve">correct</w:t>
      </w:r>
      <w:r>
        <w:rPr>
          <w:b/>
          <w:bCs/>
        </w:rPr>
        <w:t xml:space="preserve"> </w:t>
      </w:r>
      <w:r>
        <w:rPr>
          <w:b/>
          <w:bCs/>
        </w:rPr>
        <w:t xml:space="preserve">exclusion rather than a gap</w:t>
      </w:r>
      <w:r>
        <w:t xml:space="preserve">. The module’s deploy-slot cost is real and is a separate question,</w:t>
      </w:r>
      <w:r>
        <w:t xml:space="preserve"> </w:t>
      </w:r>
      <w:r>
        <w:t xml:space="preserve">belonging to the redeploy phase.</w:t>
      </w:r>
    </w:p>
    <w:bookmarkEnd w:id="317"/>
    <w:bookmarkStart w:id="318" w:name="the-sharpest-attribution-proof-came-last"/>
    <w:p>
      <w:pPr>
        <w:pStyle w:val="Heading2"/>
      </w:pPr>
      <w:r>
        <w:t xml:space="preserve">The sharpest attribution proof came last</w:t>
      </w:r>
    </w:p>
    <w:p>
      <w:pPr>
        <w:pStyle w:val="FirstParagraph"/>
      </w:pPr>
      <w:r>
        <w:t xml:space="preserve">The final band produced the cleanest separation technique in the programme, and it is worth stating</w:t>
      </w:r>
      <w:r>
        <w:t xml:space="preserve"> </w:t>
      </w:r>
      <w:r>
        <w:t xml:space="preserve">because it generalises.</w:t>
      </w:r>
    </w:p>
    <w:p>
      <w:pPr>
        <w:pStyle w:val="BodyText"/>
      </w:pPr>
      <w:r>
        <w:rPr>
          <w:rStyle w:val="VerbatimChar"/>
        </w:rPr>
        <w:t xml:space="preserve">DPDC-C|C&gt;REGISTER-NONCES</w:t>
      </w:r>
      <w:r>
        <w:t xml:space="preserve"> </w:t>
      </w:r>
      <w:r>
        <w:t xml:space="preserve">is guarded on the holder of a</w:t>
      </w:r>
      <w:r>
        <w:t xml:space="preserve"> </w:t>
      </w:r>
      <w:r>
        <w:rPr>
          <w:b/>
          <w:bCs/>
        </w:rPr>
        <w:t xml:space="preserve">transferable role</w:t>
      </w:r>
      <w:r>
        <w:t xml:space="preserve">, not on the collection</w:t>
      </w:r>
      <w:r>
        <w:t xml:space="preserve"> </w:t>
      </w:r>
      <w:r>
        <w:t xml:space="preserve">owner. In the fixtures those are the same account — so the refusal names a key that is true of</w:t>
      </w:r>
      <w:r>
        <w:t xml:space="preserve"> </w:t>
      </w:r>
      <w:r>
        <w:rPr>
          <w:i/>
          <w:iCs/>
        </w:rPr>
        <w:t xml:space="preserve">either</w:t>
      </w:r>
      <w:r>
        <w:t xml:space="preserve"> </w:t>
      </w:r>
      <w:r>
        <w:t xml:space="preserve">reading, and attributes nothing. The two candidate explanations are indistinguishable.</w:t>
      </w:r>
    </w:p>
    <w:p>
      <w:pPr>
        <w:pStyle w:val="BodyText"/>
      </w:pPr>
      <w:r>
        <w:t xml:space="preserve">The remedy was not a better assertion. It was to</w:t>
      </w:r>
      <w:r>
        <w:t xml:space="preserve"> </w:t>
      </w:r>
      <w:r>
        <w:rPr>
          <w:b/>
          <w:bCs/>
        </w:rPr>
        <w:t xml:space="preserve">move the role</w:t>
      </w:r>
      <w:r>
        <w:t xml:space="preserve">: the owner legitimately transfers</w:t>
      </w:r>
      <w:r>
        <w:t xml:space="preserve"> </w:t>
      </w:r>
      <w:r>
        <w:t xml:space="preserve">it to a third party, leaving the owner konto untouched, and then the owner —</w:t>
      </w:r>
      <w:r>
        <w:t xml:space="preserve"> </w:t>
      </w:r>
      <w:r>
        <w:rPr>
          <w:b/>
          <w:bCs/>
        </w:rPr>
        <w:t xml:space="preserve">still the owner</w:t>
      </w:r>
      <w:r>
        <w:t xml:space="preserve"> </w:t>
      </w:r>
      <w:r>
        <w:t xml:space="preserve">— is</w:t>
      </w:r>
      <w:r>
        <w:t xml:space="preserve"> </w:t>
      </w:r>
      <w:r>
        <w:t xml:space="preserve">refused, naming the new role-holder’s key.</w:t>
      </w:r>
    </w:p>
    <w:p>
      <w:pPr>
        <w:pStyle w:val="BlockText"/>
      </w:pPr>
      <w:r>
        <w:t xml:space="preserve">An owner gate cannot refuse the owner. One legitimate operation separates two readings that no</w:t>
      </w:r>
      <w:r>
        <w:t xml:space="preserve"> </w:t>
      </w:r>
      <w:r>
        <w:t xml:space="preserve">amount of assertion-writing could.</w:t>
      </w:r>
    </w:p>
    <w:bookmarkEnd w:id="318"/>
    <w:bookmarkStart w:id="319" w:name="what-the-gates-turned-out-to-be-guarding"/>
    <w:p>
      <w:pPr>
        <w:pStyle w:val="Heading2"/>
      </w:pPr>
      <w:r>
        <w:t xml:space="preserve">What the gates turned out to be guarding</w:t>
      </w:r>
    </w:p>
    <w:p>
      <w:pPr>
        <w:pStyle w:val="FirstParagraph"/>
      </w:pPr>
      <w:r>
        <w:t xml:space="preserve">Witnessing forces you to find out what an operation actually does, which repeatedly turned out to be</w:t>
      </w:r>
      <w:r>
        <w:t xml:space="preserve"> </w:t>
      </w:r>
      <w:r>
        <w:t xml:space="preserve">more than its name suggested.</w:t>
      </w:r>
    </w:p>
    <w:p>
      <w:pPr>
        <w:pStyle w:val="Compact"/>
        <w:numPr>
          <w:ilvl w:val="0"/>
          <w:numId w:val="1060"/>
        </w:numPr>
      </w:pPr>
      <w:r>
        <w:rPr>
          <w:rStyle w:val="VerbatimChar"/>
          <w:b/>
          <w:bCs/>
        </w:rPr>
        <w:t xml:space="preserve">VST|C&gt;REPURPOSE-TRUE-FUNGIBLE</w:t>
      </w:r>
      <w:r>
        <w:t xml:space="preserve"> </w:t>
      </w:r>
      <w:r>
        <w:t xml:space="preserve">reads as a bookkeeping operation. Driven successfully it wipes</w:t>
      </w:r>
      <w:r>
        <w:t xml:space="preserve"> </w:t>
      </w:r>
      <w:r>
        <w:t xml:space="preserve">a holder’s</w:t>
      </w:r>
      <w:r>
        <w:t xml:space="preserve"> </w:t>
      </w:r>
      <w:r>
        <w:rPr>
          <w:b/>
          <w:bCs/>
        </w:rPr>
        <w:t xml:space="preserve">entire balance</w:t>
      </w:r>
      <w:r>
        <w:t xml:space="preserve"> </w:t>
      </w:r>
      <w:r>
        <w:t xml:space="preserve">— 999,250 tokens in the fixture — and re-mints it to an address the</w:t>
      </w:r>
      <w:r>
        <w:t xml:space="preserve"> </w:t>
      </w:r>
      <w:r>
        <w:t xml:space="preserve">caller names, with the emptied account never consenting. It authorises on the</w:t>
      </w:r>
      <w:r>
        <w:t xml:space="preserve"> </w:t>
      </w:r>
      <w:r>
        <w:rPr>
          <w:i/>
          <w:iCs/>
        </w:rPr>
        <w:t xml:space="preserve">frozen variant’s</w:t>
      </w:r>
      <w:r>
        <w:t xml:space="preserve"> </w:t>
      </w:r>
      <w:r>
        <w:t xml:space="preserve">owner while operating on the</w:t>
      </w:r>
      <w:r>
        <w:t xml:space="preserve"> </w:t>
      </w:r>
      <w:r>
        <w:rPr>
          <w:i/>
          <w:iCs/>
        </w:rPr>
        <w:t xml:space="preserve">base</w:t>
      </w:r>
      <w:r>
        <w:t xml:space="preserve"> </w:t>
      </w:r>
      <w:r>
        <w:t xml:space="preserve">token: coherent, since confiscation is a power of the freeze</w:t>
      </w:r>
      <w:r>
        <w:t xml:space="preserve"> </w:t>
      </w:r>
      <w:r>
        <w:t xml:space="preserve">authority rather than the token’s owner, but it means the key that matters is never the holder’s.</w:t>
      </w:r>
    </w:p>
    <w:p>
      <w:pPr>
        <w:pStyle w:val="Compact"/>
        <w:numPr>
          <w:ilvl w:val="0"/>
          <w:numId w:val="1060"/>
        </w:numPr>
      </w:pPr>
      <w:r>
        <w:rPr>
          <w:rStyle w:val="VerbatimChar"/>
          <w:b/>
          <w:bCs/>
        </w:rPr>
        <w:t xml:space="preserve">VST|X&gt;REPURPOSE-ORTO-FUNGIBLE</w:t>
      </w:r>
      <w:r>
        <w:t xml:space="preserve">: the attacker chosen was the victim’s own asset holder. She</w:t>
      </w:r>
      <w:r>
        <w:t xml:space="preserve"> </w:t>
      </w:r>
      <w:r>
        <w:t xml:space="preserve">holds the nonces outright and is still refused, because</w:t>
      </w:r>
      <w:r>
        <w:t xml:space="preserve"> </w:t>
      </w:r>
      <w:r>
        <w:rPr>
          <w:b/>
          <w:bCs/>
        </w:rPr>
        <w:t xml:space="preserve">holding the asset is not authority over</w:t>
      </w:r>
      <w:r>
        <w:rPr>
          <w:b/>
          <w:bCs/>
        </w:rPr>
        <w:t xml:space="preserve"> </w:t>
      </w:r>
      <w:r>
        <w:rPr>
          <w:b/>
          <w:bCs/>
        </w:rPr>
        <w:t xml:space="preserve">it</w:t>
      </w:r>
      <w:r>
        <w:t xml:space="preserve"> </w:t>
      </w:r>
      <w:r>
        <w:t xml:space="preserve">— repurposing decommissions a nonce and mints a replacement, an issuance power wearing a</w:t>
      </w:r>
      <w:r>
        <w:t xml:space="preserve"> </w:t>
      </w:r>
      <w:r>
        <w:t xml:space="preserve">transfer’s clothes.</w:t>
      </w:r>
    </w:p>
    <w:p>
      <w:pPr>
        <w:pStyle w:val="Compact"/>
        <w:numPr>
          <w:ilvl w:val="0"/>
          <w:numId w:val="1060"/>
        </w:numPr>
      </w:pPr>
      <w:r>
        <w:rPr>
          <w:rStyle w:val="VerbatimChar"/>
          <w:b/>
          <w:bCs/>
        </w:rPr>
        <w:t xml:space="preserve">DPOF|C&gt;DEBIT</w:t>
      </w:r>
      <w:r>
        <w:t xml:space="preserve"> </w:t>
      </w:r>
      <w:r>
        <w:t xml:space="preserve">could only be reached through a partial-transfer path that requires a token</w:t>
      </w:r>
      <w:r>
        <w:t xml:space="preserve"> </w:t>
      </w:r>
      <w:r>
        <w:t xml:space="preserve">property the obvious fixture did not have. The first attempt died at that property check — a green</w:t>
      </w:r>
      <w:r>
        <w:t xml:space="preserve"> </w:t>
      </w:r>
      <w:r>
        <w:t xml:space="preserve">assertion that said nothing whatever about ownership.</w:t>
      </w:r>
    </w:p>
    <w:bookmarkEnd w:id="319"/>
    <w:bookmarkStart w:id="324" w:name="X085c239a86fd2b81f383efae1372cc4fe0c129d"/>
    <w:p>
      <w:pPr>
        <w:pStyle w:val="Heading2"/>
      </w:pPr>
      <w:r>
        <w:t xml:space="preserve">The one field that cannot be gated, and why we are saying so</w:t>
      </w:r>
    </w:p>
    <w:p>
      <w:pPr>
        <w:pStyle w:val="FirstParagraph"/>
      </w:pPr>
      <w:r>
        <w:t xml:space="preserve">Every finding above is a gate that was missing, misplaced or shadowed — all of them fixable, and</w:t>
      </w:r>
      <w:r>
        <w:t xml:space="preserve"> </w:t>
      </w:r>
      <w:r>
        <w:t xml:space="preserve">all of them fixed. This section is the opposite: a property the chain</w:t>
      </w:r>
      <w:r>
        <w:t xml:space="preserve"> </w:t>
      </w:r>
      <w:r>
        <w:rPr>
          <w:b/>
          <w:bCs/>
        </w:rPr>
        <w:t xml:space="preserve">cannot</w:t>
      </w:r>
      <w:r>
        <w:t xml:space="preserve"> </w:t>
      </w:r>
      <w:r>
        <w:t xml:space="preserve">enforce, stated</w:t>
      </w:r>
      <w:r>
        <w:t xml:space="preserve"> </w:t>
      </w:r>
      <w:r>
        <w:t xml:space="preserve">plainly because an audit that only lists solved problems is not telling you where the edges are.</w:t>
      </w:r>
    </w:p>
    <w:bookmarkStart w:id="320" w:name="what-the-field-is"/>
    <w:p>
      <w:pPr>
        <w:pStyle w:val="Heading3"/>
      </w:pPr>
      <w:r>
        <w:t xml:space="preserve">What the field is</w:t>
      </w:r>
    </w:p>
    <w:p>
      <w:pPr>
        <w:pStyle w:val="FirstParagraph"/>
      </w:pPr>
      <w:r>
        <w:t xml:space="preserve">A DALOS account row carries a</w:t>
      </w:r>
      <w:r>
        <w:t xml:space="preserve"> </w:t>
      </w:r>
      <w:r>
        <w:rPr>
          <w:rStyle w:val="VerbatimChar"/>
        </w:rPr>
        <w:t xml:space="preserve">public</w:t>
      </w:r>
      <w:r>
        <w:t xml:space="preserve"> </w:t>
      </w:r>
      <w:r>
        <w:t xml:space="preserve">field. It is</w:t>
      </w:r>
      <w:r>
        <w:t xml:space="preserve"> </w:t>
      </w:r>
      <w:r>
        <w:rPr>
          <w:b/>
          <w:bCs/>
        </w:rPr>
        <w:t xml:space="preserve">not</w:t>
      </w:r>
      <w:r>
        <w:t xml:space="preserve"> </w:t>
      </w:r>
      <w:r>
        <w:t xml:space="preserve">the account’s Kadena signing key. The</w:t>
      </w:r>
      <w:r>
        <w:t xml:space="preserve"> </w:t>
      </w:r>
      <w:r>
        <w:t xml:space="preserve">Kadena key is 64 hex characters and lives inside the account’s</w:t>
      </w:r>
      <w:r>
        <w:t xml:space="preserve"> </w:t>
      </w:r>
      <w:r>
        <w:rPr>
          <w:rStyle w:val="VerbatimChar"/>
        </w:rPr>
        <w:t xml:space="preserve">guard</w:t>
      </w:r>
      <w:r>
        <w:t xml:space="preserve">;</w:t>
      </w:r>
      <w:r>
        <w:t xml:space="preserve"> </w:t>
      </w:r>
      <w:r>
        <w:rPr>
          <w:rStyle w:val="VerbatimChar"/>
        </w:rPr>
        <w:t xml:space="preserve">public</w:t>
      </w:r>
      <w:r>
        <w:t xml:space="preserve"> </w:t>
      </w:r>
      <w:r>
        <w:t xml:space="preserve">is a</w:t>
      </w:r>
      <w:r>
        <w:t xml:space="preserve"> </w:t>
      </w:r>
      <w:r>
        <w:rPr>
          <w:b/>
          <w:bCs/>
        </w:rPr>
        <w:t xml:space="preserve">574–576</w:t>
      </w:r>
      <w:r>
        <w:rPr>
          <w:b/>
          <w:bCs/>
        </w:rPr>
        <w:t xml:space="preserve"> </w:t>
      </w:r>
      <w:r>
        <w:rPr>
          <w:b/>
          <w:bCs/>
        </w:rPr>
        <w:t xml:space="preserve">character</w:t>
      </w:r>
      <w:r>
        <w:t xml:space="preserve"> </w:t>
      </w:r>
      <w:r>
        <w:t xml:space="preserve">string over a 50-symbol alphabet with a</w:t>
      </w:r>
      <w:r>
        <w:t xml:space="preserve"> </w:t>
      </w:r>
      <w:r>
        <w:rPr>
          <w:rStyle w:val="VerbatimChar"/>
        </w:rPr>
        <w:t xml:space="preserve">9G.</w:t>
      </w:r>
      <w:r>
        <w:t xml:space="preserve"> </w:t>
      </w:r>
      <w:r>
        <w:t xml:space="preserve">/</w:t>
      </w:r>
      <w:r>
        <w:t xml:space="preserve"> </w:t>
      </w:r>
      <w:r>
        <w:rPr>
          <w:rStyle w:val="VerbatimChar"/>
        </w:rPr>
        <w:t xml:space="preserve">9H.</w:t>
      </w:r>
      <w:r>
        <w:t xml:space="preserve"> </w:t>
      </w:r>
      <w:r>
        <w:t xml:space="preserve">version prefix — the public half</w:t>
      </w:r>
      <w:r>
        <w:t xml:space="preserve"> </w:t>
      </w:r>
      <w:r>
        <w:t xml:space="preserve">of an Ouronet keypair of its own, against which the client verifies</w:t>
      </w:r>
      <w:r>
        <w:t xml:space="preserve"> </w:t>
      </w:r>
      <w:r>
        <w:rPr>
          <w:b/>
          <w:bCs/>
        </w:rPr>
        <w:t xml:space="preserve">Schnorr signatures</w:t>
      </w:r>
      <w:r>
        <w:t xml:space="preserve"> </w:t>
      </w:r>
      <w:r>
        <w:t xml:space="preserve">made</w:t>
      </w:r>
      <w:r>
        <w:t xml:space="preserve"> </w:t>
      </w:r>
      <w:r>
        <w:t xml:space="preserve">with the account’s private half. A wrong string does not weaken that verification; it breaks it.</w:t>
      </w:r>
    </w:p>
    <w:p>
      <w:pPr>
        <w:pStyle w:val="BodyText"/>
      </w:pPr>
      <w:r>
        <w:t xml:space="preserve">It is written once, at deployment, by whoever calls the deploy entrypoint. Nothing reads it back</w:t>
      </w:r>
      <w:r>
        <w:t xml:space="preserve"> </w:t>
      </w:r>
      <w:r>
        <w:t xml:space="preserve">for validation. The only path that can change it afterwards is</w:t>
      </w:r>
      <w:r>
        <w:t xml:space="preserve"> </w:t>
      </w:r>
      <w:r>
        <w:rPr>
          <w:rStyle w:val="VerbatimChar"/>
        </w:rPr>
        <w:t xml:space="preserve">DALOS::A_UpdatePublicKey</w:t>
      </w:r>
      <w:r>
        <w:t xml:space="preserve">, which is</w:t>
      </w:r>
      <w:r>
        <w:t xml:space="preserve"> </w:t>
      </w:r>
      <w:r>
        <w:rPr>
          <w:rStyle w:val="VerbatimChar"/>
        </w:rPr>
        <w:t xml:space="preserve">GOV|DALOS_ADMIN</w:t>
      </w:r>
      <w:r>
        <w:t xml:space="preserve">-only</w:t>
      </w:r>
      <w:r>
        <w:t xml:space="preserve"> </w:t>
      </w:r>
      <w:r>
        <w:rPr>
          <w:b/>
          <w:bCs/>
        </w:rPr>
        <w:t xml:space="preserve">by design</w:t>
      </w:r>
      <w:r>
        <w:t xml:space="preserve"> </w:t>
      </w:r>
      <w:r>
        <w:t xml:space="preserve">— there is deliberately no client path, because the field is</w:t>
      </w:r>
      <w:r>
        <w:t xml:space="preserve"> </w:t>
      </w:r>
      <w:r>
        <w:t xml:space="preserve">account identity rather than account preference.</w:t>
      </w:r>
    </w:p>
    <w:bookmarkEnd w:id="320"/>
    <w:bookmarkStart w:id="321" w:name="why-the-chain-cannot-check-it"/>
    <w:p>
      <w:pPr>
        <w:pStyle w:val="Heading3"/>
      </w:pPr>
      <w:r>
        <w:t xml:space="preserve">Why the chain cannot check it</w:t>
      </w:r>
    </w:p>
    <w:p>
      <w:pPr>
        <w:pStyle w:val="FirstParagraph"/>
      </w:pPr>
      <w:r>
        <w:t xml:space="preserve">Three independent routes were examined, and each is closed:</w:t>
      </w:r>
    </w:p>
    <w:p>
      <w:pPr>
        <w:pStyle w:val="Compact"/>
        <w:numPr>
          <w:ilvl w:val="0"/>
          <w:numId w:val="1061"/>
        </w:numPr>
      </w:pPr>
      <w:r>
        <w:rPr>
          <w:b/>
          <w:bCs/>
        </w:rPr>
        <w:t xml:space="preserve">Verify a signature under the claimed key.</w:t>
      </w:r>
      <w:r>
        <w:t xml:space="preserve"> </w:t>
      </w:r>
      <w:r>
        <w:t xml:space="preserve">Pact can enforce Kadena ed25519 and WebAuthn</w:t>
      </w:r>
      <w:r>
        <w:t xml:space="preserve"> </w:t>
      </w:r>
      <w:r>
        <w:t xml:space="preserve">signatures and nothing else. There is no native that verifies a signature under a caller-supplied</w:t>
      </w:r>
      <w:r>
        <w:t xml:space="preserve"> </w:t>
      </w:r>
      <w:r>
        <w:t xml:space="preserve">foreign keypair, so the account cannot be made to prove it holds the private half.</w:t>
      </w:r>
    </w:p>
    <w:p>
      <w:pPr>
        <w:pStyle w:val="Compact"/>
        <w:numPr>
          <w:ilvl w:val="0"/>
          <w:numId w:val="1061"/>
        </w:numPr>
      </w:pPr>
      <w:r>
        <w:rPr>
          <w:b/>
          <w:bCs/>
        </w:rPr>
        <w:t xml:space="preserve">Derive it from the guard.</w:t>
      </w:r>
      <w:r>
        <w:t xml:space="preserve"> </w:t>
      </w:r>
      <w:r>
        <w:rPr>
          <w:rStyle w:val="VerbatimChar"/>
        </w:rPr>
        <w:t xml:space="preserve">create-principal</w:t>
      </w:r>
      <w:r>
        <w:t xml:space="preserve"> </w:t>
      </w:r>
      <w:r>
        <w:t xml:space="preserve">does reach a key — this codebase already uses it</w:t>
      </w:r>
      <w:r>
        <w:t xml:space="preserve"> </w:t>
      </w:r>
      <w:r>
        <w:t xml:space="preserve">in</w:t>
      </w:r>
      <w:r>
        <w:t xml:space="preserve"> </w:t>
      </w:r>
      <w:r>
        <w:rPr>
          <w:rStyle w:val="VerbatimChar"/>
        </w:rPr>
        <w:t xml:space="preserve">UC_GuardProtocol</w:t>
      </w:r>
      <w:r>
        <w:t xml:space="preserve"> </w:t>
      </w:r>
      <w:r>
        <w:t xml:space="preserve">to classify guards as</w:t>
      </w:r>
      <w:r>
        <w:t xml:space="preserve"> </w:t>
      </w:r>
      <w:r>
        <w:rPr>
          <w:rStyle w:val="VerbatimChar"/>
        </w:rPr>
        <w:t xml:space="preserve">k:</w:t>
      </w:r>
      <w:r>
        <w:t xml:space="preserve"> </w:t>
      </w:r>
      <w:r>
        <w:t xml:space="preserve">/</w:t>
      </w:r>
      <w:r>
        <w:t xml:space="preserve"> </w:t>
      </w:r>
      <w:r>
        <w:rPr>
          <w:rStyle w:val="VerbatimChar"/>
        </w:rPr>
        <w:t xml:space="preserve">w:</w:t>
      </w:r>
      <w:r>
        <w:t xml:space="preserve"> </w:t>
      </w:r>
      <w:r>
        <w:t xml:space="preserve">/</w:t>
      </w:r>
      <w:r>
        <w:t xml:space="preserve"> </w:t>
      </w:r>
      <w:r>
        <w:rPr>
          <w:rStyle w:val="VerbatimChar"/>
        </w:rPr>
        <w:t xml:space="preserve">r:</w:t>
      </w:r>
      <w:r>
        <w:t xml:space="preserve"> </w:t>
      </w:r>
      <w:r>
        <w:t xml:space="preserve">/</w:t>
      </w:r>
      <w:r>
        <w:t xml:space="preserve"> </w:t>
      </w:r>
      <w:r>
        <w:rPr>
          <w:rStyle w:val="VerbatimChar"/>
        </w:rPr>
        <w:t xml:space="preserve">u:</w:t>
      </w:r>
      <w:r>
        <w:t xml:space="preserve"> </w:t>
      </w:r>
      <w:r>
        <w:t xml:space="preserve">/</w:t>
      </w:r>
      <w:r>
        <w:t xml:space="preserve"> </w:t>
      </w:r>
      <w:r>
        <w:rPr>
          <w:rStyle w:val="VerbatimChar"/>
        </w:rPr>
        <w:t xml:space="preserve">c:</w:t>
      </w:r>
      <w:r>
        <w:t xml:space="preserve"> </w:t>
      </w:r>
      <w:r>
        <w:t xml:space="preserve">/</w:t>
      </w:r>
      <w:r>
        <w:t xml:space="preserve"> </w:t>
      </w:r>
      <w:r>
        <w:rPr>
          <w:rStyle w:val="VerbatimChar"/>
        </w:rPr>
        <w:t xml:space="preserve">m:</w:t>
      </w:r>
      <w:r>
        <w:t xml:space="preserve"> </w:t>
      </w:r>
      <w:r>
        <w:t xml:space="preserve">/</w:t>
      </w:r>
      <w:r>
        <w:t xml:space="preserve"> </w:t>
      </w:r>
      <w:r>
        <w:rPr>
          <w:rStyle w:val="VerbatimChar"/>
        </w:rPr>
        <w:t xml:space="preserve">p:</w:t>
      </w:r>
      <w:r>
        <w:t xml:space="preserve">. But</w:t>
      </w:r>
      <w:r>
        <w:t xml:space="preserve"> </w:t>
      </w:r>
      <w:r>
        <w:t xml:space="preserve">the key it reaches is the</w:t>
      </w:r>
      <w:r>
        <w:t xml:space="preserve"> </w:t>
      </w:r>
      <w:r>
        <w:rPr>
          <w:b/>
          <w:bCs/>
        </w:rPr>
        <w:t xml:space="preserve">Kadena</w:t>
      </w:r>
      <w:r>
        <w:t xml:space="preserve"> </w:t>
      </w:r>
      <w:r>
        <w:t xml:space="preserve">key.</w:t>
      </w:r>
      <w:r>
        <w:t xml:space="preserve"> </w:t>
      </w:r>
      <w:r>
        <w:rPr>
          <w:rStyle w:val="VerbatimChar"/>
        </w:rPr>
        <w:t xml:space="preserve">public</w:t>
      </w:r>
      <w:r>
        <w:t xml:space="preserve"> </w:t>
      </w:r>
      <w:r>
        <w:t xml:space="preserve">is a different keypair with no arithmetic</w:t>
      </w:r>
      <w:r>
        <w:t xml:space="preserve"> </w:t>
      </w:r>
      <w:r>
        <w:t xml:space="preserve">relationship to it, so the principal tells you nothing about the field.</w:t>
      </w:r>
    </w:p>
    <w:p>
      <w:pPr>
        <w:pStyle w:val="Compact"/>
        <w:numPr>
          <w:ilvl w:val="0"/>
          <w:numId w:val="1061"/>
        </w:numPr>
      </w:pPr>
      <w:r>
        <w:rPr>
          <w:b/>
          <w:bCs/>
        </w:rPr>
        <w:t xml:space="preserve">Derive it from the account name.</w:t>
      </w:r>
      <w:r>
        <w:t xml:space="preserve"> </w:t>
      </w:r>
      <w:r>
        <w:t xml:space="preserve">Ouronet account names are 162 characters,</w:t>
      </w:r>
      <w:r>
        <w:t xml:space="preserve"> </w:t>
      </w:r>
      <w:r>
        <w:rPr>
          <w:rStyle w:val="VerbatimChar"/>
        </w:rPr>
        <w:t xml:space="preserve">Ѻ.</w:t>
      </w:r>
      <w:r>
        <w:t xml:space="preserve"> </w:t>
      </w:r>
      <w:r>
        <w:t xml:space="preserve">or</w:t>
      </w:r>
      <w:r>
        <w:t xml:space="preserve"> </w:t>
      </w:r>
      <w:r>
        <w:rPr>
          <w:rStyle w:val="VerbatimChar"/>
        </w:rPr>
        <w:t xml:space="preserve">Σ.</w:t>
      </w:r>
      <w:r>
        <w:t xml:space="preserve"> </w:t>
      </w:r>
      <w:r>
        <w:t xml:space="preserve">plus</w:t>
      </w:r>
      <w:r>
        <w:t xml:space="preserve"> </w:t>
      </w:r>
      <w:r>
        <w:t xml:space="preserve">a 160-glyph body, and</w:t>
      </w:r>
      <w:r>
        <w:t xml:space="preserve"> </w:t>
      </w:r>
      <w:r>
        <w:rPr>
          <w:rStyle w:val="VerbatimChar"/>
        </w:rPr>
        <w:t xml:space="preserve">GLYPH|UEV_DalosAccount</w:t>
      </w:r>
      <w:r>
        <w:t xml:space="preserve"> </w:t>
      </w:r>
      <w:r>
        <w:t xml:space="preserve">validates exactly that. The name is not a hash or</w:t>
      </w:r>
      <w:r>
        <w:t xml:space="preserve"> </w:t>
      </w:r>
      <w:r>
        <w:t xml:space="preserve">an encoding of</w:t>
      </w:r>
      <w:r>
        <w:t xml:space="preserve"> </w:t>
      </w:r>
      <w:r>
        <w:rPr>
          <w:rStyle w:val="VerbatimChar"/>
        </w:rPr>
        <w:t xml:space="preserve">public</w:t>
      </w:r>
      <w:r>
        <w:t xml:space="preserve">; the two are independent strings. There is no relationship to check.</w:t>
      </w:r>
    </w:p>
    <w:p>
      <w:pPr>
        <w:pStyle w:val="FirstParagraph"/>
      </w:pPr>
      <w:r>
        <w:t xml:space="preserve">So the property</w:t>
      </w:r>
      <w:r>
        <w:t xml:space="preserve"> </w:t>
      </w:r>
      <w:r>
        <w:rPr>
          <w:i/>
          <w:iCs/>
        </w:rPr>
        <w:t xml:space="preserve">“the</w:t>
      </w:r>
      <w:r>
        <w:rPr>
          <w:i/>
          <w:iCs/>
        </w:rPr>
        <w:t xml:space="preserve"> </w:t>
      </w:r>
      <w:r>
        <w:rPr>
          <w:rStyle w:val="VerbatimChar"/>
          <w:i/>
          <w:iCs/>
        </w:rPr>
        <w:t xml:space="preserve">public</w:t>
      </w:r>
      <w:r>
        <w:rPr>
          <w:i/>
          <w:iCs/>
        </w:rPr>
        <w:t xml:space="preserve"> </w:t>
      </w:r>
      <w:r>
        <w:rPr>
          <w:i/>
          <w:iCs/>
        </w:rPr>
        <w:t xml:space="preserve">on this account is the public half of a keypair its owner holds”</w:t>
      </w:r>
      <w:r>
        <w:t xml:space="preserve"> </w:t>
      </w:r>
      <w:r>
        <w:t xml:space="preserve">is</w:t>
      </w:r>
      <w:r>
        <w:t xml:space="preserve"> </w:t>
      </w:r>
      <w:r>
        <w:rPr>
          <w:b/>
          <w:bCs/>
        </w:rPr>
        <w:t xml:space="preserve">unenforceable on this blockchain</w:t>
      </w:r>
      <w:r>
        <w:t xml:space="preserve">. Not difficult — unavailable.</w:t>
      </w:r>
    </w:p>
    <w:bookmarkEnd w:id="321"/>
    <w:bookmarkStart w:id="322" w:name="what-that-means-in-practice"/>
    <w:p>
      <w:pPr>
        <w:pStyle w:val="Heading3"/>
      </w:pPr>
      <w:r>
        <w:t xml:space="preserve">What that means in practice</w:t>
      </w:r>
    </w:p>
    <w:p>
      <w:pPr>
        <w:pStyle w:val="FirstParagraph"/>
      </w:pPr>
      <w:r>
        <w:t xml:space="preserve">Through the Ouronet UI the field is correct by construction: the client generates the keypair and</w:t>
      </w:r>
      <w:r>
        <w:t xml:space="preserve"> </w:t>
      </w:r>
      <w:r>
        <w:t xml:space="preserve">supplies the public half, and the user never types it. The exposure is the</w:t>
      </w:r>
      <w:r>
        <w:t xml:space="preserve"> </w:t>
      </w:r>
      <w:r>
        <w:rPr>
          <w:b/>
          <w:bCs/>
        </w:rPr>
        <w:t xml:space="preserve">console</w:t>
      </w:r>
      <w:r>
        <w:t xml:space="preserve">, or any</w:t>
      </w:r>
      <w:r>
        <w:t xml:space="preserve"> </w:t>
      </w:r>
      <w:r>
        <w:t xml:space="preserve">hand-built transaction: the deploy entrypoints accept any string, so an account can be created</w:t>
      </w:r>
      <w:r>
        <w:t xml:space="preserve"> </w:t>
      </w:r>
      <w:r>
        <w:t xml:space="preserve">carrying a key nobody holds, or — the sharper case — a</w:t>
      </w:r>
      <w:r>
        <w:t xml:space="preserve"> </w:t>
      </w:r>
      <w:r>
        <w:rPr>
          <w:b/>
          <w:bCs/>
        </w:rPr>
        <w:t xml:space="preserve">well-formed key belonging to somebody</w:t>
      </w:r>
      <w:r>
        <w:rPr>
          <w:b/>
          <w:bCs/>
        </w:rPr>
        <w:t xml:space="preserve"> </w:t>
      </w:r>
      <w:r>
        <w:rPr>
          <w:b/>
          <w:bCs/>
        </w:rPr>
        <w:t xml:space="preserve">else</w:t>
      </w:r>
      <w:r>
        <w:t xml:space="preserve">, which would publish a recipient the account’s owner cannot read.</w:t>
      </w:r>
    </w:p>
    <w:p>
      <w:pPr>
        <w:pStyle w:val="BodyText"/>
      </w:pPr>
      <w:r>
        <w:t xml:space="preserve">The loss is borne by the account itself in the first case and by its correspondents in the second.</w:t>
      </w:r>
      <w:r>
        <w:t xml:space="preserve"> </w:t>
      </w:r>
      <w:r>
        <w:t xml:space="preserve">No funds are reachable through it:</w:t>
      </w:r>
      <w:r>
        <w:t xml:space="preserve"> </w:t>
      </w:r>
      <w:r>
        <w:rPr>
          <w:rStyle w:val="VerbatimChar"/>
        </w:rPr>
        <w:t xml:space="preserve">public</w:t>
      </w:r>
      <w:r>
        <w:t xml:space="preserve"> </w:t>
      </w:r>
      <w:r>
        <w:t xml:space="preserve">gates nothing on-chain, holds no authority, and is</w:t>
      </w:r>
      <w:r>
        <w:t xml:space="preserve"> </w:t>
      </w:r>
      <w:r>
        <w:t xml:space="preserve">consulted by no capability — the Schnorr verification it serves happens off-chain, in the client. It is a</w:t>
      </w:r>
      <w:r>
        <w:t xml:space="preserve"> </w:t>
      </w:r>
      <w:r>
        <w:rPr>
          <w:i/>
          <w:iCs/>
        </w:rPr>
        <w:t xml:space="preserve">correctness</w:t>
      </w:r>
      <w:r>
        <w:t xml:space="preserve"> </w:t>
      </w:r>
      <w:r>
        <w:t xml:space="preserve">property of account identity, not an</w:t>
      </w:r>
      <w:r>
        <w:t xml:space="preserve"> </w:t>
      </w:r>
      <w:r>
        <w:t xml:space="preserve">authorisation one — which is why the system stays safe without it and merely becomes wrong for that</w:t>
      </w:r>
      <w:r>
        <w:t xml:space="preserve"> </w:t>
      </w:r>
      <w:r>
        <w:t xml:space="preserve">account.</w:t>
      </w:r>
    </w:p>
    <w:p>
      <w:pPr>
        <w:pStyle w:val="BodyText"/>
      </w:pPr>
      <w:r>
        <w:rPr>
          <w:b/>
          <w:bCs/>
        </w:rPr>
        <w:t xml:space="preserve">The remedy exists and is the admin override.</w:t>
      </w:r>
      <w:r>
        <w:t xml:space="preserve"> </w:t>
      </w:r>
      <w:r>
        <w:t xml:space="preserve">An account created with a bad key is repaired by</w:t>
      </w:r>
      <w:r>
        <w:t xml:space="preserve"> </w:t>
      </w:r>
      <w:r>
        <w:rPr>
          <w:rStyle w:val="VerbatimChar"/>
        </w:rPr>
        <w:t xml:space="preserve">A_UpdatePublicKey</w:t>
      </w:r>
      <w:r>
        <w:t xml:space="preserve">, and since that is the only writer, the repair is as authoritative as the</w:t>
      </w:r>
      <w:r>
        <w:t xml:space="preserve"> </w:t>
      </w:r>
      <w:r>
        <w:t xml:space="preserve">original write.</w:t>
      </w:r>
      <w:r>
        <w:t xml:space="preserve"> </w:t>
      </w:r>
      <w:r>
        <w:rPr>
          <w:b/>
          <w:bCs/>
        </w:rPr>
        <w:t xml:space="preserve">This is accepted, not unresolved</w:t>
      </w:r>
      <w:r>
        <w:t xml:space="preserve"> </w:t>
      </w:r>
      <w:r>
        <w:t xml:space="preserve">— the owner’s position, and the audit’s:</w:t>
      </w:r>
      <w:r>
        <w:t xml:space="preserve"> </w:t>
      </w:r>
      <w:r>
        <w:t xml:space="preserve">enforcement is impossible, detection is off-chain, and the correction path is present and</w:t>
      </w:r>
      <w:r>
        <w:t xml:space="preserve"> </w:t>
      </w:r>
      <w:r>
        <w:t xml:space="preserve">exclusive.</w:t>
      </w:r>
    </w:p>
    <w:bookmarkEnd w:id="322"/>
    <w:bookmarkStart w:id="323" w:name="X2d112d83bf1cc13e753bc070e03c1f1acd5525c"/>
    <w:p>
      <w:pPr>
        <w:pStyle w:val="Heading3"/>
      </w:pPr>
      <w:r>
        <w:t xml:space="preserve">The part that is NOT closed, and is offered as an open recommendation</w:t>
      </w:r>
    </w:p>
    <w:p>
      <w:pPr>
        <w:pStyle w:val="FirstParagraph"/>
      </w:pPr>
      <w:r>
        <w:t xml:space="preserve">The three routes above rule out proving</w:t>
      </w:r>
      <w:r>
        <w:t xml:space="preserve"> </w:t>
      </w:r>
      <w:r>
        <w:rPr>
          <w:b/>
          <w:bCs/>
        </w:rPr>
        <w:t xml:space="preserve">ownership</w:t>
      </w:r>
      <w:r>
        <w:t xml:space="preserve"> </w:t>
      </w:r>
      <w:r>
        <w:t xml:space="preserve">of the key. They do not rule out checking its</w:t>
      </w:r>
      <w:r>
        <w:t xml:space="preserve"> </w:t>
      </w:r>
      <w:r>
        <w:rPr>
          <w:b/>
          <w:bCs/>
        </w:rPr>
        <w:t xml:space="preserve">shape</w:t>
      </w:r>
      <w:r>
        <w:t xml:space="preserve"> </w:t>
      </w:r>
      <w:r>
        <w:t xml:space="preserve">— and the shape is regular: a fixed prefix, a narrow length band, a 50-symbol alphabet.</w:t>
      </w:r>
      <w:r>
        <w:t xml:space="preserve"> </w:t>
      </w:r>
      <w:r>
        <w:t xml:space="preserve">The codebase already performs precisely this class of check on the field sitting beside it, in the</w:t>
      </w:r>
      <w:r>
        <w:t xml:space="preserve"> </w:t>
      </w:r>
      <w:r>
        <w:t xml:space="preserve">same insert:</w:t>
      </w:r>
      <w:r>
        <w:t xml:space="preserve"> </w:t>
      </w:r>
      <w:r>
        <w:rPr>
          <w:rStyle w:val="VerbatimChar"/>
        </w:rPr>
        <w:t xml:space="preserve">GLYPH|UEV_DalosAccount</w:t>
      </w:r>
      <w:r>
        <w:t xml:space="preserve"> </w:t>
      </w:r>
      <w:r>
        <w:t xml:space="preserve">enforces the account name’s length, prefix, separator and</w:t>
      </w:r>
      <w:r>
        <w:t xml:space="preserve"> </w:t>
      </w:r>
      <w:r>
        <w:t xml:space="preserve">charset.</w:t>
      </w:r>
      <w:r>
        <w:t xml:space="preserve"> </w:t>
      </w:r>
      <w:r>
        <w:rPr>
          <w:rStyle w:val="VerbatimChar"/>
          <w:b/>
          <w:bCs/>
        </w:rPr>
        <w:t xml:space="preserve">public</w:t>
      </w:r>
      <w:r>
        <w:rPr>
          <w:b/>
          <w:bCs/>
        </w:rPr>
        <w:t xml:space="preserve"> </w:t>
      </w:r>
      <w:r>
        <w:rPr>
          <w:b/>
          <w:bCs/>
        </w:rPr>
        <w:t xml:space="preserve">is the one account field admitted with no shape check at all.</w:t>
      </w:r>
    </w:p>
    <w:p>
      <w:pPr>
        <w:pStyle w:val="BodyText"/>
      </w:pPr>
      <w:r>
        <w:t xml:space="preserve">Adding one would not make the key provably the owner’s — that remains impossible. It would collapse</w:t>
      </w:r>
      <w:r>
        <w:t xml:space="preserve"> </w:t>
      </w:r>
      <w:r>
        <w:t xml:space="preserve">the accidental case (a truncated paste, a wrong field, an empty string, a Kadena key pasted where an</w:t>
      </w:r>
      <w:r>
        <w:t xml:space="preserve"> </w:t>
      </w:r>
      <w:r>
        <w:t xml:space="preserve">Ouronet key belongs) from</w:t>
      </w:r>
      <w:r>
        <w:t xml:space="preserve"> </w:t>
      </w:r>
      <w:r>
        <w:rPr>
          <w:i/>
          <w:iCs/>
        </w:rPr>
        <w:t xml:space="preserve">silently permanent</w:t>
      </w:r>
      <w:r>
        <w:t xml:space="preserve"> </w:t>
      </w:r>
      <w:r>
        <w:t xml:space="preserve">to</w:t>
      </w:r>
      <w:r>
        <w:t xml:space="preserve"> </w:t>
      </w:r>
      <w:r>
        <w:rPr>
          <w:i/>
          <w:iCs/>
        </w:rPr>
        <w:t xml:space="preserve">refused at the door</w:t>
      </w:r>
      <w:r>
        <w:t xml:space="preserve">, leaving only the deliberate</w:t>
      </w:r>
      <w:r>
        <w:t xml:space="preserve"> </w:t>
      </w:r>
      <w:r>
        <w:t xml:space="preserve">substitution of a well-formed foreign key — which is self-harming in the ordinary case and, being</w:t>
      </w:r>
      <w:r>
        <w:t xml:space="preserve"> </w:t>
      </w:r>
      <w:r>
        <w:t xml:space="preserve">deliberate, is the part no validation could have stopped anyway.</w:t>
      </w:r>
    </w:p>
    <w:p>
      <w:pPr>
        <w:pStyle w:val="BodyText"/>
      </w:pPr>
      <w:r>
        <w:t xml:space="preserve">Recorded here as a recommendation rather than a change: it narrows the window, it does not close it,</w:t>
      </w:r>
      <w:r>
        <w:t xml:space="preserve"> </w:t>
      </w:r>
      <w:r>
        <w:t xml:space="preserve">and the distinction is the whole point of this section.</w:t>
      </w:r>
    </w:p>
    <w:p>
      <w:r>
        <w:pict>
          <v:rect style="width:0;height:1.5pt" o:hralign="center" o:hrstd="t" o:hr="t"/>
        </w:pict>
      </w:r>
    </w:p>
    <w:bookmarkEnd w:id="323"/>
    <w:bookmarkEnd w:id="324"/>
    <w:bookmarkEnd w:id="325"/>
    <w:bookmarkStart w:id="336" w:name="the-defects-and-what-was-done"/>
    <w:p>
      <w:pPr>
        <w:pStyle w:val="Heading1"/>
      </w:pPr>
      <w:r>
        <w:t xml:space="preserve">20. The defects, and what was done</w:t>
      </w:r>
    </w:p>
    <w:p>
      <w:pPr>
        <w:pStyle w:val="FirstParagraph"/>
      </w:pPr>
      <w:r>
        <w:t xml:space="preserve">Every defect below was found by driving a live operation, was fixed, and carries the assertion tag</w:t>
      </w:r>
      <w:r>
        <w:t xml:space="preserve"> </w:t>
      </w:r>
      <w:r>
        <w:t xml:space="preserve">that goes red if the fix is reverted. The tags run in the gate.</w:t>
      </w:r>
    </w:p>
    <w:p>
      <w:pPr>
        <w:pStyle w:val="BodyText"/>
      </w:pPr>
      <w:r>
        <w:t xml:space="preserve">Ordered by what a user would lose, not by the order they were found.</w:t>
      </w:r>
    </w:p>
    <w:p>
      <w:pPr>
        <w:pStyle w:val="BodyText"/>
      </w:pPr>
      <w:r>
        <w:rPr>
          <w:b/>
          <w:bCs/>
        </w:rPr>
        <w:t xml:space="preserve">Twenty of the thirty-eight attacks found a defect</w:t>
      </w:r>
      <w:r>
        <w:t xml:space="preserve">, and all twenty are below. One further defect</w:t>
      </w:r>
      <w:r>
        <w:t xml:space="preserve"> </w:t>
      </w:r>
      <w:r>
        <w:t xml:space="preserve">— the OURO mispricing that opens Tier 1 — was found by the audit rounds rather than by an attack,</w:t>
      </w:r>
      <w:r>
        <w:t xml:space="preserve"> </w:t>
      </w:r>
      <w:r>
        <w:t xml:space="preserve">and is included here because it was the most expensive single finding in the whole programme and</w:t>
      </w:r>
      <w:r>
        <w:t xml:space="preserve"> </w:t>
      </w:r>
      <w:r>
        <w:t xml:space="preserve">belongs with the money.</w:t>
      </w:r>
    </w:p>
    <w:p>
      <w:pPr>
        <w:pStyle w:val="BodyText"/>
      </w:pPr>
      <w:r>
        <w:rPr>
          <w:i/>
          <w:iCs/>
        </w:rPr>
        <w:t xml:space="preserve">This chapter enumerated eighteen while its title said nineteen and the register said twenty, for</w:t>
      </w:r>
      <w:r>
        <w:rPr>
          <w:i/>
          <w:iCs/>
        </w:rPr>
        <w:t xml:space="preserve"> </w:t>
      </w:r>
      <w:r>
        <w:rPr>
          <w:i/>
          <w:iCs/>
        </w:rPr>
        <w:t xml:space="preserve">several days, and the discrepancy was found by a machine and not by a reader.</w:t>
      </w:r>
      <w:r>
        <w:rPr>
          <w:i/>
          <w:iCs/>
        </w:rPr>
        <w:t xml:space="preserve"> </w:t>
      </w:r>
      <w:r>
        <w:rPr>
          <w:rStyle w:val="VerbatimChar"/>
          <w:i/>
          <w:iCs/>
        </w:rPr>
        <w:t xml:space="preserve">_booktables.py</w:t>
      </w:r>
      <w:r>
        <w:rPr>
          <w:i/>
          <w:iCs/>
        </w:rPr>
        <w:t xml:space="preserve"> </w:t>
      </w:r>
      <w:r>
        <w:rPr>
          <w:i/>
          <w:iCs/>
        </w:rPr>
        <w:t xml:space="preserve">now</w:t>
      </w:r>
      <w:r>
        <w:rPr>
          <w:i/>
          <w:iCs/>
        </w:rPr>
        <w:t xml:space="preserve"> </w:t>
      </w:r>
      <w:r>
        <w:rPr>
          <w:i/>
          <w:iCs/>
        </w:rPr>
        <w:t xml:space="preserve">checks that every attack the register marks FIXED is named somewhere in this chapter — a check</w:t>
      </w:r>
      <w:r>
        <w:rPr>
          <w:i/>
          <w:iCs/>
        </w:rPr>
        <w:t xml:space="preserve"> </w:t>
      </w:r>
      <w:r>
        <w:rPr>
          <w:i/>
          <w:iCs/>
        </w:rPr>
        <w:t xml:space="preserve">written because the earlier version compared only the summary</w:t>
      </w:r>
      <w:r>
        <w:rPr>
          <w:i/>
          <w:iCs/>
        </w:rPr>
        <w:t xml:space="preserve"> </w:t>
      </w:r>
      <w:r>
        <w:rPr>
          <w:b/>
          <w:bCs/>
          <w:i/>
          <w:iCs/>
        </w:rPr>
        <w:t xml:space="preserve">table</w:t>
      </w:r>
      <w:r>
        <w:rPr>
          <w:i/>
          <w:iCs/>
        </w:rPr>
        <w:t xml:space="preserve"> </w:t>
      </w:r>
      <w:r>
        <w:rPr>
          <w:i/>
          <w:iCs/>
        </w:rPr>
        <w:t xml:space="preserve">against the register, and a</w:t>
      </w:r>
      <w:r>
        <w:rPr>
          <w:i/>
          <w:iCs/>
        </w:rPr>
        <w:t xml:space="preserve"> </w:t>
      </w:r>
      <w:r>
        <w:rPr>
          <w:i/>
          <w:iCs/>
        </w:rPr>
        <w:t xml:space="preserve">table can agree with the register while the prose beneath it enumerates a different set.</w:t>
      </w:r>
    </w:p>
    <w:p>
      <w:r>
        <w:pict>
          <v:rect style="width:0;height:1.5pt" o:hralign="center" o:hrstd="t" o:hr="t"/>
        </w:pict>
      </w:r>
    </w:p>
    <w:bookmarkStart w:id="330" w:name="tier-1-money"/>
    <w:p>
      <w:pPr>
        <w:pStyle w:val="Heading2"/>
      </w:pPr>
      <w:r>
        <w:t xml:space="preserve">Tier 1 — Money</w:t>
      </w:r>
    </w:p>
    <w:bookmarkStart w:id="326" w:name="X9b454a86e776c39118d7a64aefc6764d1adeae0"/>
    <w:p>
      <w:pPr>
        <w:pStyle w:val="Heading3"/>
      </w:pPr>
      <w:r>
        <w:t xml:space="preserve">A 38.65% mispricing of OURO, feeding the oracle, the launchpad and the explorer</w:t>
      </w:r>
    </w:p>
    <w:p>
      <w:pPr>
        <w:pStyle w:val="FirstParagraph"/>
      </w:pPr>
      <w:r>
        <w:rPr>
          <w:rStyle w:val="VerbatimChar"/>
        </w:rPr>
        <w:t xml:space="preserve">URC_OuroPrimordialPrice</w:t>
      </w:r>
      <w:r>
        <w:t xml:space="preserve"> </w:t>
      </w:r>
      <w:r>
        <w:t xml:space="preserve">priced a</w:t>
      </w:r>
      <w:r>
        <w:t xml:space="preserve"> </w:t>
      </w:r>
      <w:r>
        <w:rPr>
          <w:b/>
          <w:bCs/>
        </w:rPr>
        <w:t xml:space="preserve">weighted</w:t>
      </w:r>
      <w:r>
        <w:t xml:space="preserve"> </w:t>
      </w:r>
      <w:r>
        <w:t xml:space="preserve">three-token pool with a flat</w:t>
      </w:r>
      <w:r>
        <w:t xml:space="preserve"> </w:t>
      </w:r>
      <w:r>
        <w:rPr>
          <w:rStyle w:val="VerbatimChar"/>
        </w:rPr>
        <w:t xml:space="preserve">value / supply</w:t>
      </w:r>
      <w:r>
        <w:t xml:space="preserve"> </w:t>
      </w:r>
      <w:r>
        <w:t xml:space="preserve">ratio — the weights omitted entirely. Its sibling</w:t>
      </w:r>
      <w:r>
        <w:t xml:space="preserve"> </w:t>
      </w:r>
      <w:r>
        <w:rPr>
          <w:rStyle w:val="VerbatimChar"/>
        </w:rPr>
        <w:t xml:space="preserve">URC_SingleOuroWorthWSTOA</w:t>
      </w:r>
      <w:r>
        <w:t xml:space="preserve"> </w:t>
      </w:r>
      <w:r>
        <w:t xml:space="preserve">had</w:t>
      </w:r>
      <w:r>
        <w:t xml:space="preserve"> </w:t>
      </w:r>
      <w:r>
        <w:t xml:space="preserve">been repaired months earlier to perform a real weighted-pool swap; this one kept the pre-repair</w:t>
      </w:r>
      <w:r>
        <w:t xml:space="preserve"> </w:t>
      </w:r>
      <w:r>
        <w:t xml:space="preserve">expression, and the two were called</w:t>
      </w:r>
      <w:r>
        <w:t xml:space="preserve"> </w:t>
      </w:r>
      <w:r>
        <w:rPr>
          <w:b/>
          <w:bCs/>
        </w:rPr>
        <w:t xml:space="preserve">three lines apart</w:t>
      </w:r>
      <w:r>
        <w:t xml:space="preserve"> </w:t>
      </w:r>
      <w:r>
        <w:t xml:space="preserve">in the launchpad’s price block.</w:t>
      </w:r>
    </w:p>
    <w:p>
      <w:pPr>
        <w:pStyle w:val="BodyText"/>
      </w:pPr>
      <w:r>
        <w:rPr>
          <w:b/>
          <w:bCs/>
        </w:rPr>
        <w:t xml:space="preserve">Proven by controlled experiment, not by reading.</w:t>
      </w:r>
      <w:r>
        <w:t xml:space="preserve"> </w:t>
      </w:r>
      <w:r>
        <w:t xml:space="preserve">Reserves held constant,</w:t>
      </w:r>
      <w:r>
        <w:t xml:space="preserve"> </w:t>
      </w:r>
      <w:r>
        <w:rPr>
          <w:rStyle w:val="VerbatimChar"/>
        </w:rPr>
        <w:t xml:space="preserve">stoa-pid</w:t>
      </w:r>
      <w:r>
        <w:t xml:space="preserve"> </w:t>
      </w:r>
      <w:r>
        <w:t xml:space="preserve">fixed,</w:t>
      </w:r>
      <w:r>
        <w:t xml:space="preserve"> </w:t>
      </w:r>
      <w:r>
        <w:t xml:space="preserve">the pool’s weights moved through the live client path: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pool weights</w:t>
            </w:r>
            <w:r>
              <w:t xml:space="preserve"> </w:t>
            </w:r>
            <w:r>
              <w:rPr>
                <w:rStyle w:val="VerbatimChar"/>
              </w:rPr>
              <w:t xml:space="preserve">[SSTOA, OURO, WSTOA]</w:t>
            </w:r>
          </w:p>
        </w:tc>
        <w:tc>
          <w:tcPr/>
          <w:p>
            <w:pPr>
              <w:pStyle w:val="Compact"/>
            </w:pPr>
            <w:r>
              <w:t xml:space="preserve">flagged function</w:t>
            </w:r>
          </w:p>
        </w:tc>
        <w:tc>
          <w:tcPr/>
          <w:p>
            <w:pPr>
              <w:pStyle w:val="Compact"/>
            </w:pPr>
            <w:r>
              <w:t xml:space="preserve">weight-aware sibling</w:t>
            </w:r>
          </w:p>
        </w:tc>
        <w:tc>
          <w:tcPr/>
          <w:p>
            <w:pPr>
              <w:pStyle w:val="Compact"/>
            </w:pPr>
            <w:r>
              <w:t xml:space="preserve">error</w:t>
            </w:r>
          </w:p>
        </w:tc>
      </w:tr>
      <w:tr>
        <w:tc>
          <w:tcPr/>
          <w:p>
            <w:pPr>
              <w:pStyle w:val="Compact"/>
            </w:pPr>
            <w:r>
              <w:rPr>
                <w:rStyle w:val="VerbatimChar"/>
              </w:rPr>
              <w:t xml:space="preserve">[0.4, 0.4, 0.2]</w:t>
            </w:r>
          </w:p>
        </w:tc>
        <w:tc>
          <w:tcPr/>
          <w:p>
            <w:pPr>
              <w:pStyle w:val="Compact"/>
            </w:pPr>
            <w:r>
              <w:rPr>
                <w:rStyle w:val="VerbatimChar"/>
              </w:rPr>
              <w:t xml:space="preserve">0.092000677826921560374870</w:t>
            </w:r>
          </w:p>
        </w:tc>
        <w:tc>
          <w:tcPr/>
          <w:p>
            <w:pPr>
              <w:pStyle w:val="Compact"/>
            </w:pPr>
            <w:r>
              <w:rPr>
                <w:rStyle w:val="VerbatimChar"/>
              </w:rPr>
              <w:t xml:space="preserve">0.119981820629800000000000</w:t>
            </w:r>
          </w:p>
        </w:tc>
        <w:tc>
          <w:tcPr/>
          <w:p>
            <w:pPr>
              <w:pStyle w:val="Compact"/>
            </w:pPr>
            <w:r>
              <w:t xml:space="preserve">−23.3%</w:t>
            </w:r>
          </w:p>
        </w:tc>
      </w:tr>
      <w:tr>
        <w:tc>
          <w:tcPr/>
          <w:p>
            <w:pPr>
              <w:pStyle w:val="Compact"/>
            </w:pPr>
            <w:r>
              <w:rPr>
                <w:rStyle w:val="VerbatimChar"/>
              </w:rPr>
              <w:t xml:space="preserve">[0.2, 0.6, 0.2]</w:t>
            </w:r>
          </w:p>
        </w:tc>
        <w:tc>
          <w:tcPr/>
          <w:p>
            <w:pPr>
              <w:pStyle w:val="Compact"/>
            </w:pPr>
            <w:r>
              <w:rPr>
                <w:b/>
                <w:bCs/>
              </w:rPr>
              <w:t xml:space="preserve">bit-identical</w:t>
            </w:r>
          </w:p>
        </w:tc>
        <w:tc>
          <w:tcPr/>
          <w:p>
            <w:pPr>
              <w:pStyle w:val="Compact"/>
            </w:pPr>
            <w:r>
              <w:rPr>
                <w:rStyle w:val="VerbatimChar"/>
              </w:rPr>
              <w:t xml:space="preserve">0.179963642484000000000000</w:t>
            </w:r>
          </w:p>
        </w:tc>
        <w:tc>
          <w:tcPr/>
          <w:p>
            <w:pPr>
              <w:pStyle w:val="Compact"/>
            </w:pPr>
            <w:r>
              <w:t xml:space="preserve">−48.9%</w:t>
            </w:r>
          </w:p>
        </w:tc>
      </w:tr>
      <w:tr>
        <w:tc>
          <w:tcPr/>
          <w:p>
            <w:pPr>
              <w:pStyle w:val="Compact"/>
            </w:pPr>
            <w:r>
              <w:rPr>
                <w:rStyle w:val="VerbatimChar"/>
              </w:rPr>
              <w:t xml:space="preserve">[0.3, 0.5, 0.2]</w:t>
            </w:r>
            <w:r>
              <w:t xml:space="preserve"> </w:t>
            </w:r>
            <w:r>
              <w:t xml:space="preserve">—</w:t>
            </w:r>
            <w:r>
              <w:t xml:space="preserve"> </w:t>
            </w:r>
            <w:r>
              <w:rPr>
                <w:b/>
                <w:bCs/>
              </w:rPr>
              <w:t xml:space="preserve">genesis</w:t>
            </w:r>
          </w:p>
        </w:tc>
        <w:tc>
          <w:tcPr/>
          <w:p>
            <w:pPr>
              <w:pStyle w:val="Compact"/>
            </w:pPr>
            <w:r>
              <w:rPr>
                <w:b/>
                <w:bCs/>
              </w:rPr>
              <w:t xml:space="preserve">bit-identical</w:t>
            </w:r>
          </w:p>
        </w:tc>
        <w:tc>
          <w:tcPr/>
          <w:p>
            <w:pPr>
              <w:pStyle w:val="Compact"/>
            </w:pPr>
            <w:r>
              <w:rPr>
                <w:rStyle w:val="VerbatimChar"/>
              </w:rPr>
              <w:t xml:space="preserve">0.149973488864900000000000</w:t>
            </w:r>
          </w:p>
        </w:tc>
        <w:tc>
          <w:tcPr/>
          <w:p>
            <w:pPr>
              <w:pStyle w:val="Compact"/>
            </w:pPr>
            <w:r>
              <w:rPr>
                <w:b/>
                <w:bCs/>
              </w:rPr>
              <w:t xml:space="preserve">−38.65%</w:t>
            </w:r>
          </w:p>
        </w:tc>
      </w:tr>
    </w:tbl>
    <w:p>
      <w:pPr>
        <w:pStyle w:val="BodyText"/>
      </w:pPr>
      <w:r>
        <w:t xml:space="preserve">The flagged output does not move by a single digit across three weightings of the very pool it</w:t>
      </w:r>
      <w:r>
        <w:t xml:space="preserve"> </w:t>
      </w:r>
      <w:r>
        <w:t xml:space="preserve">prices. The −38.65% at genesis weights independently reproduces the ~38% gap measured when the</w:t>
      </w:r>
      <w:r>
        <w:t xml:space="preserve"> </w:t>
      </w:r>
      <w:r>
        <w:t xml:space="preserve">sibling was repaired.</w:t>
      </w:r>
    </w:p>
    <w:p>
      <w:pPr>
        <w:pStyle w:val="BodyText"/>
      </w:pPr>
      <w:r>
        <w:rPr>
          <w:i/>
          <w:iCs/>
        </w:rPr>
        <w:t xml:space="preserve">Blast radius:</w:t>
      </w:r>
      <w:r>
        <w:t xml:space="preserve"> </w:t>
      </w:r>
      <w:r>
        <w:t xml:space="preserve">the on-chain OURO price oracle writes this value whenever it deviates by &gt;0.1%, and</w:t>
      </w:r>
      <w:r>
        <w:t xml:space="preserve"> </w:t>
      </w:r>
      <w:r>
        <w:t xml:space="preserve">that path is enabled at genesis; the launchpad converts dollar-denominated sale prices through it;</w:t>
      </w:r>
      <w:r>
        <w:t xml:space="preserve"> </w:t>
      </w:r>
      <w:r>
        <w:t xml:space="preserve">the block explorer derives several published figures from it.</w:t>
      </w:r>
    </w:p>
    <w:p>
      <w:pPr>
        <w:pStyle w:val="BodyText"/>
      </w:pPr>
      <w:r>
        <w:rPr>
          <w:b/>
          <w:bCs/>
        </w:rPr>
        <w:t xml:space="preserve">Fixed</w:t>
      </w:r>
      <w:r>
        <w:t xml:space="preserve"> </w:t>
      </w:r>
      <w:r>
        <w:t xml:space="preserve">by delegating to the weight-aware path — no new arithmetic.</w:t>
      </w:r>
      <w:r>
        <w:t xml:space="preserve"> </w:t>
      </w:r>
      <w:r>
        <w:rPr>
          <w:b/>
          <w:bCs/>
        </w:rPr>
        <w:t xml:space="preserve">Pinned by</w:t>
      </w:r>
      <w:r>
        <w:rPr>
          <w:b/>
          <w:bCs/>
        </w:rPr>
        <w:t xml:space="preserve"> </w:t>
      </w:r>
      <w:r>
        <w:rPr>
          <w:rStyle w:val="VerbatimChar"/>
          <w:b/>
          <w:bCs/>
        </w:rPr>
        <w:t xml:space="preserve">SWP-G27</w:t>
      </w:r>
      <w:r>
        <w:t xml:space="preserve">, which</w:t>
      </w:r>
      <w:r>
        <w:t xml:space="preserve"> </w:t>
      </w:r>
      <w:r>
        <w:t xml:space="preserve">recomputes the</w:t>
      </w:r>
      <w:r>
        <w:t xml:space="preserve"> </w:t>
      </w:r>
      <w:r>
        <w:rPr>
          <w:i/>
          <w:iCs/>
        </w:rPr>
        <w:t xml:space="preserve">removed</w:t>
      </w:r>
      <w:r>
        <w:t xml:space="preserve"> </w:t>
      </w:r>
      <w:r>
        <w:t xml:space="preserve">formula inline and asserts it</w:t>
      </w:r>
      <w:r>
        <w:t xml:space="preserve"> </w:t>
      </w:r>
      <w:r>
        <w:rPr>
          <w:b/>
          <w:bCs/>
        </w:rPr>
        <w:t xml:space="preserve">disagrees</w:t>
      </w:r>
      <w:r>
        <w:t xml:space="preserve"> </w:t>
      </w:r>
      <w:r>
        <w:t xml:space="preserve">on live reserves. That makes the</w:t>
      </w:r>
      <w:r>
        <w:t xml:space="preserve"> </w:t>
      </w:r>
      <w:r>
        <w:t xml:space="preserve">mutation test permanent: every run re-proves both that the guard discriminates and that the original</w:t>
      </w:r>
      <w:r>
        <w:t xml:space="preserve"> </w:t>
      </w:r>
      <w:r>
        <w:t xml:space="preserve">defect was real, rather than resting on a measurement somebody took once.</w:t>
      </w:r>
    </w:p>
    <w:p>
      <w:pPr>
        <w:pStyle w:val="BlockText"/>
      </w:pPr>
      <w:r>
        <w:t xml:space="preserve">The repair changed</w:t>
      </w:r>
      <w:r>
        <w:t xml:space="preserve"> </w:t>
      </w:r>
      <w:r>
        <w:rPr>
          <w:b/>
          <w:bCs/>
        </w:rPr>
        <w:t xml:space="preserve">no existing assertion</w:t>
      </w:r>
      <w:r>
        <w:t xml:space="preserve">. A 38% change to the token behind the oracle moved</w:t>
      </w:r>
      <w:r>
        <w:t xml:space="preserve"> </w:t>
      </w:r>
      <w:r>
        <w:t xml:space="preserve">nothing in a suite of ~23,000 assertions — which is exactly how it shipped, and exactly how its</w:t>
      </w:r>
      <w:r>
        <w:t xml:space="preserve"> </w:t>
      </w:r>
      <w:r>
        <w:t xml:space="preserve">repair could have regressed unnoticed.</w:t>
      </w:r>
    </w:p>
    <w:bookmarkEnd w:id="326"/>
    <w:bookmarkStart w:id="327" w:name="X31f06245418880cada68f4695d91017def1f963"/>
    <w:p>
      <w:pPr>
        <w:pStyle w:val="Heading3"/>
      </w:pPr>
      <w:r>
        <w:t xml:space="preserve">A fee charged before the gate that refuses —</w:t>
      </w:r>
      <w:r>
        <w:t xml:space="preserve"> </w:t>
      </w:r>
      <w:r>
        <w:rPr>
          <w:rStyle w:val="VerbatimChar"/>
        </w:rPr>
        <w:t xml:space="preserve">RT-F-002</w:t>
      </w:r>
    </w:p>
    <w:p>
      <w:pPr>
        <w:pStyle w:val="FirstParagraph"/>
      </w:pPr>
      <w:r>
        <w:rPr>
          <w:rStyle w:val="VerbatimChar"/>
        </w:rPr>
        <w:t xml:space="preserve">MTX|C_Issue</w:t>
      </w:r>
      <w:r>
        <w:t xml:space="preserve"> </w:t>
      </w:r>
      <w:r>
        <w:t xml:space="preserve">with the permissioned flag 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happens</w:t>
            </w:r>
          </w:p>
        </w:tc>
      </w:tr>
      <w:tr>
        <w:tc>
          <w:tcPr/>
          <w:p>
            <w:pPr>
              <w:pStyle w:val="Compact"/>
            </w:pPr>
            <w:r>
              <w:t xml:space="preserve">0</w:t>
            </w:r>
          </w:p>
        </w:tc>
        <w:tc>
          <w:tcPr/>
          <w:p>
            <w:pPr>
              <w:pStyle w:val="Compact"/>
            </w:pPr>
            <w:r>
              <w:t xml:space="preserve">shape validation —</w:t>
            </w:r>
            <w:r>
              <w:t xml:space="preserve"> </w:t>
            </w:r>
            <w:r>
              <w:rPr>
                <w:b/>
                <w:bCs/>
              </w:rPr>
              <w:t xml:space="preserve">no authorisation check of any kind</w:t>
            </w:r>
            <w:r>
              <w:t xml:space="preserve">; the permissioned flag actually</w:t>
            </w:r>
            <w:r>
              <w:t xml:space="preserve"> </w:t>
            </w:r>
            <w:r>
              <w:rPr>
                <w:i/>
                <w:iCs/>
              </w:rPr>
              <w:t xml:space="preserve">skips</w:t>
            </w:r>
            <w:r>
              <w:t xml:space="preserve"> </w:t>
            </w:r>
            <w:r>
              <w:t xml:space="preserve">a limit check, so the privileged path is the</w:t>
            </w:r>
            <w:r>
              <w:t xml:space="preserve"> </w:t>
            </w:r>
            <w:r>
              <w:rPr>
                <w:b/>
                <w:bCs/>
              </w:rPr>
              <w:t xml:space="preserve">laxer</w:t>
            </w:r>
            <w:r>
              <w:t xml:space="preserve"> </w:t>
            </w:r>
            <w:r>
              <w:t xml:space="preserve">one</w:t>
            </w:r>
          </w:p>
        </w:tc>
      </w:tr>
      <w:tr>
        <w:tc>
          <w:tcPr/>
          <w:p>
            <w:pPr>
              <w:pStyle w:val="Compact"/>
            </w:pPr>
            <w:r>
              <w:t xml:space="preserve">1</w:t>
            </w:r>
          </w:p>
        </w:tc>
        <w:tc>
          <w:tcPr/>
          <w:p>
            <w:pPr>
              <w:pStyle w:val="Compact"/>
            </w:pPr>
            <w:r>
              <w:rPr>
                <w:b/>
                <w:bCs/>
              </w:rPr>
              <w:t xml:space="preserve">commits 2,919.77 IGNIS + 459.0 STOA</w:t>
            </w:r>
          </w:p>
        </w:tc>
      </w:tr>
      <w:tr>
        <w:tc>
          <w:tcPr/>
          <w:p>
            <w:pPr>
              <w:pStyle w:val="Compact"/>
            </w:pPr>
            <w:r>
              <w:t xml:space="preserve">2</w:t>
            </w:r>
          </w:p>
        </w:tc>
        <w:tc>
          <w:tcPr/>
          <w:p>
            <w:pPr>
              <w:pStyle w:val="Compact"/>
            </w:pPr>
            <w:r>
              <w:t xml:space="preserve">admin gate → refused:</w:t>
            </w:r>
            <w:r>
              <w:t xml:space="preserve"> </w:t>
            </w:r>
            <w:r>
              <w:rPr>
                <w:rStyle w:val="VerbatimChar"/>
              </w:rPr>
              <w:t xml:space="preserve">MTX-SWP Ownership not verified</w:t>
            </w:r>
          </w:p>
        </w:tc>
      </w:tr>
    </w:tbl>
    <w:p>
      <w:pPr>
        <w:pStyle w:val="BodyText"/>
      </w:pPr>
      <w:r>
        <w:t xml:space="preserve">No refund, no cancel. Rolling back costs a further 53 IGNIS; abandoning leaves the transaction open</w:t>
      </w:r>
      <w:r>
        <w:t xml:space="preserve"> </w:t>
      </w:r>
      <w:r>
        <w:t xml:space="preserve">forever, which is structural — Pact has no scheduled execution.</w:t>
      </w:r>
    </w:p>
    <w:p>
      <w:pPr>
        <w:pStyle w:val="BodyText"/>
      </w:pPr>
      <w:r>
        <w:rPr>
          <w:b/>
          <w:bCs/>
        </w:rPr>
        <w:t xml:space="preserve">The contrast that makes it a defect:</w:t>
      </w:r>
      <w:r>
        <w:t xml:space="preserve"> </w:t>
      </w:r>
      <w:r>
        <w:t xml:space="preserve">the single-transaction twin of the same operation refuses</w:t>
      </w:r>
      <w:r>
        <w:t xml:space="preserve"> </w:t>
      </w:r>
      <w:r>
        <w:t xml:space="preserve">the same caller and charges</w:t>
      </w:r>
      <w:r>
        <w:t xml:space="preserve"> </w:t>
      </w:r>
      <w:r>
        <w:rPr>
          <w:b/>
          <w:bCs/>
        </w:rPr>
        <w:t xml:space="preserve">0 IGNIS / 0 STOA</w:t>
      </w:r>
      <w:r>
        <w:t xml:space="preserve">, because it hoists its conditional admin gate above</w:t>
      </w:r>
      <w:r>
        <w:t xml:space="preserve"> </w:t>
      </w:r>
      <w:r>
        <w:t xml:space="preserve">validation, exactly as this codebase’s own authorisation-precedes-validation ruling requires.</w:t>
      </w:r>
      <w:r>
        <w:t xml:space="preserve"> </w:t>
      </w:r>
      <w:r>
        <w:rPr>
          <w:i/>
          <w:iCs/>
        </w:rPr>
        <w:t xml:space="preserve">Same</w:t>
      </w:r>
      <w:r>
        <w:rPr>
          <w:i/>
          <w:iCs/>
        </w:rPr>
        <w:t xml:space="preserve"> </w:t>
      </w:r>
      <w:r>
        <w:rPr>
          <w:i/>
          <w:iCs/>
        </w:rPr>
        <w:t xml:space="preserve">logical operation, two live client doors, and only one charges you for a refusal</w:t>
      </w:r>
      <w:r>
        <w:t xml:space="preserve"> </w:t>
      </w:r>
      <w:r>
        <w:t xml:space="preserve">— and the flag that</w:t>
      </w:r>
      <w:r>
        <w:t xml:space="preserve"> </w:t>
      </w:r>
      <w:r>
        <w:t xml:space="preserve">selects the expensive door is an undocumented boolean whose documentation never mentions it.</w:t>
      </w:r>
    </w:p>
    <w:p>
      <w:pPr>
        <w:pStyle w:val="BodyText"/>
      </w:pPr>
      <w:r>
        <w:t xml:space="preserve">Three controls were required before this could be called a defect: a</w:t>
      </w:r>
      <w:r>
        <w:t xml:space="preserve"> </w:t>
      </w:r>
      <w:r>
        <w:rPr>
          <w:b/>
          <w:bCs/>
        </w:rPr>
        <w:t xml:space="preserve">differential</w:t>
      </w:r>
      <w:r>
        <w:t xml:space="preserve"> </w:t>
      </w:r>
      <w:r>
        <w:t xml:space="preserve">(the same drive</w:t>
      </w:r>
      <w:r>
        <w:t xml:space="preserve"> </w:t>
      </w:r>
      <w:r>
        <w:t xml:space="preserve">with the flag off fails with a</w:t>
      </w:r>
      <w:r>
        <w:t xml:space="preserve"> </w:t>
      </w:r>
      <w:r>
        <w:rPr>
          <w:i/>
          <w:iCs/>
        </w:rPr>
        <w:t xml:space="preserve">different</w:t>
      </w:r>
      <w:r>
        <w:t xml:space="preserve"> </w:t>
      </w:r>
      <w:r>
        <w:t xml:space="preserve">message, so the refusal is attributable to the admin gate),</w:t>
      </w:r>
      <w:r>
        <w:t xml:space="preserve"> </w:t>
      </w:r>
      <w:r>
        <w:t xml:space="preserve">a</w:t>
      </w:r>
      <w:r>
        <w:t xml:space="preserve"> </w:t>
      </w:r>
      <w:r>
        <w:rPr>
          <w:b/>
          <w:bCs/>
        </w:rPr>
        <w:t xml:space="preserve">non-vacuity</w:t>
      </w:r>
      <w:r>
        <w:t xml:space="preserve"> </w:t>
      </w:r>
      <w:r>
        <w:t xml:space="preserve">(the operation completes when the admin key signs), and the</w:t>
      </w:r>
      <w:r>
        <w:t xml:space="preserve"> </w:t>
      </w:r>
      <w:r>
        <w:rPr>
          <w:b/>
          <w:bCs/>
        </w:rPr>
        <w:t xml:space="preserve">cost contrast</w:t>
      </w:r>
      <w:r>
        <w:t xml:space="preserve"> </w:t>
      </w:r>
      <w:r>
        <w:t xml:space="preserve">above.</w:t>
      </w:r>
    </w:p>
    <w:p>
      <w:pPr>
        <w:pStyle w:val="BodyText"/>
      </w:pPr>
      <w:r>
        <w:rPr>
          <w:b/>
          <w:bCs/>
        </w:rPr>
        <w:t xml:space="preserve">Fixed</w:t>
      </w:r>
      <w:r>
        <w:t xml:space="preserve"> </w:t>
      </w:r>
      <w:r>
        <w:t xml:space="preserve">by hoisting the admin gate above the collection.</w:t>
      </w:r>
      <w:r>
        <w:t xml:space="preserve"> </w:t>
      </w:r>
      <w:r>
        <w:rPr>
          <w:b/>
          <w:bCs/>
        </w:rPr>
        <w:t xml:space="preserve">Pinned by</w:t>
      </w:r>
      <w:r>
        <w:rPr>
          <w:b/>
          <w:bCs/>
        </w:rPr>
        <w:t xml:space="preserve"> </w:t>
      </w:r>
      <w:r>
        <w:rPr>
          <w:rStyle w:val="VerbatimChar"/>
          <w:b/>
          <w:bCs/>
        </w:rPr>
        <w:t xml:space="preserve">RT-F-002</w:t>
      </w:r>
      <w:r>
        <w:rPr>
          <w:b/>
          <w:bCs/>
        </w:rPr>
        <w:t xml:space="preserve">.</w:t>
      </w:r>
    </w:p>
    <w:p>
      <w:pPr>
        <w:pStyle w:val="BlockText"/>
      </w:pPr>
      <w:r>
        <w:t xml:space="preserve">This defect also</w:t>
      </w:r>
      <w:r>
        <w:t xml:space="preserve"> </w:t>
      </w:r>
      <w:r>
        <w:rPr>
          <w:b/>
          <w:bCs/>
        </w:rPr>
        <w:t xml:space="preserve">falsified something already written in the project’s own defect ledger</w:t>
      </w:r>
      <w:r>
        <w:t xml:space="preserve">, which</w:t>
      </w:r>
      <w:r>
        <w:t xml:space="preserve"> </w:t>
      </w:r>
      <w:r>
        <w:t xml:space="preserve">had recorded this operation as the</w:t>
      </w:r>
      <w:r>
        <w:t xml:space="preserve"> </w:t>
      </w:r>
      <w:r>
        <w:rPr>
          <w:i/>
          <w:iCs/>
        </w:rPr>
        <w:t xml:space="preserve">specification</w:t>
      </w:r>
      <w:r>
        <w:t xml:space="preserve"> </w:t>
      </w:r>
      <w:r>
        <w:t xml:space="preserve">—</w:t>
      </w:r>
      <w:r>
        <w:t xml:space="preserve"> </w:t>
      </w:r>
      <w:r>
        <w:t xml:space="preserve">“validation before money”</w:t>
      </w:r>
      <w:r>
        <w:t xml:space="preserve">. That is true with</w:t>
      </w:r>
      <w:r>
        <w:t xml:space="preserve"> </w:t>
      </w:r>
      <w:r>
        <w:t xml:space="preserve">the flag off and false with it on:</w:t>
      </w:r>
      <w:r>
        <w:t xml:space="preserve"> </w:t>
      </w:r>
      <w:r>
        <w:rPr>
          <w:i/>
          <w:iCs/>
        </w:rPr>
        <w:t xml:space="preserve">shape</w:t>
      </w:r>
      <w:r>
        <w:t xml:space="preserve"> </w:t>
      </w:r>
      <w:r>
        <w:t xml:space="preserve">validation precedes the money,</w:t>
      </w:r>
      <w:r>
        <w:t xml:space="preserve"> </w:t>
      </w:r>
      <w:r>
        <w:rPr>
          <w:i/>
          <w:iCs/>
        </w:rPr>
        <w:t xml:space="preserve">authorisation</w:t>
      </w:r>
      <w:r>
        <w:t xml:space="preserve"> </w:t>
      </w:r>
      <w:r>
        <w:t xml:space="preserve">follows</w:t>
      </w:r>
      <w:r>
        <w:t xml:space="preserve"> </w:t>
      </w:r>
      <w:r>
        <w:t xml:space="preserve">it. The operation cited as the counter-example was carrying the unrepaired case.</w:t>
      </w:r>
    </w:p>
    <w:bookmarkEnd w:id="327"/>
    <w:bookmarkStart w:id="328" w:name="Xe663378749149aad10d37287d4059112c467a37"/>
    <w:p>
      <w:pPr>
        <w:pStyle w:val="Heading3"/>
      </w:pPr>
      <w:r>
        <w:t xml:space="preserve">A deterrent charged on one door and not the other —</w:t>
      </w:r>
      <w:r>
        <w:t xml:space="preserve"> </w:t>
      </w:r>
      <w:r>
        <w:rPr>
          <w:rStyle w:val="VerbatimChar"/>
        </w:rPr>
        <w:t xml:space="preserve">RT-A-001</w:t>
      </w:r>
    </w:p>
    <w:p>
      <w:pPr>
        <w:pStyle w:val="FirstParagraph"/>
      </w:pPr>
      <w:r>
        <w:t xml:space="preserve">Adding standard liquidity was reachable through</w:t>
      </w:r>
      <w:r>
        <w:t xml:space="preserve"> </w:t>
      </w:r>
      <w:r>
        <w:rPr>
          <w:b/>
          <w:bCs/>
        </w:rPr>
        <w:t xml:space="preserve">two</w:t>
      </w:r>
      <w:r>
        <w:t xml:space="preserve"> </w:t>
      </w:r>
      <w:r>
        <w:t xml:space="preserve">live client paths, and only one charged the</w:t>
      </w:r>
      <w:r>
        <w:t xml:space="preserve"> </w:t>
      </w:r>
      <w:r>
        <w:rPr>
          <w:rStyle w:val="VerbatimChar"/>
        </w:rPr>
        <w:t xml:space="preserve">lp-churn</w:t>
      </w:r>
      <w:r>
        <w:t xml:space="preserve"> </w:t>
      </w:r>
      <w:r>
        <w:t xml:space="preserve">deterrent. A deterrent with a free door is not a deterrent.</w:t>
      </w:r>
    </w:p>
    <w:bookmarkEnd w:id="328"/>
    <w:bookmarkStart w:id="329" w:name="Xb88bca5574aeca4d556091e5db196837b037aac"/>
    <w:p>
      <w:pPr>
        <w:pStyle w:val="Heading3"/>
      </w:pPr>
      <w:r>
        <w:t xml:space="preserve">A share price that could be gamed at the rounding boundary —</w:t>
      </w:r>
      <w:r>
        <w:t xml:space="preserve"> </w:t>
      </w:r>
      <w:r>
        <w:rPr>
          <w:rStyle w:val="VerbatimChar"/>
        </w:rPr>
        <w:t xml:space="preserve">RT-A-003</w:t>
      </w:r>
    </w:p>
    <w:p>
      <w:pPr>
        <w:pStyle w:val="FirstParagraph"/>
      </w:pPr>
      <w:r>
        <w:t xml:space="preserve">An autostake pool’s index is a share price,</w:t>
      </w:r>
      <w:r>
        <w:t xml:space="preserve"> </w:t>
      </w:r>
      <w:r>
        <w:rPr>
          <w:rStyle w:val="VerbatimChar"/>
        </w:rPr>
        <w:t xml:space="preserve">floor(resident-sum / rbt-supply, p)</w:t>
      </w:r>
      <w:r>
        <w:t xml:space="preserve">, and the deposit</w:t>
      </w:r>
      <w:r>
        <w:t xml:space="preserve"> </w:t>
      </w:r>
      <w:r>
        <w:t xml:space="preserve">path inverts it. The two</w:t>
      </w:r>
      <w:r>
        <w:t xml:space="preserve"> </w:t>
      </w:r>
      <w:r>
        <w:rPr>
          <w:rStyle w:val="VerbatimChar"/>
        </w:rPr>
        <w:t xml:space="preserve">floor</w:t>
      </w:r>
      <w:r>
        <w:t xml:space="preserve"> </w:t>
      </w:r>
      <w:r>
        <w:t xml:space="preserve">operations do not commute, leaving an exploitable edge.</w:t>
      </w:r>
    </w:p>
    <w:p>
      <w:r>
        <w:pict>
          <v:rect style="width:0;height:1.5pt" o:hralign="center" o:hrstd="t" o:hr="t"/>
        </w:pict>
      </w:r>
    </w:p>
    <w:bookmarkEnd w:id="329"/>
    <w:bookmarkEnd w:id="330"/>
    <w:bookmarkStart w:id="334" w:name="Xef96a2b1e015dc636878a34ca6f6fbd4de55ba5"/>
    <w:p>
      <w:pPr>
        <w:pStyle w:val="Heading2"/>
      </w:pPr>
      <w:r>
        <w:t xml:space="preserve">Tier 2 — The protocol lying about what it did</w:t>
      </w:r>
    </w:p>
    <w:bookmarkStart w:id="331" w:name="X6a935b99b6bd0683dcef8c61fbf0d46a177cb86"/>
    <w:p>
      <w:pPr>
        <w:pStyle w:val="Heading3"/>
      </w:pPr>
      <w:r>
        <w:t xml:space="preserve">A swap that reported success while moving nothing —</w:t>
      </w:r>
      <w:r>
        <w:t xml:space="preserve"> </w:t>
      </w:r>
      <w:r>
        <w:rPr>
          <w:rStyle w:val="VerbatimChar"/>
        </w:rPr>
        <w:t xml:space="preserve">RT-A-005</w:t>
      </w:r>
    </w:p>
    <w:p>
      <w:pPr>
        <w:pStyle w:val="FirstParagraph"/>
      </w:pPr>
      <w:r>
        <w:t xml:space="preserve">The AMM’s slippage floor — the line the source itself calls</w:t>
      </w:r>
      <w:r>
        <w:t xml:space="preserve"> </w:t>
      </w:r>
      <w:r>
        <w:rPr>
          <w:i/>
          <w:iCs/>
        </w:rPr>
        <w:t xml:space="preserve">“the real protection this whole check</w:t>
      </w:r>
      <w:r>
        <w:rPr>
          <w:i/>
          <w:iCs/>
        </w:rPr>
        <w:t xml:space="preserve"> </w:t>
      </w:r>
      <w:r>
        <w:rPr>
          <w:i/>
          <w:iCs/>
        </w:rPr>
        <w:t xml:space="preserve">exists for”</w:t>
      </w:r>
      <w:r>
        <w:t xml:space="preserve"> </w:t>
      </w:r>
      <w:r>
        <w:t xml:space="preserve">—</w:t>
      </w:r>
      <w:r>
        <w:t xml:space="preserve"> </w:t>
      </w:r>
      <w:r>
        <w:rPr>
          <w:b/>
          <w:bCs/>
        </w:rPr>
        <w:t xml:space="preserve">refuses by returning</w:t>
      </w:r>
      <w:r>
        <w:t xml:space="preserve">, not by raising. It returns a one-element payload carrying</w:t>
      </w:r>
      <w:r>
        <w:t xml:space="preserve"> </w:t>
      </w:r>
      <w:r>
        <w:t xml:space="preserve">the refusal text; the success arm returns four elements. Only the client wrapper turns that into</w:t>
      </w:r>
      <w:r>
        <w:t xml:space="preserve"> </w:t>
      </w:r>
      <w:r>
        <w:t xml:space="preserve">anything a caller sees, and the wrappers did it differently: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door</w:t>
            </w:r>
          </w:p>
        </w:tc>
        <w:tc>
          <w:tcPr/>
          <w:p>
            <w:pPr>
              <w:pStyle w:val="Compact"/>
            </w:pPr>
            <w:r>
              <w:t xml:space="preserve">index taken</w:t>
            </w:r>
          </w:p>
        </w:tc>
        <w:tc>
          <w:tcPr/>
          <w:p>
            <w:pPr>
              <w:pStyle w:val="Compact"/>
            </w:pPr>
            <w:r>
              <w:t xml:space="preserve">on a refusal</w:t>
            </w:r>
          </w:p>
        </w:tc>
        <w:tc>
          <w:tcPr/>
          <w:p>
            <w:pPr>
              <w:pStyle w:val="Compact"/>
            </w:pPr>
            <w:r>
              <w:t xml:space="preserve">result</w:t>
            </w:r>
          </w:p>
        </w:tc>
      </w:tr>
      <w:tr>
        <w:tc>
          <w:tcPr/>
          <w:p>
            <w:pPr>
              <w:pStyle w:val="Compact"/>
            </w:pPr>
            <w:r>
              <w:t xml:space="preserve">smart swap</w:t>
            </w:r>
          </w:p>
        </w:tc>
        <w:tc>
          <w:tcPr/>
          <w:p>
            <w:pPr>
              <w:pStyle w:val="Compact"/>
            </w:pPr>
            <w:r>
              <w:rPr>
                <w:rStyle w:val="VerbatimChar"/>
              </w:rPr>
              <w:t xml:space="preserve">(at 3 out)</w:t>
            </w:r>
          </w:p>
        </w:tc>
        <w:tc>
          <w:tcPr/>
          <w:p>
            <w:pPr>
              <w:pStyle w:val="Compact"/>
            </w:pPr>
            <w:r>
              <w:t xml:space="preserve">out of range on a 1-element list</w:t>
            </w:r>
          </w:p>
        </w:tc>
        <w:tc>
          <w:tcPr/>
          <w:p>
            <w:pPr>
              <w:pStyle w:val="Compact"/>
            </w:pPr>
            <w:r>
              <w:rPr>
                <w:rStyle w:val="VerbatimChar"/>
              </w:rPr>
              <w:t xml:space="preserve">Array index out of bounds. Length (1), Index (3)</w:t>
            </w:r>
          </w:p>
        </w:tc>
      </w:tr>
      <w:tr>
        <w:tc>
          <w:tcPr/>
          <w:p>
            <w:pPr>
              <w:pStyle w:val="Compact"/>
            </w:pPr>
            <w:r>
              <w:t xml:space="preserve">single / multi swap</w:t>
            </w:r>
          </w:p>
        </w:tc>
        <w:tc>
          <w:tcPr/>
          <w:p>
            <w:pPr>
              <w:pStyle w:val="Compact"/>
            </w:pPr>
            <w:r>
              <w:rPr>
                <w:rStyle w:val="VerbatimChar"/>
              </w:rPr>
              <w:t xml:space="preserve">(at 0 out)</w:t>
            </w:r>
          </w:p>
        </w:tc>
        <w:tc>
          <w:tcPr/>
          <w:p>
            <w:pPr>
              <w:pStyle w:val="Compact"/>
            </w:pPr>
            <w:r>
              <w:rPr>
                <w:b/>
                <w:bCs/>
              </w:rPr>
              <w:t xml:space="preserve">valid</w:t>
            </w:r>
            <w:r>
              <w:t xml:space="preserve"> </w:t>
            </w:r>
            <w:r>
              <w:t xml:space="preserve">on a 1-element list</w:t>
            </w:r>
          </w:p>
        </w:tc>
        <w:tc>
          <w:tcPr/>
          <w:p>
            <w:pPr>
              <w:pStyle w:val="Compact"/>
            </w:pPr>
            <w:r>
              <w:rPr>
                <w:i/>
                <w:iCs/>
              </w:rPr>
              <w:t xml:space="preserve">silent</w:t>
            </w:r>
          </w:p>
        </w:tc>
      </w:tr>
    </w:tbl>
    <w:p>
      <w:pPr>
        <w:pStyle w:val="BodyText"/>
      </w:pPr>
      <w:r>
        <w:t xml:space="preserve">Measured verbatim on shipped code:</w:t>
      </w:r>
    </w:p>
    <w:p>
      <w:pPr>
        <w:pStyle w:val="BlockText"/>
      </w:pPr>
      <w:r>
        <w:rPr>
          <w:rStyle w:val="VerbatimChar"/>
        </w:rPr>
        <w:t xml:space="preserve">"Succesfully swapped input(s) to Expected Output of 2366.80… out of Slippage bounds min of 990000.0 - max of 1010000.0 OURO-…"</w:t>
      </w:r>
    </w:p>
    <w:p>
      <w:pPr>
        <w:pStyle w:val="FirstParagraph"/>
      </w:pPr>
      <w:r>
        <w:t xml:space="preserve">A sentence that</w:t>
      </w:r>
      <w:r>
        <w:t xml:space="preserve"> </w:t>
      </w:r>
      <w:r>
        <w:rPr>
          <w:b/>
          <w:bCs/>
        </w:rPr>
        <w:t xml:space="preserve">begins by claiming success and ends by reporting refusal</w:t>
      </w:r>
      <w:r>
        <w:t xml:space="preserve">. The transaction</w:t>
      </w:r>
      <w:r>
        <w:t xml:space="preserve"> </w:t>
      </w:r>
      <w:r>
        <w:t xml:space="preserve">commits. The swap event has already fired — it sits on the capability acquisition, ahead of the floor</w:t>
      </w:r>
      <w:r>
        <w:t xml:space="preserve"> </w:t>
      </w:r>
      <w:r>
        <w:t xml:space="preserve">check — so an off-chain indexer sees a swap event and a success string for a swap that never</w:t>
      </w:r>
      <w:r>
        <w:t xml:space="preserve"> </w:t>
      </w:r>
      <w:r>
        <w:t xml:space="preserve">happened. Zero in, zero out.</w:t>
      </w:r>
    </w:p>
    <w:p>
      <w:pPr>
        <w:pStyle w:val="BlockText"/>
      </w:pPr>
      <w:r>
        <w:rPr>
          <w:b/>
          <w:bCs/>
        </w:rPr>
        <w:t xml:space="preserve">The same defect, and the louder one was the safer one.</w:t>
      </w:r>
      <w:r>
        <w:t xml:space="preserve"> </w:t>
      </w:r>
      <w:r>
        <w:t xml:space="preserve">The index fault destroyed the guard’s</w:t>
      </w:r>
      <w:r>
        <w:t xml:space="preserve"> </w:t>
      </w:r>
      <w:r>
        <w:t xml:space="preserve">message but stopped the transaction. The silent one let it through. The noisy variant was found</w:t>
      </w:r>
      <w:r>
        <w:t xml:space="preserve"> </w:t>
      </w:r>
      <w:r>
        <w:t xml:space="preserve">first</w:t>
      </w:r>
      <w:r>
        <w:t xml:space="preserve"> </w:t>
      </w:r>
      <w:r>
        <w:rPr>
          <w:i/>
          <w:iCs/>
        </w:rPr>
        <w:t xml:space="preserve">only because it was noisy</w:t>
      </w:r>
      <w:r>
        <w:t xml:space="preserve">; the dangerous one was found by asking what its siblings did.</w:t>
      </w:r>
    </w:p>
    <w:p>
      <w:pPr>
        <w:pStyle w:val="FirstParagraph"/>
      </w:pPr>
      <w:r>
        <w:t xml:space="preserve">The two repairs differ because the two payloads do: the smart-swap door can test length, the</w:t>
      </w:r>
      <w:r>
        <w:t xml:space="preserve"> </w:t>
      </w:r>
      <w:r>
        <w:t xml:space="preserve">single/multi doors cannot — both payloads are one element — so they test the</w:t>
      </w:r>
      <w:r>
        <w:t xml:space="preserve"> </w:t>
      </w:r>
      <w:r>
        <w:rPr>
          <w:b/>
          <w:bCs/>
        </w:rPr>
        <w:t xml:space="preserve">type</w:t>
      </w:r>
      <w:r>
        <w:t xml:space="preserve"> </w:t>
      </w:r>
      <w:r>
        <w:t xml:space="preserve">(success is a</w:t>
      </w:r>
      <w:r>
        <w:t xml:space="preserve"> </w:t>
      </w:r>
      <w:r>
        <w:t xml:space="preserve">decimal, refusal a string).</w:t>
      </w:r>
    </w:p>
    <w:bookmarkEnd w:id="331"/>
    <w:bookmarkStart w:id="332" w:name="X9a0df60972c7d209c7234322e5dc408dd881283"/>
    <w:p>
      <w:pPr>
        <w:pStyle w:val="Heading3"/>
      </w:pPr>
      <w:r>
        <w:t xml:space="preserve">A documented field that did not hold what it said —</w:t>
      </w:r>
      <w:r>
        <w:t xml:space="preserve"> </w:t>
      </w:r>
      <w:r>
        <w:rPr>
          <w:rStyle w:val="VerbatimChar"/>
        </w:rPr>
        <w:t xml:space="preserve">RT-D-002</w:t>
      </w:r>
    </w:p>
    <w:p>
      <w:pPr>
        <w:pStyle w:val="FirstParagraph"/>
      </w:pPr>
      <w:r>
        <w:t xml:space="preserve">A collectable’s</w:t>
      </w:r>
      <w:r>
        <w:t xml:space="preserve"> </w:t>
      </w:r>
      <w:r>
        <w:rPr>
          <w:rStyle w:val="VerbatimChar"/>
        </w:rPr>
        <w:t xml:space="preserve">nonce-holder</w:t>
      </w:r>
      <w:r>
        <w:t xml:space="preserve"> </w:t>
      </w:r>
      <w:r>
        <w:t xml:space="preserve">field is documented as</w:t>
      </w:r>
      <w:r>
        <w:t xml:space="preserve"> </w:t>
      </w:r>
      <w:r>
        <w:rPr>
          <w:i/>
          <w:iCs/>
        </w:rPr>
        <w:t xml:space="preserve">“stores the account holding the nonce”</w:t>
      </w:r>
      <w:r>
        <w:t xml:space="preserve">. It</w:t>
      </w:r>
      <w:r>
        <w:t xml:space="preserve"> </w:t>
      </w:r>
      <w:r>
        <w:t xml:space="preserve">does not. Anything reading it as authoritative is reading a value that can be stale.</w:t>
      </w:r>
    </w:p>
    <w:bookmarkEnd w:id="332"/>
    <w:bookmarkStart w:id="333" w:name="X1446e79ec740465e1d74b43bcd7a1d6564ae79f"/>
    <w:p>
      <w:pPr>
        <w:pStyle w:val="Heading3"/>
      </w:pPr>
      <w:r>
        <w:t xml:space="preserve">The preview and the execution disagreeing about refusal —</w:t>
      </w:r>
      <w:r>
        <w:t xml:space="preserve"> </w:t>
      </w:r>
      <w:r>
        <w:rPr>
          <w:rStyle w:val="VerbatimChar"/>
        </w:rPr>
        <w:t xml:space="preserve">RT-K-001</w:t>
      </w:r>
      <w:r>
        <w:t xml:space="preserve"> </w:t>
      </w:r>
      <w:r>
        <w:t xml:space="preserve">…</w:t>
      </w:r>
      <w:r>
        <w:t xml:space="preserve"> </w:t>
      </w:r>
      <w:r>
        <w:rPr>
          <w:rStyle w:val="VerbatimChar"/>
        </w:rPr>
        <w:t xml:space="preserve">RT-K-008</w:t>
      </w:r>
    </w:p>
    <w:p>
      <w:pPr>
        <w:pStyle w:val="FirstParagraph"/>
      </w:pPr>
      <w:r>
        <w:rPr>
          <w:b/>
          <w:bCs/>
        </w:rPr>
        <w:t xml:space="preserve">The largest family in the round: eight attacks, eight defects, on a surface nobody had swept.</w:t>
      </w:r>
    </w:p>
    <w:p>
      <w:pPr>
        <w:pStyle w:val="BodyText"/>
      </w:pPr>
      <w:r>
        <w:t xml:space="preserve">Ouronet offers a free</w:t>
      </w:r>
      <w:r>
        <w:t xml:space="preserve"> </w:t>
      </w:r>
      <w:r>
        <w:rPr>
          <w:rStyle w:val="VerbatimChar"/>
        </w:rPr>
        <w:t xml:space="preserve">INFO_</w:t>
      </w:r>
      <w:r>
        <w:t xml:space="preserve"> </w:t>
      </w:r>
      <w:r>
        <w:t xml:space="preserve">preview for every priced operation. Cost parity —</w:t>
      </w:r>
      <w:r>
        <w:t xml:space="preserve"> </w:t>
      </w:r>
      <w:r>
        <w:rPr>
          <w:i/>
          <w:iCs/>
        </w:rPr>
        <w:t xml:space="preserve">does the preview</w:t>
      </w:r>
      <w:r>
        <w:rPr>
          <w:i/>
          <w:iCs/>
        </w:rPr>
        <w:t xml:space="preserve"> </w:t>
      </w:r>
      <w:r>
        <w:rPr>
          <w:i/>
          <w:iCs/>
        </w:rPr>
        <w:t xml:space="preserve">quote what the operation charges?</w:t>
      </w:r>
      <w:r>
        <w:t xml:space="preserve"> </w:t>
      </w:r>
      <w:r>
        <w:t xml:space="preserve">— was proven for all 428 previews.</w:t>
      </w:r>
      <w:r>
        <w:t xml:space="preserve"> </w:t>
      </w:r>
      <w:r>
        <w:rPr>
          <w:b/>
          <w:bCs/>
        </w:rPr>
        <w:t xml:space="preserve">Refusal parity — does the</w:t>
      </w:r>
      <w:r>
        <w:rPr>
          <w:b/>
          <w:bCs/>
        </w:rPr>
        <w:t xml:space="preserve"> </w:t>
      </w:r>
      <w:r>
        <w:rPr>
          <w:b/>
          <w:bCs/>
        </w:rPr>
        <w:t xml:space="preserve">preview refuse what the operation refuses? — was proven for none.</w:t>
      </w:r>
    </w:p>
    <w:p>
      <w:pPr>
        <w:pStyle w:val="BodyText"/>
      </w:pPr>
      <w:r>
        <w:t xml:space="preserve">Where a preview re-derives state rather than sharing the execution path’s readers, the two can</w:t>
      </w:r>
      <w:r>
        <w:t xml:space="preserve"> </w:t>
      </w:r>
      <w:r>
        <w:t xml:space="preserve">disagree, and they did: on bad inputs the execution refused cleanly while the preview died on a raw</w:t>
      </w:r>
      <w:r>
        <w:t xml:space="preserve"> </w:t>
      </w:r>
      <w:r>
        <w:t xml:space="preserve">array-index fault, across</w:t>
      </w:r>
      <w:r>
        <w:t xml:space="preserve"> </w:t>
      </w:r>
      <w:r>
        <w:rPr>
          <w:b/>
          <w:bCs/>
        </w:rPr>
        <w:t xml:space="preserve">seven separate module families</w:t>
      </w:r>
      <w:r>
        <w:t xml:space="preserve"> </w:t>
      </w:r>
      <w:r>
        <w:t xml:space="preserve">— autostake, true fungibles,</w:t>
      </w:r>
      <w:r>
        <w:t xml:space="preserve"> </w:t>
      </w:r>
      <w:r>
        <w:t xml:space="preserve">ortofungibles, collectables, swap pools, the citizen launchpad, and the acquisition-pool readers.</w:t>
      </w:r>
    </w:p>
    <w:p>
      <w:pPr>
        <w:pStyle w:val="BodyText"/>
      </w:pPr>
      <w:r>
        <w:t xml:space="preserve">The launchpad case is the sharpest because its separating input is not a malformed id: the sale is a</w:t>
      </w:r>
      <w:r>
        <w:t xml:space="preserve"> </w:t>
      </w:r>
      <w:r>
        <w:t xml:space="preserve">live object and the amount is simply one no sale can honour. A caller checking the preview before</w:t>
      </w:r>
      <w:r>
        <w:t xml:space="preserve"> </w:t>
      </w:r>
      <w:r>
        <w:t xml:space="preserve">committing gets a crash where the operation would have given them a reason.</w:t>
      </w:r>
    </w:p>
    <w:p>
      <w:pPr>
        <w:pStyle w:val="BodyText"/>
      </w:pPr>
      <w:r>
        <w:t xml:space="preserve">The eighth,</w:t>
      </w:r>
      <w:r>
        <w:t xml:space="preserve"> </w:t>
      </w:r>
      <w:r>
        <w:rPr>
          <w:rStyle w:val="VerbatimChar"/>
        </w:rPr>
        <w:t xml:space="preserve">RT-K-008</w:t>
      </w:r>
      <w:r>
        <w:t xml:space="preserve">, was found differently from the other seven and the difference is the</w:t>
      </w:r>
      <w:r>
        <w:t xml:space="preserve"> </w:t>
      </w:r>
      <w:r>
        <w:t xml:space="preserve">methodological point of the whole family. The first seven came from suspicion about a surface. The</w:t>
      </w:r>
      <w:r>
        <w:t xml:space="preserve"> </w:t>
      </w:r>
      <w:r>
        <w:t xml:space="preserve">eighth came from</w:t>
      </w:r>
      <w:r>
        <w:t xml:space="preserve"> </w:t>
      </w:r>
      <w:r>
        <w:rPr>
          <w:b/>
          <w:bCs/>
        </w:rPr>
        <w:t xml:space="preserve">counting the population</w:t>
      </w:r>
      <w:r>
        <w:t xml:space="preserve">:</w:t>
      </w:r>
      <w:r>
        <w:t xml:space="preserve"> </w:t>
      </w:r>
      <w:r>
        <w:rPr>
          <w:rStyle w:val="VerbatimChar"/>
        </w:rPr>
        <w:t xml:space="preserve">INFO_Collect</w:t>
      </w:r>
      <w:r>
        <w:t xml:space="preserve"> </w:t>
      </w:r>
      <w:r>
        <w:t xml:space="preserve">was the one client-facing cost preview</w:t>
      </w:r>
      <w:r>
        <w:t xml:space="preserve"> </w:t>
      </w:r>
      <w:r>
        <w:t xml:space="preserve">in the entire tree named by no test at all, and it was identified by enumerating all of them and</w:t>
      </w:r>
      <w:r>
        <w:t xml:space="preserve"> </w:t>
      </w:r>
      <w:r>
        <w:t xml:space="preserve">subtracting, not by anyone noticing it. A sweep that stops when the suspicious cases are exhausted</w:t>
      </w:r>
      <w:r>
        <w:t xml:space="preserve"> </w:t>
      </w:r>
      <w:r>
        <w:t xml:space="preserve">stops before it reaches the case nobody suspected.</w:t>
      </w:r>
    </w:p>
    <w:p>
      <w:r>
        <w:pict>
          <v:rect style="width:0;height:1.5pt" o:hralign="center" o:hrstd="t" o:hr="t"/>
        </w:pict>
      </w:r>
    </w:p>
    <w:bookmarkEnd w:id="333"/>
    <w:bookmarkEnd w:id="334"/>
    <w:bookmarkStart w:id="335" w:name="tier-3-reach-sentinels-and-accounting"/>
    <w:p>
      <w:pPr>
        <w:pStyle w:val="Heading2"/>
      </w:pPr>
      <w:r>
        <w:t xml:space="preserve">Tier 3 — Reach, sentinels and accounting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defect</w:t>
            </w:r>
          </w:p>
        </w:tc>
      </w:tr>
      <w:tr>
        <w:tc>
          <w:tcPr/>
          <w:p>
            <w:pPr>
              <w:pStyle w:val="Compact"/>
            </w:pPr>
            <w:r>
              <w:rPr>
                <w:rStyle w:val="VerbatimChar"/>
              </w:rPr>
              <w:t xml:space="preserve">RT-B-001</w:t>
            </w:r>
          </w:p>
        </w:tc>
        <w:tc>
          <w:tcPr/>
          <w:p>
            <w:pPr>
              <w:pStyle w:val="Compact"/>
            </w:pPr>
            <w:r>
              <w:t xml:space="preserve">The inter-module gate, described as passing only for a caller that</w:t>
            </w:r>
            <w:r>
              <w:t xml:space="preserve"> </w:t>
            </w:r>
            <w:r>
              <w:rPr>
                <w:i/>
                <w:iCs/>
              </w:rPr>
              <w:t xml:space="preserve">is</w:t>
            </w:r>
            <w:r>
              <w:t xml:space="preserve"> </w:t>
            </w:r>
            <w:r>
              <w:t xml:space="preserve">a registered module, did not enforce that — undermining the claim that the orchestrator is the only supported path</w:t>
            </w:r>
          </w:p>
        </w:tc>
      </w:tr>
      <w:tr>
        <w:tc>
          <w:tcPr/>
          <w:p>
            <w:pPr>
              <w:pStyle w:val="Compact"/>
            </w:pPr>
            <w:r>
              <w:rPr>
                <w:rStyle w:val="VerbatimChar"/>
              </w:rPr>
              <w:t xml:space="preserve">RT-H-001</w:t>
            </w:r>
          </w:p>
        </w:tc>
        <w:tc>
          <w:tcPr/>
          <w:p>
            <w:pPr>
              <w:pStyle w:val="Compact"/>
            </w:pPr>
            <w:r>
              <w:t xml:space="preserve">The capability guarding the</w:t>
            </w:r>
            <w:r>
              <w:t xml:space="preserve"> </w:t>
            </w:r>
            <w:r>
              <w:rPr>
                <w:b/>
                <w:bCs/>
              </w:rPr>
              <w:t xml:space="preserve">no-slippage</w:t>
            </w:r>
            <w:r>
              <w:t xml:space="preserve"> </w:t>
            </w:r>
            <w:r>
              <w:t xml:space="preserve">swap path — the one a caller reaches by passing the</w:t>
            </w:r>
            <w:r>
              <w:t xml:space="preserve"> </w:t>
            </w:r>
            <w:r>
              <w:rPr>
                <w:rStyle w:val="VerbatimChar"/>
              </w:rPr>
              <w:t xml:space="preserve">-1.0</w:t>
            </w:r>
            <w:r>
              <w:t xml:space="preserve"> </w:t>
            </w:r>
            <w:r>
              <w:t xml:space="preserve">sentinel — did not constrain what it should</w:t>
            </w:r>
          </w:p>
        </w:tc>
      </w:tr>
      <w:tr>
        <w:tc>
          <w:tcPr/>
          <w:p>
            <w:pPr>
              <w:pStyle w:val="Compact"/>
            </w:pPr>
            <w:r>
              <w:rPr>
                <w:rStyle w:val="VerbatimChar"/>
              </w:rPr>
              <w:t xml:space="preserve">RT-H-002</w:t>
            </w:r>
          </w:p>
        </w:tc>
        <w:tc>
          <w:tcPr/>
          <w:p>
            <w:pPr>
              <w:pStyle w:val="Compact"/>
            </w:pPr>
            <w:r>
              <w:t xml:space="preserve">Slippage was unbounded</w:t>
            </w:r>
            <w:r>
              <w:t xml:space="preserve"> </w:t>
            </w:r>
            <w:r>
              <w:rPr>
                <w:b/>
                <w:bCs/>
              </w:rPr>
              <w:t xml:space="preserve">in both directions</w:t>
            </w:r>
            <w:r>
              <w:t xml:space="preserve">; the documented</w:t>
            </w:r>
            <w:r>
              <w:t xml:space="preserve"> </w:t>
            </w:r>
            <w:r>
              <w:rPr>
                <w:rStyle w:val="VerbatimChar"/>
              </w:rPr>
              <w:t xml:space="preserve">&lt;= 50</w:t>
            </w:r>
            <w:r>
              <w:t xml:space="preserve"> </w:t>
            </w:r>
            <w:r>
              <w:t xml:space="preserve">limit was UI policy, not a contract rule, so a forged bound could bypass the check entirely</w:t>
            </w:r>
          </w:p>
        </w:tc>
      </w:tr>
      <w:tr>
        <w:tc>
          <w:tcPr/>
          <w:p>
            <w:pPr>
              <w:pStyle w:val="Compact"/>
            </w:pPr>
            <w:r>
              <w:rPr>
                <w:rStyle w:val="VerbatimChar"/>
              </w:rPr>
              <w:t xml:space="preserve">RT-H-003</w:t>
            </w:r>
          </w:p>
        </w:tc>
        <w:tc>
          <w:tcPr/>
          <w:p>
            <w:pPr>
              <w:pStyle w:val="Compact"/>
            </w:pPr>
            <w:r>
              <w:t xml:space="preserve">A reader returns the</w:t>
            </w:r>
            <w:r>
              <w:t xml:space="preserve"> </w:t>
            </w:r>
            <w:r>
              <w:rPr>
                <w:rStyle w:val="VerbatimChar"/>
              </w:rPr>
              <w:t xml:space="preserve">"|"</w:t>
            </w:r>
            <w:r>
              <w:t xml:space="preserve"> </w:t>
            </w:r>
            <w:r>
              <w:t xml:space="preserve">sentinel when an autostake pair has no hot reward token —</w:t>
            </w:r>
            <w:r>
              <w:t xml:space="preserve"> </w:t>
            </w:r>
            <w:r>
              <w:rPr>
                <w:b/>
                <w:bCs/>
              </w:rPr>
              <w:t xml:space="preserve">nine of fifteen live pairs</w:t>
            </w:r>
            <w:r>
              <w:t xml:space="preserve"> </w:t>
            </w:r>
            <w:r>
              <w:t xml:space="preserve">were in that state — and callers treated the sentinel as an id</w:t>
            </w:r>
          </w:p>
        </w:tc>
      </w:tr>
      <w:tr>
        <w:tc>
          <w:tcPr/>
          <w:p>
            <w:pPr>
              <w:pStyle w:val="Compact"/>
            </w:pPr>
            <w:r>
              <w:rPr>
                <w:rStyle w:val="VerbatimChar"/>
              </w:rPr>
              <w:t xml:space="preserve">RT-I-001</w:t>
            </w:r>
          </w:p>
        </w:tc>
        <w:tc>
          <w:tcPr/>
          <w:p>
            <w:pPr>
              <w:pStyle w:val="Compact"/>
            </w:pPr>
            <w:r>
              <w:t xml:space="preserve">The gas station whitelists by reading the transaction’s top-level forms; one case pinned a</w:t>
            </w:r>
            <w:r>
              <w:t xml:space="preserve"> </w:t>
            </w:r>
            <w:r>
              <w:rPr>
                <w:b/>
                <w:bCs/>
              </w:rPr>
              <w:t xml:space="preserve">single</w:t>
            </w:r>
            <w:r>
              <w:t xml:space="preserve"> </w:t>
            </w:r>
            <w:r>
              <w:t xml:space="preserve">form, so appending others changed what was actually executed under a matched whitelist</w:t>
            </w:r>
          </w:p>
        </w:tc>
      </w:tr>
      <w:tr>
        <w:tc>
          <w:tcPr/>
          <w:p>
            <w:pPr>
              <w:pStyle w:val="Compact"/>
            </w:pPr>
            <w:r>
              <w:rPr>
                <w:rStyle w:val="VerbatimChar"/>
              </w:rPr>
              <w:t xml:space="preserve">RT-J-001</w:t>
            </w:r>
          </w:p>
        </w:tc>
        <w:tc>
          <w:tcPr/>
          <w:p>
            <w:pPr>
              <w:pStyle w:val="Compact"/>
            </w:pPr>
            <w:r>
              <w:t xml:space="preserve">A true fungible’s</w:t>
            </w:r>
            <w:r>
              <w:t xml:space="preserve"> </w:t>
            </w:r>
            <w:r>
              <w:rPr>
                <w:rStyle w:val="VerbatimChar"/>
              </w:rPr>
              <w:t xml:space="preserve">supply</w:t>
            </w:r>
            <w:r>
              <w:t xml:space="preserve"> </w:t>
            </w:r>
            <w:r>
              <w:t xml:space="preserve">and the sum of its account balances are written by</w:t>
            </w:r>
            <w:r>
              <w:t xml:space="preserve"> </w:t>
            </w:r>
            <w:r>
              <w:rPr>
                <w:b/>
                <w:bCs/>
              </w:rPr>
              <w:t xml:space="preserve">separate paths</w:t>
            </w:r>
            <w:r>
              <w:t xml:space="preserve">, so the protocol’s own accounting could diverge from itself</w:t>
            </w:r>
          </w:p>
        </w:tc>
      </w:tr>
      <w:tr>
        <w:tc>
          <w:tcPr/>
          <w:p>
            <w:pPr>
              <w:pStyle w:val="Compact"/>
            </w:pPr>
            <w:r>
              <w:rPr>
                <w:rStyle w:val="VerbatimChar"/>
              </w:rPr>
              <w:t xml:space="preserve">RT-F-001</w:t>
            </w:r>
          </w:p>
        </w:tc>
        <w:tc>
          <w:tcPr/>
          <w:p>
            <w:pPr>
              <w:pStyle w:val="Compact"/>
            </w:pPr>
            <w:r>
              <w:t xml:space="preserve">The multi-transaction liquidity recipe collected its</w:t>
            </w:r>
            <w:r>
              <w:t xml:space="preserve"> </w:t>
            </w:r>
            <w:r>
              <w:rPr>
                <w:b/>
                <w:bCs/>
              </w:rPr>
              <w:t xml:space="preserve">entire deterrent in step 0</w:t>
            </w:r>
            <w:r>
              <w:t xml:space="preserve">, then validated in step 1 that the pool had not moved since it quoted. A caller whose pool shifted between the two — which anybody else’s transaction can cause — paid in full for an operation that then refused. The griefing shape is that the</w:t>
            </w:r>
            <w:r>
              <w:t xml:space="preserve"> </w:t>
            </w:r>
            <w:r>
              <w:rPr>
                <w:i/>
                <w:iCs/>
              </w:rPr>
              <w:t xml:space="preserve">attacker</w:t>
            </w:r>
            <w:r>
              <w:t xml:space="preserve"> </w:t>
            </w:r>
            <w:r>
              <w:t xml:space="preserve">controls whether the</w:t>
            </w:r>
            <w:r>
              <w:t xml:space="preserve"> </w:t>
            </w:r>
            <w:r>
              <w:rPr>
                <w:i/>
                <w:iCs/>
              </w:rPr>
              <w:t xml:space="preserve">victim’s</w:t>
            </w:r>
            <w:r>
              <w:t xml:space="preserve"> </w:t>
            </w:r>
            <w:r>
              <w:t xml:space="preserve">already-paid transaction can complete</w:t>
            </w:r>
          </w:p>
        </w:tc>
      </w:tr>
    </w:tbl>
    <w:p>
      <w:r>
        <w:pict>
          <v:rect style="width:0;height:1.5pt" o:hralign="center" o:hrstd="t" o:hr="t"/>
        </w:pict>
      </w:r>
    </w:p>
    <w:bookmarkEnd w:id="335"/>
    <w:bookmarkEnd w:id="336"/>
    <w:bookmarkStart w:id="386" w:name="the-full-attack-register"/>
    <w:p>
      <w:pPr>
        <w:pStyle w:val="Heading1"/>
      </w:pPr>
      <w:r>
        <w:t xml:space="preserve">21. The full attack register</w:t>
      </w:r>
    </w:p>
    <w:p>
      <w:pPr>
        <w:pStyle w:val="FirstParagraph"/>
      </w:pPr>
      <w:r>
        <w:t xml:space="preserve">This chapter is</w:t>
      </w:r>
      <w:r>
        <w:t xml:space="preserve"> </w:t>
      </w:r>
      <w:r>
        <w:rPr>
          <w:b/>
          <w:bCs/>
        </w:rPr>
        <w:t xml:space="preserve">generated</w:t>
      </w:r>
      <w:r>
        <w:t xml:space="preserve"> </w:t>
      </w:r>
      <w:r>
        <w:t xml:space="preserve">from the attack files by</w:t>
      </w:r>
      <w:r>
        <w:t xml:space="preserve"> </w:t>
      </w:r>
      <w:r>
        <w:rPr>
          <w:rStyle w:val="VerbatimChar"/>
        </w:rPr>
        <w:t xml:space="preserve">REPL/tools/_auditbook.py</w:t>
      </w:r>
      <w:r>
        <w:t xml:space="preserve">. Every entry below is the header block of a test that runs in the gate – the same text the attack carries in source, not a summary written afterwards. If an attack is edited, retired or added, this chapter changes with it; it cannot describe a round that is no longer the one being run.</w:t>
      </w:r>
    </w:p>
    <w:p>
      <w:pPr>
        <w:pStyle w:val="BodyText"/>
      </w:pPr>
      <w:r>
        <w:rPr>
          <w:b/>
          <w:bCs/>
        </w:rPr>
        <w:t xml:space="preserve">38 attacks across 11 families. 20 found a defect and it was fixed; 18 were refused by the system as designed. None succeeded.</w:t>
      </w:r>
    </w:p>
    <w:p>
      <w:pPr>
        <w:pStyle w:val="BodyText"/>
      </w:pPr>
      <w:r>
        <w:t xml:space="preserve">Read</w:t>
      </w:r>
      <w:r>
        <w:t xml:space="preserve"> </w:t>
      </w:r>
      <w:r>
        <w:rPr>
          <w:i/>
          <w:iCs/>
        </w:rPr>
        <w:t xml:space="preserve">refused</w:t>
      </w:r>
      <w:r>
        <w:t xml:space="preserve"> </w:t>
      </w:r>
      <w:r>
        <w:t xml:space="preserve">carefully. It means the attack was turned away — which is the system working — and it is a weaker result than</w:t>
      </w:r>
      <w:r>
        <w:t xml:space="preserve"> </w:t>
      </w:r>
      <w:r>
        <w:rPr>
          <w:i/>
          <w:iCs/>
        </w:rPr>
        <w:t xml:space="preserve">fixed</w:t>
      </w:r>
      <w:r>
        <w:t xml:space="preserve">, not a stronger one: a refusal proves the door held against one attempt, while a fix proves something was actually wrong and is now not. Several refusals below were nonetheless expensive to obtain, because establishing that a refusal came from the gate under test, rather than from an unrelated check upstream of it, is the hard part of this discipline. Chapter 18 is about that problem.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jc w:val="right"/>
            </w:pPr>
            <w:r>
              <w:t xml:space="preserve">attacks</w:t>
            </w:r>
          </w:p>
        </w:tc>
        <w:tc>
          <w:tcPr/>
          <w:p>
            <w:pPr>
              <w:pStyle w:val="Compact"/>
              <w:jc w:val="right"/>
            </w:pPr>
            <w:r>
              <w:t xml:space="preserve">fixed</w:t>
            </w:r>
          </w:p>
        </w:tc>
        <w:tc>
          <w:tcPr/>
          <w:p>
            <w:pPr>
              <w:pStyle w:val="Compact"/>
              <w:jc w:val="right"/>
            </w:pPr>
            <w:r>
              <w:t xml:space="preserve">refused</w:t>
            </w:r>
          </w:p>
        </w:tc>
      </w:tr>
      <w:tr>
        <w:tc>
          <w:tcPr/>
          <w:p>
            <w:pPr>
              <w:pStyle w:val="Compact"/>
            </w:pPr>
            <w:r>
              <w:rPr>
                <w:b/>
                <w:bCs/>
              </w:rPr>
              <w:t xml:space="preserve">A</w:t>
            </w:r>
            <w:r>
              <w:t xml:space="preserve"> </w:t>
            </w:r>
            <w:r>
              <w:t xml:space="preserve">— Arithmetic and value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r>
      <w:tr>
        <w:tc>
          <w:tcPr/>
          <w:p>
            <w:pPr>
              <w:pStyle w:val="Compact"/>
            </w:pPr>
            <w:r>
              <w:rPr>
                <w:b/>
                <w:bCs/>
              </w:rPr>
              <w:t xml:space="preserve">B</w:t>
            </w:r>
            <w:r>
              <w:t xml:space="preserve"> </w:t>
            </w:r>
            <w:r>
              <w:t xml:space="preserve">— Permissionless reach</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C</w:t>
            </w:r>
            <w:r>
              <w:t xml:space="preserve"> </w:t>
            </w:r>
            <w:r>
              <w:t xml:space="preserve">— Admin impersonation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pPr>
            <w:r>
              <w:rPr>
                <w:b/>
                <w:bCs/>
              </w:rPr>
              <w:t xml:space="preserve">D</w:t>
            </w:r>
            <w:r>
              <w:t xml:space="preserve"> </w:t>
            </w:r>
            <w:r>
              <w:t xml:space="preserve">— Ownership bypass</w:t>
            </w:r>
          </w:p>
        </w:tc>
        <w:tc>
          <w:tcPr/>
          <w:p>
            <w:pPr>
              <w:pStyle w:val="Compact"/>
              <w:jc w:val="right"/>
            </w:pPr>
            <w:r>
              <w:t xml:space="preserve">7</w:t>
            </w:r>
          </w:p>
        </w:tc>
        <w:tc>
          <w:tcPr/>
          <w:p>
            <w:pPr>
              <w:pStyle w:val="Compact"/>
              <w:jc w:val="right"/>
            </w:pPr>
            <w:r>
              <w:t xml:space="preserve">1</w:t>
            </w:r>
          </w:p>
        </w:tc>
        <w:tc>
          <w:tcPr/>
          <w:p>
            <w:pPr>
              <w:pStyle w:val="Compact"/>
              <w:jc w:val="right"/>
            </w:pPr>
            <w:r>
              <w:t xml:space="preserve">6</w:t>
            </w:r>
          </w:p>
        </w:tc>
      </w:tr>
      <w:tr>
        <w:tc>
          <w:tcPr/>
          <w:p>
            <w:pPr>
              <w:pStyle w:val="Compact"/>
            </w:pPr>
            <w:r>
              <w:rPr>
                <w:b/>
                <w:bCs/>
              </w:rPr>
              <w:t xml:space="preserve">E</w:t>
            </w:r>
            <w:r>
              <w:t xml:space="preserve"> </w:t>
            </w:r>
            <w:r>
              <w:t xml:space="preserve">— Sequencing and state</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r>
      <w:tr>
        <w:tc>
          <w:tcPr/>
          <w:p>
            <w:pPr>
              <w:pStyle w:val="Compact"/>
            </w:pPr>
            <w:r>
              <w:rPr>
                <w:b/>
                <w:bCs/>
              </w:rPr>
              <w:t xml:space="preserve">F</w:t>
            </w:r>
            <w:r>
              <w:t xml:space="preserve"> </w:t>
            </w:r>
            <w:r>
              <w:t xml:space="preserve">— Griefing and denial of service</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r>
      <w:tr>
        <w:tc>
          <w:tcPr/>
          <w:p>
            <w:pPr>
              <w:pStyle w:val="Compact"/>
            </w:pPr>
            <w:r>
              <w:rPr>
                <w:b/>
                <w:bCs/>
              </w:rPr>
              <w:t xml:space="preserve">G</w:t>
            </w:r>
            <w:r>
              <w:t xml:space="preserve"> </w:t>
            </w:r>
            <w:r>
              <w:t xml:space="preserve">— Hostile citizen module</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r>
        <w:tc>
          <w:tcPr/>
          <w:p>
            <w:pPr>
              <w:pStyle w:val="Compact"/>
            </w:pPr>
            <w:r>
              <w:rPr>
                <w:b/>
                <w:bCs/>
              </w:rPr>
              <w:t xml:space="preserve">H</w:t>
            </w:r>
            <w:r>
              <w:t xml:space="preserve"> </w:t>
            </w:r>
            <w:r>
              <w:t xml:space="preserve">— Input domain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r>
      <w:tr>
        <w:tc>
          <w:tcPr/>
          <w:p>
            <w:pPr>
              <w:pStyle w:val="Compact"/>
            </w:pPr>
            <w:r>
              <w:rPr>
                <w:b/>
                <w:bCs/>
              </w:rPr>
              <w:t xml:space="preserve">I</w:t>
            </w:r>
            <w:r>
              <w:t xml:space="preserve"> </w:t>
            </w:r>
            <w:r>
              <w:t xml:space="preserve">— Gas-station payable surface</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J</w:t>
            </w:r>
            <w:r>
              <w:t xml:space="preserve"> </w:t>
            </w:r>
            <w:r>
              <w:t xml:space="preserve">— Ledger conservation</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pPr>
            <w:r>
              <w:rPr>
                <w:b/>
                <w:bCs/>
              </w:rPr>
              <w:t xml:space="preserve">K</w:t>
            </w:r>
            <w:r>
              <w:t xml:space="preserve"> </w:t>
            </w:r>
            <w:r>
              <w:t xml:space="preserve">— Preview/execution divergence</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r>
      <w:tr>
        <w:tc>
          <w:tcPr/>
          <w:p>
            <w:pPr>
              <w:pStyle w:val="Compact"/>
            </w:pPr>
            <w:r>
              <w:rPr>
                <w:b/>
                <w:bCs/>
              </w:rPr>
              <w:t xml:space="preserve">total</w:t>
            </w:r>
          </w:p>
        </w:tc>
        <w:tc>
          <w:tcPr/>
          <w:p>
            <w:pPr>
              <w:pStyle w:val="Compact"/>
              <w:jc w:val="right"/>
            </w:pPr>
            <w:r>
              <w:rPr>
                <w:b/>
                <w:bCs/>
              </w:rPr>
              <w:t xml:space="preserve">38</w:t>
            </w:r>
          </w:p>
        </w:tc>
        <w:tc>
          <w:tcPr/>
          <w:p>
            <w:pPr>
              <w:pStyle w:val="Compact"/>
              <w:jc w:val="right"/>
            </w:pPr>
            <w:r>
              <w:rPr>
                <w:b/>
                <w:bCs/>
              </w:rPr>
              <w:t xml:space="preserve">20</w:t>
            </w:r>
          </w:p>
        </w:tc>
        <w:tc>
          <w:tcPr/>
          <w:p>
            <w:pPr>
              <w:pStyle w:val="Compact"/>
              <w:jc w:val="right"/>
            </w:pPr>
            <w:r>
              <w:rPr>
                <w:b/>
                <w:bCs/>
              </w:rPr>
              <w:t xml:space="preserve">18</w:t>
            </w:r>
          </w:p>
        </w:tc>
      </w:tr>
    </w:tbl>
    <w:bookmarkStart w:id="342" w:name="family-a-arithmetic-and-value"/>
    <w:p>
      <w:pPr>
        <w:pStyle w:val="Heading2"/>
      </w:pPr>
      <w:r>
        <w:t xml:space="preserve">Family A — Arithmetic and value</w:t>
      </w:r>
    </w:p>
    <w:bookmarkStart w:id="337" w:name="rt-a-001-fixed"/>
    <w:p>
      <w:pPr>
        <w:pStyle w:val="Heading3"/>
      </w:pPr>
      <w:r>
        <w:t xml:space="preserve">RT-A-001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adding standard liquidity is reachable through TWO live Talos client paths, and one of them does not charge the</w:t>
      </w:r>
      <w:r>
        <w:t xml:space="preserve"> </w:t>
      </w:r>
      <w:r>
        <w:rPr>
          <w:rStyle w:val="VerbatimChar"/>
        </w:rPr>
        <w:t xml:space="preserve">lp-churn</w:t>
      </w:r>
      <w:r>
        <w:t xml:space="preserve"> </w:t>
      </w:r>
      <w:r>
        <w:t xml:space="preserve">deterrent. If so, the deterrent is optional: a liquidity provider pays it only if they pick the more expensive door.</w:t>
      </w:r>
    </w:p>
    <w:p>
      <w:pPr>
        <w:pStyle w:val="BodyText"/>
      </w:pPr>
      <w:r>
        <w:rPr>
          <w:b/>
          <w:bCs/>
        </w:rPr>
        <w:t xml:space="preserve">How it was driven.</w:t>
      </w:r>
      <w:r>
        <w:t xml:space="preserve"> </w:t>
      </w:r>
      <w:r>
        <w:t xml:space="preserve">read the flat leg each route charges. The defpact’s step 0 bills NOTHING except its flat fee – it quotes the pool, yields, and collects – so the patron’s IGNIS delta across the starting transaction isolates that leg exactly. The single-tx route’s deterrent is read from the price table it bills through.</w:t>
      </w:r>
    </w:p>
    <w:p>
      <w:pPr>
        <w:pStyle w:val="BodyText"/>
      </w:pPr>
      <w:r>
        <w:rPr>
          <w:b/>
          <w:bCs/>
        </w:rPr>
        <w:t xml:space="preserve">What happened.</w:t>
      </w:r>
      <w:r>
        <w:t xml:space="preserve"> </w:t>
      </w:r>
      <w:r>
        <w:t xml:space="preserve">CONFIRMED, then FIXED. Measured exploit-first: the defpact door charged 53.0 (a flat literal 100.0 at this patron’s 0.53 discount) where the single-tx door’s deterrent is 1051.0 raw / 557.03 net – a 10.5x saving on the same operation on the same pool. Repaired in 20_MTX-SWP.pact; the assertions below now pin that both doors read one price table. The same gap was fixed in the Frozen and Sleeping twins at the same time.</w:t>
      </w:r>
    </w:p>
    <w:p>
      <w:pPr>
        <w:pStyle w:val="BlockText"/>
      </w:pPr>
      <w:r>
        <w:t xml:space="preserve">WHY THIS IS A REAL FINDING AND NOT A PRICING PREFERENCE.</w:t>
      </w:r>
      <w:r>
        <w:t xml:space="preserve"> </w:t>
      </w:r>
      <w:r>
        <w:rPr>
          <w:rStyle w:val="VerbatimChar"/>
        </w:rPr>
        <w:t xml:space="preserve">lp-churn</w:t>
      </w:r>
      <w:r>
        <w:t xml:space="preserve"> </w:t>
      </w:r>
      <w:r>
        <w:t xml:space="preserve">is a DETERRENT: its purpose is to make frequent add/remove cycling expensive, which protects the remaining liquidity providers from having the pool churned around them. A deterrent that can be declined is not a deterrent. And the cheaper door is the one the gas station subsidises. TS01-C3::SWP|C_AddLiquidity -&gt; SWPLC -&gt; UC_IgnisPrice</w:t>
      </w:r>
      <w:r>
        <w:t xml:space="preserve"> </w:t>
      </w:r>
      <w:r>
        <w:t xml:space="preserve">“…”</w:t>
      </w:r>
      <w:r>
        <w:t xml:space="preserve"> </w:t>
      </w:r>
      <w:r>
        <w:t xml:space="preserve">“lp-churn”</w:t>
      </w:r>
      <w:r>
        <w:t xml:space="preserve"> </w:t>
      </w:r>
      <w:r>
        <w:t xml:space="preserve">= 1051.0 TS01-CP::SWP|C_AddStandardLiquidity -&gt; MTX-SWP -&gt; a literal = 100.0 Both are</w:t>
      </w:r>
      <w:r>
        <w:t xml:space="preserve"> </w:t>
      </w:r>
      <w:r>
        <w:rPr>
          <w:rStyle w:val="VerbatimChar"/>
        </w:rPr>
        <w:t xml:space="preserve">P|UEV_IMC</w:t>
      </w:r>
      <w:r>
        <w:t xml:space="preserve">-gated Talos clients, so both are the supported path; this is not a matter of calling core directly.</w:t>
      </w:r>
      <w:r>
        <w:t xml:space="preserve"> </w:t>
      </w:r>
      <w:r>
        <w:rPr>
          <w:rStyle w:val="VerbatimChar"/>
        </w:rPr>
        <w:t xml:space="preserve">lp-churn</w:t>
      </w:r>
      <w:r>
        <w:t xml:space="preserve"> </w:t>
      </w:r>
      <w:r>
        <w:t xml:space="preserve">appears ZERO times in</w:t>
      </w:r>
      <w:r>
        <w:t xml:space="preserve"> </w:t>
      </w:r>
      <w:r>
        <w:rPr>
          <w:rStyle w:val="VerbatimChar"/>
        </w:rPr>
        <w:t xml:space="preserve">20_MTX-SWP.pact</w:t>
      </w:r>
      <w:r>
        <w:t xml:space="preserve">. The earlier repair that put every add-liquidity op onto</w:t>
      </w:r>
      <w:r>
        <w:t xml:space="preserve"> </w:t>
      </w:r>
      <w:r>
        <w:rPr>
          <w:rStyle w:val="VerbatimChar"/>
        </w:rPr>
        <w:t xml:space="preserve">UC_IgnisPrice</w:t>
      </w:r>
      <w:r>
        <w:t xml:space="preserve"> </w:t>
      </w:r>
      <w:r>
        <w:t xml:space="preserve">landed in</w:t>
      </w:r>
      <w:r>
        <w:t xml:space="preserve"> </w:t>
      </w:r>
      <w:r>
        <w:rPr>
          <w:rStyle w:val="VerbatimChar"/>
        </w:rPr>
        <w:t xml:space="preserve">18_SWPLC.pact</w:t>
      </w:r>
      <w:r>
        <w:t xml:space="preserve"> </w:t>
      </w:r>
      <w:r>
        <w:t xml:space="preserve">only, and nothing compared the two modules afterwards – the suite measured each route against ITS OWN preview, and both agreed with themselves. THAT IS THE GENERAL LESSON, and it is worth the paper: a preview-versus-charge check, however rigorous, cannot see this class. It asks</w:t>
      </w:r>
      <w:r>
        <w:t xml:space="preserve"> </w:t>
      </w:r>
      <w:r>
        <w:t xml:space="preserve">“does this route quote what it charges”</w:t>
      </w:r>
      <w:r>
        <w:t xml:space="preserve">, and both routes pass. The question nobody was asking is</w:t>
      </w:r>
      <w:r>
        <w:t xml:space="preserve"> </w:t>
      </w:r>
      <w:r>
        <w:t xml:space="preserve">“do two routes to the same operation charge the same”</w:t>
      </w:r>
      <w:r>
        <w:t xml:space="preserve">. ==== RT-A-001 - route around the lp-churn deterrent by picking the other Talos client · 01 · env-sigs (caps) ====</w:t>
      </w:r>
    </w:p>
    <w:bookmarkEnd w:id="337"/>
    <w:bookmarkStart w:id="338" w:name="rt-a-002-refused"/>
    <w:p>
      <w:pPr>
        <w:pStyle w:val="Heading3"/>
      </w:pPr>
      <w:r>
        <w:t xml:space="preserve">RT-A-002 · REFUSED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this looks exactly like RT-A-001 from the outside, which is why it was chased.</w:t>
      </w:r>
      <w:r>
        <w:t xml:space="preserve"> </w:t>
      </w:r>
      <w:r>
        <w:rPr>
          <w:rStyle w:val="VerbatimChar"/>
        </w:rPr>
        <w:t xml:space="preserve">MTX|C_AddLiquidity</w:t>
      </w:r>
      <w:r>
        <w:t xml:space="preserve"> </w:t>
      </w:r>
      <w:r>
        <w:t xml:space="preserve">takes</w:t>
      </w:r>
      <w:r>
        <w:t xml:space="preserve"> </w:t>
      </w:r>
      <w:r>
        <w:rPr>
          <w:rStyle w:val="VerbatimChar"/>
        </w:rPr>
        <w:t xml:space="preserve">asymmetric-collection</w:t>
      </w:r>
      <w:r>
        <w:t xml:space="preserve"> </w:t>
      </w:r>
      <w:r>
        <w:t xml:space="preserve">and</w:t>
      </w:r>
      <w:r>
        <w:t xml:space="preserve"> </w:t>
      </w:r>
      <w:r>
        <w:rPr>
          <w:rStyle w:val="VerbatimChar"/>
        </w:rPr>
        <w:t xml:space="preserve">gaseous-collection</w:t>
      </w:r>
      <w:r>
        <w:t xml:space="preserve">, and the CORE picks them per door – the client only picks the door: C_AddStandardLiquidity -&gt; true true (asymmetry tax ON) C_AddIcedLiquidity -&gt; false true (asymmetry tax OFF) C_AddGlacialLiquidity -&gt; false false (neither tax) All three branches then call the IDENTICAL function with IDENTICAL arguments –</w:t>
      </w:r>
      <w:r>
        <w:t xml:space="preserve"> </w:t>
      </w:r>
      <w:r>
        <w:rPr>
          <w:rStyle w:val="VerbatimChar"/>
        </w:rPr>
        <w:t xml:space="preserve">ref-SWPL::XE_STOA-PID|AddLiquidity account swpair asymmetric-collection gaseous-collection stoa-pid ld clad</w:t>
      </w:r>
      <w:r>
        <w:t xml:space="preserve"> </w:t>
      </w:r>
      <w:r>
        <w:t xml:space="preserve">– differing only in which capability is acquired. And inside SWPL the flag gates nothing but TAX COLLECTION. So: same operation, two prices, caller picks. That is RT-A-001’s shape exactly. Worse,</w:t>
      </w:r>
      <w:r>
        <w:t xml:space="preserve"> </w:t>
      </w:r>
      <w:r>
        <w:rPr>
          <w:rStyle w:val="VerbatimChar"/>
        </w:rPr>
        <w:t xml:space="preserve">UEV_AddChilledLiquidity</w:t>
      </w:r>
      <w:r>
        <w:t xml:space="preserve"> </w:t>
      </w:r>
      <w:r>
        <w:t xml:space="preserve">enforces</w:t>
      </w:r>
      <w:r>
        <w:t xml:space="preserve"> </w:t>
      </w:r>
      <w:r>
        <w:t xml:space="preserve">“Chilled Liquidity can only be added when asymtric liquidity exists”</w:t>
      </w:r>
      <w:r>
        <w:t xml:space="preserve"> </w:t>
      </w:r>
      <w:r>
        <w:t xml:space="preserve">– so THE TWO DOORS THAT REQUIRE ASYMMETRY ARE EXACTLY THE TWO THAT DO NOT TAX IT.</w:t>
      </w:r>
    </w:p>
    <w:p>
      <w:pPr>
        <w:pStyle w:val="BodyText"/>
      </w:pPr>
      <w:r>
        <w:rPr>
          <w:b/>
          <w:bCs/>
        </w:rPr>
        <w:t xml:space="preserve">How it was driven.</w:t>
      </w:r>
      <w:r>
        <w:t xml:space="preserve"> </w:t>
      </w:r>
      <w:r>
        <w:t xml:space="preserve">drive the SAME asymmetric input through both doors and compare the IGNIS charged, then look for what the cheaper door takes instead.</w:t>
      </w:r>
    </w:p>
    <w:p>
      <w:pPr>
        <w:pStyle w:val="BodyText"/>
      </w:pPr>
      <w:r>
        <w:rPr>
          <w:b/>
          <w:bCs/>
        </w:rPr>
        <w:t xml:space="preserve">What happened.</w:t>
      </w:r>
      <w:r>
        <w:t xml:space="preserve"> </w:t>
      </w:r>
      <w:r>
        <w:t xml:space="preserve">REFUSED. The tax is not skipped, it is EXCHANGED FOR A LOCK. Step 2 of the pact reads (if (not asymmetric-collection) (ref-VST::C_Freeze SWP|SC_NAME account lp-id secondary) …) – so the doors that skip the asymmetry tax hand back FROZEN LP, locked in VST, while the Standard door hands back free LP. The provider pays in liquidity instead of IGNIS. A coherent product trade-off, not a bypass.</w:t>
      </w:r>
    </w:p>
    <w:p>
      <w:pPr>
        <w:pStyle w:val="BlockText"/>
      </w:pPr>
      <w:r>
        <w:t xml:space="preserve">WHY THIS BLOCK EXISTS ANYWAY. The two consequences of one flag –</w:t>
      </w:r>
      <w:r>
        <w:t xml:space="preserve"> </w:t>
      </w:r>
      <w:r>
        <w:t xml:space="preserve">“no tax”</w:t>
      </w:r>
      <w:r>
        <w:t xml:space="preserve"> </w:t>
      </w:r>
      <w:r>
        <w:t xml:space="preserve">and</w:t>
      </w:r>
      <w:r>
        <w:t xml:space="preserve"> </w:t>
      </w:r>
      <w:r>
        <w:t xml:space="preserve">“LP is frozen”</w:t>
      </w:r>
      <w:r>
        <w:t xml:space="preserve"> </w:t>
      </w:r>
      <w:r>
        <w:t xml:space="preserve">– live FORTY LINES AND ONE DEFPACT STEP APART, in different capabilities. The price and the thing paid for it are not visible together anywhere. If a future change ever removed or conditioned that freeze, the bypass would become real and nothing would notice, because no test asserts the two are coupled. This one does. ==== RT-A-002 - the door that requires asymmetry is the one that does not tax it · 01 · env-sigs (caps) ====</w:t>
      </w:r>
    </w:p>
    <w:bookmarkEnd w:id="338"/>
    <w:bookmarkStart w:id="339" w:name="rt-a-003-fixed"/>
    <w:p>
      <w:pPr>
        <w:pStyle w:val="Heading3"/>
      </w:pPr>
      <w:r>
        <w:t xml:space="preserve">RT-A-003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an ATS pool’s index is a SHARE PRICE –</w:t>
      </w:r>
      <w:r>
        <w:t xml:space="preserve"> </w:t>
      </w:r>
      <w:r>
        <w:rPr>
          <w:rStyle w:val="VerbatimChar"/>
        </w:rPr>
        <w:t xml:space="preserve">floor(resident-sum / rbt-supply, p)</w:t>
      </w:r>
      <w:r>
        <w:t xml:space="preserve"> </w:t>
      </w:r>
      <w:r>
        <w:t xml:space="preserve">– and</w:t>
      </w:r>
      <w:r>
        <w:t xml:space="preserve"> </w:t>
      </w:r>
      <w:r>
        <w:rPr>
          <w:rStyle w:val="VerbatimChar"/>
        </w:rPr>
        <w:t xml:space="preserve">URC_RBT</w:t>
      </w:r>
      <w:r>
        <w:t xml:space="preserve"> </w:t>
      </w:r>
      <w:r>
        <w:t xml:space="preserve">inverts it to price a deposit:</w:t>
      </w:r>
      <w:r>
        <w:t xml:space="preserve"> </w:t>
      </w:r>
      <w:r>
        <w:rPr>
          <w:rStyle w:val="VerbatimChar"/>
        </w:rPr>
        <w:t xml:space="preserve">floor(rt-amount / index, p-rbt)</w:t>
      </w:r>
      <w:r>
        <w:t xml:space="preserve">. This was entered looking for the classic vault-inflation attack (tiny genesis supply, then donate to inflate the price against later depositors). Audit finding #11M already bounded the KickStart RATIO to [0.1, 100.0] for exactly that reason, and the RBT’s 24-decimal precision makes the remaining rounding loss (index x 10^-24 per coil) uneconomic to chase. But the same expression has a SINGULARITY the bound does not cover:</w:t>
      </w:r>
      <w:r>
        <w:t xml:space="preserve"> </w:t>
      </w:r>
      <w:r>
        <w:rPr>
          <w:rStyle w:val="VerbatimChar"/>
        </w:rPr>
        <w:t xml:space="preserve">index = 0</w:t>
      </w:r>
      <w:r>
        <w:t xml:space="preserve">, which is a reachable live state – any pool whose reward-bearing token has supply MINTED OUTSIDE THE POOL reads resident-sum 0 against a positive rbt-supply. Five such pools exist at deploy (the AOZ primal assets).</w:t>
      </w:r>
    </w:p>
    <w:p>
      <w:pPr>
        <w:pStyle w:val="BodyText"/>
      </w:pPr>
      <w:r>
        <w:rPr>
          <w:b/>
          <w:bCs/>
        </w:rPr>
        <w:t xml:space="preserve">How it was driven.</w:t>
      </w:r>
      <w:r>
        <w:t xml:space="preserve"> </w:t>
      </w:r>
      <w:r>
        <w:t xml:space="preserve">measure the state first rather than assume it, then drive the real client entrypoint</w:t>
      </w:r>
      <w:r>
        <w:t xml:space="preserve"> </w:t>
      </w:r>
      <w:r>
        <w:rPr>
          <w:rStyle w:val="VerbatimChar"/>
        </w:rPr>
        <w:t xml:space="preserve">TS01-C2::ATS|C_Coil</w:t>
      </w:r>
      <w:r>
        <w:t xml:space="preserve"> </w:t>
      </w:r>
      <w:r>
        <w:t xml:space="preserve">into it, and pin the refusal BY MESSAGE. The control is the SIBLING op:</w:t>
      </w:r>
      <w:r>
        <w:t xml:space="preserve"> </w:t>
      </w:r>
      <w:r>
        <w:rPr>
          <w:rStyle w:val="VerbatimChar"/>
        </w:rPr>
        <w:t xml:space="preserve">ATS|C_Fuel</w:t>
      </w:r>
      <w:r>
        <w:t xml:space="preserve"> </w:t>
      </w:r>
      <w:r>
        <w:t xml:space="preserve">guards this identical state deliberately and says so.</w:t>
      </w:r>
    </w:p>
    <w:p>
      <w:pPr>
        <w:pStyle w:val="BodyText"/>
      </w:pPr>
      <w:r>
        <w:rPr>
          <w:b/>
          <w:bCs/>
        </w:rPr>
        <w:t xml:space="preserve">What happened.</w:t>
      </w:r>
      <w:r>
        <w:t xml:space="preserve"> </w:t>
      </w:r>
      <w:r>
        <w:t xml:space="preserve">CONFIRMED, then FIXED. The inflation attack itself is REFUSED on economics – at 24 decimals the per-coil rounding loss is index x 10^-24, so moving a real pool would take ~10^24 times its own supply in donated tokens. The SINGULARITY was live:</w:t>
      </w:r>
      <w:r>
        <w:t xml:space="preserve"> </w:t>
      </w:r>
      <w:r>
        <w:rPr>
          <w:rStyle w:val="VerbatimChar"/>
        </w:rPr>
        <w:t xml:space="preserve">ATS|C_Coil</w:t>
      </w:r>
      <w:r>
        <w:t xml:space="preserve"> </w:t>
      </w:r>
      <w:r>
        <w:t xml:space="preserve">into a zero-index pool died with</w:t>
      </w:r>
      <w:r>
        <w:t xml:space="preserve"> </w:t>
      </w:r>
      <w:r>
        <w:t xml:space="preserve">“Arithmetic exception: div by zero, decimal”</w:t>
      </w:r>
      <w:r>
        <w:t xml:space="preserve">, through the real Talos client, on a pool that exists at deploy. The same call on the sibling op was refused cleanly by name. Repaired in 08_ATS.pact by enforcing (&gt; index 0.0) inside</w:t>
      </w:r>
      <w:r>
        <w:t xml:space="preserve"> </w:t>
      </w:r>
      <w:r>
        <w:rPr>
          <w:rStyle w:val="VerbatimChar"/>
        </w:rPr>
        <w:t xml:space="preserve">URC_RBT</w:t>
      </w:r>
      <w:r>
        <w:t xml:space="preserve"> </w:t>
      </w:r>
      <w:r>
        <w:t xml:space="preserve">– the function that actually divides, and the one the INFO previews share, so a quote for an impossible coil now refuses in the same words instead of throwing. A healthy pool still prices normally.</w:t>
      </w:r>
    </w:p>
    <w:p>
      <w:pPr>
        <w:pStyle w:val="BlockText"/>
      </w:pPr>
      <w:r>
        <w:t xml:space="preserve">WHY THE SIBLING IS THE WHOLE POINT.</w:t>
      </w:r>
      <w:r>
        <w:t xml:space="preserve"> </w:t>
      </w:r>
      <w:r>
        <w:rPr>
          <w:rStyle w:val="VerbatimChar"/>
        </w:rPr>
        <w:t xml:space="preserve">ATSU|C&gt;FUEL</w:t>
      </w:r>
      <w:r>
        <w:t xml:space="preserve"> </w:t>
      </w:r>
      <w:r>
        <w:t xml:space="preserve">carries (enforce (&gt;= index 0.1)</w:t>
      </w:r>
      <w:r>
        <w:t xml:space="preserve"> </w:t>
      </w:r>
      <w:r>
        <w:t xml:space="preserve">“Fueling requires an ATS-Pair Index of at least 0.1”</w:t>
      </w:r>
      <w:r>
        <w:t xml:space="preserve">) and its comment block is unusually careful – it was REWORDED on 2026-09-13 precisely so a caller whose index is 0.05 is not told something untrue about their own pair. That much thought went into the message of one guard, while</w:t>
      </w:r>
      <w:r>
        <w:t xml:space="preserve"> </w:t>
      </w:r>
      <w:r>
        <w:rPr>
          <w:rStyle w:val="VerbatimChar"/>
        </w:rPr>
        <w:t xml:space="preserve">ATSU|C&gt;COIL</w:t>
      </w:r>
      <w:r>
        <w:t xml:space="preserve"> </w:t>
      </w:r>
      <w:r>
        <w:t xml:space="preserve">– the op an ordinary user actually reaches – has NO index check at all and dies inside the arithmetic. The guard was not missing because the state was unknown. It was missing on the door nobody looked at.</w:t>
      </w:r>
    </w:p>
    <w:bookmarkEnd w:id="339"/>
    <w:bookmarkStart w:id="340" w:name="rt-a-004-refused"/>
    <w:p>
      <w:pPr>
        <w:pStyle w:val="Heading3"/>
      </w:pPr>
      <w:r>
        <w:t xml:space="preserve">RT-A-004 · REFUSED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rPr>
          <w:rStyle w:val="VerbatimChar"/>
        </w:rPr>
        <w:t xml:space="preserve">UDC_SpawnSmartSwapSlippageBounds</w:t>
      </w:r>
      <w:r>
        <w:t xml:space="preserve"> </w:t>
      </w:r>
      <w:r>
        <w:t xml:space="preserve">quotes an expected output from the reserves AS THEY ARE WHEN IT RUNS, and the bound is then carried into</w:t>
      </w:r>
      <w:r>
        <w:t xml:space="preserve"> </w:t>
      </w:r>
      <w:r>
        <w:rPr>
          <w:rStyle w:val="VerbatimChar"/>
        </w:rPr>
        <w:t xml:space="preserve">CC_SmartSwapWithSlippage</w:t>
      </w:r>
      <w:r>
        <w:t xml:space="preserve"> </w:t>
      </w:r>
      <w:r>
        <w:t xml:space="preserve">as plain data. If nothing re-checks it against live reserves at EXECUTION time, any trade landing in between settles the quoted swap at the worse rate – the back half of a sandwich, whose cost to the attacker is an ordinary trade.</w:t>
      </w:r>
    </w:p>
    <w:p>
      <w:pPr>
        <w:pStyle w:val="BodyText"/>
      </w:pPr>
      <w:r>
        <w:rPr>
          <w:b/>
          <w:bCs/>
        </w:rPr>
        <w:t xml:space="preserve">How it was driven.</w:t>
      </w:r>
      <w:r>
        <w:t xml:space="preserve"> </w:t>
      </w:r>
      <w:r>
        <w:t xml:space="preserve">the quote is bound EAGERLY in the</w:t>
      </w:r>
      <w:r>
        <w:t xml:space="preserve"> </w:t>
      </w:r>
      <w:r>
        <w:rPr>
          <w:rStyle w:val="VerbatimChar"/>
        </w:rPr>
        <w:t xml:space="preserve">let</w:t>
      </w:r>
      <w:r>
        <w:t xml:space="preserve">, so it is taken before anything else in the block and is genuinely stale by the time the body runs. A swap in the same direction then moves the price. The quoted swap is then executed carrying the pre-move bound. The mover here is the same account, for fixture reasons – the guard under test is indifferent to WHO moved the price, only to whether execution re-reads the reserves.</w:t>
      </w:r>
    </w:p>
    <w:p>
      <w:pPr>
        <w:pStyle w:val="BodyText"/>
      </w:pPr>
      <w:r>
        <w:rPr>
          <w:b/>
          <w:bCs/>
        </w:rPr>
        <w:t xml:space="preserve">What happened.</w:t>
      </w:r>
      <w:r>
        <w:t xml:space="preserve"> </w:t>
      </w:r>
      <w:r>
        <w:t xml:space="preserve">REFUSED.</w:t>
      </w:r>
      <w:r>
        <w:t xml:space="preserve"> </w:t>
      </w:r>
      <w:r>
        <w:rPr>
          <w:rStyle w:val="VerbatimChar"/>
        </w:rPr>
        <w:t xml:space="preserve">UC_SlippageMinMax</w:t>
      </w:r>
      <w:r>
        <w:t xml:space="preserve"> </w:t>
      </w:r>
      <w:r>
        <w:t xml:space="preserve">derives the floor from the caller's OWN quoted expected output, and</w:t>
      </w:r>
      <w:r>
        <w:t xml:space="preserve"> </w:t>
      </w:r>
      <w:r>
        <w:rPr>
          <w:rStyle w:val="VerbatimChar"/>
        </w:rPr>
        <w:t xml:space="preserve">19_SWPU.pact</w:t>
      </w:r>
      <w:r>
        <w:t xml:space="preserve"> </w:t>
      </w:r>
      <w:r>
        <w:t xml:space="preserve">checks</w:t>
      </w:r>
      <w:r>
        <w:t xml:space="preserve"> </w:t>
      </w:r>
      <w:r>
        <w:rPr>
          <w:rStyle w:val="VerbatimChar"/>
        </w:rPr>
        <w:t xml:space="preserve">(&gt;= feeless-final min)</w:t>
      </w:r>
      <w:r>
        <w:t xml:space="preserve"> </w:t>
      </w:r>
      <w:r>
        <w:t xml:space="preserve">against live reserves at execution – the source calls it</w:t>
      </w:r>
      <w:r>
        <w:t xml:space="preserve"> </w:t>
      </w:r>
      <w:r>
        <w:t xml:space="preserve">“the real protection this whole check exists for”</w:t>
      </w:r>
      <w:r>
        <w:t xml:space="preserve">.</w:t>
      </w:r>
    </w:p>
    <w:p>
      <w:pPr>
        <w:pStyle w:val="BlockText"/>
      </w:pPr>
      <w:r>
        <w:t xml:space="preserve">WHY THIS BLOCK EXISTS AT ALL. That floor had NO witness before 2026-09-17. The only tests naming</w:t>
      </w:r>
      <w:r>
        <w:t xml:space="preserve"> </w:t>
      </w:r>
      <w:r>
        <w:t xml:space="preserve">“out of Slippage bounds”</w:t>
      </w:r>
      <w:r>
        <w:t xml:space="preserve"> </w:t>
      </w:r>
      <w:r>
        <w:t xml:space="preserve">are the #26M pair in</w:t>
      </w:r>
      <w:r>
        <w:t xml:space="preserve"> </w:t>
      </w:r>
      <w:r>
        <w:rPr>
          <w:rStyle w:val="VerbatimChar"/>
        </w:rPr>
        <w:t xml:space="preserve">[6.2+3]_DPTF-SWP_Issuance-Only.repl</w:t>
      </w:r>
      <w:r>
        <w:t xml:space="preserve">, and BOTH assert the message must NOT appear – positive slippage is deliberately allowed, matching every major AMM. So the most important economic guard in the AMM was asserted only in the direction that proves it stays quiet. Deleting</w:t>
      </w:r>
      <w:r>
        <w:t xml:space="preserve"> </w:t>
      </w:r>
      <w:r>
        <w:rPr>
          <w:rStyle w:val="VerbatimChar"/>
        </w:rPr>
        <w:t xml:space="preserve">(&gt;= feeless-final min)</w:t>
      </w:r>
      <w:r>
        <w:t xml:space="preserve"> </w:t>
      </w:r>
      <w:r>
        <w:t xml:space="preserve">would have turned nothing in this tree red.</w:t>
      </w:r>
    </w:p>
    <w:bookmarkEnd w:id="340"/>
    <w:bookmarkStart w:id="341" w:name="rt-a-005-fixed"/>
    <w:p>
      <w:pPr>
        <w:pStyle w:val="Heading3"/>
      </w:pPr>
      <w:r>
        <w:t xml:space="preserve">RT-A-005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 swap refused by the slippage floor should tell the caller it was refused. Found while root-causing G-46: the smart-swap door faulted LOUDLY on a refused swap (</w:t>
      </w:r>
      <w:r>
        <w:rPr>
          <w:rStyle w:val="VerbatimChar"/>
        </w:rPr>
        <w:t xml:space="preserve">Array index out of bounds</w:t>
      </w:r>
      <w:r>
        <w:t xml:space="preserve">), which raised the question of what the single- and multi-swap doors – carrying the identical soft-fail payload – do instead.</w:t>
      </w:r>
    </w:p>
    <w:p>
      <w:pPr>
        <w:pStyle w:val="BodyText"/>
      </w:pPr>
      <w:r>
        <w:rPr>
          <w:b/>
          <w:bCs/>
        </w:rPr>
        <w:t xml:space="preserve">How it was driven.</w:t>
      </w:r>
      <w:r>
        <w:t xml:space="preserve"> </w:t>
      </w:r>
      <w:r>
        <w:t xml:space="preserve">drive</w:t>
      </w:r>
      <w:r>
        <w:t xml:space="preserve"> </w:t>
      </w:r>
      <w:r>
        <w:rPr>
          <w:rStyle w:val="VerbatimChar"/>
        </w:rPr>
        <w:t xml:space="preserve">SWP|C_SingleSwapWithSlippage</w:t>
      </w:r>
      <w:r>
        <w:t xml:space="preserve"> </w:t>
      </w:r>
      <w:r>
        <w:t xml:space="preserve">with an unreachable expected output (1,000,000) so the floor must refuse, then read the returned string and both trader balances. Not an adversarial input: this is the ORDINARY refusal path, and the finding is what the protocol SAYS when it refuses.</w:t>
      </w:r>
    </w:p>
    <w:p>
      <w:pPr>
        <w:pStyle w:val="BodyText"/>
      </w:pPr>
      <w:r>
        <w:rPr>
          <w:b/>
          <w:bCs/>
        </w:rPr>
        <w:t xml:space="preserve">What happened.</w:t>
      </w:r>
      <w:r>
        <w:t xml:space="preserve"> </w:t>
      </w:r>
      <w:r>
        <w:t xml:space="preserve">FIXED. On shipped code it answered</w:t>
      </w:r>
      <w:r>
        <w:t xml:space="preserve"> </w:t>
      </w:r>
      <w:r>
        <w:t xml:space="preserve">“Succesfully swapped input(s) to</w:t>
      </w:r>
      <w:r>
        <w:t xml:space="preserve"> </w:t>
      </w:r>
      <w:r>
        <w:t xml:space="preserve">”</w:t>
      </w:r>
      <w:r>
        <w:t xml:space="preserve">, committed, and emitted a swap event, having moved nothing.</w:t>
      </w:r>
    </w:p>
    <w:p>
      <w:pPr>
        <w:pStyle w:val="BodyText"/>
      </w:pPr>
      <w:r>
        <w:rPr>
          <w:b/>
          <w:bCs/>
        </w:rPr>
        <w:t xml:space="preserve">The Defect.</w:t>
      </w:r>
      <w:r>
        <w:t xml:space="preserve"> </w:t>
      </w:r>
      <w:r>
        <w:rPr>
          <w:rStyle w:val="VerbatimChar"/>
        </w:rPr>
        <w:t xml:space="preserve">SWPU</w:t>
      </w:r>
      <w:r>
        <w:t xml:space="preserve">’s slippage floor SOFT-FAILS – it RETURNS a one-element cumulator carrying the exceed-message instead of raising. On the smart-swap door the success payload has four elements, so</w:t>
      </w:r>
      <w:r>
        <w:t xml:space="preserve"> </w:t>
      </w:r>
      <w:r>
        <w:rPr>
          <w:rStyle w:val="VerbatimChar"/>
        </w:rPr>
        <w:t xml:space="preserve">(at 3 out)</w:t>
      </w:r>
      <w:r>
        <w:t xml:space="preserve"> </w:t>
      </w:r>
      <w:r>
        <w:t xml:space="preserve">on a refusal raised</w:t>
      </w:r>
      <w:r>
        <w:t xml:space="preserve"> </w:t>
      </w:r>
      <w:r>
        <w:rPr>
          <w:rStyle w:val="VerbatimChar"/>
        </w:rPr>
        <w:t xml:space="preserve">Array index out of bounds</w:t>
      </w:r>
      <w:r>
        <w:t xml:space="preserve"> </w:t>
      </w:r>
      <w:r>
        <w:t xml:space="preserve">(G-46, fixed). On THESE doors the success payload is also ONE element –</w:t>
      </w:r>
      <w:r>
        <w:t xml:space="preserve"> </w:t>
      </w:r>
      <w:r>
        <w:rPr>
          <w:rStyle w:val="VerbatimChar"/>
        </w:rPr>
        <w:t xml:space="preserve">[o-id-netto]</w:t>
      </w:r>
      <w:r>
        <w:t xml:space="preserve">, a decimal – so</w:t>
      </w:r>
      <w:r>
        <w:t xml:space="preserve"> </w:t>
      </w:r>
      <w:r>
        <w:rPr>
          <w:rStyle w:val="VerbatimChar"/>
        </w:rPr>
        <w:t xml:space="preserve">(at 0 out)</w:t>
      </w:r>
      <w:r>
        <w:t xml:space="preserve"> </w:t>
      </w:r>
      <w:r>
        <w:t xml:space="preserve">did not fault. It silently interpolated the refusal text into a sentence beginning</w:t>
      </w:r>
      <w:r>
        <w:t xml:space="preserve"> </w:t>
      </w:r>
      <w:r>
        <w:t xml:space="preserve">“Succesfully swapped”</w:t>
      </w:r>
      <w:r>
        <w:t xml:space="preserve">.</w:t>
      </w:r>
    </w:p>
    <w:p>
      <w:pPr>
        <w:pStyle w:val="BodyText"/>
      </w:pPr>
      <w:r>
        <w:rPr>
          <w:b/>
          <w:bCs/>
        </w:rPr>
        <w:t xml:space="preserve">Why Length Cannot Fix It.</w:t>
      </w:r>
      <w:r>
        <w:t xml:space="preserve"> </w:t>
      </w:r>
      <w:r>
        <w:t xml:space="preserve">on this door BOTH payloads are one element. The refusal is a string, the success a decimal, so the TYPE is the only discriminator – which is why the repair here differs from G-46’s</w:t>
      </w:r>
      <w:r>
        <w:t xml:space="preserve"> </w:t>
      </w:r>
      <w:r>
        <w:rPr>
          <w:rStyle w:val="VerbatimChar"/>
        </w:rPr>
        <w:t xml:space="preserve">(= (length out) 4)</w:t>
      </w:r>
      <w:r>
        <w:t xml:space="preserve"> </w:t>
      </w:r>
      <w:r>
        <w:t xml:space="preserve">even though the cause is shared.</w:t>
      </w:r>
    </w:p>
    <w:p>
      <w:pPr>
        <w:pStyle w:val="BlockText"/>
      </w:pPr>
      <w:r>
        <w:t xml:space="preserve">Measured on shipped code before the fix, verbatim:</w:t>
      </w:r>
      <w:r>
        <w:t xml:space="preserve"> </w:t>
      </w:r>
      <w:r>
        <w:t xml:space="preserve">“Succesfully swapped input(s) to Expected Output of 2366.80… out of Slippage bounds min of 990000.0 - max of 1010000.0 OURO-98c486052a51”</w:t>
      </w:r>
      <w:r>
        <w:t xml:space="preserve"> </w:t>
      </w:r>
      <w:r>
        <w:t xml:space="preserve">The transaction COMMITS. The swap</w:t>
      </w:r>
      <w:r>
        <w:t xml:space="preserve"> </w:t>
      </w:r>
      <w:r>
        <w:rPr>
          <w:rStyle w:val="VerbatimChar"/>
        </w:rPr>
        <w:t xml:space="preserve">@event</w:t>
      </w:r>
      <w:r>
        <w:t xml:space="preserve"> </w:t>
      </w:r>
      <w:r>
        <w:t xml:space="preserve">has already fired – it sits on the</w:t>
      </w:r>
      <w:r>
        <w:t xml:space="preserve"> </w:t>
      </w:r>
      <w:r>
        <w:rPr>
          <w:rStyle w:val="VerbatimChar"/>
        </w:rPr>
        <w:t xml:space="preserve">with-capability</w:t>
      </w:r>
      <w:r>
        <w:t xml:space="preserve">, ahead of the floor check – so an off-chain indexer sees a swap event and a success string for a swap that never happened. Zero in, zero out. THE ASSERTION THAT IS THE REGRESSION is the second one. Before the fix</w:t>
      </w:r>
      <w:r>
        <w:t xml:space="preserve"> </w:t>
      </w:r>
      <w:r>
        <w:rPr>
          <w:rStyle w:val="VerbatimChar"/>
        </w:rPr>
        <w:t xml:space="preserve">(contains "Succesfully" result)</w:t>
      </w:r>
      <w:r>
        <w:t xml:space="preserve"> </w:t>
      </w:r>
      <w:r>
        <w:t xml:space="preserve">was TRUE on a swap that moved nothing. Everything else here would have passed on the defective code.</w:t>
      </w:r>
    </w:p>
    <w:bookmarkEnd w:id="341"/>
    <w:bookmarkEnd w:id="342"/>
    <w:bookmarkStart w:id="345" w:name="family-b-permissionless-reach"/>
    <w:p>
      <w:pPr>
        <w:pStyle w:val="Heading2"/>
      </w:pPr>
      <w:r>
        <w:t xml:space="preserve">Family B — Permissionless reach</w:t>
      </w:r>
    </w:p>
    <w:bookmarkStart w:id="343" w:name="rt-b-001-fixed"/>
    <w:p>
      <w:pPr>
        <w:pStyle w:val="Heading3"/>
      </w:pPr>
      <w:r>
        <w:t xml:space="preserve">RT-B-001 · FIXED</w:t>
      </w:r>
    </w:p>
    <w:p>
      <w:pPr>
        <w:pStyle w:val="FirstParagraph"/>
      </w:pPr>
      <w:r>
        <w:rPr>
          <w:i/>
          <w:iCs/>
        </w:rPr>
        <w:t xml:space="preserve">Runs in</w:t>
      </w:r>
      <w:r>
        <w:t xml:space="preserve"> </w:t>
      </w:r>
      <w:r>
        <w:rPr>
          <w:rStyle w:val="VerbatimChar"/>
        </w:rPr>
        <w:t xml:space="preserve">REPL/RedTeam/[RT-B]_PermissionlessReach.repl</w:t>
      </w:r>
    </w:p>
    <w:p>
      <w:pPr>
        <w:pStyle w:val="BodyText"/>
      </w:pPr>
      <w:r>
        <w:rPr>
          <w:b/>
          <w:bCs/>
        </w:rPr>
        <w:t xml:space="preserve">What was suspected.</w:t>
      </w:r>
      <w:r>
        <w:t xml:space="preserve"> </w:t>
      </w:r>
      <w:r>
        <w:rPr>
          <w:rStyle w:val="VerbatimChar"/>
        </w:rPr>
        <w:t xml:space="preserve">P|UEV_IMC</w:t>
      </w:r>
      <w:r>
        <w:t xml:space="preserve"> </w:t>
      </w:r>
      <w:r>
        <w:t xml:space="preserve">is described as an INTER-MODULE gate – it should pass only for a caller that IS a registered module, which is what makes</w:t>
      </w:r>
      <w:r>
        <w:t xml:space="preserve"> </w:t>
      </w:r>
      <w:r>
        <w:t xml:space="preserve">“Talos is the only supported client path”</w:t>
      </w:r>
      <w:r>
        <w:t xml:space="preserve"> </w:t>
      </w:r>
      <w:r>
        <w:t xml:space="preserve">true. But the genesis sequence registers the MASTER KEYSET itself as a DALOS policy. If that is live, a key holder satisfies the gate without being a module at all, reaches DALOS core ops directly, and – because IGNIS is collected in Talos and this route never enters it – pays NOTHING.</w:t>
      </w:r>
    </w:p>
    <w:p>
      <w:pPr>
        <w:pStyle w:val="BodyText"/>
      </w:pPr>
      <w:r>
        <w:rPr>
          <w:b/>
          <w:bCs/>
        </w:rPr>
        <w:t xml:space="preserve">How it was driven.</w:t>
      </w:r>
      <w:r>
        <w:t xml:space="preserve"> </w:t>
      </w:r>
      <w:r>
        <w:t xml:space="preserve">call</w:t>
      </w:r>
      <w:r>
        <w:t xml:space="preserve"> </w:t>
      </w:r>
      <w:r>
        <w:rPr>
          <w:rStyle w:val="VerbatimChar"/>
        </w:rPr>
        <w:t xml:space="preserve">DALOS::A_SetIgnisSourcePrice</w:t>
      </w:r>
      <w:r>
        <w:t xml:space="preserve"> </w:t>
      </w:r>
      <w:r>
        <w:t xml:space="preserve">straight at core, twice: once signed by an ordinary user, once by the master key. Measure the price AND the IGNIS charged.</w:t>
      </w:r>
    </w:p>
    <w:p>
      <w:pPr>
        <w:pStyle w:val="BodyText"/>
      </w:pPr>
      <w:r>
        <w:rPr>
          <w:b/>
          <w:bCs/>
        </w:rPr>
        <w:t xml:space="preserve">What happened.</w:t>
      </w:r>
      <w:r>
        <w:t xml:space="preserve"> </w:t>
      </w:r>
      <w:r>
        <w:t xml:space="preserve">CONFIRMED as measured – the master key executed the op and was charged 0.0000 – and then CORRECTED on review, which changed what the finding IS rather than whether it was real.</w:t>
      </w:r>
    </w:p>
    <w:p>
      <w:pPr>
        <w:pStyle w:val="BodyText"/>
      </w:pPr>
      <w:r>
        <w:rPr>
          <w:b/>
          <w:bCs/>
        </w:rPr>
        <w:t xml:space="preserve">On The Status Field.</w:t>
      </w:r>
      <w:r>
        <w:t xml:space="preserve"> </w:t>
      </w:r>
      <w:r>
        <w:t xml:space="preserve">this reads FIXED, and it read SUCCEEDED when first measured. The field takes one value and the honest one is the CURRENT state; the history is kept in full below, including the part where this report described the finding more broadly than the evidence supported.</w:t>
      </w:r>
    </w:p>
    <w:p>
      <w:pPr>
        <w:pStyle w:val="BodyText"/>
      </w:pPr>
      <w:r>
        <w:rPr>
          <w:b/>
          <w:bCs/>
        </w:rPr>
        <w:t xml:space="preserve">What This Block Asserts Now.</w:t>
      </w:r>
      <w:r>
        <w:t xml:space="preserve"> </w:t>
      </w:r>
      <w:r>
        <w:t xml:space="preserve">the attack, re-run, and refused. The bound the original finding established still holds and is still worth stating – the same key could never operate the collector against a third party, because</w:t>
      </w:r>
      <w:r>
        <w:t xml:space="preserve"> </w:t>
      </w:r>
      <w:r>
        <w:rPr>
          <w:rStyle w:val="VerbatimChar"/>
        </w:rPr>
        <w:t xml:space="preserve">IGNIS::XE_CollectIgnis</w:t>
      </w:r>
      <w:r>
        <w:t xml:space="preserve"> </w:t>
      </w:r>
      <w:r>
        <w:t xml:space="preserve">enforces the payer’s own ownership.</w:t>
      </w:r>
      <w:r>
        <w:t xml:space="preserve"> </w:t>
      </w:r>
      <w:r>
        <w:rPr>
          <w:i/>
          <w:iCs/>
        </w:rPr>
        <w:t xml:space="preserve">Skipping your own toll needs nobody else’s signature; charging someone else’s does.</w:t>
      </w:r>
      <w:r>
        <w:t xml:space="preserve"> </w:t>
      </w:r>
      <w:r>
        <w:t xml:space="preserve">The reachable damage was unbilled ADMIN activity, never drained users. Now it is neither. ==== RT-B-001 - reach a sovereign admin op without Talos, and pay nothing · 01 · env-sigs (caps) ====</w:t>
      </w:r>
    </w:p>
    <w:p>
      <w:pPr>
        <w:pStyle w:val="BlockText"/>
      </w:pPr>
      <w:r>
        <w:t xml:space="preserve">THE CORRECTION, and it is the part worth publishing. The registration that produced this lives at REPL/Stage_01/[2.1]_Dalos.repl (a TEST FIXTURE) and NOWHERE else in the repository – in particular, in no genesis payload. The DEPLOYED system never had this exception. This block was reporting a live hole in CLAUDE.md’s</w:t>
      </w:r>
      <w:r>
        <w:t xml:space="preserve"> </w:t>
      </w:r>
      <w:r>
        <w:t xml:space="preserve">“only supported client path”</w:t>
      </w:r>
      <w:r>
        <w:t xml:space="preserve"> </w:t>
      </w:r>
      <w:r>
        <w:t xml:space="preserve">sentence; there was no hole. There was something else, and it is not obviously less serious: An audit harness that grants itself a privilege the real system withholds will certify behaviour nobody can reach. It was load-bearing, too. Five guard-type assertions in [2.1] called</w:t>
      </w:r>
      <w:r>
        <w:t xml:space="preserve"> </w:t>
      </w:r>
      <w:r>
        <w:rPr>
          <w:rStyle w:val="VerbatimChar"/>
        </w:rPr>
        <w:t xml:space="preserve">ref-DALOS::C_Rotate*</w:t>
      </w:r>
      <w:r>
        <w:t xml:space="preserve"> </w:t>
      </w:r>
      <w:r>
        <w:t xml:space="preserve">directly while being LABELLED with the Talos entrypoint names. They passed only because of this registration, and removing it made them – and only them, out of 21,732 assertions – go red. They now run through Talos at</w:t>
      </w:r>
      <w:r>
        <w:t xml:space="preserve"> </w:t>
      </w:r>
      <w:r>
        <w:rPr>
          <w:rStyle w:val="VerbatimChar"/>
        </w:rPr>
        <w:t xml:space="preserve">[6.12]_DALOS-ADMIN.repl</w:t>
      </w:r>
      <w:r>
        <w:t xml:space="preserve"> </w:t>
      </w:r>
      <w:r>
        <w:t xml:space="preserve">&lt;</w:t>
      </w:r>
      <w:r>
        <w:t xml:space="preserve">&gt;. FIXED 2026-09-14 on the owner’s ruling:</w:t>
      </w:r>
      <w:r>
        <w:t xml:space="preserve"> </w:t>
      </w:r>
      <w:r>
        <w:t xml:space="preserve">“master key passes as module is correct. RotateStoa must pass through talos, if it doesn’t it’s a bug.”</w:t>
      </w:r>
      <w:r>
        <w:t xml:space="preserve"> </w:t>
      </w:r>
      <w:r>
        <w:t xml:space="preserve">The MECHANISM is correct and untouched – a registered module guard should satisfy</w:t>
      </w:r>
      <w:r>
        <w:t xml:space="preserve"> </w:t>
      </w:r>
      <w:r>
        <w:rPr>
          <w:rStyle w:val="VerbatimChar"/>
        </w:rPr>
        <w:t xml:space="preserve">P|UEV_IMC</w:t>
      </w:r>
      <w:r>
        <w:t xml:space="preserve">, and every real module still registers through</w:t>
      </w:r>
      <w:r>
        <w:t xml:space="preserve"> </w:t>
      </w:r>
      <w:r>
        <w:rPr>
          <w:rStyle w:val="VerbatimChar"/>
        </w:rPr>
        <w:t xml:space="preserve">P|A_AddIMP</w:t>
      </w:r>
      <w:r>
        <w:t xml:space="preserve"> </w:t>
      </w:r>
      <w:r>
        <w:t xml:space="preserve">at deploy. What is gone is the harness registering a KEY as though it were a module.</w:t>
      </w:r>
    </w:p>
    <w:bookmarkEnd w:id="343"/>
    <w:bookmarkStart w:id="344" w:name="rt-b-002-refused"/>
    <w:p>
      <w:pPr>
        <w:pStyle w:val="Heading3"/>
      </w:pPr>
      <w:r>
        <w:t xml:space="preserve">RT-B-002 · REFUSED</w:t>
      </w:r>
    </w:p>
    <w:p>
      <w:pPr>
        <w:pStyle w:val="FirstParagraph"/>
      </w:pPr>
      <w:r>
        <w:rPr>
          <w:i/>
          <w:iCs/>
        </w:rPr>
        <w:t xml:space="preserve">Runs in</w:t>
      </w:r>
      <w:r>
        <w:t xml:space="preserve"> </w:t>
      </w:r>
      <w:r>
        <w:rPr>
          <w:rStyle w:val="VerbatimChar"/>
        </w:rPr>
        <w:t xml:space="preserve">REPL/RedTeam/[RT-B]_PermissionlessReach.repl</w:t>
      </w:r>
    </w:p>
    <w:p>
      <w:pPr>
        <w:pStyle w:val="BodyText"/>
      </w:pPr>
      <w:r>
        <w:rPr>
          <w:b/>
          <w:bCs/>
        </w:rPr>
        <w:t xml:space="preserve">What was suspected.</w:t>
      </w:r>
      <w:r>
        <w:t xml:space="preserve"> </w:t>
      </w:r>
      <w:r>
        <w:t xml:space="preserve">Ouronet encodes PRIVILEGE IN A TOKEN-ID PREFIX. At least three places read the first two characters of an id and change behaviour on the result:</w:t>
      </w:r>
    </w:p>
    <w:p>
      <w:pPr>
        <w:pStyle w:val="BodyText"/>
      </w:pPr>
      <w:r>
        <w:rPr>
          <w:b/>
          <w:bCs/>
        </w:rPr>
        <w:t xml:space="preserve">How it was driven.</w:t>
      </w:r>
      <w:r>
        <w:t xml:space="preserve"> </w:t>
      </w:r>
      <w:r>
        <w:t xml:space="preserve">issue through the ONLY supported client path (Talos) with a barred ticker, and pin the refusal BY MESSAGE. Then issue an otherwise identical PLAIN ticker and pin ITS failure by message too – it must fail SOMEWHERE ELSE, and later, or the first result proves nothing about the bar.</w:t>
      </w:r>
    </w:p>
    <w:p>
      <w:pPr>
        <w:pStyle w:val="BodyText"/>
      </w:pPr>
      <w:r>
        <w:rPr>
          <w:b/>
          <w:bCs/>
        </w:rPr>
        <w:t xml:space="preserve">What happened.</w:t>
      </w:r>
      <w:r>
        <w:t xml:space="preserve"> </w:t>
      </w:r>
      <w:r>
        <w:t xml:space="preserve">REFUSED, but by ONE HARDCODED BOOLEAN, repeated. Every issuance family gates the special charset behind an</w:t>
      </w:r>
      <w:r>
        <w:t xml:space="preserve"> </w:t>
      </w:r>
      <w:r>
        <w:rPr>
          <w:rStyle w:val="VerbatimChar"/>
        </w:rPr>
        <w:t xml:space="preserve">iz-special</w:t>
      </w:r>
      <w:r>
        <w:t xml:space="preserve"> </w:t>
      </w:r>
      <w:r>
        <w:t xml:space="preserve">flag, and every client-reachable wrapper passes it FALSE and does not expose it:</w:t>
      </w:r>
      <w:r>
        <w:t xml:space="preserve"> </w:t>
      </w:r>
      <w:r>
        <w:rPr>
          <w:rStyle w:val="VerbatimChar"/>
        </w:rPr>
        <w:t xml:space="preserve">TS02-C1::DPSF|C_Issue</w:t>
      </w:r>
      <w:r>
        <w:t xml:space="preserve"> </w:t>
      </w:r>
      <w:r>
        <w:t xml:space="preserve">and</w:t>
      </w:r>
      <w:r>
        <w:t xml:space="preserve"> </w:t>
      </w:r>
      <w:r>
        <w:rPr>
          <w:rStyle w:val="VerbatimChar"/>
        </w:rPr>
        <w:t xml:space="preserve">TS02-C2::DPNF|C_Issue</w:t>
      </w:r>
      <w:r>
        <w:t xml:space="preserve"> </w:t>
      </w:r>
      <w:r>
        <w:t xml:space="preserve">pass a literal</w:t>
      </w:r>
      <w:r>
        <w:t xml:space="preserve"> </w:t>
      </w:r>
      <w:r>
        <w:rPr>
          <w:rStyle w:val="VerbatimChar"/>
        </w:rPr>
        <w:t xml:space="preserve">false</w:t>
      </w:r>
      <w:r>
        <w:t xml:space="preserve">;</w:t>
      </w:r>
      <w:r>
        <w:t xml:space="preserve"> </w:t>
      </w:r>
      <w:r>
        <w:rPr>
          <w:rStyle w:val="VerbatimChar"/>
        </w:rPr>
        <w:t xml:space="preserve">DPTF::C_Issue</w:t>
      </w:r>
      <w:r>
        <w:t xml:space="preserve"> </w:t>
      </w:r>
      <w:r>
        <w:t xml:space="preserve">and</w:t>
      </w:r>
      <w:r>
        <w:t xml:space="preserve"> </w:t>
      </w:r>
      <w:r>
        <w:rPr>
          <w:rStyle w:val="VerbatimChar"/>
        </w:rPr>
        <w:t xml:space="preserve">DPOF::C_Issue</w:t>
      </w:r>
      <w:r>
        <w:t xml:space="preserve"> </w:t>
      </w:r>
      <w:r>
        <w:t xml:space="preserve">build</w:t>
      </w:r>
      <w:r>
        <w:t xml:space="preserve"> </w:t>
      </w:r>
      <w:r>
        <w:rPr>
          <w:rStyle w:val="VerbatimChar"/>
        </w:rPr>
        <w:t xml:space="preserve">(make-list l1 false)</w:t>
      </w:r>
      <w:r>
        <w:t xml:space="preserve"> </w:t>
      </w:r>
      <w:r>
        <w:t xml:space="preserve">internally and take no such argument at all. The barred ticker dies at</w:t>
      </w:r>
      <w:r>
        <w:t xml:space="preserve"> </w:t>
      </w:r>
      <w:r>
        <w:rPr>
          <w:rStyle w:val="VerbatimChar"/>
        </w:rPr>
        <w:t xml:space="preserve">UEV_NameOrTicker</w:t>
      </w:r>
      <w:r>
        <w:t xml:space="preserve">; the plain one sails past it and dies much later, paying.</w:t>
      </w:r>
    </w:p>
    <w:p>
      <w:pPr>
        <w:pStyle w:val="BlockText"/>
      </w:pPr>
      <w:r>
        <w:t xml:space="preserve">05_DPTF.pact DPTF|C&gt;X_TOGGLE-TRANSFER-ROLE ft in [</w:t>
      </w:r>
      <w:r>
        <w:t xml:space="preserve">“F|”</w:t>
      </w:r>
      <w:r>
        <w:t xml:space="preserve"> </w:t>
      </w:r>
      <w:r>
        <w:t xml:space="preserve">“R|”</w:t>
      </w:r>
      <w:r>
        <w:t xml:space="preserve">] SKIPS two validations 03_DPDC-C.pact URCi_RegisterCollectablesPrice ft =</w:t>
      </w:r>
      <w:r>
        <w:t xml:space="preserve"> </w:t>
      </w:r>
      <w:r>
        <w:t xml:space="preserve">“E|”</w:t>
      </w:r>
      <w:r>
        <w:t xml:space="preserve"> </w:t>
      </w:r>
      <w:r>
        <w:t xml:space="preserve">price DIVIDED BY 1000 07_DPDC-T.pact URC_TotalTransferPrice ft =</w:t>
      </w:r>
      <w:r>
        <w:t xml:space="preserve"> </w:t>
      </w:r>
      <w:r>
        <w:t xml:space="preserve">“E|”</w:t>
      </w:r>
      <w:r>
        <w:t xml:space="preserve"> </w:t>
      </w:r>
      <w:r>
        <w:t xml:space="preserve">per-nonce price /1000 An id is</w:t>
      </w:r>
      <w:r>
        <w:t xml:space="preserve"> </w:t>
      </w:r>
      <w:r>
        <w:rPr>
          <w:rStyle w:val="VerbatimChar"/>
        </w:rPr>
        <w:t xml:space="preserve">UDC_Makeid(ticker)</w:t>
      </w:r>
      <w:r>
        <w:t xml:space="preserve"> </w:t>
      </w:r>
      <w:r>
        <w:t xml:space="preserve">= ticker +</w:t>
      </w:r>
      <w:r>
        <w:t xml:space="preserve"> </w:t>
      </w:r>
      <w:r>
        <w:t xml:space="preserve">“-”</w:t>
      </w:r>
      <w:r>
        <w:t xml:space="preserve"> </w:t>
      </w:r>
      <w:r>
        <w:t xml:space="preserve">+ block-hash, so the prefix is simply the first two characters of a CALLER-SUPPLIED TICKER.</w:t>
      </w:r>
      <w:r>
        <w:t xml:space="preserve"> </w:t>
      </w:r>
      <w:r>
        <w:rPr>
          <w:rStyle w:val="VerbatimChar"/>
        </w:rPr>
        <w:t xml:space="preserve">CT_SPECIAL</w:t>
      </w:r>
      <w:r>
        <w:t xml:space="preserve"> </w:t>
      </w:r>
      <w:r>
        <w:t xml:space="preserve">is [</w:t>
      </w:r>
      <w:r>
        <w:t xml:space="preserve">“|”</w:t>
      </w:r>
      <w:r>
        <w:t xml:space="preserve"> </w:t>
      </w:r>
      <w:r>
        <w:t xml:space="preserve">“-”</w:t>
      </w:r>
      <w:r>
        <w:t xml:space="preserve"> </w:t>
      </w:r>
      <w:r>
        <w:t xml:space="preserve">“^”</w:t>
      </w:r>
      <w:r>
        <w:t xml:space="preserve">] and</w:t>
      </w:r>
      <w:r>
        <w:t xml:space="preserve"> </w:t>
      </w:r>
      <w:r>
        <w:rPr>
          <w:rStyle w:val="VerbatimChar"/>
        </w:rPr>
        <w:t xml:space="preserve">UEV_NameOrTicker</w:t>
      </w:r>
      <w:r>
        <w:t xml:space="preserve"> </w:t>
      </w:r>
      <w:r>
        <w:t xml:space="preserve">applies NO positional rule – a special character is legal at index 0. So the question is whether a caller can name a token</w:t>
      </w:r>
      <w:r>
        <w:t xml:space="preserve"> </w:t>
      </w:r>
      <w:r>
        <w:rPr>
          <w:rStyle w:val="VerbatimChar"/>
        </w:rPr>
        <w:t xml:space="preserve">E|...</w:t>
      </w:r>
      <w:r>
        <w:t xml:space="preserve"> </w:t>
      </w:r>
      <w:r>
        <w:t xml:space="preserve">and buy the thousandfold discount that</w:t>
      </w:r>
      <w:r>
        <w:t xml:space="preserve"> </w:t>
      </w:r>
      <w:r>
        <w:rPr>
          <w:rStyle w:val="VerbatimChar"/>
        </w:rPr>
        <w:t xml:space="preserve">C_IssueShareholderCollection</w:t>
      </w:r>
      <w:r>
        <w:t xml:space="preserve"> </w:t>
      </w:r>
      <w:r>
        <w:t xml:space="preserve">charges a $100 equity premium for. WHY THIS IS WORTH A TEST DESPITE BEING REFUSED. The prefixes are load-bearing in three modules and the only thing standing between a user and one of them is a literal</w:t>
      </w:r>
      <w:r>
        <w:t xml:space="preserve"> </w:t>
      </w:r>
      <w:r>
        <w:rPr>
          <w:rStyle w:val="VerbatimChar"/>
        </w:rPr>
        <w:t xml:space="preserve">false</w:t>
      </w:r>
      <w:r>
        <w:t xml:space="preserve"> </w:t>
      </w:r>
      <w:r>
        <w:t xml:space="preserve">written out four times, with nothing central enforcing it. A new issue wrapper that plumbed</w:t>
      </w:r>
      <w:r>
        <w:t xml:space="preserve"> </w:t>
      </w:r>
      <w:r>
        <w:rPr>
          <w:rStyle w:val="VerbatimChar"/>
        </w:rPr>
        <w:t xml:space="preserve">iz-special</w:t>
      </w:r>
      <w:r>
        <w:t xml:space="preserve"> </w:t>
      </w:r>
      <w:r>
        <w:t xml:space="preserve">through to its caller – the obvious thing to do if someone ever wants user-defined LP-style names – would open all three privileges at once, in three modules none of which mention</w:t>
      </w:r>
      <w:r>
        <w:t xml:space="preserve"> </w:t>
      </w:r>
      <w:r>
        <w:rPr>
          <w:rStyle w:val="VerbatimChar"/>
        </w:rPr>
        <w:t xml:space="preserve">iz-special</w:t>
      </w:r>
      <w:r>
        <w:t xml:space="preserve">. The refusal below is pinned by message so that wrapper cannot land quietly.</w:t>
      </w:r>
    </w:p>
    <w:bookmarkEnd w:id="344"/>
    <w:bookmarkEnd w:id="345"/>
    <w:bookmarkStart w:id="347" w:name="family-c-admin-impersonation"/>
    <w:p>
      <w:pPr>
        <w:pStyle w:val="Heading2"/>
      </w:pPr>
      <w:r>
        <w:t xml:space="preserve">Family C — Admin impersonation</w:t>
      </w:r>
    </w:p>
    <w:bookmarkStart w:id="346" w:name="rt-c-001-refused"/>
    <w:p>
      <w:pPr>
        <w:pStyle w:val="Heading3"/>
      </w:pPr>
      <w:r>
        <w:t xml:space="preserve">RT-C-001 · REFUSED</w:t>
      </w:r>
    </w:p>
    <w:p>
      <w:pPr>
        <w:pStyle w:val="FirstParagraph"/>
      </w:pPr>
      <w:r>
        <w:rPr>
          <w:i/>
          <w:iCs/>
        </w:rPr>
        <w:t xml:space="preserve">Runs in</w:t>
      </w:r>
      <w:r>
        <w:t xml:space="preserve"> </w:t>
      </w:r>
      <w:r>
        <w:rPr>
          <w:rStyle w:val="VerbatimChar"/>
        </w:rPr>
        <w:t xml:space="preserve">REPL/RedTeam/[RT-C]_AdminImpersonation.repl</w:t>
      </w:r>
    </w:p>
    <w:p>
      <w:pPr>
        <w:pStyle w:val="BodyText"/>
      </w:pPr>
      <w:r>
        <w:rPr>
          <w:b/>
          <w:bCs/>
        </w:rPr>
        <w:t xml:space="preserve">What was suspected.</w:t>
      </w:r>
      <w:r>
        <w:t xml:space="preserve"> </w:t>
      </w:r>
      <w:r>
        <w:rPr>
          <w:rStyle w:val="VerbatimChar"/>
        </w:rPr>
        <w:t xml:space="preserve">TS01-A</w:t>
      </w:r>
      <w:r>
        <w:t xml:space="preserve"> </w:t>
      </w:r>
      <w:r>
        <w:t xml:space="preserve">carries 30 admin wrappers, and they do NOT gate uniformly. Eleven acquire</w:t>
      </w:r>
      <w:r>
        <w:t xml:space="preserve"> </w:t>
      </w:r>
      <w:r>
        <w:rPr>
          <w:rStyle w:val="VerbatimChar"/>
        </w:rPr>
        <w:t xml:space="preserve">P|ADMINISTRATIVE-SUMMONER</w:t>
      </w:r>
      <w:r>
        <w:t xml:space="preserve">, which composes</w:t>
      </w:r>
      <w:r>
        <w:t xml:space="preserve"> </w:t>
      </w:r>
      <w:r>
        <w:rPr>
          <w:rStyle w:val="VerbatimChar"/>
        </w:rPr>
        <w:t xml:space="preserve">GOV|TS01-A_ADMIN</w:t>
      </w:r>
      <w:r>
        <w:t xml:space="preserve"> </w:t>
      </w:r>
      <w:r>
        <w:t xml:space="preserve">and is a real gate. FIFTEEN acquire only</w:t>
      </w:r>
      <w:r>
        <w:t xml:space="preserve"> </w:t>
      </w:r>
      <w:r>
        <w:rPr>
          <w:rStyle w:val="VerbatimChar"/>
        </w:rPr>
        <w:t xml:space="preserve">P|TS</w:t>
      </w:r>
      <w:r>
        <w:t xml:space="preserve"> </w:t>
      </w:r>
      <w:r>
        <w:t xml:space="preserve">– and</w:t>
      </w:r>
      <w:r>
        <w:t xml:space="preserve"> </w:t>
      </w:r>
      <w:r>
        <w:rPr>
          <w:rStyle w:val="VerbatimChar"/>
        </w:rPr>
        <w:t xml:space="preserve">(defcap P|TS () true)</w:t>
      </w:r>
      <w:r>
        <w:t xml:space="preserve"> </w:t>
      </w:r>
      <w:r>
        <w:t xml:space="preserve">grants itself. For those fifteen the Talos layer contributes NO authorisation at all; the only thing standing between a stranger and the operation is whatever the CORE function enforces. That is precisely the shape that made ORBR|A_Fuel exploitable, so it is worth driving rather than reasoning about.</w:t>
      </w:r>
    </w:p>
    <w:p>
      <w:pPr>
        <w:pStyle w:val="BodyText"/>
      </w:pPr>
      <w:r>
        <w:rPr>
          <w:b/>
          <w:bCs/>
        </w:rPr>
        <w:t xml:space="preserve">How it was driven.</w:t>
      </w:r>
      <w:r>
        <w:t xml:space="preserve"> </w:t>
      </w:r>
      <w:r>
        <w:t xml:space="preserve">call eight of the fifteen as an ordinary user, chosen for blast radius – pausing the chain, moving the OURO source price, flipping gas collection, repricing usage, wiping treasury debt, setting a branding flag. Record WHICH message refuses each.</w:t>
      </w:r>
    </w:p>
    <w:p>
      <w:pPr>
        <w:pStyle w:val="BodyText"/>
      </w:pPr>
      <w:r>
        <w:rPr>
          <w:b/>
          <w:bCs/>
        </w:rPr>
        <w:t xml:space="preserve">What happened.</w:t>
      </w:r>
      <w:r>
        <w:t xml:space="preserve"> </w:t>
      </w:r>
      <w:r>
        <w:t xml:space="preserve">all eight refused. Seven by an admin-shaped guard, named below. The eighth is different and is the reason this block is worth more than a row of green ticks.</w:t>
      </w:r>
    </w:p>
    <w:p>
      <w:pPr>
        <w:pStyle w:val="BlockText"/>
      </w:pPr>
      <w:r>
        <w:t xml:space="preserve">THE RESULT THAT MATTERS IS THE ONE THAT ALMOST PASSED FOR SUCCESS.</w:t>
      </w:r>
      <w:r>
        <w:t xml:space="preserve"> </w:t>
      </w:r>
      <w:r>
        <w:rPr>
          <w:rStyle w:val="VerbatimChar"/>
        </w:rPr>
        <w:t xml:space="preserve">DPTF|A_WipeTreasuryDebt</w:t>
      </w:r>
      <w:r>
        <w:t xml:space="preserve"> </w:t>
      </w:r>
      <w:r>
        <w:t xml:space="preserve">is refused by</w:t>
      </w:r>
      <w:r>
        <w:t xml:space="preserve"> </w:t>
      </w:r>
      <w:r>
        <w:t xml:space="preserve">“Cannot Wipe Positive Treasury Balance”</w:t>
      </w:r>
      <w:r>
        <w:t xml:space="preserve"> </w:t>
      </w:r>
      <w:r>
        <w:t xml:space="preserve">– a BUSINESS guard, not an authorisation one. Reading</w:t>
      </w:r>
      <w:r>
        <w:t xml:space="preserve"> </w:t>
      </w:r>
      <w:r>
        <w:rPr>
          <w:rStyle w:val="VerbatimChar"/>
        </w:rPr>
        <w:t xml:space="preserve">GOV|WIPE_ALL-TREASURY-DEBT</w:t>
      </w:r>
      <w:r>
        <w:t xml:space="preserve"> </w:t>
      </w:r>
      <w:r>
        <w:t xml:space="preserve">explains why: (enforce (&lt; treasury-supply 0.0)</w:t>
      </w:r>
      <w:r>
        <w:t xml:space="preserve"> </w:t>
      </w:r>
      <w:r>
        <w:t xml:space="preserve">“Cannot Wipe Positive Treasury Balance”</w:t>
      </w:r>
      <w:r>
        <w:t xml:space="preserve">) ;; line 402 (compose-capability (GOV|DPTF_ADMIN)) ;; line 403 The admin gate IS there, one line below – but it is UNREACHABLE while the treasury is solvent, which is its normal state. So for this operation the suite can say</w:t>
      </w:r>
      <w:r>
        <w:t xml:space="preserve"> </w:t>
      </w:r>
      <w:r>
        <w:t xml:space="preserve">“a non-admin was refused”</w:t>
      </w:r>
      <w:r>
        <w:t xml:space="preserve"> </w:t>
      </w:r>
      <w:r>
        <w:t xml:space="preserve">without ever having exercised the admin check at all. Had</w:t>
      </w:r>
      <w:r>
        <w:t xml:space="preserve"> </w:t>
      </w:r>
      <w:r>
        <w:rPr>
          <w:rStyle w:val="VerbatimChar"/>
        </w:rPr>
        <w:t xml:space="preserve">GOV|DPTF_ADMIN</w:t>
      </w:r>
      <w:r>
        <w:t xml:space="preserve"> </w:t>
      </w:r>
      <w:r>
        <w:t xml:space="preserve">been missing from that cap, this test would still be green. That is why the assertion below is deliberately worded as the business guard rather than as an admin refusal: writing it as</w:t>
      </w:r>
      <w:r>
        <w:t xml:space="preserve"> </w:t>
      </w:r>
      <w:r>
        <w:t xml:space="preserve">“the admin gate refused”</w:t>
      </w:r>
      <w:r>
        <w:t xml:space="preserve"> </w:t>
      </w:r>
      <w:r>
        <w:t xml:space="preserve">would state something this fixture has not shown. The honest score for this block is SEVEN admin refusals and one shadowed gate, and the shadowed one is logged as a follow-up rather than counted as a pass. A note on why</w:t>
      </w:r>
      <w:r>
        <w:t xml:space="preserve"> </w:t>
      </w:r>
      <w:r>
        <w:rPr>
          <w:rStyle w:val="VerbatimChar"/>
        </w:rPr>
        <w:t xml:space="preserve">try</w:t>
      </w:r>
      <w:r>
        <w:t xml:space="preserve"> </w:t>
      </w:r>
      <w:r>
        <w:t xml:space="preserve">is banned here. An earlier pass ran these eight through</w:t>
      </w:r>
      <w:r>
        <w:t xml:space="preserve"> </w:t>
      </w:r>
      <w:r>
        <w:rPr>
          <w:rStyle w:val="VerbatimChar"/>
        </w:rPr>
        <w:t xml:space="preserve">(try "REFUSED" ...)</w:t>
      </w:r>
      <w:r>
        <w:t xml:space="preserve"> </w:t>
      </w:r>
      <w:r>
        <w:t xml:space="preserve">and reported 8/8 refused – which is TRUE and useless. The distinction above is invisible without the message, and the shadowed gate would have gone unnoticed.</w:t>
      </w:r>
    </w:p>
    <w:bookmarkEnd w:id="346"/>
    <w:bookmarkEnd w:id="347"/>
    <w:bookmarkStart w:id="355" w:name="family-d-ownership-bypass"/>
    <w:p>
      <w:pPr>
        <w:pStyle w:val="Heading2"/>
      </w:pPr>
      <w:r>
        <w:t xml:space="preserve">Family D — Ownership bypass</w:t>
      </w:r>
    </w:p>
    <w:bookmarkStart w:id="348" w:name="rt-d-001-refused"/>
    <w:p>
      <w:pPr>
        <w:pStyle w:val="Heading3"/>
      </w:pPr>
      <w:r>
        <w:t xml:space="preserve">RT-D-001 · REFUSED</w:t>
      </w:r>
    </w:p>
    <w:p>
      <w:pPr>
        <w:pStyle w:val="FirstParagraph"/>
      </w:pPr>
      <w:r>
        <w:rPr>
          <w:i/>
          <w:iCs/>
        </w:rPr>
        <w:t xml:space="preserve">Runs in</w:t>
      </w:r>
      <w:r>
        <w:t xml:space="preserve"> </w:t>
      </w:r>
      <w:r>
        <w:rPr>
          <w:rStyle w:val="VerbatimChar"/>
        </w:rPr>
        <w:t xml:space="preserve">REPL/RedTeam/[RT-D]_Ownership.repl</w:t>
      </w:r>
    </w:p>
    <w:p>
      <w:pPr>
        <w:pStyle w:val="BodyText"/>
      </w:pPr>
      <w:r>
        <w:rPr>
          <w:b/>
          <w:bCs/>
        </w:rPr>
        <w:t xml:space="preserve">What was suspected.</w:t>
      </w:r>
      <w:r>
        <w:t xml:space="preserve"> </w:t>
      </w:r>
      <w:r>
        <w:rPr>
          <w:rStyle w:val="VerbatimChar"/>
        </w:rPr>
        <w:t xml:space="preserve">DPTF|C_Transfer (patron id sender receiver amount method)</w:t>
      </w:r>
      <w:r>
        <w:t xml:space="preserve"> </w:t>
      </w:r>
      <w:r>
        <w:t xml:space="preserve">takes the payer and the asset owner as two separate arguments. If the path proves only the PATRON – the one role the caller definitely holds, since they are paying – then naming someone else as</w:t>
      </w:r>
      <w:r>
        <w:t xml:space="preserve"> </w:t>
      </w:r>
      <w:r>
        <w:rPr>
          <w:rStyle w:val="VerbatimChar"/>
        </w:rPr>
        <w:t xml:space="preserve">sender</w:t>
      </w:r>
      <w:r>
        <w:t xml:space="preserve"> </w:t>
      </w:r>
      <w:r>
        <w:t xml:space="preserve">drains them while the attacker foots the (tiny) gas bill.</w:t>
      </w:r>
    </w:p>
    <w:p>
      <w:pPr>
        <w:pStyle w:val="BodyText"/>
      </w:pPr>
      <w:r>
        <w:rPr>
          <w:b/>
          <w:bCs/>
        </w:rPr>
        <w:t xml:space="preserve">How it was driven.</w:t>
      </w:r>
      <w:r>
        <w:t xml:space="preserve"> </w:t>
      </w:r>
      <w:r>
        <w:t xml:space="preserve">the attacker is the patron AND the receiver, the victim is the sender, and ONLY the attacker signs. Then the same call is repeated with the victim signing, to prove the refusal is about ownership and not about the shape of the call.</w:t>
      </w:r>
    </w:p>
    <w:p>
      <w:pPr>
        <w:pStyle w:val="BodyText"/>
      </w:pPr>
      <w:r>
        <w:rPr>
          <w:b/>
          <w:bCs/>
        </w:rPr>
        <w:t xml:space="preserve">What happened.</w:t>
      </w:r>
      <w:r>
        <w:t xml:space="preserve"> </w:t>
      </w:r>
      <w:r>
        <w:t xml:space="preserve">refused at</w:t>
      </w:r>
      <w:r>
        <w:t xml:space="preserve"> </w:t>
      </w:r>
      <w:r>
        <w:rPr>
          <w:rStyle w:val="VerbatimChar"/>
        </w:rPr>
        <w:t xml:space="preserve">CAP_EnforceAccountOwnership</w:t>
      </w:r>
      <w:r>
        <w:t xml:space="preserve"> </w:t>
      </w:r>
      <w:r>
        <w:t xml:space="preserve">on the SENDER, naming the victim’s key. Sponsorship still works when the owner signs, so the two roles are genuinely separate rather than collapsed into</w:t>
      </w:r>
      <w:r>
        <w:t xml:space="preserve"> </w:t>
      </w:r>
      <w:r>
        <w:t xml:space="preserve">“whoever pays”</w:t>
      </w:r>
      <w:r>
        <w:t xml:space="preserve">.</w:t>
      </w:r>
    </w:p>
    <w:bookmarkEnd w:id="348"/>
    <w:bookmarkStart w:id="349" w:name="rt-d-002-fixed"/>
    <w:p>
      <w:pPr>
        <w:pStyle w:val="Heading3"/>
      </w:pPr>
      <w:r>
        <w:t xml:space="preserve">RT-D-002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rPr>
          <w:rStyle w:val="VerbatimChar"/>
        </w:rPr>
        <w:t xml:space="preserve">DPDC|NonceElement.nonce-holder</w:t>
      </w:r>
      <w:r>
        <w:t xml:space="preserve"> </w:t>
      </w:r>
      <w:r>
        <w:t xml:space="preserve">is documented as</w:t>
      </w:r>
      <w:r>
        <w:t xml:space="preserve"> </w:t>
      </w:r>
      <w:r>
        <w:t xml:space="preserve">“Stores the</w:t>
      </w:r>
      <w:r>
        <w:t xml:space="preserve"> </w:t>
      </w:r>
      <w:r>
        <w:t xml:space="preserve"> </w:t>
      </w:r>
      <w:r>
        <w:t xml:space="preserve">holding the Nonce”</w:t>
      </w:r>
      <w:r>
        <w:t xml:space="preserve">. It does not.</w:t>
      </w:r>
      <w:r>
        <w:t xml:space="preserve"> </w:t>
      </w:r>
      <w:r>
        <w:rPr>
          <w:rStyle w:val="VerbatimChar"/>
        </w:rPr>
        <w:t xml:space="preserve">XE_U|NonceHolder</w:t>
      </w:r>
      <w:r>
        <w:t xml:space="preserve"> </w:t>
      </w:r>
      <w:r>
        <w:t xml:space="preserve">writes</w:t>
      </w:r>
      <w:r>
        <w:t xml:space="preserve"> </w:t>
      </w:r>
      <w:r>
        <w:rPr>
          <w:rStyle w:val="VerbatimChar"/>
        </w:rPr>
        <w:t xml:space="preserve">OI|UC_ShortAccount(account)</w:t>
      </w:r>
      <w:r>
        <w:t xml:space="preserve"> </w:t>
      </w:r>
      <w:r>
        <w:t xml:space="preserve">=</w:t>
      </w:r>
      <w:r>
        <w:t xml:space="preserve"> </w:t>
      </w:r>
      <w:r>
        <w:rPr>
          <w:rStyle w:val="VerbatimChar"/>
        </w:rPr>
        <w:t xml:space="preserve">(take 5) + "..." + (take -3)</w:t>
      </w:r>
      <w:r>
        <w:t xml:space="preserve"> </w:t>
      </w:r>
      <w:r>
        <w:t xml:space="preserve">– ELEVEN characters, of which the first two are the fixed</w:t>
      </w:r>
      <w:r>
        <w:t xml:space="preserve"> </w:t>
      </w:r>
      <w:r>
        <w:rPr>
          <w:rStyle w:val="VerbatimChar"/>
        </w:rPr>
        <w:t xml:space="preserve">Ѻ.</w:t>
      </w:r>
      <w:r>
        <w:t xml:space="preserve"> </w:t>
      </w:r>
      <w:r>
        <w:t xml:space="preserve">prefix, leaving SIX characters of entropy.</w:t>
      </w:r>
      <w:r>
        <w:t xml:space="preserve"> </w:t>
      </w:r>
      <w:r>
        <w:rPr>
          <w:rStyle w:val="VerbatimChar"/>
        </w:rPr>
        <w:t xml:space="preserve">UEV_NonceQuantityInclusion</w:t>
      </w:r>
      <w:r>
        <w:t xml:space="preserve"> </w:t>
      </w:r>
      <w:r>
        <w:t xml:space="preserve">– the possession gate inside</w:t>
      </w:r>
      <w:r>
        <w:t xml:space="preserve"> </w:t>
      </w:r>
      <w:r>
        <w:rPr>
          <w:rStyle w:val="VerbatimChar"/>
        </w:rPr>
        <w:t xml:space="preserve">DPDC-C|C&gt;SINGLE-DEBIT</w:t>
      </w:r>
      <w:r>
        <w:t xml:space="preserve">, which guards every NFT debit, burn and transfer – decides possession by comparing that abbreviation. If two valid accounts can share it, the gate cannot tell them apart, and the one that does NOT hold the NFT passes the check that exists to stop it.</w:t>
      </w:r>
    </w:p>
    <w:p>
      <w:pPr>
        <w:pStyle w:val="BodyText"/>
      </w:pPr>
      <w:r>
        <w:rPr>
          <w:b/>
          <w:bCs/>
        </w:rPr>
        <w:t xml:space="preserve">How it was driven.</w:t>
      </w:r>
      <w:r>
        <w:t xml:space="preserve"> </w:t>
      </w:r>
      <w:r>
        <w:t xml:space="preserve">construct a second account that is glyph-valid, exactly 162 characters, DISTINCT from the holder, and shares its first three and last three body characters. No grinding is involved and none is needed:</w:t>
      </w:r>
      <w:r>
        <w:t xml:space="preserve"> </w:t>
      </w:r>
      <w:r>
        <w:rPr>
          <w:rStyle w:val="VerbatimChar"/>
        </w:rPr>
        <w:t xml:space="preserve">GLYPH|UEV_DalosAccount</w:t>
      </w:r>
      <w:r>
        <w:t xml:space="preserve"> </w:t>
      </w:r>
      <w:r>
        <w:t xml:space="preserve">enforces length, the</w:t>
      </w:r>
      <w:r>
        <w:t xml:space="preserve"> </w:t>
      </w:r>
      <w:r>
        <w:rPr>
          <w:rStyle w:val="VerbatimChar"/>
        </w:rPr>
        <w:t xml:space="preserve">Ѻ</w:t>
      </w:r>
      <w:r>
        <w:t xml:space="preserve">/</w:t>
      </w:r>
      <w:r>
        <w:rPr>
          <w:rStyle w:val="VerbatimChar"/>
        </w:rPr>
        <w:t xml:space="preserve">Σ</w:t>
      </w:r>
      <w:r>
        <w:t xml:space="preserve"> </w:t>
      </w:r>
      <w:r>
        <w:t xml:space="preserve">prefix, the</w:t>
      </w:r>
      <w:r>
        <w:t xml:space="preserve"> </w:t>
      </w:r>
      <w:r>
        <w:rPr>
          <w:rStyle w:val="VerbatimChar"/>
        </w:rPr>
        <w:t xml:space="preserve">.</w:t>
      </w:r>
      <w:r>
        <w:t xml:space="preserve"> </w:t>
      </w:r>
      <w:r>
        <w:t xml:space="preserve">separator and the DALOS|CHARSET – and NOTHING ELSE. The account string is not derived from the guard, so it is chosen freely by whoever deploys it. Then call the gate directly with three accounts: the true holder, an unrelated account, and the collider.</w:t>
      </w:r>
    </w:p>
    <w:p>
      <w:pPr>
        <w:pStyle w:val="BodyText"/>
      </w:pPr>
      <w:r>
        <w:rPr>
          <w:b/>
          <w:bCs/>
        </w:rPr>
        <w:t xml:space="preserve">What happened.</w:t>
      </w:r>
      <w:r>
        <w:t xml:space="preserve"> </w:t>
      </w:r>
      <w:r>
        <w:t xml:space="preserve">CONFIRMED, then FIXED. Measured exploit-first, all three arms in one run: the true holder PASSES, an unrelated account is REFUSED – so the gate is neither always-true nor always-false – and the collider, a distinct glyph-valid 162-character account, PASSES. Repaired in 02_DPDC.pact by enforcing</w:t>
      </w:r>
      <w:r>
        <w:t xml:space="preserve"> </w:t>
      </w:r>
      <w:r>
        <w:rPr>
          <w:rStyle w:val="VerbatimChar"/>
        </w:rPr>
        <w:t xml:space="preserve">amount &lt;= nonce-supply</w:t>
      </w:r>
      <w:r>
        <w:t xml:space="preserve"> </w:t>
      </w:r>
      <w:r>
        <w:t xml:space="preserve">on the NFT branch, where</w:t>
      </w:r>
      <w:r>
        <w:t xml:space="preserve"> </w:t>
      </w:r>
      <w:r>
        <w:rPr>
          <w:rStyle w:val="VerbatimChar"/>
        </w:rPr>
        <w:t xml:space="preserve">nonce-supply</w:t>
      </w:r>
      <w:r>
        <w:t xml:space="preserve"> </w:t>
      </w:r>
      <w:r>
        <w:t xml:space="preserve">is the AccountSupplies read keyed by the COMPLETE account string and was already bound, unused, at the top of the function. The abbreviation compare is kept, with its own message, because it also carries the</w:t>
      </w:r>
      <w:r>
        <w:t xml:space="preserve"> </w:t>
      </w:r>
      <w:r>
        <w:t xml:space="preserve">“nonce is active”</w:t>
      </w:r>
      <w:r>
        <w:t xml:space="preserve"> </w:t>
      </w:r>
      <w:r>
        <w:t xml:space="preserve">meaning – an inactivated NFT stores BAR there.</w:t>
      </w:r>
    </w:p>
    <w:p>
      <w:pPr>
        <w:pStyle w:val="BlockText"/>
      </w:pPr>
      <w:r>
        <w:t xml:space="preserve">WHY THE</w:t>
      </w:r>
      <w:r>
        <w:t xml:space="preserve"> </w:t>
      </w:r>
      <w:r>
        <w:rPr>
          <w:rStyle w:val="VerbatimChar"/>
        </w:rPr>
        <w:t xml:space="preserve">patron</w:t>
      </w:r>
      <w:r>
        <w:t xml:space="preserve">/</w:t>
      </w:r>
      <w:r>
        <w:rPr>
          <w:rStyle w:val="VerbatimChar"/>
        </w:rPr>
        <w:t xml:space="preserve">account</w:t>
      </w:r>
      <w:r>
        <w:t xml:space="preserve"> </w:t>
      </w:r>
      <w:r>
        <w:t xml:space="preserve">SPLIT DOES NOT SAVE THIS.</w:t>
      </w:r>
      <w:r>
        <w:t xml:space="preserve"> </w:t>
      </w:r>
      <w:r>
        <w:rPr>
          <w:rStyle w:val="VerbatimChar"/>
        </w:rPr>
        <w:t xml:space="preserve">DPDC-C|C&gt;SINGLE-DEBIT</w:t>
      </w:r>
      <w:r>
        <w:t xml:space="preserve"> </w:t>
      </w:r>
      <w:r>
        <w:t xml:space="preserve">gates with</w:t>
      </w:r>
      <w:r>
        <w:t xml:space="preserve"> </w:t>
      </w:r>
      <w:r>
        <w:rPr>
          <w:rStyle w:val="VerbatimChar"/>
        </w:rPr>
        <w:t xml:space="preserve">CAP_EnforceAccountOwnership account</w:t>
      </w:r>
      <w:r>
        <w:t xml:space="preserve"> </w:t>
      </w:r>
      <w:r>
        <w:t xml:space="preserve">– so the caller must genuinely own the account they name. An attacker naming their OWN colliding account satisfies that completely. The second gate, the one that is supposed to establish that this account holds THIS NFT, is the abbreviation compare. And</w:t>
      </w:r>
      <w:r>
        <w:t xml:space="preserve"> </w:t>
      </w:r>
      <w:r>
        <w:rPr>
          <w:rStyle w:val="VerbatimChar"/>
        </w:rPr>
        <w:t xml:space="preserve">DALOS|C_DeployStandardAccount</w:t>
      </w:r>
      <w:r>
        <w:t xml:space="preserve"> </w:t>
      </w:r>
      <w:r>
        <w:t xml:space="preserve">is a permissionless CLIENT wrapper on TS01-C1, whose STOA fee is itself toggle-conditional – so the colliding account costs nothing to obtain. WHAT THE FUNCTION ALREADY HAD.</w:t>
      </w:r>
      <w:r>
        <w:t xml:space="preserve"> </w:t>
      </w:r>
      <w:r>
        <w:rPr>
          <w:rStyle w:val="VerbatimChar"/>
        </w:rPr>
        <w:t xml:space="preserve">UEV_NonceQuantityInclusion</w:t>
      </w:r>
      <w:r>
        <w:t xml:space="preserve"> </w:t>
      </w:r>
      <w:r>
        <w:t xml:space="preserve">opens by binding</w:t>
      </w:r>
      <w:r>
        <w:t xml:space="preserve"> </w:t>
      </w:r>
      <w:r>
        <w:rPr>
          <w:rStyle w:val="VerbatimChar"/>
        </w:rPr>
        <w:t xml:space="preserve">(nonce-supply (UR_AccountNonceSupply account id son nonce))</w:t>
      </w:r>
      <w:r>
        <w:t xml:space="preserve"> </w:t>
      </w:r>
      <w:r>
        <w:t xml:space="preserve">– a read keyed by the FULL account string. The SFT branch enforces against it. The NFT branch BINDS IT AND NEVER USES IT. The fix is not new machinery; it is spending the value the function already computed.</w:t>
      </w:r>
    </w:p>
    <w:bookmarkEnd w:id="349"/>
    <w:bookmarkStart w:id="350" w:name="rt-d-003-refused"/>
    <w:p>
      <w:pPr>
        <w:pStyle w:val="Heading3"/>
      </w:pPr>
      <w:r>
        <w:t xml:space="preserve">RT-D-003 · REFUSED</w:t>
      </w:r>
    </w:p>
    <w:p>
      <w:pPr>
        <w:pStyle w:val="FirstParagraph"/>
      </w:pPr>
      <w:r>
        <w:rPr>
          <w:i/>
          <w:iCs/>
        </w:rPr>
        <w:t xml:space="preserve">Runs in</w:t>
      </w:r>
      <w:r>
        <w:t xml:space="preserve"> </w:t>
      </w:r>
      <w:r>
        <w:rPr>
          <w:rStyle w:val="VerbatimChar"/>
        </w:rPr>
        <w:t xml:space="preserve">REPL/RedTeam/[RT-D]_Ownership.repl</w:t>
      </w:r>
    </w:p>
    <w:p>
      <w:pPr>
        <w:pStyle w:val="BodyText"/>
      </w:pPr>
      <w:r>
        <w:rPr>
          <w:b/>
          <w:bCs/>
        </w:rPr>
        <w:t xml:space="preserve">What was suspected.</w:t>
      </w:r>
      <w:r>
        <w:t xml:space="preserve"> </w:t>
      </w:r>
      <w:r>
        <w:t xml:space="preserve">RT-D-001 attacks</w:t>
      </w:r>
      <w:r>
        <w:t xml:space="preserve"> </w:t>
      </w:r>
      <w:r>
        <w:rPr>
          <w:rStyle w:val="VerbatimChar"/>
        </w:rPr>
        <w:t xml:space="preserve">DPTF|C_Transfer</w:t>
      </w:r>
      <w:r>
        <w:t xml:space="preserve">, whose defcap chain reaches</w:t>
      </w:r>
      <w:r>
        <w:t xml:space="preserve"> </w:t>
      </w:r>
      <w:r>
        <w:rPr>
          <w:rStyle w:val="VerbatimChar"/>
        </w:rPr>
        <w:t xml:space="preserve">DPTF|C&gt;X-TRANSFER</w:t>
      </w:r>
      <w:r>
        <w:t xml:space="preserve"> </w:t>
      </w:r>
      <w:r>
        <w:t xml:space="preserve">and opens on</w:t>
      </w:r>
      <w:r>
        <w:t xml:space="preserve"> </w:t>
      </w:r>
      <w:r>
        <w:rPr>
          <w:rStyle w:val="VerbatimChar"/>
        </w:rPr>
        <w:t xml:space="preserve">CAP_EnforceAccountOwnership sender</w:t>
      </w:r>
      <w:r>
        <w:t xml:space="preserve">. The MULTI variant does not use that chain:</w:t>
      </w:r>
      <w:r>
        <w:t xml:space="preserve"> </w:t>
      </w:r>
      <w:r>
        <w:rPr>
          <w:rStyle w:val="VerbatimChar"/>
        </w:rPr>
        <w:t xml:space="preserve">DPTF|C&gt;MULTI-TRANSFER</w:t>
      </w:r>
      <w:r>
        <w:t xml:space="preserve"> </w:t>
      </w:r>
      <w:r>
        <w:t xml:space="preserve">reproduces X-TRANSFER’s checklist per id – transferability, pause state, both freeze states, move-role – and is missing exactly one line of it, the sender ownership check. It enforces ownership of the RECEIVER instead, and only when</w:t>
      </w:r>
      <w:r>
        <w:t xml:space="preserve"> </w:t>
      </w:r>
      <w:r>
        <w:rPr>
          <w:rStyle w:val="VerbatimChar"/>
        </w:rPr>
        <w:t xml:space="preserve">method</w:t>
      </w:r>
      <w:r>
        <w:t xml:space="preserve"> </w:t>
      </w:r>
      <w:r>
        <w:t xml:space="preserve">is true and the receiver is a smart account. So the same theft should go through the plural door.</w:t>
      </w:r>
    </w:p>
    <w:p>
      <w:pPr>
        <w:pStyle w:val="BodyText"/>
      </w:pPr>
      <w:r>
        <w:rPr>
          <w:b/>
          <w:bCs/>
        </w:rPr>
        <w:t xml:space="preserve">How it was driven.</w:t>
      </w:r>
      <w:r>
        <w:t xml:space="preserve"> </w:t>
      </w:r>
      <w:r>
        <w:t xml:space="preserve">identical to RT-D-001 – attacker is patron AND receiver, victim is sender, only the attacker signs – but through</w:t>
      </w:r>
      <w:r>
        <w:t xml:space="preserve"> </w:t>
      </w:r>
      <w:r>
        <w:rPr>
          <w:rStyle w:val="VerbatimChar"/>
        </w:rPr>
        <w:t xml:space="preserve">DPTF|C_MultiTransfer</w:t>
      </w:r>
      <w:r>
        <w:t xml:space="preserve"> </w:t>
      </w:r>
      <w:r>
        <w:t xml:space="preserve">with a one-element list, the shape that passes</w:t>
      </w:r>
      <w:r>
        <w:t xml:space="preserve"> </w:t>
      </w:r>
      <w:r>
        <w:rPr>
          <w:rStyle w:val="VerbatimChar"/>
        </w:rPr>
        <w:t xml:space="preserve">UEV_IzUnique</w:t>
      </w:r>
      <w:r>
        <w:t xml:space="preserve"> </w:t>
      </w:r>
      <w:r>
        <w:t xml:space="preserve">and the length guard so nothing refuses early.</w:t>
      </w:r>
    </w:p>
    <w:p>
      <w:pPr>
        <w:pStyle w:val="BodyText"/>
      </w:pPr>
      <w:r>
        <w:rPr>
          <w:b/>
          <w:bCs/>
        </w:rPr>
        <w:t xml:space="preserve">What happened.</w:t>
      </w:r>
      <w:r>
        <w:t xml:space="preserve"> </w:t>
      </w:r>
      <w:r>
        <w:t xml:space="preserve">REFUSED, and the reason is worth recording because the defcap really is missing the line. The check is not absent, it is one layer DOWN: the debit leg calls</w:t>
      </w:r>
      <w:r>
        <w:t xml:space="preserve"> </w:t>
      </w:r>
      <w:r>
        <w:rPr>
          <w:rStyle w:val="VerbatimChar"/>
        </w:rPr>
        <w:t xml:space="preserve">DPTF::XB_DebitTrueFungible</w:t>
      </w:r>
      <w:r>
        <w:t xml:space="preserve">, which acquires</w:t>
      </w:r>
      <w:r>
        <w:t xml:space="preserve"> </w:t>
      </w:r>
      <w:r>
        <w:rPr>
          <w:rStyle w:val="VerbatimChar"/>
        </w:rPr>
        <w:t xml:space="preserve">DPTF|C&gt;DEBIT</w:t>
      </w:r>
      <w:r>
        <w:t xml:space="preserve">, which carries</w:t>
      </w:r>
      <w:r>
        <w:t xml:space="preserve"> </w:t>
      </w:r>
      <w:r>
        <w:rPr>
          <w:rStyle w:val="VerbatimChar"/>
        </w:rPr>
        <w:t xml:space="preserve">CAP_EnforceAccountOwnership account</w:t>
      </w:r>
      <w:r>
        <w:t xml:space="preserve">. Every debit path in the module inherits it, which is why the plural door is shut despite its own defcap not shutting it.</w:t>
      </w:r>
    </w:p>
    <w:p>
      <w:pPr>
        <w:pStyle w:val="BlockText"/>
      </w:pPr>
      <w:r>
        <w:t xml:space="preserve">WHY THIS TEST EXISTS AT ALL.</w:t>
      </w:r>
      <w:r>
        <w:t xml:space="preserve"> </w:t>
      </w:r>
      <w:r>
        <w:rPr>
          <w:rStyle w:val="VerbatimChar"/>
        </w:rPr>
        <w:t xml:space="preserve">DPTF|C&gt;DEBIT</w:t>
      </w:r>
      <w:r>
        <w:t xml:space="preserve">’s ownership check was, before this block, pinned by NOTHING. RT-D-001 exercises X-TRANSFER’s OWN</w:t>
      </w:r>
      <w:r>
        <w:t xml:space="preserve"> </w:t>
      </w:r>
      <w:r>
        <w:rPr>
          <w:rStyle w:val="VerbatimChar"/>
        </w:rPr>
        <w:t xml:space="preserve">CAP_EnforceAccountOwnership sender</w:t>
      </w:r>
      <w:r>
        <w:t xml:space="preserve">, a different call site, so deleting the one inside</w:t>
      </w:r>
      <w:r>
        <w:t xml:space="preserve"> </w:t>
      </w:r>
      <w:r>
        <w:rPr>
          <w:rStyle w:val="VerbatimChar"/>
        </w:rPr>
        <w:t xml:space="preserve">DPTF|C&gt;DEBIT</w:t>
      </w:r>
      <w:r>
        <w:t xml:space="preserve"> </w:t>
      </w:r>
      <w:r>
        <w:t xml:space="preserve">would not have turned a single assertion red – while being the sole thing standing between a stranger and every multi-transfer in the tree. That is the shape CLAUDE.md’s authorise-first ruling is about, arrived at from the other side: not a gate in the wrong order, but a gate with no witness.</w:t>
      </w:r>
    </w:p>
    <w:bookmarkEnd w:id="350"/>
    <w:bookmarkStart w:id="351" w:name="rt-d-004-refused"/>
    <w:p>
      <w:pPr>
        <w:pStyle w:val="Heading3"/>
      </w:pPr>
      <w:r>
        <w:t xml:space="preserve">RT-D-004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RT-D-001 and RT-D-003 shut the two TRUE-FUNGIBLE doors. The collectable family has its own, and it does not share their code:</w:t>
      </w:r>
      <w:r>
        <w:t xml:space="preserve"> </w:t>
      </w:r>
      <w:r>
        <w:rPr>
          <w:rStyle w:val="VerbatimChar"/>
        </w:rPr>
        <w:t xml:space="preserve">DPNF|C_TransferNonce</w:t>
      </w:r>
      <w:r>
        <w:t xml:space="preserve"> </w:t>
      </w:r>
      <w:r>
        <w:t xml:space="preserve">reaches</w:t>
      </w:r>
      <w:r>
        <w:t xml:space="preserve"> </w:t>
      </w:r>
      <w:r>
        <w:rPr>
          <w:rStyle w:val="VerbatimChar"/>
        </w:rPr>
        <w:t xml:space="preserve">DPDC-T|C&gt;TRANSFER</w:t>
      </w:r>
      <w:r>
        <w:t xml:space="preserve">, not</w:t>
      </w:r>
      <w:r>
        <w:t xml:space="preserve"> </w:t>
      </w:r>
      <w:r>
        <w:rPr>
          <w:rStyle w:val="VerbatimChar"/>
        </w:rPr>
        <w:t xml:space="preserve">DPTF|C&gt;X-TRANSFER</w:t>
      </w:r>
      <w:r>
        <w:t xml:space="preserve"> </w:t>
      </w:r>
      <w:r>
        <w:t xml:space="preserve">or</w:t>
      </w:r>
      <w:r>
        <w:t xml:space="preserve"> </w:t>
      </w:r>
      <w:r>
        <w:rPr>
          <w:rStyle w:val="VerbatimChar"/>
        </w:rPr>
        <w:t xml:space="preserve">DPTF|C&gt;DEBIT</w:t>
      </w:r>
      <w:r>
        <w:t xml:space="preserve">. So the question has to be asked again rather than inferred – the same patron/owner split, on the one family where possession is tracked per NONCE instead of per balance.</w:t>
      </w:r>
    </w:p>
    <w:p>
      <w:pPr>
        <w:pStyle w:val="BodyText"/>
      </w:pPr>
      <w:r>
        <w:rPr>
          <w:b/>
          <w:bCs/>
        </w:rPr>
        <w:t xml:space="preserve">How it was driven.</w:t>
      </w:r>
      <w:r>
        <w:t xml:space="preserve"> </w:t>
      </w:r>
      <w:r>
        <w:t xml:space="preserve">the attacker is patron AND receiver, the victim is sender, only the attacker signs. The nonce is one RT-D-002 already proved the victim holds – it passes that block’s possession gate as the TRUE holder – so possession cannot be what refuses this, and ownership is the only thing left.</w:t>
      </w:r>
    </w:p>
    <w:p>
      <w:pPr>
        <w:pStyle w:val="BodyText"/>
      </w:pPr>
      <w:r>
        <w:rPr>
          <w:b/>
          <w:bCs/>
        </w:rPr>
        <w:t xml:space="preserve">What happened.</w:t>
      </w:r>
      <w:r>
        <w:t xml:space="preserve"> </w:t>
      </w:r>
      <w:r>
        <w:t xml:space="preserve">REFUSED at the owner gate, naming the victim’s key. ==== RT-D-004 - the same theft, one collectable nonce · 01 · env-sigs (caps) ==== ===============</w:t>
      </w:r>
    </w:p>
    <w:bookmarkEnd w:id="351"/>
    <w:bookmarkStart w:id="352" w:name="rt-d-005-refused"/>
    <w:p>
      <w:pPr>
        <w:pStyle w:val="Heading3"/>
      </w:pPr>
      <w:r>
        <w:t xml:space="preserve">RT-D-005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rPr>
          <w:rStyle w:val="VerbatimChar"/>
        </w:rPr>
        <w:t xml:space="preserve">VCT|C&gt;TRUE-FUNGIBLE-VACATE</w:t>
      </w:r>
      <w:r>
        <w:t xml:space="preserve"> </w:t>
      </w:r>
      <w:r>
        <w:t xml:space="preserve">gates the TF batch-vacate recipe (</w:t>
      </w:r>
      <w:r>
        <w:rPr>
          <w:rStyle w:val="VerbatimChar"/>
        </w:rPr>
        <w:t xml:space="preserve">CCp_BatchVacateTrueFungible</w:t>
      </w:r>
      <w:r>
        <w:t xml:space="preserve"> </w:t>
      </w:r>
      <w:r>
        <w:t xml:space="preserve">/</w:t>
      </w:r>
      <w:r>
        <w:t xml:space="preserve"> </w:t>
      </w:r>
      <w:r>
        <w:rPr>
          <w:rStyle w:val="VerbatimChar"/>
        </w:rPr>
        <w:t xml:space="preserve">CCp_BatchDrainTrueFungible</w:t>
      </w:r>
      <w:r>
        <w:t xml:space="preserve">) on</w:t>
      </w:r>
      <w:r>
        <w:t xml:space="preserve"> </w:t>
      </w:r>
      <w:r>
        <w:rPr>
          <w:rStyle w:val="VerbatimChar"/>
        </w:rPr>
        <w:t xml:space="preserve">CAP_VctVacatePoolOwner</w:t>
      </w:r>
      <w:r>
        <w:t xml:space="preserve">. That call sits AFTER a four-conjunct business</w:t>
      </w:r>
      <w:r>
        <w:t xml:space="preserve"> </w:t>
      </w:r>
      <w:r>
        <w:rPr>
          <w:rStyle w:val="VerbatimChar"/>
        </w:rPr>
        <w:t xml:space="preserve">enforce</w:t>
      </w:r>
      <w:r>
        <w:t xml:space="preserve"> </w:t>
      </w:r>
      <w:r>
        <w:t xml:space="preserve">(</w:t>
      </w:r>
      <w:r>
        <w:t xml:space="preserve">“Invalid TF vacate cap input”</w:t>
      </w:r>
      <w:r>
        <w:t xml:space="preserve">), and no test has ever reached past it: every negative in the suite trips the business rule, and a business-rule refusal is byte-identical whether the ownership line is present or DELETED. So the claim under test is not</w:t>
      </w:r>
      <w:r>
        <w:t xml:space="preserve"> </w:t>
      </w:r>
      <w:r>
        <w:t xml:space="preserve">“vacate is protected”</w:t>
      </w:r>
      <w:r>
        <w:t xml:space="preserve"> </w:t>
      </w:r>
      <w:r>
        <w:t xml:space="preserve">but</w:t>
      </w:r>
      <w:r>
        <w:t xml:space="preserve"> </w:t>
      </w:r>
      <w:r>
        <w:t xml:space="preserve">“the protection can be SEEN protecting”</w:t>
      </w:r>
      <w:r>
        <w:t xml:space="preserve"> </w:t>
      </w:r>
      <w:r>
        <w:t xml:space="preserve">– a stranger who supplies a perfectly valid batch must still be refused, BY OWNERSHIP, by name.</w:t>
      </w:r>
    </w:p>
    <w:p>
      <w:pPr>
        <w:pStyle w:val="BodyText"/>
      </w:pPr>
      <w:r>
        <w:rPr>
          <w:b/>
          <w:bCs/>
        </w:rPr>
        <w:t xml:space="preserve">How it was driven.</w:t>
      </w:r>
      <w:r>
        <w:t xml:space="preserve"> </w:t>
      </w:r>
      <w:r>
        <w:t xml:space="preserve">satisfy all four earlier conjuncts by construction and assert each one true before attacking, so the refusal cannot be the business rule. EMMA is the attacker and the batch names HER OWN leg (owner EMMA, beneficiary EMMA, 40.0 OURO – left live by [6.2.4]), so no third party’s authority is needed for any part of the request except the pool’s. Then the same call is repeated with one extra signature.</w:t>
      </w:r>
    </w:p>
    <w:p>
      <w:pPr>
        <w:pStyle w:val="BodyText"/>
      </w:pPr>
      <w:r>
        <w:rPr>
          <w:b/>
          <w:bCs/>
        </w:rPr>
        <w:t xml:space="preserve">What happened.</w:t>
      </w:r>
      <w:r>
        <w:t xml:space="preserve"> </w:t>
      </w:r>
      <w:r>
        <w:t xml:space="preserve">REFUSED, and attributably:</w:t>
      </w:r>
      <w:r>
        <w:t xml:space="preserve"> </w:t>
      </w:r>
      <w:r>
        <w:rPr>
          <w:rStyle w:val="VerbatimChar"/>
        </w:rPr>
        <w:t xml:space="preserve">Smart DALOS Account &lt;konto&gt; Ownership could not be verified!</w:t>
      </w:r>
      <w:r>
        <w:t xml:space="preserve">. TfStakePool’s owner konto is the OURO token’s konto, which is the Talos/gas SMART account – so this gate speaks the SMART-account half of</w:t>
      </w:r>
      <w:r>
        <w:t xml:space="preserve"> </w:t>
      </w:r>
      <w:r>
        <w:rPr>
          <w:rStyle w:val="VerbatimChar"/>
        </w:rPr>
        <w:t xml:space="preserve">CAP_EnforceAccountOwnership</w:t>
      </w:r>
      <w:r>
        <w:t xml:space="preserve">, not a keyset failure (DEFECT-LEDGER 7.2h defect 4: a detector that knew only the keyset half read every smart-owned gate as unobserved). Non-vacuity: the identical call with ANHD – the smart account’s SOVEREIGN – also signing succeeds and vacates the leg.</w:t>
      </w:r>
    </w:p>
    <w:p>
      <w:pPr>
        <w:pStyle w:val="BlockText"/>
      </w:pPr>
      <w:r>
        <w:t xml:space="preserve">WHAT ALREADY EXISTED, stated precisely, because</w:t>
      </w:r>
      <w:r>
        <w:t xml:space="preserve"> </w:t>
      </w:r>
      <w:r>
        <w:t xml:space="preserve">“no test has ever reached this”</w:t>
      </w:r>
      <w:r>
        <w:t xml:space="preserve"> </w:t>
      </w:r>
      <w:r>
        <w:t xml:space="preserve">is the kind of claim this project has been wrong about before. TWO things were already green and NEITHER of them covers these three capabilities: *</w:t>
      </w:r>
      <w:r>
        <w:t xml:space="preserve"> </w:t>
      </w:r>
      <w:r>
        <w:rPr>
          <w:rStyle w:val="VerbatimChar"/>
        </w:rPr>
        <w:t xml:space="preserve">[6.2.5]_AQP-VCT.repl</w:t>
      </w:r>
      <w:r>
        <w:t xml:space="preserve"> </w:t>
      </w:r>
      <w:r>
        <w:t xml:space="preserve">&lt;</w:t>
      </w:r>
      <w:r>
        <w:t xml:space="preserve">&gt; drives a non-owner at</w:t>
      </w:r>
      <w:r>
        <w:t xml:space="preserve"> </w:t>
      </w:r>
      <w:r>
        <w:rPr>
          <w:rStyle w:val="VerbatimChar"/>
        </w:rPr>
        <w:t xml:space="preserve">CC_FullVacate</w:t>
      </w:r>
      <w:r>
        <w:t xml:space="preserve">,</w:t>
      </w:r>
      <w:r>
        <w:t xml:space="preserve"> </w:t>
      </w:r>
      <w:r>
        <w:rPr>
          <w:rStyle w:val="VerbatimChar"/>
        </w:rPr>
        <w:t xml:space="preserve">C_AbortVacate</w:t>
      </w:r>
      <w:r>
        <w:t xml:space="preserve"> </w:t>
      </w:r>
      <w:r>
        <w:t xml:space="preserve">and</w:t>
      </w:r>
      <w:r>
        <w:t xml:space="preserve"> </w:t>
      </w:r>
      <w:r>
        <w:rPr>
          <w:rStyle w:val="VerbatimChar"/>
        </w:rPr>
        <w:t xml:space="preserve">C_EnablePoolStake</w:t>
      </w:r>
      <w:r>
        <w:t xml:space="preserve">. Those caps call</w:t>
      </w:r>
      <w:r>
        <w:t xml:space="preserve"> </w:t>
      </w:r>
      <w:r>
        <w:rPr>
          <w:rStyle w:val="VerbatimChar"/>
        </w:rPr>
        <w:t xml:space="preserve">CAP_VctVacatePoolOwner</w:t>
      </w:r>
      <w:r>
        <w:t xml:space="preserve"> </w:t>
      </w:r>
      <w:r>
        <w:t xml:space="preserve">FIRST, before any business rule – they are the correctly-ordered siblings, and they are exactly the ones that were easy to witness. The three BATCH caps were left alone. *</w:t>
      </w:r>
      <w:r>
        <w:t xml:space="preserve"> </w:t>
      </w:r>
      <w:r>
        <w:rPr>
          <w:rStyle w:val="VerbatimChar"/>
        </w:rPr>
        <w:t xml:space="preserve">modules/AQP.repl</w:t>
      </w:r>
      <w:r>
        <w:t xml:space="preserve"> </w:t>
      </w:r>
      <w:r>
        <w:t xml:space="preserve">&lt;</w:t>
      </w:r>
      <w:r>
        <w:t xml:space="preserve">&gt; calls</w:t>
      </w:r>
      <w:r>
        <w:t xml:space="preserve"> </w:t>
      </w:r>
      <w:r>
        <w:rPr>
          <w:rStyle w:val="VerbatimChar"/>
        </w:rPr>
        <w:t xml:space="preserve">CAP_VctVacatePoolOwner</w:t>
      </w:r>
      <w:r>
        <w:t xml:space="preserve"> </w:t>
      </w:r>
      <w:r>
        <w:t xml:space="preserve">DIRECTLY, unsigned. That witnesses the DEFUN. It says nothing about whether any capability ever reaches it: a defcap whose business</w:t>
      </w:r>
      <w:r>
        <w:t xml:space="preserve"> </w:t>
      </w:r>
      <w:r>
        <w:rPr>
          <w:rStyle w:val="VerbatimChar"/>
        </w:rPr>
        <w:t xml:space="preserve">enforce</w:t>
      </w:r>
      <w:r>
        <w:t xml:space="preserve"> </w:t>
      </w:r>
      <w:r>
        <w:t xml:space="preserve">always fires first would leave AQP-F16 green forever. The gate and the route to the gate are two different claims, and only the first had evidence. So</w:t>
      </w:r>
      <w:r>
        <w:t xml:space="preserve"> </w:t>
      </w:r>
      <w:r>
        <w:rPr>
          <w:rStyle w:val="VerbatimChar"/>
        </w:rPr>
        <w:t xml:space="preserve">...e</w:t>
      </w:r>
      <w:r>
        <w:t xml:space="preserve"> </w:t>
      </w:r>
      <w:r>
        <w:t xml:space="preserve">below is NOT the interesting assertion – it is the attribution instrument.</w:t>
      </w:r>
      <w:r>
        <w:t xml:space="preserve"> </w:t>
      </w:r>
      <w:r>
        <w:rPr>
          <w:rStyle w:val="VerbatimChar"/>
        </w:rPr>
        <w:t xml:space="preserve">...c</w:t>
      </w:r>
      <w:r>
        <w:t xml:space="preserve"> </w:t>
      </w:r>
      <w:r>
        <w:t xml:space="preserve">and</w:t>
      </w:r>
      <w:r>
        <w:t xml:space="preserve"> </w:t>
      </w:r>
      <w:r>
        <w:rPr>
          <w:rStyle w:val="VerbatimChar"/>
        </w:rPr>
        <w:t xml:space="preserve">...d</w:t>
      </w:r>
      <w:r>
        <w:t xml:space="preserve"> </w:t>
      </w:r>
      <w:r>
        <w:t xml:space="preserve">are the new facts: the ROUTE through a batch capability actually arrives at the gate. WHY EMMA AND NOT ANHD. ANHD is the Demiurgoi master key AND the sovereign of the account that owns this pool, so an</w:t>
      </w:r>
      <w:r>
        <w:t xml:space="preserve"> </w:t>
      </w:r>
      <w:r>
        <w:t xml:space="preserve">“attack”</w:t>
      </w:r>
      <w:r>
        <w:t xml:space="preserve"> </w:t>
      </w:r>
      <w:r>
        <w:t xml:space="preserve">signed by ANHD would pass the gate and prove nothing. EMMA is a STAKER here and nothing else: she has value in the pool and still may not run the pool-owner recipe.</w:t>
      </w:r>
      <w:r>
        <w:t xml:space="preserve"> </w:t>
      </w:r>
      <w:r>
        <w:rPr>
          <w:rStyle w:val="VerbatimChar"/>
        </w:rPr>
        <w:t xml:space="preserve">URC_AqpOwnerKonto</w:t>
      </w:r>
      <w:r>
        <w:t xml:space="preserve"> </w:t>
      </w:r>
      <w:r>
        <w:t xml:space="preserve">is asserted below to be neither her nor anything she controls. SHAPE, since it decides how these may be driven:</w:t>
      </w:r>
      <w:r>
        <w:t xml:space="preserve"> </w:t>
      </w:r>
      <w:r>
        <w:rPr>
          <w:rStyle w:val="VerbatimChar"/>
        </w:rPr>
        <w:t xml:space="preserve">CCp_</w:t>
      </w:r>
      <w:r>
        <w:t xml:space="preserve"> </w:t>
      </w:r>
      <w:r>
        <w:t xml:space="preserve">is a HYDRA recipe, not a defpact, and this one is a FED SLICE – it takes explicit owner/beneficiary/amount arrays rather than a page size, and computes no window from stored progress. Per CLAUDE.md’s recipe axes that makes it order-independent; the attack therefore needs no prior batch to have run.</w:t>
      </w:r>
    </w:p>
    <w:bookmarkEnd w:id="352"/>
    <w:bookmarkStart w:id="353" w:name="rt-d-006-refused"/>
    <w:p>
      <w:pPr>
        <w:pStyle w:val="Heading3"/>
      </w:pPr>
      <w:r>
        <w:t xml:space="preserve">RT-D-006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same shape, different family and different code.</w:t>
      </w:r>
      <w:r>
        <w:t xml:space="preserve"> </w:t>
      </w:r>
      <w:r>
        <w:rPr>
          <w:rStyle w:val="VerbatimChar"/>
        </w:rPr>
        <w:t xml:space="preserve">VCT|C&gt;ORTO-FUNGIBLE-VACATE-BATCH</w:t>
      </w:r>
      <w:r>
        <w:t xml:space="preserve"> </w:t>
      </w:r>
      <w:r>
        <w:t xml:space="preserve">guards</w:t>
      </w:r>
      <w:r>
        <w:t xml:space="preserve"> </w:t>
      </w:r>
      <w:r>
        <w:rPr>
          <w:rStyle w:val="VerbatimChar"/>
        </w:rPr>
        <w:t xml:space="preserve">CCp_BatchVacateOrtoFungible</w:t>
      </w:r>
      <w:r>
        <w:t xml:space="preserve"> </w:t>
      </w:r>
      <w:r>
        <w:t xml:space="preserve">/</w:t>
      </w:r>
      <w:r>
        <w:t xml:space="preserve"> </w:t>
      </w:r>
      <w:r>
        <w:rPr>
          <w:rStyle w:val="VerbatimChar"/>
        </w:rPr>
        <w:t xml:space="preserve">CCp_BatchDrainOrtoFungible</w:t>
      </w:r>
      <w:r>
        <w:t xml:space="preserve"> </w:t>
      </w:r>
      <w:r>
        <w:t xml:space="preserve">and puts</w:t>
      </w:r>
      <w:r>
        <w:t xml:space="preserve"> </w:t>
      </w:r>
      <w:r>
        <w:rPr>
          <w:rStyle w:val="VerbatimChar"/>
        </w:rPr>
        <w:t xml:space="preserve">CAP_VctVacatePoolOwner</w:t>
      </w:r>
      <w:r>
        <w:t xml:space="preserve"> </w:t>
      </w:r>
      <w:r>
        <w:t xml:space="preserve">after a FOUR-conjunct</w:t>
      </w:r>
      <w:r>
        <w:t xml:space="preserve"> </w:t>
      </w:r>
      <w:r>
        <w:rPr>
          <w:rStyle w:val="VerbatimChar"/>
        </w:rPr>
        <w:t xml:space="preserve">enforce</w:t>
      </w:r>
      <w:r>
        <w:t xml:space="preserve"> </w:t>
      </w:r>
      <w:r>
        <w:t xml:space="preserve">(</w:t>
      </w:r>
      <w:r>
        <w:t xml:space="preserve">“Invalid OF vacate batch”</w:t>
      </w:r>
      <w:r>
        <w:t xml:space="preserve">). Nothing in the suite has ever driven it with a non-owner, so deleting the ownership line would turn no assertion red while being the only thing between a stranger and every staker’s position in an OF pool.</w:t>
      </w:r>
    </w:p>
    <w:p>
      <w:pPr>
        <w:pStyle w:val="BodyText"/>
      </w:pPr>
      <w:r>
        <w:rPr>
          <w:b/>
          <w:bCs/>
        </w:rPr>
        <w:t xml:space="preserve">How it was driven.</w:t>
      </w:r>
      <w:r>
        <w:t xml:space="preserve"> </w:t>
      </w:r>
      <w:r>
        <w:t xml:space="preserve">EMMA stakes her OWN MVST nonce 2 into OfStakePool (fixture block above), which ANHD owns, then tries to vacate exactly that leg. Every earlier conjunct is satisfied and asserted. Note the amounts are NOT supplied by the caller here – the recipe resolves them from the live tracker (</w:t>
      </w:r>
      <w:r>
        <w:rPr>
          <w:rStyle w:val="VerbatimChar"/>
        </w:rPr>
        <w:t xml:space="preserve">URC_ResolveOfDecimalAmountsFromTracker</w:t>
      </w:r>
      <w:r>
        <w:t xml:space="preserve">, an EAGER</w:t>
      </w:r>
      <w:r>
        <w:t xml:space="preserve"> </w:t>
      </w:r>
      <w:r>
        <w:rPr>
          <w:rStyle w:val="VerbatimChar"/>
        </w:rPr>
        <w:t xml:space="preserve">let</w:t>
      </w:r>
      <w:r>
        <w:t xml:space="preserve"> </w:t>
      </w:r>
      <w:r>
        <w:t xml:space="preserve">that runs BEFORE the</w:t>
      </w:r>
      <w:r>
        <w:t xml:space="preserve"> </w:t>
      </w:r>
      <w:r>
        <w:rPr>
          <w:rStyle w:val="VerbatimChar"/>
        </w:rPr>
        <w:t xml:space="preserve">with-capability</w:t>
      </w:r>
      <w:r>
        <w:t xml:space="preserve">), so the</w:t>
      </w:r>
      <w:r>
        <w:t xml:space="preserve"> </w:t>
      </w:r>
      <w:r>
        <w:t xml:space="preserve">“no partial vacate”</w:t>
      </w:r>
      <w:r>
        <w:t xml:space="preserve"> </w:t>
      </w:r>
      <w:r>
        <w:t xml:space="preserve">conjunct is true by construction and cannot be what refuses.</w:t>
      </w:r>
    </w:p>
    <w:p>
      <w:pPr>
        <w:pStyle w:val="BodyText"/>
      </w:pPr>
      <w:r>
        <w:rPr>
          <w:b/>
          <w:bCs/>
        </w:rPr>
        <w:t xml:space="preserve">What happened.</w:t>
      </w:r>
      <w:r>
        <w:t xml:space="preserve"> </w:t>
      </w:r>
      <w:r>
        <w:t xml:space="preserve">REFUSED, naming the VICTIM:</w:t>
      </w:r>
      <w:r>
        <w:t xml:space="preserve"> </w:t>
      </w:r>
      <w:r>
        <w:rPr>
          <w:rStyle w:val="VerbatimChar"/>
        </w:rPr>
        <w:t xml:space="preserve">Keyset failure (keys-all): [PK_Ancie...]</w:t>
      </w:r>
      <w:r>
        <w:t xml:space="preserve"> </w:t>
      </w:r>
      <w:r>
        <w:t xml:space="preserve">while the attacker signs PK_Emma. Non-vacuity: one added signature and the same call vacates.</w:t>
      </w:r>
    </w:p>
    <w:p>
      <w:pPr>
        <w:pStyle w:val="BlockText"/>
      </w:pPr>
      <w:r>
        <w:t xml:space="preserve">WHY THE LEG IS THE ATTACKER’S OWN, and why that matters more than it looks. If the batch named ANHD’s leg, then adding ANHD’s signature in the control would be ambiguous – it could be authorising the leg rather than the pool. Naming EMMA’s own leg removes that reading entirely: the ONLY thing ANHD’s signature can be doing is satisfying</w:t>
      </w:r>
      <w:r>
        <w:t xml:space="preserve"> </w:t>
      </w:r>
      <w:r>
        <w:rPr>
          <w:rStyle w:val="VerbatimChar"/>
        </w:rPr>
        <w:t xml:space="preserve">CAP_VctVacatePoolOwner</w:t>
      </w:r>
      <w:r>
        <w:t xml:space="preserve">. It also states the rule being tested in its sharpest form – VACATE IS A POOL-OWNER OPERATION, so a staker may not use it even to withdraw her own stake.</w:t>
      </w:r>
    </w:p>
    <w:bookmarkEnd w:id="353"/>
    <w:bookmarkStart w:id="354" w:name="rt-d-007-refused"/>
    <w:p>
      <w:pPr>
        <w:pStyle w:val="Heading3"/>
      </w:pPr>
      <w:r>
        <w:t xml:space="preserve">RT-D-007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the third of the three, and the one with the longest shadow.</w:t>
      </w:r>
      <w:r>
        <w:t xml:space="preserve"> </w:t>
      </w:r>
      <w:r>
        <w:rPr>
          <w:rStyle w:val="VerbatimChar"/>
        </w:rPr>
        <w:t xml:space="preserve">VCT|C&gt;COLLECTABLE-VACATE-BATCH</w:t>
      </w:r>
      <w:r>
        <w:t xml:space="preserve"> </w:t>
      </w:r>
      <w:r>
        <w:t xml:space="preserve">guards</w:t>
      </w:r>
      <w:r>
        <w:t xml:space="preserve"> </w:t>
      </w:r>
      <w:r>
        <w:rPr>
          <w:rStyle w:val="VerbatimChar"/>
        </w:rPr>
        <w:t xml:space="preserve">CCp_BatchVacateCollectables</w:t>
      </w:r>
      <w:r>
        <w:t xml:space="preserve"> </w:t>
      </w:r>
      <w:r>
        <w:t xml:space="preserve">/</w:t>
      </w:r>
      <w:r>
        <w:t xml:space="preserve"> </w:t>
      </w:r>
      <w:r>
        <w:rPr>
          <w:rStyle w:val="VerbatimChar"/>
        </w:rPr>
        <w:t xml:space="preserve">CCp_BatchDrainCollectable</w:t>
      </w:r>
      <w:r>
        <w:t xml:space="preserve"> </w:t>
      </w:r>
      <w:r>
        <w:t xml:space="preserve">for BOTH collectable branches (son=true DPSF, son=false DPNF) and puts</w:t>
      </w:r>
      <w:r>
        <w:t xml:space="preserve"> </w:t>
      </w:r>
      <w:r>
        <w:rPr>
          <w:rStyle w:val="VerbatimChar"/>
        </w:rPr>
        <w:t xml:space="preserve">CAP_VctVacatePoolOwner</w:t>
      </w:r>
      <w:r>
        <w:t xml:space="preserve"> </w:t>
      </w:r>
      <w:r>
        <w:t xml:space="preserve">after a FIVE-conjunct</w:t>
      </w:r>
      <w:r>
        <w:t xml:space="preserve"> </w:t>
      </w:r>
      <w:r>
        <w:rPr>
          <w:rStyle w:val="VerbatimChar"/>
        </w:rPr>
        <w:t xml:space="preserve">enforce</w:t>
      </w:r>
      <w:r>
        <w:t xml:space="preserve"> </w:t>
      </w:r>
      <w:r>
        <w:t xml:space="preserve">(</w:t>
      </w:r>
      <w:r>
        <w:t xml:space="preserve">“Invalid collectable vacate batch”</w:t>
      </w:r>
      <w:r>
        <w:t xml:space="preserve">). Five business conjuncts is five different ways for an attack to be turned away before the gate is reached, and none of the suite’s negatives gets past them.</w:t>
      </w:r>
    </w:p>
    <w:p>
      <w:pPr>
        <w:pStyle w:val="BodyText"/>
      </w:pPr>
      <w:r>
        <w:rPr>
          <w:b/>
          <w:bCs/>
        </w:rPr>
        <w:t xml:space="preserve">How it was driven.</w:t>
      </w:r>
      <w:r>
        <w:t xml:space="preserve"> </w:t>
      </w:r>
      <w:r>
        <w:t xml:space="preserve">the attacker is ANHD – deliberately the strongest key available, the Demiurgoi master keyset member, AND the owner of the very nonce in the batch. The pool is NfSyncPool, which LUMY owns. So the request is impeccable in every respect except the one under test, and the attacker’s own authority is maximal.</w:t>
      </w:r>
    </w:p>
    <w:p>
      <w:pPr>
        <w:pStyle w:val="BodyText"/>
      </w:pPr>
      <w:r>
        <w:rPr>
          <w:b/>
          <w:bCs/>
        </w:rPr>
        <w:t xml:space="preserve">What happened.</w:t>
      </w:r>
      <w:r>
        <w:t xml:space="preserve"> </w:t>
      </w:r>
      <w:r>
        <w:t xml:space="preserve">REFUSED, naming LUMY:</w:t>
      </w:r>
      <w:r>
        <w:t xml:space="preserve"> </w:t>
      </w:r>
      <w:r>
        <w:rPr>
          <w:rStyle w:val="VerbatimChar"/>
        </w:rPr>
        <w:t xml:space="preserve">Keyset failure (keys-all): [PK_Lumy...]</w:t>
      </w:r>
      <w:r>
        <w:t xml:space="preserve"> </w:t>
      </w:r>
      <w:r>
        <w:t xml:space="preserve">while the attacker signs PK_AncientHodler. The admin key does not override pool ownership. Non-vacuity: adding PK_Lumy – and changing nothing else – vacates.</w:t>
      </w:r>
    </w:p>
    <w:p>
      <w:pPr>
        <w:pStyle w:val="BlockText"/>
      </w:pPr>
      <w:r>
        <w:t xml:space="preserve">AND A DIFFERENTIAL, because</w:t>
      </w:r>
      <w:r>
        <w:t xml:space="preserve"> </w:t>
      </w:r>
      <w:r>
        <w:t xml:space="preserve">“the message names the victim”</w:t>
      </w:r>
      <w:r>
        <w:t xml:space="preserve"> </w:t>
      </w:r>
      <w:r>
        <w:t xml:space="preserve">is only worth asserting if the message is DERIVED. The SAME defcap is driven a second time on SfStakePool (son=true, DPSF, owned by ANHD) with EMMA attacking, and names PK_Ancie instead. One capability, two pools, two different keys in the refusal: the sentence tracks</w:t>
      </w:r>
      <w:r>
        <w:t xml:space="preserve"> </w:t>
      </w:r>
      <w:r>
        <w:rPr>
          <w:rStyle w:val="VerbatimChar"/>
        </w:rPr>
        <w:t xml:space="preserve">URC_AqpOwnerKonto</w:t>
      </w:r>
      <w:r>
        <w:t xml:space="preserve"> </w:t>
      </w:r>
      <w:r>
        <w:t xml:space="preserve">and is not a constant. WHY ANHD IS THE RIGHT ATTACKER HERE AND THE WRONG ONE IN RT-D-005/006. An attack signed by a key that already owns the thing proves nothing – ANHD owns OfStakePool and is sovereign of TfStakePool’s owner, so there he is useless. NfSyncPool is LUMY’s, and that makes ANHD the most informative possible attacker: if the gate can refuse the master key, it refuses anybody.</w:t>
      </w:r>
    </w:p>
    <w:bookmarkEnd w:id="354"/>
    <w:bookmarkEnd w:id="355"/>
    <w:bookmarkStart w:id="359" w:name="family-e-sequencing-and-state"/>
    <w:p>
      <w:pPr>
        <w:pStyle w:val="Heading2"/>
      </w:pPr>
      <w:r>
        <w:t xml:space="preserve">Family E — Sequencing and state</w:t>
      </w:r>
    </w:p>
    <w:bookmarkStart w:id="356" w:name="rt-e-001-refused"/>
    <w:p>
      <w:pPr>
        <w:pStyle w:val="Heading3"/>
      </w:pPr>
      <w:r>
        <w:t xml:space="preserve">RT-E-001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t xml:space="preserve">STOAICO pays the LAST unclaimed staker the whole remaining vault rather than their computed share – a dust sweep, so nothing is stranded.</w:t>
      </w:r>
      <w:r>
        <w:t xml:space="preserve"> </w:t>
      </w:r>
      <w:r>
        <w:t xml:space="preserve">“Last”</w:t>
      </w:r>
      <w:r>
        <w:t xml:space="preserve"> </w:t>
      </w:r>
      <w:r>
        <w:t xml:space="preserve">is decided by</w:t>
      </w:r>
      <w:r>
        <w:t xml:space="preserve"> </w:t>
      </w:r>
      <w:r>
        <w:t xml:space="preserve">, which is set to</w:t>
      </w:r>
      <w:r>
        <w:t xml:space="preserve"> </w:t>
      </w:r>
      <w:r>
        <w:t xml:space="preserve"> </w:t>
      </w:r>
      <w:r>
        <w:t xml:space="preserve">ONLY at inject. If a contribution recorded mid-round moves nzs-count without moving unclaimed-count, a fresh account owed nothing should be able to collect while the counter still reads 1, and take the entire remaining supply out from under the staker it belongs to.</w:t>
      </w:r>
    </w:p>
    <w:p>
      <w:pPr>
        <w:pStyle w:val="BodyText"/>
      </w:pPr>
      <w:r>
        <w:rPr>
          <w:b/>
          <w:bCs/>
        </w:rPr>
        <w:t xml:space="preserve">How it was driven.</w:t>
      </w:r>
      <w:r>
        <w:t xml:space="preserve"> </w:t>
      </w:r>
      <w:r>
        <w:t xml:space="preserve">drive the suite to its end state (one staker collected, one outstanding, the whole 690.53 owed to her), then have the admin record a legitimate late contribution of 1.0 v-USD for a NEW participant, and try to collect as that participant.</w:t>
      </w:r>
    </w:p>
    <w:p>
      <w:pPr>
        <w:pStyle w:val="BodyText"/>
      </w:pPr>
      <w:r>
        <w:rPr>
          <w:b/>
          <w:bCs/>
        </w:rPr>
        <w:t xml:space="preserve">What happened.</w:t>
      </w:r>
      <w:r>
        <w:t xml:space="preserve"> </w:t>
      </w:r>
      <w:r>
        <w:t xml:space="preserve">the counters DO diverge and the reader DOES offer the whole vault to an account owed zero – but the collect is refused one layer down. Attack fails. Detail below.</w:t>
      </w:r>
    </w:p>
    <w:p>
      <w:pPr>
        <w:pStyle w:val="BlockText"/>
      </w:pPr>
      <w:r>
        <w:t xml:space="preserve">THE HALF THAT IS TRUE, and it is worth pinning on its own. After the late stake: unclaimed-count = 1 nzs-count = 3 &lt;- they have diverged, exactly as predicted URC_AvailableRewards(newcomer) = 0.000000000000 &lt;- owed nothing URC_ClaimableRewards(newcomer) = 690.525983513596 &lt;- offered the ENTIRE vault So</w:t>
      </w:r>
      <w:r>
        <w:t xml:space="preserve"> </w:t>
      </w:r>
      <w:r>
        <w:rPr>
          <w:rStyle w:val="VerbatimChar"/>
        </w:rPr>
        <w:t xml:space="preserve">URC_ClaimableRewards</w:t>
      </w:r>
      <w:r>
        <w:t xml:space="preserve"> </w:t>
      </w:r>
      <w:r>
        <w:t xml:space="preserve">will hand the whole remaining supply to an account with no claim on it. That value is real and it is wrong; it is simply not reachable through the collect path. WHAT STOPS IT, and it is deliberate rather than lucky.</w:t>
      </w:r>
      <w:r>
        <w:t xml:space="preserve"> </w:t>
      </w:r>
      <w:r>
        <w:rPr>
          <w:rStyle w:val="VerbatimChar"/>
        </w:rPr>
        <w:t xml:space="preserve">A_Stake</w:t>
      </w:r>
      <w:r>
        <w:t xml:space="preserve">’s insert for a new contributor stamps</w:t>
      </w:r>
      <w:r>
        <w:t xml:space="preserve"> </w:t>
      </w:r>
      <w:r>
        <w:t xml:space="preserve"> </w:t>
      </w:r>
      <w:r>
        <w:t xml:space="preserve">with the CURRENT distribution-round: ;;#1C: new contributor starts at the CURRENT distribution-round, so a (mis-ordered) ;; post-inject stake is not eligible for the already-injected round. (UDC_UserData 0.0 0 (UR_Global6) 0.0 (UR_Global11) account) and</w:t>
      </w:r>
      <w:r>
        <w:t xml:space="preserve"> </w:t>
      </w:r>
      <w:r>
        <w:rPr>
          <w:rStyle w:val="VerbatimChar"/>
        </w:rPr>
        <w:t xml:space="preserve">STOAICO|REDEEM-CONTRIBUTION</w:t>
      </w:r>
      <w:r>
        <w:t xml:space="preserve"> </w:t>
      </w:r>
      <w:r>
        <w:t xml:space="preserve">enforces</w:t>
      </w:r>
      <w:r>
        <w:t xml:space="preserve"> </w:t>
      </w:r>
      <w:r>
        <w:rPr>
          <w:rStyle w:val="VerbatimChar"/>
        </w:rPr>
        <w:t xml:space="preserve">(&lt; last-collected-round distribution-round)</w:t>
      </w:r>
      <w:r>
        <w:t xml:space="preserve">. A newcomer is therefore born already-collected for the round they joined. Someone modelled this exact attack and closed it at the eligibility layer. WHY THIS IS STILL WORTH A BLOCK RATHER THAN A SHRUG. The theft is prevented by ONE stamp, in a different function from the one that computes the dangerous number, with no assertion previously connecting them.</w:t>
      </w:r>
      <w:r>
        <w:t xml:space="preserve"> </w:t>
      </w:r>
      <w:r>
        <w:rPr>
          <w:rStyle w:val="VerbatimChar"/>
        </w:rPr>
        <w:t xml:space="preserve">URC_ClaimableRewards</w:t>
      </w:r>
      <w:r>
        <w:t xml:space="preserve"> </w:t>
      </w:r>
      <w:r>
        <w:t xml:space="preserve">is also read by presentation paths, where it will state a figure the account cannot have. If that stamp is ever changed – a new contributor starting at round 0, say, which reads like a harmless initialisation – this becomes a live theft primitive with no other guard in the way. The assertions below pin BOTH halves, so the day the stamp moves, the first two go red and name what broke.</w:t>
      </w:r>
    </w:p>
    <w:bookmarkEnd w:id="356"/>
    <w:bookmarkStart w:id="357" w:name="rt-e-002-refused"/>
    <w:p>
      <w:pPr>
        <w:pStyle w:val="Heading3"/>
      </w:pPr>
      <w:r>
        <w:t xml:space="preserve">RT-E-002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t xml:space="preserve">a defpact’s steps are separate transactions, so the signer set can CHANGE between them.</w:t>
      </w:r>
      <w:r>
        <w:t xml:space="preserve"> </w:t>
      </w:r>
      <w:r>
        <w:rPr>
          <w:rStyle w:val="VerbatimChar"/>
        </w:rPr>
        <w:t xml:space="preserve">20_MTX-SWP.pact</w:t>
      </w:r>
      <w:r>
        <w:t xml:space="preserve"> </w:t>
      </w:r>
      <w:r>
        <w:t xml:space="preserve">contains ZERO occurrences of CAP_EnforceAccountOwnership or CAP_Owner – the MTX pacts never check who is driving them, and delegate ownership to the core ops the steps call. If step 1 does not re-establish the starter’s authority, a STRANGER can continue someone else’s add-liquidity pact and so CHOOSE THE MOMENT it executes. That matters because RT-F-001 established what step 1 does when the pool has moved: it takes the rollback branch and the starter loses the initiation fee. An attacker who can time the continuation can swap against the pool first and then continue the victim’s pact into its own failure branch – turning RT-F-001’s accident into a directed grief.</w:t>
      </w:r>
    </w:p>
    <w:p>
      <w:pPr>
        <w:pStyle w:val="BodyText"/>
      </w:pPr>
      <w:r>
        <w:rPr>
          <w:b/>
          <w:bCs/>
        </w:rPr>
        <w:t xml:space="preserve">How it was driven.</w:t>
      </w:r>
      <w:r>
        <w:t xml:space="preserve"> </w:t>
      </w:r>
      <w:r>
        <w:t xml:space="preserve">start the pact as ANHD, then REPLACE the signer set with EMMA’s alone and continue. One transaction, so the continuation resolves against the pact started here and no pact-id has to be guessed. The question is not only success or failure but WHICH guard answers – a refusal from the wrong guard is still a latent defect.</w:t>
      </w:r>
    </w:p>
    <w:p>
      <w:pPr>
        <w:pStyle w:val="BodyText"/>
      </w:pPr>
      <w:r>
        <w:rPr>
          <w:b/>
          <w:bCs/>
        </w:rPr>
        <w:t xml:space="preserve">What happened.</w:t>
      </w:r>
      <w:r>
        <w:t xml:space="preserve"> </w:t>
      </w:r>
      <w:r>
        <w:t xml:space="preserve">REFUSED, on BOTH pact families – and the manner is the finding. The stranger’s continuation dies on a plain</w:t>
      </w:r>
      <w:r>
        <w:t xml:space="preserve"> </w:t>
      </w:r>
      <w:r>
        <w:rPr>
          <w:rStyle w:val="VerbatimChar"/>
        </w:rPr>
        <w:t xml:space="preserve">Keyset failure (keys-all): [PK_Ancie...]</w:t>
      </w:r>
      <w:r>
        <w:t xml:space="preserve">, naming the STARTER’s key. Nothing in the defpact layer asked who was driving: the refusal comes from a DOWNSTREAM core op that happens to touch the starter’s account, so the protection is a property of what the step DOES, not of the pact.</w:t>
      </w:r>
    </w:p>
    <w:p>
      <w:pPr>
        <w:pStyle w:val="BlockText"/>
      </w:pPr>
      <w:r>
        <w:t xml:space="preserve">That is safe today and structurally thin. Every MTX step currently moves the starter’s tokens, so every one demands their key. A future step that touched only protocol state – a sweep, a recompute, a flag flip – would have nothing to demand it, and this attack would succeed against that step without anything else changing. The attack is worth keeping precisely because it does not test a guard; it tests an ABSENCE, and the absence is still there. NON-VACUITY is asserted in RT-E-002b: the same pact, continued by the account that started it, proceeds. A step that refused everyone would satisfy the refusal above and prove nothing – RT-C-001’s lesson.</w:t>
      </w:r>
    </w:p>
    <w:bookmarkEnd w:id="357"/>
    <w:bookmarkStart w:id="358" w:name="rt-e-003-refused"/>
    <w:p>
      <w:pPr>
        <w:pStyle w:val="Heading3"/>
      </w:pPr>
      <w:r>
        <w:t xml:space="preserve">RT-E-003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rPr>
          <w:rStyle w:val="VerbatimChar"/>
        </w:rPr>
        <w:t xml:space="preserve">Ap_FlushUncollectedSlice</w:t>
      </w:r>
      <w:r>
        <w:t xml:space="preserve"> </w:t>
      </w:r>
      <w:r>
        <w:t xml:space="preserve">is an ADMIN Hydra recipe that push-collects other people’s rewards. Its</w:t>
      </w:r>
      <w:r>
        <w:t xml:space="preserve"> </w:t>
      </w:r>
      <w:r>
        <w:rPr>
          <w:rStyle w:val="VerbatimChar"/>
        </w:rPr>
        <w:t xml:space="preserve">@doc</w:t>
      </w:r>
      <w:r>
        <w:t xml:space="preserve"> </w:t>
      </w:r>
      <w:r>
        <w:t xml:space="preserve">makes three claims and NONE of them was tested – the function is driven by ZERO tests anywhere in the tree, the only one of the eleven</w:t>
      </w:r>
      <w:r>
        <w:t xml:space="preserve"> </w:t>
      </w:r>
      <w:r>
        <w:rPr>
          <w:rStyle w:val="VerbatimChar"/>
        </w:rPr>
        <w:t xml:space="preserve">Cp_</w:t>
      </w:r>
      <w:r>
        <w:t xml:space="preserve">/</w:t>
      </w:r>
      <w:r>
        <w:rPr>
          <w:rStyle w:val="VerbatimChar"/>
        </w:rPr>
        <w:t xml:space="preserve">CCp_</w:t>
      </w:r>
      <w:r>
        <w:t xml:space="preserve">/</w:t>
      </w:r>
      <w:r>
        <w:rPr>
          <w:rStyle w:val="VerbatimChar"/>
        </w:rPr>
        <w:t xml:space="preserve">Ap_</w:t>
      </w:r>
      <w:r>
        <w:t xml:space="preserve"> </w:t>
      </w:r>
      <w:r>
        <w:t xml:space="preserve">recipes with no coverage at all. The claims: value goes to each ACCOUNT (</w:t>
      </w:r>
      <w:r>
        <w:t xml:space="preserve">“not to the admin, not burned”</w:t>
      </w:r>
      <w:r>
        <w:t xml:space="preserve">), the slice is order-independent, and</w:t>
      </w:r>
      <w:r>
        <w:t xml:space="preserve"> </w:t>
      </w:r>
      <w:r>
        <w:t xml:space="preserve">“re-runs are idempotent”</w:t>
      </w:r>
      <w:r>
        <w:t xml:space="preserve">. A recipe is by construction multi-transaction, so a replay is not a hypothetical – it is what a retrying operator does.</w:t>
      </w:r>
    </w:p>
    <w:p>
      <w:pPr>
        <w:pStyle w:val="BodyText"/>
      </w:pPr>
      <w:r>
        <w:rPr>
          <w:b/>
          <w:bCs/>
        </w:rPr>
        <w:t xml:space="preserve">How it was driven.</w:t>
      </w:r>
      <w:r>
        <w:t xml:space="preserve"> </w:t>
      </w:r>
      <w:r>
        <w:t xml:space="preserve">measure the straggler’s balance, the ADMIN’s balance and the round stamp; run the slice; measure again; run the IDENTICAL slice a second time; measure again. The admin’s balance is read at every step because</w:t>
      </w:r>
      <w:r>
        <w:t xml:space="preserve"> </w:t>
      </w:r>
      <w:r>
        <w:t xml:space="preserve">“delivers to the account”</w:t>
      </w:r>
      <w:r>
        <w:t xml:space="preserve"> </w:t>
      </w:r>
      <w:r>
        <w:t xml:space="preserve">and</w:t>
      </w:r>
      <w:r>
        <w:t xml:space="preserve"> </w:t>
      </w:r>
      <w:r>
        <w:t xml:space="preserve">“delivers to whoever ran it”</w:t>
      </w:r>
      <w:r>
        <w:t xml:space="preserve"> </w:t>
      </w:r>
      <w:r>
        <w:t xml:space="preserve">produce the same success string.</w:t>
      </w:r>
    </w:p>
    <w:p>
      <w:pPr>
        <w:pStyle w:val="BodyText"/>
      </w:pPr>
      <w:r>
        <w:rPr>
          <w:b/>
          <w:bCs/>
        </w:rPr>
        <w:t xml:space="preserve">What happened.</w:t>
      </w:r>
      <w:r>
        <w:t xml:space="preserve"> </w:t>
      </w:r>
      <w:r>
        <w:t xml:space="preserve">REFUSED – all three claims hold. The account gains, the admin does not move, and the replay is a genuine no-op. One reporting defect found, below.</w:t>
      </w:r>
    </w:p>
    <w:p>
      <w:pPr>
        <w:pStyle w:val="BlockText"/>
      </w:pPr>
      <w:r>
        <w:t xml:space="preserve">FOUND BY COUNTING, NOT BY SUSPICION. The sequencing family was the round’s thinnest and the question</w:t>
      </w:r>
      <w:r>
        <w:t xml:space="preserve"> </w:t>
      </w:r>
      <w:r>
        <w:t xml:space="preserve">“which surface is least covered?”</w:t>
      </w:r>
      <w:r>
        <w:t xml:space="preserve"> </w:t>
      </w:r>
      <w:r>
        <w:t xml:space="preserve">was answered by enumerating every Hydra recipe in the tree and counting the test files that drive each. Ten had between three and seven. This one had zero – an admin entrypoint that moves other people’s money, with no test.</w:t>
      </w:r>
    </w:p>
    <w:bookmarkEnd w:id="358"/>
    <w:bookmarkEnd w:id="359"/>
    <w:bookmarkStart w:id="362" w:name="family-f-griefing-and-denial-of-service"/>
    <w:p>
      <w:pPr>
        <w:pStyle w:val="Heading2"/>
      </w:pPr>
      <w:r>
        <w:t xml:space="preserve">Family F — Griefing and denial of service</w:t>
      </w:r>
    </w:p>
    <w:bookmarkStart w:id="360" w:name="rt-f-001-fixed"/>
    <w:p>
      <w:pPr>
        <w:pStyle w:val="Heading3"/>
      </w:pPr>
      <w:r>
        <w:t xml:space="preserve">RT-F-001 · FIXED</w:t>
      </w:r>
    </w:p>
    <w:p>
      <w:pPr>
        <w:pStyle w:val="FirstParagraph"/>
      </w:pPr>
      <w:r>
        <w:rPr>
          <w:i/>
          <w:iCs/>
        </w:rPr>
        <w:t xml:space="preserve">Runs in</w:t>
      </w:r>
      <w:r>
        <w:t xml:space="preserve"> </w:t>
      </w:r>
      <w:r>
        <w:rPr>
          <w:rStyle w:val="VerbatimChar"/>
        </w:rPr>
        <w:t xml:space="preserve">REPL/RedTeam/[RT-F]_Griefing.repl</w:t>
      </w:r>
    </w:p>
    <w:p>
      <w:pPr>
        <w:pStyle w:val="BodyText"/>
      </w:pPr>
      <w:r>
        <w:rPr>
          <w:b/>
          <w:bCs/>
        </w:rPr>
        <w:t xml:space="preserve">What was suspected.</w:t>
      </w:r>
      <w:r>
        <w:t xml:space="preserve"> </w:t>
      </w:r>
      <w:r>
        <w:t xml:space="preserve">MTX|C_AddLiquidity collects its whole deterrent in STEP 0, then validates in STEP 1 that the pool has not moved since it quoted. PoolState includes the pool’s TOKEN SUPPLIES, which every swap changes. So any stranger’s ordinary swap should permanently invalidate an in-flight add, AFTER its fee is already paid and with no refund – a denial of service whose cost to the attacker is a normal trade.</w:t>
      </w:r>
    </w:p>
    <w:p>
      <w:pPr>
        <w:pStyle w:val="BodyText"/>
      </w:pPr>
      <w:r>
        <w:rPr>
          <w:b/>
          <w:bCs/>
        </w:rPr>
        <w:t xml:space="preserve">How it was driven.</w:t>
      </w:r>
      <w:r>
        <w:t xml:space="preserve"> </w:t>
      </w:r>
      <w:r>
        <w:t xml:space="preserve">the victim starts the pact and the fee is measured. An unrelated account then swaps in the same pool. The victim’s step 1 is then attempted, and the fee is re-measured.</w:t>
      </w:r>
    </w:p>
    <w:p>
      <w:pPr>
        <w:pStyle w:val="BodyText"/>
      </w:pPr>
      <w:r>
        <w:rPr>
          <w:b/>
          <w:bCs/>
        </w:rPr>
        <w:t xml:space="preserve">What happened.</w:t>
      </w:r>
      <w:r>
        <w:t xml:space="preserve"> </w:t>
      </w:r>
      <w:r>
        <w:t xml:space="preserve">confirmed. Fee 557.03 taken at step 0; one swap by a stranger; step 1 refuses permanently against that quote; the fee is NOT returned.</w:t>
      </w:r>
    </w:p>
    <w:p>
      <w:pPr>
        <w:pStyle w:val="BodyText"/>
      </w:pPr>
      <w:r>
        <w:rPr>
          <w:b/>
          <w:bCs/>
        </w:rPr>
        <w:t xml:space="preserve">On The Status Field.</w:t>
      </w:r>
      <w:r>
        <w:t xml:space="preserve"> </w:t>
      </w:r>
      <w:r>
        <w:t xml:space="preserve">FIXED means the owner’s 2026-09-14 ruling shipped and is measured – step 0 now takes only the initiation slice, so what a stranger’s swap can destroy fell from 557.03 to 53.00 net. It does NOT mean the fee is refunded on the failed step; it is not, and the block below says so in the assertion that bounds the residual loss. The ruling was to SPLIT the fee, not to refund it.</w:t>
      </w:r>
    </w:p>
    <w:p>
      <w:pPr>
        <w:pStyle w:val="BodyText"/>
      </w:pPr>
      <w:r>
        <w:rPr>
          <w:b/>
          <w:bCs/>
        </w:rPr>
        <w:t xml:space="preserve">And The Fourth Defpact In The Same File Is The Specification.</w:t>
      </w:r>
      <w:r>
        <w:t xml:space="preserve"> </w:t>
      </w:r>
      <w:r>
        <w:rPr>
          <w:rStyle w:val="VerbatimChar"/>
        </w:rPr>
        <w:t xml:space="preserve">MTX|C_Issue</w:t>
      </w:r>
      <w:r>
        <w:t xml:space="preserve"> </w:t>
      </w:r>
      <w:r>
        <w:t xml:space="preserve">validates in step 0 and collects in step 1 — validation before money, same file, same author. When one member of a family of identical ops is built the other way round, the odd one out is the design. ==== RT-F-001 - destroy a stranger’s add-liquidity fee with one ordinary swap · 01 · env-sigs (caps) ====</w:t>
      </w:r>
    </w:p>
    <w:p>
      <w:pPr>
        <w:pStyle w:val="BlockText"/>
      </w:pPr>
      <w:r>
        <w:t xml:space="preserve">THE GUARD ITSELF IS CORRECT AND MUST STAY. Executing a quote against a pool that has since moved is how a liquidity provider silently gets a worse ratio than the one they agreed to.</w:t>
      </w:r>
      <w:r>
        <w:t xml:space="preserve"> </w:t>
      </w:r>
      <w:r>
        <w:rPr>
          <w:rStyle w:val="VerbatimChar"/>
        </w:rPr>
        <w:t xml:space="preserve">SWPX-10</w:t>
      </w:r>
      <w:r>
        <w:t xml:space="preserve"> </w:t>
      </w:r>
      <w:r>
        <w:t xml:space="preserve">in modules/SWP.repl already pins that the guard fires. What NOTHING pinned is what it costs the victim when it does. THE DEFECT IS THE ORDER OF FEE AND VALIDATION, not the validation. Money moves in step 0; the condition that decides whether the operation can happen at all is checked in step 1. Between them sits the open chain. On a pool with any trading activity the add is not merely grief-able — it is unreliable by construction, because</w:t>
      </w:r>
      <w:r>
        <w:t xml:space="preserve"> </w:t>
      </w:r>
      <w:r>
        <w:rPr>
          <w:rStyle w:val="VerbatimChar"/>
        </w:rPr>
        <w:t xml:space="preserve">PoolState</w:t>
      </w:r>
      <w:r>
        <w:t xml:space="preserve"> </w:t>
      </w:r>
      <w:r>
        <w:t xml:space="preserve">equality is exact and includes supplies. AND IT IS WORSE BECAUSE OF &lt;</w:t>
      </w:r>
      <w:r>
        <w:t xml:space="preserve">&gt;. That repair raised this step-0 fee from a flat 100.0 to the real 1051.0 raw deterrent — correctly, since the cheap door was letting providers decline the churn deterrent entirely. But the same change multiplied the griefing payoff by ten: what an attacker destroys with one swap went from 53.0 to 557.03 net. Closing an economic bypass widened a denial-of-service. That trade is worth making — an optional deterrent is worse than an expensive one — but it must be recorded rather than discovered later, and it is the reason this block sits directly after RT-A-001 in the report. RECOMMENDED, NOT APPLIED: collect the deterrent in the step that SUCCEEDS, or refund it on the rollback path. Both change when money moves inside a defpact, which is a design decision and not a transcription fix, so it is left for a ruling. The block pins present behaviour meanwhile. THE RULING COVERS THREE OPS, NOT ONE (established 2026-09-16 by asking the same question of every defpact in the tree).</w:t>
      </w:r>
      <w:r>
        <w:t xml:space="preserve"> </w:t>
      </w:r>
      <w:r>
        <w:rPr>
          <w:rStyle w:val="VerbatimChar"/>
        </w:rPr>
        <w:t xml:space="preserve">MTX|C_AddFrozenLiquidity</w:t>
      </w:r>
      <w:r>
        <w:t xml:space="preserve"> </w:t>
      </w:r>
      <w:r>
        <w:t xml:space="preserve">and</w:t>
      </w:r>
      <w:r>
        <w:t xml:space="preserve"> </w:t>
      </w:r>
      <w:r>
        <w:rPr>
          <w:rStyle w:val="VerbatimChar"/>
        </w:rPr>
        <w:t xml:space="preserve">MTX|C_AddSleepingLiquidity</w:t>
      </w:r>
      <w:r>
        <w:t xml:space="preserve"> </w:t>
      </w:r>
      <w:r>
        <w:t xml:space="preserve">collect the same</w:t>
      </w:r>
      <w:r>
        <w:t xml:space="preserve"> </w:t>
      </w:r>
      <w:r>
        <w:rPr>
          <w:rStyle w:val="VerbatimChar"/>
        </w:rPr>
        <w:t xml:space="preserve">URCi_AddLiquidityInitiation</w:t>
      </w:r>
      <w:r>
        <w:t xml:space="preserve"> </w:t>
      </w:r>
      <w:r>
        <w:t xml:space="preserve">in step 0 and carry the SAME step-1 guard with the same message, character for character. Everything above applies to them verbatim; neither is pinned, because nobody in this chain holds the frozen LP twin and the LP has no sleeping link, so pinning them needs fixtures staged first. See DEFECT-LEDGER 7.3.</w:t>
      </w:r>
    </w:p>
    <w:bookmarkEnd w:id="360"/>
    <w:bookmarkStart w:id="361" w:name="rt-f-002-fixed"/>
    <w:p>
      <w:pPr>
        <w:pStyle w:val="Heading3"/>
      </w:pPr>
      <w:r>
        <w:t xml:space="preserve">RT-F-002 · FIXED</w:t>
      </w:r>
    </w:p>
    <w:p>
      <w:pPr>
        <w:pStyle w:val="FirstParagraph"/>
      </w:pPr>
      <w:r>
        <w:rPr>
          <w:i/>
          <w:iCs/>
        </w:rPr>
        <w:t xml:space="preserve">Runs in</w:t>
      </w:r>
      <w:r>
        <w:t xml:space="preserve"> </w:t>
      </w:r>
      <w:r>
        <w:rPr>
          <w:rStyle w:val="VerbatimChar"/>
        </w:rPr>
        <w:t xml:space="preserve">REPL/RedTeam/[RT-F]_Griefing.repl</w:t>
      </w:r>
    </w:p>
    <w:p>
      <w:pPr>
        <w:pStyle w:val="BodyText"/>
      </w:pPr>
      <w:r>
        <w:rPr>
          <w:b/>
          <w:bCs/>
        </w:rPr>
        <w:t xml:space="preserve">What was suspected.</w:t>
      </w:r>
      <w:r>
        <w:t xml:space="preserve"> </w:t>
      </w:r>
      <w:r>
        <w:rPr>
          <w:rStyle w:val="VerbatimChar"/>
        </w:rPr>
        <w:t xml:space="preserve">MTX|C_Issue</w:t>
      </w:r>
      <w:r>
        <w:t xml:space="preserve">’s admin gate lived only in STEP 3. Step 1 validated shape, step 2 irreversibly collected IGNIS + STOA, and only then did step 3 ask whether the caller was allowed to do this at all. A non-Demiurgoi calling the permissioned door (</w:t>
      </w:r>
      <w:r>
        <w:rPr>
          <w:rStyle w:val="VerbatimChar"/>
        </w:rPr>
        <w:t xml:space="preserve">p=true</w:t>
      </w:r>
      <w:r>
        <w:t xml:space="preserve">) would pay in full and be refused afterwards, with no refund and no cancel – while the SINGLE-TRANSACTION twin refuses the identical operation for nothing.</w:t>
      </w:r>
    </w:p>
    <w:p>
      <w:pPr>
        <w:pStyle w:val="BodyText"/>
      </w:pPr>
      <w:r>
        <w:rPr>
          <w:b/>
          <w:bCs/>
        </w:rPr>
        <w:t xml:space="preserve">How it was driven.</w:t>
      </w:r>
      <w:r>
        <w:t xml:space="preserve"> </w:t>
      </w:r>
      <w:r>
        <w:t xml:space="preserve">drive the Talos starter with</w:t>
      </w:r>
      <w:r>
        <w:t xml:space="preserve"> </w:t>
      </w:r>
      <w:r>
        <w:rPr>
          <w:rStyle w:val="VerbatimChar"/>
        </w:rPr>
        <w:t xml:space="preserve">p=true</w:t>
      </w:r>
      <w:r>
        <w:t xml:space="preserve"> </w:t>
      </w:r>
      <w:r>
        <w:t xml:space="preserve">signed by a non-Demiurgoi.</w:t>
      </w:r>
      <w:r>
        <w:t xml:space="preserve"> </w:t>
      </w:r>
      <w:r>
        <w:rPr>
          <w:rStyle w:val="VerbatimChar"/>
        </w:rPr>
        <w:t xml:space="preserve">p</w:t>
      </w:r>
      <w:r>
        <w:t xml:space="preserve"> </w:t>
      </w:r>
      <w:r>
        <w:t xml:space="preserve">is an undocumented raw bool on the wrapper’s signature, so this is an ordinary mistake, not an exotic one.</w:t>
      </w:r>
    </w:p>
    <w:p>
      <w:pPr>
        <w:pStyle w:val="BodyText"/>
      </w:pPr>
      <w:r>
        <w:rPr>
          <w:b/>
          <w:bCs/>
        </w:rPr>
        <w:t xml:space="preserve">What happened.</w:t>
      </w:r>
      <w:r>
        <w:t xml:space="preserve"> </w:t>
      </w:r>
      <w:r>
        <w:t xml:space="preserve">FIXED 2026-09-17. Measured before the fix, by execution: step 2 committed 2,919.77 IGNIS + 459.0 STOA and step 3 then refused with</w:t>
      </w:r>
      <w:r>
        <w:t xml:space="preserve"> </w:t>
      </w:r>
      <w:r>
        <w:t xml:space="preserve">“MTX-SWP Ownership not verified”</w:t>
      </w:r>
      <w:r>
        <w:t xml:space="preserve">; rolling back cost a further 53.00 IGNIS. The conditional admin gate is now hoisted into STEP 1, ahead of</w:t>
      </w:r>
      <w:r>
        <w:t xml:space="preserve"> </w:t>
      </w:r>
      <w:r>
        <w:rPr>
          <w:rStyle w:val="VerbatimChar"/>
        </w:rPr>
        <w:t xml:space="preserve">UEV_Issue</w:t>
      </w:r>
      <w:r>
        <w:t xml:space="preserve"> </w:t>
      </w:r>
      <w:r>
        <w:t xml:space="preserve">and therefore ahead of all money, mirroring</w:t>
      </w:r>
      <w:r>
        <w:t xml:space="preserve"> </w:t>
      </w:r>
      <w:r>
        <w:rPr>
          <w:rStyle w:val="VerbatimChar"/>
        </w:rPr>
        <w:t xml:space="preserve">SWPI|C&gt;ISSUE</w:t>
      </w:r>
      <w:r>
        <w:t xml:space="preserve">, which the 2026-09-14 authorise-first sweep had already repaired. The whole</w:t>
      </w:r>
      <w:r>
        <w:t xml:space="preserve"> </w:t>
      </w:r>
      <w:r>
        <w:rPr>
          <w:rStyle w:val="VerbatimChar"/>
        </w:rPr>
        <w:t xml:space="preserve">(if p …)</w:t>
      </w:r>
      <w:r>
        <w:t xml:space="preserve"> </w:t>
      </w:r>
      <w:r>
        <w:t xml:space="preserve">form moved, not the bare acquire: only a PERMISSIONED issuance needs the key, and unwrapping the branch would lock out every ordinary issuance.</w:t>
      </w:r>
    </w:p>
    <w:p>
      <w:pPr>
        <w:pStyle w:val="BlockText"/>
      </w:pPr>
      <w:r>
        <w:t xml:space="preserve">ORIGINALLY FILED AS M11 AND CLOSED AS UNREACHABLE. The verdict rested on</w:t>
      </w:r>
      <w:r>
        <w:t xml:space="preserve"> </w:t>
      </w:r>
      <w:r>
        <w:t xml:space="preserve">“MTX-SWP has zero Talos wiring”</w:t>
      </w:r>
      <w:r>
        <w:t xml:space="preserve">;</w:t>
      </w:r>
      <w:r>
        <w:t xml:space="preserve"> </w:t>
      </w:r>
      <w:r>
        <w:rPr>
          <w:rStyle w:val="VerbatimChar"/>
        </w:rPr>
        <w:t xml:space="preserve">05_TS01-P.pact:221-330</w:t>
      </w:r>
      <w:r>
        <w:t xml:space="preserve"> </w:t>
      </w:r>
      <w:r>
        <w:t xml:space="preserve">wires all six starters. DEFECT-LEDGER 8.4.</w:t>
      </w:r>
    </w:p>
    <w:bookmarkEnd w:id="361"/>
    <w:bookmarkEnd w:id="362"/>
    <w:bookmarkStart w:id="365" w:name="family-g-hostile-citizen-module"/>
    <w:p>
      <w:pPr>
        <w:pStyle w:val="Heading2"/>
      </w:pPr>
      <w:r>
        <w:t xml:space="preserve">Family G — Hostile citizen module</w:t>
      </w:r>
    </w:p>
    <w:bookmarkStart w:id="363" w:name="rt-g-001-refused"/>
    <w:p>
      <w:pPr>
        <w:pStyle w:val="Heading3"/>
      </w:pPr>
      <w:r>
        <w:t xml:space="preserve">RT-G-001 · REFUSED</w:t>
      </w:r>
    </w:p>
    <w:p>
      <w:pPr>
        <w:pStyle w:val="FirstParagraph"/>
      </w:pPr>
      <w:r>
        <w:rPr>
          <w:i/>
          <w:iCs/>
        </w:rPr>
        <w:t xml:space="preserve">Runs in</w:t>
      </w:r>
      <w:r>
        <w:t xml:space="preserve"> </w:t>
      </w:r>
      <w:r>
        <w:rPr>
          <w:rStyle w:val="VerbatimChar"/>
        </w:rPr>
        <w:t xml:space="preserve">REPL/RedTeam/[RT-G]_HostileCitizen.repl</w:t>
      </w:r>
    </w:p>
    <w:p>
      <w:pPr>
        <w:pStyle w:val="BodyText"/>
      </w:pPr>
      <w:r>
        <w:rPr>
          <w:b/>
          <w:bCs/>
        </w:rPr>
        <w:t xml:space="preserve">What was suspected.</w:t>
      </w:r>
      <w:r>
        <w:t xml:space="preserve"> </w:t>
      </w:r>
      <w:r>
        <w:t xml:space="preserve">a module deployed in an open namespace can call a sovereign</w:t>
      </w:r>
      <w:r>
        <w:t xml:space="preserve"> </w:t>
      </w:r>
      <w:r>
        <w:rPr>
          <w:rStyle w:val="VerbatimChar"/>
        </w:rPr>
        <w:t xml:space="preserve">C_</w:t>
      </w:r>
      <w:r>
        <w:t xml:space="preserve"> </w:t>
      </w:r>
      <w:r>
        <w:t xml:space="preserve">entrypoint directly, discard the returned OutputCumulator, and so perform a real state change that nobody was billed for – because IGNIS is collected in Talos and this path never enters it.</w:t>
      </w:r>
    </w:p>
    <w:p>
      <w:pPr>
        <w:pStyle w:val="BodyText"/>
      </w:pPr>
      <w:r>
        <w:rPr>
          <w:b/>
          <w:bCs/>
        </w:rPr>
        <w:t xml:space="preserve">How it was driven.</w:t>
      </w:r>
      <w:r>
        <w:t xml:space="preserve"> </w:t>
      </w:r>
      <w:r>
        <w:t xml:space="preserve">deploy a real module in</w:t>
      </w:r>
      <w:r>
        <w:t xml:space="preserve"> </w:t>
      </w:r>
      <w:r>
        <w:rPr>
          <w:rStyle w:val="VerbatimChar"/>
        </w:rPr>
        <w:t xml:space="preserve">user</w:t>
      </w:r>
      <w:r>
        <w:t xml:space="preserve">, call TFT::C_Transfer and DPTF::C_Mint from inside it, and check WHICH guard refuses. A refusal from the wrong place would prove nothing.</w:t>
      </w:r>
    </w:p>
    <w:p>
      <w:pPr>
        <w:pStyle w:val="BodyText"/>
      </w:pPr>
      <w:r>
        <w:rPr>
          <w:b/>
          <w:bCs/>
        </w:rPr>
        <w:t xml:space="preserve">What happened.</w:t>
      </w:r>
      <w:r>
        <w:t xml:space="preserve"> </w:t>
      </w:r>
      <w:r>
        <w:t xml:space="preserve">refused, by the intended guard, in both cases:</w:t>
      </w:r>
      <w:r>
        <w:t xml:space="preserve"> </w:t>
      </w:r>
      <w:r>
        <w:rPr>
          <w:rStyle w:val="VerbatimChar"/>
        </w:rPr>
        <w:t xml:space="preserve">P|UEV_IMC</w:t>
      </w:r>
      <w:r>
        <w:t xml:space="preserve"> </w:t>
      </w:r>
      <w:r>
        <w:t xml:space="preserve">-&gt;</w:t>
      </w:r>
      <w:r>
        <w:t xml:space="preserve"> </w:t>
      </w:r>
      <w:r>
        <w:rPr>
          <w:rStyle w:val="VerbatimChar"/>
        </w:rPr>
        <w:t xml:space="preserve">U|G::UEV_Any</w:t>
      </w:r>
      <w:r>
        <w:t xml:space="preserve"> </w:t>
      </w:r>
      <w:r>
        <w:t xml:space="preserve">over the registered inter-module policy guards -&gt;</w:t>
      </w:r>
      <w:r>
        <w:t xml:space="preserve"> </w:t>
      </w:r>
      <w:r>
        <w:t xml:space="preserve">“None of the guards passed”</w:t>
      </w:r>
      <w:r>
        <w:t xml:space="preserve">.</w:t>
      </w:r>
    </w:p>
    <w:p>
      <w:pPr>
        <w:pStyle w:val="BlockText"/>
      </w:pPr>
      <w:r>
        <w:t xml:space="preserve">WHY THE BOUNDARY HOLDS, mechanically.</w:t>
      </w:r>
      <w:r>
        <w:t xml:space="preserve"> </w:t>
      </w:r>
      <w:r>
        <w:rPr>
          <w:rStyle w:val="VerbatimChar"/>
        </w:rPr>
        <w:t xml:space="preserve">P|UEV_IMC</w:t>
      </w:r>
      <w:r>
        <w:t xml:space="preserve"> </w:t>
      </w:r>
      <w:r>
        <w:t xml:space="preserve">passes only if the caller holds one of the capability guards registered in DALOS’s policy list, and those are</w:t>
      </w:r>
      <w:r>
        <w:t xml:space="preserve"> </w:t>
      </w:r>
      <w:r>
        <w:rPr>
          <w:rStyle w:val="VerbatimChar"/>
        </w:rPr>
        <w:t xml:space="preserve">create-capability-guard</w:t>
      </w:r>
      <w:r>
        <w:t xml:space="preserve">s over capabilities that only the owning module’s own code can bring into scope. A foreign module cannot acquire another module’s capability in Pact, so it cannot satisfy the gate no matter what it signs. Registration itself is closed too:</w:t>
      </w:r>
      <w:r>
        <w:t xml:space="preserve"> </w:t>
      </w:r>
      <w:r>
        <w:rPr>
          <w:rStyle w:val="VerbatimChar"/>
        </w:rPr>
        <w:t xml:space="preserve">DALOS::P|A_AddIMP</w:t>
      </w:r>
      <w:r>
        <w:t xml:space="preserve"> </w:t>
      </w:r>
      <w:r>
        <w:t xml:space="preserve">requires</w:t>
      </w:r>
      <w:r>
        <w:t xml:space="preserve"> </w:t>
      </w:r>
      <w:r>
        <w:rPr>
          <w:rStyle w:val="VerbatimChar"/>
        </w:rPr>
        <w:t xml:space="preserve">GOV|DALOS_ADMIN</w:t>
      </w:r>
      <w:r>
        <w:t xml:space="preserve">, so an attacker cannot add their own guard to the list. A WHOLE-SURFACE SCAN BACKS THIS UP rather than leaving it at two samples. Every</w:t>
      </w:r>
      <w:r>
        <w:t xml:space="preserve"> </w:t>
      </w:r>
      <w:r>
        <w:rPr>
          <w:rStyle w:val="VerbatimChar"/>
        </w:rPr>
        <w:t xml:space="preserve">C_</w:t>
      </w:r>
      <w:r>
        <w:t xml:space="preserve">/</w:t>
      </w:r>
      <w:r>
        <w:rPr>
          <w:rStyle w:val="VerbatimChar"/>
        </w:rPr>
        <w:t xml:space="preserve">CC_</w:t>
      </w:r>
      <w:r>
        <w:t xml:space="preserve"> </w:t>
      </w:r>
      <w:r>
        <w:t xml:space="preserve">implementation across the sovereign core carries</w:t>
      </w:r>
      <w:r>
        <w:t xml:space="preserve"> </w:t>
      </w:r>
      <w:r>
        <w:rPr>
          <w:rStyle w:val="VerbatimChar"/>
        </w:rPr>
        <w:t xml:space="preserve">P|UEV_IMC</w:t>
      </w:r>
      <w:r>
        <w:t xml:space="preserve">. UPDATED 2026-09-20: this used to read</w:t>
      </w:r>
      <w:r>
        <w:t xml:space="preserve"> </w:t>
      </w:r>
      <w:r>
        <w:t xml:space="preserve">“289 of 290”</w:t>
      </w:r>
      <w:r>
        <w:t xml:space="preserve">, with</w:t>
      </w:r>
      <w:r>
        <w:t xml:space="preserve"> </w:t>
      </w:r>
      <w:r>
        <w:rPr>
          <w:rStyle w:val="VerbatimChar"/>
        </w:rPr>
        <w:t xml:space="preserve">IGNIS::C_TransferDalosFuel</w:t>
      </w:r>
      <w:r>
        <w:t xml:space="preserve"> </w:t>
      </w:r>
      <w:r>
        <w:t xml:space="preserve">as the single exception – safe by DELEGATION to Stoa’s coin rather than by a gate. The IGNIS restructure removed the exception: that function is now</w:t>
      </w:r>
      <w:r>
        <w:t xml:space="preserve"> </w:t>
      </w:r>
      <w:r>
        <w:rPr>
          <w:rStyle w:val="VerbatimChar"/>
        </w:rPr>
        <w:t xml:space="preserve">XB_MoveDalosFuel</w:t>
      </w:r>
      <w:r>
        <w:t xml:space="preserve">, a gated</w:t>
      </w:r>
      <w:r>
        <w:t xml:space="preserve"> </w:t>
      </w:r>
      <w:r>
        <w:rPr>
          <w:rStyle w:val="VerbatimChar"/>
        </w:rPr>
        <w:t xml:space="preserve">XB_</w:t>
      </w:r>
      <w:r>
        <w:t xml:space="preserve">, so the surface has no hole to argue about. &lt;</w:t>
      </w:r>
      <w:r>
        <w:t xml:space="preserve">&gt; is kept, and now proves BOTH layers instead of relying on the lower one. ==== RT-G-001b - the adversary attacks the sovereign core · 01 · env-sigs (caps) ==== ===========</w:t>
      </w:r>
    </w:p>
    <w:bookmarkEnd w:id="363"/>
    <w:bookmarkStart w:id="364" w:name="rt-g-002-refused"/>
    <w:p>
      <w:pPr>
        <w:pStyle w:val="Heading3"/>
      </w:pPr>
      <w:r>
        <w:t xml:space="preserve">RT-G-002 · REFUSED</w:t>
      </w:r>
    </w:p>
    <w:p>
      <w:pPr>
        <w:pStyle w:val="FirstParagraph"/>
      </w:pPr>
      <w:r>
        <w:rPr>
          <w:i/>
          <w:iCs/>
        </w:rPr>
        <w:t xml:space="preserve">Runs in</w:t>
      </w:r>
      <w:r>
        <w:t xml:space="preserve"> </w:t>
      </w:r>
      <w:r>
        <w:rPr>
          <w:rStyle w:val="VerbatimChar"/>
        </w:rPr>
        <w:t xml:space="preserve">REPL/RedTeam/[RT-G]_HostileCitizen.repl</w:t>
      </w:r>
    </w:p>
    <w:p>
      <w:pPr>
        <w:pStyle w:val="BodyText"/>
      </w:pPr>
      <w:r>
        <w:rPr>
          <w:b/>
          <w:bCs/>
        </w:rPr>
        <w:t xml:space="preserve">What was suspected.</w:t>
      </w:r>
      <w:r>
        <w:t xml:space="preserve"> </w:t>
      </w:r>
      <w:r>
        <w:rPr>
          <w:rStyle w:val="VerbatimChar"/>
        </w:rPr>
        <w:t xml:space="preserve">IGNIS::XB_MoveDalosFuel</w:t>
      </w:r>
      <w:r>
        <w:t xml:space="preserve"> </w:t>
      </w:r>
      <w:r>
        <w:t xml:space="preserve">is the primitive every STOA-collection path funnels through. Its body is a bare</w:t>
      </w:r>
      <w:r>
        <w:t xml:space="preserve"> </w:t>
      </w:r>
      <w:r>
        <w:rPr>
          <w:rStyle w:val="VerbatimChar"/>
        </w:rPr>
        <w:t xml:space="preserve">coin::transfer executor executee amount</w:t>
      </w:r>
      <w:r>
        <w:t xml:space="preserve"> </w:t>
      </w:r>
      <w:r>
        <w:t xml:space="preserve">with the sender taken straight from the argument. If it can be reached and the coin layer satisfied, a foreign module moves native STOA out of any account it names – including the Ouronet gas station, which would stop the chain paying for anything.</w:t>
      </w:r>
    </w:p>
    <w:p>
      <w:pPr>
        <w:pStyle w:val="BodyText"/>
      </w:pPr>
      <w:r>
        <w:rPr>
          <w:b/>
          <w:bCs/>
        </w:rPr>
        <w:t xml:space="preserve">How it was driven.</w:t>
      </w:r>
      <w:r>
        <w:t xml:space="preserve"> </w:t>
      </w:r>
      <w:r>
        <w:t xml:space="preserve">push through BOTH layers in turn. (1) call it from the hostile module, which is where a real adversary stands; then, to prove the lower layer independently rather than leave it shadowed, (2) drop to the coin contract DIRECTLY – signing and installing</w:t>
      </w:r>
      <w:r>
        <w:t xml:space="preserve"> </w:t>
      </w:r>
      <w:r>
        <w:rPr>
          <w:rStyle w:val="VerbatimChar"/>
        </w:rPr>
        <w:t xml:space="preserve">coin.TRANSFER</w:t>
      </w:r>
      <w:r>
        <w:t xml:space="preserve"> </w:t>
      </w:r>
      <w:r>
        <w:t xml:space="preserve">for an account the attacker does not own – and (3) the same against an ordinary user’s account. Messages checked at every step.</w:t>
      </w:r>
    </w:p>
    <w:p>
      <w:pPr>
        <w:pStyle w:val="BodyText"/>
      </w:pPr>
      <w:r>
        <w:rPr>
          <w:b/>
          <w:bCs/>
        </w:rPr>
        <w:t xml:space="preserve">What happened.</w:t>
      </w:r>
      <w:r>
        <w:t xml:space="preserve"> </w:t>
      </w:r>
      <w:r>
        <w:t xml:space="preserve">refused at every step, by two INDEPENDENT layers, either of which suffices.</w:t>
      </w:r>
    </w:p>
    <w:p>
      <w:pPr>
        <w:pStyle w:val="BlockText"/>
      </w:pPr>
      <w:r>
        <w:t xml:space="preserve">THIS ENTRYPOINT USED TO HAVE NO GATE, and the argument for that was reasonable: it is a PRIMITIVE, every</w:t>
      </w:r>
      <w:r>
        <w:t xml:space="preserve"> </w:t>
      </w:r>
      <w:r>
        <w:rPr>
          <w:rStyle w:val="VerbatimChar"/>
        </w:rPr>
        <w:t xml:space="preserve">XE_CollectStoa*</w:t>
      </w:r>
      <w:r>
        <w:t xml:space="preserve"> </w:t>
      </w:r>
      <w:r>
        <w:t xml:space="preserve">path funnels through it, and gating it looked like gating the collector against itself. The IGNIS restructure of 2026-09-20 showed that was a false choice – the collectors compose</w:t>
      </w:r>
      <w:r>
        <w:t xml:space="preserve"> </w:t>
      </w:r>
      <w:r>
        <w:rPr>
          <w:rStyle w:val="VerbatimChar"/>
        </w:rPr>
        <w:t xml:space="preserve">P|MOD|CALLER</w:t>
      </w:r>
      <w:r>
        <w:t xml:space="preserve"> </w:t>
      </w:r>
      <w:r>
        <w:t xml:space="preserve">on the way in, so the primitive can carry</w:t>
      </w:r>
      <w:r>
        <w:t xml:space="preserve"> </w:t>
      </w:r>
      <w:r>
        <w:rPr>
          <w:rStyle w:val="VerbatimChar"/>
        </w:rPr>
        <w:t xml:space="preserve">P|UEV_IMC</w:t>
      </w:r>
      <w:r>
        <w:t xml:space="preserve"> </w:t>
      </w:r>
      <w:r>
        <w:t xml:space="preserve">and still be reachable by the code that legitimately needs it. Attempt (1) is now refused there, before the coin layer is ever consulted. WHICH IS EXACTLY WHY ATTEMPTS (2) AND (3) NO LONGER GO THROUGH THE HOSTILE MODULE. A guard that runs first hides every guard behind it, and a hidden guard is indistinguishable from a deleted one – CLAUDE.md’s shadowing ruling. Routing the lower-layer attack straight at</w:t>
      </w:r>
      <w:r>
        <w:t xml:space="preserve"> </w:t>
      </w:r>
      <w:r>
        <w:rPr>
          <w:rStyle w:val="VerbatimChar"/>
        </w:rPr>
        <w:t xml:space="preserve">coin.transfer</w:t>
      </w:r>
      <w:r>
        <w:t xml:space="preserve"> </w:t>
      </w:r>
      <w:r>
        <w:t xml:space="preserve">keeps the sovereign-account property under test instead of accidentally retiring it. THE LOWER LAYER, ON ITS OWN.</w:t>
      </w:r>
      <w:r>
        <w:t xml:space="preserve"> </w:t>
      </w:r>
      <w:r>
        <w:rPr>
          <w:rStyle w:val="VerbatimChar"/>
        </w:rPr>
        <w:t xml:space="preserve">Managed capability not installed</w:t>
      </w:r>
      <w:r>
        <w:t xml:space="preserve"> </w:t>
      </w:r>
      <w:r>
        <w:t xml:space="preserve">sounds like a defence and is not: an attacker simply installs it, and attempt (2) does. What stops (2) is that the gas station’s STOA account is a</w:t>
      </w:r>
      <w:r>
        <w:t xml:space="preserve"> </w:t>
      </w:r>
      <w:r>
        <w:rPr>
          <w:rStyle w:val="VerbatimChar"/>
        </w:rPr>
        <w:t xml:space="preserve">c:</w:t>
      </w:r>
      <w:r>
        <w:t xml:space="preserve"> </w:t>
      </w:r>
      <w:r>
        <w:t xml:space="preserve">PRINCIPAL whose guard is</w:t>
      </w:r>
      <w:r>
        <w:t xml:space="preserve"> </w:t>
      </w:r>
      <w:r>
        <w:rPr>
          <w:rStyle w:val="VerbatimChar"/>
        </w:rPr>
        <w:t xml:space="preserve">(create-capability-guard (DALOS|NATIVE-AUTOMATIC))</w:t>
      </w:r>
      <w:r>
        <w:t xml:space="preserve">, and</w:t>
      </w:r>
      <w:r>
        <w:t xml:space="preserve"> </w:t>
      </w:r>
      <w:r>
        <w:rPr>
          <w:rStyle w:val="VerbatimChar"/>
        </w:rPr>
        <w:t xml:space="preserve">coin.pact:144</w:t>
      </w:r>
      <w:r>
        <w:t xml:space="preserve">’s</w:t>
      </w:r>
      <w:r>
        <w:t xml:space="preserve"> </w:t>
      </w:r>
      <w:r>
        <w:rPr>
          <w:rStyle w:val="VerbatimChar"/>
        </w:rPr>
        <w:t xml:space="preserve">(enforce-guard (UR_Guard sender))</w:t>
      </w:r>
      <w:r>
        <w:t xml:space="preserve"> </w:t>
      </w:r>
      <w:r>
        <w:t xml:space="preserve">therefore demands a CAPABILITY, not a signature. No key can satisfy it; only DALOS’s own code bringing that capability into scope can. Capability not acquired: CapabilityGuard {name: ouronet-ns.DALOS.DALOS|NATIVE-AUTOMATIC …} That is the property worth publishing: the sovereign smart accounts are not protected by secrecy or by a signature that could leak, but by a guard that is unsatisfiable from outside the module. An attacker holding EVERY private key in the system still cannot move the gas station’s funds. ==== RT-G-002 - drain the gas station through the STOA-moving primitive · 01 · env-sigs (caps) ====</w:t>
      </w:r>
    </w:p>
    <w:bookmarkEnd w:id="364"/>
    <w:bookmarkEnd w:id="365"/>
    <w:bookmarkStart w:id="369" w:name="family-h-input-domain"/>
    <w:p>
      <w:pPr>
        <w:pStyle w:val="Heading2"/>
      </w:pPr>
      <w:r>
        <w:t xml:space="preserve">Family H — Input domain</w:t>
      </w:r>
    </w:p>
    <w:bookmarkStart w:id="366" w:name="rt-h-001-fixed"/>
    <w:p>
      <w:pPr>
        <w:pStyle w:val="Heading3"/>
      </w:pPr>
      <w:r>
        <w:t xml:space="preserve">RT-H-001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rPr>
          <w:rStyle w:val="VerbatimChar"/>
        </w:rPr>
        <w:t xml:space="preserve">SWPU|X&gt;SWAP</w:t>
      </w:r>
      <w:r>
        <w:t xml:space="preserve"> </w:t>
      </w:r>
      <w:r>
        <w:t xml:space="preserve">– the capability guarding the NO-SLIPPAGE swap path, which is the one a caller reaches by passing the</w:t>
      </w:r>
      <w:r>
        <w:t xml:space="preserve"> </w:t>
      </w:r>
      <w:r>
        <w:rPr>
          <w:rStyle w:val="VerbatimChar"/>
        </w:rPr>
        <w:t xml:space="preserve">-1.0</w:t>
      </w:r>
      <w:r>
        <w:t xml:space="preserve"> </w:t>
      </w:r>
      <w:r>
        <w:t xml:space="preserve">sentinel – validates the output is on the pool, that swapping is enabled, that input-ids and input-amounts are the same LENGTH, and then loops over the inputs checking each is on the pool with a valid amount. Every one of those is a per-ITEM property. Nothing checked a property of the SET. So two things should be constructible:</w:t>
      </w:r>
      <w:r>
        <w:t xml:space="preserve"> </w:t>
      </w:r>
      <w:r>
        <w:rPr>
          <w:rStyle w:val="VerbatimChar"/>
        </w:rPr>
        <w:t xml:space="preserve">output-id</w:t>
      </w:r>
      <w:r>
        <w:t xml:space="preserve"> </w:t>
      </w:r>
      <w:r>
        <w:t xml:space="preserve">also appearing in</w:t>
      </w:r>
      <w:r>
        <w:t xml:space="preserve"> </w:t>
      </w:r>
      <w:r>
        <w:rPr>
          <w:rStyle w:val="VerbatimChar"/>
        </w:rPr>
        <w:t xml:space="preserve">input-ids</w:t>
      </w:r>
      <w:r>
        <w:t xml:space="preserve"> </w:t>
      </w:r>
      <w:r>
        <w:t xml:space="preserve">(swap a token for itself), and the same id appearing twice (pay one token, be credited for two).</w:t>
      </w:r>
    </w:p>
    <w:p>
      <w:pPr>
        <w:pStyle w:val="BodyText"/>
      </w:pPr>
      <w:r>
        <w:rPr>
          <w:b/>
          <w:bCs/>
        </w:rPr>
        <w:t xml:space="preserve">How it was driven.</w:t>
      </w:r>
      <w:r>
        <w:t xml:space="preserve"> </w:t>
      </w:r>
      <w:r>
        <w:t xml:space="preserve">drive both through the live Talos client on a real pool, and record WHICH guard refuses. The identity of the refusing guard is the entire result here.</w:t>
      </w:r>
    </w:p>
    <w:p>
      <w:pPr>
        <w:pStyle w:val="BodyText"/>
      </w:pPr>
      <w:r>
        <w:rPr>
          <w:b/>
          <w:bCs/>
        </w:rPr>
        <w:t xml:space="preserve">What happened.</w:t>
      </w:r>
      <w:r>
        <w:t xml:space="preserve"> </w:t>
      </w:r>
      <w:r>
        <w:t xml:space="preserve">both were constructible, and both were refused – but by guards that were NOT about the set. Fixed 2026-09-14 on the owner’s ruling; this block now pins the real rules.</w:t>
      </w:r>
    </w:p>
    <w:p>
      <w:pPr>
        <w:pStyle w:val="BlockText"/>
      </w:pPr>
      <w:r>
        <w:t xml:space="preserve">WHAT USED TO REFUSE THE SELF-SWAP, and it was not a validator.</w:t>
      </w:r>
      <w:r>
        <w:t xml:space="preserve"> </w:t>
      </w:r>
      <w:r>
        <w:rPr>
          <w:rStyle w:val="VerbatimChar"/>
        </w:rPr>
        <w:t xml:space="preserve">output-id</w:t>
      </w:r>
      <w:r>
        <w:t xml:space="preserve"> </w:t>
      </w:r>
      <w:r>
        <w:t xml:space="preserve">in</w:t>
      </w:r>
      <w:r>
        <w:t xml:space="preserve"> </w:t>
      </w:r>
      <w:r>
        <w:rPr>
          <w:rStyle w:val="VerbatimChar"/>
        </w:rPr>
        <w:t xml:space="preserve">input-ids</w:t>
      </w:r>
      <w:r>
        <w:t xml:space="preserve"> </w:t>
      </w:r>
      <w:r>
        <w:t xml:space="preserve">passed every check in</w:t>
      </w:r>
      <w:r>
        <w:t xml:space="preserve"> </w:t>
      </w:r>
      <w:r>
        <w:rPr>
          <w:rStyle w:val="VerbatimChar"/>
        </w:rPr>
        <w:t xml:space="preserve">SWPU|X&gt;SWAP</w:t>
      </w:r>
      <w:r>
        <w:t xml:space="preserve">: it is on the pool, its amount is positive, the lengths match. The swap proceeded INTO the curve math, which computed an output of exactly ZERO – adding and removing the same token on a constant-function curve nets to nothing – and the transfer of that zero was then refused by</w:t>
      </w:r>
      <w:r>
        <w:t xml:space="preserve"> </w:t>
      </w:r>
      <w:r>
        <w:rPr>
          <w:rStyle w:val="VerbatimChar"/>
        </w:rPr>
        <w:t xml:space="preserve">DPTF::UEV_Amount</w:t>
      </w:r>
      <w:r>
        <w:t xml:space="preserve">’s</w:t>
      </w:r>
      <w:r>
        <w:t xml:space="preserve"> </w:t>
      </w:r>
      <w:r>
        <w:rPr>
          <w:rStyle w:val="VerbatimChar"/>
        </w:rPr>
        <w:t xml:space="preserve">(&gt; amount 0.0)</w:t>
      </w:r>
      <w:r>
        <w:t xml:space="preserve">. The transaction was rejected by a ZERO-AMOUNT TRANSFER RULE, three modules away from the mistake, and only because the arithmetic happened to land on exactly 0.0. That was the finding. The system was not protected from self-swaps by a rule forbidding them; it was protected by the curve returning zero. Any future change that made a self-swap return a non-zero positive amount – a different curve, an amplifier, a fee rebate, a rounding direction – would have turned this into value creation with no guard in the way. WHAT USED TO REFUSE THE DUPLICATE was also not a uniqueness rule:</w:t>
      </w:r>
      <w:r>
        <w:t xml:space="preserve"> </w:t>
      </w:r>
      <w:r>
        <w:t xml:space="preserve">“Only a single Input can be used in Stable Swap”</w:t>
      </w:r>
      <w:r>
        <w:t xml:space="preserve"> </w:t>
      </w:r>
      <w:r>
        <w:t xml:space="preserve">is a POOL-TYPE rule. It happened to make duplicates unconstructible on a STABLE pool because stable pools take one input at all. It said nothing about weighted pools, which accept several inputs by design – so the duplicate case was pinned only for the stable shape and the weighted shape was an open follow-up. THE FIX.</w:t>
      </w:r>
      <w:r>
        <w:t xml:space="preserve"> </w:t>
      </w:r>
      <w:r>
        <w:rPr>
          <w:rStyle w:val="VerbatimChar"/>
        </w:rPr>
        <w:t xml:space="preserve">SWPU|X&gt;SWAP</w:t>
      </w:r>
      <w:r>
        <w:t xml:space="preserve"> </w:t>
      </w:r>
      <w:r>
        <w:t xml:space="preserve">now states both rules directly, as properties of the SET: (enforce (not (contains output-id input-ids))</w:t>
      </w:r>
      <w:r>
        <w:t xml:space="preserve"> </w:t>
      </w:r>
      <w:r>
        <w:t xml:space="preserve">“Output Token … cannot also be an Input …”</w:t>
      </w:r>
      <w:r>
        <w:t xml:space="preserve">) (ref-U|LST::UEV_IzUnique input-ids) Both now refuse IN THE CAPABILITY, before any debit and before the curve is evaluated. That is the difference this block measures: not merely that the attacks fail, but that they fail EARLY and for a reason that names them. The old defences remain in place behind these; they are simply no longer the thing standing between a malformed set and the pool. ==== RT-H-001 - swap a token for itself, and swap a token twice · 01 · env-sigs (caps) ==== =====</w:t>
      </w:r>
    </w:p>
    <w:bookmarkEnd w:id="366"/>
    <w:bookmarkStart w:id="367" w:name="rt-h-002-fixed"/>
    <w:p>
      <w:pPr>
        <w:pStyle w:val="Heading3"/>
      </w:pPr>
      <w:r>
        <w:t xml:space="preserve">RT-H-002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t xml:space="preserve">this is Stage 0’s V-01, the last of its three first-rank targets –</w:t>
      </w:r>
      <w:r>
        <w:t xml:space="preserve"> </w:t>
      </w:r>
      <w:r>
        <w:t xml:space="preserve">“slippage unbounded in BOTH directions; the</w:t>
      </w:r>
      <w:r>
        <w:t xml:space="preserve"> </w:t>
      </w:r>
      <w:r>
        <w:t xml:space="preserve">@doc</w:t>
      </w:r>
      <w:r>
        <w:t xml:space="preserve">‘s’</w:t>
      </w:r>
      <w:r>
        <w:t xml:space="preserve">&lt;= 50’ is UI policy the chain never runs”</w:t>
      </w:r>
      <w:r>
        <w:t xml:space="preserve">.</w:t>
      </w:r>
      <w:r>
        <w:t xml:space="preserve"> </w:t>
      </w:r>
      <w:r>
        <w:rPr>
          <w:rStyle w:val="VerbatimChar"/>
        </w:rPr>
        <w:t xml:space="preserve">UDC_SpawnSmartSwapSlippageBounds</w:t>
      </w:r>
      <w:r>
        <w:t xml:space="preserve"> </w:t>
      </w:r>
      <w:r>
        <w:t xml:space="preserve">enforces</w:t>
      </w:r>
      <w:r>
        <w:t xml:space="preserve"> </w:t>
      </w:r>
      <w:r>
        <w:rPr>
          <w:rStyle w:val="VerbatimChar"/>
        </w:rPr>
        <w:t xml:space="preserve">(or (= slippage -1.0) (and (&gt; slippage 0.0) (&lt;= slippage 50.0)))</w:t>
      </w:r>
      <w:r>
        <w:t xml:space="preserve">, and its own</w:t>
      </w:r>
      <w:r>
        <w:t xml:space="preserve"> </w:t>
      </w:r>
      <w:r>
        <w:t xml:space="preserve">@doc</w:t>
      </w:r>
      <w:r>
        <w:t xml:space="preserve"> </w:t>
      </w:r>
      <w:r>
        <w:t xml:space="preserve">says it is</w:t>
      </w:r>
      <w:r>
        <w:t xml:space="preserve"> </w:t>
      </w:r>
      <w:r>
        <w:t xml:space="preserve">“Called by the UI to generate the slippage-bounds object before submitting the Smart Swap transaction”</w:t>
      </w:r>
      <w:r>
        <w:t xml:space="preserve">. But the CLIENT SURFACE takes the built OBJECT:</w:t>
      </w:r>
      <w:r>
        <w:t xml:space="preserve"> </w:t>
      </w:r>
      <w:r>
        <w:rPr>
          <w:rStyle w:val="VerbatimChar"/>
        </w:rPr>
        <w:t xml:space="preserve">SWP|CC_SmartSwapWithSlippage (patron account input-id input-amount output-id slippage-bounds)</w:t>
      </w:r>
      <w:r>
        <w:t xml:space="preserve">. Talos then does</w:t>
      </w:r>
      <w:r>
        <w:t xml:space="preserve"> </w:t>
      </w:r>
      <w:r>
        <w:rPr>
          <w:rStyle w:val="VerbatimChar"/>
        </w:rPr>
        <w:t xml:space="preserve">(slippage:decimal (at "slippage-percent" slippage-bounds))</w:t>
      </w:r>
      <w:r>
        <w:t xml:space="preserve"> </w:t>
      </w:r>
      <w:r>
        <w:t xml:space="preserve">– it reads the number back OUT of the caller’s object. So if nothing downstream re-checks it, the ceiling is advisory: an integrator who hand-builds the object is not obliged to call the constructor at all.</w:t>
      </w:r>
    </w:p>
    <w:p>
      <w:pPr>
        <w:pStyle w:val="BodyText"/>
      </w:pPr>
      <w:r>
        <w:rPr>
          <w:b/>
          <w:bCs/>
        </w:rPr>
        <w:t xml:space="preserve">How it was driven.</w:t>
      </w:r>
      <w:r>
        <w:t xml:space="preserve"> </w:t>
      </w:r>
      <w:r>
        <w:t xml:space="preserve">assert the constructor DOES refuse an out-of-range value, then feed a hand-built object carrying that same value to the consumer that actually derives the bounds,</w:t>
      </w:r>
      <w:r>
        <w:t xml:space="preserve"> </w:t>
      </w:r>
      <w:r>
        <w:rPr>
          <w:rStyle w:val="VerbatimChar"/>
        </w:rPr>
        <w:t xml:space="preserve">UC_SlippageMinMax</w:t>
      </w:r>
      <w:r>
        <w:t xml:space="preserve">, and see what it computes. Pure compute on both sides, so the result is arithmetic rather than circumstance.</w:t>
      </w:r>
    </w:p>
    <w:p>
      <w:pPr>
        <w:pStyle w:val="BodyText"/>
      </w:pPr>
      <w:r>
        <w:rPr>
          <w:b/>
          <w:bCs/>
        </w:rPr>
        <w:t xml:space="preserve">What happened.</w:t>
      </w:r>
      <w:r>
        <w:t xml:space="preserve"> </w:t>
      </w:r>
      <w:r>
        <w:t xml:space="preserve">the ceiling is not enforced anywhere the value is USED.</w:t>
      </w:r>
      <w:r>
        <w:t xml:space="preserve"> </w:t>
      </w:r>
      <w:r>
        <w:rPr>
          <w:rStyle w:val="VerbatimChar"/>
        </w:rPr>
        <w:t xml:space="preserve">UEV_SwapData</w:t>
      </w:r>
      <w:r>
        <w:t xml:space="preserve"> </w:t>
      </w:r>
      <w:r>
        <w:t xml:space="preserve">validates token sets, lengths and output-not-in-inputs and says nothing about slippage; a grep for</w:t>
      </w:r>
      <w:r>
        <w:t xml:space="preserve"> </w:t>
      </w:r>
      <w:r>
        <w:rPr>
          <w:rStyle w:val="VerbatimChar"/>
        </w:rPr>
        <w:t xml:space="preserve">enforce</w:t>
      </w:r>
      <w:r>
        <w:t xml:space="preserve"> </w:t>
      </w:r>
      <w:r>
        <w:t xml:space="preserve">beside</w:t>
      </w:r>
      <w:r>
        <w:t xml:space="preserve"> </w:t>
      </w:r>
      <w:r>
        <w:rPr>
          <w:rStyle w:val="VerbatimChar"/>
        </w:rPr>
        <w:t xml:space="preserve">slippage</w:t>
      </w:r>
      <w:r>
        <w:t xml:space="preserve"> </w:t>
      </w:r>
      <w:r>
        <w:t xml:space="preserve">in 19_SWPU.pact returns ONE hit and it is a doc comment. Above 100% the derived</w:t>
      </w:r>
      <w:r>
        <w:t xml:space="preserve"> </w:t>
      </w:r>
      <w:r>
        <w:rPr>
          <w:rStyle w:val="VerbatimChar"/>
        </w:rPr>
        <w:t xml:space="preserve">min</w:t>
      </w:r>
      <w:r>
        <w:t xml:space="preserve"> </w:t>
      </w:r>
      <w:r>
        <w:t xml:space="preserve">goes NEGATIVE, which makes the bound a no-op – every possible output passes. That is what the &lt;= 50 ceiling exists to prevent.</w:t>
      </w:r>
    </w:p>
    <w:bookmarkEnd w:id="367"/>
    <w:bookmarkStart w:id="368" w:name="rt-h-003-fixed"/>
    <w:p>
      <w:pPr>
        <w:pStyle w:val="Heading3"/>
      </w:pPr>
      <w:r>
        <w:t xml:space="preserve">RT-H-003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rPr>
          <w:rStyle w:val="VerbatimChar"/>
        </w:rPr>
        <w:t xml:space="preserve">UR_HotRewardBearingToken</w:t>
      </w:r>
      <w:r>
        <w:t xml:space="preserve"> </w:t>
      </w:r>
      <w:r>
        <w:t xml:space="preserve">returns the BAR sentinel (</w:t>
      </w:r>
      <w:r>
        <w:t xml:space="preserve">“|”</w:t>
      </w:r>
      <w:r>
        <w:t xml:space="preserve">) when an ATS pair has no Hot-RBT – nine of the fifteen live pairs are in that state.</w:t>
      </w:r>
      <w:r>
        <w:t xml:space="preserve"> </w:t>
      </w:r>
      <w:r>
        <w:rPr>
          <w:rStyle w:val="VerbatimChar"/>
        </w:rPr>
        <w:t xml:space="preserve">C_HotRecovery</w:t>
      </w:r>
      <w:r>
        <w:t xml:space="preserve"> </w:t>
      </w:r>
      <w:r>
        <w:t xml:space="preserve">binds</w:t>
      </w:r>
      <w:r>
        <w:t xml:space="preserve"> </w:t>
      </w:r>
      <w:r>
        <w:rPr>
          <w:rStyle w:val="VerbatimChar"/>
        </w:rPr>
        <w:t xml:space="preserve">h-rbt</w:t>
      </w:r>
      <w:r>
        <w:t xml:space="preserve"> </w:t>
      </w:r>
      <w:r>
        <w:t xml:space="preserve">from it and, in the SAME eager</w:t>
      </w:r>
      <w:r>
        <w:t xml:space="preserve"> </w:t>
      </w:r>
      <w:r>
        <w:rPr>
          <w:rStyle w:val="VerbatimChar"/>
        </w:rPr>
        <w:t xml:space="preserve">let</w:t>
      </w:r>
      <w:r>
        <w:t xml:space="preserve"> </w:t>
      </w:r>
      <w:r>
        <w:t xml:space="preserve">group, does</w:t>
      </w:r>
      <w:r>
        <w:t xml:space="preserve"> </w:t>
      </w:r>
      <w:r>
        <w:rPr>
          <w:rStyle w:val="VerbatimChar"/>
        </w:rPr>
        <w:t xml:space="preserve">(UR_NoncesUsed h-rbt)</w:t>
      </w:r>
      <w:r>
        <w:t xml:space="preserve"> </w:t>
      </w:r>
      <w:r>
        <w:t xml:space="preserve">– a DPOF properties read keyed by</w:t>
      </w:r>
      <w:r>
        <w:t xml:space="preserve"> </w:t>
      </w:r>
      <w:r>
        <w:t xml:space="preserve">“|”</w:t>
      </w:r>
      <w:r>
        <w:t xml:space="preserve">. The bindings are evaluated BEFORE</w:t>
      </w:r>
      <w:r>
        <w:t xml:space="preserve"> </w:t>
      </w:r>
      <w:r>
        <w:rPr>
          <w:rStyle w:val="VerbatimChar"/>
        </w:rPr>
        <w:t xml:space="preserve">with-capability</w:t>
      </w:r>
      <w:r>
        <w:t xml:space="preserve">, so no guard in</w:t>
      </w:r>
      <w:r>
        <w:t xml:space="preserve"> </w:t>
      </w:r>
      <w:r>
        <w:rPr>
          <w:rStyle w:val="VerbatimChar"/>
        </w:rPr>
        <w:t xml:space="preserve">ATS|C&gt;HOT_RECOVERY</w:t>
      </w:r>
      <w:r>
        <w:t xml:space="preserve"> </w:t>
      </w:r>
      <w:r>
        <w:t xml:space="preserve">can run first.</w:t>
      </w:r>
    </w:p>
    <w:p>
      <w:pPr>
        <w:pStyle w:val="BodyText"/>
      </w:pPr>
      <w:r>
        <w:rPr>
          <w:b/>
          <w:bCs/>
        </w:rPr>
        <w:t xml:space="preserve">How it was driven.</w:t>
      </w:r>
      <w:r>
        <w:t xml:space="preserve"> </w:t>
      </w:r>
      <w:r>
        <w:t xml:space="preserve">drive the real client entrypoint at a pair with no Hot-RBT and pin the refusal by message. Then CONSTRUCT the harder state – the pool owner switches hot recovery ON while the pair still has no Hot-RBT, which</w:t>
      </w:r>
      <w:r>
        <w:t xml:space="preserve"> </w:t>
      </w:r>
      <w:r>
        <w:rPr>
          <w:rStyle w:val="VerbatimChar"/>
        </w:rPr>
        <w:t xml:space="preserve">ATS|S&gt;SWITCH-HOT-RECOVERY</w:t>
      </w:r>
      <w:r>
        <w:t xml:space="preserve"> </w:t>
      </w:r>
      <w:r>
        <w:t xml:space="preserve">permits because it checks only</w:t>
      </w:r>
      <w:r>
        <w:t xml:space="preserve"> </w:t>
      </w:r>
      <w:r>
        <w:rPr>
          <w:rStyle w:val="VerbatimChar"/>
        </w:rPr>
        <w:t xml:space="preserve">CAP_Owner</w:t>
      </w:r>
      <w:r>
        <w:t xml:space="preserve"> </w:t>
      </w:r>
      <w:r>
        <w:t xml:space="preserve">and the previous toggle value – and drive it again.</w:t>
      </w:r>
    </w:p>
    <w:p>
      <w:pPr>
        <w:pStyle w:val="BodyText"/>
      </w:pPr>
      <w:r>
        <w:rPr>
          <w:b/>
          <w:bCs/>
        </w:rPr>
        <w:t xml:space="preserve">What happened.</w:t>
      </w:r>
      <w:r>
        <w:t xml:space="preserve"> </w:t>
      </w:r>
      <w:r>
        <w:t xml:space="preserve">CONFIRMED, then FIXED. Both calls died with</w:t>
      </w:r>
      <w:r>
        <w:t xml:space="preserve"> </w:t>
      </w:r>
      <w:r>
        <w:rPr>
          <w:rStyle w:val="VerbatimChar"/>
        </w:rPr>
        <w:t xml:space="preserve">No value found in table ouronet-ns.DPOF_DPOF|T|Properties for key: |</w:t>
      </w:r>
      <w:r>
        <w:t xml:space="preserve"> </w:t>
      </w:r>
      <w:r>
        <w:t xml:space="preserve">– through the real Talos client, on a pair that exists at deploy, and in the owner-constructed state too. Repaired in 10_ATSU.pact by hoisting</w:t>
      </w:r>
      <w:r>
        <w:t xml:space="preserve"> </w:t>
      </w:r>
      <w:r>
        <w:rPr>
          <w:rStyle w:val="VerbatimChar"/>
        </w:rPr>
        <w:t xml:space="preserve">with-capability</w:t>
      </w:r>
      <w:r>
        <w:t xml:space="preserve"> </w:t>
      </w:r>
      <w:r>
        <w:t xml:space="preserve">above the binding group (the C_Recover repair, re-applied) and adding a Hot-RBT presence check to</w:t>
      </w:r>
      <w:r>
        <w:t xml:space="preserve"> </w:t>
      </w:r>
      <w:r>
        <w:rPr>
          <w:rStyle w:val="VerbatimChar"/>
        </w:rPr>
        <w:t xml:space="preserve">ATS|C&gt;HOT_RECOVERY</w:t>
      </w:r>
      <w:r>
        <w:t xml:space="preserve">, because the toggle and the Hot-RBT are independent. The hoist is visible in the test itself: block 01 now needs a signature, because once the capability runs first</w:t>
      </w:r>
      <w:r>
        <w:t xml:space="preserve"> </w:t>
      </w:r>
      <w:r>
        <w:rPr>
          <w:rStyle w:val="VerbatimChar"/>
        </w:rPr>
        <w:t xml:space="preserve">CAP_EnforceAccountOwnership</w:t>
      </w:r>
      <w:r>
        <w:t xml:space="preserve"> </w:t>
      </w:r>
      <w:r>
        <w:t xml:space="preserve">answers before any business rule – authorisation before validation, as ruled.</w:t>
      </w:r>
    </w:p>
    <w:p>
      <w:pPr>
        <w:pStyle w:val="BlockText"/>
      </w:pPr>
      <w:r>
        <w:t xml:space="preserve">THIS EXACT BUG WAS FIXED TWENTY LINES BELOW, THREE DAYS EARLIER.</w:t>
      </w:r>
      <w:r>
        <w:t xml:space="preserve"> </w:t>
      </w:r>
      <w:r>
        <w:rPr>
          <w:rStyle w:val="VerbatimChar"/>
        </w:rPr>
        <w:t xml:space="preserve">C_Recover</w:t>
      </w:r>
      <w:r>
        <w:t xml:space="preserve"> </w:t>
      </w:r>
      <w:r>
        <w:t xml:space="preserve">carries a comment block explaining that its capability was moved ABOVE its</w:t>
      </w:r>
      <w:r>
        <w:t xml:space="preserve"> </w:t>
      </w:r>
      <w:r>
        <w:rPr>
          <w:rStyle w:val="VerbatimChar"/>
        </w:rPr>
        <w:t xml:space="preserve">let</w:t>
      </w:r>
      <w:r>
        <w:t xml:space="preserve"> </w:t>
      </w:r>
      <w:r>
        <w:t xml:space="preserve">on 2026-09-12 because</w:t>
      </w:r>
      <w:r>
        <w:t xml:space="preserve"> </w:t>
      </w:r>
      <w:r>
        <w:t xml:space="preserve">“for a token that is not reward-bearing</w:t>
      </w:r>
      <w:r>
        <w:t xml:space="preserve"> </w:t>
      </w:r>
      <w:r>
        <w:rPr>
          <w:rStyle w:val="VerbatimChar"/>
        </w:rPr>
        <w:t xml:space="preserve">UR_RewardBearingToken</w:t>
      </w:r>
      <w:r>
        <w:t xml:space="preserve"> </w:t>
      </w:r>
      <w:r>
        <w:t xml:space="preserve">returns the BAR sentinel, so the next binding looked up ATS pair</w:t>
      </w:r>
      <w:r>
        <w:t xml:space="preserve"> </w:t>
      </w:r>
      <w:r>
        <w:rPr>
          <w:rStyle w:val="VerbatimChar"/>
        </w:rPr>
        <w:t xml:space="preserve">|</w:t>
      </w:r>
      <w:r>
        <w:t xml:space="preserve"> </w:t>
      </w:r>
      <w:r>
        <w:t xml:space="preserve">and died with</w:t>
      </w:r>
      <w:r>
        <w:t xml:space="preserve"> </w:t>
      </w:r>
      <w:r>
        <w:rPr>
          <w:rStyle w:val="VerbatimChar"/>
        </w:rPr>
        <w:t xml:space="preserve">No value found in table ouronet-ns.ATS_ATS|Pairs for key: |</w:t>
      </w:r>
      <w:r>
        <w:t xml:space="preserve">.”</w:t>
      </w:r>
      <w:r>
        <w:t xml:space="preserve"> </w:t>
      </w:r>
      <w:r>
        <w:t xml:space="preserve">Same sentinel, same eager-</w:t>
      </w:r>
      <w:r>
        <w:rPr>
          <w:rStyle w:val="VerbatimChar"/>
        </w:rPr>
        <w:t xml:space="preserve">let</w:t>
      </w:r>
      <w:r>
        <w:t xml:space="preserve"> </w:t>
      </w:r>
      <w:r>
        <w:t xml:space="preserve">ordering, same error shape, different table – and the sibling immediately above it was left alone. The repair here is the one that was already written once. ==== RT-H-003 - the BAR sentinel as a table key, again · 01 · env-sigs (caps) ==== ==============</w:t>
      </w:r>
    </w:p>
    <w:bookmarkEnd w:id="368"/>
    <w:bookmarkEnd w:id="369"/>
    <w:bookmarkStart w:id="372" w:name="family-i-gas-station-payable-surface"/>
    <w:p>
      <w:pPr>
        <w:pStyle w:val="Heading2"/>
      </w:pPr>
      <w:r>
        <w:t xml:space="preserve">Family I — Gas-station payable surface</w:t>
      </w:r>
    </w:p>
    <w:bookmarkStart w:id="370" w:name="rt-i-001-fixed"/>
    <w:p>
      <w:pPr>
        <w:pStyle w:val="Heading3"/>
      </w:pPr>
      <w:r>
        <w:t xml:space="preserve">RT-I-001 · FIXED</w:t>
      </w:r>
    </w:p>
    <w:p>
      <w:pPr>
        <w:pStyle w:val="FirstParagraph"/>
      </w:pPr>
      <w:r>
        <w:rPr>
          <w:i/>
          <w:iCs/>
        </w:rPr>
        <w:t xml:space="preserve">Runs in</w:t>
      </w:r>
      <w:r>
        <w:t xml:space="preserve"> </w:t>
      </w:r>
      <w:r>
        <w:rPr>
          <w:rStyle w:val="VerbatimChar"/>
        </w:rPr>
        <w:t xml:space="preserve">REPL/RedTeam/[RT-I]_GasStation.repl</w:t>
      </w:r>
    </w:p>
    <w:p>
      <w:pPr>
        <w:pStyle w:val="BodyText"/>
      </w:pPr>
      <w:r>
        <w:rPr>
          <w:b/>
          <w:bCs/>
        </w:rPr>
        <w:t xml:space="preserve">What was suspected.</w:t>
      </w:r>
      <w:r>
        <w:t xml:space="preserve"> </w:t>
      </w:r>
      <w:r>
        <w:t xml:space="preserve">the Ouronet gas station whitelists by reading the transaction’s top-level forms out of</w:t>
      </w:r>
      <w:r>
        <w:t xml:space="preserve"> </w:t>
      </w:r>
      <w:r>
        <w:rPr>
          <w:rStyle w:val="VerbatimChar"/>
        </w:rPr>
        <w:t xml:space="preserve">exec-code</w:t>
      </w:r>
      <w:r>
        <w:t xml:space="preserve">. Case 1 pins a SINGLE form to</w:t>
      </w:r>
      <w:r>
        <w:t xml:space="preserve"> </w:t>
      </w:r>
      <w:r>
        <w:rPr>
          <w:rStyle w:val="VerbatimChar"/>
        </w:rPr>
        <w:t xml:space="preserve">(coin.C_</w:t>
      </w:r>
      <w:r>
        <w:t xml:space="preserve">,</w:t>
      </w:r>
      <w:r>
        <w:t xml:space="preserve"> </w:t>
      </w:r>
      <w:r>
        <w:rPr>
          <w:rStyle w:val="VerbatimChar"/>
        </w:rPr>
        <w:t xml:space="preserve">(ouronet-ns.TS</w:t>
      </w:r>
      <w:r>
        <w:t xml:space="preserve">,</w:t>
      </w:r>
      <w:r>
        <w:t xml:space="preserve"> </w:t>
      </w:r>
      <w:r>
        <w:rPr>
          <w:rStyle w:val="VerbatimChar"/>
        </w:rPr>
        <w:t xml:space="preserve">(ouronet-ns.DSP</w:t>
      </w:r>
      <w:r>
        <w:t xml:space="preserve"> </w:t>
      </w:r>
      <w:r>
        <w:t xml:space="preserve">or</w:t>
      </w:r>
      <w:r>
        <w:t xml:space="preserve"> </w:t>
      </w:r>
      <w:r>
        <w:rPr>
          <w:rStyle w:val="VerbatimChar"/>
        </w:rPr>
        <w:t xml:space="preserve">(ouronet-ns.STOAICO.</w:t>
      </w:r>
      <w:r>
        <w:t xml:space="preserve">; Case 2 pins BOTH of two forms to</w:t>
      </w:r>
      <w:r>
        <w:t xml:space="preserve"> </w:t>
      </w:r>
      <w:r>
        <w:rPr>
          <w:rStyle w:val="VerbatimChar"/>
        </w:rPr>
        <w:t xml:space="preserve">(coin.C_</w:t>
      </w:r>
      <w:r>
        <w:t xml:space="preserve">. Case 3 accepts</w:t>
      </w:r>
      <w:r>
        <w:t xml:space="preserve"> </w:t>
      </w:r>
      <w:r>
        <w:rPr>
          <w:rStyle w:val="VerbatimChar"/>
        </w:rPr>
        <w:t xml:space="preserve">(&gt;= n 3)</w:t>
      </w:r>
      <w:r>
        <w:t xml:space="preserve"> </w:t>
      </w:r>
      <w:r>
        <w:t xml:space="preserve">and then inspects indices 0, 1 and 2 ONLY. If an attacker supplies the three-form prefix Case 3 wants and APPENDS a fourth form, that form is never looked at – and Ouronet pays the gas for whatever it is. The appended code still has to satisfy its own guards, so this is not theft; it is FREE EXECUTION, which is the thing a gas station exists to ration.</w:t>
      </w:r>
    </w:p>
    <w:p>
      <w:pPr>
        <w:pStyle w:val="BodyText"/>
      </w:pPr>
      <w:r>
        <w:rPr>
          <w:b/>
          <w:bCs/>
        </w:rPr>
        <w:t xml:space="preserve">How it was driven.</w:t>
      </w:r>
      <w:r>
        <w:t xml:space="preserve"> </w:t>
      </w:r>
      <w:r>
        <w:t xml:space="preserve">drive</w:t>
      </w:r>
      <w:r>
        <w:t xml:space="preserve"> </w:t>
      </w:r>
      <w:r>
        <w:rPr>
          <w:rStyle w:val="VerbatimChar"/>
        </w:rPr>
        <w:t xml:space="preserve">DALOS.GAS_PAYER</w:t>
      </w:r>
      <w:r>
        <w:t xml:space="preserve"> </w:t>
      </w:r>
      <w:r>
        <w:t xml:space="preserve">directly with</w:t>
      </w:r>
      <w:r>
        <w:t xml:space="preserve"> </w:t>
      </w:r>
      <w:r>
        <w:rPr>
          <w:rStyle w:val="VerbatimChar"/>
        </w:rPr>
        <w:t xml:space="preserve">env-data</w:t>
      </w:r>
      <w:r>
        <w:t xml:space="preserve"> </w:t>
      </w:r>
      <w:r>
        <w:t xml:space="preserve">supplying</w:t>
      </w:r>
      <w:r>
        <w:t xml:space="preserve"> </w:t>
      </w:r>
      <w:r>
        <w:rPr>
          <w:rStyle w:val="VerbatimChar"/>
        </w:rPr>
        <w:t xml:space="preserve">exec-code</w:t>
      </w:r>
      <w:r>
        <w:t xml:space="preserve">, exactly as chainweb supplies it during buy-gas – the idiom modules/DALOS-ADMIN.repl &lt;</w:t>
      </w:r>
      <w:r>
        <w:t xml:space="preserve">&gt; establishes. ONE TRANSACTION PER CASE, because</w:t>
      </w:r>
      <w:r>
        <w:t xml:space="preserve"> </w:t>
      </w:r>
      <w:r>
        <w:rPr>
          <w:rStyle w:val="VerbatimChar"/>
        </w:rPr>
        <w:t xml:space="preserve">test-capability</w:t>
      </w:r>
      <w:r>
        <w:t xml:space="preserve"> </w:t>
      </w:r>
      <w:r>
        <w:t xml:space="preserve">grants the cap for the remainder of the transaction. Then PRICE the door by measuring a real</w:t>
      </w:r>
      <w:r>
        <w:t xml:space="preserve"> </w:t>
      </w:r>
      <w:r>
        <w:rPr>
          <w:rStyle w:val="VerbatimChar"/>
        </w:rPr>
        <w:t xml:space="preserve">IGNIS::XE_CollectIgnis</w:t>
      </w:r>
      <w:r>
        <w:t xml:space="preserve"> </w:t>
      </w:r>
      <w:r>
        <w:t xml:space="preserve">of</w:t>
      </w:r>
      <w:r>
        <w:t xml:space="preserve"> </w:t>
      </w:r>
      <w:r>
        <w:rPr>
          <w:rStyle w:val="VerbatimChar"/>
        </w:rPr>
        <w:t xml:space="preserve">UDC_CustomCodeCumulator</w:t>
      </w:r>
      <w:r>
        <w:t xml:space="preserve">, for a standard patron and for a gassless one.</w:t>
      </w:r>
    </w:p>
    <w:p>
      <w:pPr>
        <w:pStyle w:val="BodyText"/>
      </w:pPr>
      <w:r>
        <w:rPr>
          <w:b/>
          <w:bCs/>
        </w:rPr>
        <w:t xml:space="preserve">What happened.</w:t>
      </w:r>
      <w:r>
        <w:t xml:space="preserve"> </w:t>
      </w:r>
      <w:r>
        <w:t xml:space="preserve">BOTH FINDINGS ARE NOW CLOSED (2026-09-20). This block used to read</w:t>
      </w:r>
      <w:r>
        <w:t xml:space="preserve"> </w:t>
      </w:r>
      <w:r>
        <w:t xml:space="preserve">“SUCCEEDED … a plain DESIGN-INTENT VIOLATION”</w:t>
      </w:r>
      <w:r>
        <w:t xml:space="preserve">. That verdict covered TWO separate things, and they were resolved separately – one by a code fix, one by the owner stating that it was never a finding at all. Leaving the old verdict in place would have this file asserting two vulnerabilities the system no longer has.</w:t>
      </w:r>
    </w:p>
    <w:p>
      <w:pPr>
        <w:pStyle w:val="BlockText"/>
      </w:pPr>
      <w:r>
        <w:t xml:space="preserve">[1] THE GASLESS-PATRON EXEMPTION – WAS REAL, IS FIXED. The owner’s rule: only ONE hardcoded smart account may be a gasless payer. The code at the time read</w:t>
      </w:r>
      <w:r>
        <w:t xml:space="preserve"> </w:t>
      </w:r>
      <w:r>
        <w:rPr>
          <w:rStyle w:val="VerbatimChar"/>
        </w:rPr>
        <w:t xml:space="preserve">iz-gassles-patron</w:t>
      </w:r>
      <w:r>
        <w:t xml:space="preserve"> </w:t>
      </w:r>
      <w:r>
        <w:t xml:space="preserve">off the</w:t>
      </w:r>
      <w:r>
        <w:t xml:space="preserve"> </w:t>
      </w:r>
      <w:r>
        <w:rPr>
          <w:rStyle w:val="VerbatimChar"/>
        </w:rPr>
        <w:t xml:space="preserve">smart-contract</w:t>
      </w:r>
      <w:r>
        <w:t xml:space="preserve"> </w:t>
      </w:r>
      <w:r>
        <w:t xml:space="preserve">flag, which XI_DeploySmartAccount sets unconditionally – so EVERY smart account was exempt. 02_IGNIS.pact:1901 now reads: (iz-gassles-patron:bool (= patron (ref-DALOS::GOV|DALOS|SC_NAME))) – a single hardcoded account, exactly as specified. The narrowing was measured first: all 37 genuine patron slots that pass a smart-account constant are in 03_DSP+.pact, so nothing outside the daily minter relied on the wide exemption. [2] CASE 3’s UNINSPECTED FOURTH FORM – WAS NEVER A VIOLATION. Owner, 2026-09-20: this is the PRODUCT. The caller pays 25 IGNIS and the gas station sponsors a custom</w:t>
      </w:r>
      <w:r>
        <w:t xml:space="preserve"> </w:t>
      </w:r>
      <w:r>
        <w:rPr>
          <w:rStyle w:val="VerbatimChar"/>
        </w:rPr>
        <w:t xml:space="preserve">let</w:t>
      </w:r>
      <w:r>
        <w:t xml:space="preserve"> </w:t>
      </w:r>
      <w:r>
        <w:t xml:space="preserve">block of arbitrary size. The whitelist inspects forms 0-2 and deliberately does not read the fourth, because the fourth is what the 25 IGNIS BUYS. It is rationed execution, not free execution – the door has a price. The paid door is now</w:t>
      </w:r>
      <w:r>
        <w:t xml:space="preserve"> </w:t>
      </w:r>
      <w:r>
        <w:rPr>
          <w:rStyle w:val="VerbatimChar"/>
        </w:rPr>
        <w:t xml:space="preserve">DPTF|C_Transmute</w:t>
      </w:r>
      <w:r>
        <w:t xml:space="preserve"> </w:t>
      </w:r>
      <w:r>
        <w:t xml:space="preserve">of the IGNIS DPTF (see that function’s</w:t>
      </w:r>
      <w:r>
        <w:t xml:space="preserve"> </w:t>
      </w:r>
      <w:r>
        <w:t xml:space="preserve">@doc</w:t>
      </w:r>
      <w:r>
        <w:t xml:space="preserve"> </w:t>
      </w:r>
      <w:r>
        <w:t xml:space="preserve">for why 25, and why it costs no IGNIS), NOT a direct XE_CollectIgnis call: the collector became an IMC-gated X_ function in the same pass and can no longer be reached from exec-code at all. OWNER:</w:t>
      </w:r>
      <w:r>
        <w:t xml:space="preserve"> </w:t>
      </w:r>
      <w:r>
        <w:t xml:space="preserve">“an IGNIS gas payer account can only be a STANDARD account. A smart account can never be a gassless payer, EXCEPT one single account HARDCODED into the code, to allow admin-based gassless IGNIS transactions – the Ouroboros daily minter uses such a gassless patron. No other smart account should have this property.”</w:t>
      </w:r>
      <w:r>
        <w:t xml:space="preserve"> </w:t>
      </w:r>
      <w:r>
        <w:t xml:space="preserve">THE CODE IMPLEMENTS NO SUCH HARDCODING.</w:t>
      </w:r>
      <w:r>
        <w:t xml:space="preserve"> </w:t>
      </w:r>
      <w:r>
        <w:rPr>
          <w:rStyle w:val="VerbatimChar"/>
        </w:rPr>
        <w:t xml:space="preserve">iz-gassles-patron</w:t>
      </w:r>
      <w:r>
        <w:t xml:space="preserve"> </w:t>
      </w:r>
      <w:r>
        <w:t xml:space="preserve">is</w:t>
      </w:r>
      <w:r>
        <w:t xml:space="preserve"> </w:t>
      </w:r>
      <w:r>
        <w:rPr>
          <w:rStyle w:val="VerbatimChar"/>
        </w:rPr>
        <w:t xml:space="preserve">(DALOS::UR_AccountType patron)</w:t>
      </w:r>
      <w:r>
        <w:t xml:space="preserve"> </w:t>
      </w:r>
      <w:r>
        <w:t xml:space="preserve">= the</w:t>
      </w:r>
      <w:r>
        <w:t xml:space="preserve"> </w:t>
      </w:r>
      <w:r>
        <w:rPr>
          <w:rStyle w:val="VerbatimChar"/>
        </w:rPr>
        <w:t xml:space="preserve">smart-contract</w:t>
      </w:r>
      <w:r>
        <w:t xml:space="preserve"> </w:t>
      </w:r>
      <w:r>
        <w:t xml:space="preserve">flag, which</w:t>
      </w:r>
      <w:r>
        <w:t xml:space="preserve"> </w:t>
      </w:r>
      <w:r>
        <w:rPr>
          <w:rStyle w:val="VerbatimChar"/>
        </w:rPr>
        <w:t xml:space="preserve">XI_DeploySmartAccount</w:t>
      </w:r>
      <w:r>
        <w:t xml:space="preserve"> </w:t>
      </w:r>
      <w:r>
        <w:t xml:space="preserve">sets to</w:t>
      </w:r>
      <w:r>
        <w:t xml:space="preserve"> </w:t>
      </w:r>
      <w:r>
        <w:rPr>
          <w:rStyle w:val="VerbatimChar"/>
        </w:rPr>
        <w:t xml:space="preserve">true</w:t>
      </w:r>
      <w:r>
        <w:t xml:space="preserve"> </w:t>
      </w:r>
      <w:r>
        <w:t xml:space="preserve">UNCONDITIONALLY.</w:t>
      </w:r>
      <w:r>
        <w:t xml:space="preserve"> </w:t>
      </w:r>
      <w:r>
        <w:t xml:space="preserve">“gassles”</w:t>
      </w:r>
      <w:r>
        <w:t xml:space="preserve"> </w:t>
      </w:r>
      <w:r>
        <w:t xml:space="preserve">appears exactly TWICE in all of 1_SOVEREIGN and both are those two lines. So the exemption’s population is not one account – it is SEVEN system smart accounts created by [4.0]_Sovereign-Executor, PLUS every user smart account, because</w:t>
      </w:r>
      <w:r>
        <w:t xml:space="preserve"> </w:t>
      </w:r>
      <w:r>
        <w:rPr>
          <w:rStyle w:val="VerbatimChar"/>
        </w:rPr>
        <w:t xml:space="preserve">DALOS|C_DeploySmartAccount</w:t>
      </w:r>
      <w:r>
        <w:t xml:space="preserve"> </w:t>
      </w:r>
      <w:r>
        <w:t xml:space="preserve">is a CLIENT wrapper (TS01-C1:311), not an admin one. Measured on KC.BJ – an ordinary user account on a user keyset – at RT-I-001h. FIX SHAPE (the account is the owner’s to name):</w:t>
      </w:r>
      <w:r>
        <w:t xml:space="preserve"> </w:t>
      </w:r>
      <w:r>
        <w:rPr>
          <w:rStyle w:val="VerbatimChar"/>
        </w:rPr>
        <w:t xml:space="preserve">iz-gassles-patron</w:t>
      </w:r>
      <w:r>
        <w:t xml:space="preserve"> </w:t>
      </w:r>
      <w:r>
        <w:t xml:space="preserve">should compare the patron against the ONE designated account, not read the smart flag. The original framing below still holds and is the mechanism: the defect is NOT the unvalidated tail – that is the custom-code door working as designed, with the fee as its bound. The defect is that THE FEE CAN BE DECLINED. Every link measured below: 1. Case 3 inspects forms 0, 1, 2 only;</w:t>
      </w:r>
      <w:r>
        <w:t xml:space="preserve"> </w:t>
      </w:r>
      <w:r>
        <w:rPr>
          <w:rStyle w:val="VerbatimChar"/>
        </w:rPr>
        <w:t xml:space="preserve">(&gt;= n 3)</w:t>
      </w:r>
      <w:r>
        <w:t xml:space="preserve"> </w:t>
      </w:r>
      <w:r>
        <w:t xml:space="preserve">bounds nothing above. [RT-I-001c] 2. The COUNT of appended forms is unbounded. [RT-I-001d] 3. Form 2 need only START with</w:t>
      </w:r>
      <w:r>
        <w:t xml:space="preserve"> </w:t>
      </w:r>
      <w:r>
        <w:t xml:space="preserve">“(let”</w:t>
      </w:r>
      <w:r>
        <w:t xml:space="preserve"> </w:t>
      </w:r>
      <w:r>
        <w:t xml:space="preserve">– its body is unread. [RT-I-001e] 4. The door is priced at a FLAT (* 5.0 tier-biggest): 25 raw, 13.25 after a top-tier discount – independent of what the tail does. [RT-I-001f] 5. A GASSLESS (smart) account pays 0.0.</w:t>
      </w:r>
      <w:r>
        <w:t xml:space="preserve"> </w:t>
      </w:r>
      <w:r>
        <w:rPr>
          <w:rStyle w:val="VerbatimChar"/>
        </w:rPr>
        <w:t xml:space="preserve">IGNIS::XE_CollectIgnis</w:t>
      </w:r>
      <w:r>
        <w:t xml:space="preserve"> </w:t>
      </w:r>
      <w:r>
        <w:t xml:space="preserve">collects only</w:t>
      </w:r>
      <w:r>
        <w:t xml:space="preserve"> </w:t>
      </w:r>
      <w:r>
        <w:rPr>
          <w:rStyle w:val="VerbatimChar"/>
        </w:rPr>
        <w:t xml:space="preserve">(if (and (!= ignis-sum 0.0) (not iz-gassles-patron)) ...)</w:t>
      </w:r>
      <w:r>
        <w:t xml:space="preserve">. [RT-I-001g] 6. Smart accounts are PERMISSIONLESS:</w:t>
      </w:r>
      <w:r>
        <w:t xml:space="preserve"> </w:t>
      </w:r>
      <w:r>
        <w:rPr>
          <w:rStyle w:val="VerbatimChar"/>
        </w:rPr>
        <w:t xml:space="preserve">DALOS|C_DeploySmartAccount</w:t>
      </w:r>
      <w:r>
        <w:t xml:space="preserve"> </w:t>
      </w:r>
      <w:r>
        <w:t xml:space="preserve">is a CLIENT wrapper on TS01-C1:311, not an admin one, priced in STOA at</w:t>
      </w:r>
      <w:r>
        <w:t xml:space="preserve"> </w:t>
      </w:r>
      <w:r>
        <w:rPr>
          <w:rStyle w:val="VerbatimChar"/>
        </w:rPr>
        <w:t xml:space="preserve">acct-smart</w:t>
      </w:r>
      <w:r>
        <w:t xml:space="preserve"> </w:t>
      </w:r>
      <w:r>
        <w:t xml:space="preserve">1000 deter = 100 STOA (~$10) – and that fee is itself conditional on</w:t>
      </w:r>
      <w:r>
        <w:t xml:space="preserve"> </w:t>
      </w:r>
      <w:r>
        <w:rPr>
          <w:rStyle w:val="VerbatimChar"/>
        </w:rPr>
        <w:t xml:space="preserve">UR_AccountCreationStoa</w:t>
      </w:r>
      <w:r>
        <w:t xml:space="preserve">, so it is ZERO when the account-creation toggle is off. So: pay once (or nothing), then submit unlimited transactions of the shape</w:t>
      </w:r>
      <w:r>
        <w:t xml:space="preserve"> </w:t>
      </w:r>
      <w:r>
        <w:rPr>
          <w:rStyle w:val="VerbatimChar"/>
        </w:rPr>
        <w:t xml:space="preserve">namespace + IGNIS.XE_CollectIgnis(CustomCodeCumulator) + (let ...) + &lt;arbitrary code&gt;</w:t>
      </w:r>
      <w:r>
        <w:t xml:space="preserve">, paying NO IGNIS, with the gas station funding up to DALOS|GAS-BUDGET = 2,000,000 gas units of NATIVE STOA each time. (There is no gas station for IGNIS – only for native STOA.) THIS IS RT-A-001’s SHAPE IN THE GAS STATION: a deterrent that can be declined. There the second door skipped</w:t>
      </w:r>
      <w:r>
        <w:t xml:space="preserve"> </w:t>
      </w:r>
      <w:r>
        <w:rPr>
          <w:rStyle w:val="VerbatimChar"/>
        </w:rPr>
        <w:t xml:space="preserve">lp-churn</w:t>
      </w:r>
      <w:r>
        <w:t xml:space="preserve">; here the gassless exemption skips the custom-code fee. The appended code still satisfies its own guards, so it is not theft – it is FREE EXECUTION, which is the one thing a gas station exists to ration. SCOPE OF WHAT IS PROVEN. Links 1-5 are measured in this file; link 6 is read off the Talos surface. The COMPOSITION is not executed end to end, because the REPL cannot simulate chainweb’s buy-gas phase –</w:t>
      </w:r>
      <w:r>
        <w:t xml:space="preserve"> </w:t>
      </w:r>
      <w:r>
        <w:rPr>
          <w:rStyle w:val="VerbatimChar"/>
        </w:rPr>
        <w:t xml:space="preserve">test-capability</w:t>
      </w:r>
      <w:r>
        <w:t xml:space="preserve"> </w:t>
      </w:r>
      <w:r>
        <w:t xml:space="preserve">acquires GAS_PAYER exactly as buy-gas would, which is what makes 1-3 real, but no REPL can show the KDA actually leaving the station. That last step is an on-chain smoke test, and it is the only part of this finding that is inference rather than measurement. ONE TRANSACTION PER CASE, AND THAT IS NOT COSMETIC. The first draft of this attack put all five cases in ONE begin-tx and reported a clean success. It was vacuous:</w:t>
      </w:r>
      <w:r>
        <w:t xml:space="preserve"> </w:t>
      </w:r>
      <w:r>
        <w:rPr>
          <w:rStyle w:val="VerbatimChar"/>
        </w:rPr>
        <w:t xml:space="preserve">test-capability</w:t>
      </w:r>
      <w:r>
        <w:t xml:space="preserve"> </w:t>
      </w:r>
      <w:r>
        <w:t xml:space="preserve">GRANTS the capability for the remainder of the transaction, so cases 2-5 never re-evaluated the defcap body at all – they were reading a cap already in scope from case 1. The CONTROL is what exposed it: a single foreign form, which DALOS-G2c proves is refused, came back as</w:t>
      </w:r>
      <w:r>
        <w:t xml:space="preserve"> </w:t>
      </w:r>
      <w:r>
        <w:t xml:space="preserve">“expected failure, got result: ()”</w:t>
      </w:r>
      <w:r>
        <w:t xml:space="preserve">. Without that control this file would have claimed a gas-station hole it had not demonstrated. Capability scope is per-transaction; so is each case below. BASELINE. Without this the refusals below prove nothing – a Case 3 that rejects everything is not a hole, it is a closed door. ==== RT-I-001a - BASELINE: the intended Case 3 shape is funded · 01 · env-sigs (caps) ==== ======</w:t>
      </w:r>
    </w:p>
    <w:bookmarkEnd w:id="370"/>
    <w:bookmarkStart w:id="371" w:name="rt-i-002-refused"/>
    <w:p>
      <w:pPr>
        <w:pStyle w:val="Heading3"/>
      </w:pPr>
      <w:r>
        <w:t xml:space="preserve">RT-I-002 · REFUSED</w:t>
      </w:r>
    </w:p>
    <w:p>
      <w:pPr>
        <w:pStyle w:val="FirstParagraph"/>
      </w:pPr>
      <w:r>
        <w:rPr>
          <w:i/>
          <w:iCs/>
        </w:rPr>
        <w:t xml:space="preserve">Runs in</w:t>
      </w:r>
      <w:r>
        <w:t xml:space="preserve"> </w:t>
      </w:r>
      <w:r>
        <w:rPr>
          <w:rStyle w:val="VerbatimChar"/>
        </w:rPr>
        <w:t xml:space="preserve">REPL/RedTeam/[RT-I]_GasStation.repl</w:t>
      </w:r>
    </w:p>
    <w:p>
      <w:pPr>
        <w:pStyle w:val="BodyText"/>
      </w:pPr>
      <w:r>
        <w:rPr>
          <w:b/>
          <w:bCs/>
        </w:rPr>
        <w:t xml:space="preserve">What was suspected.</w:t>
      </w:r>
      <w:r>
        <w:t xml:space="preserve"> </w:t>
      </w:r>
      <w:r>
        <w:rPr>
          <w:rStyle w:val="VerbatimChar"/>
        </w:rPr>
        <w:t xml:space="preserve">GAS_PAYER</w:t>
      </w:r>
      <w:r>
        <w:t xml:space="preserve">’s spending cap is not a plain enforce – it is one arm of an</w:t>
      </w:r>
      <w:r>
        <w:t xml:space="preserve"> </w:t>
      </w:r>
      <w:r>
        <w:rPr>
          <w:rStyle w:val="VerbatimChar"/>
        </w:rPr>
        <w:t xml:space="preserve">enforce-one</w:t>
      </w:r>
      <w:r>
        <w:t xml:space="preserve"> </w:t>
      </w:r>
      <w:r>
        <w:t xml:space="preserve">whose FIRST arm is</w:t>
      </w:r>
      <w:r>
        <w:t xml:space="preserve"> </w:t>
      </w:r>
      <w:r>
        <w:rPr>
          <w:rStyle w:val="VerbatimChar"/>
        </w:rPr>
        <w:t xml:space="preserve">(enforce-guard GOV|MD_DALOS)</w:t>
      </w:r>
      <w:r>
        <w:t xml:space="preserve">. An</w:t>
      </w:r>
      <w:r>
        <w:t xml:space="preserve"> </w:t>
      </w:r>
      <w:r>
        <w:rPr>
          <w:rStyle w:val="VerbatimChar"/>
        </w:rPr>
        <w:t xml:space="preserve">enforce-one</w:t>
      </w:r>
      <w:r>
        <w:t xml:space="preserve"> </w:t>
      </w:r>
      <w:r>
        <w:t xml:space="preserve">passes if ANY arm passes, so the Demiurgoi master keyset does not merely have a higher allowance: it has NO allowance check at all. If that is so, the gas station’s only spending bound is absent for its most powerful key, and nothing in the tree says so.</w:t>
      </w:r>
    </w:p>
    <w:p>
      <w:pPr>
        <w:pStyle w:val="BodyText"/>
      </w:pPr>
      <w:r>
        <w:rPr>
          <w:b/>
          <w:bCs/>
        </w:rPr>
        <w:t xml:space="preserve">How it was driven.</w:t>
      </w:r>
      <w:r>
        <w:t xml:space="preserve"> </w:t>
      </w:r>
      <w:r>
        <w:t xml:space="preserve">hold EVERYTHING constant – the same payable form, the same 100,000,000 gas at a 1,000x price – and change ONLY the signer set. A differential of exactly one variable, because a refusal and an admission under different inputs would prove nothing about the guard.</w:t>
      </w:r>
    </w:p>
    <w:p>
      <w:pPr>
        <w:pStyle w:val="BodyText"/>
      </w:pPr>
      <w:r>
        <w:rPr>
          <w:b/>
          <w:bCs/>
        </w:rPr>
        <w:t xml:space="preserve">What happened.</w:t>
      </w:r>
      <w:r>
        <w:t xml:space="preserve"> </w:t>
      </w:r>
      <w:r>
        <w:t xml:space="preserve">REFUSED for a stranger, ADMITTED for the master keyset. No privilege was escalated – this is the documented shape of the</w:t>
      </w:r>
      <w:r>
        <w:t xml:space="preserve"> </w:t>
      </w:r>
      <w:r>
        <w:rPr>
          <w:rStyle w:val="VerbatimChar"/>
        </w:rPr>
        <w:t xml:space="preserve">enforce-one</w:t>
      </w:r>
      <w:r>
        <w:t xml:space="preserve">, not a bypass of it – but the PROPERTY had never been witnessed, and it is worth witnessing: the station’s spending cap is the difference between subsidising a client call and funding an arbitrarily expensive transaction, and for one keyset that difference does not exist. It matters the day the master key is driven by automation rather than by a person.</w:t>
      </w:r>
    </w:p>
    <w:p>
      <w:pPr>
        <w:pStyle w:val="BlockText"/>
      </w:pPr>
      <w:r>
        <w:t xml:space="preserve">WHY THIS BLOCK EXISTS AT ALL. Family I was assessed as the round’s thinnest surface on an attack COUNT – one attack. That assessment was wrong in the way counts usually are:</w:t>
      </w:r>
      <w:r>
        <w:t xml:space="preserve"> </w:t>
      </w:r>
      <w:r>
        <w:rPr>
          <w:rStyle w:val="VerbatimChar"/>
        </w:rPr>
        <w:t xml:space="preserve">modules/DALOS-ADMIN.repl</w:t>
      </w:r>
      <w:r>
        <w:t xml:space="preserve"> </w:t>
      </w:r>
      <w:r>
        <w:t xml:space="preserve">already drives</w:t>
      </w:r>
      <w:r>
        <w:t xml:space="preserve"> </w:t>
      </w:r>
      <w:r>
        <w:rPr>
          <w:rStyle w:val="VerbatimChar"/>
        </w:rPr>
        <w:t xml:space="preserve">GAS_PAYER</w:t>
      </w:r>
      <w:r>
        <w:t xml:space="preserve"> </w:t>
      </w:r>
      <w:r>
        <w:t xml:space="preserve">through five blocks, including the notional ceiling at &lt;</w:t>
      </w:r>
      <w:r>
        <w:t xml:space="preserve">&gt; and two dead guards at &lt;</w:t>
      </w:r>
      <w:r>
        <w:t xml:space="preserve">&gt;. Counting attacks in a family undercounts coverage that lives in a module suite. What was genuinely missing was not the cap – it was the ARM BESIDE the cap.</w:t>
      </w:r>
    </w:p>
    <w:bookmarkEnd w:id="371"/>
    <w:bookmarkEnd w:id="372"/>
    <w:bookmarkStart w:id="376" w:name="family-j-ledger-conservation"/>
    <w:p>
      <w:pPr>
        <w:pStyle w:val="Heading2"/>
      </w:pPr>
      <w:r>
        <w:t xml:space="preserve">Family J — Ledger conservation</w:t>
      </w:r>
    </w:p>
    <w:bookmarkStart w:id="373" w:name="rt-j-001-fixed"/>
    <w:p>
      <w:pPr>
        <w:pStyle w:val="Heading3"/>
      </w:pPr>
      <w:r>
        <w:t xml:space="preserve">RT-J-001 · FIXED</w:t>
      </w:r>
    </w:p>
    <w:p>
      <w:pPr>
        <w:pStyle w:val="FirstParagraph"/>
      </w:pPr>
      <w:r>
        <w:rPr>
          <w:i/>
          <w:iCs/>
        </w:rPr>
        <w:t xml:space="preserve">Runs in</w:t>
      </w:r>
      <w:r>
        <w:t xml:space="preserve"> </w:t>
      </w:r>
      <w:r>
        <w:rPr>
          <w:rStyle w:val="VerbatimChar"/>
        </w:rPr>
        <w:t xml:space="preserve">REPL/RedTeam/[RT-J]_Conservation.repl</w:t>
      </w:r>
    </w:p>
    <w:p>
      <w:pPr>
        <w:pStyle w:val="BodyText"/>
      </w:pPr>
      <w:r>
        <w:rPr>
          <w:b/>
          <w:bCs/>
        </w:rPr>
        <w:t xml:space="preserve">What was suspected.</w:t>
      </w:r>
      <w:r>
        <w:t xml:space="preserve"> </w:t>
      </w:r>
      <w:r>
        <w:t xml:space="preserve">a DPTF’s</w:t>
      </w:r>
      <w:r>
        <w:t xml:space="preserve"> </w:t>
      </w:r>
      <w:r>
        <w:rPr>
          <w:rStyle w:val="VerbatimChar"/>
        </w:rPr>
        <w:t xml:space="preserve">supply</w:t>
      </w:r>
      <w:r>
        <w:t xml:space="preserve"> </w:t>
      </w:r>
      <w:r>
        <w:t xml:space="preserve">and the sum of its account balances are maintained by SEPARATE write paths –</w:t>
      </w:r>
      <w:r>
        <w:t xml:space="preserve"> </w:t>
      </w:r>
      <w:r>
        <w:rPr>
          <w:rStyle w:val="VerbatimChar"/>
        </w:rPr>
        <w:t xml:space="preserve">XBv_UpdateSupply</w:t>
      </w:r>
      <w:r>
        <w:t xml:space="preserve"> </w:t>
      </w:r>
      <w:r>
        <w:t xml:space="preserve">writes the supply column of DPTF|PropertiesTable, while balances are written by</w:t>
      </w:r>
      <w:r>
        <w:t xml:space="preserve"> </w:t>
      </w:r>
      <w:r>
        <w:rPr>
          <w:rStyle w:val="VerbatimChar"/>
        </w:rPr>
        <w:t xml:space="preserve">XI_UpdateBalance</w:t>
      </w:r>
      <w:r>
        <w:t xml:space="preserve">, which for the two CORE tokens (OUROBOROS and IGNIS) dispatches into a table owned by a DIFFERENT MODULE, DALOS. Nothing anywhere compares the two. If any client path moves one without the other, the ledger drifts silently and permanently, and no existing test can see it: every conservation assertion in the suite is LOCAL and HAND-NAMED (</w:t>
      </w:r>
      <w:r>
        <w:t xml:space="preserve">“op+emma+lumy = 5000”</w:t>
      </w:r>
      <w:r>
        <w:t xml:space="preserve">).</w:t>
      </w:r>
    </w:p>
    <w:p>
      <w:pPr>
        <w:pStyle w:val="BodyText"/>
      </w:pPr>
      <w:r>
        <w:rPr>
          <w:b/>
          <w:bCs/>
        </w:rPr>
        <w:t xml:space="preserve">How it was driven.</w:t>
      </w:r>
      <w:r>
        <w:t xml:space="preserve"> </w:t>
      </w:r>
      <w:r>
        <w:t xml:space="preserve">sweep, do not reason. Enumerate every token with</w:t>
      </w:r>
      <w:r>
        <w:t xml:space="preserve"> </w:t>
      </w:r>
      <w:r>
        <w:rPr>
          <w:rStyle w:val="VerbatimChar"/>
        </w:rPr>
        <w:t xml:space="preserve">DPTF.UR_P-KEYS</w:t>
      </w:r>
      <w:r>
        <w:t xml:space="preserve"> </w:t>
      </w:r>
      <w:r>
        <w:t xml:space="preserve">and every balance row with</w:t>
      </w:r>
      <w:r>
        <w:t xml:space="preserve"> </w:t>
      </w:r>
      <w:r>
        <w:rPr>
          <w:rStyle w:val="VerbatimChar"/>
        </w:rPr>
        <w:t xml:space="preserve">DPTF.UR_KEYS</w:t>
      </w:r>
      <w:r>
        <w:t xml:space="preserve">, attribute each row to its token by FULL-ID prefix (two token ids contain the separator –</w:t>
      </w:r>
      <w:r>
        <w:t xml:space="preserve"> </w:t>
      </w:r>
      <w:r>
        <w:rPr>
          <w:rStyle w:val="VerbatimChar"/>
        </w:rPr>
        <w:t xml:space="preserve">F|VST-...</w:t>
      </w:r>
      <w:r>
        <w:t xml:space="preserve">,</w:t>
      </w:r>
      <w:r>
        <w:t xml:space="preserve"> </w:t>
      </w:r>
      <w:r>
        <w:rPr>
          <w:rStyle w:val="VerbatimChar"/>
        </w:rPr>
        <w:t xml:space="preserve">R|OURO-...</w:t>
      </w:r>
      <w:r>
        <w:t xml:space="preserve"> </w:t>
      </w:r>
      <w:r>
        <w:t xml:space="preserve">– so splitting on the first bar misattributes them), and compare</w:t>
      </w:r>
      <w:r>
        <w:t xml:space="preserve"> </w:t>
      </w:r>
      <w:r>
        <w:rPr>
          <w:rStyle w:val="VerbatimChar"/>
        </w:rPr>
        <w:t xml:space="preserve">UR_Supply</w:t>
      </w:r>
      <w:r>
        <w:t xml:space="preserve"> </w:t>
      </w:r>
      <w:r>
        <w:t xml:space="preserve">against the summed balances. The two CORE tokens are not row-enumerable at all: DALOS exposes no key list for DALOS|AccountTable, only a COUNT. So their holders are supplied as a candidate set and the sweep is made non-vacuous by proving that set exhaustive AGAINST that count.</w:t>
      </w:r>
    </w:p>
    <w:p>
      <w:pPr>
        <w:pStyle w:val="BodyText"/>
      </w:pPr>
      <w:r>
        <w:rPr>
          <w:b/>
          <w:bCs/>
        </w:rPr>
        <w:t xml:space="preserve">What happened.</w:t>
      </w:r>
      <w:r>
        <w:t xml:space="preserve"> </w:t>
      </w:r>
      <w:r>
        <w:t xml:space="preserve">CONFIRMED, then FIXED. Measured exploit-first across 296 tokens and 739 balance rows: 295 tokens conserved to the last decimal and ONE did not – OURO, the protocol’s own money, with supply 8.0 BELOW the sum of all balances. Bisected to a single transaction and then to a single call,</w:t>
      </w:r>
      <w:r>
        <w:t xml:space="preserve"> </w:t>
      </w:r>
      <w:r>
        <w:rPr>
          <w:rStyle w:val="VerbatimChar"/>
        </w:rPr>
        <w:t xml:space="preserve">DPTF|C_ClearDispo</w:t>
      </w:r>
      <w:r>
        <w:t xml:space="preserve">. Its step 6 zeroes a negative OURO balance by calling DALOS::XB_UpdateBalance DIRECTLY – the only one-sided use of that writer in the tree – so the balance rises by the cleared dispo while supply does not. Repaired in 09_TFT.pact by pairing that write with</w:t>
      </w:r>
      <w:r>
        <w:t xml:space="preserve"> </w:t>
      </w:r>
      <w:r>
        <w:rPr>
          <w:rStyle w:val="VerbatimChar"/>
        </w:rPr>
        <w:t xml:space="preserve">XBv_UpdateSupply ouro-id ouro-amount true</w:t>
      </w:r>
      <w:r>
        <w:t xml:space="preserve">. After the fix all 296 tokens conserve.</w:t>
      </w:r>
    </w:p>
    <w:p>
      <w:pPr>
        <w:pStyle w:val="BlockText"/>
      </w:pPr>
      <w:r>
        <w:t xml:space="preserve">WHY THE TWO NON-VACUITY GUARDS ARE NOT DECORATION. This sweep is an argument of the form</w:t>
      </w:r>
      <w:r>
        <w:t xml:space="preserve"> </w:t>
      </w:r>
      <w:r>
        <w:t xml:space="preserve">“I looked everywhere and found nothing”</w:t>
      </w:r>
      <w:r>
        <w:t xml:space="preserve">, which is worthless unless</w:t>
      </w:r>
      <w:r>
        <w:t xml:space="preserve"> </w:t>
      </w:r>
      <w:r>
        <w:t xml:space="preserve">“everywhere”</w:t>
      </w:r>
      <w:r>
        <w:t xml:space="preserve"> </w:t>
      </w:r>
      <w:r>
        <w:t xml:space="preserve">is proven. Both guards fired for real during construction: (a) the first run reported OURO conserved and GAS off by 9302.0225. Both were WRONG – the sweep was summing DALOS balances over only the accounts that happened to own a DPTF placeholder row, 6 of 24. The partition guard says every row is attributed; the account guard says every ACCOUNT is swept. Only the second one could catch that. (b) loading [6.3]_SWP raised the account count from 24 to 26 – it deploys two more. The account guard went red immediately. Without it the sweep would have quietly gone back to under-counting, and reported a DIFFERENT wrong number with equal confidence.</w:t>
      </w:r>
    </w:p>
    <w:bookmarkEnd w:id="373"/>
    <w:bookmarkStart w:id="374" w:name="rt-j-002-refused"/>
    <w:p>
      <w:pPr>
        <w:pStyle w:val="Heading3"/>
      </w:pPr>
      <w:r>
        <w:t xml:space="preserve">RT-J-002 · REFUSED</w:t>
      </w:r>
    </w:p>
    <w:p>
      <w:pPr>
        <w:pStyle w:val="FirstParagraph"/>
      </w:pPr>
      <w:r>
        <w:rPr>
          <w:i/>
          <w:iCs/>
        </w:rPr>
        <w:t xml:space="preserve">Runs in</w:t>
      </w:r>
      <w:r>
        <w:t xml:space="preserve"> </w:t>
      </w:r>
      <w:r>
        <w:rPr>
          <w:rStyle w:val="VerbatimChar"/>
        </w:rPr>
        <w:t xml:space="preserve">REPL/RedTeam/[RT-J]_Conservation.repl</w:t>
      </w:r>
    </w:p>
    <w:p>
      <w:pPr>
        <w:pStyle w:val="BodyText"/>
      </w:pPr>
      <w:r>
        <w:rPr>
          <w:b/>
          <w:bCs/>
        </w:rPr>
        <w:t xml:space="preserve">What was suspected.</w:t>
      </w:r>
      <w:r>
        <w:t xml:space="preserve"> </w:t>
      </w:r>
      <w:r>
        <w:t xml:space="preserve">DPOF (ortofungible) keeps the SAME quantity in three places –</w:t>
      </w:r>
      <w:r>
        <w:t xml:space="preserve"> </w:t>
      </w:r>
      <w:r>
        <w:rPr>
          <w:rStyle w:val="VerbatimChar"/>
        </w:rPr>
        <w:t xml:space="preserve">Properties.supply</w:t>
      </w:r>
      <w:r>
        <w:t xml:space="preserve">, a per-account</w:t>
      </w:r>
      <w:r>
        <w:t xml:space="preserve"> </w:t>
      </w:r>
      <w:r>
        <w:rPr>
          <w:rStyle w:val="VerbatimChar"/>
        </w:rPr>
        <w:t xml:space="preserve">total-account-supply</w:t>
      </w:r>
      <w:r>
        <w:t xml:space="preserve"> </w:t>
      </w:r>
      <w:r>
        <w:t xml:space="preserve">in DPOF|T|AccountRoles, and a per-nonce</w:t>
      </w:r>
      <w:r>
        <w:t xml:space="preserve"> </w:t>
      </w:r>
      <w:r>
        <w:rPr>
          <w:rStyle w:val="VerbatimChar"/>
        </w:rPr>
        <w:t xml:space="preserve">supply</w:t>
      </w:r>
      <w:r>
        <w:t xml:space="preserve"> </w:t>
      </w:r>
      <w:r>
        <w:t xml:space="preserve">in DPOF|T|Nonces where each nonce records its own</w:t>
      </w:r>
      <w:r>
        <w:t xml:space="preserve"> </w:t>
      </w:r>
      <w:r>
        <w:rPr>
          <w:rStyle w:val="VerbatimChar"/>
        </w:rPr>
        <w:t xml:space="preserve">holder</w:t>
      </w:r>
      <w:r>
        <w:t xml:space="preserve">. The nonce table is the LEDGER;</w:t>
      </w:r>
      <w:r>
        <w:t xml:space="preserve"> </w:t>
      </w:r>
      <w:r>
        <w:rPr>
          <w:rStyle w:val="VerbatimChar"/>
        </w:rPr>
        <w:t xml:space="preserve">total-account-supply</w:t>
      </w:r>
      <w:r>
        <w:t xml:space="preserve"> </w:t>
      </w:r>
      <w:r>
        <w:t xml:space="preserve">is a CACHED AGGREGATE of it. A cached aggregate beside its own source of truth is the classic place for drift, and no test had ever compared them – RT-J-001’s sweep covers DPTF only, and DPOF’s writers are a different family.</w:t>
      </w:r>
    </w:p>
    <w:p>
      <w:pPr>
        <w:pStyle w:val="BodyText"/>
      </w:pPr>
      <w:r>
        <w:rPr>
          <w:b/>
          <w:bCs/>
        </w:rPr>
        <w:t xml:space="preserve">How it was driven.</w:t>
      </w:r>
      <w:r>
        <w:t xml:space="preserve"> </w:t>
      </w:r>
      <w:r>
        <w:t xml:space="preserve">enumerate ids (UR_P-KEYS), account rows (UR_KEYS) and nonce rows (UR_N-KEYS), attribute by FULL-ID prefix – DPOF ids contain the separator far more often than DPTF’s do (</w:t>
      </w:r>
      <w:r>
        <w:rPr>
          <w:rStyle w:val="VerbatimChar"/>
        </w:rPr>
        <w:t xml:space="preserve">V|OURO-</w:t>
      </w:r>
      <w:r>
        <w:t xml:space="preserve">,</w:t>
      </w:r>
      <w:r>
        <w:t xml:space="preserve"> </w:t>
      </w:r>
      <w:r>
        <w:rPr>
          <w:rStyle w:val="VerbatimChar"/>
        </w:rPr>
        <w:t xml:space="preserve">Z|VST-</w:t>
      </w:r>
      <w:r>
        <w:t xml:space="preserve">,</w:t>
      </w:r>
      <w:r>
        <w:t xml:space="preserve"> </w:t>
      </w:r>
      <w:r>
        <w:rPr>
          <w:rStyle w:val="VerbatimChar"/>
        </w:rPr>
        <w:t xml:space="preserve">Z|P|OURO-BUSD|LP-</w:t>
      </w:r>
      <w:r>
        <w:t xml:space="preserve">), so splitting on the first bar is useless here – and cross-check all three levels against each other.</w:t>
      </w:r>
    </w:p>
    <w:p>
      <w:pPr>
        <w:pStyle w:val="BodyText"/>
      </w:pPr>
      <w:r>
        <w:rPr>
          <w:b/>
          <w:bCs/>
        </w:rPr>
        <w:t xml:space="preserve">What happened.</w:t>
      </w:r>
      <w:r>
        <w:t xml:space="preserve"> </w:t>
      </w:r>
      <w:r>
        <w:t xml:space="preserve">REFUSED. 16 ortofungibles, 34 account rows, 80 nonce rows: every level agrees exactly, including the aggregate-vs-ledger check, which is the one that had never been run.</w:t>
      </w:r>
    </w:p>
    <w:p>
      <w:pPr>
        <w:pStyle w:val="BlockText"/>
      </w:pPr>
      <w:r>
        <w:t xml:space="preserve">THE FIRST RUN LOOKED LIKE FOUR DEFECTS AND WAS FOUR MISREADINGS OF ONE CONVENTION. Summing nonce supplies naively gave</w:t>
      </w:r>
      <w:r>
        <w:t xml:space="preserve"> </w:t>
      </w:r>
      <w:r>
        <w:rPr>
          <w:rStyle w:val="VerbatimChar"/>
        </w:rPr>
        <w:t xml:space="preserve">Z|VST</w:t>
      </w:r>
      <w:r>
        <w:t xml:space="preserve"> </w:t>
      </w:r>
      <w:r>
        <w:t xml:space="preserve">short by 31.0,</w:t>
      </w:r>
      <w:r>
        <w:t xml:space="preserve"> </w:t>
      </w:r>
      <w:r>
        <w:rPr>
          <w:rStyle w:val="VerbatimChar"/>
        </w:rPr>
        <w:t xml:space="preserve">DDKOSON</w:t>
      </w:r>
      <w:r>
        <w:t xml:space="preserve"> </w:t>
      </w:r>
      <w:r>
        <w:t xml:space="preserve">by 4.0,</w:t>
      </w:r>
      <w:r>
        <w:t xml:space="preserve"> </w:t>
      </w:r>
      <w:r>
        <w:rPr>
          <w:rStyle w:val="VerbatimChar"/>
        </w:rPr>
        <w:t xml:space="preserve">V|OURO</w:t>
      </w:r>
      <w:r>
        <w:t xml:space="preserve"> </w:t>
      </w:r>
      <w:r>
        <w:t xml:space="preserve">by 1.0, and</w:t>
      </w:r>
      <w:r>
        <w:t xml:space="preserve"> </w:t>
      </w:r>
      <w:r>
        <w:rPr>
          <w:rStyle w:val="VerbatimChar"/>
        </w:rPr>
        <w:t xml:space="preserve">Z|OURO</w:t>
      </w:r>
      <w:r>
        <w:t xml:space="preserve"> </w:t>
      </w:r>
      <w:r>
        <w:t xml:space="preserve">a NEGATIVE total of -1.0 against a supply of 0.0. Every one of those deltas turned out to equal that token’s</w:t>
      </w:r>
      <w:r>
        <w:t xml:space="preserve"> </w:t>
      </w:r>
      <w:r>
        <w:rPr>
          <w:rStyle w:val="VerbatimChar"/>
        </w:rPr>
        <w:t xml:space="preserve">UR_NoncesExcluded</w:t>
      </w:r>
      <w:r>
        <w:t xml:space="preserve"> </w:t>
      </w:r>
      <w:r>
        <w:t xml:space="preserve">exactly, because an excluded nonce is TOMBSTONED, not deleted: supply = -1.0 and holder = BAR</w:t>
      </w:r>
      <w:r>
        <w:t xml:space="preserve"> </w:t>
      </w:r>
      <w:r>
        <w:rPr>
          <w:rStyle w:val="VerbatimChar"/>
        </w:rPr>
        <w:t xml:space="preserve">-1.0</w:t>
      </w:r>
      <w:r>
        <w:t xml:space="preserve"> </w:t>
      </w:r>
      <w:r>
        <w:t xml:space="preserve">is a marker, not a balance. So the assertions below do not merely skip tombstones – that would hide the convention rather than test it. They pin it: the tombstone COUNT must equal</w:t>
      </w:r>
      <w:r>
        <w:t xml:space="preserve"> </w:t>
      </w:r>
      <w:r>
        <w:rPr>
          <w:rStyle w:val="VerbatimChar"/>
        </w:rPr>
        <w:t xml:space="preserve">UR_NoncesExcluded</w:t>
      </w:r>
      <w:r>
        <w:t xml:space="preserve">, no nonce may carry any other negative value, and</w:t>
      </w:r>
      <w:r>
        <w:t xml:space="preserve"> </w:t>
      </w:r>
      <w:r>
        <w:rPr>
          <w:rStyle w:val="VerbatimChar"/>
        </w:rPr>
        <w:t xml:space="preserve">supply = -1.0</w:t>
      </w:r>
      <w:r>
        <w:t xml:space="preserve"> </w:t>
      </w:r>
      <w:r>
        <w:t xml:space="preserve">must hold if and only if</w:t>
      </w:r>
      <w:r>
        <w:t xml:space="preserve"> </w:t>
      </w:r>
      <w:r>
        <w:rPr>
          <w:rStyle w:val="VerbatimChar"/>
        </w:rPr>
        <w:t xml:space="preserve">holder = BAR</w:t>
      </w:r>
      <w:r>
        <w:t xml:space="preserve">. MUTATION-TESTED, because an all-green sweep is exactly the shape a vacuous one has. TWO controls were needed, and finding that out was the point: 1] sentinel -1.0 -&gt; -2.0 in this block: &lt;</w:t>
      </w:r>
      <w:r>
        <w:t xml:space="preserve">&gt;, &lt;</w:t>
      </w:r>
      <w:r>
        <w:t xml:space="preserve">&gt; and &lt;</w:t>
      </w:r>
      <w:r>
        <w:t xml:space="preserve">&gt; go red. 2] that control left &lt;</w:t>
      </w:r>
      <w:r>
        <w:t xml:space="preserve">&gt; GREEN – and the reason matters. 002e selects a nonce by its HOLDER, and a tombstone’s holder is BAR, which is not an account, so no account ever picks a tombstone up no matter what the sentinel is. The aggregate-vs-ledger check is therefore independent of the tombstone convention, and needed its own control: flipping the holder match to</w:t>
      </w:r>
      <w:r>
        <w:t xml:space="preserve"> </w:t>
      </w:r>
      <w:r>
        <w:rPr>
          <w:rStyle w:val="VerbatimChar"/>
        </w:rPr>
        <w:t xml:space="preserve">!=</w:t>
      </w:r>
      <w:r>
        <w:t xml:space="preserve"> </w:t>
      </w:r>
      <w:r>
        <w:t xml:space="preserve">reddens &lt;</w:t>
      </w:r>
      <w:r>
        <w:t xml:space="preserve">&gt; and NOTHING ELSE. One perturbation reddening four assertions would have PROVEN LESS, not more – it would have meant the four were one assertion wearing four labels.</w:t>
      </w:r>
    </w:p>
    <w:bookmarkEnd w:id="374"/>
    <w:bookmarkStart w:id="375" w:name="rt-j-003-refused"/>
    <w:p>
      <w:pPr>
        <w:pStyle w:val="Heading3"/>
      </w:pPr>
      <w:r>
        <w:t xml:space="preserve">RT-J-003 · REFUSED</w:t>
      </w:r>
    </w:p>
    <w:p>
      <w:pPr>
        <w:pStyle w:val="FirstParagraph"/>
      </w:pPr>
      <w:r>
        <w:rPr>
          <w:i/>
          <w:iCs/>
        </w:rPr>
        <w:t xml:space="preserve">Runs in</w:t>
      </w:r>
      <w:r>
        <w:t xml:space="preserve"> </w:t>
      </w:r>
      <w:r>
        <w:rPr>
          <w:rStyle w:val="VerbatimChar"/>
        </w:rPr>
        <w:t xml:space="preserve">REPL/RedTeam/[RT-J2]_Conservation-Collectables.repl</w:t>
      </w:r>
    </w:p>
    <w:p>
      <w:pPr>
        <w:pStyle w:val="BodyText"/>
      </w:pPr>
      <w:r>
        <w:rPr>
          <w:b/>
          <w:bCs/>
        </w:rPr>
        <w:t xml:space="preserve">What was suspected.</w:t>
      </w:r>
      <w:r>
        <w:t xml:space="preserve"> </w:t>
      </w:r>
      <w:r>
        <w:t xml:space="preserve">DPDC stores possession in DPxF|T|AccountSupplies, keyed</w:t>
      </w:r>
      <w:r>
        <w:t xml:space="preserve"> </w:t>
      </w:r>
      <w:r>
        <w:t xml:space="preserve">+BAR+</w:t>
      </w:r>
      <w:r>
        <w:t xml:space="preserve">+BAR+</w:t>
      </w:r>
      <w:r>
        <w:t xml:space="preserve">, beside a per-nonce</w:t>
      </w:r>
      <w:r>
        <w:t xml:space="preserve"> </w:t>
      </w:r>
      <w:r>
        <w:rPr>
          <w:rStyle w:val="VerbatimChar"/>
        </w:rPr>
        <w:t xml:space="preserve">nonce-supply</w:t>
      </w:r>
      <w:r>
        <w:t xml:space="preserve"> </w:t>
      </w:r>
      <w:r>
        <w:t xml:space="preserve">on the nonce row itself. Two tables, two writers, nothing comparing them – the shape that produced RT-J-001’s live defect in DPTF.</w:t>
      </w:r>
    </w:p>
    <w:p>
      <w:pPr>
        <w:pStyle w:val="BodyText"/>
      </w:pPr>
      <w:r>
        <w:rPr>
          <w:b/>
          <w:bCs/>
        </w:rPr>
        <w:t xml:space="preserve">How it was driven.</w:t>
      </w:r>
      <w:r>
        <w:t xml:space="preserve"> </w:t>
      </w:r>
      <w:r>
        <w:t xml:space="preserve">enumerate every holdings row with</w:t>
      </w:r>
      <w:r>
        <w:t xml:space="preserve"> </w:t>
      </w:r>
      <w:r>
        <w:rPr>
          <w:rStyle w:val="VerbatimChar"/>
        </w:rPr>
        <w:t xml:space="preserve">URH_AS-Keys</w:t>
      </w:r>
      <w:r>
        <w:t xml:space="preserve"> </w:t>
      </w:r>
      <w:r>
        <w:t xml:space="preserve">for BOTH sons, split each key on BAR (ids themselves contain bars –</w:t>
      </w:r>
      <w:r>
        <w:t xml:space="preserve"> </w:t>
      </w:r>
      <w:r>
        <w:rPr>
          <w:rStyle w:val="VerbatimChar"/>
        </w:rPr>
        <w:t xml:space="preserve">E|DH-...</w:t>
      </w:r>
      <w:r>
        <w:t xml:space="preserve"> </w:t>
      </w:r>
      <w:r>
        <w:t xml:space="preserve">– so the middle segments are rejoined, never split on the first bar), and for each collection sweep EVERY nonce 1..NoncesUsed rather than only the nonces that happen to appear in a holdings row. A nonce carrying supply with NO holder is precisely the leak worth finding, and it is invisible to a sweep driven by holdings alone.</w:t>
      </w:r>
    </w:p>
    <w:p>
      <w:pPr>
        <w:pStyle w:val="BodyText"/>
      </w:pPr>
      <w:r>
        <w:rPr>
          <w:b/>
          <w:bCs/>
        </w:rPr>
        <w:t xml:space="preserve">What happened.</w:t>
      </w:r>
      <w:r>
        <w:t xml:space="preserve"> </w:t>
      </w:r>
      <w:r>
        <w:t xml:space="preserve">REFUSED. DPSF conserves exactly across every nonce. DPNF is consistent under its OWN rule, which is not conservation: supply is the constant 1, an ACTIVE nonce has exactly one full-account holder, and an INACTIVE one has none.</w:t>
      </w:r>
    </w:p>
    <w:p>
      <w:pPr>
        <w:pStyle w:val="BlockText"/>
      </w:pPr>
      <w:r>
        <w:t xml:space="preserve">THE MISREADING THIS FILE EXISTS TO PREVENT. Summed naively, DPNF looks broken: six</w:t>
      </w:r>
      <w:r>
        <w:t xml:space="preserve"> </w:t>
      </w:r>
      <w:r>
        <w:rPr>
          <w:rStyle w:val="VerbatimChar"/>
        </w:rPr>
        <w:t xml:space="preserve">CNF</w:t>
      </w:r>
      <w:r>
        <w:t xml:space="preserve"> </w:t>
      </w:r>
      <w:r>
        <w:t xml:space="preserve">nonces and one</w:t>
      </w:r>
      <w:r>
        <w:t xml:space="preserve"> </w:t>
      </w:r>
      <w:r>
        <w:rPr>
          <w:rStyle w:val="VerbatimChar"/>
        </w:rPr>
        <w:t xml:space="preserve">TSFN</w:t>
      </w:r>
      <w:r>
        <w:t xml:space="preserve"> </w:t>
      </w:r>
      <w:r>
        <w:t xml:space="preserve">nonce report supply 1 against zero holdings. They are not leaks.</w:t>
      </w:r>
      <w:r>
        <w:t xml:space="preserve"> </w:t>
      </w:r>
      <w:r>
        <w:rPr>
          <w:rStyle w:val="VerbatimChar"/>
        </w:rPr>
        <w:t xml:space="preserve">nonce-supply</w:t>
      </w:r>
      <w:r>
        <w:t xml:space="preserve"> </w:t>
      </w:r>
      <w:r>
        <w:t xml:space="preserve">for an NFT is documented as</w:t>
      </w:r>
      <w:r>
        <w:t xml:space="preserve"> </w:t>
      </w:r>
      <w:r>
        <w:t xml:space="preserve">“Always 1 … even when burned or wiped”</w:t>
      </w:r>
      <w:r>
        <w:t xml:space="preserve"> </w:t>
      </w:r>
      <w:r>
        <w:t xml:space="preserve">(01_DPDC-UDC.pact:55) and</w:t>
      </w:r>
      <w:r>
        <w:t xml:space="preserve"> </w:t>
      </w:r>
      <w:r>
        <w:rPr>
          <w:rStyle w:val="VerbatimChar"/>
        </w:rPr>
        <w:t xml:space="preserve">nonce-holder = BAR</w:t>
      </w:r>
      <w:r>
        <w:t xml:space="preserve"> </w:t>
      </w:r>
      <w:r>
        <w:t xml:space="preserve">means the nonce is INACTIVATED. So &lt;</w:t>
      </w:r>
      <w:r>
        <w:t xml:space="preserve">&gt; pins the constant itself: if</w:t>
      </w:r>
      <w:r>
        <w:t xml:space="preserve"> </w:t>
      </w:r>
      <w:r>
        <w:rPr>
          <w:rStyle w:val="VerbatimChar"/>
        </w:rPr>
        <w:t xml:space="preserve">nonce-supply</w:t>
      </w:r>
      <w:r>
        <w:t xml:space="preserve"> </w:t>
      </w:r>
      <w:r>
        <w:t xml:space="preserve">ever becomes a real quantity for NFTs, this goes red and whoever made that change is told that the sweep above now means something different. &lt;</w:t>
      </w:r>
      <w:r>
        <w:t xml:space="preserve">&gt; IS ALSO RT-D-002’s SAFETY PREMISE. That fix added a full-account possession check to</w:t>
      </w:r>
      <w:r>
        <w:t xml:space="preserve"> </w:t>
      </w:r>
      <w:r>
        <w:rPr>
          <w:rStyle w:val="VerbatimChar"/>
        </w:rPr>
        <w:t xml:space="preserve">UEV_NonceQuantityInclusion</w:t>
      </w:r>
      <w:r>
        <w:t xml:space="preserve"> </w:t>
      </w:r>
      <w:r>
        <w:t xml:space="preserve">on the strength of one measurement – that AccountSupplies is reliably maintained for NFTs. Here that measurement becomes a standing assertion instead of a memory. MUTATION-TESTED, one control PER ASSERTION. RT-J-002 established why that matters: a single perturbation reddening several assertions proves they are one assertion wearing several labels, and a single perturbation that leaves one green proves nothing about it at all. Each of these reddens EXACTLY its own line and nothing else: 003a count rows with parts &gt; 2 instead of &lt; 3 003b compare DPSF supply against (held + 1) 003c flip the holder short-form match to != 003d flag inactive nonces with n = 0 instead of n != 0 003e assert the NFT supply constant is 2 instead of 1</w:t>
      </w:r>
    </w:p>
    <w:bookmarkEnd w:id="375"/>
    <w:bookmarkEnd w:id="376"/>
    <w:bookmarkStart w:id="385" w:name="family-k-previewexecution-divergence"/>
    <w:p>
      <w:pPr>
        <w:pStyle w:val="Heading2"/>
      </w:pPr>
      <w:r>
        <w:t xml:space="preserve">Family K — Preview/execution divergence</w:t>
      </w:r>
    </w:p>
    <w:bookmarkStart w:id="377" w:name="rt-k-001-fixed"/>
    <w:p>
      <w:pPr>
        <w:pStyle w:val="Heading3"/>
      </w:pPr>
      <w:r>
        <w:t xml:space="preserve">RT-K-001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cost parity is proven for all 401 previews; REFUSAL parity is proven for none. Where a preview re-derives state instead of sharing the op’s readers, the two can disagree – and an ATS pair with a zero index and no Hot-RBT (five exist at deploy) is exactly the input that separates them.</w:t>
      </w:r>
    </w:p>
    <w:p>
      <w:pPr>
        <w:pStyle w:val="BodyText"/>
      </w:pPr>
      <w:r>
        <w:rPr>
          <w:b/>
          <w:bCs/>
        </w:rPr>
        <w:t xml:space="preserve">How it was driven.</w:t>
      </w:r>
      <w:r>
        <w:t xml:space="preserve"> </w:t>
      </w:r>
      <w:r>
        <w:t xml:space="preserve">drive INFO_ATS|</w:t>
      </w:r>
      <w:r>
        <w:t xml:space="preserve"> </w:t>
      </w:r>
      <w:r>
        <w:t xml:space="preserve">and TS01-C2::ATS|C_</w:t>
      </w:r>
      <w:r>
        <w:t xml:space="preserve"> </w:t>
      </w:r>
      <w:r>
        <w:t xml:space="preserve">at the SAME arguments and require the same message from both. Non-vacuity last: the same preview on a HEALTHY pair must still return a quote, or these lines only prove that previews throw.</w:t>
      </w:r>
    </w:p>
    <w:p>
      <w:pPr>
        <w:pStyle w:val="BodyText"/>
      </w:pPr>
      <w:r>
        <w:rPr>
          <w:b/>
          <w:bCs/>
        </w:rPr>
        <w:t xml:space="preserve">What happened.</w:t>
      </w:r>
      <w:r>
        <w:t xml:space="preserve"> </w:t>
      </w:r>
      <w:r>
        <w:t xml:space="preserve">CONFIRMED, then FIXED. THREE of seven ATS ops diverged, in three different ways: Fuel’s preview QUOTED a success the op refuses; ColdRecovery’s threw a raw table error naming a composite key and the caller’s full account; DirectRecovery’s threw an arithmetic exception. HotRecovery’s refused for a different (though true) reason than the op. Only Coil and Curl already agreed – because their guard lives in a reader BOTH paths share, which is the whole lesson. All seven now refuse in identical words, and a healthy pair still quotes normally.</w:t>
      </w:r>
    </w:p>
    <w:p>
      <w:pPr>
        <w:pStyle w:val="BlockText"/>
      </w:pPr>
      <w:r>
        <w:t xml:space="preserve">WHAT WAS FOUND, of seven ops swept: Coil, Curl parity already – their guard lives in URC_RBT, which BOTH paths share. Fuel the preview returned a FULL QUOTE, ignis-need 0.53, with the post-text</w:t>
      </w:r>
      <w:r>
        <w:t xml:space="preserve"> </w:t>
      </w:r>
      <w:r>
        <w:t xml:space="preserve">“Succesfully fueled 100.0 BI-… into ATS-Pair Bisthanium-…”</w:t>
      </w:r>
      <w:r>
        <w:t xml:space="preserve"> </w:t>
      </w:r>
      <w:r>
        <w:t xml:space="preserve">for an op C_Fuel refuses outright. A confident prediction of success for something that cannot happen. ColdRecovery the preview threw</w:t>
      </w:r>
      <w:r>
        <w:t xml:space="preserve"> </w:t>
      </w:r>
      <w:r>
        <w:rPr>
          <w:rStyle w:val="VerbatimChar"/>
        </w:rPr>
        <w:t xml:space="preserve">No value found in table ouronet-ns.ATS_ATS|Ledger for key: &lt;pool&gt;|&lt;the caller's full 162-char account&gt;</w:t>
      </w:r>
      <w:r>
        <w:t xml:space="preserve"> </w:t>
      </w:r>
      <w:r>
        <w:t xml:space="preserve">– a raw table error that also prints the account back at them. DirectRecovery the preview threw</w:t>
      </w:r>
      <w:r>
        <w:t xml:space="preserve"> </w:t>
      </w:r>
      <w:r>
        <w:rPr>
          <w:rStyle w:val="VerbatimChar"/>
        </w:rPr>
        <w:t xml:space="preserve">Arithmetic exception: div by zero, decimal</w:t>
      </w:r>
      <w:r>
        <w:t xml:space="preserve">. HotRecovery both refused cleanly but for DIFFERENT reasons – the preview named the missing Hot-RBT, the op named the toggle. Both true; still a divergence. AND THE BUG HAD THREE LAYERS, which is the part worth remembering. DirectRecovery carried it in the exec (fixed first), again in</w:t>
      </w:r>
      <w:r>
        <w:t xml:space="preserve"> </w:t>
      </w:r>
      <w:r>
        <w:rPr>
          <w:rStyle w:val="VerbatimChar"/>
        </w:rPr>
        <w:t xml:space="preserve">URCi_DirectRecovery</w:t>
      </w:r>
      <w:r>
        <w:t xml:space="preserve"> </w:t>
      </w:r>
      <w:r>
        <w:t xml:space="preserve">(its own eager</w:t>
      </w:r>
      <w:r>
        <w:t xml:space="preserve"> </w:t>
      </w:r>
      <w:r>
        <w:rPr>
          <w:rStyle w:val="VerbatimChar"/>
        </w:rPr>
        <w:t xml:space="preserve">let</w:t>
      </w:r>
      <w:r>
        <w:t xml:space="preserve">), and AGAIN in</w:t>
      </w:r>
      <w:r>
        <w:t xml:space="preserve"> </w:t>
      </w:r>
      <w:r>
        <w:rPr>
          <w:rStyle w:val="VerbatimChar"/>
        </w:rPr>
        <w:t xml:space="preserve">INFO_ATS|DirectRecovery</w:t>
      </w:r>
      <w:r>
        <w:t xml:space="preserve">, whose wrapper re-derives</w:t>
      </w:r>
      <w:r>
        <w:t xml:space="preserve"> </w:t>
      </w:r>
      <w:r>
        <w:rPr>
          <w:rStyle w:val="VerbatimChar"/>
        </w:rPr>
        <w:t xml:space="preserve">release-amounts</w:t>
      </w:r>
      <w:r>
        <w:t xml:space="preserve"> </w:t>
      </w:r>
      <w:r>
        <w:t xml:space="preserve">before it ever calls the cost reader. Fixing the first two left the quote still throwing. THE REPAIRS ARE ALL</w:t>
      </w:r>
      <w:r>
        <w:t xml:space="preserve"> </w:t>
      </w:r>
      <w:r>
        <w:t xml:space="preserve">“SHARE THE GUARD”</w:t>
      </w:r>
      <w:r>
        <w:t xml:space="preserve">, NEVER</w:t>
      </w:r>
      <w:r>
        <w:t xml:space="preserve"> </w:t>
      </w:r>
      <w:r>
        <w:t xml:space="preserve">“COPY THE MESSAGE”</w:t>
      </w:r>
      <w:r>
        <w:t xml:space="preserve">: *</w:t>
      </w:r>
      <w:r>
        <w:t xml:space="preserve"> </w:t>
      </w:r>
      <w:r>
        <w:rPr>
          <w:rStyle w:val="VerbatimChar"/>
        </w:rPr>
        <w:t xml:space="preserve">UEV_FuelableIndex</w:t>
      </w:r>
      <w:r>
        <w:t xml:space="preserve"> </w:t>
      </w:r>
      <w:r>
        <w:t xml:space="preserve">– new module-local helper, called by ATSU|C&gt;FUEL</w:t>
      </w:r>
      <w:r>
        <w:t xml:space="preserve"> </w:t>
      </w:r>
      <w:r>
        <w:rPr>
          <w:i/>
          <w:iCs/>
        </w:rPr>
        <w:t xml:space="preserve">and</w:t>
      </w:r>
      <w:r>
        <w:t xml:space="preserve"> </w:t>
      </w:r>
      <w:r>
        <w:t xml:space="preserve">URCi_Fuel, so the message exists once; * the Cold/Direct/Hot previews call</w:t>
      </w:r>
      <w:r>
        <w:t xml:space="preserve"> </w:t>
      </w:r>
      <w:r>
        <w:rPr>
          <w:rStyle w:val="VerbatimChar"/>
        </w:rPr>
        <w:t xml:space="preserve">ref-ATS::UEV_*RecoveryState</w:t>
      </w:r>
      <w:r>
        <w:t xml:space="preserve"> </w:t>
      </w:r>
      <w:r>
        <w:t xml:space="preserve">– the very function their capabilities call; *</w:t>
      </w:r>
      <w:r>
        <w:t xml:space="preserve"> </w:t>
      </w:r>
      <w:r>
        <w:rPr>
          <w:rStyle w:val="VerbatimChar"/>
        </w:rPr>
        <w:t xml:space="preserve">URCv_RTSplitAmounts</w:t>
      </w:r>
      <w:r>
        <w:t xml:space="preserve"> </w:t>
      </w:r>
      <w:r>
        <w:t xml:space="preserve">gets the zero-index guard once, covering all TEN of its call sites; *</w:t>
      </w:r>
      <w:r>
        <w:t xml:space="preserve"> </w:t>
      </w:r>
      <w:r>
        <w:rPr>
          <w:rStyle w:val="VerbatimChar"/>
        </w:rPr>
        <w:t xml:space="preserve">INFO_ATS|DirectRecovery</w:t>
      </w:r>
      <w:r>
        <w:t xml:space="preserve"> </w:t>
      </w:r>
      <w:r>
        <w:t xml:space="preserve">binds its cost reader FIRST, so the op’s gate runs before the wrapper’s own derivations. ==== RT-K-001 - does the quote refuse where the op refuses · 02 · let / invocation ==== =========</w:t>
      </w:r>
    </w:p>
    <w:bookmarkEnd w:id="377"/>
    <w:bookmarkStart w:id="378" w:name="rt-k-002-fixed"/>
    <w:p>
      <w:pPr>
        <w:pStyle w:val="Heading3"/>
      </w:pPr>
      <w:r>
        <w:t xml:space="preserve">RT-K-002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RT-K-001 swept ATS. The same question of DPTF – the most-used family in the system.</w:t>
      </w:r>
    </w:p>
    <w:p>
      <w:pPr>
        <w:pStyle w:val="BodyText"/>
      </w:pPr>
      <w:r>
        <w:rPr>
          <w:b/>
          <w:bCs/>
        </w:rPr>
        <w:t xml:space="preserve">How it was driven.</w:t>
      </w:r>
      <w:r>
        <w:t xml:space="preserve"> </w:t>
      </w:r>
      <w:r>
        <w:t xml:space="preserve">drive preview and exec at a token that DOES NOT EXIST, and separately at an amount the holder cannot afford. Require the same message in the first case; in the second, record what each does and decide nothing.</w:t>
      </w:r>
    </w:p>
    <w:p>
      <w:pPr>
        <w:pStyle w:val="BodyText"/>
      </w:pPr>
      <w:r>
        <w:rPr>
          <w:b/>
          <w:bCs/>
        </w:rPr>
        <w:t xml:space="preserve">What happened.</w:t>
      </w:r>
      <w:r>
        <w:t xml:space="preserve"> </w:t>
      </w:r>
      <w:r>
        <w:t xml:space="preserve">CONFIRMED and FIXED for the structural case; the transient case is RECORDED, not changed.</w:t>
      </w:r>
      <w:r>
        <w:t xml:space="preserve"> </w:t>
      </w:r>
      <w:r>
        <w:rPr>
          <w:rStyle w:val="VerbatimChar"/>
        </w:rPr>
        <w:t xml:space="preserve">INFO_DPTF|Burn</w:t>
      </w:r>
      <w:r>
        <w:t xml:space="preserve"> </w:t>
      </w:r>
      <w:r>
        <w:t xml:space="preserve">and</w:t>
      </w:r>
      <w:r>
        <w:t xml:space="preserve"> </w:t>
      </w:r>
      <w:r>
        <w:rPr>
          <w:rStyle w:val="VerbatimChar"/>
        </w:rPr>
        <w:t xml:space="preserve">INFO_DPTF|Mint</w:t>
      </w:r>
      <w:r>
        <w:t xml:space="preserve"> </w:t>
      </w:r>
      <w:r>
        <w:t xml:space="preserve">returned full quotes narrating</w:t>
      </w:r>
      <w:r>
        <w:t xml:space="preserve"> </w:t>
      </w:r>
      <w:r>
        <w:t xml:space="preserve">“Succesfully burned/minted 1.0 NOSUCHTOKEN-98c486052a51 …”</w:t>
      </w:r>
      <w:r>
        <w:t xml:space="preserve"> </w:t>
      </w:r>
      <w:r>
        <w:t xml:space="preserve">for a token that has never existed, while their execs refused with UEV_id’s own message. Repaired by calling</w:t>
      </w:r>
      <w:r>
        <w:t xml:space="preserve"> </w:t>
      </w:r>
      <w:r>
        <w:rPr>
          <w:rStyle w:val="VerbatimChar"/>
        </w:rPr>
        <w:t xml:space="preserve">UEV_id</w:t>
      </w:r>
      <w:r>
        <w:t xml:space="preserve"> </w:t>
      </w:r>
      <w:r>
        <w:t xml:space="preserve">inside</w:t>
      </w:r>
      <w:r>
        <w:t xml:space="preserve"> </w:t>
      </w:r>
      <w:r>
        <w:rPr>
          <w:rStyle w:val="VerbatimChar"/>
        </w:rPr>
        <w:t xml:space="preserve">URCi_Burn</w:t>
      </w:r>
      <w:r>
        <w:t xml:space="preserve"> </w:t>
      </w:r>
      <w:r>
        <w:t xml:space="preserve">/</w:t>
      </w:r>
      <w:r>
        <w:t xml:space="preserve"> </w:t>
      </w:r>
      <w:r>
        <w:rPr>
          <w:rStyle w:val="VerbatimChar"/>
        </w:rPr>
        <w:t xml:space="preserve">URCi_Mint</w:t>
      </w:r>
      <w:r>
        <w:t xml:space="preserve"> </w:t>
      </w:r>
      <w:r>
        <w:t xml:space="preserve">– the readers BOTH paths share, so one wording serves both. The affordability divergence is pinned as-is under &lt;</w:t>
      </w:r>
      <w:r>
        <w:t xml:space="preserve">&gt; for the owner to rule on.</w:t>
      </w:r>
    </w:p>
    <w:p>
      <w:pPr>
        <w:pStyle w:val="BlockText"/>
      </w:pPr>
      <w:r>
        <w:t xml:space="preserve">THE LINE THIS BLOCK DRAWS, because getting it wrong would mean bolting validation onto 401 previews on my own authority: STRUCTURAL impossibility – the token does not exist, the pool index is zero, there is no Hot-RBT. Nothing the caller does in this block makes the op available. A quote here is simply WRONG, and</w:t>
      </w:r>
      <w:r>
        <w:t xml:space="preserve"> </w:t>
      </w:r>
      <w:r>
        <w:rPr>
          <w:rStyle w:val="VerbatimChar"/>
        </w:rPr>
        <w:t xml:space="preserve">INFO_DPTF|Burn</w:t>
      </w:r>
      <w:r>
        <w:t xml:space="preserve"> </w:t>
      </w:r>
      <w:r>
        <w:t xml:space="preserve">was returning the post-text</w:t>
      </w:r>
      <w:r>
        <w:t xml:space="preserve"> </w:t>
      </w:r>
      <w:r>
        <w:t xml:space="preserve">“Succesfully burned 1.0 NOSUCHTOKEN-98c486052a51 on Account …”</w:t>
      </w:r>
      <w:r>
        <w:t xml:space="preserve"> </w:t>
      </w:r>
      <w:r>
        <w:t xml:space="preserve">– narrating success for a token that has never existed. FIXED: URCi_Burn / URCi_Mint now call</w:t>
      </w:r>
      <w:r>
        <w:t xml:space="preserve"> </w:t>
      </w:r>
      <w:r>
        <w:rPr>
          <w:rStyle w:val="VerbatimChar"/>
        </w:rPr>
        <w:t xml:space="preserve">UEV_id</w:t>
      </w:r>
      <w:r>
        <w:t xml:space="preserve">, the same check the exec uses, so both refuse in one wording. TRANSIENT affordability – the balance is too low, the role is missing. These change between the quote and the submission, and that is the normal life of a quote.</w:t>
      </w:r>
      <w:r>
        <w:t xml:space="preserve"> </w:t>
      </w:r>
      <w:r>
        <w:rPr>
          <w:rStyle w:val="VerbatimChar"/>
        </w:rPr>
        <w:t xml:space="preserve">INFO_DPTF|Transfer</w:t>
      </w:r>
      <w:r>
        <w:t xml:space="preserve"> </w:t>
      </w:r>
      <w:r>
        <w:t xml:space="preserve">quotes 99,999,999 BUSD against a balance of 8,929,990 and says</w:t>
      </w:r>
      <w:r>
        <w:t xml:space="preserve"> </w:t>
      </w:r>
      <w:r>
        <w:t xml:space="preserve">“Succesfully transfered …”</w:t>
      </w:r>
      <w:r>
        <w:t xml:space="preserve">. That is defensible AS A COST QUOTE:</w:t>
      </w:r>
      <w:r>
        <w:t xml:space="preserve"> </w:t>
      </w:r>
      <w:r>
        <w:rPr>
          <w:rStyle w:val="VerbatimChar"/>
        </w:rPr>
        <w:t xml:space="preserve">post-text</w:t>
      </w:r>
      <w:r>
        <w:t xml:space="preserve"> </w:t>
      </w:r>
      <w:r>
        <w:t xml:space="preserve">reads as the success TEMPLATE rather than a prediction, and a UI may well want the price before the user has funded anything. It is also arguably a dry-run failure. THAT IS AN OWNER DECISION, not mine, so &lt;</w:t>
      </w:r>
      <w:r>
        <w:t xml:space="preserve">&gt; pins the CURRENT behaviour rather than changing it – documented, and impossible to alter silently. ALSO OBSERVED, and left alone deliberately: driven at a non-existent id,</w:t>
      </w:r>
      <w:r>
        <w:t xml:space="preserve"> </w:t>
      </w:r>
      <w:r>
        <w:rPr>
          <w:rStyle w:val="VerbatimChar"/>
        </w:rPr>
        <w:t xml:space="preserve">DPTF|C_Transfer</w:t>
      </w:r>
      <w:r>
        <w:t xml:space="preserve"> </w:t>
      </w:r>
      <w:r>
        <w:t xml:space="preserve">and its preview BOTH give the raw</w:t>
      </w:r>
      <w:r>
        <w:t xml:space="preserve"> </w:t>
      </w:r>
      <w:r>
        <w:rPr>
          <w:rStyle w:val="VerbatimChar"/>
        </w:rPr>
        <w:t xml:space="preserve">No value found in table ouronet-ns.DPTF_DPTF|PropertiesTable for key:</w:t>
      </w:r>
      <w:r>
        <w:t xml:space="preserve"> </w:t>
      </w:r>
      <w:r>
        <w:t xml:space="preserve">– they are in PARITY, so it is not a family-K divergence, but neither carries the</w:t>
      </w:r>
      <w:r>
        <w:t xml:space="preserve"> </w:t>
      </w:r>
      <w:r>
        <w:rPr>
          <w:rStyle w:val="VerbatimChar"/>
        </w:rPr>
        <w:t xml:space="preserve">UEV_id</w:t>
      </w:r>
      <w:r>
        <w:t xml:space="preserve"> </w:t>
      </w:r>
      <w:r>
        <w:t xml:space="preserve">check that</w:t>
      </w:r>
      <w:r>
        <w:t xml:space="preserve"> </w:t>
      </w:r>
      <w:r>
        <w:rPr>
          <w:rStyle w:val="VerbatimChar"/>
        </w:rPr>
        <w:t xml:space="preserve">C_Burn</w:t>
      </w:r>
      <w:r>
        <w:t xml:space="preserve"> </w:t>
      </w:r>
      <w:r>
        <w:t xml:space="preserve">and</w:t>
      </w:r>
      <w:r>
        <w:t xml:space="preserve"> </w:t>
      </w:r>
      <w:r>
        <w:rPr>
          <w:rStyle w:val="VerbatimChar"/>
        </w:rPr>
        <w:t xml:space="preserve">C_Mint</w:t>
      </w:r>
      <w:r>
        <w:t xml:space="preserve"> </w:t>
      </w:r>
      <w:r>
        <w:t xml:space="preserve">both have. That is the sibling-rule shape from RT-H-003 on a hotter path, and it is recorded rather than patched here because it changes a refusal MESSAGE on the most frequently called op in the system, which is exactly the kind of change that wants its own pass. ==== RT-K-002 - the same question of the most-used family, and where the line is · 02 · let / invocation ====</w:t>
      </w:r>
    </w:p>
    <w:bookmarkEnd w:id="378"/>
    <w:bookmarkStart w:id="379" w:name="rt-k-003-fixed"/>
    <w:p>
      <w:pPr>
        <w:pStyle w:val="Heading3"/>
      </w:pPr>
      <w:r>
        <w:t xml:space="preserve">RT-K-003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third family swept. Six DPOF ops driven at a non-existent id, preview against exec.</w:t>
      </w:r>
    </w:p>
    <w:p>
      <w:pPr>
        <w:pStyle w:val="BodyText"/>
      </w:pPr>
      <w:r>
        <w:rPr>
          <w:b/>
          <w:bCs/>
        </w:rPr>
        <w:t xml:space="preserve">How it was driven.</w:t>
      </w:r>
      <w:r>
        <w:t xml:space="preserve"> </w:t>
      </w:r>
      <w:r>
        <w:t xml:space="preserve">same as RT-K-001/002 – one input, both paths, compare the message.</w:t>
      </w:r>
    </w:p>
    <w:p>
      <w:pPr>
        <w:pStyle w:val="BodyText"/>
      </w:pPr>
      <w:r>
        <w:rPr>
          <w:b/>
          <w:bCs/>
        </w:rPr>
        <w:t xml:space="preserve">What happened.</w:t>
      </w:r>
      <w:r>
        <w:t xml:space="preserve"> </w:t>
      </w:r>
      <w:r>
        <w:t xml:space="preserve">CONFIRMED, then FIXED – one divergence of six, and five clean negatives. The DeployAccount preview quoted a token that does not exist; its exec died on a raw VerumRoles read DESPITE ALREADY CALLING</w:t>
      </w:r>
      <w:r>
        <w:t xml:space="preserve"> </w:t>
      </w:r>
      <w:r>
        <w:rPr>
          <w:rStyle w:val="VerbatimChar"/>
        </w:rPr>
        <w:t xml:space="preserve">UEV_id</w:t>
      </w:r>
      <w:r>
        <w:t xml:space="preserve">, which sat in the</w:t>
      </w:r>
      <w:r>
        <w:t xml:space="preserve"> </w:t>
      </w:r>
      <w:r>
        <w:rPr>
          <w:rStyle w:val="VerbatimChar"/>
        </w:rPr>
        <w:t xml:space="preserve">let</w:t>
      </w:r>
      <w:r>
        <w:t xml:space="preserve"> </w:t>
      </w:r>
      <w:r>
        <w:t xml:space="preserve">body under a binding that reads that very table. Repaired by hoisting</w:t>
      </w:r>
      <w:r>
        <w:t xml:space="preserve"> </w:t>
      </w:r>
      <w:r>
        <w:rPr>
          <w:rStyle w:val="VerbatimChar"/>
        </w:rPr>
        <w:t xml:space="preserve">UEV_id</w:t>
      </w:r>
      <w:r>
        <w:t xml:space="preserve"> </w:t>
      </w:r>
      <w:r>
        <w:t xml:space="preserve">above the binding group (the third time this exact shape has been repaired) and by calling the same function from the INFO wrapper. A real ortofungible still quotes normally.</w:t>
      </w:r>
    </w:p>
    <w:p>
      <w:pPr>
        <w:pStyle w:val="BodyText"/>
      </w:pPr>
      <w:r>
        <w:rPr>
          <w:b/>
          <w:bCs/>
        </w:rPr>
        <w:t xml:space="preserve">Third Occurrence Of One Shape.</w:t>
      </w:r>
      <w:r>
        <w:t xml:space="preserve"> </w:t>
      </w:r>
      <w:r>
        <w:t xml:space="preserve">C_Recover (fixed 2026-09-12), C_HotRecovery (RT-H-003), and here. A validation placed in a</w:t>
      </w:r>
      <w:r>
        <w:t xml:space="preserve"> </w:t>
      </w:r>
      <w:r>
        <w:rPr>
          <w:rStyle w:val="VerbatimChar"/>
        </w:rPr>
        <w:t xml:space="preserve">let</w:t>
      </w:r>
      <w:r>
        <w:t xml:space="preserve"> </w:t>
      </w:r>
      <w:r>
        <w:t xml:space="preserve">body cannot protect a read placed in that</w:t>
      </w:r>
      <w:r>
        <w:t xml:space="preserve"> </w:t>
      </w:r>
      <w:r>
        <w:rPr>
          <w:rStyle w:val="VerbatimChar"/>
        </w:rPr>
        <w:t xml:space="preserve">let</w:t>
      </w:r>
      <w:r>
        <w:t xml:space="preserve">’s bindings. The guard being PRESENT is what makes it hard to see – grep finds it, and the reviewer moves on.</w:t>
      </w:r>
    </w:p>
    <w:p>
      <w:pPr>
        <w:pStyle w:val="BlockText"/>
      </w:pPr>
      <w:r>
        <w:t xml:space="preserve">WHAT THE SWEEP RETURNED, and the negative half is most of it: RotateOwnership, TogglePause, AddQuantity, Burn, Mint IN PARITY. Both paths give the SAME raw</w:t>
      </w:r>
      <w:r>
        <w:t xml:space="preserve"> </w:t>
      </w:r>
      <w:r>
        <w:rPr>
          <w:rStyle w:val="VerbatimChar"/>
        </w:rPr>
        <w:t xml:space="preserve">No value found in table ouronet-ns.DPOF_DPOF|T|Properties for key: ...</w:t>
      </w:r>
      <w:r>
        <w:t xml:space="preserve">. Not a family-K divergence – the quote is exactly as wrong as the op, which is all family K asks. The shared raw WORDING is a separate, H-class gap and is recorded as known-open in DEFECT-LEDGER 7.3, together with the same gap on DPTF|C_Transfer. &lt;</w:t>
      </w:r>
      <w:r>
        <w:t xml:space="preserve">&gt; pins the PARITY, deliberately not the wording: it must keep holding if and when that wording is improved on both sides. DeployAccount DIVERGED. The preview returned a full quote narrating</w:t>
      </w:r>
      <w:r>
        <w:t xml:space="preserve"> </w:t>
      </w:r>
      <w:r>
        <w:t xml:space="preserve">“Succesfully deployed a New DPOF Account for DPOF NOSUCHOFT-98c486052a51 …”</w:t>
      </w:r>
      <w:r>
        <w:t xml:space="preserve"> </w:t>
      </w:r>
      <w:r>
        <w:t xml:space="preserve">– the wrapper only ever FORMATS</w:t>
      </w:r>
      <w:r>
        <w:t xml:space="preserve"> </w:t>
      </w:r>
      <w:r>
        <w:t xml:space="preserve">, so nothing in it touched the token. AND THE EXEC SIDE WAS THE MORE INTERESTING HALF.</w:t>
      </w:r>
      <w:r>
        <w:t xml:space="preserve"> </w:t>
      </w:r>
      <w:r>
        <w:rPr>
          <w:rStyle w:val="VerbatimChar"/>
        </w:rPr>
        <w:t xml:space="preserve">C_DeployAccount</w:t>
      </w:r>
      <w:r>
        <w:t xml:space="preserve"> </w:t>
      </w:r>
      <w:r>
        <w:t xml:space="preserve">ALREADY CALLED</w:t>
      </w:r>
      <w:r>
        <w:t xml:space="preserve"> </w:t>
      </w:r>
      <w:r>
        <w:rPr>
          <w:rStyle w:val="VerbatimChar"/>
        </w:rPr>
        <w:t xml:space="preserve">UEV_id</w:t>
      </w:r>
      <w:r>
        <w:t xml:space="preserve">. It sat in the</w:t>
      </w:r>
      <w:r>
        <w:t xml:space="preserve"> </w:t>
      </w:r>
      <w:r>
        <w:rPr>
          <w:rStyle w:val="VerbatimChar"/>
        </w:rPr>
        <w:t xml:space="preserve">let</w:t>
      </w:r>
      <w:r>
        <w:t xml:space="preserve"> </w:t>
      </w:r>
      <w:r>
        <w:t xml:space="preserve">BODY, three lines under a binding group whose second entry is</w:t>
      </w:r>
      <w:r>
        <w:t xml:space="preserve"> </w:t>
      </w:r>
      <w:r>
        <w:rPr>
          <w:rStyle w:val="VerbatimChar"/>
        </w:rPr>
        <w:t xml:space="preserve">(create-role-account (UR_Verum4 id))</w:t>
      </w:r>
      <w:r>
        <w:t xml:space="preserve"> </w:t>
      </w:r>
      <w:r>
        <w:t xml:space="preserve">– a read of DPOF|T|VerumRoles. Pact evaluates every binding in a group before the body, so the check written for exactly this input could never run, and the op died with</w:t>
      </w:r>
      <w:r>
        <w:t xml:space="preserve"> </w:t>
      </w:r>
      <w:r>
        <w:rPr>
          <w:rStyle w:val="VerbatimChar"/>
        </w:rPr>
        <w:t xml:space="preserve">No value found in table ouronet-ns.DPOF_DPOF|T|VerumRoles for key: &lt;id&gt;</w:t>
      </w:r>
      <w:r>
        <w:t xml:space="preserve">. ==== RT-K-003 - the ortofungible family, and a guard that existed but could not run · 02 · let / invocation ====</w:t>
      </w:r>
    </w:p>
    <w:bookmarkEnd w:id="379"/>
    <w:bookmarkStart w:id="380" w:name="rt-k-004-fixed"/>
    <w:p>
      <w:pPr>
        <w:pStyle w:val="Heading3"/>
      </w:pPr>
      <w:r>
        <w:t xml:space="preserve">RT-K-004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fourth family swept for refusal parity. Five DPDC ops, preview against exec, driven at a collection id that does not exist.</w:t>
      </w:r>
    </w:p>
    <w:p>
      <w:pPr>
        <w:pStyle w:val="BodyText"/>
      </w:pPr>
      <w:r>
        <w:rPr>
          <w:b/>
          <w:bCs/>
        </w:rPr>
        <w:t xml:space="preserve">How it was driven.</w:t>
      </w:r>
      <w:r>
        <w:t xml:space="preserve"> </w:t>
      </w:r>
      <w:r>
        <w:t xml:space="preserve">as RT-K-001/002/003 – one input, both paths, compare the message.</w:t>
      </w:r>
    </w:p>
    <w:p>
      <w:pPr>
        <w:pStyle w:val="BodyText"/>
      </w:pPr>
      <w:r>
        <w:rPr>
          <w:b/>
          <w:bCs/>
        </w:rPr>
        <w:t xml:space="preserve">What happened.</w:t>
      </w:r>
      <w:r>
        <w:t xml:space="preserve"> </w:t>
      </w:r>
      <w:r>
        <w:t xml:space="preserve">CONFIRMED, then FIXED – one divergence of five, and it exposed an EXEC diagnosis bug as well. The preview died on a raw properties read; the exec answered cleanly but about a ROLE ON A COLLECTION IT HAD NOT ESTABLISHED EXISTS.</w:t>
      </w:r>
      <w:r>
        <w:t xml:space="preserve"> </w:t>
      </w:r>
      <w:r>
        <w:rPr>
          <w:rStyle w:val="VerbatimChar"/>
        </w:rPr>
        <w:t xml:space="preserve">UEV_id</w:t>
      </w:r>
      <w:r>
        <w:t xml:space="preserve"> </w:t>
      </w:r>
      <w:r>
        <w:t xml:space="preserve">– which DPDC already has – now runs FIRST in DPDC-MNG|C&gt;BURN-NFT and is called by the preview, so both say</w:t>
      </w:r>
      <w:r>
        <w:t xml:space="preserve"> </w:t>
      </w:r>
      <w:r>
        <w:t xml:space="preserve">“DPNF ID</w:t>
      </w:r>
      <w:r>
        <w:t xml:space="preserve"> </w:t>
      </w:r>
      <w:r>
        <w:t xml:space="preserve"> </w:t>
      </w:r>
      <w:r>
        <w:t xml:space="preserve">does not exist”</w:t>
      </w:r>
      <w:r>
        <w:t xml:space="preserve">. A real collection still quotes normally.</w:t>
      </w:r>
    </w:p>
    <w:p>
      <w:pPr>
        <w:pStyle w:val="BodyText"/>
      </w:pPr>
      <w:r>
        <w:rPr>
          <w:b/>
          <w:bCs/>
        </w:rPr>
        <w:t xml:space="preserve">The Sweep.</w:t>
      </w:r>
      <w:r>
        <w:t xml:space="preserve"> </w:t>
      </w:r>
      <w:r>
        <w:t xml:space="preserve">three of five in parity (DPNF/DPSF TogglePause, DPNF ToggleBurnRole – both paths give the same raw properties-table read). One mismatch of internals, recorded not fixed: DPNF MoveCreateRole’s preview names</w:t>
      </w:r>
      <w:r>
        <w:t xml:space="preserve"> </w:t>
      </w:r>
      <w:r>
        <w:rPr>
          <w:rStyle w:val="VerbatimChar"/>
        </w:rPr>
        <w:t xml:space="preserve">DPNF|T|Properties</w:t>
      </w:r>
      <w:r>
        <w:t xml:space="preserve"> </w:t>
      </w:r>
      <w:r>
        <w:t xml:space="preserve">while its exec names</w:t>
      </w:r>
      <w:r>
        <w:t xml:space="preserve"> </w:t>
      </w:r>
      <w:r>
        <w:rPr>
          <w:rStyle w:val="VerbatimChar"/>
        </w:rPr>
        <w:t xml:space="preserve">DPNF|T|VerumRoles</w:t>
      </w:r>
      <w:r>
        <w:t xml:space="preserve"> </w:t>
      </w:r>
      <w:r>
        <w:t xml:space="preserve">– both refuse, both rawly, and they disagree only about WHICH table they failed to read. That is the same shared-raw-wording gap recorded for DPTF|C_Transfer in DEFECT-LEDGER 7.3.</w:t>
      </w:r>
    </w:p>
    <w:p>
      <w:pPr>
        <w:pStyle w:val="BlockText"/>
      </w:pPr>
      <w:r>
        <w:t xml:space="preserve">AND ONE REAL DIVERGENCE, which also turned out to be an EXEC diagnosis bug: preview raw</w:t>
      </w:r>
      <w:r>
        <w:t xml:space="preserve"> </w:t>
      </w:r>
      <w:r>
        <w:rPr>
          <w:rStyle w:val="VerbatimChar"/>
        </w:rPr>
        <w:t xml:space="preserve">No value found in table ouronet-ns.DPDC_DPNF|T|Properties for key: ...</w:t>
      </w:r>
      <w:r>
        <w:t xml:space="preserve"> </w:t>
      </w:r>
      <w:r>
        <w:t xml:space="preserve">exec clean, but WRONG ABOUT WHY:</w:t>
      </w:r>
      <w:r>
        <w:t xml:space="preserve"> </w:t>
      </w:r>
      <w:r>
        <w:t xml:space="preserve">“NFT Burn Role for NOSUCHCOL-98c486052a51 on Account … must be set to true for exec”</w:t>
      </w:r>
      <w:r>
        <w:t xml:space="preserve"> </w:t>
      </w:r>
      <w:r>
        <w:t xml:space="preserve">The op answered about a ROLE ON A COLLECTION IT HAD NOT ESTABLISHED EXISTS. That message is true and useless: there is no collection to hold a role on.</w:t>
      </w:r>
      <w:r>
        <w:t xml:space="preserve"> </w:t>
      </w:r>
      <w:r>
        <w:rPr>
          <w:rStyle w:val="VerbatimChar"/>
        </w:rPr>
        <w:t xml:space="preserve">DPDC-MNG|C&gt;BURN-NFT</w:t>
      </w:r>
      <w:r>
        <w:t xml:space="preserve"> </w:t>
      </w:r>
      <w:r>
        <w:t xml:space="preserve">checked the role before existence, so</w:t>
      </w:r>
      <w:r>
        <w:t xml:space="preserve"> </w:t>
      </w:r>
      <w:r>
        <w:rPr>
          <w:rStyle w:val="VerbatimChar"/>
        </w:rPr>
        <w:t xml:space="preserve">UEV_id</w:t>
      </w:r>
      <w:r>
        <w:t xml:space="preserve"> </w:t>
      </w:r>
      <w:r>
        <w:t xml:space="preserve">– which DPDC already has, and which yields</w:t>
      </w:r>
      <w:r>
        <w:t xml:space="preserve"> </w:t>
      </w:r>
      <w:r>
        <w:t xml:space="preserve">“DPNF ID</w:t>
      </w:r>
      <w:r>
        <w:t xml:space="preserve"> </w:t>
      </w:r>
      <w:r>
        <w:t xml:space="preserve"> </w:t>
      </w:r>
      <w:r>
        <w:t xml:space="preserve">does not exist”</w:t>
      </w:r>
      <w:r>
        <w:t xml:space="preserve"> </w:t>
      </w:r>
      <w:r>
        <w:t xml:space="preserve">– never got the chance to say the useful thing. WHY THE PREVIEW GOT ONLY THE STRUCTURAL CHECK, and not the role check its exec also runs: family K’s rule from RT-K-002 is that a preview validates what the caller CANNOT change (the collection does not exist) and not what they can (a role they may be granted between quote and submission). Mirroring the role check would have bought message parity at the cost of turning 401 cost quotes into dry runs, which was decided against. ==== RT-K-004 - the collectable family: a role reported on a collection that does not exist · 02 · let / invocation ====</w:t>
      </w:r>
    </w:p>
    <w:bookmarkEnd w:id="380"/>
    <w:bookmarkStart w:id="381" w:name="rt-k-005-fixed"/>
    <w:p>
      <w:pPr>
        <w:pStyle w:val="Heading3"/>
      </w:pPr>
      <w:r>
        <w:t xml:space="preserve">RT-K-005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fifth family. SWP’s previews are the most arithmetic-heavy in the system, so they re-derive more pool state than any other family’s – the condition under which RT-K-001’s divergences appeared.</w:t>
      </w:r>
    </w:p>
    <w:p>
      <w:pPr>
        <w:pStyle w:val="BodyText"/>
      </w:pPr>
      <w:r>
        <w:rPr>
          <w:b/>
          <w:bCs/>
        </w:rPr>
        <w:t xml:space="preserve">How it was driven.</w:t>
      </w:r>
      <w:r>
        <w:t xml:space="preserve"> </w:t>
      </w:r>
      <w:r>
        <w:t xml:space="preserve">first the cheap separating input, a swpair id that does not exist: FIVE ops swept (ChangeOwnership, ToggleAddLiquidity, ToggleSwapCapability, UpdateFee, RemoveLiquidity) and ALL FIVE were already in parity, both paths giving the same raw SWP|Pairs read. A clean negative. Then the structural one that matters here: the CHILLED doors on a pair whose frozen-LP functionality is off.</w:t>
      </w:r>
    </w:p>
    <w:p>
      <w:pPr>
        <w:pStyle w:val="BodyText"/>
      </w:pPr>
      <w:r>
        <w:rPr>
          <w:b/>
          <w:bCs/>
        </w:rPr>
        <w:t xml:space="preserve">What happened.</w:t>
      </w:r>
      <w:r>
        <w:t xml:space="preserve"> </w:t>
      </w:r>
      <w:r>
        <w:t xml:space="preserve">CONFIRMED, then FIXED. The bad-id sweep found FIVE clean negatives. The structural one found the defect: both chilled previews died on</w:t>
      </w:r>
      <w:r>
        <w:t xml:space="preserve"> </w:t>
      </w:r>
      <w:r>
        <w:rPr>
          <w:rStyle w:val="VerbatimChar"/>
        </w:rPr>
        <w:t xml:space="preserve">DPTF ID | does not exist</w:t>
      </w:r>
      <w:r>
        <w:t xml:space="preserve"> </w:t>
      </w:r>
      <w:r>
        <w:t xml:space="preserve">– the BAR sentinel reaching a token-existence check – for a pair whose real problem is that frozen LP is off, and whose exec does not say so until STEP 1, after step 0 has taken the initiation fee. Both previews now refuse with the door’s own wording, before any money moves. The STANDARD door still quotes the same pair and amounts.</w:t>
      </w:r>
    </w:p>
    <w:p>
      <w:pPr>
        <w:pStyle w:val="BlockText"/>
      </w:pPr>
      <w:r>
        <w:t xml:space="preserve">WHY THIS ONE IS WORTH MORE THAN A TIDIER MESSAGE.</w:t>
      </w:r>
      <w:r>
        <w:t xml:space="preserve"> </w:t>
      </w:r>
      <w:r>
        <w:rPr>
          <w:rStyle w:val="VerbatimChar"/>
        </w:rPr>
        <w:t xml:space="preserve">SWP|C_AddIcedLiquidity</w:t>
      </w:r>
      <w:r>
        <w:t xml:space="preserve"> </w:t>
      </w:r>
      <w:r>
        <w:t xml:space="preserve">is a DEFPACT.</w:t>
      </w:r>
      <w:r>
        <w:t xml:space="preserve"> </w:t>
      </w:r>
      <w:r>
        <w:rPr>
          <w:rStyle w:val="VerbatimChar"/>
        </w:rPr>
        <w:t xml:space="preserve">UEV_AddChilledLiquidity</w:t>
      </w:r>
      <w:r>
        <w:t xml:space="preserve"> </w:t>
      </w:r>
      <w:r>
        <w:t xml:space="preserve">refuses the door on a pair without frozen LP – but it refuses in STEP 1, and RT-A-002 already measured that STEP 0 SUCCEEDS AND COLLECTS THE INITIATION FEE. So the quote is the only chance a caller has to learn the door is shut BEFORE paying to find out. And what the quote said instead was</w:t>
      </w:r>
      <w:r>
        <w:t xml:space="preserve"> </w:t>
      </w:r>
      <w:r>
        <w:rPr>
          <w:rStyle w:val="VerbatimChar"/>
        </w:rPr>
        <w:t xml:space="preserve">DPTF ID | does not exist</w:t>
      </w:r>
      <w:r>
        <w:t xml:space="preserve">. With frozen LP off, the frozen- token getter returns the BAR sentinel, which reached a token-existence check – a true statement that names the SEPARATOR as if it were a token, about a token the caller never mentioned. Third family in which the BAR sentinel has surfaced as a user-facing message (RT-H-003, RT-K-003). ONLY THE FROZEN-LP HALF IS CHECKED in the preview.</w:t>
      </w:r>
      <w:r>
        <w:t xml:space="preserve"> </w:t>
      </w:r>
      <w:r>
        <w:rPr>
          <w:rStyle w:val="VerbatimChar"/>
        </w:rPr>
        <w:t xml:space="preserve">UEV_AddChilledLiquidity</w:t>
      </w:r>
      <w:r>
        <w:t xml:space="preserve">’s other enforce depends on the amounts, which the caller controls and can change between quote and submission – transient, and family K validates what the caller CANNOT change (RT-K-002). ==== RT-K-005 - the swap family: a quote that could not warn about a door it knew was shut · 02 · let / invocation ====</w:t>
      </w:r>
    </w:p>
    <w:bookmarkEnd w:id="381"/>
    <w:bookmarkStart w:id="382" w:name="rt-k-006-fixed"/>
    <w:p>
      <w:pPr>
        <w:pStyle w:val="Heading3"/>
      </w:pPr>
      <w:r>
        <w:t xml:space="preserve">RT-K-006 · FIXED</w:t>
      </w:r>
    </w:p>
    <w:p>
      <w:pPr>
        <w:pStyle w:val="FirstParagraph"/>
      </w:pPr>
      <w:r>
        <w:rPr>
          <w:i/>
          <w:iCs/>
        </w:rPr>
        <w:t xml:space="preserve">Runs in</w:t>
      </w:r>
      <w:r>
        <w:t xml:space="preserve"> </w:t>
      </w:r>
      <w:r>
        <w:rPr>
          <w:rStyle w:val="VerbatimChar"/>
        </w:rPr>
        <w:t xml:space="preserve">REPL/RedTeam/[RT-K2]_PreviewParity-Launchpad.repl</w:t>
      </w:r>
    </w:p>
    <w:p>
      <w:pPr>
        <w:pStyle w:val="BodyText"/>
      </w:pPr>
      <w:r>
        <w:rPr>
          <w:b/>
          <w:bCs/>
        </w:rPr>
        <w:t xml:space="preserve">What was suspected.</w:t>
      </w:r>
      <w:r>
        <w:t xml:space="preserve"> </w:t>
      </w:r>
      <w:r>
        <w:t xml:space="preserve">the citizen launchpad previews were never swept. Their separating input is not a bad id – the sale is a live object – but an AMOUNT no sale can honour.</w:t>
      </w:r>
    </w:p>
    <w:p>
      <w:pPr>
        <w:pStyle w:val="BodyText"/>
      </w:pPr>
      <w:r>
        <w:rPr>
          <w:b/>
          <w:bCs/>
        </w:rPr>
        <w:t xml:space="preserve">How it was driven.</w:t>
      </w:r>
      <w:r>
        <w:t xml:space="preserve"> </w:t>
      </w:r>
      <w:r>
        <w:t xml:space="preserve">the sale’s own gate</w:t>
      </w:r>
      <w:r>
        <w:t xml:space="preserve"> </w:t>
      </w:r>
      <w:r>
        <w:rPr>
          <w:rStyle w:val="VerbatimChar"/>
        </w:rPr>
        <w:t xml:space="preserve">amount &lt;= remaining-supply</w:t>
      </w:r>
      <w:r>
        <w:t xml:space="preserve"> </w:t>
      </w:r>
      <w:r>
        <w:t xml:space="preserve">is deliberately NOT used here: the remaining supply changes as other buyers act, which makes it TRANSIENT, and family K validates what the caller cannot change (RT-K-002). An amount of zero or below is invalid whatever the chain does, so it is structural, and it is the right probe.</w:t>
      </w:r>
    </w:p>
    <w:p>
      <w:pPr>
        <w:pStyle w:val="BodyText"/>
      </w:pPr>
      <w:r>
        <w:rPr>
          <w:b/>
          <w:bCs/>
        </w:rPr>
        <w:t xml:space="preserve">What happened.</w:t>
      </w:r>
      <w:r>
        <w:t xml:space="preserve"> </w:t>
      </w:r>
      <w:r>
        <w:t xml:space="preserve">CONFIRMED, then FIXED, in both directions. Buying ZERO was QUOTED by the preview and refused by the op; buying -5 was refused by both but in DIFFERENT WORDS, the preview borrowing</w:t>
      </w:r>
      <w:r>
        <w:t xml:space="preserve"> </w:t>
      </w:r>
      <w:r>
        <w:t xml:space="preserve">“Deposit amount must be non-negative”</w:t>
      </w:r>
      <w:r>
        <w:t xml:space="preserve"> </w:t>
      </w:r>
      <w:r>
        <w:t xml:space="preserve">from a royalty helper it happened to reach first. The exec’s inline enforce is now</w:t>
      </w:r>
      <w:r>
        <w:t xml:space="preserve"> </w:t>
      </w:r>
      <w:r>
        <w:rPr>
          <w:rStyle w:val="VerbatimChar"/>
        </w:rPr>
        <w:t xml:space="preserve">UEV_DepositDollarAmount</w:t>
      </w:r>
      <w:r>
        <w:t xml:space="preserve">, called by DEMIPAD|C&gt;DEPOSIT and by URCi_Deposit – so ONE definition serves every sale on the launchpad, demonstrated on StoicPay as well as Spark. A sane amount still quotes.</w:t>
      </w:r>
    </w:p>
    <w:p>
      <w:pPr>
        <w:pStyle w:val="BlockText"/>
      </w:pPr>
      <w:r>
        <w:t xml:space="preserve">WHAT WAS FOUND, in both directions at once: buy 0 the PREVIEW QUOTED IT. The exec refuses</w:t>
      </w:r>
      <w:r>
        <w:t xml:space="preserve"> </w:t>
      </w:r>
      <w:r>
        <w:t xml:space="preserve">“Invalid Dollar Amount for Deposit”</w:t>
      </w:r>
      <w:r>
        <w:t xml:space="preserve">. buy -5 both refused – with DIFFERENT MESSAGES. The exec gave its own; the preview gave</w:t>
      </w:r>
      <w:r>
        <w:t xml:space="preserve"> </w:t>
      </w:r>
      <w:r>
        <w:t xml:space="preserve">“Deposit amount must be non-negative”</w:t>
      </w:r>
      <w:r>
        <w:t xml:space="preserve">, which belongs to</w:t>
      </w:r>
      <w:r>
        <w:t xml:space="preserve"> </w:t>
      </w:r>
      <w:r>
        <w:rPr>
          <w:rStyle w:val="VerbatimChar"/>
        </w:rPr>
        <w:t xml:space="preserve">UCv_ComputeDepositRoyalty</w:t>
      </w:r>
      <w:r>
        <w:t xml:space="preserve"> </w:t>
      </w:r>
      <w:r>
        <w:t xml:space="preserve">and was reached incidentally on the way to a price. A refusal borrowed from whichever helper happened to notice first is not the op’s answer, it is a coincidence. THE FIX POINT IS WHY THIS ONE IS WORTH ITS RUNTIME. Every launchpad sale – Spark, Snakes, Custodians, StoicPay – prices its purchase through</w:t>
      </w:r>
      <w:r>
        <w:t xml:space="preserve"> </w:t>
      </w:r>
      <w:r>
        <w:rPr>
          <w:rStyle w:val="VerbatimChar"/>
        </w:rPr>
        <w:t xml:space="preserve">DEMIPAD::URCi_Deposit</w:t>
      </w:r>
      <w:r>
        <w:t xml:space="preserve">, and every one of them executes through</w:t>
      </w:r>
      <w:r>
        <w:t xml:space="preserve"> </w:t>
      </w:r>
      <w:r>
        <w:rPr>
          <w:rStyle w:val="VerbatimChar"/>
        </w:rPr>
        <w:t xml:space="preserve">DEMIPAD|C&gt;DEPOSIT</w:t>
      </w:r>
      <w:r>
        <w:t xml:space="preserve">. The check lived INLINE in the capability, so the reader had no way to share it. Extracted to</w:t>
      </w:r>
      <w:r>
        <w:t xml:space="preserve"> </w:t>
      </w:r>
      <w:r>
        <w:rPr>
          <w:rStyle w:val="VerbatimChar"/>
        </w:rPr>
        <w:t xml:space="preserve">UEV_DepositDollarAmount</w:t>
      </w:r>
      <w:r>
        <w:t xml:space="preserve"> </w:t>
      </w:r>
      <w:r>
        <w:t xml:space="preserve">and called by both, ONE definition now serves every sale on the launchpad. ==== RT-K-006 - the launchpad quote, at an amount no sale can honour · 02 · let / invocation ====</w:t>
      </w:r>
    </w:p>
    <w:bookmarkEnd w:id="382"/>
    <w:bookmarkStart w:id="383" w:name="rt-k-007-fixed"/>
    <w:p>
      <w:pPr>
        <w:pStyle w:val="Heading3"/>
      </w:pPr>
      <w:r>
        <w:t xml:space="preserve">RT-K-007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seventh surface – the AQP readers, the most derived cost logic in the codebase.</w:t>
      </w:r>
    </w:p>
    <w:p>
      <w:pPr>
        <w:pStyle w:val="BodyText"/>
      </w:pPr>
      <w:r>
        <w:rPr>
          <w:b/>
          <w:bCs/>
        </w:rPr>
        <w:t xml:space="preserve">How it was driven.</w:t>
      </w:r>
      <w:r>
        <w:t xml:space="preserve"> </w:t>
      </w:r>
      <w:r>
        <w:t xml:space="preserve">three ops driven at an id that does not exist (RevokeAnchor, RotateScoreOwnership, ControlScore). The last two were already in parity. RevokeAnchor was not, and chasing it reached something better than a preview defect.</w:t>
      </w:r>
    </w:p>
    <w:p>
      <w:pPr>
        <w:pStyle w:val="BodyText"/>
      </w:pPr>
      <w:r>
        <w:rPr>
          <w:b/>
          <w:bCs/>
        </w:rPr>
        <w:t xml:space="preserve">What happened.</w:t>
      </w:r>
      <w:r>
        <w:t xml:space="preserve"> </w:t>
      </w:r>
      <w:r>
        <w:t xml:space="preserve">CONFIRMED, then FIXED on the exec side, and the preview half is RECORDED with its reason. The exec’s refusal for a non-existent anchor moved from</w:t>
      </w:r>
      <w:r>
        <w:t xml:space="preserve"> </w:t>
      </w:r>
      <w:r>
        <w:rPr>
          <w:rStyle w:val="VerbatimChar"/>
        </w:rPr>
        <w:t xml:space="preserve">No value found in table ouronet-ns.AQP-ANK_ANK|T|Anchor for key: &lt;id&gt;</w:t>
      </w:r>
      <w:r>
        <w:t xml:space="preserve"> </w:t>
      </w:r>
      <w:r>
        <w:t xml:space="preserve">to</w:t>
      </w:r>
      <w:r>
        <w:t xml:space="preserve"> </w:t>
      </w:r>
      <w:r>
        <w:rPr>
          <w:rStyle w:val="VerbatimChar"/>
        </w:rPr>
        <w:t xml:space="preserve">Anchor &lt;id&gt; must be alive for operation</w:t>
      </w:r>
      <w:r>
        <w:t xml:space="preserve"> </w:t>
      </w:r>
      <w:r>
        <w:t xml:space="preserve">– the sentence UEV_LiveAnchor was written to say and could never reach. Two of the three ops swept were already in parity.</w:t>
      </w:r>
    </w:p>
    <w:p>
      <w:pPr>
        <w:pStyle w:val="BlockText"/>
      </w:pPr>
      <w:r>
        <w:rPr>
          <w:rStyle w:val="VerbatimChar"/>
        </w:rPr>
        <w:t xml:space="preserve">UEV_LiveAnchor</w:t>
      </w:r>
      <w:r>
        <w:t xml:space="preserve"> </w:t>
      </w:r>
      <w:r>
        <w:t xml:space="preserve">EXISTS AND IS WRITTEN FOR EXACTLY THIS INPUT: (enforce iz-anchor-active (format</w:t>
      </w:r>
      <w:r>
        <w:t xml:space="preserve"> </w:t>
      </w:r>
      <w:r>
        <w:t xml:space="preserve">“Anchor {} must be alive for operation”</w:t>
      </w:r>
      <w:r>
        <w:t xml:space="preserve"> </w:t>
      </w:r>
      <w:r>
        <w:t xml:space="preserve">[anchor-id])) It could not deliver that sentence.</w:t>
      </w:r>
      <w:r>
        <w:t xml:space="preserve"> </w:t>
      </w:r>
      <w:r>
        <w:rPr>
          <w:rStyle w:val="VerbatimChar"/>
        </w:rPr>
        <w:t xml:space="preserve">iz-anchor-active</w:t>
      </w:r>
      <w:r>
        <w:t xml:space="preserve"> </w:t>
      </w:r>
      <w:r>
        <w:t xml:space="preserve">comes from</w:t>
      </w:r>
      <w:r>
        <w:t xml:space="preserve"> </w:t>
      </w:r>
      <w:r>
        <w:rPr>
          <w:rStyle w:val="VerbatimChar"/>
        </w:rPr>
        <w:t xml:space="preserve">UR_ANK|State</w:t>
      </w:r>
      <w:r>
        <w:t xml:space="preserve">, which was a bare</w:t>
      </w:r>
      <w:r>
        <w:t xml:space="preserve"> </w:t>
      </w:r>
      <w:r>
        <w:rPr>
          <w:rStyle w:val="VerbatimChar"/>
        </w:rPr>
        <w:t xml:space="preserve">read</w:t>
      </w:r>
      <w:r>
        <w:t xml:space="preserve"> </w:t>
      </w:r>
      <w:r>
        <w:t xml:space="preserve">– so for an anchor that does not exist the raw</w:t>
      </w:r>
      <w:r>
        <w:t xml:space="preserve"> </w:t>
      </w:r>
      <w:r>
        <w:rPr>
          <w:rStyle w:val="VerbatimChar"/>
        </w:rPr>
        <w:t xml:space="preserve">No value found in table ouronet-ns.AQP-ANK_ANK|T|Anchor for key: &lt;id&gt;</w:t>
      </w:r>
      <w:r>
        <w:t xml:space="preserve"> </w:t>
      </w:r>
      <w:r>
        <w:t xml:space="preserve">fired one line earlier, every time. The validator was reachable for anchors that exist and unreachable for the only input that needed it. THIRD INSTANCE OF ONE SHAPE, and the first where the obstruction was a READER rather than an eager</w:t>
      </w:r>
      <w:r>
        <w:t xml:space="preserve"> </w:t>
      </w:r>
      <w:r>
        <w:rPr>
          <w:rStyle w:val="VerbatimChar"/>
        </w:rPr>
        <w:t xml:space="preserve">let</w:t>
      </w:r>
      <w:r>
        <w:t xml:space="preserve">: C_Recover (2026-09-12) and C_HotRecovery (RT-H-003) had their capability below the bindings; C_DeployAccount (RT-K-003) had its check below the bindings; here the check is in the right place and the value it reads raises before it can be tested. Same lesson from a new direction: A GUARD BEING PRESENT IS NOT A GUARD BEING REACHABLE, and</w:t>
      </w:r>
      <w:r>
        <w:t xml:space="preserve"> </w:t>
      </w:r>
      <w:r>
        <w:rPr>
          <w:rStyle w:val="VerbatimChar"/>
        </w:rPr>
        <w:t xml:space="preserve">grep</w:t>
      </w:r>
      <w:r>
        <w:t xml:space="preserve"> </w:t>
      </w:r>
      <w:r>
        <w:t xml:space="preserve">cannot tell the two apart. Fixed by defaulting</w:t>
      </w:r>
      <w:r>
        <w:t xml:space="preserve"> </w:t>
      </w:r>
      <w:r>
        <w:rPr>
          <w:rStyle w:val="VerbatimChar"/>
        </w:rPr>
        <w:t xml:space="preserve">UR_ANK|State</w:t>
      </w:r>
      <w:r>
        <w:t xml:space="preserve"> </w:t>
      </w:r>
      <w:r>
        <w:t xml:space="preserve">– an anchor that does not exist is not active, which is what both of its callers mean by the question (the other, an anchor filter, already screens BAR and wants false for anything not alive). Same shape as DPTF’s</w:t>
      </w:r>
      <w:r>
        <w:t xml:space="preserve"> </w:t>
      </w:r>
      <w:r>
        <w:rPr>
          <w:rStyle w:val="VerbatimChar"/>
        </w:rPr>
        <w:t xml:space="preserve">UEV_id</w:t>
      </w:r>
      <w:r>
        <w:t xml:space="preserve">, which defaults</w:t>
      </w:r>
      <w:r>
        <w:t xml:space="preserve"> </w:t>
      </w:r>
      <w:r>
        <w:t xml:space="preserve"> </w:t>
      </w:r>
      <w:r>
        <w:t xml:space="preserve">to -1.0 for exactly this reason. THE PREVIEW HALF IS RECORDED, NOT FIXED, and DEFECT-LEDGER 7.3 carries the reason:</w:t>
      </w:r>
      <w:r>
        <w:t xml:space="preserve"> </w:t>
      </w:r>
      <w:r>
        <w:rPr>
          <w:rStyle w:val="VerbatimChar"/>
        </w:rPr>
        <w:t xml:space="preserve">INFO_AQP-ANK|RevokeAnchor</w:t>
      </w:r>
      <w:r>
        <w:t xml:space="preserve"> </w:t>
      </w:r>
      <w:r>
        <w:t xml:space="preserve">still quotes a revoke of an anchor that never existed, post-text</w:t>
      </w:r>
      <w:r>
        <w:t xml:space="preserve"> </w:t>
      </w:r>
      <w:r>
        <w:t xml:space="preserve">“Anchor</w:t>
      </w:r>
      <w:r>
        <w:t xml:space="preserve"> </w:t>
      </w:r>
      <w:r>
        <w:t xml:space="preserve"> </w:t>
      </w:r>
      <w:r>
        <w:t xml:space="preserve">revoked.”</w:t>
      </w:r>
      <w:r>
        <w:t xml:space="preserve"> </w:t>
      </w:r>
      <w:r>
        <w:t xml:space="preserve">Guarding it is a two-line change, and it breaks</w:t>
      </w:r>
      <w:r>
        <w:t xml:space="preserve"> </w:t>
      </w:r>
      <w:r>
        <w:rPr>
          <w:rStyle w:val="VerbatimChar"/>
        </w:rPr>
        <w:t xml:space="preserve">[6.5]_AQP-INFO.repl</w:t>
      </w:r>
      <w:r>
        <w:t xml:space="preserve"> </w:t>
      </w:r>
      <w:r>
        <w:t xml:space="preserve">– a DELIBERATELY FIXTURE-FREE cost-shape suite that passes arbitrary ids (</w:t>
      </w:r>
      <w:r>
        <w:t xml:space="preserve">“ANK-x”</w:t>
      </w:r>
      <w:r>
        <w:t xml:space="preserve">,</w:t>
      </w:r>
      <w:r>
        <w:t xml:space="preserve"> </w:t>
      </w:r>
      <w:r>
        <w:t xml:space="preserve">“DPTF-x”</w:t>
      </w:r>
      <w:r>
        <w:t xml:space="preserve">,</w:t>
      </w:r>
      <w:r>
        <w:t xml:space="preserve"> </w:t>
      </w:r>
      <w:r>
        <w:t xml:space="preserve">“BC-x”</w:t>
      </w:r>
      <w:r>
        <w:t xml:space="preserve">) to all 83 AQP readers on the sound principle that AQP prices are ARGUMENT-INDEPENDENT. Making AQP previews validate ids would require anchor, score and boost-class fixtures for every one of them. That is a real piece of work with a real design question inside it, and it is not something to smuggle in behind a one-line commit. ==== RT-K-007 - a third guard that existed and could not run · 02 · let / invocation ==== =======</w:t>
      </w:r>
    </w:p>
    <w:bookmarkEnd w:id="383"/>
    <w:bookmarkStart w:id="384" w:name="rt-k-008-fixed"/>
    <w:p>
      <w:pPr>
        <w:pStyle w:val="Heading3"/>
      </w:pPr>
      <w:r>
        <w:t xml:space="preserve">RT-K-008 · FIXED</w:t>
      </w:r>
    </w:p>
    <w:p>
      <w:pPr>
        <w:pStyle w:val="FirstParagraph"/>
      </w:pPr>
      <w:r>
        <w:rPr>
          <w:i/>
          <w:iCs/>
        </w:rPr>
        <w:t xml:space="preserve">Runs in</w:t>
      </w:r>
      <w:r>
        <w:t xml:space="preserve"> </w:t>
      </w:r>
      <w:r>
        <w:rPr>
          <w:rStyle w:val="VerbatimChar"/>
        </w:rPr>
        <w:t xml:space="preserve">REPL/Stage_02/[6.3]_STOAICO.repl</w:t>
      </w:r>
    </w:p>
    <w:p>
      <w:pPr>
        <w:pStyle w:val="BodyText"/>
      </w:pPr>
      <w:r>
        <w:rPr>
          <w:b/>
          <w:bCs/>
        </w:rPr>
        <w:t xml:space="preserve">What was suspected.</w:t>
      </w:r>
      <w:r>
        <w:t xml:space="preserve"> </w:t>
      </w:r>
      <w:r>
        <w:rPr>
          <w:rStyle w:val="VerbatimChar"/>
        </w:rPr>
        <w:t xml:space="preserve">INFO_Collect</w:t>
      </w:r>
      <w:r>
        <w:t xml:space="preserve"> </w:t>
      </w:r>
      <w:r>
        <w:t xml:space="preserve">was the ONE client-facing cost preview in the tree named by no test at all – found not by suspicion but by counting the population, after the coverage tool that reports on previews turned out to scan three HARDCODED files and to have reported</w:t>
      </w:r>
      <w:r>
        <w:t xml:space="preserve"> </w:t>
      </w:r>
      <w:r>
        <w:t xml:space="preserve">“401 of 401 measured, 0 never named”</w:t>
      </w:r>
      <w:r>
        <w:t xml:space="preserve"> </w:t>
      </w:r>
      <w:r>
        <w:t xml:space="preserve">about a set it had defined to exclude the gaps. An unmeasured preview is a number a client is shown and nobody checks.</w:t>
      </w:r>
    </w:p>
    <w:p>
      <w:pPr>
        <w:pStyle w:val="BodyText"/>
      </w:pPr>
      <w:r>
        <w:rPr>
          <w:b/>
          <w:bCs/>
        </w:rPr>
        <w:t xml:space="preserve">How it was driven.</w:t>
      </w:r>
      <w:r>
        <w:t xml:space="preserve"> </w:t>
      </w:r>
      <w:r>
        <w:t xml:space="preserve">read the preview’s</w:t>
      </w:r>
      <w:r>
        <w:t xml:space="preserve"> </w:t>
      </w:r>
      <w:r>
        <w:rPr>
          <w:rStyle w:val="VerbatimChar"/>
        </w:rPr>
        <w:t xml:space="preserve">ignis-need</w:t>
      </w:r>
      <w:r>
        <w:t xml:space="preserve">, then drive the real collect through the citizen Talos and measure the patron’s IGNIS balance across it. Preview against charge, one transaction, nothing else moving.</w:t>
      </w:r>
    </w:p>
    <w:p>
      <w:pPr>
        <w:pStyle w:val="BodyText"/>
      </w:pPr>
      <w:r>
        <w:rPr>
          <w:b/>
          <w:bCs/>
        </w:rPr>
        <w:t xml:space="preserve">What happened.</w:t>
      </w:r>
      <w:r>
        <w:t xml:space="preserve"> </w:t>
      </w:r>
      <w:r>
        <w:t xml:space="preserve">FIXED – and the gap was not small. Preview said</w:t>
      </w:r>
      <w:r>
        <w:t xml:space="preserve"> </w:t>
      </w:r>
      <w:r>
        <w:rPr>
          <w:b/>
          <w:bCs/>
        </w:rPr>
        <w:t xml:space="preserve">88.0</w:t>
      </w:r>
      <w:r>
        <w:t xml:space="preserve"> </w:t>
      </w:r>
      <w:r>
        <w:t xml:space="preserve">(mint leg 87.0 + transfer leg 1.0) for an operation that charged</w:t>
      </w:r>
      <w:r>
        <w:t xml:space="preserve"> </w:t>
      </w:r>
      <w:r>
        <w:rPr>
          <w:b/>
          <w:bCs/>
        </w:rPr>
        <w:t xml:space="preserve">1.0</w:t>
      </w:r>
      <w:r>
        <w:t xml:space="preserve">.</w:t>
      </w:r>
    </w:p>
    <w:p>
      <w:pPr>
        <w:pStyle w:val="BlockText"/>
      </w:pPr>
      <w:r>
        <w:t xml:space="preserve">WHY, AND WHY IT IS THE NORMAL CASE RATHER THAN AN EDGE.</w:t>
      </w:r>
      <w:r>
        <w:t xml:space="preserve"> </w:t>
      </w:r>
      <w:r>
        <w:rPr>
          <w:rStyle w:val="VerbatimChar"/>
        </w:rPr>
        <w:t xml:space="preserve">XI_CollectFor</w:t>
      </w:r>
      <w:r>
        <w:t xml:space="preserve"> </w:t>
      </w:r>
      <w:r>
        <w:t xml:space="preserve">used to mint urSTOA unconditionally; the 2026-09-14 vault-deadlock fix moved that mint INSIDE a</w:t>
      </w:r>
      <w:r>
        <w:t xml:space="preserve"> </w:t>
      </w:r>
      <w:r>
        <w:rPr>
          <w:rStyle w:val="VerbatimChar"/>
        </w:rPr>
        <w:t xml:space="preserve">(!= urSTOA-supply 0.0)</w:t>
      </w:r>
      <w:r>
        <w:t xml:space="preserve"> </w:t>
      </w:r>
      <w:r>
        <w:t xml:space="preserve">guard, because a zero-amount mint is refused and the vault deadlocked. That fix repaired the EXECUTOR and left</w:t>
      </w:r>
      <w:r>
        <w:t xml:space="preserve"> </w:t>
      </w:r>
      <w:r>
        <w:rPr>
          <w:rStyle w:val="VerbatimChar"/>
        </w:rPr>
        <w:t xml:space="preserve">URCi_Collect</w:t>
      </w:r>
      <w:r>
        <w:t xml:space="preserve"> </w:t>
      </w:r>
      <w:r>
        <w:t xml:space="preserve">– the reader the preview wraps – with its mint still outside the guard. And the collect that zeroes an account’s urSTOA is its FIRST one, so the two paths disagreed on EVERY SUBSEQUENT ROUND. The disagreeing case is the ordinary one. The fix mirrors the executor’s branch into the reader. This block asserts the state that makes it the interesting case, so a fixture drifting to non-zero urSTOA turns the PRECONDITION red rather than quietly making the parity check trivial.</w:t>
      </w:r>
    </w:p>
    <w:p>
      <w:r>
        <w:pict>
          <v:rect style="width:0;height:1.5pt" o:hralign="center" o:hrstd="t" o:hr="t"/>
        </w:pict>
      </w:r>
    </w:p>
    <w:bookmarkEnd w:id="384"/>
    <w:bookmarkEnd w:id="385"/>
    <w:bookmarkEnd w:id="386"/>
    <w:bookmarkStart w:id="398" w:name="part-iv-the-instruments"/>
    <w:p>
      <w:pPr>
        <w:pStyle w:val="Heading1"/>
      </w:pPr>
      <w:r>
        <w:t xml:space="preserve">22. Part IV — The instruments</w:t>
      </w:r>
    </w:p>
    <w:p>
      <w:pPr>
        <w:pStyle w:val="FirstParagraph"/>
      </w:pPr>
      <w:r>
        <w:t xml:space="preserve">An audit is only as good as the things it measures with. This chapter records the defects found in</w:t>
      </w:r>
      <w:r>
        <w:t xml:space="preserve"> </w:t>
      </w:r>
      <w:r>
        <w:t xml:space="preserve">the</w:t>
      </w:r>
      <w:r>
        <w:t xml:space="preserve"> </w:t>
      </w:r>
      <w:r>
        <w:rPr>
          <w:b/>
          <w:bCs/>
        </w:rPr>
        <w:t xml:space="preserve">measuring tools</w:t>
      </w:r>
      <w:r>
        <w:t xml:space="preserve"> </w:t>
      </w:r>
      <w:r>
        <w:t xml:space="preserve">rather than in the contracts, and it is here for a specific reason: several</w:t>
      </w:r>
      <w:r>
        <w:t xml:space="preserve"> </w:t>
      </w:r>
      <w:r>
        <w:t xml:space="preserve">of them were more consequential than the contract defects in Chapter 20, because a wrong instrument</w:t>
      </w:r>
      <w:r>
        <w:t xml:space="preserve"> </w:t>
      </w:r>
      <w:r>
        <w:t xml:space="preserve">does not fail —</w:t>
      </w:r>
      <w:r>
        <w:t xml:space="preserve"> </w:t>
      </w:r>
      <w:r>
        <w:rPr>
          <w:b/>
          <w:bCs/>
        </w:rPr>
        <w:t xml:space="preserve">it reports.</w:t>
      </w:r>
    </w:p>
    <w:p>
      <w:pPr>
        <w:pStyle w:val="BodyText"/>
      </w:pPr>
      <w:r>
        <w:t xml:space="preserve">Every item below was found during this round, and every one had been reporting confidently before it</w:t>
      </w:r>
      <w:r>
        <w:t xml:space="preserve"> </w:t>
      </w:r>
      <w:r>
        <w:t xml:space="preserve">was found.</w:t>
      </w:r>
    </w:p>
    <w:p>
      <w:r>
        <w:pict>
          <v:rect style="width:0;height:1.5pt" o:hralign="center" o:hrstd="t" o:hr="t"/>
        </w:pict>
      </w:r>
    </w:p>
    <w:bookmarkStart w:id="387" w:name="the-pattern"/>
    <w:p>
      <w:pPr>
        <w:pStyle w:val="Heading2"/>
      </w:pPr>
      <w:r>
        <w:t xml:space="preserve">The pattern</w:t>
      </w:r>
    </w:p>
    <w:p>
      <w:pPr>
        <w:pStyle w:val="FirstParagraph"/>
      </w:pPr>
      <w:r>
        <w:t xml:space="preserve">Fifteen instrument defects, and the majority are one shape:</w:t>
      </w:r>
    </w:p>
    <w:p>
      <w:pPr>
        <w:pStyle w:val="BlockText"/>
      </w:pPr>
      <w:r>
        <w:rPr>
          <w:b/>
          <w:bCs/>
        </w:rPr>
        <w:t xml:space="preserve">A measurement that silently excludes part of its own subject, and therefore reports</w:t>
      </w:r>
      <w:r>
        <w:rPr>
          <w:b/>
          <w:bCs/>
        </w:rPr>
        <w:t xml:space="preserve"> </w:t>
      </w:r>
      <w:r>
        <w:rPr>
          <w:rStyle w:val="VerbatimChar"/>
          <w:b/>
          <w:bCs/>
        </w:rPr>
        <w:t xml:space="preserve">clean</w:t>
      </w:r>
      <w:r>
        <w:rPr>
          <w:b/>
          <w:bCs/>
        </w:rPr>
        <w:t xml:space="preserve"> </w:t>
      </w:r>
      <w:r>
        <w:rPr>
          <w:b/>
          <w:bCs/>
        </w:rPr>
        <w:t xml:space="preserve">or a</w:t>
      </w:r>
      <w:r>
        <w:rPr>
          <w:b/>
          <w:bCs/>
        </w:rPr>
        <w:t xml:space="preserve"> </w:t>
      </w:r>
      <w:r>
        <w:rPr>
          <w:b/>
          <w:bCs/>
        </w:rPr>
        <w:t xml:space="preserve">ratio about a population it never examined.</w:t>
      </w:r>
    </w:p>
    <w:p>
      <w:pPr>
        <w:pStyle w:val="FirstParagraph"/>
      </w:pPr>
      <w:r>
        <w:t xml:space="preserve">An excluded item is not reported as a gap. It is</w:t>
      </w:r>
      <w:r>
        <w:t xml:space="preserve"> </w:t>
      </w:r>
      <w:r>
        <w:rPr>
          <w:b/>
          <w:bCs/>
        </w:rPr>
        <w:t xml:space="preserve">absent</w:t>
      </w:r>
      <w:r>
        <w:t xml:space="preserve">, which reads as neither a problem nor a</w:t>
      </w:r>
      <w:r>
        <w:t xml:space="preserve"> </w:t>
      </w:r>
      <w:r>
        <w:t xml:space="preserve">success. That is strictly worse than a known gap, because a known gap gets worked and an invisible</w:t>
      </w:r>
      <w:r>
        <w:t xml:space="preserve"> </w:t>
      </w:r>
      <w:r>
        <w:t xml:space="preserve">one does not.</w:t>
      </w:r>
    </w:p>
    <w:p>
      <w:r>
        <w:pict>
          <v:rect style="width:0;height:1.5pt" o:hralign="center" o:hrstd="t" o:hr="t"/>
        </w:pict>
      </w:r>
    </w:p>
    <w:bookmarkEnd w:id="387"/>
    <w:bookmarkStart w:id="388" w:name="Xca4c9d204e867a0e5d89e1d72ceea5f2188b51d"/>
    <w:p>
      <w:pPr>
        <w:pStyle w:val="Heading2"/>
      </w:pPr>
      <w:r>
        <w:t xml:space="preserve">The coverage instrument reported ratios without their exclusions — twice</w:t>
      </w:r>
    </w:p>
    <w:p>
      <w:pPr>
        <w:pStyle w:val="FirstParagraph"/>
      </w:pPr>
      <w:r>
        <w:rPr>
          <w:rStyle w:val="VerbatimChar"/>
        </w:rPr>
        <w:t xml:space="preserve">_ownerobs.py</w:t>
      </w:r>
      <w:r>
        <w:t xml:space="preserve"> </w:t>
      </w:r>
      <w:r>
        <w:t xml:space="preserve">spent days reporting</w:t>
      </w:r>
      <w:r>
        <w:t xml:space="preserve"> </w:t>
      </w:r>
      <w:r>
        <w:rPr>
          <w:i/>
          <w:iCs/>
        </w:rPr>
        <w:t xml:space="preserve">“39 of 112 ownership gates witnessed”</w:t>
      </w:r>
      <w:r>
        <w:t xml:space="preserve">. The tree contains</w:t>
      </w:r>
      <w:r>
        <w:t xml:space="preserve"> </w:t>
      </w:r>
      <w:r>
        <w:rPr>
          <w:b/>
          <w:bCs/>
        </w:rPr>
        <w:t xml:space="preserve">185</w:t>
      </w:r>
      <w:r>
        <w:t xml:space="preserve">. Seventy-three were outside the denominator, including the entire token-DEBIT layer — the</w:t>
      </w:r>
      <w:r>
        <w:t xml:space="preserve"> </w:t>
      </w:r>
      <w:r>
        <w:t xml:space="preserve">gates that stop a stranger moving somebody else’s tokens. Chapter 19 tells that story in full.</w:t>
      </w:r>
    </w:p>
    <w:p>
      <w:pPr>
        <w:pStyle w:val="BodyText"/>
      </w:pPr>
      <w:r>
        <w:t xml:space="preserve">The second time was subtler and is the one worth generalising. The tool’s own documentation already</w:t>
      </w:r>
      <w:r>
        <w:t xml:space="preserve"> </w:t>
      </w:r>
      <w:r>
        <w:t xml:space="preserve">catalogued this error</w:t>
      </w:r>
      <w:r>
        <w:t xml:space="preserve"> </w:t>
      </w:r>
      <w:r>
        <w:rPr>
          <w:b/>
          <w:bCs/>
        </w:rPr>
        <w:t xml:space="preserve">in other tools</w:t>
      </w:r>
      <w:r>
        <w:t xml:space="preserve">. It recurred in the tool written to audit it.</w:t>
      </w:r>
    </w:p>
    <w:p>
      <w:r>
        <w:pict>
          <v:rect style="width:0;height:1.5pt" o:hralign="center" o:hrstd="t" o:hr="t"/>
        </w:pict>
      </w:r>
    </w:p>
    <w:bookmarkEnd w:id="388"/>
    <w:bookmarkStart w:id="389" w:name="X2a38dfefbac92263839033c445638fdb97e26af"/>
    <w:p>
      <w:pPr>
        <w:pStyle w:val="Heading2"/>
      </w:pPr>
      <w:r>
        <w:t xml:space="preserve">The tool index was wrong about a quarter of the tools it indexed</w:t>
      </w:r>
    </w:p>
    <w:p>
      <w:pPr>
        <w:pStyle w:val="FirstParagraph"/>
      </w:pPr>
      <w:r>
        <w:t xml:space="preserve">The repository documentation names</w:t>
      </w:r>
      <w:r>
        <w:t xml:space="preserve"> </w:t>
      </w:r>
      <w:r>
        <w:rPr>
          <w:rStyle w:val="VerbatimChar"/>
        </w:rPr>
        <w:t xml:space="preserve">TOOLS.md</w:t>
      </w:r>
      <w:r>
        <w:t xml:space="preserve"> </w:t>
      </w:r>
      <w:r>
        <w:t xml:space="preserve">as the safe way to learn what a tool does — explicitly,</w:t>
      </w:r>
      <w:r>
        <w:t xml:space="preserve"> </w:t>
      </w:r>
      <w:r>
        <w:rPr>
          <w:i/>
          <w:iCs/>
        </w:rPr>
        <w:t xml:space="preserve">“never run a tool to find out what it does; read its docstring, or check the table”</w:t>
      </w:r>
      <w:r>
        <w:t xml:space="preserve">. That guidance</w:t>
      </w:r>
      <w:r>
        <w:t xml:space="preserve"> </w:t>
      </w:r>
      <w:r>
        <w:t xml:space="preserve">exists because a loop that imported five source-rewriting tools</w:t>
      </w:r>
      <w:r>
        <w:t xml:space="preserve"> </w:t>
      </w:r>
      <w:r>
        <w:rPr>
          <w:i/>
          <w:iCs/>
        </w:rPr>
        <w:t xml:space="preserve">“just to prove they load”</w:t>
      </w:r>
      <w:r>
        <w:t xml:space="preserve"> </w:t>
      </w:r>
      <w:r>
        <w:t xml:space="preserve">had</w:t>
      </w:r>
      <w:r>
        <w:t xml:space="preserve"> </w:t>
      </w:r>
      <w:r>
        <w:t xml:space="preserve">silently deleted 111 lines of schemas from a contract.</w:t>
      </w:r>
    </w:p>
    <w:p>
      <w:pPr>
        <w:pStyle w:val="BodyText"/>
      </w:pPr>
      <w:r>
        <w:t xml:space="preserve">The index was wrong about</w:t>
      </w:r>
      <w:r>
        <w:t xml:space="preserve"> </w:t>
      </w:r>
      <w:r>
        <w:rPr>
          <w:b/>
          <w:bCs/>
        </w:rPr>
        <w:t xml:space="preserve">13 of 49 entries</w:t>
      </w:r>
      <w:r>
        <w:t xml:space="preserve">. The documented alternative to the dangerous action</w:t>
      </w:r>
      <w:r>
        <w:t xml:space="preserve"> </w:t>
      </w:r>
      <w:r>
        <w:t xml:space="preserve">was itself unreliable.</w:t>
      </w:r>
    </w:p>
    <w:p>
      <w:r>
        <w:pict>
          <v:rect style="width:0;height:1.5pt" o:hralign="center" o:hrstd="t" o:hr="t"/>
        </w:pict>
      </w:r>
    </w:p>
    <w:bookmarkEnd w:id="389"/>
    <w:bookmarkStart w:id="390" w:name="X1ec989f06b13839864b9dac0f735737d3531229"/>
    <w:p>
      <w:pPr>
        <w:pStyle w:val="Heading2"/>
      </w:pPr>
      <w:r>
        <w:t xml:space="preserve">Five tools reported on populations they had defined to exclude the gaps</w:t>
      </w:r>
    </w:p>
    <w:p>
      <w:pPr>
        <w:pStyle w:val="FirstParagraph"/>
      </w:pPr>
      <w:r>
        <w:t xml:space="preserve">This is the dominant failure mode in the whole record, and it is worth naming precisely because each</w:t>
      </w:r>
      <w:r>
        <w:t xml:space="preserve"> </w:t>
      </w:r>
      <w:r>
        <w:t xml:space="preserve">instance looked different and none looked like a bug.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enumerated</w:t>
            </w:r>
          </w:p>
        </w:tc>
        <w:tc>
          <w:tcPr/>
          <w:p>
            <w:pPr>
              <w:pStyle w:val="Compact"/>
            </w:pPr>
            <w:r>
              <w:t xml:space="preserve">missed</w:t>
            </w:r>
          </w:p>
        </w:tc>
        <w:tc>
          <w:tcPr/>
          <w:p>
            <w:pPr>
              <w:pStyle w:val="Compact"/>
            </w:pPr>
            <w:r>
              <w:t xml:space="preserve">what it reported</w:t>
            </w:r>
          </w:p>
        </w:tc>
      </w:tr>
      <w:tr>
        <w:tc>
          <w:tcPr/>
          <w:p>
            <w:pPr>
              <w:pStyle w:val="Compact"/>
            </w:pPr>
            <w:r>
              <w:t xml:space="preserve">path checker</w:t>
            </w:r>
          </w:p>
        </w:tc>
        <w:tc>
          <w:tcPr/>
          <w:p>
            <w:pPr>
              <w:pStyle w:val="Compact"/>
            </w:pPr>
            <w:r>
              <w:t xml:space="preserve">3 tool directories</w:t>
            </w:r>
          </w:p>
        </w:tc>
        <w:tc>
          <w:tcPr/>
          <w:p>
            <w:pPr>
              <w:pStyle w:val="Compact"/>
            </w:pPr>
            <w:r>
              <w:t xml:space="preserve">a 4th, holding a tool that</w:t>
            </w:r>
            <w:r>
              <w:t xml:space="preserve"> </w:t>
            </w:r>
            <w:r>
              <w:rPr>
                <w:b/>
                <w:bCs/>
              </w:rPr>
              <w:t xml:space="preserve">rewrote contract sources by default</w:t>
            </w:r>
          </w:p>
        </w:tc>
        <w:tc>
          <w:tcPr/>
          <w:p>
            <w:pPr>
              <w:pStyle w:val="Compact"/>
            </w:pPr>
            <w:r>
              <w:rPr>
                <w:rStyle w:val="VerbatimChar"/>
              </w:rPr>
              <w:t xml:space="preserve">clean</w:t>
            </w:r>
          </w:p>
        </w:tc>
      </w:tr>
      <w:tr>
        <w:tc>
          <w:tcPr/>
          <w:p>
            <w:pPr>
              <w:pStyle w:val="Compact"/>
            </w:pPr>
            <w:r>
              <w:t xml:space="preserve">owner-gate mapper</w:t>
            </w:r>
          </w:p>
        </w:tc>
        <w:tc>
          <w:tcPr/>
          <w:p>
            <w:pPr>
              <w:pStyle w:val="Compact"/>
            </w:pPr>
            <w:r>
              <w:t xml:space="preserve">4 of the 8 documented client prefixes</w:t>
            </w:r>
          </w:p>
        </w:tc>
        <w:tc>
          <w:tcPr/>
          <w:p>
            <w:pPr>
              <w:pStyle w:val="Compact"/>
            </w:pPr>
            <w:r>
              <w:t xml:space="preserve">an entire batch-operation family</w:t>
            </w:r>
          </w:p>
        </w:tc>
        <w:tc>
          <w:tcPr/>
          <w:p>
            <w:pPr>
              <w:pStyle w:val="Compact"/>
            </w:pPr>
            <w:r>
              <w:t xml:space="preserve">a shrinking worklist</w:t>
            </w:r>
          </w:p>
        </w:tc>
      </w:tr>
      <w:tr>
        <w:tc>
          <w:tcPr/>
          <w:p>
            <w:pPr>
              <w:pStyle w:val="Compact"/>
            </w:pPr>
            <w:r>
              <w:t xml:space="preserve">preview coverage</w:t>
            </w:r>
          </w:p>
        </w:tc>
        <w:tc>
          <w:tcPr/>
          <w:p>
            <w:pPr>
              <w:pStyle w:val="Compact"/>
            </w:pPr>
            <w:r>
              <w:rPr>
                <w:b/>
                <w:bCs/>
              </w:rPr>
              <w:t xml:space="preserve">3 hardcoded files</w:t>
            </w:r>
          </w:p>
        </w:tc>
        <w:tc>
          <w:tcPr/>
          <w:p>
            <w:pPr>
              <w:pStyle w:val="Compact"/>
            </w:pPr>
            <w:r>
              <w:t xml:space="preserve">14 previews, one of them never tested at all</w:t>
            </w:r>
          </w:p>
        </w:tc>
        <w:tc>
          <w:tcPr/>
          <w:p>
            <w:pPr>
              <w:pStyle w:val="Compact"/>
            </w:pPr>
            <w:r>
              <w:rPr>
                <w:b/>
                <w:bCs/>
              </w:rPr>
              <w:t xml:space="preserve">428 of 435, 1 gaps</w:t>
            </w:r>
          </w:p>
        </w:tc>
      </w:tr>
      <w:tr>
        <w:tc>
          <w:tcPr/>
          <w:p>
            <w:pPr>
              <w:pStyle w:val="Compact"/>
            </w:pPr>
            <w:r>
              <w:t xml:space="preserve">stats generator</w:t>
            </w:r>
          </w:p>
        </w:tc>
        <w:tc>
          <w:tcPr/>
          <w:p>
            <w:pPr>
              <w:pStyle w:val="Compact"/>
            </w:pPr>
            <w:r>
              <w:t xml:space="preserve">2 log file</w:t>
            </w:r>
            <w:r>
              <w:t xml:space="preserve"> </w:t>
            </w:r>
            <w:r>
              <w:rPr>
                <w:i/>
                <w:iCs/>
              </w:rPr>
              <w:t xml:space="preserve">extensions</w:t>
            </w:r>
          </w:p>
        </w:tc>
        <w:tc>
          <w:tcPr/>
          <w:p>
            <w:pPr>
              <w:pStyle w:val="Compact"/>
            </w:pPr>
            <w:r>
              <w:t xml:space="preserve">a run written with a third</w:t>
            </w:r>
          </w:p>
        </w:tc>
        <w:tc>
          <w:tcPr/>
          <w:p>
            <w:pPr>
              <w:pStyle w:val="Compact"/>
            </w:pPr>
            <w:r>
              <w:t xml:space="preserve">a report from</w:t>
            </w:r>
            <w:r>
              <w:t xml:space="preserve"> </w:t>
            </w:r>
            <w:r>
              <w:rPr>
                <w:b/>
                <w:bCs/>
              </w:rPr>
              <w:t xml:space="preserve">the previous day</w:t>
            </w:r>
          </w:p>
        </w:tc>
      </w:tr>
      <w:tr>
        <w:tc>
          <w:tcPr/>
          <w:p>
            <w:pPr>
              <w:pStyle w:val="Compact"/>
            </w:pPr>
            <w:r>
              <w:t xml:space="preserve">attack register</w:t>
            </w:r>
          </w:p>
        </w:tc>
        <w:tc>
          <w:tcPr/>
          <w:p>
            <w:pPr>
              <w:pStyle w:val="Compact"/>
            </w:pPr>
            <w:r>
              <w:t xml:space="preserve">one directory</w:t>
            </w:r>
          </w:p>
        </w:tc>
        <w:tc>
          <w:tcPr/>
          <w:p>
            <w:pPr>
              <w:pStyle w:val="Compact"/>
            </w:pPr>
            <w:r>
              <w:t xml:space="preserve">an attack that had to live beside its fixtures</w:t>
            </w:r>
          </w:p>
        </w:tc>
        <w:tc>
          <w:tcPr/>
          <w:p>
            <w:pPr>
              <w:pStyle w:val="Compact"/>
            </w:pPr>
            <w:r>
              <w:t xml:space="preserve">a total of 37 where 38 existed</w:t>
            </w:r>
          </w:p>
        </w:tc>
      </w:tr>
    </w:tbl>
    <w:p>
      <w:pPr>
        <w:pStyle w:val="BodyText"/>
      </w:pPr>
      <w:r>
        <w:t xml:space="preserve">Five tools. Five hand-maintained lists.</w:t>
      </w:r>
      <w:r>
        <w:t xml:space="preserve"> </w:t>
      </w:r>
      <w:r>
        <w:rPr>
          <w:b/>
          <w:bCs/>
        </w:rPr>
        <w:t xml:space="preserve">No list can report its own incompleteness</w:t>
      </w:r>
      <w:r>
        <w:t xml:space="preserve">, so each</w:t>
      </w:r>
      <w:r>
        <w:t xml:space="preserve"> </w:t>
      </w:r>
      <w:r>
        <w:t xml:space="preserve">reported confidently about a population it had never seen in full — and the preview tool reported a</w:t>
      </w:r>
      <w:r>
        <w:t xml:space="preserve"> </w:t>
      </w:r>
      <w:r>
        <w:rPr>
          <w:i/>
          <w:iCs/>
        </w:rPr>
        <w:t xml:space="preserve">perfect score</w:t>
      </w:r>
      <w:r>
        <w:t xml:space="preserve">, which is worse than a gap, because a perfect score ends the enquiry.</w:t>
      </w:r>
    </w:p>
    <w:p>
      <w:pPr>
        <w:pStyle w:val="BodyText"/>
      </w:pPr>
      <w:r>
        <w:t xml:space="preserve">The remedy in every case was the same:</w:t>
      </w:r>
      <w:r>
        <w:t xml:space="preserve"> </w:t>
      </w:r>
      <w:r>
        <w:rPr>
          <w:b/>
          <w:bCs/>
        </w:rPr>
        <w:t xml:space="preserve">discover the population, then check the list against it.</w:t>
      </w:r>
      <w:r>
        <w:t xml:space="preserve"> </w:t>
      </w:r>
      <w:r>
        <w:t xml:space="preserve">Where discovery is impossible — a figure that needs a live run the tool cannot perform — the honest</w:t>
      </w:r>
      <w:r>
        <w:t xml:space="preserve"> </w:t>
      </w:r>
      <w:r>
        <w:t xml:space="preserve">move is to say the tool cannot see it, not to check a number it cannot derive.</w:t>
      </w:r>
    </w:p>
    <w:bookmarkEnd w:id="390"/>
    <w:bookmarkStart w:id="391" w:name="Xadf22bd1dc3f785aea7367174960b62133c27cb"/>
    <w:p>
      <w:pPr>
        <w:pStyle w:val="Heading2"/>
      </w:pPr>
      <w:r>
        <w:t xml:space="preserve">Two checks that enforced what they should have questioned</w:t>
      </w:r>
    </w:p>
    <w:p>
      <w:pPr>
        <w:pStyle w:val="FirstParagraph"/>
      </w:pPr>
      <w:r>
        <w:t xml:space="preserve">Worse than a tool that misses something is a tool that</w:t>
      </w:r>
      <w:r>
        <w:t xml:space="preserve"> </w:t>
      </w:r>
      <w:r>
        <w:rPr>
          <w:b/>
          <w:bCs/>
        </w:rPr>
        <w:t xml:space="preserve">locks in the error</w:t>
      </w:r>
      <w:r>
        <w:t xml:space="preserve">.</w:t>
      </w:r>
    </w:p>
    <w:p>
      <w:pPr>
        <w:pStyle w:val="Compact"/>
        <w:numPr>
          <w:ilvl w:val="0"/>
          <w:numId w:val="1062"/>
        </w:numPr>
      </w:pPr>
      <w:r>
        <w:t xml:space="preserve">The</w:t>
      </w:r>
      <w:r>
        <w:t xml:space="preserve"> </w:t>
      </w:r>
      <w:r>
        <w:rPr>
          <w:b/>
          <w:bCs/>
        </w:rPr>
        <w:t xml:space="preserve">price-sheet generator</w:t>
      </w:r>
      <w:r>
        <w:t xml:space="preserve"> </w:t>
      </w:r>
      <w:r>
        <w:t xml:space="preserve">computed its headline by summing three of its four categories,</w:t>
      </w:r>
      <w:r>
        <w:t xml:space="preserve"> </w:t>
      </w:r>
      <w:r>
        <w:t xml:space="preserve">dropping the rows priced in one currency rather than another — publishing</w:t>
      </w:r>
      <w:r>
        <w:t xml:space="preserve"> </w:t>
      </w:r>
      <w:r>
        <w:rPr>
          <w:b/>
          <w:bCs/>
        </w:rPr>
        <w:t xml:space="preserve">431</w:t>
      </w:r>
      <w:r>
        <w:t xml:space="preserve"> </w:t>
      </w:r>
      <w:r>
        <w:t xml:space="preserve">where the sheet</w:t>
      </w:r>
      <w:r>
        <w:t xml:space="preserve"> </w:t>
      </w:r>
      <w:r>
        <w:t xml:space="preserve">listed</w:t>
      </w:r>
      <w:r>
        <w:t xml:space="preserve"> </w:t>
      </w:r>
      <w:r>
        <w:rPr>
          <w:b/>
          <w:bCs/>
        </w:rPr>
        <w:t xml:space="preserve">442</w:t>
      </w:r>
      <w:r>
        <w:t xml:space="preserve">. And the artefact checker</w:t>
      </w:r>
      <w:r>
        <w:t xml:space="preserve"> </w:t>
      </w:r>
      <w:r>
        <w:rPr>
          <w:i/>
          <w:iCs/>
        </w:rPr>
        <w:t xml:space="preserve">required the narrative to quote that total</w:t>
      </w:r>
      <w:r>
        <w:t xml:space="preserve">.</w:t>
      </w:r>
      <w:r>
        <w:t xml:space="preserve"> </w:t>
      </w:r>
      <w:r>
        <w:rPr>
          <w:b/>
          <w:bCs/>
        </w:rPr>
        <w:t xml:space="preserve">The gate</w:t>
      </w:r>
      <w:r>
        <w:rPr>
          <w:b/>
          <w:bCs/>
        </w:rPr>
        <w:t xml:space="preserve"> </w:t>
      </w:r>
      <w:r>
        <w:rPr>
          <w:b/>
          <w:bCs/>
        </w:rPr>
        <w:t xml:space="preserve">enforced the undercount and would have gone red on anyone correcting it.</w:t>
      </w:r>
    </w:p>
    <w:p>
      <w:pPr>
        <w:pStyle w:val="Compact"/>
        <w:numPr>
          <w:ilvl w:val="0"/>
          <w:numId w:val="1062"/>
        </w:numPr>
      </w:pPr>
      <w:r>
        <w:t xml:space="preserve">The</w:t>
      </w:r>
      <w:r>
        <w:t xml:space="preserve"> </w:t>
      </w:r>
      <w:r>
        <w:rPr>
          <w:b/>
          <w:bCs/>
        </w:rPr>
        <w:t xml:space="preserve">figure checker</w:t>
      </w:r>
      <w:r>
        <w:t xml:space="preserve"> </w:t>
      </w:r>
      <w:r>
        <w:t xml:space="preserve">verified that every narrative document agreed with a generated stats file,</w:t>
      </w:r>
      <w:r>
        <w:t xml:space="preserve"> </w:t>
      </w:r>
      <w:r>
        <w:t xml:space="preserve">and never that the stats file agreed with the tree. Perfectly circular:</w:t>
      </w:r>
      <w:r>
        <w:t xml:space="preserve"> </w:t>
      </w:r>
      <w:r>
        <w:rPr>
          <w:b/>
          <w:bCs/>
        </w:rPr>
        <w:t xml:space="preserve">every figure in every</w:t>
      </w:r>
      <w:r>
        <w:rPr>
          <w:b/>
          <w:bCs/>
        </w:rPr>
        <w:t xml:space="preserve"> </w:t>
      </w:r>
      <w:r>
        <w:rPr>
          <w:b/>
          <w:bCs/>
        </w:rPr>
        <w:t xml:space="preserve">document matched, and all of them were wrong together</w:t>
      </w:r>
      <w:r>
        <w:t xml:space="preserve"> </w:t>
      </w:r>
      <w:r>
        <w:t xml:space="preserve">— by 275 assertions and counting. Closing</w:t>
      </w:r>
      <w:r>
        <w:t xml:space="preserve"> </w:t>
      </w:r>
      <w:r>
        <w:t xml:space="preserve">the loop moved four published figures at once, the first movement in weeks.</w:t>
      </w:r>
    </w:p>
    <w:p>
      <w:pPr>
        <w:pStyle w:val="BlockText"/>
      </w:pPr>
      <w:r>
        <w:t xml:space="preserve">A consistency check between N documents and one source proves the N documents consistent. It says</w:t>
      </w:r>
      <w:r>
        <w:t xml:space="preserve"> </w:t>
      </w:r>
      <w:r>
        <w:t xml:space="preserve">nothing about the source — and a stale source reads</w:t>
      </w:r>
      <w:r>
        <w:t xml:space="preserve"> </w:t>
      </w:r>
      <w:r>
        <w:rPr>
          <w:i/>
          <w:iCs/>
        </w:rPr>
        <w:t xml:space="preserve">more</w:t>
      </w:r>
      <w:r>
        <w:t xml:space="preserve"> </w:t>
      </w:r>
      <w:r>
        <w:t xml:space="preserve">convincingly than a correct one,</w:t>
      </w:r>
      <w:r>
        <w:t xml:space="preserve"> </w:t>
      </w:r>
      <w:r>
        <w:t xml:space="preserve">because everything agrees.</w:t>
      </w:r>
    </w:p>
    <w:bookmarkEnd w:id="391"/>
    <w:bookmarkStart w:id="392" w:name="X406a5a4846bdc47cc81515d27b47eef66dd5e95"/>
    <w:p>
      <w:pPr>
        <w:pStyle w:val="Heading2"/>
      </w:pPr>
      <w:r>
        <w:t xml:space="preserve">The path checker scanned three of the four tool directories</w:t>
      </w:r>
    </w:p>
    <w:p>
      <w:pPr>
        <w:pStyle w:val="FirstParagraph"/>
      </w:pPr>
      <w:r>
        <w:rPr>
          <w:rStyle w:val="VerbatimChar"/>
        </w:rPr>
        <w:t xml:space="preserve">_toolpaths.py</w:t>
      </w:r>
      <w:r>
        <w:t xml:space="preserve"> </w:t>
      </w:r>
      <w:r>
        <w:t xml:space="preserve">exists to catch tools that reference paths which no longer resolve — a real incident,</w:t>
      </w:r>
      <w:r>
        <w:t xml:space="preserve"> </w:t>
      </w:r>
      <w:r>
        <w:t xml:space="preserve">in which moving the tool directory killed eleven tools that died at</w:t>
      </w:r>
      <w:r>
        <w:t xml:space="preserve"> </w:t>
      </w:r>
      <w:r>
        <w:rPr>
          <w:i/>
          <w:iCs/>
        </w:rPr>
        <w:t xml:space="preserve">import</w:t>
      </w:r>
      <w:r>
        <w:t xml:space="preserve">, so nothing that diffed</w:t>
      </w:r>
      <w:r>
        <w:t xml:space="preserve"> </w:t>
      </w:r>
      <w:r>
        <w:t xml:space="preserve">their output could see it.</w:t>
      </w:r>
    </w:p>
    <w:p>
      <w:pPr>
        <w:pStyle w:val="BodyText"/>
      </w:pPr>
      <w:r>
        <w:t xml:space="preserve">It enumerated three tool directories. There are four. The fourth held a tool that</w:t>
      </w:r>
      <w:r>
        <w:t xml:space="preserve"> </w:t>
      </w:r>
      <w:r>
        <w:rPr>
          <w:b/>
          <w:bCs/>
        </w:rPr>
        <w:t xml:space="preserve">rewrites contract</w:t>
      </w:r>
      <w:r>
        <w:rPr>
          <w:b/>
          <w:bCs/>
        </w:rPr>
        <w:t xml:space="preserve"> </w:t>
      </w:r>
      <w:r>
        <w:rPr>
          <w:b/>
          <w:bCs/>
        </w:rPr>
        <w:t xml:space="preserve">sources and wrote by default</w:t>
      </w:r>
      <w:r>
        <w:t xml:space="preserve"> </w:t>
      </w:r>
      <w:r>
        <w:t xml:space="preserve">— the exact inversion of the repository’s own rule that source-rewriting</w:t>
      </w:r>
      <w:r>
        <w:t xml:space="preserve"> </w:t>
      </w:r>
      <w:r>
        <w:t xml:space="preserve">tools must require an explicit</w:t>
      </w:r>
      <w:r>
        <w:t xml:space="preserve"> </w:t>
      </w:r>
      <w:r>
        <w:rPr>
          <w:rStyle w:val="VerbatimChar"/>
        </w:rPr>
        <w:t xml:space="preserve">--apply</w:t>
      </w:r>
      <w:r>
        <w:t xml:space="preserve"> </w:t>
      </w:r>
      <w:r>
        <w:t xml:space="preserve">flag — while being invisible to the checker.</w:t>
      </w:r>
    </w:p>
    <w:p>
      <w:pPr>
        <w:pStyle w:val="BodyText"/>
      </w:pPr>
      <w:r>
        <w:t xml:space="preserve">The comment above that enumeration had been added earlier, specifically to warn against</w:t>
      </w:r>
      <w:r>
        <w:t xml:space="preserve"> </w:t>
      </w:r>
      <w:r>
        <w:t xml:space="preserve">under-enumeration.</w:t>
      </w:r>
      <w:r>
        <w:t xml:space="preserve"> </w:t>
      </w:r>
      <w:r>
        <w:rPr>
          <w:b/>
          <w:bCs/>
        </w:rPr>
        <w:t xml:space="preserve">It under-enumerated.</w:t>
      </w:r>
    </w:p>
    <w:p>
      <w:pPr>
        <w:pStyle w:val="BlockText"/>
      </w:pPr>
      <w:r>
        <w:t xml:space="preserve">That is the argument for discovery over enumeration in one line: a hardcoded list</w:t>
      </w:r>
      <w:r>
        <w:t xml:space="preserve"> </w:t>
      </w:r>
      <w:r>
        <w:rPr>
          <w:b/>
          <w:bCs/>
        </w:rPr>
        <w:t xml:space="preserve">cannot report</w:t>
      </w:r>
      <w:r>
        <w:rPr>
          <w:b/>
          <w:bCs/>
        </w:rPr>
        <w:t xml:space="preserve"> </w:t>
      </w:r>
      <w:r>
        <w:rPr>
          <w:b/>
          <w:bCs/>
        </w:rPr>
        <w:t xml:space="preserve">its own incompleteness</w:t>
      </w:r>
      <w:r>
        <w:t xml:space="preserve">, so it says</w:t>
      </w:r>
      <w:r>
        <w:t xml:space="preserve"> </w:t>
      </w:r>
      <w:r>
        <w:rPr>
          <w:rStyle w:val="VerbatimChar"/>
        </w:rPr>
        <w:t xml:space="preserve">clean</w:t>
      </w:r>
      <w:r>
        <w:t xml:space="preserve"> </w:t>
      </w:r>
      <w:r>
        <w:t xml:space="preserve">about what it never opened. The fix was not to add the</w:t>
      </w:r>
      <w:r>
        <w:t xml:space="preserve"> </w:t>
      </w:r>
      <w:r>
        <w:t xml:space="preserve">fourth directory — it was to make the checker report any directory holding tools that its list does</w:t>
      </w:r>
      <w:r>
        <w:t xml:space="preserve"> </w:t>
      </w:r>
      <w:r>
        <w:t xml:space="preserve">not cover, and to verify that report fires by planting one.</w:t>
      </w:r>
    </w:p>
    <w:p>
      <w:r>
        <w:pict>
          <v:rect style="width:0;height:1.5pt" o:hralign="center" o:hrstd="t" o:hr="t"/>
        </w:pict>
      </w:r>
    </w:p>
    <w:bookmarkEnd w:id="392"/>
    <w:bookmarkStart w:id="393" w:name="X87788883a7f5f116120fac7cd6adbf0fa716fcb"/>
    <w:p>
      <w:pPr>
        <w:pStyle w:val="Heading2"/>
      </w:pPr>
      <w:r>
        <w:t xml:space="preserve">Three metrics that were wrong in the direction of a tidier number</w:t>
      </w:r>
    </w:p>
    <w:p>
      <w:pPr>
        <w:pStyle w:val="FirstParagraph"/>
      </w:pPr>
      <w:r>
        <w:t xml:space="preserve">Chapter 19 records the binary → dilution → depth progression in full. The generalisable part:</w:t>
      </w:r>
    </w:p>
    <w:p>
      <w:pPr>
        <w:pStyle w:val="BlockText"/>
      </w:pPr>
      <w:r>
        <w:rPr>
          <w:b/>
          <w:bCs/>
        </w:rPr>
        <w:t xml:space="preserve">A single number chosen to summarise a distribution is a claim about that distribution.</w:t>
      </w:r>
      <w:r>
        <w:t xml:space="preserve"> </w:t>
      </w:r>
      <w:r>
        <w:t xml:space="preserve">The</w:t>
      </w:r>
      <w:r>
        <w:t xml:space="preserve"> </w:t>
      </w:r>
      <w:r>
        <w:t xml:space="preserve">binary scored</w:t>
      </w:r>
      <w:r>
        <w:t xml:space="preserve"> </w:t>
      </w:r>
      <w:r>
        <w:t xml:space="preserve">“1 of 63”</w:t>
      </w:r>
      <w:r>
        <w:t xml:space="preserve"> </w:t>
      </w:r>
      <w:r>
        <w:t xml:space="preserve">and read as</w:t>
      </w:r>
      <w:r>
        <w:t xml:space="preserve"> </w:t>
      </w:r>
      <w:r>
        <w:rPr>
          <w:i/>
          <w:iCs/>
        </w:rPr>
        <w:t xml:space="preserve">the observed column is worthless</w:t>
      </w:r>
      <w:r>
        <w:t xml:space="preserve">; it was technically true and</w:t>
      </w:r>
      <w:r>
        <w:t xml:space="preserve"> </w:t>
      </w:r>
      <w:r>
        <w:t xml:space="preserve">substantively false. It was only caught because the distribution was printed before the summary was</w:t>
      </w:r>
      <w:r>
        <w:t xml:space="preserve"> </w:t>
      </w:r>
      <w:r>
        <w:t xml:space="preserve">published.</w:t>
      </w:r>
    </w:p>
    <w:p>
      <w:pPr>
        <w:pStyle w:val="FirstParagraph"/>
      </w:pPr>
      <w:r>
        <w:t xml:space="preserve">Two further corrections in the same instrument went in</w:t>
      </w:r>
      <w:r>
        <w:t xml:space="preserve"> </w:t>
      </w:r>
      <w:r>
        <w:rPr>
          <w:b/>
          <w:bCs/>
        </w:rPr>
        <w:t xml:space="preserve">opposite</w:t>
      </w:r>
      <w:r>
        <w:t xml:space="preserve"> </w:t>
      </w:r>
      <w:r>
        <w:t xml:space="preserve">directions within an hour —</w:t>
      </w:r>
      <w:r>
        <w:t xml:space="preserve"> </w:t>
      </w:r>
      <w:r>
        <w:t xml:space="preserve">first discarding real work by treating a capability-composition edge as a wall, then recovering it</w:t>
      </w:r>
      <w:r>
        <w:t xml:space="preserve"> </w:t>
      </w:r>
      <w:r>
        <w:t xml:space="preserve">but still filing an entire band as unreachable because the filter matched four of the</w:t>
      </w:r>
      <w:r>
        <w:t xml:space="preserve"> </w:t>
      </w:r>
      <w:r>
        <w:rPr>
          <w:b/>
          <w:bCs/>
        </w:rPr>
        <w:t xml:space="preserve">eight</w:t>
      </w:r>
      <w:r>
        <w:t xml:space="preserve"> </w:t>
      </w:r>
      <w:r>
        <w:t xml:space="preserve">documented client prefixes. The first error shrank the worklist by more than half.</w:t>
      </w:r>
    </w:p>
    <w:p>
      <w:pPr>
        <w:pStyle w:val="BlockText"/>
      </w:pPr>
      <w:r>
        <w:t xml:space="preserve">A worklist that shrinks reads as progress, which is why errors in that direction are the ones that</w:t>
      </w:r>
      <w:r>
        <w:t xml:space="preserve"> </w:t>
      </w:r>
      <w:r>
        <w:t xml:space="preserve">survive review.</w:t>
      </w:r>
    </w:p>
    <w:p>
      <w:r>
        <w:pict>
          <v:rect style="width:0;height:1.5pt" o:hralign="center" o:hrstd="t" o:hr="t"/>
        </w:pict>
      </w:r>
    </w:p>
    <w:bookmarkEnd w:id="393"/>
    <w:bookmarkStart w:id="394" w:name="X0b251a551f3b8e75ec54a70cd529a8039d80eb5"/>
    <w:p>
      <w:pPr>
        <w:pStyle w:val="Heading2"/>
      </w:pPr>
      <w:r>
        <w:t xml:space="preserve">Two mistakes made while checking for mistakes</w:t>
      </w:r>
    </w:p>
    <w:p>
      <w:pPr>
        <w:pStyle w:val="FirstParagraph"/>
      </w:pPr>
      <w:r>
        <w:t xml:space="preserve">These are recorded because they are the most instructive items in the chapter.</w:t>
      </w:r>
    </w:p>
    <w:p>
      <w:pPr>
        <w:pStyle w:val="BodyText"/>
      </w:pPr>
      <w:r>
        <w:rPr>
          <w:b/>
          <w:bCs/>
        </w:rPr>
        <w:t xml:space="preserve">A truncated shell pipeline nearly produced a false finding against the audit record.</w:t>
      </w:r>
      <w:r>
        <w:t xml:space="preserve"> </w:t>
      </w:r>
      <w:r>
        <w:t xml:space="preserve">A search for</w:t>
      </w:r>
      <w:r>
        <w:t xml:space="preserve"> </w:t>
      </w:r>
      <w:r>
        <w:t xml:space="preserve">the regression test protecting a fixed defect was piped through</w:t>
      </w:r>
      <w:r>
        <w:t xml:space="preserve"> </w:t>
      </w:r>
      <w:r>
        <w:rPr>
          <w:rStyle w:val="VerbatimChar"/>
        </w:rPr>
        <w:t xml:space="preserve">head -6</w:t>
      </w:r>
      <w:r>
        <w:t xml:space="preserve"> </w:t>
      </w:r>
      <w:r>
        <w:t xml:space="preserve">and showed nothing —</w:t>
      </w:r>
      <w:r>
        <w:t xml:space="preserve"> </w:t>
      </w:r>
      <w:r>
        <w:t xml:space="preserve">making a previous audit’s</w:t>
      </w:r>
      <w:r>
        <w:t xml:space="preserve"> </w:t>
      </w:r>
      <w:r>
        <w:rPr>
          <w:i/>
          <w:iCs/>
        </w:rPr>
        <w:t xml:space="preserve">“adversarially proven”</w:t>
      </w:r>
      <w:r>
        <w:t xml:space="preserve"> </w:t>
      </w:r>
      <w:r>
        <w:t xml:space="preserve">look like an unretained claim. The tests exist,</w:t>
      </w:r>
      <w:r>
        <w:t xml:space="preserve"> </w:t>
      </w:r>
      <w:r>
        <w:t xml:space="preserve">at two named lines. A confident wrong answer from a pipeline artefact, and the second such artefact</w:t>
      </w:r>
      <w:r>
        <w:t xml:space="preserve"> </w:t>
      </w:r>
      <w:r>
        <w:t xml:space="preserve">in two days.</w:t>
      </w:r>
    </w:p>
    <w:p>
      <w:pPr>
        <w:pStyle w:val="BodyText"/>
      </w:pPr>
      <w:r>
        <w:rPr>
          <w:b/>
          <w:bCs/>
        </w:rPr>
        <w:t xml:space="preserve">A mutation test reported success without having applied its mutation.</w:t>
      </w:r>
      <w:r>
        <w:t xml:space="preserve"> </w:t>
      </w:r>
      <w:r>
        <w:t xml:space="preserve">While verifying a fix to</w:t>
      </w:r>
      <w:r>
        <w:t xml:space="preserve"> </w:t>
      </w:r>
      <w:r>
        <w:t xml:space="preserve">the coverage instrument’s blind spot, a literal was patched, the tool re-run, and the result recorded</w:t>
      </w:r>
      <w:r>
        <w:t xml:space="preserve"> </w:t>
      </w:r>
      <w:r>
        <w:t xml:space="preserve">as</w:t>
      </w:r>
      <w:r>
        <w:t xml:space="preserve"> </w:t>
      </w:r>
      <w:r>
        <w:rPr>
          <w:i/>
          <w:iCs/>
        </w:rPr>
        <w:t xml:space="preserve">“10 → 10, unchanged”</w:t>
      </w:r>
      <w:r>
        <w:t xml:space="preserve"> </w:t>
      </w:r>
      <w:r>
        <w:t xml:space="preserve">— from a patch that had replaced</w:t>
      </w:r>
      <w:r>
        <w:t xml:space="preserve"> </w:t>
      </w:r>
      <w:r>
        <w:rPr>
          <w:b/>
          <w:bCs/>
        </w:rPr>
        <w:t xml:space="preserve">zero occurrences</w:t>
      </w:r>
      <w:r>
        <w:t xml:space="preserve">. The slicing matched</w:t>
      </w:r>
      <w:r>
        <w:t xml:space="preserve"> </w:t>
      </w:r>
      <w:r>
        <w:t xml:space="preserve">nothing.</w:t>
      </w:r>
    </w:p>
    <w:p>
      <w:pPr>
        <w:pStyle w:val="BlockText"/>
      </w:pPr>
      <w:r>
        <w:rPr>
          <w:b/>
          <w:bCs/>
        </w:rPr>
        <w:t xml:space="preserve">A mutation test that reports</w:t>
      </w:r>
      <w:r>
        <w:rPr>
          <w:b/>
          <w:bCs/>
        </w:rPr>
        <w:t xml:space="preserve"> </w:t>
      </w:r>
      <w:r>
        <w:rPr>
          <w:b/>
          <w:bCs/>
        </w:rPr>
        <w:t xml:space="preserve">“no change”</w:t>
      </w:r>
      <w:r>
        <w:rPr>
          <w:b/>
          <w:bCs/>
        </w:rPr>
        <w:t xml:space="preserve"> </w:t>
      </w:r>
      <w:r>
        <w:rPr>
          <w:b/>
          <w:bCs/>
        </w:rPr>
        <w:t xml:space="preserve">is indistinguishable from a mutation that never</w:t>
      </w:r>
      <w:r>
        <w:rPr>
          <w:b/>
          <w:bCs/>
        </w:rPr>
        <w:t xml:space="preserve"> </w:t>
      </w:r>
      <w:r>
        <w:rPr>
          <w:b/>
          <w:bCs/>
        </w:rPr>
        <w:t xml:space="preserve">happened.</w:t>
      </w:r>
      <w:r>
        <w:t xml:space="preserve"> </w:t>
      </w:r>
      <w:r>
        <w:t xml:space="preserve">The remedy is a fixture where non-application is impossible: the verification is now</w:t>
      </w:r>
      <w:r>
        <w:t xml:space="preserve"> </w:t>
      </w:r>
      <w:r>
        <w:t xml:space="preserve">three synthetic snippets — inline, hoisted, and an unrelated binding that must</w:t>
      </w:r>
      <w:r>
        <w:t xml:space="preserve"> </w:t>
      </w:r>
      <w:r>
        <w:rPr>
          <w:b/>
          <w:bCs/>
        </w:rPr>
        <w:t xml:space="preserve">not</w:t>
      </w:r>
      <w:r>
        <w:t xml:space="preserve"> </w:t>
      </w:r>
      <w:r>
        <w:t xml:space="preserve">credit —</w:t>
      </w:r>
      <w:r>
        <w:t xml:space="preserve"> </w:t>
      </w:r>
      <w:r>
        <w:t xml:space="preserve">where the negative control is what keeps the fix honest.</w:t>
      </w:r>
    </w:p>
    <w:p>
      <w:pPr>
        <w:pStyle w:val="FirstParagraph"/>
      </w:pPr>
      <w:r>
        <w:t xml:space="preserve">This one is worth stating plainly: it happened one screen after writing a negative control into</w:t>
      </w:r>
      <w:r>
        <w:t xml:space="preserve"> </w:t>
      </w:r>
      <w:r>
        <w:t xml:space="preserve">somebody else’s test, in the instrument built to audit exactly this class of error, by the person</w:t>
      </w:r>
      <w:r>
        <w:t xml:space="preserve"> </w:t>
      </w:r>
      <w:r>
        <w:t xml:space="preserve">auditing it.</w:t>
      </w:r>
    </w:p>
    <w:p>
      <w:r>
        <w:pict>
          <v:rect style="width:0;height:1.5pt" o:hralign="center" o:hrstd="t" o:hr="t"/>
        </w:pict>
      </w:r>
    </w:p>
    <w:bookmarkEnd w:id="394"/>
    <w:bookmarkStart w:id="395" w:name="two-process-defects"/>
    <w:p>
      <w:pPr>
        <w:pStyle w:val="Heading2"/>
      </w:pPr>
      <w:r>
        <w:t xml:space="preserve">Two process defects</w:t>
      </w:r>
    </w:p>
    <w:p>
      <w:pPr>
        <w:pStyle w:val="FirstParagraph"/>
      </w:pPr>
      <w:r>
        <w:rPr>
          <w:b/>
          <w:bCs/>
        </w:rPr>
        <w:t xml:space="preserve">Source-rewriting tools that ran on a bare invocation.</w:t>
      </w:r>
      <w:r>
        <w:t xml:space="preserve"> </w:t>
      </w:r>
      <w:r>
        <w:t xml:space="preserve">Two REPL formatters rewrote the tree</w:t>
      </w:r>
      <w:r>
        <w:t xml:space="preserve"> </w:t>
      </w:r>
      <w:r>
        <w:t xml:space="preserve">without</w:t>
      </w:r>
      <w:r>
        <w:t xml:space="preserve"> </w:t>
      </w:r>
      <w:r>
        <w:rPr>
          <w:rStyle w:val="VerbatimChar"/>
        </w:rPr>
        <w:t xml:space="preserve">--apply</w:t>
      </w:r>
      <w:r>
        <w:t xml:space="preserve">, and because one of them also performs the other’s work, running both duplicated</w:t>
      </w:r>
      <w:r>
        <w:t xml:space="preserve"> </w:t>
      </w:r>
      <w:r>
        <w:t xml:space="preserve">every banner it inserted —</w:t>
      </w:r>
      <w:r>
        <w:t xml:space="preserve"> </w:t>
      </w:r>
      <w:r>
        <w:rPr>
          <w:b/>
          <w:bCs/>
        </w:rPr>
        <w:t xml:space="preserve">188 files, 16,457 insertions</w:t>
      </w:r>
      <w:r>
        <w:t xml:space="preserve"> </w:t>
      </w:r>
      <w:r>
        <w:t xml:space="preserve">during a routine tool census. Nothing was</w:t>
      </w:r>
      <w:r>
        <w:t xml:space="preserve"> </w:t>
      </w:r>
      <w:r>
        <w:t xml:space="preserve">lost because the tree was committed.</w:t>
      </w:r>
      <w:r>
        <w:t xml:space="preserve"> </w:t>
      </w:r>
      <w:r>
        <w:rPr>
          <w:i/>
          <w:iCs/>
        </w:rPr>
        <w:t xml:space="preserve">“The tree was committed”</w:t>
      </w:r>
      <w:r>
        <w:rPr>
          <w:i/>
          <w:iCs/>
        </w:rPr>
        <w:t xml:space="preserve"> </w:t>
      </w:r>
      <w:r>
        <w:rPr>
          <w:i/>
          <w:iCs/>
        </w:rPr>
        <w:t xml:space="preserve">is not a safety property.</w:t>
      </w:r>
    </w:p>
    <w:p>
      <w:pPr>
        <w:pStyle w:val="BodyText"/>
      </w:pPr>
      <w:r>
        <w:rPr>
          <w:rStyle w:val="VerbatimChar"/>
          <w:b/>
          <w:bCs/>
        </w:rPr>
        <w:t xml:space="preserve">git add -A</w:t>
      </w:r>
      <w:r>
        <w:rPr>
          <w:b/>
          <w:bCs/>
        </w:rPr>
        <w:t xml:space="preserve"> </w:t>
      </w:r>
      <w:r>
        <w:rPr>
          <w:b/>
          <w:bCs/>
        </w:rPr>
        <w:t xml:space="preserve">in a tree with concurrent work.</w:t>
      </w:r>
      <w:r>
        <w:t xml:space="preserve"> </w:t>
      </w:r>
      <w:r>
        <w:t xml:space="preserve">Committing while other work was in flight swept</w:t>
      </w:r>
      <w:r>
        <w:t xml:space="preserve"> </w:t>
      </w:r>
      <w:r>
        <w:t xml:space="preserve">other agents’ in-progress scratch state into commits that had nothing to do with it — including</w:t>
      </w:r>
      <w:r>
        <w:t xml:space="preserve"> </w:t>
      </w:r>
      <w:r>
        <w:t xml:space="preserve">deliberately-failing probes, which made two test suites red</w:t>
      </w:r>
      <w:r>
        <w:t xml:space="preserve"> </w:t>
      </w:r>
      <w:r>
        <w:rPr>
          <w:b/>
          <w:bCs/>
        </w:rPr>
        <w:t xml:space="preserve">by construction</w:t>
      </w:r>
      <w:r>
        <w:t xml:space="preserve"> </w:t>
      </w:r>
      <w:r>
        <w:t xml:space="preserve">under commit messages</w:t>
      </w:r>
      <w:r>
        <w:t xml:space="preserve"> </w:t>
      </w:r>
      <w:r>
        <w:t xml:space="preserve">describing something else entirely. Both were repaired by later commits.</w:t>
      </w:r>
      <w:r>
        <w:t xml:space="preserve"> </w:t>
      </w:r>
      <w:r>
        <w:rPr>
          <w:i/>
          <w:iCs/>
        </w:rPr>
        <w:t xml:space="preserve">“The next commit fixed it”</w:t>
      </w:r>
      <w:r>
        <w:t xml:space="preserve"> </w:t>
      </w:r>
      <w:r>
        <w:t xml:space="preserve">is the same sentence as</w:t>
      </w:r>
      <w:r>
        <w:t xml:space="preserve"> </w:t>
      </w:r>
      <w:r>
        <w:rPr>
          <w:i/>
          <w:iCs/>
        </w:rPr>
        <w:t xml:space="preserve">“the tree was committed”</w:t>
      </w:r>
      <w:r>
        <w:t xml:space="preserve">, and it is not a safety property either.</w:t>
      </w:r>
    </w:p>
    <w:p>
      <w:pPr>
        <w:pStyle w:val="BodyText"/>
      </w:pPr>
      <w:r>
        <w:t xml:space="preserve">It also</w:t>
      </w:r>
      <w:r>
        <w:t xml:space="preserve"> </w:t>
      </w:r>
      <w:r>
        <w:rPr>
          <w:b/>
          <w:bCs/>
        </w:rPr>
        <w:t xml:space="preserve">misattributes authorship</w:t>
      </w:r>
      <w:r>
        <w:t xml:space="preserve">, which matters more than it sounds: this entire audit’s value</w:t>
      </w:r>
      <w:r>
        <w:t xml:space="preserve"> </w:t>
      </w:r>
      <w:r>
        <w:t xml:space="preserve">rests on the record of who established what, and with what evidence.</w:t>
      </w:r>
    </w:p>
    <w:p>
      <w:r>
        <w:pict>
          <v:rect style="width:0;height:1.5pt" o:hralign="center" o:hrstd="t" o:hr="t"/>
        </w:pict>
      </w:r>
    </w:p>
    <w:bookmarkEnd w:id="395"/>
    <w:bookmarkStart w:id="396" w:name="what-was-added"/>
    <w:p>
      <w:pPr>
        <w:pStyle w:val="Heading2"/>
      </w:pPr>
      <w:r>
        <w:t xml:space="preserve">What was added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instrument</w:t>
            </w:r>
          </w:p>
        </w:tc>
        <w:tc>
          <w:tcPr/>
          <w:p>
            <w:pPr>
              <w:pStyle w:val="Compact"/>
            </w:pPr>
            <w:r>
              <w:t xml:space="preserve">what it protects</w:t>
            </w:r>
          </w:p>
        </w:tc>
      </w:tr>
      <w:tr>
        <w:tc>
          <w:tcPr/>
          <w:p>
            <w:pPr>
              <w:pStyle w:val="Compact"/>
            </w:pPr>
            <w:r>
              <w:rPr>
                <w:rStyle w:val="VerbatimChar"/>
              </w:rPr>
              <w:t xml:space="preserve">_ownerobs.py</w:t>
            </w:r>
          </w:p>
        </w:tc>
        <w:tc>
          <w:tcPr/>
          <w:p>
            <w:pPr>
              <w:pStyle w:val="Compact"/>
            </w:pPr>
            <w:r>
              <w:t xml:space="preserve">which ownership gates have actually refused somebody, at what evidence depth</w:t>
            </w:r>
          </w:p>
        </w:tc>
      </w:tr>
      <w:tr>
        <w:tc>
          <w:tcPr/>
          <w:p>
            <w:pPr>
              <w:pStyle w:val="Compact"/>
            </w:pPr>
            <w:r>
              <w:rPr>
                <w:rStyle w:val="VerbatimChar"/>
              </w:rPr>
              <w:t xml:space="preserve">_modref.py</w:t>
            </w:r>
          </w:p>
        </w:tc>
        <w:tc>
          <w:tcPr/>
          <w:p>
            <w:pPr>
              <w:pStyle w:val="Compact"/>
            </w:pPr>
            <w:r>
              <w:t xml:space="preserve">cross-module calls to members that</w:t>
            </w:r>
            <w:r>
              <w:t xml:space="preserve"> </w:t>
            </w:r>
            <w:r>
              <w:rPr>
                <w:b/>
                <w:bCs/>
              </w:rPr>
              <w:t xml:space="preserve">do not exist</w:t>
            </w:r>
            <w:r>
              <w:t xml:space="preserve"> </w:t>
            </w:r>
            <w:r>
              <w:t xml:space="preserve">— invisible to every other check, because the language resolves them dynamically and only raises if the branch is taken</w:t>
            </w:r>
          </w:p>
        </w:tc>
      </w:tr>
      <w:tr>
        <w:tc>
          <w:tcPr/>
          <w:p>
            <w:pPr>
              <w:pStyle w:val="Compact"/>
            </w:pPr>
            <w:r>
              <w:rPr>
                <w:rStyle w:val="VerbatimChar"/>
              </w:rPr>
              <w:t xml:space="preserve">_toolpaths.py</w:t>
            </w:r>
            <w:r>
              <w:t xml:space="preserve"> </w:t>
            </w:r>
            <w:r>
              <w:rPr>
                <w:i/>
                <w:iCs/>
              </w:rPr>
              <w:t xml:space="preserve">(extended)</w:t>
            </w:r>
          </w:p>
        </w:tc>
        <w:tc>
          <w:tcPr/>
          <w:p>
            <w:pPr>
              <w:pStyle w:val="Compact"/>
            </w:pPr>
            <w:r>
              <w:t xml:space="preserve">now discovers tool directories rather than listing them, and says so when it finds one it does not cover</w:t>
            </w:r>
          </w:p>
        </w:tc>
      </w:tr>
      <w:tr>
        <w:tc>
          <w:tcPr/>
          <w:p>
            <w:pPr>
              <w:pStyle w:val="Compact"/>
            </w:pPr>
            <w:r>
              <w:rPr>
                <w:rStyle w:val="VerbatimChar"/>
              </w:rPr>
              <w:t xml:space="preserve">_redteam.py</w:t>
            </w:r>
            <w:r>
              <w:t xml:space="preserve"> </w:t>
            </w:r>
            <w:r>
              <w:rPr>
                <w:i/>
                <w:iCs/>
              </w:rPr>
              <w:t xml:space="preserve">(extended)</w:t>
            </w:r>
          </w:p>
        </w:tc>
        <w:tc>
          <w:tcPr/>
          <w:p>
            <w:pPr>
              <w:pStyle w:val="Compact"/>
            </w:pPr>
            <w:r>
              <w:t xml:space="preserve">the attack register and the defect ledger must agree; a defect recorded in only one is one the audit undercounts</w:t>
            </w:r>
          </w:p>
        </w:tc>
      </w:tr>
    </w:tbl>
    <w:p>
      <w:pPr>
        <w:pStyle w:val="BodyText"/>
      </w:pPr>
      <w:r>
        <w:t xml:space="preserve">The</w:t>
      </w:r>
      <w:r>
        <w:t xml:space="preserve"> </w:t>
      </w:r>
      <w:r>
        <w:rPr>
          <w:rStyle w:val="VerbatimChar"/>
        </w:rPr>
        <w:t xml:space="preserve">_modref.py</w:t>
      </w:r>
      <w:r>
        <w:t xml:space="preserve"> </w:t>
      </w:r>
      <w:r>
        <w:t xml:space="preserve">result is worth stating because it is a</w:t>
      </w:r>
      <w:r>
        <w:t xml:space="preserve"> </w:t>
      </w:r>
      <w:r>
        <w:rPr>
          <w:b/>
          <w:bCs/>
        </w:rPr>
        <w:t xml:space="preserve">clean</w:t>
      </w:r>
      <w:r>
        <w:t xml:space="preserve"> </w:t>
      </w:r>
      <w:r>
        <w:t xml:space="preserve">one: of the calls it flags, the</w:t>
      </w:r>
      <w:r>
        <w:t xml:space="preserve"> </w:t>
      </w:r>
      <w:r>
        <w:t xml:space="preserve">class that is genuinely dead — a call to a member defined nowhere — numbers</w:t>
      </w:r>
      <w:r>
        <w:t xml:space="preserve"> </w:t>
      </w:r>
      <w:r>
        <w:rPr>
          <w:b/>
          <w:bCs/>
        </w:rPr>
        <w:t xml:space="preserve">13, every one of them</w:t>
      </w:r>
      <w:r>
        <w:rPr>
          <w:b/>
          <w:bCs/>
        </w:rPr>
        <w:t xml:space="preserve"> </w:t>
      </w:r>
      <w:r>
        <w:rPr>
          <w:b/>
          <w:bCs/>
        </w:rPr>
        <w:t xml:space="preserve">inside the legacy module</w:t>
      </w:r>
      <w:r>
        <w:t xml:space="preserve"> </w:t>
      </w:r>
      <w:r>
        <w:t xml:space="preserve">the architecture marks as frozen.</w:t>
      </w:r>
      <w:r>
        <w:t xml:space="preserve"> </w:t>
      </w:r>
      <w:r>
        <w:rPr>
          <w:b/>
          <w:bCs/>
        </w:rPr>
        <w:t xml:space="preserve">Live code: zero.</w:t>
      </w:r>
      <w:r>
        <w:t xml:space="preserve"> </w:t>
      </w:r>
      <w:r>
        <w:t xml:space="preserve">That zero is now</w:t>
      </w:r>
      <w:r>
        <w:t xml:space="preserve"> </w:t>
      </w:r>
      <w:r>
        <w:t xml:space="preserve">gated rather than remembered.</w:t>
      </w:r>
    </w:p>
    <w:p>
      <w:pPr>
        <w:pStyle w:val="BlockText"/>
      </w:pPr>
      <w:r>
        <w:t xml:space="preserve">It also refutes a finding. A reviewer flagged a single instance of the</w:t>
      </w:r>
      <w:r>
        <w:t xml:space="preserve"> </w:t>
      </w:r>
      <w:r>
        <w:rPr>
          <w:i/>
          <w:iCs/>
        </w:rPr>
        <w:t xml:space="preserve">other</w:t>
      </w:r>
      <w:r>
        <w:t xml:space="preserve"> </w:t>
      </w:r>
      <w:r>
        <w:t xml:space="preserve">class — a member</w:t>
      </w:r>
      <w:r>
        <w:t xml:space="preserve"> </w:t>
      </w:r>
      <w:r>
        <w:t xml:space="preserve">that exists but is not declared on the interface — as a coupling defect. Counting the population</w:t>
      </w:r>
      <w:r>
        <w:t xml:space="preserve"> </w:t>
      </w:r>
      <w:r>
        <w:t xml:space="preserve">first showed</w:t>
      </w:r>
      <w:r>
        <w:t xml:space="preserve"> </w:t>
      </w:r>
      <w:r>
        <w:rPr>
          <w:b/>
          <w:bCs/>
        </w:rPr>
        <w:t xml:space="preserve">112 live instances</w:t>
      </w:r>
      <w:r>
        <w:t xml:space="preserve">, one member accounting for 57. That is the convention, stated</w:t>
      </w:r>
      <w:r>
        <w:t xml:space="preserve"> </w:t>
      </w:r>
      <w:r>
        <w:t xml:space="preserve">as such in the architecture documentation.</w:t>
      </w:r>
      <w:r>
        <w:t xml:space="preserve"> </w:t>
      </w:r>
      <w:r>
        <w:rPr>
          <w:b/>
          <w:bCs/>
        </w:rPr>
        <w:t xml:space="preserve">A single instance cannot tell you whether it is a</w:t>
      </w:r>
      <w:r>
        <w:rPr>
          <w:b/>
          <w:bCs/>
        </w:rPr>
        <w:t xml:space="preserve"> </w:t>
      </w:r>
      <w:r>
        <w:rPr>
          <w:b/>
          <w:bCs/>
        </w:rPr>
        <w:t xml:space="preserve">defect or a dialect.</w:t>
      </w:r>
      <w:r>
        <w:t xml:space="preserve"> </w:t>
      </w:r>
      <w:r>
        <w:t xml:space="preserve">Fixing it would have made the tree less consistent and reported a practice</w:t>
      </w:r>
      <w:r>
        <w:t xml:space="preserve"> </w:t>
      </w:r>
      <w:r>
        <w:t xml:space="preserve">as a bug.</w:t>
      </w:r>
    </w:p>
    <w:p>
      <w:r>
        <w:pict>
          <v:rect style="width:0;height:1.5pt" o:hralign="center" o:hrstd="t" o:hr="t"/>
        </w:pict>
      </w:r>
    </w:p>
    <w:bookmarkEnd w:id="396"/>
    <w:bookmarkStart w:id="397" w:name="turning-the-instrument-on-the-book"/>
    <w:p>
      <w:pPr>
        <w:pStyle w:val="Heading2"/>
      </w:pPr>
      <w:r>
        <w:t xml:space="preserve">Turning the instrument on the book</w:t>
      </w:r>
    </w:p>
    <w:p>
      <w:pPr>
        <w:pStyle w:val="FirstParagraph"/>
      </w:pPr>
      <w:r>
        <w:rPr>
          <w:i/>
          <w:iCs/>
        </w:rPr>
        <w:t xml:space="preserve">(Added 2026-09-18, when this book was consolidated into a single volume.)</w:t>
      </w:r>
    </w:p>
    <w:p>
      <w:pPr>
        <w:pStyle w:val="BodyText"/>
      </w:pPr>
      <w:r>
        <w:t xml:space="preserve">Every failure mode in this chapter is about a measurement that was wrong while looking right. The</w:t>
      </w:r>
      <w:r>
        <w:t xml:space="preserve"> </w:t>
      </w:r>
      <w:r>
        <w:t xml:space="preserve">obvious next question is whether this book — which is nothing but measurements — has the same</w:t>
      </w:r>
      <w:r>
        <w:t xml:space="preserve"> </w:t>
      </w:r>
      <w:r>
        <w:t xml:space="preserve">problem. It was asked directly: a full re-derivation pass over all nineteen chapter sources,</w:t>
      </w:r>
      <w:r>
        <w:t xml:space="preserve"> </w:t>
      </w:r>
      <w:r>
        <w:t xml:space="preserve">checking every quantitative claim against the tree rather than against the other chapters.</w:t>
      </w:r>
    </w:p>
    <w:p>
      <w:pPr>
        <w:pStyle w:val="BodyText"/>
      </w:pPr>
      <w:r>
        <w:rPr>
          <w:b/>
          <w:bCs/>
        </w:rPr>
        <w:t xml:space="preserve">Result: 124 stale figures, against roughly 516 that still held.</w:t>
      </w:r>
    </w:p>
    <w:p>
      <w:pPr>
        <w:pStyle w:val="BodyText"/>
      </w:pPr>
      <w:r>
        <w:t xml:space="preserve">Not one had been written carelessly. Every one was correct on the day it was typed and the tree</w:t>
      </w:r>
      <w:r>
        <w:t xml:space="preserve"> </w:t>
      </w:r>
      <w:r>
        <w:t xml:space="preserve">moved underneath it — the assertion total, the preview count, a dozen</w:t>
      </w:r>
      <w:r>
        <w:t xml:space="preserve"> </w:t>
      </w:r>
      <w:r>
        <w:rPr>
          <w:rStyle w:val="VerbatimChar"/>
        </w:rPr>
        <w:t xml:space="preserve">file:NNN</w:t>
      </w:r>
      <w:r>
        <w:t xml:space="preserve"> </w:t>
      </w:r>
      <w:r>
        <w:t xml:space="preserve">citations whose</w:t>
      </w:r>
      <w:r>
        <w:t xml:space="preserve"> </w:t>
      </w:r>
      <w:r>
        <w:t xml:space="preserve">line numbers had drifted, an entire section documenting a defect that had since been fixed. Two</w:t>
      </w:r>
      <w:r>
        <w:t xml:space="preserve"> </w:t>
      </w:r>
      <w:r>
        <w:t xml:space="preserve">chapters came back completely clean.</w:t>
      </w:r>
    </w:p>
    <w:p>
      <w:pPr>
        <w:pStyle w:val="BodyText"/>
      </w:pPr>
      <w:r>
        <w:t xml:space="preserve">Three things follow, and they are the reason this section exists rather than a quiet round of edits.</w:t>
      </w:r>
    </w:p>
    <w:p>
      <w:pPr>
        <w:pStyle w:val="BodyText"/>
      </w:pPr>
      <w:r>
        <w:rPr>
          <w:b/>
          <w:bCs/>
        </w:rPr>
        <w:t xml:space="preserve">A book about stale figures had 124 stale figures.</w:t>
      </w:r>
      <w:r>
        <w:t xml:space="preserve"> </w:t>
      </w:r>
      <w:r>
        <w:t xml:space="preserve">Knowing the failure mode confers no immunity</w:t>
      </w:r>
      <w:r>
        <w:t xml:space="preserve"> </w:t>
      </w:r>
      <w:r>
        <w:t xml:space="preserve">from it. The chapters that were</w:t>
      </w:r>
      <w:r>
        <w:t xml:space="preserve"> </w:t>
      </w:r>
      <w:r>
        <w:rPr>
          <w:i/>
          <w:iCs/>
        </w:rPr>
        <w:t xml:space="preserve">most</w:t>
      </w:r>
      <w:r>
        <w:t xml:space="preserve"> </w:t>
      </w:r>
      <w:r>
        <w:t xml:space="preserve">careful — the ones that footnote their method and name their</w:t>
      </w:r>
      <w:r>
        <w:t xml:space="preserve"> </w:t>
      </w:r>
      <w:r>
        <w:t xml:space="preserve">denominator — were not meaningfully less stale than the rest, because carefulness is a property of</w:t>
      </w:r>
      <w:r>
        <w:t xml:space="preserve"> </w:t>
      </w:r>
      <w:r>
        <w:t xml:space="preserve">the moment of writing and staleness is a property of elapsed time.</w:t>
      </w:r>
    </w:p>
    <w:p>
      <w:pPr>
        <w:pStyle w:val="BodyText"/>
      </w:pPr>
      <w:r>
        <w:rPr>
          <w:b/>
          <w:bCs/>
        </w:rPr>
        <w:t xml:space="preserve">Hand-correcting 124 numbers would have fixed nothing.</w:t>
      </w:r>
      <w:r>
        <w:t xml:space="preserve"> </w:t>
      </w:r>
      <w:r>
        <w:t xml:space="preserve">It resets the clock and changes no</w:t>
      </w:r>
      <w:r>
        <w:t xml:space="preserve"> </w:t>
      </w:r>
      <w:r>
        <w:t xml:space="preserve">mechanism. So the volatile figures are no longer written in the chapters at all: a source now writes</w:t>
      </w:r>
      <w:r>
        <w:t xml:space="preserve"> </w:t>
      </w:r>
      <w:r>
        <w:rPr>
          <w:rStyle w:val="VerbatimChar"/>
        </w:rPr>
        <w:t xml:space="preserve">29,185</w:t>
      </w:r>
      <w:r>
        <w:t xml:space="preserve"> </w:t>
      </w:r>
      <w:r>
        <w:t xml:space="preserve">or</w:t>
      </w:r>
      <w:r>
        <w:t xml:space="preserve"> </w:t>
      </w:r>
      <w:r>
        <w:rPr>
          <w:rStyle w:val="VerbatimChar"/>
        </w:rPr>
        <w:t xml:space="preserve">428</w:t>
      </w:r>
      <w:r>
        <w:t xml:space="preserve">, and the assembler substitutes the number it</w:t>
      </w:r>
      <w:r>
        <w:t xml:space="preserve"> </w:t>
      </w:r>
      <w:r>
        <w:rPr>
          <w:b/>
          <w:bCs/>
        </w:rPr>
        <w:t xml:space="preserve">measures at build time</w:t>
      </w:r>
      <w:r>
        <w:t xml:space="preserve"> </w:t>
      </w:r>
      <w:r>
        <w:t xml:space="preserve">by running the tool that owns it. About eight seconds per build. A figure</w:t>
      </w:r>
      <w:r>
        <w:t xml:space="preserve"> </w:t>
      </w:r>
      <w:r>
        <w:t xml:space="preserve">that cannot be measured is a build failure rather than a fallback to the last known value — a</w:t>
      </w:r>
      <w:r>
        <w:t xml:space="preserve"> </w:t>
      </w:r>
      <w:r>
        <w:t xml:space="preserve">default would be a stale figure with extra steps. Twenty-two figures are wired this way, and that</w:t>
      </w:r>
      <w:r>
        <w:t xml:space="preserve"> </w:t>
      </w:r>
      <w:r>
        <w:t xml:space="preserve">class of drift is now closed rather than corrected.</w:t>
      </w:r>
    </w:p>
    <w:p>
      <w:pPr>
        <w:pStyle w:val="BodyText"/>
      </w:pPr>
      <w:r>
        <w:rPr>
          <w:b/>
          <w:bCs/>
        </w:rPr>
        <w:t xml:space="preserve">One of the 124 was not stale, and how it failed is the chapter’s own lesson.</w:t>
      </w:r>
      <w:r>
        <w:t xml:space="preserve"> </w:t>
      </w:r>
      <w:r>
        <w:t xml:space="preserve">The sweep reported</w:t>
      </w:r>
      <w:r>
        <w:t xml:space="preserve"> </w:t>
      </w:r>
      <w:r>
        <w:t xml:space="preserve">that Chapter 7’s closing claim was false: the chapter cites</w:t>
      </w:r>
      <w:r>
        <w:t xml:space="preserve"> </w:t>
      </w:r>
      <w:r>
        <w:rPr>
          <w:rStyle w:val="VerbatimChar"/>
        </w:rPr>
        <w:t xml:space="preserve">SWP|TX 015b</w:t>
      </w:r>
      <w:r>
        <w:t xml:space="preserve"> </w:t>
      </w:r>
      <w:r>
        <w:t xml:space="preserve">as the live witness for</w:t>
      </w:r>
      <w:r>
        <w:t xml:space="preserve"> </w:t>
      </w:r>
      <w:r>
        <w:t xml:space="preserve">finding</w:t>
      </w:r>
      <w:r>
        <w:t xml:space="preserve"> </w:t>
      </w:r>
      <w:r>
        <w:rPr>
          <w:rStyle w:val="VerbatimChar"/>
        </w:rPr>
        <w:t xml:space="preserve">#72C</w:t>
      </w:r>
      <w:r>
        <w:t xml:space="preserve">, and the file that holds it —</w:t>
      </w:r>
      <w:r>
        <w:t xml:space="preserve"> </w:t>
      </w:r>
      <w:r>
        <w:rPr>
          <w:rStyle w:val="VerbatimChar"/>
        </w:rPr>
        <w:t xml:space="preserve">Stage_01/[6.2+3]_DPTF-SWP_Issuance-Only.repl</w:t>
      </w:r>
      <w:r>
        <w:t xml:space="preserve"> </w:t>
      </w:r>
      <w:r>
        <w:t xml:space="preserve">— is in</w:t>
      </w:r>
      <w:r>
        <w:t xml:space="preserve"> </w:t>
      </w:r>
      <w:r>
        <w:rPr>
          <w:rStyle w:val="VerbatimChar"/>
        </w:rPr>
        <w:t xml:space="preserve">_gate.py</w:t>
      </w:r>
      <w:r>
        <w:t xml:space="preserve">’s</w:t>
      </w:r>
      <w:r>
        <w:t xml:space="preserve"> </w:t>
      </w:r>
      <w:r>
        <w:rPr>
          <w:rStyle w:val="VerbatimChar"/>
        </w:rPr>
        <w:t xml:space="preserve">EXCLUDED</w:t>
      </w:r>
      <w:r>
        <w:t xml:space="preserve"> </w:t>
      </w:r>
      <w:r>
        <w:t xml:space="preserve">list. The reasoning</w:t>
      </w:r>
      <w:r>
        <w:t xml:space="preserve"> </w:t>
      </w:r>
      <w:r>
        <w:t xml:space="preserve">is sound and the premise is true. The conclusion is wrong.</w:t>
      </w:r>
    </w:p>
    <w:p>
      <w:pPr>
        <w:pStyle w:val="BodyText"/>
      </w:pPr>
      <w:r>
        <w:rPr>
          <w:rStyle w:val="VerbatimChar"/>
        </w:rPr>
        <w:t xml:space="preserve">EXCLUDED</w:t>
      </w:r>
      <w:r>
        <w:t xml:space="preserve"> </w:t>
      </w:r>
      <w:r>
        <w:t xml:space="preserve">is a list of files not run</w:t>
      </w:r>
      <w:r>
        <w:t xml:space="preserve"> </w:t>
      </w:r>
      <w:r>
        <w:rPr>
          <w:b/>
          <w:bCs/>
        </w:rPr>
        <w:t xml:space="preserve">as entrypoints</w:t>
      </w:r>
      <w:r>
        <w:t xml:space="preserve">, for the stated reason that this one is an</w:t>
      </w:r>
      <w:r>
        <w:t xml:space="preserve"> </w:t>
      </w:r>
      <w:r>
        <w:rPr>
          <w:i/>
          <w:iCs/>
        </w:rPr>
        <w:t xml:space="preserve">alternative</w:t>
      </w:r>
      <w:r>
        <w:t xml:space="preserve"> </w:t>
      </w:r>
      <w:r>
        <w:t xml:space="preserve">to</w:t>
      </w:r>
      <w:r>
        <w:t xml:space="preserve"> </w:t>
      </w:r>
      <w:r>
        <w:rPr>
          <w:rStyle w:val="VerbatimChar"/>
        </w:rPr>
        <w:t xml:space="preserve">[6.2]</w:t>
      </w:r>
      <w:r>
        <w:t xml:space="preserve">+</w:t>
      </w:r>
      <w:r>
        <w:rPr>
          <w:rStyle w:val="VerbatimChar"/>
        </w:rPr>
        <w:t xml:space="preserve">[6.3]</w:t>
      </w:r>
      <w:r>
        <w:t xml:space="preserve"> </w:t>
      </w:r>
      <w:r>
        <w:t xml:space="preserve">and would duplicate their work. It says nothing about</w:t>
      </w:r>
      <w:r>
        <w:t xml:space="preserve"> </w:t>
      </w:r>
      <w:r>
        <w:t xml:space="preserve">reachability.</w:t>
      </w:r>
      <w:r>
        <w:t xml:space="preserve"> </w:t>
      </w:r>
      <w:r>
        <w:rPr>
          <w:rStyle w:val="VerbatimChar"/>
        </w:rPr>
        <w:t xml:space="preserve">Stage01_Tester.repl</w:t>
      </w:r>
      <w:r>
        <w:t xml:space="preserve"> </w:t>
      </w:r>
      <w:r>
        <w:t xml:space="preserve">loads the file at line 42, and thirteen files load</w:t>
      </w:r>
      <w:r>
        <w:t xml:space="preserve"> </w:t>
      </w:r>
      <w:r>
        <w:rPr>
          <w:rStyle w:val="VerbatimChar"/>
        </w:rPr>
        <w:t xml:space="preserve">Stage01_Tester.repl</w:t>
      </w:r>
      <w:r>
        <w:t xml:space="preserve">, of which eight are gate entrypoints. Running one of them and grepping the</w:t>
      </w:r>
      <w:r>
        <w:t xml:space="preserve"> </w:t>
      </w:r>
      <w:r>
        <w:t xml:space="preserve">output settles it in two minutes:</w:t>
      </w:r>
    </w:p>
    <w:p>
      <w:pPr>
        <w:pStyle w:val="SourceCode"/>
      </w:pPr>
      <w:r>
        <w:rPr>
          <w:rStyle w:val="VerbatimChar"/>
        </w:rPr>
        <w:t xml:space="preserve">"--- [SWP|TX 015b - #72C Regression: Stable-Swap Inverse Newton Domain Guard · 02 · let / invocation] ---"</w:t>
      </w:r>
      <w:r>
        <w:br/>
      </w:r>
      <w:r>
        <w:rPr>
          <w:rStyle w:val="VerbatimChar"/>
        </w:rPr>
        <w:t xml:space="preserve">"Expect: success #72C regression — in-domain inverse quote (output=0.5x reserve) is positive"</w:t>
      </w:r>
    </w:p>
    <w:p>
      <w:pPr>
        <w:pStyle w:val="FirstParagraph"/>
      </w:pPr>
      <w:r>
        <w:t xml:space="preserve">The witness runs, several times per gate run. The chapter’s claim stands.</w:t>
      </w:r>
    </w:p>
    <w:p>
      <w:pPr>
        <w:pStyle w:val="BodyText"/>
      </w:pPr>
      <w:r>
        <w:t xml:space="preserve">This is the book’s own rule —</w:t>
      </w:r>
      <w:r>
        <w:t xml:space="preserve"> </w:t>
      </w:r>
      <w:r>
        <w:rPr>
          <w:b/>
          <w:bCs/>
        </w:rPr>
        <w:t xml:space="preserve">locate by execution, not by reading</w:t>
      </w:r>
      <w:r>
        <w:t xml:space="preserve"> </w:t>
      </w:r>
      <w:r>
        <w:t xml:space="preserve">— failing in the one place it</w:t>
      </w:r>
      <w:r>
        <w:t xml:space="preserve"> </w:t>
      </w:r>
      <w:r>
        <w:t xml:space="preserve">would be most embarrassing: an audit</w:t>
      </w:r>
      <w:r>
        <w:t xml:space="preserve"> </w:t>
      </w:r>
      <w:r>
        <w:rPr>
          <w:i/>
          <w:iCs/>
        </w:rPr>
        <w:t xml:space="preserve">of</w:t>
      </w:r>
      <w:r>
        <w:t xml:space="preserve"> </w:t>
      </w:r>
      <w:r>
        <w:t xml:space="preserve">the book, by a reader who had the rule available and</w:t>
      </w:r>
      <w:r>
        <w:t xml:space="preserve"> </w:t>
      </w:r>
      <w:r>
        <w:t xml:space="preserve">reached a confident, well-argued, false conclusion from a list. Exclusion is not unreachability. A</w:t>
      </w:r>
      <w:r>
        <w:t xml:space="preserve"> </w:t>
      </w:r>
      <w:r>
        <w:t xml:space="preserve">name absent from a runner’s entrypoints is not a name absent from the run, and only running it can</w:t>
      </w:r>
      <w:r>
        <w:t xml:space="preserve"> </w:t>
      </w:r>
      <w:r>
        <w:t xml:space="preserve">tell you which.</w:t>
      </w:r>
    </w:p>
    <w:p>
      <w:r>
        <w:pict>
          <v:rect style="width:0;height:1.5pt" o:hralign="center" o:hrstd="t" o:hr="t"/>
        </w:pict>
      </w:r>
    </w:p>
    <w:bookmarkEnd w:id="397"/>
    <w:bookmarkEnd w:id="398"/>
    <w:bookmarkStart w:id="405" w:name="part-v-the-canon-sweep"/>
    <w:p>
      <w:pPr>
        <w:pStyle w:val="Heading1"/>
      </w:pPr>
      <w:r>
        <w:t xml:space="preserve">23. Part V — The canon sweep</w:t>
      </w:r>
    </w:p>
    <w:p>
      <w:pPr>
        <w:pStyle w:val="BlockText"/>
      </w:pPr>
      <w:r>
        <w:t xml:space="preserve">Source records:</w:t>
      </w:r>
      <w:r>
        <w:t xml:space="preserve"> </w:t>
      </w:r>
      <w:r>
        <w:rPr>
          <w:rStyle w:val="VerbatimChar"/>
        </w:rPr>
        <w:t xml:space="preserve">OuronetInformational/HANDOFFS/HANDOFF-executor-canon-sweep.md</w:t>
      </w:r>
      <w:r>
        <w:t xml:space="preserve"> </w:t>
      </w:r>
      <w:r>
        <w:t xml:space="preserve">(the canon, the</w:t>
      </w:r>
      <w:r>
        <w:t xml:space="preserve"> </w:t>
      </w:r>
      <w:r>
        <w:t xml:space="preserve">46-module worklist and eighteen recorded lessons),</w:t>
      </w:r>
      <w:r>
        <w:t xml:space="preserve"> </w:t>
      </w:r>
      <w:r>
        <w:rPr>
          <w:rStyle w:val="VerbatimChar"/>
        </w:rPr>
        <w:t xml:space="preserve">Audit/AUDIT-V2-DELTA.md</w:t>
      </w:r>
      <w:r>
        <w:t xml:space="preserve"> </w:t>
      </w:r>
      <w:r>
        <w:t xml:space="preserve">(a per-module entry</w:t>
      </w:r>
      <w:r>
        <w:t xml:space="preserve"> </w:t>
      </w:r>
      <w:r>
        <w:t xml:space="preserve">for all 46), and</w:t>
      </w:r>
      <w:r>
        <w:t xml:space="preserve"> </w:t>
      </w:r>
      <w:r>
        <w:rPr>
          <w:rStyle w:val="VerbatimChar"/>
        </w:rPr>
        <w:t xml:space="preserve">OuronetInformational/StoicSyntax-Prefixes.md</w:t>
      </w:r>
      <w:r>
        <w:t xml:space="preserve"> </w:t>
      </w:r>
      <w:r>
        <w:t xml:space="preserve">§2.2 (the rule itself).</w:t>
      </w:r>
    </w:p>
    <w:bookmarkStart w:id="399" w:name="the-question-this-round-asked"/>
    <w:p>
      <w:pPr>
        <w:pStyle w:val="Heading2"/>
      </w:pPr>
      <w:r>
        <w:t xml:space="preserve">The question this round asked</w:t>
      </w:r>
    </w:p>
    <w:p>
      <w:pPr>
        <w:pStyle w:val="FirstParagraph"/>
      </w:pPr>
      <w:r>
        <w:t xml:space="preserve">Parts I and II asked</w:t>
      </w:r>
      <w:r>
        <w:t xml:space="preserve"> </w:t>
      </w:r>
      <w:r>
        <w:rPr>
          <w:i/>
          <w:iCs/>
        </w:rPr>
        <w:t xml:space="preserve">“is this right?”</w:t>
      </w:r>
      <w:r>
        <w:t xml:space="preserve">. Part III asked</w:t>
      </w:r>
      <w:r>
        <w:t xml:space="preserve"> </w:t>
      </w:r>
      <w:r>
        <w:rPr>
          <w:i/>
          <w:iCs/>
        </w:rPr>
        <w:t xml:space="preserve">“can I make it do something it should</w:t>
      </w:r>
      <w:r>
        <w:rPr>
          <w:i/>
          <w:iCs/>
        </w:rPr>
        <w:t xml:space="preserve"> </w:t>
      </w:r>
      <w:r>
        <w:rPr>
          <w:i/>
          <w:iCs/>
        </w:rPr>
        <w:t xml:space="preserve">not?”</w:t>
      </w:r>
      <w:r>
        <w:t xml:space="preserve">. This Part asked a third question, and it is the one that turns out to be hardest to</w:t>
      </w:r>
      <w:r>
        <w:t xml:space="preserve"> </w:t>
      </w:r>
      <w:r>
        <w:t xml:space="preserve">answer by reading:</w:t>
      </w:r>
    </w:p>
    <w:p>
      <w:pPr>
        <w:pStyle w:val="BlockText"/>
      </w:pPr>
      <w:r>
        <w:rPr>
          <w:b/>
          <w:bCs/>
        </w:rPr>
        <w:t xml:space="preserve">“Who did this?”</w:t>
      </w:r>
    </w:p>
    <w:p>
      <w:pPr>
        <w:pStyle w:val="FirstParagraph"/>
      </w:pPr>
      <w:r>
        <w:t xml:space="preserve">Not</w:t>
      </w:r>
      <w:r>
        <w:t xml:space="preserve"> </w:t>
      </w:r>
      <w:r>
        <w:rPr>
          <w:i/>
          <w:iCs/>
        </w:rPr>
        <w:t xml:space="preserve">may</w:t>
      </w:r>
      <w:r>
        <w:t xml:space="preserve"> </w:t>
      </w:r>
      <w:r>
        <w:t xml:space="preserve">they — that is authorisation, and the red team spent a round on it.</w:t>
      </w:r>
      <w:r>
        <w:t xml:space="preserve"> </w:t>
      </w:r>
      <w:r>
        <w:rPr>
          <w:b/>
          <w:bCs/>
        </w:rPr>
        <w:t xml:space="preserve">Who.</w:t>
      </w:r>
      <w:r>
        <w:t xml:space="preserve"> </w:t>
      </w:r>
      <w:r>
        <w:t xml:space="preserve">Ouronet is</w:t>
      </w:r>
      <w:r>
        <w:t xml:space="preserve"> </w:t>
      </w:r>
      <w:r>
        <w:t xml:space="preserve">a gas-station system: a</w:t>
      </w:r>
      <w:r>
        <w:t xml:space="preserve"> </w:t>
      </w:r>
      <w:r>
        <w:rPr>
          <w:b/>
          <w:bCs/>
        </w:rPr>
        <w:t xml:space="preserve">patron</w:t>
      </w:r>
      <w:r>
        <w:t xml:space="preserve"> </w:t>
      </w:r>
      <w:r>
        <w:t xml:space="preserve">pays for a transaction that somebody else performs. So every</w:t>
      </w:r>
      <w:r>
        <w:t xml:space="preserve"> </w:t>
      </w:r>
      <w:r>
        <w:t xml:space="preserve">client entrypoint has at least two accounts in it whether or not it names them, and before this</w:t>
      </w:r>
      <w:r>
        <w:t xml:space="preserve"> </w:t>
      </w:r>
      <w:r>
        <w:t xml:space="preserve">round the great majority named only one.</w:t>
      </w:r>
    </w:p>
    <w:p>
      <w:pPr>
        <w:pStyle w:val="BodyText"/>
      </w:pPr>
      <w:r>
        <w:t xml:space="preserve">The canon states the fix in one line:</w:t>
      </w:r>
    </w:p>
    <w:p>
      <w:pPr>
        <w:pStyle w:val="BlockText"/>
      </w:pPr>
      <w:r>
        <w:t xml:space="preserve">Every</w:t>
      </w:r>
      <w:r>
        <w:t xml:space="preserve"> </w:t>
      </w:r>
      <w:r>
        <w:rPr>
          <w:rStyle w:val="VerbatimChar"/>
        </w:rPr>
        <w:t xml:space="preserve">A_</w:t>
      </w:r>
      <w:r>
        <w:t xml:space="preserve">/</w:t>
      </w:r>
      <w:r>
        <w:rPr>
          <w:rStyle w:val="VerbatimChar"/>
        </w:rPr>
        <w:t xml:space="preserve">AA_</w:t>
      </w:r>
      <w:r>
        <w:t xml:space="preserve">/</w:t>
      </w:r>
      <w:r>
        <w:rPr>
          <w:rStyle w:val="VerbatimChar"/>
        </w:rPr>
        <w:t xml:space="preserve">C_</w:t>
      </w:r>
      <w:r>
        <w:t xml:space="preserve">/</w:t>
      </w:r>
      <w:r>
        <w:rPr>
          <w:rStyle w:val="VerbatimChar"/>
        </w:rPr>
        <w:t xml:space="preserve">CC_</w:t>
      </w:r>
      <w:r>
        <w:t xml:space="preserve"> </w:t>
      </w:r>
      <w:r>
        <w:t xml:space="preserve">entrypoint takes</w:t>
      </w:r>
      <w:r>
        <w:t xml:space="preserve"> </w:t>
      </w:r>
      <w:r>
        <w:rPr>
          <w:rStyle w:val="VerbatimChar"/>
          <w:b/>
          <w:bCs/>
        </w:rPr>
        <w:t xml:space="preserve">patron</w:t>
      </w:r>
      <w:r>
        <w:rPr>
          <w:b/>
          <w:bCs/>
        </w:rPr>
        <w:t xml:space="preserve"> </w:t>
      </w:r>
      <w:r>
        <w:rPr>
          <w:b/>
          <w:bCs/>
        </w:rPr>
        <w:t xml:space="preserve">first,</w:t>
      </w:r>
      <w:r>
        <w:rPr>
          <w:b/>
          <w:bCs/>
        </w:rPr>
        <w:t xml:space="preserve"> </w:t>
      </w:r>
      <w:r>
        <w:rPr>
          <w:rStyle w:val="VerbatimChar"/>
          <w:b/>
          <w:bCs/>
        </w:rPr>
        <w:t xml:space="preserve">executor</w:t>
      </w:r>
      <w:r>
        <w:rPr>
          <w:b/>
          <w:bCs/>
        </w:rPr>
        <w:t xml:space="preserve"> </w:t>
      </w:r>
      <w:r>
        <w:rPr>
          <w:b/>
          <w:bCs/>
        </w:rPr>
        <w:t xml:space="preserve">second,</w:t>
      </w:r>
      <w:r>
        <w:rPr>
          <w:b/>
          <w:bCs/>
        </w:rPr>
        <w:t xml:space="preserve"> </w:t>
      </w:r>
      <w:r>
        <w:rPr>
          <w:rStyle w:val="VerbatimChar"/>
          <w:b/>
          <w:bCs/>
        </w:rPr>
        <w:t xml:space="preserve">executee</w:t>
      </w:r>
      <w:r>
        <w:rPr>
          <w:b/>
          <w:bCs/>
        </w:rPr>
        <w:t xml:space="preserve"> </w:t>
      </w:r>
      <w:r>
        <w:rPr>
          <w:b/>
          <w:bCs/>
        </w:rPr>
        <w:t xml:space="preserve">third</w:t>
      </w:r>
      <w:r>
        <w:t xml:space="preserve"> </w:t>
      </w:r>
      <w:r>
        <w:t xml:space="preserve">when one exists. Position is canon.</w:t>
      </w:r>
      <w:r>
        <w:t xml:space="preserve"> </w:t>
      </w:r>
      <w:r>
        <w:rPr>
          <w:rStyle w:val="VerbatimChar"/>
        </w:rPr>
        <w:t xml:space="preserve">P|</w:t>
      </w:r>
      <w:r>
        <w:t xml:space="preserve"> </w:t>
      </w:r>
      <w:r>
        <w:t xml:space="preserve">policy functions are exempt.</w:t>
      </w:r>
    </w:p>
    <w:p>
      <w:pPr>
        <w:pStyle w:val="Compact"/>
        <w:numPr>
          <w:ilvl w:val="0"/>
          <w:numId w:val="1063"/>
        </w:numPr>
      </w:pPr>
      <w:r>
        <w:rPr>
          <w:b/>
          <w:bCs/>
        </w:rPr>
        <w:t xml:space="preserve">patron</w:t>
      </w:r>
      <w:r>
        <w:t xml:space="preserve"> </w:t>
      </w:r>
      <w:r>
        <w:t xml:space="preserve">— who</w:t>
      </w:r>
      <w:r>
        <w:t xml:space="preserve"> </w:t>
      </w:r>
      <w:r>
        <w:rPr>
          <w:i/>
          <w:iCs/>
        </w:rPr>
        <w:t xml:space="preserve">pays</w:t>
      </w:r>
      <w:r>
        <w:t xml:space="preserve">.</w:t>
      </w:r>
    </w:p>
    <w:p>
      <w:pPr>
        <w:pStyle w:val="Compact"/>
        <w:numPr>
          <w:ilvl w:val="0"/>
          <w:numId w:val="1063"/>
        </w:numPr>
      </w:pPr>
      <w:r>
        <w:rPr>
          <w:b/>
          <w:bCs/>
        </w:rPr>
        <w:t xml:space="preserve">executor</w:t>
      </w:r>
      <w:r>
        <w:t xml:space="preserve"> </w:t>
      </w:r>
      <w:r>
        <w:t xml:space="preserve">— who</w:t>
      </w:r>
      <w:r>
        <w:t xml:space="preserve"> </w:t>
      </w:r>
      <w:r>
        <w:rPr>
          <w:i/>
          <w:iCs/>
        </w:rPr>
        <w:t xml:space="preserve">acts</w:t>
      </w:r>
      <w:r>
        <w:t xml:space="preserve">. The account the ledger should name when asked who did this.</w:t>
      </w:r>
    </w:p>
    <w:p>
      <w:pPr>
        <w:pStyle w:val="Compact"/>
        <w:numPr>
          <w:ilvl w:val="0"/>
          <w:numId w:val="1063"/>
        </w:numPr>
      </w:pPr>
      <w:r>
        <w:rPr>
          <w:b/>
          <w:bCs/>
        </w:rPr>
        <w:t xml:space="preserve">executee</w:t>
      </w:r>
      <w:r>
        <w:t xml:space="preserve"> </w:t>
      </w:r>
      <w:r>
        <w:t xml:space="preserve">— who is</w:t>
      </w:r>
      <w:r>
        <w:t xml:space="preserve"> </w:t>
      </w:r>
      <w:r>
        <w:rPr>
          <w:i/>
          <w:iCs/>
        </w:rPr>
        <w:t xml:space="preserve">acted upon</w:t>
      </w:r>
      <w:r>
        <w:t xml:space="preserve">. Validated, sometimes not consulted at all, never the actor.</w:t>
      </w:r>
    </w:p>
    <w:p>
      <w:pPr>
        <w:pStyle w:val="FirstParagraph"/>
      </w:pPr>
      <w:r>
        <w:t xml:space="preserve">Position, not merely presence. Pact arguments are positional, so an executor sitting fourth is</w:t>
      </w:r>
      <w:r>
        <w:t xml:space="preserve"> </w:t>
      </w:r>
      <w:r>
        <w:t xml:space="preserve">non-conforming, and correcting a signature</w:t>
      </w:r>
      <w:r>
        <w:t xml:space="preserve"> </w:t>
      </w:r>
      <w:r>
        <w:rPr>
          <w:b/>
          <w:bCs/>
        </w:rPr>
        <w:t xml:space="preserve">rewrites every call site that reaches it</w:t>
      </w:r>
      <w:r>
        <w:t xml:space="preserve"> </w:t>
      </w:r>
      <w:r>
        <w:t xml:space="preserve">— in the</w:t>
      </w:r>
      <w:r>
        <w:t xml:space="preserve"> </w:t>
      </w:r>
      <w:r>
        <w:t xml:space="preserve">modules, in the Talos wrappers, and in every REPL fixture.</w:t>
      </w:r>
    </w:p>
    <w:bookmarkEnd w:id="399"/>
    <w:bookmarkStart w:id="400" w:name="the-numbers"/>
    <w:p>
      <w:pPr>
        <w:pStyle w:val="Heading2"/>
      </w:pPr>
      <w:r>
        <w:t xml:space="preserve">The numbers</w:t>
      </w:r>
    </w:p>
    <w:p>
      <w:pPr>
        <w:pStyle w:val="FirstParagraph"/>
      </w:pPr>
      <w:r>
        <w:rPr>
          <w:b/>
          <w:bCs/>
        </w:rPr>
        <w:t xml:space="preserve">46 modules. 776 entrypoints. 0 remaining.</w:t>
      </w:r>
      <w:r>
        <w:t xml:space="preserve"> </w:t>
      </w:r>
      <w:r>
        <w:t xml:space="preserve">Three days, 57 commits, 2026-09-20 to 2026-09-22.</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measure</w:t>
            </w:r>
          </w:p>
        </w:tc>
        <w:tc>
          <w:tcPr/>
          <w:p>
            <w:pPr>
              <w:pStyle w:val="Compact"/>
              <w:jc w:val="right"/>
            </w:pPr>
            <w:r>
              <w:t xml:space="preserve">at the start</w:t>
            </w:r>
          </w:p>
        </w:tc>
        <w:tc>
          <w:tcPr/>
          <w:p>
            <w:pPr>
              <w:pStyle w:val="Compact"/>
              <w:jc w:val="right"/>
            </w:pPr>
            <w:r>
              <w:t xml:space="preserve">at the end</w:t>
            </w:r>
          </w:p>
        </w:tc>
      </w:tr>
      <w:tr>
        <w:tc>
          <w:tcPr/>
          <w:p>
            <w:pPr>
              <w:pStyle w:val="Compact"/>
            </w:pPr>
            <w:r>
              <w:rPr>
                <w:rStyle w:val="VerbatimChar"/>
              </w:rPr>
              <w:t xml:space="preserve">A_</w:t>
            </w:r>
            <w:r>
              <w:t xml:space="preserve">/</w:t>
            </w:r>
            <w:r>
              <w:rPr>
                <w:rStyle w:val="VerbatimChar"/>
              </w:rPr>
              <w:t xml:space="preserve">C_</w:t>
            </w:r>
            <w:r>
              <w:t xml:space="preserve"> </w:t>
            </w:r>
            <w:r>
              <w:t xml:space="preserve">entrypoints conforming to the canon</w:t>
            </w:r>
          </w:p>
        </w:tc>
        <w:tc>
          <w:tcPr/>
          <w:p>
            <w:pPr>
              <w:pStyle w:val="Compact"/>
              <w:jc w:val="right"/>
            </w:pPr>
            <w:r>
              <w:t xml:space="preserve">302*</w:t>
            </w:r>
          </w:p>
        </w:tc>
        <w:tc>
          <w:tcPr/>
          <w:p>
            <w:pPr>
              <w:pStyle w:val="Compact"/>
              <w:jc w:val="right"/>
            </w:pPr>
            <w:r>
              <w:rPr>
                <w:b/>
                <w:bCs/>
              </w:rPr>
              <w:t xml:space="preserve">776</w:t>
            </w:r>
          </w:p>
        </w:tc>
      </w:tr>
      <w:tr>
        <w:tc>
          <w:tcPr/>
          <w:p>
            <w:pPr>
              <w:pStyle w:val="Compact"/>
            </w:pPr>
            <w:r>
              <w:t xml:space="preserve">…with the executor’s ownership PROVEN</w:t>
            </w:r>
          </w:p>
        </w:tc>
        <w:tc>
          <w:tcPr/>
          <w:p>
            <w:pPr>
              <w:pStyle w:val="Compact"/>
              <w:jc w:val="right"/>
            </w:pPr>
            <w:r>
              <w:t xml:space="preserve">—</w:t>
            </w:r>
          </w:p>
        </w:tc>
        <w:tc>
          <w:tcPr/>
          <w:p>
            <w:pPr>
              <w:pStyle w:val="Compact"/>
              <w:jc w:val="right"/>
            </w:pPr>
            <w:r>
              <w:rPr>
                <w:b/>
                <w:bCs/>
              </w:rPr>
              <w:t xml:space="preserve">756 of 756</w:t>
            </w:r>
          </w:p>
        </w:tc>
      </w:tr>
      <w:tr>
        <w:tc>
          <w:tcPr/>
          <w:p>
            <w:pPr>
              <w:pStyle w:val="Compact"/>
            </w:pPr>
            <w:r>
              <w:t xml:space="preserve">entrypoint signatures changed vs. the pre-sweep baseline</w:t>
            </w:r>
          </w:p>
        </w:tc>
        <w:tc>
          <w:tcPr/>
          <w:p>
            <w:pPr>
              <w:pStyle w:val="Compact"/>
              <w:jc w:val="right"/>
            </w:pPr>
            <w:r>
              <w:t xml:space="preserve">—</w:t>
            </w:r>
          </w:p>
        </w:tc>
        <w:tc>
          <w:tcPr/>
          <w:p>
            <w:pPr>
              <w:pStyle w:val="Compact"/>
              <w:jc w:val="right"/>
            </w:pPr>
            <w:r>
              <w:rPr>
                <w:b/>
                <w:bCs/>
              </w:rPr>
              <w:t xml:space="preserve">694</w:t>
            </w:r>
            <w:r>
              <w:t xml:space="preserve"> </w:t>
            </w:r>
            <w:r>
              <w:t xml:space="preserve">in 58 files</w:t>
            </w:r>
          </w:p>
        </w:tc>
      </w:tr>
      <w:tr>
        <w:tc>
          <w:tcPr/>
          <w:p>
            <w:pPr>
              <w:pStyle w:val="Compact"/>
            </w:pPr>
            <w:r>
              <w:t xml:space="preserve">assertions executed per full gate run</w:t>
            </w:r>
          </w:p>
        </w:tc>
        <w:tc>
          <w:tcPr/>
          <w:p>
            <w:pPr>
              <w:pStyle w:val="Compact"/>
              <w:jc w:val="right"/>
            </w:pPr>
            <w:r>
              <w:t xml:space="preserve">25,234</w:t>
            </w:r>
          </w:p>
        </w:tc>
        <w:tc>
          <w:tcPr/>
          <w:p>
            <w:pPr>
              <w:pStyle w:val="Compact"/>
              <w:jc w:val="right"/>
            </w:pPr>
            <w:r>
              <w:rPr>
                <w:b/>
                <w:bCs/>
              </w:rPr>
              <w:t xml:space="preserve">29,185</w:t>
            </w:r>
          </w:p>
        </w:tc>
      </w:tr>
      <w:tr>
        <w:tc>
          <w:tcPr/>
          <w:p>
            <w:pPr>
              <w:pStyle w:val="Compact"/>
            </w:pPr>
            <w:r>
              <w:t xml:space="preserve">distinct assertions written</w:t>
            </w:r>
          </w:p>
        </w:tc>
        <w:tc>
          <w:tcPr/>
          <w:p>
            <w:pPr>
              <w:pStyle w:val="Compact"/>
              <w:jc w:val="right"/>
            </w:pPr>
            <w:r>
              <w:t xml:space="preserve">5,903</w:t>
            </w:r>
          </w:p>
        </w:tc>
        <w:tc>
          <w:tcPr/>
          <w:p>
            <w:pPr>
              <w:pStyle w:val="Compact"/>
              <w:jc w:val="right"/>
            </w:pPr>
            <w:r>
              <w:rPr>
                <w:b/>
                <w:bCs/>
              </w:rPr>
              <w:t xml:space="preserve">6,575</w:t>
            </w:r>
          </w:p>
        </w:tc>
      </w:tr>
      <w:tr>
        <w:tc>
          <w:tcPr/>
          <w:p>
            <w:pPr>
              <w:pStyle w:val="Compact"/>
            </w:pPr>
            <w:r>
              <w:t xml:space="preserve">unregistered patron slots</w:t>
            </w:r>
          </w:p>
        </w:tc>
        <w:tc>
          <w:tcPr/>
          <w:p>
            <w:pPr>
              <w:pStyle w:val="Compact"/>
              <w:jc w:val="right"/>
            </w:pPr>
            <w:r>
              <w:t xml:space="preserve">unmeasured</w:t>
            </w:r>
          </w:p>
        </w:tc>
        <w:tc>
          <w:tcPr/>
          <w:p>
            <w:pPr>
              <w:pStyle w:val="Compact"/>
              <w:jc w:val="right"/>
            </w:pPr>
            <w:r>
              <w:rPr>
                <w:b/>
                <w:bCs/>
              </w:rPr>
              <w:t xml:space="preserve">0</w:t>
            </w:r>
          </w:p>
        </w:tc>
      </w:tr>
    </w:tbl>
    <w:p>
      <w:pPr>
        <w:pStyle w:val="BodyText"/>
      </w:pPr>
      <w:r>
        <w:t xml:space="preserve">*</w:t>
      </w:r>
      <w:r>
        <w:t xml:space="preserve"> </w:t>
      </w:r>
      <w:r>
        <w:rPr>
          <w:i/>
          <w:iCs/>
        </w:rPr>
        <w:t xml:space="preserve">That number was wrong, and the error is the first thing this Part has to report.</w:t>
      </w:r>
    </w:p>
    <w:bookmarkEnd w:id="400"/>
    <w:bookmarkStart w:id="401" w:name="X7d0eaa1e4a55c30421b7660abae882a3eb00ac0"/>
    <w:p>
      <w:pPr>
        <w:pStyle w:val="Heading2"/>
      </w:pPr>
      <w:r>
        <w:t xml:space="preserve">The plan was wrong by 63% on its first day</w:t>
      </w:r>
    </w:p>
    <w:p>
      <w:pPr>
        <w:pStyle w:val="FirstParagraph"/>
      </w:pPr>
      <w:r>
        <w:t xml:space="preserve">The refactor was scoped against</w:t>
      </w:r>
      <w:r>
        <w:t xml:space="preserve"> </w:t>
      </w:r>
      <w:r>
        <w:rPr>
          <w:rStyle w:val="VerbatimChar"/>
        </w:rPr>
        <w:t xml:space="preserve">_bandplan.py</w:t>
      </w:r>
      <w:r>
        <w:t xml:space="preserve">, whose entrypoint filter read, in effect:</w:t>
      </w:r>
    </w:p>
    <w:p>
      <w:pPr>
        <w:pStyle w:val="SourceCode"/>
      </w:pPr>
      <w:r>
        <w:rPr>
          <w:rStyle w:val="NormalTok"/>
        </w:rPr>
        <w:t xml:space="preserve">re.match(</w:t>
      </w:r>
      <w:r>
        <w:rPr>
          <w:rStyle w:val="VerbatimStringTok"/>
        </w:rPr>
        <w:t xml:space="preserve">r"</w:t>
      </w:r>
      <w:r>
        <w:rPr>
          <w:rStyle w:val="DecValTok"/>
        </w:rPr>
        <w:t xml:space="preserve">^</w:t>
      </w:r>
      <w:r>
        <w:rPr>
          <w:rStyle w:val="KeywordTok"/>
        </w:rPr>
        <w:t xml:space="preserve">(</w:t>
      </w:r>
      <w:r>
        <w:rPr>
          <w:rStyle w:val="VerbatimStringTok"/>
        </w:rPr>
        <w:t xml:space="preserve">A</w:t>
      </w:r>
      <w:r>
        <w:rPr>
          <w:rStyle w:val="ControlFlowTok"/>
        </w:rPr>
        <w:t xml:space="preserve">|</w:t>
      </w:r>
      <w:r>
        <w:rPr>
          <w:rStyle w:val="VerbatimStringTok"/>
        </w:rPr>
        <w:t xml:space="preserve">AA</w:t>
      </w:r>
      <w:r>
        <w:rPr>
          <w:rStyle w:val="ControlFlowTok"/>
        </w:rPr>
        <w:t xml:space="preserve">|</w:t>
      </w:r>
      <w:r>
        <w:rPr>
          <w:rStyle w:val="VerbatimStringTok"/>
        </w:rPr>
        <w:t xml:space="preserve">C</w:t>
      </w:r>
      <w:r>
        <w:rPr>
          <w:rStyle w:val="ControlFlowTok"/>
        </w:rPr>
        <w:t xml:space="preserve">|</w:t>
      </w:r>
      <w:r>
        <w:rPr>
          <w:rStyle w:val="VerbatimStringTok"/>
        </w:rPr>
        <w:t xml:space="preserve">CC</w:t>
      </w:r>
      <w:r>
        <w:rPr>
          <w:rStyle w:val="KeywordTok"/>
        </w:rPr>
        <w:t xml:space="preserve">)</w:t>
      </w:r>
      <w:r>
        <w:rPr>
          <w:rStyle w:val="VerbatimStringTok"/>
        </w:rPr>
        <w:t xml:space="preserve">_"</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r"</w:t>
      </w:r>
      <w:r>
        <w:rPr>
          <w:rStyle w:val="CharTok"/>
        </w:rPr>
        <w:t xml:space="preserve">\|</w:t>
      </w:r>
      <w:r>
        <w:rPr>
          <w:rStyle w:val="KeywordTok"/>
        </w:rPr>
        <w:t xml:space="preserve">(</w:t>
      </w:r>
      <w:r>
        <w:rPr>
          <w:rStyle w:val="VerbatimStringTok"/>
        </w:rPr>
        <w:t xml:space="preserve">A</w:t>
      </w:r>
      <w:r>
        <w:rPr>
          <w:rStyle w:val="ControlFlowTok"/>
        </w:rPr>
        <w:t xml:space="preserve">|</w:t>
      </w:r>
      <w:r>
        <w:rPr>
          <w:rStyle w:val="VerbatimStringTok"/>
        </w:rPr>
        <w:t xml:space="preserve">AA</w:t>
      </w:r>
      <w:r>
        <w:rPr>
          <w:rStyle w:val="ControlFlowTok"/>
        </w:rPr>
        <w:t xml:space="preserve">|</w:t>
      </w:r>
      <w:r>
        <w:rPr>
          <w:rStyle w:val="VerbatimStringTok"/>
        </w:rPr>
        <w:t xml:space="preserve">C</w:t>
      </w:r>
      <w:r>
        <w:rPr>
          <w:rStyle w:val="ControlFlowTok"/>
        </w:rPr>
        <w:t xml:space="preserve">|</w:t>
      </w:r>
      <w:r>
        <w:rPr>
          <w:rStyle w:val="VerbatimStringTok"/>
        </w:rPr>
        <w:t xml:space="preserve">CC</w:t>
      </w:r>
      <w:r>
        <w:rPr>
          <w:rStyle w:val="KeywordTok"/>
        </w:rPr>
        <w:t xml:space="preserve">)</w:t>
      </w:r>
      <w:r>
        <w:rPr>
          <w:rStyle w:val="VerbatimStringTok"/>
        </w:rPr>
        <w:t xml:space="preserve">_"</w:t>
      </w:r>
      <w:r>
        <w:rPr>
          <w:rStyle w:val="NormalTok"/>
        </w:rPr>
        <w:t xml:space="preserve">, n)      </w:t>
      </w:r>
      <w:r>
        <w:rPr>
          <w:rStyle w:val="CommentTok"/>
        </w:rPr>
        <w:t xml:space="preserve"># the broken form</w:t>
      </w:r>
    </w:p>
    <w:p>
      <w:pPr>
        <w:pStyle w:val="FirstParagraph"/>
      </w:pPr>
      <w:r>
        <w:rPr>
          <w:rStyle w:val="VerbatimChar"/>
        </w:rPr>
        <w:t xml:space="preserve">re.match</w:t>
      </w:r>
      <w:r>
        <w:t xml:space="preserve"> </w:t>
      </w:r>
      <w:r>
        <w:t xml:space="preserve">anchors the</w:t>
      </w:r>
      <w:r>
        <w:t xml:space="preserve"> </w:t>
      </w:r>
      <w:r>
        <w:rPr>
          <w:b/>
          <w:bCs/>
        </w:rPr>
        <w:t xml:space="preserve">whole</w:t>
      </w:r>
      <w:r>
        <w:t xml:space="preserve"> </w:t>
      </w:r>
      <w:r>
        <w:t xml:space="preserve">pattern at position 0, so the second alternative could only ever</w:t>
      </w:r>
      <w:r>
        <w:t xml:space="preserve"> </w:t>
      </w:r>
      <w:r>
        <w:t xml:space="preserve">fire on a name that</w:t>
      </w:r>
      <w:r>
        <w:t xml:space="preserve"> </w:t>
      </w:r>
      <w:r>
        <w:rPr>
          <w:i/>
          <w:iCs/>
        </w:rPr>
        <w:t xml:space="preserve">starts</w:t>
      </w:r>
      <w:r>
        <w:t xml:space="preserve"> </w:t>
      </w:r>
      <w:r>
        <w:t xml:space="preserve">with a bar. Every Talos entrypoint —</w:t>
      </w:r>
      <w:r>
        <w:t xml:space="preserve"> </w:t>
      </w:r>
      <w:r>
        <w:rPr>
          <w:rStyle w:val="VerbatimChar"/>
        </w:rPr>
        <w:t xml:space="preserve">ATS|A_KickStart</w:t>
      </w:r>
      <w:r>
        <w:t xml:space="preserve">,</w:t>
      </w:r>
      <w:r>
        <w:t xml:space="preserve"> </w:t>
      </w:r>
      <w:r>
        <w:rPr>
          <w:rStyle w:val="VerbatimChar"/>
        </w:rPr>
        <w:t xml:space="preserve">DPTF|C_Issue</w:t>
      </w:r>
      <w:r>
        <w:t xml:space="preserve">, all 482 of them — was invisible. The tool reported</w:t>
      </w:r>
      <w:r>
        <w:t xml:space="preserve"> </w:t>
      </w:r>
      <w:r>
        <w:rPr>
          <w:b/>
          <w:bCs/>
        </w:rPr>
        <w:t xml:space="preserve">302 done, 474 remaining</w:t>
      </w:r>
      <w:r>
        <w:t xml:space="preserve"> </w:t>
      </w:r>
      <w:r>
        <w:t xml:space="preserve">against an actual</w:t>
      </w:r>
      <w:r>
        <w:t xml:space="preserve"> </w:t>
      </w:r>
      <w:r>
        <w:rPr>
          <w:b/>
          <w:bCs/>
        </w:rPr>
        <w:t xml:space="preserve">776</w:t>
      </w:r>
      <w:r>
        <w:t xml:space="preserve">, and the programme was scoped, planned and reported against that number</w:t>
      </w:r>
      <w:r>
        <w:t xml:space="preserve"> </w:t>
      </w:r>
      <w:r>
        <w:t xml:space="preserve">for its entire first day.</w:t>
      </w:r>
    </w:p>
    <w:p>
      <w:pPr>
        <w:pStyle w:val="BlockText"/>
      </w:pPr>
      <w:r>
        <w:rPr>
          <w:b/>
          <w:bCs/>
        </w:rPr>
        <w:t xml:space="preserve">Talos is the only supported client path in this system.</w:t>
      </w:r>
      <w:r>
        <w:t xml:space="preserve"> </w:t>
      </w:r>
      <w:r>
        <w:t xml:space="preserve">The blind spot was not a corner of</w:t>
      </w:r>
      <w:r>
        <w:t xml:space="preserve"> </w:t>
      </w:r>
      <w:r>
        <w:t xml:space="preserve">the surface; it was the client surface.</w:t>
      </w:r>
    </w:p>
    <w:p>
      <w:pPr>
        <w:pStyle w:val="FirstParagraph"/>
      </w:pPr>
      <w:r>
        <w:t xml:space="preserve">What found it was a</w:t>
      </w:r>
      <w:r>
        <w:t xml:space="preserve"> </w:t>
      </w:r>
      <w:r>
        <w:rPr>
          <w:i/>
          <w:iCs/>
        </w:rPr>
        <w:t xml:space="preserve">second</w:t>
      </w:r>
      <w:r>
        <w:t xml:space="preserve"> </w:t>
      </w:r>
      <w:r>
        <w:t xml:space="preserve">tool,</w:t>
      </w:r>
      <w:r>
        <w:t xml:space="preserve"> </w:t>
      </w:r>
      <w:r>
        <w:rPr>
          <w:rStyle w:val="VerbatimChar"/>
        </w:rPr>
        <w:t xml:space="preserve">_executorplan.py</w:t>
      </w:r>
      <w:r>
        <w:t xml:space="preserve">, written specifically to re-derive the same</w:t>
      </w:r>
      <w:r>
        <w:t xml:space="preserve"> </w:t>
      </w:r>
      <w:r>
        <w:t xml:space="preserve">worklist by a different route. That is the reason it exists, and it is the first entry in this</w:t>
      </w:r>
      <w:r>
        <w:t xml:space="preserve"> </w:t>
      </w:r>
      <w:r>
        <w:t xml:space="preserve">Part’s method:</w:t>
      </w:r>
      <w:r>
        <w:t xml:space="preserve"> </w:t>
      </w:r>
      <w:r>
        <w:rPr>
          <w:b/>
          <w:bCs/>
        </w:rPr>
        <w:t xml:space="preserve">when a number decides the scope of the work, compute it twice.</w:t>
      </w:r>
    </w:p>
    <w:bookmarkEnd w:id="401"/>
    <w:bookmarkStart w:id="402" w:name="what-this-part-contains"/>
    <w:p>
      <w:pPr>
        <w:pStyle w:val="Heading2"/>
      </w:pPr>
      <w:r>
        <w:t xml:space="preserve">What this Part contains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chapter</w:t>
            </w:r>
          </w:p>
        </w:tc>
        <w:tc>
          <w:tcPr/>
          <w:p>
            <w:pPr>
              <w:pStyle w:val="Compact"/>
            </w:pPr>
            <w:r>
              <w:t xml:space="preserve">what it covers</w:t>
            </w:r>
          </w:p>
        </w:tc>
      </w:tr>
      <w:tr>
        <w:tc>
          <w:tcPr/>
          <w:p>
            <w:pPr>
              <w:pStyle w:val="Compact"/>
            </w:pPr>
            <w:r>
              <w:t xml:space="preserve">Chapter 24</w:t>
            </w:r>
          </w:p>
        </w:tc>
        <w:tc>
          <w:tcPr/>
          <w:p>
            <w:pPr>
              <w:pStyle w:val="Compact"/>
            </w:pPr>
            <w:r>
              <w:t xml:space="preserve">The four shapes an entrypoint can have, and how to tell them apart</w:t>
            </w:r>
          </w:p>
        </w:tc>
      </w:tr>
      <w:tr>
        <w:tc>
          <w:tcPr/>
          <w:p>
            <w:pPr>
              <w:pStyle w:val="Compact"/>
            </w:pPr>
            <w:r>
              <w:t xml:space="preserve">Chapter 25</w:t>
            </w:r>
          </w:p>
        </w:tc>
        <w:tc>
          <w:tcPr/>
          <w:p>
            <w:pPr>
              <w:pStyle w:val="Compact"/>
            </w:pPr>
            <w:r>
              <w:t xml:space="preserve">What the sweep found — three live defects, two wrong published prices, and an authorisation surface measured entrypoint by entrypoint</w:t>
            </w:r>
          </w:p>
        </w:tc>
      </w:tr>
      <w:tr>
        <w:tc>
          <w:tcPr/>
          <w:p>
            <w:pPr>
              <w:pStyle w:val="Compact"/>
            </w:pPr>
            <w:r>
              <w:t xml:space="preserve">Chapter 26</w:t>
            </w:r>
          </w:p>
        </w:tc>
        <w:tc>
          <w:tcPr/>
          <w:p>
            <w:pPr>
              <w:pStyle w:val="Compact"/>
            </w:pPr>
            <w:r>
              <w:t xml:space="preserve">The instruments, and the eighteen lessons the round paid for</w:t>
            </w:r>
          </w:p>
        </w:tc>
      </w:tr>
    </w:tbl>
    <w:bookmarkEnd w:id="402"/>
    <w:bookmarkStart w:id="403" w:name="what-the-system-gained"/>
    <w:p>
      <w:pPr>
        <w:pStyle w:val="Heading2"/>
      </w:pPr>
      <w:r>
        <w:t xml:space="preserve">What the system gained</w:t>
      </w:r>
    </w:p>
    <w:p>
      <w:pPr>
        <w:pStyle w:val="FirstParagraph"/>
      </w:pPr>
      <w:r>
        <w:t xml:space="preserve">Four things, and only the first is what the round set out to do.</w:t>
      </w:r>
    </w:p>
    <w:p>
      <w:pPr>
        <w:pStyle w:val="BodyText"/>
      </w:pPr>
      <w:r>
        <w:rPr>
          <w:b/>
          <w:bCs/>
        </w:rPr>
        <w:t xml:space="preserve">1. The ledger can answer</w:t>
      </w:r>
      <w:r>
        <w:rPr>
          <w:b/>
          <w:bCs/>
        </w:rPr>
        <w:t xml:space="preserve"> </w:t>
      </w:r>
      <w:r>
        <w:rPr>
          <w:b/>
          <w:bCs/>
        </w:rPr>
        <w:t xml:space="preserve">“who”</w:t>
      </w:r>
      <w:r>
        <w:rPr>
          <w:b/>
          <w:bCs/>
        </w:rPr>
        <w:t xml:space="preserve">.</w:t>
      </w:r>
      <w:r>
        <w:t xml:space="preserve"> </w:t>
      </w:r>
      <w:r>
        <w:t xml:space="preserve">Every</w:t>
      </w:r>
      <w:r>
        <w:t xml:space="preserve"> </w:t>
      </w:r>
      <w:r>
        <w:rPr>
          <w:rStyle w:val="VerbatimChar"/>
        </w:rPr>
        <w:t xml:space="preserve">A_</w:t>
      </w:r>
      <w:r>
        <w:t xml:space="preserve">/</w:t>
      </w:r>
      <w:r>
        <w:rPr>
          <w:rStyle w:val="VerbatimChar"/>
        </w:rPr>
        <w:t xml:space="preserve">C_</w:t>
      </w:r>
      <w:r>
        <w:t xml:space="preserve"> </w:t>
      </w:r>
      <w:r>
        <w:t xml:space="preserve">names the acting account in a fixed position,</w:t>
      </w:r>
      <w:r>
        <w:t xml:space="preserve"> </w:t>
      </w:r>
      <w:r>
        <w:t xml:space="preserve">and that account’s ownership is proven on every path. The</w:t>
      </w:r>
      <w:r>
        <w:t xml:space="preserve"> </w:t>
      </w:r>
      <w:r>
        <w:rPr>
          <w:rStyle w:val="VerbatimChar"/>
        </w:rPr>
        <w:t xml:space="preserve">@event</w:t>
      </w:r>
      <w:r>
        <w:t xml:space="preserve"> </w:t>
      </w:r>
      <w:r>
        <w:t xml:space="preserve">a capability emits now carries</w:t>
      </w:r>
      <w:r>
        <w:t xml:space="preserve"> </w:t>
      </w:r>
      <w:r>
        <w:t xml:space="preserve">an actor that the transaction had to sign for, rather than one derived inside a capability and</w:t>
      </w:r>
      <w:r>
        <w:t xml:space="preserve"> </w:t>
      </w:r>
      <w:r>
        <w:t xml:space="preserve">never written down — or, in 322 entrypoints, never named at all.</w:t>
      </w:r>
    </w:p>
    <w:p>
      <w:pPr>
        <w:pStyle w:val="BodyText"/>
      </w:pPr>
      <w:r>
        <w:rPr>
          <w:b/>
          <w:bCs/>
        </w:rPr>
        <w:t xml:space="preserve">2. Sponsorship became possible where it had been silently forbidden.</w:t>
      </w:r>
      <w:r>
        <w:t xml:space="preserve"> </w:t>
      </w:r>
      <w:r>
        <w:t xml:space="preserve">Separating</w:t>
      </w:r>
      <w:r>
        <w:t xml:space="preserve"> </w:t>
      </w:r>
      <w:r>
        <w:rPr>
          <w:i/>
          <w:iCs/>
        </w:rPr>
        <w:t xml:space="preserve">pays</w:t>
      </w:r>
      <w:r>
        <w:t xml:space="preserve"> </w:t>
      </w:r>
      <w:r>
        <w:t xml:space="preserve">from</w:t>
      </w:r>
      <w:r>
        <w:t xml:space="preserve"> </w:t>
      </w:r>
      <w:r>
        <w:rPr>
          <w:i/>
          <w:iCs/>
        </w:rPr>
        <w:t xml:space="preserve">acts</w:t>
      </w:r>
      <w:r>
        <w:t xml:space="preserve"> </w:t>
      </w:r>
      <w:r>
        <w:t xml:space="preserve">is not only an audit-trail question. Before the separation, several entrypoints enforced</w:t>
      </w:r>
      <w:r>
        <w:t xml:space="preserve"> </w:t>
      </w:r>
      <w:r>
        <w:rPr>
          <w:rStyle w:val="VerbatimChar"/>
        </w:rPr>
        <w:t xml:space="preserve">(= patron owner)</w:t>
      </w:r>
      <w:r>
        <w:t xml:space="preserve"> </w:t>
      </w:r>
      <w:r>
        <w:t xml:space="preserve">— forcing the</w:t>
      </w:r>
      <w:r>
        <w:t xml:space="preserve"> </w:t>
      </w:r>
      <w:r>
        <w:rPr>
          <w:b/>
          <w:bCs/>
        </w:rPr>
        <w:t xml:space="preserve">gas payer</w:t>
      </w:r>
      <w:r>
        <w:t xml:space="preserve"> </w:t>
      </w:r>
      <w:r>
        <w:t xml:space="preserve">to</w:t>
      </w:r>
      <w:r>
        <w:t xml:space="preserve"> </w:t>
      </w:r>
      <w:r>
        <w:rPr>
          <w:b/>
          <w:bCs/>
        </w:rPr>
        <w:t xml:space="preserve">be</w:t>
      </w:r>
      <w:r>
        <w:t xml:space="preserve"> </w:t>
      </w:r>
      <w:r>
        <w:t xml:space="preserve">the asset owner. No sponsor could pay for</w:t>
      </w:r>
      <w:r>
        <w:t xml:space="preserve"> </w:t>
      </w:r>
      <w:r>
        <w:t xml:space="preserve">a vault owner’s operation, and the gasless patron was unusable across that whole surface. Those</w:t>
      </w:r>
      <w:r>
        <w:t xml:space="preserve"> </w:t>
      </w:r>
      <w:r>
        <w:t xml:space="preserve">enforces were the</w:t>
      </w:r>
      <w:r>
        <w:t xml:space="preserve"> </w:t>
      </w:r>
      <w:r>
        <w:rPr>
          <w:i/>
          <w:iCs/>
        </w:rPr>
        <w:t xml:space="preserve">symptom</w:t>
      </w:r>
      <w:r>
        <w:t xml:space="preserve"> </w:t>
      </w:r>
      <w:r>
        <w:t xml:space="preserve">of one parameter doing two jobs; the canon removes the need for them.</w:t>
      </w:r>
    </w:p>
    <w:p>
      <w:pPr>
        <w:pStyle w:val="BodyText"/>
      </w:pPr>
      <w:r>
        <w:rPr>
          <w:b/>
          <w:bCs/>
        </w:rPr>
        <w:t xml:space="preserve">3. Talos wrappers became mechanical.</w:t>
      </w:r>
      <w:r>
        <w:t xml:space="preserve"> </w:t>
      </w:r>
      <w:r>
        <w:t xml:space="preserve">With a fixed</w:t>
      </w:r>
      <w:r>
        <w:t xml:space="preserve"> </w:t>
      </w:r>
      <w:r>
        <w:rPr>
          <w:rStyle w:val="VerbatimChar"/>
        </w:rPr>
        <w:t xml:space="preserve">(patron, executor, executee, …)</w:t>
      </w:r>
      <w:r>
        <w:t xml:space="preserve"> </w:t>
      </w:r>
      <w:r>
        <w:t xml:space="preserve">prefix,</w:t>
      </w:r>
      <w:r>
        <w:t xml:space="preserve"> </w:t>
      </w:r>
      <w:r>
        <w:t xml:space="preserve">what a Talos wrapper must do is determined by the canon rather than decided per function: a</w:t>
      </w:r>
      <w:r>
        <w:t xml:space="preserve"> </w:t>
      </w:r>
      <w:r>
        <w:rPr>
          <w:rStyle w:val="VerbatimChar"/>
        </w:rPr>
        <w:t xml:space="preserve">C_</w:t>
      </w:r>
      <w:r>
        <w:t xml:space="preserve"> </w:t>
      </w:r>
      <w:r>
        <w:t xml:space="preserve">passes the caller’s patron through, an</w:t>
      </w:r>
      <w:r>
        <w:t xml:space="preserve"> </w:t>
      </w:r>
      <w:r>
        <w:rPr>
          <w:rStyle w:val="VerbatimChar"/>
        </w:rPr>
        <w:t xml:space="preserve">A_</w:t>
      </w:r>
      <w:r>
        <w:t xml:space="preserve"> </w:t>
      </w:r>
      <w:r>
        <w:t xml:space="preserve">supplies</w:t>
      </w:r>
      <w:r>
        <w:t xml:space="preserve"> </w:t>
      </w:r>
      <w:r>
        <w:rPr>
          <w:rStyle w:val="VerbatimChar"/>
        </w:rPr>
        <w:t xml:space="preserve">GASLESS-PATRON</w:t>
      </w:r>
      <w:r>
        <w:t xml:space="preserve"> </w:t>
      </w:r>
      <w:r>
        <w:t xml:space="preserve">itself. That is why a</w:t>
      </w:r>
      <w:r>
        <w:t xml:space="preserve"> </w:t>
      </w:r>
      <w:r>
        <w:t xml:space="preserve">call-site checker can be gate-fatal at all — there is now one correct shape to check against.</w:t>
      </w:r>
    </w:p>
    <w:p>
      <w:pPr>
        <w:pStyle w:val="BodyText"/>
      </w:pPr>
      <w:r>
        <w:rPr>
          <w:b/>
          <w:bCs/>
        </w:rPr>
        <w:t xml:space="preserve">4. The authorisation surface is written down.</w:t>
      </w:r>
      <w:r>
        <w:t xml:space="preserve"> </w:t>
      </w:r>
      <w:r>
        <w:t xml:space="preserve">For the first time,</w:t>
      </w:r>
      <w:r>
        <w:t xml:space="preserve"> </w:t>
      </w:r>
      <w:r>
        <w:rPr>
          <w:rStyle w:val="VerbatimChar"/>
        </w:rPr>
        <w:t xml:space="preserve">AUTH-SURFACE.md</w:t>
      </w:r>
      <w:r>
        <w:t xml:space="preserve"> </w:t>
      </w:r>
      <w:r>
        <w:t xml:space="preserve">records</w:t>
      </w:r>
      <w:r>
        <w:t xml:space="preserve"> </w:t>
      </w:r>
      <w:r>
        <w:t xml:space="preserve">per entrypoint every ownership enforce reachable through its capability chain, and the gate</w:t>
      </w:r>
      <w:r>
        <w:t xml:space="preserve"> </w:t>
      </w:r>
      <w:r>
        <w:t xml:space="preserve">refuses any commit in which an entrypoint’s set</w:t>
      </w:r>
      <w:r>
        <w:t xml:space="preserve"> </w:t>
      </w:r>
      <w:r>
        <w:rPr>
          <w:b/>
          <w:bCs/>
        </w:rPr>
        <w:t xml:space="preserve">shrinks</w:t>
      </w:r>
      <w:r>
        <w:t xml:space="preserve">.</w:t>
      </w:r>
      <w:r>
        <w:t xml:space="preserve"> </w:t>
      </w:r>
      <w:r>
        <w:t xml:space="preserve">“We did not weaken anything”</w:t>
      </w:r>
      <w:r>
        <w:t xml:space="preserve"> </w:t>
      </w:r>
      <w:r>
        <w:t xml:space="preserve">stopped</w:t>
      </w:r>
      <w:r>
        <w:t xml:space="preserve"> </w:t>
      </w:r>
      <w:r>
        <w:t xml:space="preserve">being a claim and became a check — which is how the sixty newly-gated entrypoints in</w:t>
      </w:r>
      <w:r>
        <w:t xml:space="preserve"> </w:t>
      </w:r>
      <w:r>
        <w:t xml:space="preserve">Chapter 25 were counted rather than asserted.</w:t>
      </w:r>
    </w:p>
    <w:bookmarkEnd w:id="403"/>
    <w:bookmarkStart w:id="404" w:name="Xb2386e44be5b8fafb46d880f00d55671051a1e0"/>
    <w:p>
      <w:pPr>
        <w:pStyle w:val="Heading2"/>
      </w:pPr>
      <w:r>
        <w:t xml:space="preserve">Why a renaming exercise found defects at all</w:t>
      </w:r>
    </w:p>
    <w:p>
      <w:pPr>
        <w:pStyle w:val="FirstParagraph"/>
      </w:pPr>
      <w:r>
        <w:t xml:space="preserve">It should not have. Renaming a parameter changes nothing a user can observe. The reason it found</w:t>
      </w:r>
      <w:r>
        <w:t xml:space="preserve"> </w:t>
      </w:r>
      <w:r>
        <w:t xml:space="preserve">three live defects, two wrong published prices and sixty entrypoints that gained an ownership gate</w:t>
      </w:r>
      <w:r>
        <w:t xml:space="preserve"> </w:t>
      </w:r>
      <w:r>
        <w:t xml:space="preserve">is that</w:t>
      </w:r>
      <w:r>
        <w:t xml:space="preserve"> </w:t>
      </w:r>
      <w:r>
        <w:rPr>
          <w:b/>
          <w:bCs/>
        </w:rPr>
        <w:t xml:space="preserve">the canon forces one question at every single entrypoint, including the ones nobody</w:t>
      </w:r>
      <w:r>
        <w:rPr>
          <w:b/>
          <w:bCs/>
        </w:rPr>
        <w:t xml:space="preserve"> </w:t>
      </w:r>
      <w:r>
        <w:rPr>
          <w:b/>
          <w:bCs/>
        </w:rPr>
        <w:t xml:space="preserve">suspected</w:t>
      </w:r>
      <w:r>
        <w:t xml:space="preserve">:</w:t>
      </w:r>
    </w:p>
    <w:p>
      <w:pPr>
        <w:pStyle w:val="BlockText"/>
      </w:pPr>
      <w:r>
        <w:rPr>
          <w:i/>
          <w:iCs/>
        </w:rPr>
        <w:t xml:space="preserve">Which account does this function’s authority actually prove — and is it the one the signature</w:t>
      </w:r>
      <w:r>
        <w:rPr>
          <w:i/>
          <w:iCs/>
        </w:rPr>
        <w:t xml:space="preserve"> </w:t>
      </w:r>
      <w:r>
        <w:rPr>
          <w:i/>
          <w:iCs/>
        </w:rPr>
        <w:t xml:space="preserve">names?</w:t>
      </w:r>
    </w:p>
    <w:p>
      <w:pPr>
        <w:pStyle w:val="FirstParagraph"/>
      </w:pPr>
      <w:r>
        <w:t xml:space="preserve">Answering that 776 times is not a renaming exercise. It is an audit with a fixed question, applied</w:t>
      </w:r>
      <w:r>
        <w:t xml:space="preserve"> </w:t>
      </w:r>
      <w:r>
        <w:t xml:space="preserve">exhaustively, where the renaming is merely the artefact left behind. Three of those 776 answers</w:t>
      </w:r>
      <w:r>
        <w:t xml:space="preserve"> </w:t>
      </w:r>
      <w:r>
        <w:t xml:space="preserve">were</w:t>
      </w:r>
      <w:r>
        <w:t xml:space="preserve"> </w:t>
      </w:r>
      <w:r>
        <w:rPr>
          <w:i/>
          <w:iCs/>
        </w:rPr>
        <w:t xml:space="preserve">“neither — it proves nothing at all.”</w:t>
      </w:r>
    </w:p>
    <w:p>
      <w:r>
        <w:pict>
          <v:rect style="width:0;height:1.5pt" o:hralign="center" o:hrstd="t" o:hr="t"/>
        </w:pict>
      </w:r>
    </w:p>
    <w:bookmarkEnd w:id="404"/>
    <w:bookmarkEnd w:id="405"/>
    <w:bookmarkStart w:id="414" w:name="Xae3bd91d77564da733c6b4613dc49ef13b191b7"/>
    <w:p>
      <w:pPr>
        <w:pStyle w:val="Heading1"/>
      </w:pPr>
      <w:r>
        <w:t xml:space="preserve">24. The canon, and the four shapes a proof can take</w:t>
      </w:r>
    </w:p>
    <w:bookmarkStart w:id="406" w:name="three-roles-one-transfer"/>
    <w:p>
      <w:pPr>
        <w:pStyle w:val="Heading2"/>
      </w:pPr>
      <w:r>
        <w:t xml:space="preserve">Three roles, one transfer</w:t>
      </w:r>
    </w:p>
    <w:p>
      <w:pPr>
        <w:pStyle w:val="FirstParagraph"/>
      </w:pPr>
      <w:r>
        <w:t xml:space="preserve">The rule is easiest to see on the operation that needs all three:</w:t>
      </w:r>
    </w:p>
    <w:p>
      <w:pPr>
        <w:pStyle w:val="SourceCode"/>
      </w:pPr>
      <w:r>
        <w:rPr>
          <w:rStyle w:val="VerbatimChar"/>
        </w:rPr>
        <w:t xml:space="preserve">(C_Transfer patron sender receiver id amount method)</w:t>
      </w:r>
      <w:r>
        <w:br/>
      </w:r>
      <w:r>
        <w:rPr>
          <w:rStyle w:val="VerbatimChar"/>
        </w:rPr>
        <w:t xml:space="preserve">;;           ^      ^      ^</w:t>
      </w:r>
      <w:r>
        <w:br/>
      </w:r>
      <w:r>
        <w:rPr>
          <w:rStyle w:val="VerbatimChar"/>
        </w:rPr>
        <w:t xml:space="preserve">;;           |      |      executee -- acted upon</w:t>
      </w:r>
      <w:r>
        <w:br/>
      </w:r>
      <w:r>
        <w:rPr>
          <w:rStyle w:val="VerbatimChar"/>
        </w:rPr>
        <w:t xml:space="preserve">;;           |      executor -- acts</w:t>
      </w:r>
      <w:r>
        <w:br/>
      </w:r>
      <w:r>
        <w:rPr>
          <w:rStyle w:val="VerbatimChar"/>
        </w:rPr>
        <w:t xml:space="preserve">;;           patron -- pays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what it is</w:t>
            </w:r>
          </w:p>
        </w:tc>
        <w:tc>
          <w:tcPr/>
          <w:p>
            <w:pPr>
              <w:pStyle w:val="Compact"/>
            </w:pPr>
            <w:r>
              <w:t xml:space="preserve">what must be true of it</w:t>
            </w:r>
          </w:p>
        </w:tc>
      </w:tr>
      <w:tr>
        <w:tc>
          <w:tcPr/>
          <w:p>
            <w:pPr>
              <w:pStyle w:val="Compact"/>
            </w:pPr>
            <w:r>
              <w:rPr>
                <w:b/>
                <w:bCs/>
              </w:rPr>
              <w:t xml:space="preserve">patron</w:t>
            </w:r>
          </w:p>
        </w:tc>
        <w:tc>
          <w:tcPr/>
          <w:p>
            <w:pPr>
              <w:pStyle w:val="Compact"/>
            </w:pPr>
            <w:r>
              <w:t xml:space="preserve">the account that PAYS</w:t>
            </w:r>
          </w:p>
        </w:tc>
        <w:tc>
          <w:tcPr/>
          <w:p>
            <w:pPr>
              <w:pStyle w:val="Compact"/>
            </w:pPr>
            <w:r>
              <w:t xml:space="preserve">ownership enforced</w:t>
            </w:r>
            <w:r>
              <w:t xml:space="preserve"> </w:t>
            </w:r>
            <w:r>
              <w:rPr>
                <w:b/>
                <w:bCs/>
              </w:rPr>
              <w:t xml:space="preserve">always, directly</w:t>
            </w:r>
            <w:r>
              <w:t xml:space="preserve">, via the gas-collection path</w:t>
            </w:r>
          </w:p>
        </w:tc>
      </w:tr>
      <w:tr>
        <w:tc>
          <w:tcPr/>
          <w:p>
            <w:pPr>
              <w:pStyle w:val="Compact"/>
            </w:pPr>
            <w:r>
              <w:rPr>
                <w:b/>
                <w:bCs/>
              </w:rPr>
              <w:t xml:space="preserve">executor</w:t>
            </w:r>
          </w:p>
        </w:tc>
        <w:tc>
          <w:tcPr/>
          <w:p>
            <w:pPr>
              <w:pStyle w:val="Compact"/>
            </w:pPr>
            <w:r>
              <w:t xml:space="preserve">the account that ACTS</w:t>
            </w:r>
          </w:p>
        </w:tc>
        <w:tc>
          <w:tcPr/>
          <w:p>
            <w:pPr>
              <w:pStyle w:val="Compact"/>
            </w:pPr>
            <w:r>
              <w:t xml:space="preserve">ownership enforced</w:t>
            </w:r>
            <w:r>
              <w:t xml:space="preserve"> </w:t>
            </w:r>
            <w:r>
              <w:rPr>
                <w:b/>
                <w:bCs/>
              </w:rPr>
              <w:t xml:space="preserve">always</w:t>
            </w:r>
            <w:r>
              <w:t xml:space="preserve"> </w:t>
            </w:r>
            <w:r>
              <w:t xml:space="preserve">— directly, or indirectly by a route the function’s own</w:t>
            </w:r>
            <w:r>
              <w:t xml:space="preserve"> </w:t>
            </w:r>
            <w:r>
              <w:rPr>
                <w:rStyle w:val="VerbatimChar"/>
              </w:rPr>
              <w:t xml:space="preserve">@doc</w:t>
            </w:r>
            <w:r>
              <w:t xml:space="preserve"> </w:t>
            </w:r>
            <w:r>
              <w:t xml:space="preserve">names</w:t>
            </w:r>
          </w:p>
        </w:tc>
      </w:tr>
      <w:tr>
        <w:tc>
          <w:tcPr/>
          <w:p>
            <w:pPr>
              <w:pStyle w:val="Compact"/>
            </w:pPr>
            <w:r>
              <w:rPr>
                <w:b/>
                <w:bCs/>
              </w:rPr>
              <w:t xml:space="preserve">executee</w:t>
            </w:r>
          </w:p>
        </w:tc>
        <w:tc>
          <w:tcPr/>
          <w:p>
            <w:pPr>
              <w:pStyle w:val="Compact"/>
            </w:pPr>
            <w:r>
              <w:t xml:space="preserve">the account acted UPON</w:t>
            </w:r>
          </w:p>
        </w:tc>
        <w:tc>
          <w:tcPr/>
          <w:p>
            <w:pPr>
              <w:pStyle w:val="Compact"/>
            </w:pPr>
            <w:r>
              <w:t xml:space="preserve">enforced</w:t>
            </w:r>
            <w:r>
              <w:t xml:space="preserve"> </w:t>
            </w:r>
            <w:r>
              <w:rPr>
                <w:b/>
                <w:bCs/>
              </w:rPr>
              <w:t xml:space="preserve">conditionally</w:t>
            </w:r>
            <w:r>
              <w:t xml:space="preserve">, and the conditions must be named in the</w:t>
            </w:r>
            <w:r>
              <w:t xml:space="preserve"> </w:t>
            </w:r>
            <w:r>
              <w:rPr>
                <w:rStyle w:val="VerbatimChar"/>
              </w:rPr>
              <w:t xml:space="preserve">@doc</w:t>
            </w:r>
          </w:p>
        </w:tc>
      </w:tr>
    </w:tbl>
    <w:p>
      <w:pPr>
        <w:pStyle w:val="BodyText"/>
      </w:pPr>
      <w:r>
        <w:t xml:space="preserve">The executee’s conditionality is not a weakening. A receiver needs an ownership check only when</w:t>
      </w:r>
      <w:r>
        <w:t xml:space="preserve"> </w:t>
      </w:r>
      <w:r>
        <w:t xml:space="preserve">the transfer is</w:t>
      </w:r>
      <w:r>
        <w:t xml:space="preserve"> </w:t>
      </w:r>
      <w:r>
        <w:rPr>
          <w:i/>
          <w:iCs/>
        </w:rPr>
        <w:t xml:space="preserve">method</w:t>
      </w:r>
      <w:r>
        <w:t xml:space="preserve">-style and the receiver is a smart Ouronet account; for an ordinary</w:t>
      </w:r>
      <w:r>
        <w:t xml:space="preserve"> </w:t>
      </w:r>
      <w:r>
        <w:t xml:space="preserve">credit, demanding the receiver’s signature would make it impossible to pay anyone who is not</w:t>
      </w:r>
      <w:r>
        <w:t xml:space="preserve"> </w:t>
      </w:r>
      <w:r>
        <w:t xml:space="preserve">online. The canon’s demand is that whichever rule applies is</w:t>
      </w:r>
      <w:r>
        <w:t xml:space="preserve"> </w:t>
      </w:r>
      <w:r>
        <w:rPr>
          <w:b/>
          <w:bCs/>
        </w:rPr>
        <w:t xml:space="preserve">written down in the function</w:t>
      </w:r>
      <w:r>
        <w:t xml:space="preserve">,</w:t>
      </w:r>
      <w:r>
        <w:t xml:space="preserve"> </w:t>
      </w:r>
      <w:r>
        <w:t xml:space="preserve">not inferred from the capability three modules away.</w:t>
      </w:r>
    </w:p>
    <w:bookmarkEnd w:id="406"/>
    <w:bookmarkStart w:id="407" w:name="position-is-canon-not-just-presence"/>
    <w:p>
      <w:pPr>
        <w:pStyle w:val="Heading2"/>
      </w:pPr>
      <w:r>
        <w:t xml:space="preserve">Position is canon, not just presence</w:t>
      </w:r>
    </w:p>
    <w:p>
      <w:pPr>
        <w:pStyle w:val="FirstParagraph"/>
      </w:pPr>
      <w:r>
        <w:t xml:space="preserve">Pact arguments are positional. An</w:t>
      </w:r>
      <w:r>
        <w:t xml:space="preserve"> </w:t>
      </w:r>
      <w:r>
        <w:rPr>
          <w:rStyle w:val="VerbatimChar"/>
        </w:rPr>
        <w:t xml:space="preserve">executor</w:t>
      </w:r>
      <w:r>
        <w:t xml:space="preserve"> </w:t>
      </w:r>
      <w:r>
        <w:t xml:space="preserve">sitting fourth is non-conforming even though every</w:t>
      </w:r>
      <w:r>
        <w:t xml:space="preserve"> </w:t>
      </w:r>
      <w:r>
        <w:t xml:space="preserve">check on it passes, because the next caller — reading the signature rather than the body — will</w:t>
      </w:r>
      <w:r>
        <w:t xml:space="preserve"> </w:t>
      </w:r>
      <w:r>
        <w:t xml:space="preserve">put the wrong account in the slot. The practical consequence dominated the whole round:</w:t>
      </w:r>
    </w:p>
    <w:p>
      <w:pPr>
        <w:pStyle w:val="BlockText"/>
      </w:pPr>
      <w:r>
        <w:rPr>
          <w:b/>
          <w:bCs/>
        </w:rPr>
        <w:t xml:space="preserve">Correcting a signature rewrites every call site that reaches it.</w:t>
      </w:r>
    </w:p>
    <w:p>
      <w:pPr>
        <w:pStyle w:val="FirstParagraph"/>
      </w:pPr>
      <w:r>
        <w:t xml:space="preserve">Not only the direct ones. A core module’s</w:t>
      </w:r>
      <w:r>
        <w:t xml:space="preserve"> </w:t>
      </w:r>
      <w:r>
        <w:rPr>
          <w:rStyle w:val="VerbatimChar"/>
        </w:rPr>
        <w:t xml:space="preserve">C_</w:t>
      </w:r>
      <w:r>
        <w:t xml:space="preserve"> </w:t>
      </w:r>
      <w:r>
        <w:t xml:space="preserve">is reached through a Talos wrapper, that wrapper is</w:t>
      </w:r>
      <w:r>
        <w:t xml:space="preserve"> </w:t>
      </w:r>
      <w:r>
        <w:t xml:space="preserve">reached from citizen modules and from REPL fixtures, and a single reorder in Stage 1 propagated</w:t>
      </w:r>
      <w:r>
        <w:t xml:space="preserve"> </w:t>
      </w:r>
      <w:r>
        <w:t xml:space="preserve">into 172 call sites in one turn, 86 in another, 31 in a third.</w:t>
      </w:r>
    </w:p>
    <w:p>
      <w:pPr>
        <w:pStyle w:val="BodyText"/>
      </w:pPr>
      <w:r>
        <w:t xml:space="preserve">And there is a specific hazard in that:</w:t>
      </w:r>
      <w:r>
        <w:t xml:space="preserve"> </w:t>
      </w:r>
      <w:r>
        <w:rPr>
          <w:b/>
          <w:bCs/>
        </w:rPr>
        <w:t xml:space="preserve">Pact checks modref call arity at RUNTIME, not at</w:t>
      </w:r>
      <w:r>
        <w:rPr>
          <w:b/>
          <w:bCs/>
        </w:rPr>
        <w:t xml:space="preserve"> </w:t>
      </w:r>
      <w:r>
        <w:rPr>
          <w:b/>
          <w:bCs/>
        </w:rPr>
        <w:t xml:space="preserve">load.</w:t>
      </w:r>
      <w:r>
        <w:t xml:space="preserve"> </w:t>
      </w:r>
      <w:r>
        <w:t xml:space="preserve">A call left one argument short compiles, deploys, and partially applies into a</w:t>
      </w:r>
      <w:r>
        <w:t xml:space="preserve"> </w:t>
      </w:r>
      <w:r>
        <w:rPr>
          <w:i/>
          <w:iCs/>
        </w:rPr>
        <w:t xml:space="preserve">closure</w:t>
      </w:r>
      <w:r>
        <w:t xml:space="preserve">.</w:t>
      </w:r>
      <w:r>
        <w:t xml:space="preserve"> </w:t>
      </w:r>
      <w:r>
        <w:t xml:space="preserve">Worse, an</w:t>
      </w:r>
      <w:r>
        <w:t xml:space="preserve"> </w:t>
      </w:r>
      <w:r>
        <w:rPr>
          <w:rStyle w:val="VerbatimChar"/>
        </w:rPr>
        <w:t xml:space="preserve">expect-failure</w:t>
      </w:r>
      <w:r>
        <w:t xml:space="preserve"> </w:t>
      </w:r>
      <w:r>
        <w:rPr>
          <w:b/>
          <w:bCs/>
        </w:rPr>
        <w:t xml:space="preserve">absorbs</w:t>
      </w:r>
      <w:r>
        <w:t xml:space="preserve"> </w:t>
      </w:r>
      <w:r>
        <w:t xml:space="preserve">it: the test fails as expected, green, for the wrong</w:t>
      </w:r>
      <w:r>
        <w:t xml:space="preserve"> </w:t>
      </w:r>
      <w:r>
        <w:t xml:space="preserve">reason. This round found six such call sites, two of them inside</w:t>
      </w:r>
      <w:r>
        <w:t xml:space="preserve"> </w:t>
      </w:r>
      <w:r>
        <w:rPr>
          <w:rStyle w:val="VerbatimChar"/>
        </w:rPr>
        <w:t xml:space="preserve">expect-failure</w:t>
      </w:r>
      <w:r>
        <w:t xml:space="preserve">s that had looked</w:t>
      </w:r>
      <w:r>
        <w:t xml:space="preserve"> </w:t>
      </w:r>
      <w:r>
        <w:t xml:space="preserve">green for weeks. That is why</w:t>
      </w:r>
      <w:r>
        <w:t xml:space="preserve"> </w:t>
      </w:r>
      <w:r>
        <w:rPr>
          <w:rStyle w:val="VerbatimChar"/>
        </w:rPr>
        <w:t xml:space="preserve">_callarity.py</w:t>
      </w:r>
      <w:r>
        <w:t xml:space="preserve"> </w:t>
      </w:r>
      <w:r>
        <w:t xml:space="preserve">is gate-fatal rather than a report.</w:t>
      </w:r>
    </w:p>
    <w:bookmarkEnd w:id="407"/>
    <w:bookmarkStart w:id="408" w:name="Xcfa67abf1033c6254ac6d68154f8a01d73ff3f7"/>
    <w:p>
      <w:pPr>
        <w:pStyle w:val="Heading2"/>
      </w:pPr>
      <w:r>
        <w:t xml:space="preserve">Why the executor is unconditional — the attribution rule</w:t>
      </w:r>
    </w:p>
    <w:p>
      <w:pPr>
        <w:pStyle w:val="FirstParagraph"/>
      </w:pPr>
      <w:r>
        <w:t xml:space="preserve">Stated by the owner mid-round, after it was asked once too often:</w:t>
      </w:r>
    </w:p>
    <w:p>
      <w:pPr>
        <w:pStyle w:val="BlockText"/>
      </w:pPr>
      <w:r>
        <w:rPr>
          <w:b/>
          <w:bCs/>
        </w:rPr>
        <w:t xml:space="preserve">An unenforced executor is WORSE than none.</w:t>
      </w:r>
    </w:p>
    <w:p>
      <w:pPr>
        <w:pStyle w:val="FirstParagraph"/>
      </w:pPr>
      <w:r>
        <w:t xml:space="preserve">A parameter nobody checks is one the caller chooses freely. An entrypoint that takes an</w:t>
      </w:r>
      <w:r>
        <w:t xml:space="preserve"> </w:t>
      </w:r>
      <w:r>
        <w:rPr>
          <w:rStyle w:val="VerbatimChar"/>
        </w:rPr>
        <w:t xml:space="preserve">executor</w:t>
      </w:r>
      <w:r>
        <w:t xml:space="preserve"> </w:t>
      </w:r>
      <w:r>
        <w:t xml:space="preserve">and never proves it does not record who acted; it records</w:t>
      </w:r>
      <w:r>
        <w:t xml:space="preserve"> </w:t>
      </w:r>
      <w:r>
        <w:rPr>
          <w:i/>
          <w:iCs/>
        </w:rPr>
        <w:t xml:space="preserve">whoever the caller felt like naming</w:t>
      </w:r>
      <w:r>
        <w:t xml:space="preserve"> </w:t>
      </w:r>
      <w:r>
        <w:t xml:space="preserve">—</w:t>
      </w:r>
      <w:r>
        <w:t xml:space="preserve"> </w:t>
      </w:r>
      <w:r>
        <w:t xml:space="preserve">and the</w:t>
      </w:r>
      <w:r>
        <w:t xml:space="preserve"> </w:t>
      </w:r>
      <w:r>
        <w:rPr>
          <w:rStyle w:val="VerbatimChar"/>
        </w:rPr>
        <w:t xml:space="preserve">@event</w:t>
      </w:r>
      <w:r>
        <w:t xml:space="preserve"> </w:t>
      </w:r>
      <w:r>
        <w:t xml:space="preserve">it emits can implicate an account that was nowhere near the transaction. A</w:t>
      </w:r>
      <w:r>
        <w:t xml:space="preserve"> </w:t>
      </w:r>
      <w:r>
        <w:t xml:space="preserve">missing executor is visibly missing. A decorative one</w:t>
      </w:r>
      <w:r>
        <w:t xml:space="preserve"> </w:t>
      </w:r>
      <w:r>
        <w:rPr>
          <w:b/>
          <w:bCs/>
        </w:rPr>
        <w:t xml:space="preserve">looks like attribution</w:t>
      </w:r>
      <w:r>
        <w:t xml:space="preserve">, which is the</w:t>
      </w:r>
      <w:r>
        <w:t xml:space="preserve"> </w:t>
      </w:r>
      <w:r>
        <w:t xml:space="preserve">property that makes it worse than the gap it appears to fill.</w:t>
      </w:r>
    </w:p>
    <w:p>
      <w:pPr>
        <w:pStyle w:val="BodyText"/>
      </w:pPr>
      <w:r>
        <w:t xml:space="preserve">Admin operations are where this goes wrong, and for an understandable reason: the</w:t>
      </w:r>
      <w:r>
        <w:t xml:space="preserve"> </w:t>
      </w:r>
      <w:r>
        <w:rPr>
          <w:rStyle w:val="VerbatimChar"/>
        </w:rPr>
        <w:t xml:space="preserve">GOV|*_ADMIN</w:t>
      </w:r>
      <w:r>
        <w:t xml:space="preserve"> </w:t>
      </w:r>
      <w:r>
        <w:t xml:space="preserve">keyset already opened the door, so the executor</w:t>
      </w:r>
      <w:r>
        <w:t xml:space="preserve"> </w:t>
      </w:r>
      <w:r>
        <w:rPr>
          <w:i/>
          <w:iCs/>
        </w:rPr>
        <w:t xml:space="preserve">feels</w:t>
      </w:r>
      <w:r>
        <w:t xml:space="preserve"> </w:t>
      </w:r>
      <w:r>
        <w:t xml:space="preserve">like a label — and a label is what it</w:t>
      </w:r>
      <w:r>
        <w:t xml:space="preserve"> </w:t>
      </w:r>
      <w:r>
        <w:t xml:space="preserve">becomes. Found in exactly that shape on the second day, in three DPTF treasury admin ops that took</w:t>
      </w:r>
      <w:r>
        <w:t xml:space="preserve"> </w:t>
      </w:r>
      <w:r>
        <w:t xml:space="preserve">an</w:t>
      </w:r>
      <w:r>
        <w:t xml:space="preserve"> </w:t>
      </w:r>
      <w:r>
        <w:rPr>
          <w:rStyle w:val="VerbatimChar"/>
        </w:rPr>
        <w:t xml:space="preserve">executor</w:t>
      </w:r>
      <w:r>
        <w:t xml:space="preserve"> </w:t>
      </w:r>
      <w:r>
        <w:t xml:space="preserve">and never mentioned it again.</w:t>
      </w:r>
    </w:p>
    <w:bookmarkEnd w:id="408"/>
    <w:bookmarkStart w:id="409" w:name="the-four-shapes-of-proof"/>
    <w:p>
      <w:pPr>
        <w:pStyle w:val="Heading2"/>
      </w:pPr>
      <w:r>
        <w:t xml:space="preserve">The four shapes of proof</w:t>
      </w:r>
    </w:p>
    <w:p>
      <w:pPr>
        <w:pStyle w:val="FirstParagraph"/>
      </w:pPr>
      <w:r>
        <w:rPr>
          <w:rStyle w:val="VerbatimChar"/>
        </w:rPr>
        <w:t xml:space="preserve">_executorenforced.py</w:t>
      </w:r>
      <w:r>
        <w:t xml:space="preserve"> </w:t>
      </w:r>
      <w:r>
        <w:t xml:space="preserve">accepts exactly four, and refuses everything else: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what it means</w:t>
            </w:r>
          </w:p>
        </w:tc>
      </w:tr>
      <w:tr>
        <w:tc>
          <w:tcPr/>
          <w:p>
            <w:pPr>
              <w:pStyle w:val="Compact"/>
            </w:pPr>
            <w:r>
              <w:rPr>
                <w:b/>
                <w:bCs/>
              </w:rPr>
              <w:t xml:space="preserve">DIRECT</w:t>
            </w:r>
          </w:p>
        </w:tc>
        <w:tc>
          <w:tcPr/>
          <w:p>
            <w:pPr>
              <w:pStyle w:val="Compact"/>
            </w:pPr>
            <w:r>
              <w:rPr>
                <w:rStyle w:val="VerbatimChar"/>
              </w:rPr>
              <w:t xml:space="preserve">CAP_EnforceAccountOwnership</w:t>
            </w:r>
            <w:r>
              <w:t xml:space="preserve"> </w:t>
            </w:r>
            <w:r>
              <w:t xml:space="preserve">/</w:t>
            </w:r>
            <w:r>
              <w:t xml:space="preserve"> </w:t>
            </w:r>
            <w:r>
              <w:rPr>
                <w:rStyle w:val="VerbatimChar"/>
              </w:rPr>
              <w:t xml:space="preserve">UEV_Executor*</w:t>
            </w:r>
            <w:r>
              <w:t xml:space="preserve"> </w:t>
            </w:r>
            <w:r>
              <w:t xml:space="preserve">/</w:t>
            </w:r>
            <w:r>
              <w:t xml:space="preserve"> </w:t>
            </w:r>
            <w:r>
              <w:rPr>
                <w:rStyle w:val="VerbatimChar"/>
              </w:rPr>
              <w:t xml:space="preserve">CAP_Owner</w:t>
            </w:r>
            <w:r>
              <w:t xml:space="preserve"> </w:t>
            </w:r>
            <w:r>
              <w:t xml:space="preserve">runs on the executor, in the function or in a capability it acquires (two levels of</w:t>
            </w:r>
            <w:r>
              <w:t xml:space="preserve"> </w:t>
            </w:r>
            <w:r>
              <w:rPr>
                <w:rStyle w:val="VerbatimChar"/>
              </w:rPr>
              <w:t xml:space="preserve">compose-capability</w:t>
            </w:r>
            <w:r>
              <w:t xml:space="preserve"> </w:t>
            </w:r>
            <w:r>
              <w:t xml:space="preserve">are followed)</w:t>
            </w:r>
          </w:p>
        </w:tc>
      </w:tr>
      <w:tr>
        <w:tc>
          <w:tcPr/>
          <w:p>
            <w:pPr>
              <w:pStyle w:val="Compact"/>
            </w:pPr>
            <w:r>
              <w:rPr>
                <w:b/>
                <w:bCs/>
              </w:rPr>
              <w:t xml:space="preserve">FORWARDED</w:t>
            </w:r>
          </w:p>
        </w:tc>
        <w:tc>
          <w:tcPr/>
          <w:p>
            <w:pPr>
              <w:pStyle w:val="Compact"/>
            </w:pPr>
            <w:r>
              <w:t xml:space="preserve">the executor is handed to another module’s entrypoint</w:t>
            </w:r>
            <w:r>
              <w:t xml:space="preserve"> </w:t>
            </w:r>
            <w:r>
              <w:rPr>
                <w:b/>
                <w:bCs/>
              </w:rPr>
              <w:t xml:space="preserve">in the executor position</w:t>
            </w:r>
            <w:r>
              <w:t xml:space="preserve"> </w:t>
            </w:r>
            <w:r>
              <w:t xml:space="preserve">— the Talos-wrapper and cross-core shape</w:t>
            </w:r>
          </w:p>
        </w:tc>
      </w:tr>
      <w:tr>
        <w:tc>
          <w:tcPr/>
          <w:p>
            <w:pPr>
              <w:pStyle w:val="Compact"/>
            </w:pPr>
            <w:r>
              <w:rPr>
                <w:b/>
                <w:bCs/>
              </w:rPr>
              <w:t xml:space="preserve">INDIRECT</w:t>
            </w:r>
          </w:p>
        </w:tc>
        <w:tc>
          <w:tcPr/>
          <w:p>
            <w:pPr>
              <w:pStyle w:val="Compact"/>
            </w:pPr>
            <w:r>
              <w:t xml:space="preserve">registered in the tool</w:t>
            </w:r>
            <w:r>
              <w:t xml:space="preserve"> </w:t>
            </w:r>
            <w:r>
              <w:rPr>
                <w:b/>
                <w:bCs/>
              </w:rPr>
              <w:t xml:space="preserve">with the route</w:t>
            </w:r>
            <w:r>
              <w:t xml:space="preserve">, which must</w:t>
            </w:r>
            <w:r>
              <w:t xml:space="preserve"> </w:t>
            </w:r>
            <w:r>
              <w:rPr>
                <w:i/>
                <w:iCs/>
              </w:rPr>
              <w:t xml:space="preserve">also</w:t>
            </w:r>
            <w:r>
              <w:t xml:space="preserve"> </w:t>
            </w:r>
            <w:r>
              <w:t xml:space="preserve">appear in the function’s own</w:t>
            </w:r>
            <w:r>
              <w:t xml:space="preserve"> </w:t>
            </w:r>
            <w:r>
              <w:rPr>
                <w:rStyle w:val="VerbatimChar"/>
              </w:rPr>
              <w:t xml:space="preserve">@doc</w:t>
            </w:r>
          </w:p>
        </w:tc>
      </w:tr>
      <w:tr>
        <w:tc>
          <w:tcPr/>
          <w:p>
            <w:pPr>
              <w:pStyle w:val="Compact"/>
            </w:pPr>
            <w:r>
              <w:rPr>
                <w:b/>
                <w:bCs/>
              </w:rPr>
              <w:t xml:space="preserve">SELF-PROVING</w:t>
            </w:r>
          </w:p>
        </w:tc>
        <w:tc>
          <w:tcPr/>
          <w:p>
            <w:pPr>
              <w:pStyle w:val="Compact"/>
            </w:pPr>
            <w:r>
              <w:t xml:space="preserve">account creation, where the executor is the account being created and proves itself with the guard it supplies</w:t>
            </w:r>
          </w:p>
        </w:tc>
      </w:tr>
    </w:tbl>
    <w:p>
      <w:pPr>
        <w:pStyle w:val="BodyText"/>
      </w:pPr>
      <w:r>
        <w:t xml:space="preserve">Two of these deserve their reasoning spelled out.</w:t>
      </w:r>
    </w:p>
    <w:p>
      <w:pPr>
        <w:pStyle w:val="BodyText"/>
      </w:pPr>
      <w:r>
        <w:rPr>
          <w:b/>
          <w:bCs/>
        </w:rPr>
        <w:t xml:space="preserve">FORWARDED is position-aware on purpose.</w:t>
      </w:r>
      <w:r>
        <w:t xml:space="preserve"> </w:t>
      </w:r>
      <w:r>
        <w:t xml:space="preserve">It matches</w:t>
      </w:r>
      <w:r>
        <w:t xml:space="preserve"> </w:t>
      </w:r>
      <w:r>
        <w:rPr>
          <w:rStyle w:val="VerbatimChar"/>
        </w:rPr>
        <w:t xml:space="preserve">(ref-TFT::C_Transfer patron executor receiver …)</w:t>
      </w:r>
      <w:r>
        <w:t xml:space="preserve"> </w:t>
      </w:r>
      <w:r>
        <w:t xml:space="preserve">and deliberately does</w:t>
      </w:r>
      <w:r>
        <w:t xml:space="preserve"> </w:t>
      </w:r>
      <w:r>
        <w:rPr>
          <w:b/>
          <w:bCs/>
        </w:rPr>
        <w:t xml:space="preserve">not</w:t>
      </w:r>
      <w:r>
        <w:t xml:space="preserve"> </w:t>
      </w:r>
      <w:r>
        <w:t xml:space="preserve">match</w:t>
      </w:r>
      <w:r>
        <w:t xml:space="preserve"> </w:t>
      </w:r>
      <w:r>
        <w:rPr>
          <w:rStyle w:val="VerbatimChar"/>
        </w:rPr>
        <w:t xml:space="preserve">(ref-TFT::C_Transfer patron sender executor …)</w:t>
      </w:r>
      <w:r>
        <w:t xml:space="preserve"> </w:t>
      </w:r>
      <w:r>
        <w:t xml:space="preserve">— in the second,</w:t>
      </w:r>
      <w:r>
        <w:t xml:space="preserve"> </w:t>
      </w:r>
      <w:r>
        <w:rPr>
          <w:rStyle w:val="VerbatimChar"/>
        </w:rPr>
        <w:t xml:space="preserve">executor</w:t>
      </w:r>
      <w:r>
        <w:t xml:space="preserve"> </w:t>
      </w:r>
      <w:r>
        <w:t xml:space="preserve">is sitting in the</w:t>
      </w:r>
      <w:r>
        <w:t xml:space="preserve"> </w:t>
      </w:r>
      <w:r>
        <w:t xml:space="preserve">executee slot, and a callee proving its</w:t>
      </w:r>
      <w:r>
        <w:t xml:space="preserve"> </w:t>
      </w:r>
      <w:r>
        <w:rPr>
          <w:i/>
          <w:iCs/>
        </w:rPr>
        <w:t xml:space="preserve">own</w:t>
      </w:r>
      <w:r>
        <w:t xml:space="preserve"> </w:t>
      </w:r>
      <w:r>
        <w:t xml:space="preserve">executor proves nothing about this one. The check</w:t>
      </w:r>
      <w:r>
        <w:t xml:space="preserve"> </w:t>
      </w:r>
      <w:r>
        <w:t xml:space="preserve">passed one function for a day on the strength of a</w:t>
      </w:r>
      <w:r>
        <w:t xml:space="preserve"> </w:t>
      </w:r>
      <w:r>
        <w:rPr>
          <w:rStyle w:val="VerbatimChar"/>
        </w:rPr>
        <w:t xml:space="preserve">CAP_Owner</w:t>
      </w:r>
      <w:r>
        <w:t xml:space="preserve"> </w:t>
      </w:r>
      <w:r>
        <w:t xml:space="preserve">two arguments away, which is</w:t>
      </w:r>
      <w:r>
        <w:t xml:space="preserve"> </w:t>
      </w:r>
      <w:r>
        <w:t xml:space="preserve">exactly the conflation the position rule exists to stop.</w:t>
      </w:r>
    </w:p>
    <w:p>
      <w:pPr>
        <w:pStyle w:val="BodyText"/>
      </w:pPr>
      <w:r>
        <w:rPr>
          <w:b/>
          <w:bCs/>
        </w:rPr>
        <w:t xml:space="preserve">INDIRECT is not a waiver.</w:t>
      </w:r>
      <w:r>
        <w:t xml:space="preserve"> </w:t>
      </w:r>
      <w:r>
        <w:t xml:space="preserve">Registering a route in the tool does not silence it: the function</w:t>
      </w:r>
      <w:r>
        <w:t xml:space="preserve"> </w:t>
      </w:r>
      <w:r>
        <w:t xml:space="preserve">must still</w:t>
      </w:r>
      <w:r>
        <w:t xml:space="preserve"> </w:t>
      </w:r>
      <w:r>
        <w:rPr>
          <w:i/>
          <w:iCs/>
        </w:rPr>
        <w:t xml:space="preserve">say</w:t>
      </w:r>
      <w:r>
        <w:t xml:space="preserve"> </w:t>
      </w:r>
      <w:r>
        <w:t xml:space="preserve">the route in its</w:t>
      </w:r>
      <w:r>
        <w:t xml:space="preserve"> </w:t>
      </w:r>
      <w:r>
        <w:rPr>
          <w:rStyle w:val="VerbatimChar"/>
        </w:rPr>
        <w:t xml:space="preserve">@doc</w:t>
      </w:r>
      <w:r>
        <w:t xml:space="preserve">, and the tool re-reads the</w:t>
      </w:r>
      <w:r>
        <w:t xml:space="preserve"> </w:t>
      </w:r>
      <w:r>
        <w:rPr>
          <w:rStyle w:val="VerbatimChar"/>
        </w:rPr>
        <w:t xml:space="preserve">@doc</w:t>
      </w:r>
      <w:r>
        <w:t xml:space="preserve"> </w:t>
      </w:r>
      <w:r>
        <w:t xml:space="preserve">on every run. So the</w:t>
      </w:r>
      <w:r>
        <w:t xml:space="preserve"> </w:t>
      </w:r>
      <w:r>
        <w:t xml:space="preserve">justification lives beside the code, and deleting the sentence breaks the build. This is the</w:t>
      </w:r>
      <w:r>
        <w:t xml:space="preserve"> </w:t>
      </w:r>
      <w:r>
        <w:t xml:space="preserve">canon’s</w:t>
      </w:r>
      <w:r>
        <w:t xml:space="preserve"> </w:t>
      </w:r>
      <w:r>
        <w:rPr>
          <w:i/>
          <w:iCs/>
        </w:rPr>
        <w:t xml:space="preserve">“the path MUST be named”</w:t>
      </w:r>
      <w:r>
        <w:t xml:space="preserve"> </w:t>
      </w:r>
      <w:r>
        <w:t xml:space="preserve">clause, made mechanical.</w:t>
      </w:r>
    </w:p>
    <w:p>
      <w:pPr>
        <w:pStyle w:val="BodyText"/>
      </w:pPr>
      <w:r>
        <w:rPr>
          <w:b/>
          <w:bCs/>
        </w:rPr>
        <w:t xml:space="preserve">SELF-PROVING is the base case of the attribution rule</w:t>
      </w:r>
      <w:r>
        <w:t xml:space="preserve">, resolved by the owner after being</w:t>
      </w:r>
      <w:r>
        <w:t xml:space="preserve"> </w:t>
      </w:r>
      <w:r>
        <w:t xml:space="preserve">raised as an open question. In the four deploy entrypoints the executor is the account</w:t>
      </w:r>
      <w:r>
        <w:t xml:space="preserve"> </w:t>
      </w:r>
      <w:r>
        <w:rPr>
          <w:i/>
          <w:iCs/>
        </w:rPr>
        <w:t xml:space="preserve">being</w:t>
      </w:r>
      <w:r>
        <w:rPr>
          <w:i/>
          <w:iCs/>
        </w:rPr>
        <w:t xml:space="preserve"> </w:t>
      </w:r>
      <w:r>
        <w:rPr>
          <w:i/>
          <w:iCs/>
        </w:rPr>
        <w:t xml:space="preserve">created</w:t>
      </w:r>
      <w:r>
        <w:t xml:space="preserve">, so its ownership cannot be read from a table — there is no row yet. It does not need to</w:t>
      </w:r>
      <w:r>
        <w:t xml:space="preserve"> </w:t>
      </w:r>
      <w:r>
        <w:t xml:space="preserve">be: the</w:t>
      </w:r>
      <w:r>
        <w:t xml:space="preserve"> </w:t>
      </w:r>
      <w:r>
        <w:rPr>
          <w:b/>
          <w:bCs/>
        </w:rPr>
        <w:t xml:space="preserve">guard</w:t>
      </w:r>
      <w:r>
        <w:t xml:space="preserve"> </w:t>
      </w:r>
      <w:r>
        <w:t xml:space="preserve">the account will be governed by is enforced in the same transaction, which is</w:t>
      </w:r>
      <w:r>
        <w:t xml:space="preserve"> </w:t>
      </w:r>
      <w:r>
        <w:t xml:space="preserve">the same proof and the same key, arriving as an argument because there is nowhere else it could</w:t>
      </w:r>
      <w:r>
        <w:t xml:space="preserve"> </w:t>
      </w:r>
      <w:r>
        <w:t xml:space="preserve">come from. The claim is load-bearing and is pinned by a negative test: a deploy whose guard the</w:t>
      </w:r>
      <w:r>
        <w:t xml:space="preserve"> </w:t>
      </w:r>
      <w:r>
        <w:t xml:space="preserve">caller does not hold is refused, and refused</w:t>
      </w:r>
      <w:r>
        <w:t xml:space="preserve"> </w:t>
      </w:r>
      <w:r>
        <w:rPr>
          <w:i/>
          <w:iCs/>
        </w:rPr>
        <w:t xml:space="preserve">before</w:t>
      </w:r>
      <w:r>
        <w:t xml:space="preserve"> </w:t>
      </w:r>
      <w:r>
        <w:t xml:space="preserve">the format checks — so if that list element</w:t>
      </w:r>
      <w:r>
        <w:t xml:space="preserve"> </w:t>
      </w:r>
      <w:r>
        <w:t xml:space="preserve">were ever dropped, account creation would become unauthenticated and the registry entry would</w:t>
      </w:r>
      <w:r>
        <w:t xml:space="preserve"> </w:t>
      </w:r>
      <w:r>
        <w:t xml:space="preserve">silently become false.</w:t>
      </w:r>
    </w:p>
    <w:bookmarkEnd w:id="409"/>
    <w:bookmarkStart w:id="410" w:name="four-reasons-a-real-proof-is-invisible"/>
    <w:p>
      <w:pPr>
        <w:pStyle w:val="Heading2"/>
      </w:pPr>
      <w:r>
        <w:t xml:space="preserve">Four reasons a real proof is invisible</w:t>
      </w:r>
    </w:p>
    <w:p>
      <w:pPr>
        <w:pStyle w:val="FirstParagraph"/>
      </w:pPr>
      <w:r>
        <w:t xml:space="preserve">The round’s most repeated surprise: a function reports UNPROVEN, and the proof is</w:t>
      </w:r>
      <w:r>
        <w:t xml:space="preserve"> </w:t>
      </w:r>
      <w:r>
        <w:rPr>
          <w:i/>
          <w:iCs/>
        </w:rPr>
        <w:t xml:space="preserve">right there</w:t>
      </w:r>
      <w:r>
        <w:t xml:space="preserve">.</w:t>
      </w:r>
      <w:r>
        <w:t xml:space="preserve"> </w:t>
      </w:r>
      <w:r>
        <w:t xml:space="preserve">Four distinct shapes produce that, and the correct response to every one of them is to</w:t>
      </w:r>
      <w:r>
        <w:t xml:space="preserve"> </w:t>
      </w:r>
      <w:r>
        <w:rPr>
          <w:b/>
          <w:bCs/>
        </w:rPr>
        <w:t xml:space="preserve">register</w:t>
      </w:r>
      <w:r>
        <w:rPr>
          <w:b/>
          <w:bCs/>
        </w:rPr>
        <w:t xml:space="preserve"> </w:t>
      </w:r>
      <w:r>
        <w:rPr>
          <w:b/>
          <w:bCs/>
        </w:rPr>
        <w:t xml:space="preserve">the route and write it in the</w:t>
      </w:r>
      <w:r>
        <w:rPr>
          <w:b/>
          <w:bCs/>
        </w:rPr>
        <w:t xml:space="preserve"> </w:t>
      </w:r>
      <w:r>
        <w:rPr>
          <w:rStyle w:val="VerbatimChar"/>
          <w:b/>
          <w:bCs/>
        </w:rPr>
        <w:t xml:space="preserve">@doc</w:t>
      </w:r>
      <w:r>
        <w:t xml:space="preserve"> </w:t>
      </w:r>
      <w:r>
        <w:t xml:space="preserve">— never to add a second enforce to satisfy a tool.</w:t>
      </w:r>
    </w:p>
    <w:p>
      <w:pPr>
        <w:pStyle w:val="Compact"/>
        <w:numPr>
          <w:ilvl w:val="0"/>
          <w:numId w:val="1064"/>
        </w:numPr>
      </w:pPr>
      <w:r>
        <w:rPr>
          <w:b/>
          <w:bCs/>
        </w:rPr>
        <w:t xml:space="preserve">Proven in place.</w:t>
      </w:r>
      <w:r>
        <w:t xml:space="preserve"> </w:t>
      </w:r>
      <w:r>
        <w:t xml:space="preserve">The capability binds</w:t>
      </w:r>
      <w:r>
        <w:t xml:space="preserve"> </w:t>
      </w:r>
      <w:r>
        <w:rPr>
          <w:rStyle w:val="VerbatimChar"/>
        </w:rPr>
        <w:t xml:space="preserve">(= executor owner-konto)</w:t>
      </w:r>
      <w:r>
        <w:t xml:space="preserve"> </w:t>
      </w:r>
      <w:r>
        <w:t xml:space="preserve">and then enforces</w:t>
      </w:r>
      <w:r>
        <w:t xml:space="preserve"> </w:t>
      </w:r>
      <w:r>
        <w:t xml:space="preserve">ownership of</w:t>
      </w:r>
      <w:r>
        <w:t xml:space="preserve"> </w:t>
      </w:r>
      <w:r>
        <w:rPr>
          <w:rStyle w:val="VerbatimChar"/>
        </w:rPr>
        <w:t xml:space="preserve">owner-konto</w:t>
      </w:r>
      <w:r>
        <w:t xml:space="preserve">. The matcher looks for the enforce applied to</w:t>
      </w:r>
      <w:r>
        <w:t xml:space="preserve"> </w:t>
      </w:r>
      <w:r>
        <w:rPr>
          <w:rStyle w:val="VerbatimChar"/>
        </w:rPr>
        <w:t xml:space="preserve">executor</w:t>
      </w:r>
      <w:r>
        <w:t xml:space="preserve">; here it is</w:t>
      </w:r>
      <w:r>
        <w:t xml:space="preserve"> </w:t>
      </w:r>
      <w:r>
        <w:t xml:space="preserve">applied to the name</w:t>
      </w:r>
      <w:r>
        <w:t xml:space="preserve"> </w:t>
      </w:r>
      <w:r>
        <w:rPr>
          <w:rStyle w:val="VerbatimChar"/>
        </w:rPr>
        <w:t xml:space="preserve">executor</w:t>
      </w:r>
      <w:r>
        <w:t xml:space="preserve"> </w:t>
      </w:r>
      <w:r>
        <w:t xml:space="preserve">was just proven equal to. Correct code, invisible shape. Eight</w:t>
      </w:r>
      <w:r>
        <w:t xml:space="preserve"> </w:t>
      </w:r>
      <w:r>
        <w:t xml:space="preserve">AQP score entrypoints and six DSA entrypoints are this.</w:t>
      </w:r>
    </w:p>
    <w:p>
      <w:pPr>
        <w:pStyle w:val="Compact"/>
        <w:numPr>
          <w:ilvl w:val="0"/>
          <w:numId w:val="1064"/>
        </w:numPr>
      </w:pPr>
      <w:r>
        <w:rPr>
          <w:b/>
          <w:bCs/>
        </w:rPr>
        <w:t xml:space="preserve">A same-module hop.</w:t>
      </w:r>
      <w:r>
        <w:t xml:space="preserve"> </w:t>
      </w:r>
      <w:r>
        <w:t xml:space="preserve">The executor is forwarded into an</w:t>
      </w:r>
      <w:r>
        <w:t xml:space="preserve"> </w:t>
      </w:r>
      <w:r>
        <w:rPr>
          <w:rStyle w:val="VerbatimChar"/>
        </w:rPr>
        <w:t xml:space="preserve">XI_</w:t>
      </w:r>
      <w:r>
        <w:t xml:space="preserve"> </w:t>
      </w:r>
      <w:r>
        <w:t xml:space="preserve">in the</w:t>
      </w:r>
      <w:r>
        <w:t xml:space="preserve"> </w:t>
      </w:r>
      <w:r>
        <w:rPr>
          <w:i/>
          <w:iCs/>
        </w:rPr>
        <w:t xml:space="preserve">same</w:t>
      </w:r>
      <w:r>
        <w:t xml:space="preserve"> </w:t>
      </w:r>
      <w:r>
        <w:t xml:space="preserve">file. FORWARDED</w:t>
      </w:r>
      <w:r>
        <w:t xml:space="preserve"> </w:t>
      </w:r>
      <w:r>
        <w:t xml:space="preserve">scans for a cross-module</w:t>
      </w:r>
      <w:r>
        <w:t xml:space="preserve"> </w:t>
      </w:r>
      <w:r>
        <w:rPr>
          <w:rStyle w:val="VerbatimChar"/>
        </w:rPr>
        <w:t xml:space="preserve">ref-X::</w:t>
      </w:r>
      <w:r>
        <w:t xml:space="preserve"> </w:t>
      </w:r>
      <w:r>
        <w:t xml:space="preserve">call by design — a foreign module is what does the proving —</w:t>
      </w:r>
      <w:r>
        <w:t xml:space="preserve"> </w:t>
      </w:r>
      <w:r>
        <w:t xml:space="preserve">so an internal hop has to be traced by a human and written down.</w:t>
      </w:r>
    </w:p>
    <w:p>
      <w:pPr>
        <w:pStyle w:val="Compact"/>
        <w:numPr>
          <w:ilvl w:val="0"/>
          <w:numId w:val="1064"/>
        </w:numPr>
      </w:pPr>
      <w:r>
        <w:rPr>
          <w:b/>
          <w:bCs/>
        </w:rPr>
        <w:t xml:space="preserve">A defpact step.</w:t>
      </w:r>
      <w:r>
        <w:t xml:space="preserve"> </w:t>
      </w:r>
      <w:r>
        <w:t xml:space="preserve">The entrypoint acquires its capability and then starts a</w:t>
      </w:r>
      <w:r>
        <w:t xml:space="preserve"> </w:t>
      </w:r>
      <w:r>
        <w:rPr>
          <w:rStyle w:val="VerbatimChar"/>
        </w:rPr>
        <w:t xml:space="preserve">defpact</w:t>
      </w:r>
      <w:r>
        <w:t xml:space="preserve">; the</w:t>
      </w:r>
      <w:r>
        <w:t xml:space="preserve"> </w:t>
      </w:r>
      <w:r>
        <w:t xml:space="preserve">call carrying the executor lives in a</w:t>
      </w:r>
      <w:r>
        <w:t xml:space="preserve"> </w:t>
      </w:r>
      <w:r>
        <w:rPr>
          <w:i/>
          <w:iCs/>
        </w:rPr>
        <w:t xml:space="preserve">step</w:t>
      </w:r>
      <w:r>
        <w:t xml:space="preserve">, so the entrypoint’s own body contains no</w:t>
      </w:r>
      <w:r>
        <w:t xml:space="preserve"> </w:t>
      </w:r>
      <w:r>
        <w:t xml:space="preserve">forwarding call at all.</w:t>
      </w:r>
    </w:p>
    <w:p>
      <w:pPr>
        <w:pStyle w:val="Compact"/>
        <w:numPr>
          <w:ilvl w:val="0"/>
          <w:numId w:val="1064"/>
        </w:numPr>
      </w:pPr>
      <w:r>
        <w:rPr>
          <w:b/>
          <w:bCs/>
        </w:rPr>
        <w:t xml:space="preserve">An intra-Talos sibling.</w:t>
      </w:r>
      <w:r>
        <w:t xml:space="preserve"> </w:t>
      </w:r>
      <w:r>
        <w:t xml:space="preserve">A thin alias delegating to another wrapper in the same Talos file</w:t>
      </w:r>
      <w:r>
        <w:t xml:space="preserve"> </w:t>
      </w:r>
      <w:r>
        <w:t xml:space="preserve">— the same internal-hop shape, one layer further out.</w:t>
      </w:r>
    </w:p>
    <w:bookmarkEnd w:id="410"/>
    <w:bookmarkStart w:id="411" w:name="sometimes-the-answer-is-no-executor"/>
    <w:p>
      <w:pPr>
        <w:pStyle w:val="Heading2"/>
      </w:pPr>
      <w:r>
        <w:t xml:space="preserve">Sometimes the answer is no executor</w:t>
      </w:r>
    </w:p>
    <w:p>
      <w:pPr>
        <w:pStyle w:val="FirstParagraph"/>
      </w:pPr>
      <w:r>
        <w:t xml:space="preserve">Not every entrypoint has an actor. Two anchor-sync repairs were given</w:t>
      </w:r>
      <w:r>
        <w:t xml:space="preserve"> </w:t>
      </w:r>
      <w:r>
        <w:rPr>
          <w:b/>
          <w:bCs/>
        </w:rPr>
        <w:t xml:space="preserve">none</w:t>
      </w:r>
      <w:r>
        <w:t xml:space="preserve">, and that is the</w:t>
      </w:r>
      <w:r>
        <w:t xml:space="preserve"> </w:t>
      </w:r>
      <w:r>
        <w:t xml:space="preserve">finding rather than a gap. The test that settles it, in order:</w:t>
      </w:r>
    </w:p>
    <w:p>
      <w:pPr>
        <w:pStyle w:val="Compact"/>
        <w:numPr>
          <w:ilvl w:val="0"/>
          <w:numId w:val="1065"/>
        </w:numPr>
      </w:pPr>
      <w:r>
        <w:t xml:space="preserve">Is any account on the path ownership-checked? If not, ask</w:t>
      </w:r>
      <w:r>
        <w:t xml:space="preserve"> </w:t>
      </w:r>
      <w:r>
        <w:rPr>
          <w:b/>
          <w:bCs/>
        </w:rPr>
        <w:t xml:space="preserve">why</w:t>
      </w:r>
      <w:r>
        <w:t xml:space="preserve"> </w:t>
      </w:r>
      <w:r>
        <w:t xml:space="preserve">before adding one.</w:t>
      </w:r>
    </w:p>
    <w:p>
      <w:pPr>
        <w:pStyle w:val="Compact"/>
        <w:numPr>
          <w:ilvl w:val="0"/>
          <w:numId w:val="1065"/>
        </w:numPr>
      </w:pPr>
      <w:r>
        <w:t xml:space="preserve">Is the op idempotent truth-restoration? These recompute a ratio from actual balances — every</w:t>
      </w:r>
      <w:r>
        <w:t xml:space="preserve"> </w:t>
      </w:r>
      <w:r>
        <w:t xml:space="preserve">outcome is the correct one.</w:t>
      </w:r>
    </w:p>
    <w:p>
      <w:pPr>
        <w:pStyle w:val="Compact"/>
        <w:numPr>
          <w:ilvl w:val="0"/>
          <w:numId w:val="1065"/>
        </w:numPr>
      </w:pPr>
      <w:r>
        <w:t xml:space="preserve">Who pays? The patron. A caller can only make someone else’s data correct</w:t>
      </w:r>
      <w:r>
        <w:t xml:space="preserve"> </w:t>
      </w:r>
      <w:r>
        <w:rPr>
          <w:b/>
          <w:bCs/>
        </w:rPr>
        <w:t xml:space="preserve">at their own cost</w:t>
      </w:r>
      <w:r>
        <w:t xml:space="preserve">.</w:t>
      </w:r>
    </w:p>
    <w:p>
      <w:pPr>
        <w:pStyle w:val="Compact"/>
        <w:numPr>
          <w:ilvl w:val="0"/>
          <w:numId w:val="1065"/>
        </w:numPr>
      </w:pPr>
      <w:r>
        <w:t xml:space="preserve">Would a signature requirement remove a legitimate path? Yes — the party who</w:t>
      </w:r>
      <w:r>
        <w:t xml:space="preserve"> </w:t>
      </w:r>
      <w:r>
        <w:rPr>
          <w:i/>
          <w:iCs/>
        </w:rPr>
        <w:t xml:space="preserve">notices</w:t>
      </w:r>
      <w:r>
        <w:t xml:space="preserve"> </w:t>
      </w:r>
      <w:r>
        <w:t xml:space="preserve">a stale</w:t>
      </w:r>
      <w:r>
        <w:t xml:space="preserve"> </w:t>
      </w:r>
      <w:r>
        <w:t xml:space="preserve">anchor is usually whoever issued it, not the beneficiary.</w:t>
      </w:r>
    </w:p>
    <w:p>
      <w:pPr>
        <w:pStyle w:val="FirstParagraph"/>
      </w:pPr>
      <w:r>
        <w:t xml:space="preserve">All four, and the verdict is</w:t>
      </w:r>
      <w:r>
        <w:t xml:space="preserve"> </w:t>
      </w:r>
      <w:r>
        <w:rPr>
          <w:b/>
          <w:bCs/>
        </w:rPr>
        <w:t xml:space="preserve">EXECUTORLESS: the account in the signature is an executee.</w:t>
      </w:r>
      <w:r>
        <w:t xml:space="preserve"> </w:t>
      </w:r>
      <w:r>
        <w:t xml:space="preserve">Six</w:t>
      </w:r>
      <w:r>
        <w:t xml:space="preserve"> </w:t>
      </w:r>
      <w:r>
        <w:t xml:space="preserve">entrypoints ended there, registered with their reasoning attached, and the two</w:t>
      </w:r>
      <w:r>
        <w:t xml:space="preserve"> </w:t>
      </w:r>
      <w:r>
        <w:rPr>
          <w:i/>
          <w:iCs/>
        </w:rPr>
        <w:t xml:space="preserve">different</w:t>
      </w:r>
      <w:r>
        <w:t xml:space="preserve"> </w:t>
      </w:r>
      <w:r>
        <w:t xml:space="preserve">rationales kept visibly separate — permissionless repair in one case, authority-is-a-guard in the</w:t>
      </w:r>
      <w:r>
        <w:t xml:space="preserve"> </w:t>
      </w:r>
      <w:r>
        <w:t xml:space="preserve">other. A shared register with one blurred justification would have been the easier artefact and a</w:t>
      </w:r>
      <w:r>
        <w:t xml:space="preserve"> </w:t>
      </w:r>
      <w:r>
        <w:t xml:space="preserve">worse one.</w:t>
      </w:r>
    </w:p>
    <w:bookmarkEnd w:id="411"/>
    <w:bookmarkStart w:id="412" w:name="where-talos-diverges"/>
    <w:p>
      <w:pPr>
        <w:pStyle w:val="Heading2"/>
      </w:pPr>
      <w:r>
        <w:t xml:space="preserve">Where Talos diverges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core module signature</w:t>
            </w:r>
          </w:p>
        </w:tc>
        <w:tc>
          <w:tcPr/>
          <w:p>
            <w:pPr>
              <w:pStyle w:val="Compact"/>
            </w:pPr>
            <w:r>
              <w:t xml:space="preserve">Talos wrapper signature</w:t>
            </w:r>
          </w:p>
        </w:tc>
      </w:tr>
      <w:tr>
        <w:tc>
          <w:tcPr/>
          <w:p>
            <w:pPr>
              <w:pStyle w:val="Compact"/>
            </w:pPr>
            <w:r>
              <w:rPr>
                <w:rStyle w:val="VerbatimChar"/>
              </w:rPr>
              <w:t xml:space="preserve">C_</w:t>
            </w:r>
          </w:p>
        </w:tc>
        <w:tc>
          <w:tcPr/>
          <w:p>
            <w:pPr>
              <w:pStyle w:val="Compact"/>
            </w:pPr>
            <w:r>
              <w:rPr>
                <w:rStyle w:val="VerbatimChar"/>
              </w:rPr>
              <w:t xml:space="preserve">(patron executor …)</w:t>
            </w:r>
          </w:p>
        </w:tc>
        <w:tc>
          <w:tcPr/>
          <w:p>
            <w:pPr>
              <w:pStyle w:val="Compact"/>
            </w:pPr>
            <w:r>
              <w:t xml:space="preserve">passes the</w:t>
            </w:r>
            <w:r>
              <w:t xml:space="preserve"> </w:t>
            </w:r>
            <w:r>
              <w:rPr>
                <w:b/>
                <w:bCs/>
              </w:rPr>
              <w:t xml:space="preserve">caller’s</w:t>
            </w:r>
            <w:r>
              <w:t xml:space="preserve"> </w:t>
            </w:r>
            <w:r>
              <w:t xml:space="preserve">patron — sponsorship preserved</w:t>
            </w:r>
          </w:p>
        </w:tc>
      </w:tr>
      <w:tr>
        <w:tc>
          <w:tcPr/>
          <w:p>
            <w:pPr>
              <w:pStyle w:val="Compact"/>
            </w:pPr>
            <w:r>
              <w:rPr>
                <w:rStyle w:val="VerbatimChar"/>
              </w:rPr>
              <w:t xml:space="preserve">A_</w:t>
            </w:r>
          </w:p>
        </w:tc>
        <w:tc>
          <w:tcPr/>
          <w:p>
            <w:pPr>
              <w:pStyle w:val="Compact"/>
            </w:pPr>
            <w:r>
              <w:rPr>
                <w:rStyle w:val="VerbatimChar"/>
              </w:rPr>
              <w:t xml:space="preserve">(patron executor …)</w:t>
            </w:r>
          </w:p>
        </w:tc>
        <w:tc>
          <w:tcPr/>
          <w:p>
            <w:pPr>
              <w:pStyle w:val="Compact"/>
            </w:pPr>
            <w:r>
              <w:rPr>
                <w:b/>
                <w:bCs/>
              </w:rPr>
              <w:t xml:space="preserve">no patron</w:t>
            </w:r>
            <w:r>
              <w:t xml:space="preserve"> </w:t>
            </w:r>
            <w:r>
              <w:t xml:space="preserve">— the wrapper supplies</w:t>
            </w:r>
            <w:r>
              <w:t xml:space="preserve"> </w:t>
            </w:r>
            <w:r>
              <w:rPr>
                <w:rStyle w:val="VerbatimChar"/>
              </w:rPr>
              <w:t xml:space="preserve">GASLESS-PATRON</w:t>
            </w:r>
            <w:r>
              <w:t xml:space="preserve"> </w:t>
            </w:r>
            <w:r>
              <w:t xml:space="preserve">itself</w:t>
            </w:r>
          </w:p>
        </w:tc>
      </w:tr>
    </w:tbl>
    <w:p>
      <w:pPr>
        <w:pStyle w:val="BodyText"/>
      </w:pPr>
      <w:r>
        <w:t xml:space="preserve">An</w:t>
      </w:r>
      <w:r>
        <w:t xml:space="preserve"> </w:t>
      </w:r>
      <w:r>
        <w:rPr>
          <w:rStyle w:val="VerbatimChar"/>
        </w:rPr>
        <w:t xml:space="preserve">A_</w:t>
      </w:r>
      <w:r>
        <w:t xml:space="preserve"> </w:t>
      </w:r>
      <w:r>
        <w:t xml:space="preserve">is gasless</w:t>
      </w:r>
      <w:r>
        <w:t xml:space="preserve"> </w:t>
      </w:r>
      <w:r>
        <w:rPr>
          <w:b/>
          <w:bCs/>
        </w:rPr>
        <w:t xml:space="preserve">because its ordinary collection is served by the one account the IGNIS</w:t>
      </w:r>
      <w:r>
        <w:rPr>
          <w:b/>
          <w:bCs/>
        </w:rPr>
        <w:t xml:space="preserve"> </w:t>
      </w:r>
      <w:r>
        <w:rPr>
          <w:b/>
          <w:bCs/>
        </w:rPr>
        <w:t xml:space="preserve">collector exempts</w:t>
      </w:r>
      <w:r>
        <w:t xml:space="preserve">, not because collection is skipped. The path is preserved, which matters: a</w:t>
      </w:r>
      <w:r>
        <w:t xml:space="preserve"> </w:t>
      </w:r>
      <w:r>
        <w:t xml:space="preserve">skipped path cannot be regression-tested, and an exempted account can.</w:t>
      </w:r>
    </w:p>
    <w:bookmarkEnd w:id="412"/>
    <w:bookmarkStart w:id="413" w:name="the-intermediate-state-nobody-can-see"/>
    <w:p>
      <w:pPr>
        <w:pStyle w:val="Heading2"/>
      </w:pPr>
      <w:r>
        <w:t xml:space="preserve">The intermediate state nobody can see</w:t>
      </w:r>
    </w:p>
    <w:p>
      <w:pPr>
        <w:pStyle w:val="FirstParagraph"/>
      </w:pPr>
      <w:r>
        <w:t xml:space="preserve">One consequence of sweeping a dependency graph module by module has no clean solution, only an</w:t>
      </w:r>
      <w:r>
        <w:t xml:space="preserve"> </w:t>
      </w:r>
      <w:r>
        <w:t xml:space="preserve">honest one. While module</w:t>
      </w:r>
      <w:r>
        <w:t xml:space="preserve"> </w:t>
      </w:r>
      <w:r>
        <w:rPr>
          <w:i/>
          <w:iCs/>
        </w:rPr>
        <w:t xml:space="preserve">N</w:t>
      </w:r>
      <w:r>
        <w:t xml:space="preserve"> </w:t>
      </w:r>
      <w:r>
        <w:t xml:space="preserve">is being swept, a caller in module</w:t>
      </w:r>
      <w:r>
        <w:t xml:space="preserve"> </w:t>
      </w:r>
      <w:r>
        <w:rPr>
          <w:i/>
          <w:iCs/>
        </w:rPr>
        <w:t xml:space="preserve">N+5</w:t>
      </w:r>
      <w:r>
        <w:t xml:space="preserve"> </w:t>
      </w:r>
      <w:r>
        <w:t xml:space="preserve">has no</w:t>
      </w:r>
      <w:r>
        <w:t xml:space="preserve"> </w:t>
      </w:r>
      <w:r>
        <w:rPr>
          <w:rStyle w:val="VerbatimChar"/>
        </w:rPr>
        <w:t xml:space="preserve">patron</w:t>
      </w:r>
      <w:r>
        <w:t xml:space="preserve"> </w:t>
      </w:r>
      <w:r>
        <w:t xml:space="preserve">to thread,</w:t>
      </w:r>
      <w:r>
        <w:t xml:space="preserve"> </w:t>
      </w:r>
      <w:r>
        <w:t xml:space="preserve">so slot 0 carries whatever account initiates the call —</w:t>
      </w:r>
      <w:r>
        <w:t xml:space="preserve"> </w:t>
      </w:r>
      <w:r>
        <w:rPr>
          <w:rStyle w:val="VerbatimChar"/>
        </w:rPr>
        <w:t xml:space="preserve">client</w:t>
      </w:r>
      <w:r>
        <w:t xml:space="preserve">,</w:t>
      </w:r>
      <w:r>
        <w:t xml:space="preserve"> </w:t>
      </w:r>
      <w:r>
        <w:rPr>
          <w:rStyle w:val="VerbatimChar"/>
        </w:rPr>
        <w:t xml:space="preserve">culler</w:t>
      </w:r>
      <w:r>
        <w:t xml:space="preserve">, a service-account</w:t>
      </w:r>
      <w:r>
        <w:t xml:space="preserve"> </w:t>
      </w:r>
      <w:r>
        <w:t xml:space="preserve">constant. That is</w:t>
      </w:r>
      <w:r>
        <w:t xml:space="preserve"> </w:t>
      </w:r>
      <w:r>
        <w:rPr>
          <w:b/>
          <w:bCs/>
        </w:rPr>
        <w:t xml:space="preserve">correct today and wrong after the caller’s turn</w:t>
      </w:r>
      <w:r>
        <w:t xml:space="preserve">, and it is invisible: the</w:t>
      </w:r>
      <w:r>
        <w:t xml:space="preserve"> </w:t>
      </w:r>
      <w:r>
        <w:t xml:space="preserve">arity is right, the value is unused by every swept callee, and no assertion can reach it.</w:t>
      </w:r>
    </w:p>
    <w:p>
      <w:pPr>
        <w:pStyle w:val="BodyText"/>
      </w:pPr>
      <w:r>
        <w:t xml:space="preserve">So it is written down.</w:t>
      </w:r>
      <w:r>
        <w:t xml:space="preserve"> </w:t>
      </w:r>
      <w:r>
        <w:rPr>
          <w:rStyle w:val="VerbatimChar"/>
        </w:rPr>
        <w:t xml:space="preserve">_patronslots.py</w:t>
      </w:r>
      <w:r>
        <w:t xml:space="preserve"> </w:t>
      </w:r>
      <w:r>
        <w:t xml:space="preserve">carries every such site with its evidence, distinguishing</w:t>
      </w:r>
      <w:r>
        <w:t xml:space="preserve"> </w:t>
      </w:r>
      <w:r>
        <w:rPr>
          <w:b/>
          <w:bCs/>
        </w:rPr>
        <w:t xml:space="preserve">permanent</w:t>
      </w:r>
      <w:r>
        <w:t xml:space="preserve"> </w:t>
      </w:r>
      <w:r>
        <w:t xml:space="preserve">(the patronless OUROBOROS family, where</w:t>
      </w:r>
      <w:r>
        <w:t xml:space="preserve"> </w:t>
      </w:r>
      <w:r>
        <w:rPr>
          <w:rStyle w:val="VerbatimChar"/>
        </w:rPr>
        <w:t xml:space="preserve">patron = executor</w:t>
      </w:r>
      <w:r>
        <w:t xml:space="preserve"> </w:t>
      </w:r>
      <w:r>
        <w:t xml:space="preserve">is the truth) from</w:t>
      </w:r>
      <w:r>
        <w:t xml:space="preserve"> </w:t>
      </w:r>
      <w:r>
        <w:rPr>
          <w:b/>
          <w:bCs/>
        </w:rPr>
        <w:t xml:space="preserve">provisional</w:t>
      </w:r>
      <w:r>
        <w:t xml:space="preserve"> </w:t>
      </w:r>
      <w:r>
        <w:t xml:space="preserve">(re-point at that module’s turn), and the gate is fatal on an</w:t>
      </w:r>
      <w:r>
        <w:t xml:space="preserve"> </w:t>
      </w:r>
      <w:r>
        <w:rPr>
          <w:b/>
          <w:bCs/>
        </w:rPr>
        <w:t xml:space="preserve">unregistered</w:t>
      </w:r>
      <w:r>
        <w:t xml:space="preserve"> </w:t>
      </w:r>
      <w:r>
        <w:t xml:space="preserve">one. The register ended the round at nineteen: fifteen permanent, four provisional, all four in</w:t>
      </w:r>
      <w:r>
        <w:t xml:space="preserve"> </w:t>
      </w:r>
      <w:r>
        <w:t xml:space="preserve">one module, and those four</w:t>
      </w:r>
      <w:r>
        <w:t xml:space="preserve"> </w:t>
      </w:r>
      <w:r>
        <w:rPr>
          <w:i/>
          <w:iCs/>
        </w:rPr>
        <w:t xml:space="preserve">measured</w:t>
      </w:r>
      <w:r>
        <w:t xml:space="preserve"> </w:t>
      </w:r>
      <w:r>
        <w:t xml:space="preserve">inert — both callees use</w:t>
      </w:r>
      <w:r>
        <w:t xml:space="preserve"> </w:t>
      </w:r>
      <w:r>
        <w:rPr>
          <w:rStyle w:val="VerbatimChar"/>
        </w:rPr>
        <w:t xml:space="preserve">patron</w:t>
      </w:r>
      <w:r>
        <w:t xml:space="preserve"> </w:t>
      </w:r>
      <w:r>
        <w:t xml:space="preserve">zero times in their</w:t>
      </w:r>
      <w:r>
        <w:t xml:space="preserve"> </w:t>
      </w:r>
      <w:r>
        <w:t xml:space="preserve">bodies once the signature and doc string are stripped. An inert wrong value is the most patient</w:t>
      </w:r>
      <w:r>
        <w:t xml:space="preserve"> </w:t>
      </w:r>
      <w:r>
        <w:t xml:space="preserve">kind, and the only thing that keeps it from becoming a live one is that somebody wrote it down.</w:t>
      </w:r>
    </w:p>
    <w:p>
      <w:r>
        <w:pict>
          <v:rect style="width:0;height:1.5pt" o:hralign="center" o:hrstd="t" o:hr="t"/>
        </w:pict>
      </w:r>
    </w:p>
    <w:bookmarkEnd w:id="413"/>
    <w:bookmarkEnd w:id="414"/>
    <w:bookmarkStart w:id="422" w:name="what-the-sweep-found"/>
    <w:p>
      <w:pPr>
        <w:pStyle w:val="Heading1"/>
      </w:pPr>
      <w:r>
        <w:t xml:space="preserve">25. What the sweep found</w:t>
      </w:r>
    </w:p>
    <w:p>
      <w:pPr>
        <w:pStyle w:val="FirstParagraph"/>
      </w:pPr>
      <w:r>
        <w:t xml:space="preserve">Three live defects, two wrong published prices, one module that no instrument was looking at, and</w:t>
      </w:r>
      <w:r>
        <w:t xml:space="preserve"> </w:t>
      </w:r>
      <w:r>
        <w:t xml:space="preserve">an authorisation surface that had to be measured twice before it told the truth. None of these was</w:t>
      </w:r>
      <w:r>
        <w:t xml:space="preserve"> </w:t>
      </w:r>
      <w:r>
        <w:t xml:space="preserve">the object of the exercise. Every one of them was found by asking the same question at an</w:t>
      </w:r>
      <w:r>
        <w:t xml:space="preserve"> </w:t>
      </w:r>
      <w:r>
        <w:t xml:space="preserve">entrypoint nobody suspected:</w:t>
      </w:r>
      <w:r>
        <w:t xml:space="preserve"> </w:t>
      </w:r>
      <w:r>
        <w:rPr>
          <w:i/>
          <w:iCs/>
        </w:rPr>
        <w:t xml:space="preserve">which account does this prove, and is it the one the signature</w:t>
      </w:r>
      <w:r>
        <w:rPr>
          <w:i/>
          <w:iCs/>
        </w:rPr>
        <w:t xml:space="preserve"> </w:t>
      </w:r>
      <w:r>
        <w:rPr>
          <w:i/>
          <w:iCs/>
        </w:rPr>
        <w:t xml:space="preserve">names?</w:t>
      </w:r>
    </w:p>
    <w:p>
      <w:r>
        <w:pict>
          <v:rect style="width:0;height:1.5pt" o:hralign="center" o:hrstd="t" o:hr="t"/>
        </w:pict>
      </w:r>
    </w:p>
    <w:bookmarkStart w:id="415" w:name="X8c8079208be924c97c2400bd5d13fe1c411edde"/>
    <w:p>
      <w:pPr>
        <w:pStyle w:val="Heading2"/>
      </w:pPr>
      <w:r>
        <w:t xml:space="preserve">Defect 1 — a revoke that checked no account at all</w:t>
      </w:r>
    </w:p>
    <w:p>
      <w:pPr>
        <w:pStyle w:val="FirstParagraph"/>
      </w:pPr>
      <w:r>
        <w:rPr>
          <w:rStyle w:val="VerbatimChar"/>
          <w:b/>
          <w:bCs/>
        </w:rPr>
        <w:t xml:space="preserve">ANK|C&gt;REVOKE-BOOST-CLASS</w:t>
      </w:r>
      <w:r>
        <w:rPr>
          <w:b/>
          <w:bCs/>
        </w:rPr>
        <w:t xml:space="preserve">.</w:t>
      </w:r>
      <w:r>
        <w:t xml:space="preserve"> </w:t>
      </w:r>
      <w:r>
        <w:t xml:space="preserve">The capability validated exactly two things: that the BoostClass</w:t>
      </w:r>
      <w:r>
        <w:t xml:space="preserve"> </w:t>
      </w:r>
      <w:r>
        <w:t xml:space="preserve">was</w:t>
      </w:r>
      <w:r>
        <w:t xml:space="preserve"> </w:t>
      </w:r>
      <w:r>
        <w:rPr>
          <w:b/>
          <w:bCs/>
        </w:rPr>
        <w:t xml:space="preserve">empty</w:t>
      </w:r>
      <w:r>
        <w:t xml:space="preserve">, and that it was</w:t>
      </w:r>
      <w:r>
        <w:t xml:space="preserve"> </w:t>
      </w:r>
      <w:r>
        <w:rPr>
          <w:b/>
          <w:bCs/>
        </w:rPr>
        <w:t xml:space="preserve">active</w:t>
      </w:r>
      <w:r>
        <w:t xml:space="preserve">. It checked</w:t>
      </w:r>
      <w:r>
        <w:t xml:space="preserve"> </w:t>
      </w:r>
      <w:r>
        <w:rPr>
          <w:b/>
          <w:bCs/>
        </w:rPr>
        <w:t xml:space="preserve">no account</w:t>
      </w:r>
      <w:r>
        <w:t xml:space="preserve">. Any account reachable</w:t>
      </w:r>
      <w:r>
        <w:t xml:space="preserve"> </w:t>
      </w:r>
      <w:r>
        <w:t xml:space="preserve">through Talos could revoke any empty BoostClass that was not theirs.</w:t>
      </w:r>
    </w:p>
    <w:p>
      <w:pPr>
        <w:pStyle w:val="BodyText"/>
      </w:pPr>
      <w:r>
        <w:t xml:space="preserve">What makes this one instructive is the shape of the mistake. A boost class</w:t>
      </w:r>
      <w:r>
        <w:t xml:space="preserve"> </w:t>
      </w:r>
      <w:r>
        <w:rPr>
          <w:b/>
          <w:bCs/>
        </w:rPr>
        <w:t xml:space="preserve">owner</w:t>
      </w:r>
      <w:r>
        <w:t xml:space="preserve"> </w:t>
      </w:r>
      <w:r>
        <w:t xml:space="preserve">field had</w:t>
      </w:r>
      <w:r>
        <w:t xml:space="preserve"> </w:t>
      </w:r>
      <w:r>
        <w:t xml:space="preserve">been added earlier in the audit programme, as the fix for a different hole — attaching an anchor</w:t>
      </w:r>
      <w:r>
        <w:t xml:space="preserve"> </w:t>
      </w:r>
      <w:r>
        <w:t xml:space="preserve">to somebody else’s class. That fix landed on the</w:t>
      </w:r>
      <w:r>
        <w:t xml:space="preserve"> </w:t>
      </w:r>
      <w:r>
        <w:rPr>
          <w:b/>
          <w:bCs/>
        </w:rPr>
        <w:t xml:space="preserve">attach</w:t>
      </w:r>
      <w:r>
        <w:t xml:space="preserve"> </w:t>
      </w:r>
      <w:r>
        <w:t xml:space="preserve">path and enforced</w:t>
      </w:r>
      <w:r>
        <w:t xml:space="preserve"> </w:t>
      </w:r>
      <w:r>
        <w:rPr>
          <w:rStyle w:val="VerbatimChar"/>
        </w:rPr>
        <w:t xml:space="preserve">class-owner</w:t>
      </w:r>
      <w:r>
        <w:t xml:space="preserve"> </w:t>
      </w:r>
      <w:r>
        <w:t xml:space="preserve">there. The</w:t>
      </w:r>
      <w:r>
        <w:t xml:space="preserve"> </w:t>
      </w:r>
      <w:r>
        <w:rPr>
          <w:b/>
          <w:bCs/>
        </w:rPr>
        <w:t xml:space="preserve">revoke</w:t>
      </w:r>
      <w:r>
        <w:t xml:space="preserve"> </w:t>
      </w:r>
      <w:r>
        <w:t xml:space="preserve">path was never carried over. So the module had the field, had the</w:t>
      </w:r>
      <w:r>
        <w:t xml:space="preserve"> </w:t>
      </w:r>
      <w:r>
        <w:t xml:space="preserve">enforcement, and had a door that used neither.</w:t>
      </w:r>
    </w:p>
    <w:p>
      <w:pPr>
        <w:pStyle w:val="BlockText"/>
      </w:pPr>
      <w:r>
        <w:t xml:space="preserve">A partially-applied fix is the most convincing kind of absence: the field exists, the</w:t>
      </w:r>
      <w:r>
        <w:t xml:space="preserve"> </w:t>
      </w:r>
      <w:r>
        <w:t xml:space="preserve">enforcement exists, and the grep that would find the gap succeeds.</w:t>
      </w:r>
    </w:p>
    <w:p>
      <w:pPr>
        <w:pStyle w:val="FirstParagraph"/>
      </w:pPr>
      <w:r>
        <w:t xml:space="preserve">The repair enforces both halves — that the executor</w:t>
      </w:r>
      <w:r>
        <w:t xml:space="preserve"> </w:t>
      </w:r>
      <w:r>
        <w:rPr>
          <w:i/>
          <w:iCs/>
        </w:rPr>
        <w:t xml:space="preserve">is</w:t>
      </w:r>
      <w:r>
        <w:t xml:space="preserve"> </w:t>
      </w:r>
      <w:r>
        <w:t xml:space="preserve">the recorded owner, and that the</w:t>
      </w:r>
      <w:r>
        <w:t xml:space="preserve"> </w:t>
      </w:r>
      <w:r>
        <w:t xml:space="preserve">transaction is</w:t>
      </w:r>
      <w:r>
        <w:t xml:space="preserve"> </w:t>
      </w:r>
      <w:r>
        <w:rPr>
          <w:i/>
          <w:iCs/>
        </w:rPr>
        <w:t xml:space="preserve">signed</w:t>
      </w:r>
      <w:r>
        <w:t xml:space="preserve"> </w:t>
      </w:r>
      <w:r>
        <w:t xml:space="preserve">for that account:</w:t>
      </w:r>
    </w:p>
    <w:p>
      <w:pPr>
        <w:pStyle w:val="SourceCode"/>
      </w:pPr>
      <w:r>
        <w:rPr>
          <w:rStyle w:val="VerbatimChar"/>
        </w:rPr>
        <w:t xml:space="preserve">(defun UEV_ExecutorIzClassOwner (executor:string boost-class-id:string)</w:t>
      </w:r>
      <w:r>
        <w:br/>
      </w:r>
      <w:r>
        <w:rPr>
          <w:rStyle w:val="VerbatimChar"/>
        </w:rPr>
        <w:t xml:space="preserve">    (let ((co:string (at "class-owner" (UR_BC|Data boost-class-id))))</w:t>
      </w:r>
      <w:r>
        <w:br/>
      </w:r>
      <w:r>
        <w:rPr>
          <w:rStyle w:val="VerbatimChar"/>
        </w:rPr>
        <w:t xml:space="preserve">        (enforce (= executor co) "… is not the BoostClass's owner …")</w:t>
      </w:r>
      <w:r>
        <w:br/>
      </w:r>
      <w:r>
        <w:rPr>
          <w:rStyle w:val="VerbatimChar"/>
        </w:rPr>
        <w:t xml:space="preserve">        (ref-DALOS::CAP_EnforceAccountOwnership co)))</w:t>
      </w:r>
    </w:p>
    <w:p>
      <w:pPr>
        <w:pStyle w:val="FirstParagraph"/>
      </w:pPr>
      <w:r>
        <w:t xml:space="preserve">Both are needed. The equality alone would let anyone</w:t>
      </w:r>
      <w:r>
        <w:t xml:space="preserve"> </w:t>
      </w:r>
      <w:r>
        <w:rPr>
          <w:i/>
          <w:iCs/>
        </w:rPr>
        <w:t xml:space="preserve">name</w:t>
      </w:r>
      <w:r>
        <w:t xml:space="preserve"> </w:t>
      </w:r>
      <w:r>
        <w:t xml:space="preserve">the owner; the signature alone would</w:t>
      </w:r>
      <w:r>
        <w:t xml:space="preserve"> </w:t>
      </w:r>
      <w:r>
        <w:t xml:space="preserve">prove the caller owns</w:t>
      </w:r>
      <w:r>
        <w:t xml:space="preserve"> </w:t>
      </w:r>
      <w:r>
        <w:rPr>
          <w:i/>
          <w:iCs/>
        </w:rPr>
        <w:t xml:space="preserve">some</w:t>
      </w:r>
      <w:r>
        <w:t xml:space="preserve"> </w:t>
      </w:r>
      <w:r>
        <w:t xml:space="preserve">account, not this class.</w:t>
      </w:r>
    </w:p>
    <w:p>
      <w:r>
        <w:pict>
          <v:rect style="width:0;height:1.5pt" o:hralign="center" o:hrstd="t" o:hr="t"/>
        </w:pict>
      </w:r>
    </w:p>
    <w:bookmarkEnd w:id="415"/>
    <w:bookmarkStart w:id="416" w:name="Xa08bbef30933325930f8e5987f8bfc512714369"/>
    <w:p>
      <w:pPr>
        <w:pStyle w:val="Heading2"/>
      </w:pPr>
      <w:r>
        <w:t xml:space="preserve">Defect 2 — an admin keyset says MAY, never WHO</w:t>
      </w:r>
    </w:p>
    <w:p>
      <w:pPr>
        <w:pStyle w:val="FirstParagraph"/>
      </w:pPr>
      <w:r>
        <w:rPr>
          <w:b/>
          <w:bCs/>
        </w:rPr>
        <w:t xml:space="preserve">Four</w:t>
      </w:r>
      <w:r>
        <w:rPr>
          <w:b/>
          <w:bCs/>
        </w:rPr>
        <w:t xml:space="preserve"> </w:t>
      </w:r>
      <w:r>
        <w:rPr>
          <w:rStyle w:val="VerbatimChar"/>
          <w:b/>
          <w:bCs/>
        </w:rPr>
        <w:t xml:space="preserve">00_Demipad</w:t>
      </w:r>
      <w:r>
        <w:rPr>
          <w:b/>
          <w:bCs/>
        </w:rPr>
        <w:t xml:space="preserve"> </w:t>
      </w:r>
      <w:r>
        <w:rPr>
          <w:b/>
          <w:bCs/>
        </w:rPr>
        <w:t xml:space="preserve">admin operations</w:t>
      </w:r>
      <w:r>
        <w:t xml:space="preserve"> </w:t>
      </w:r>
      <w:r>
        <w:t xml:space="preserve">— register an asset to the launchpad, define its price,</w:t>
      </w:r>
      <w:r>
        <w:t xml:space="preserve"> </w:t>
      </w:r>
      <w:r>
        <w:t xml:space="preserve">toggle it open for business, toggle retrieval — ran under a</w:t>
      </w:r>
      <w:r>
        <w:t xml:space="preserve"> </w:t>
      </w:r>
      <w:r>
        <w:rPr>
          <w:rStyle w:val="VerbatimChar"/>
        </w:rPr>
        <w:t xml:space="preserve">GOV|*_ADMIN</w:t>
      </w:r>
      <w:r>
        <w:t xml:space="preserve"> </w:t>
      </w:r>
      <w:r>
        <w:t xml:space="preserve">keyset and took</w:t>
      </w:r>
      <w:r>
        <w:t xml:space="preserve"> </w:t>
      </w:r>
      <w:r>
        <w:rPr>
          <w:b/>
          <w:bCs/>
        </w:rPr>
        <w:t xml:space="preserve">no</w:t>
      </w:r>
      <w:r>
        <w:rPr>
          <w:b/>
          <w:bCs/>
        </w:rPr>
        <w:t xml:space="preserve"> </w:t>
      </w:r>
      <w:r>
        <w:rPr>
          <w:b/>
          <w:bCs/>
        </w:rPr>
        <w:t xml:space="preserve">account argument at all</w:t>
      </w:r>
      <w:r>
        <w:t xml:space="preserve">. So the events they emitted named nobody, and the audit trail for a</w:t>
      </w:r>
      <w:r>
        <w:t xml:space="preserve"> </w:t>
      </w:r>
      <w:r>
        <w:t xml:space="preserve">launchpad price change was the keyset that permitted it rather than the administrator who made it.</w:t>
      </w:r>
    </w:p>
    <w:p>
      <w:pPr>
        <w:pStyle w:val="BodyText"/>
      </w:pPr>
      <w:r>
        <w:t xml:space="preserve">This is the general failure the canon exists to catch, and it hides behind a true statement:</w:t>
      </w:r>
      <w:r>
        <w:t xml:space="preserve"> </w:t>
      </w:r>
      <w:r>
        <w:rPr>
          <w:i/>
          <w:iCs/>
        </w:rPr>
        <w:t xml:space="preserve">“only an admin can call this.”</w:t>
      </w:r>
      <w:r>
        <w:t xml:space="preserve"> </w:t>
      </w:r>
      <w:r>
        <w:t xml:space="preserve">True, and irrelevant to the question being asked.</w:t>
      </w:r>
      <w:r>
        <w:t xml:space="preserve"> </w:t>
      </w:r>
      <w:r>
        <w:rPr>
          <w:b/>
          <w:bCs/>
        </w:rPr>
        <w:t xml:space="preserve">Authority and</w:t>
      </w:r>
      <w:r>
        <w:rPr>
          <w:b/>
          <w:bCs/>
        </w:rPr>
        <w:t xml:space="preserve"> </w:t>
      </w:r>
      <w:r>
        <w:rPr>
          <w:b/>
          <w:bCs/>
        </w:rPr>
        <w:t xml:space="preserve">attribution are two different gates.</w:t>
      </w:r>
      <w:r>
        <w:t xml:space="preserve"> </w:t>
      </w:r>
      <w:r>
        <w:t xml:space="preserve">A keyset held by several people answers</w:t>
      </w:r>
      <w:r>
        <w:t xml:space="preserve"> </w:t>
      </w:r>
      <w:r>
        <w:rPr>
          <w:i/>
          <w:iCs/>
        </w:rPr>
        <w:t xml:space="preserve">may they</w:t>
      </w:r>
      <w:r>
        <w:t xml:space="preserve">; it</w:t>
      </w:r>
      <w:r>
        <w:t xml:space="preserve"> </w:t>
      </w:r>
      <w:r>
        <w:t xml:space="preserve">cannot answer</w:t>
      </w:r>
      <w:r>
        <w:t xml:space="preserve"> </w:t>
      </w:r>
      <w:r>
        <w:rPr>
          <w:i/>
          <w:iCs/>
        </w:rPr>
        <w:t xml:space="preserve">which one</w:t>
      </w:r>
      <w:r>
        <w:t xml:space="preserve">.</w:t>
      </w:r>
    </w:p>
    <w:p>
      <w:pPr>
        <w:pStyle w:val="BodyText"/>
      </w:pPr>
      <w:r>
        <w:t xml:space="preserve">It was confirmed by measurement rather than by reading. With the new guard disabled,</w:t>
      </w:r>
      <w:r>
        <w:t xml:space="preserve"> </w:t>
      </w:r>
      <w:r>
        <w:rPr>
          <w:rStyle w:val="VerbatimChar"/>
        </w:rPr>
        <w:t xml:space="preserve">A_DefinePrice</w:t>
      </w:r>
      <w:r>
        <w:t xml:space="preserve"> </w:t>
      </w:r>
      <w:r>
        <w:rPr>
          <w:b/>
          <w:bCs/>
        </w:rPr>
        <w:t xml:space="preserve">succeeded</w:t>
      </w:r>
      <w:r>
        <w:t xml:space="preserve">, returning:</w:t>
      </w:r>
    </w:p>
    <w:p>
      <w:pPr>
        <w:pStyle w:val="SourceCode"/>
      </w:pPr>
      <w:r>
        <w:rPr>
          <w:rStyle w:val="VerbatimChar"/>
        </w:rPr>
        <w:t xml:space="preserve">"Asset TSFS-… price succesfully updated with the Price Object {"pid": 1.0}"</w:t>
      </w:r>
    </w:p>
    <w:p>
      <w:pPr>
        <w:pStyle w:val="FirstParagraph"/>
      </w:pPr>
      <w:r>
        <w:t xml:space="preserve">An administrator could change a launchpad price and have the event name somebody else. All four</w:t>
      </w:r>
      <w:r>
        <w:t xml:space="preserve"> </w:t>
      </w:r>
      <w:r>
        <w:t xml:space="preserve">now take</w:t>
      </w:r>
      <w:r>
        <w:t xml:space="preserve"> </w:t>
      </w:r>
      <w:r>
        <w:rPr>
          <w:rStyle w:val="VerbatimChar"/>
        </w:rPr>
        <w:t xml:space="preserve">patron</w:t>
      </w:r>
      <w:r>
        <w:t xml:space="preserve"> </w:t>
      </w:r>
      <w:r>
        <w:t xml:space="preserve">and</w:t>
      </w:r>
      <w:r>
        <w:t xml:space="preserve"> </w:t>
      </w:r>
      <w:r>
        <w:rPr>
          <w:rStyle w:val="VerbatimChar"/>
        </w:rPr>
        <w:t xml:space="preserve">executor</w:t>
      </w:r>
      <w:r>
        <w:t xml:space="preserve"> </w:t>
      </w:r>
      <w:r>
        <w:t xml:space="preserve">and run</w:t>
      </w:r>
      <w:r>
        <w:t xml:space="preserve"> </w:t>
      </w:r>
      <w:r>
        <w:rPr>
          <w:rStyle w:val="VerbatimChar"/>
        </w:rPr>
        <w:t xml:space="preserve">CAP_EnforceAccountOwnership</w:t>
      </w:r>
      <w:r>
        <w:t xml:space="preserve"> </w:t>
      </w:r>
      <w:r>
        <w:t xml:space="preserve">on the executor</w:t>
      </w:r>
      <w:r>
        <w:t xml:space="preserve"> </w:t>
      </w:r>
      <w:r>
        <w:rPr>
          <w:b/>
          <w:bCs/>
        </w:rPr>
        <w:t xml:space="preserve">before</w:t>
      </w:r>
      <w:r>
        <w:t xml:space="preserve"> </w:t>
      </w:r>
      <w:r>
        <w:t xml:space="preserve">the admin capability — authorisation first, then attribution, in that order.</w:t>
      </w:r>
    </w:p>
    <w:p>
      <w:pPr>
        <w:pStyle w:val="BodyText"/>
      </w:pPr>
      <w:r>
        <w:t xml:space="preserve">The regression test for this one has an unusual shape worth recording: it is a</w:t>
      </w:r>
      <w:r>
        <w:t xml:space="preserve"> </w:t>
      </w:r>
      <w:r>
        <w:rPr>
          <w:rStyle w:val="VerbatimChar"/>
          <w:b/>
          <w:bCs/>
        </w:rPr>
        <w:t xml:space="preserve">rollback-tx</w:t>
      </w:r>
      <w:r>
        <w:t xml:space="preserve">,</w:t>
      </w:r>
      <w:r>
        <w:t xml:space="preserve"> </w:t>
      </w:r>
      <w:r>
        <w:t xml:space="preserve">not a</w:t>
      </w:r>
      <w:r>
        <w:t xml:space="preserve"> </w:t>
      </w:r>
      <w:r>
        <w:rPr>
          <w:rStyle w:val="VerbatimChar"/>
        </w:rPr>
        <w:t xml:space="preserve">commit-tx</w:t>
      </w:r>
      <w:r>
        <w:t xml:space="preserve">, because the subject</w:t>
      </w:r>
      <w:r>
        <w:t xml:space="preserve"> </w:t>
      </w:r>
      <w:r>
        <w:rPr>
          <w:b/>
          <w:bCs/>
        </w:rPr>
        <w:t xml:space="preserve">mutates when the guard is absent</w:t>
      </w:r>
      <w:r>
        <w:t xml:space="preserve">. A test that proves a</w:t>
      </w:r>
      <w:r>
        <w:t xml:space="preserve"> </w:t>
      </w:r>
      <w:r>
        <w:t xml:space="preserve">guard is missing by successfully performing the forbidden act has to leave no trace, or the next</w:t>
      </w:r>
      <w:r>
        <w:t xml:space="preserve"> </w:t>
      </w:r>
      <w:r>
        <w:t xml:space="preserve">assertion is reading a state the suite created by attacking itself.</w:t>
      </w:r>
    </w:p>
    <w:p>
      <w:r>
        <w:pict>
          <v:rect style="width:0;height:1.5pt" o:hralign="center" o:hrstd="t" o:hr="t"/>
        </w:pict>
      </w:r>
    </w:p>
    <w:bookmarkEnd w:id="416"/>
    <w:bookmarkStart w:id="417" w:name="X6e1e7a1c216a9270a681ac2f2cecb50d22073ff"/>
    <w:p>
      <w:pPr>
        <w:pStyle w:val="Heading2"/>
      </w:pPr>
      <w:r>
        <w:t xml:space="preserve">Defect 3 — dead code that published a wrong price</w:t>
      </w:r>
    </w:p>
    <w:p>
      <w:pPr>
        <w:pStyle w:val="FirstParagraph"/>
      </w:pPr>
      <w:r>
        <w:rPr>
          <w:rStyle w:val="VerbatimChar"/>
        </w:rPr>
        <w:t xml:space="preserve">DPDC-T::C_RepurposeCollectable</w:t>
      </w:r>
      <w:r>
        <w:t xml:space="preserve"> </w:t>
      </w:r>
      <w:r>
        <w:t xml:space="preserve">and</w:t>
      </w:r>
      <w:r>
        <w:t xml:space="preserve"> </w:t>
      </w:r>
      <w:r>
        <w:rPr>
          <w:rStyle w:val="VerbatimChar"/>
        </w:rPr>
        <w:t xml:space="preserve">DPDC-F::C_RepurposeCollectableFragments</w:t>
      </w:r>
      <w:r>
        <w:t xml:space="preserve"> </w:t>
      </w:r>
      <w:r>
        <w:t xml:space="preserve">each opened with a</w:t>
      </w:r>
      <w:r>
        <w:t xml:space="preserve"> </w:t>
      </w:r>
      <w:r>
        <w:rPr>
          <w:rStyle w:val="VerbatimChar"/>
        </w:rPr>
        <w:t xml:space="preserve">let</w:t>
      </w:r>
      <w:r>
        <w:t xml:space="preserve"> </w:t>
      </w:r>
      <w:r>
        <w:t xml:space="preserve">binding an entire duplicated cost model — owner, the small and medium price legs, the sum of</w:t>
      </w:r>
      <w:r>
        <w:t xml:space="preserve"> </w:t>
      </w:r>
      <w:r>
        <w:t xml:space="preserve">amounts, the computed price, the trigger — and then</w:t>
      </w:r>
      <w:r>
        <w:t xml:space="preserve"> </w:t>
      </w:r>
      <w:r>
        <w:rPr>
          <w:b/>
          <w:bCs/>
        </w:rPr>
        <w:t xml:space="preserve">read none of it</w:t>
      </w:r>
      <w:r>
        <w:t xml:space="preserve">. Dead bindings, of the</w:t>
      </w:r>
      <w:r>
        <w:t xml:space="preserve"> </w:t>
      </w:r>
      <w:r>
        <w:t xml:space="preserve">kind the sweep learned to expect: the derived actor is so obviously the subject of the operation</w:t>
      </w:r>
      <w:r>
        <w:t xml:space="preserve"> </w:t>
      </w:r>
      <w:r>
        <w:t xml:space="preserve">that somebody bound it by reflex, and the signature had nowhere to put it.</w:t>
      </w:r>
    </w:p>
    <w:p>
      <w:pPr>
        <w:pStyle w:val="BodyText"/>
      </w:pPr>
      <w:r>
        <w:t xml:space="preserve">This one was not merely dead. The IGNIS price sheet derives a function’s price by reading the</w:t>
      </w:r>
      <w:r>
        <w:t xml:space="preserve"> </w:t>
      </w:r>
      <w:r>
        <w:t xml:space="preserve">tier legs its body</w:t>
      </w:r>
      <w:r>
        <w:t xml:space="preserve"> </w:t>
      </w:r>
      <w:r>
        <w:rPr>
          <w:b/>
          <w:bCs/>
        </w:rPr>
        <w:t xml:space="preserve">mentions</w:t>
      </w:r>
      <w:r>
        <w:t xml:space="preserve">, and the dead block mentioned</w:t>
      </w:r>
      <w:r>
        <w:t xml:space="preserve"> </w:t>
      </w:r>
      <w:r>
        <w:rPr>
          <w:b/>
          <w:bCs/>
        </w:rPr>
        <w:t xml:space="preserve">both</w:t>
      </w:r>
      <w:r>
        <w:t xml:space="preserve"> </w:t>
      </w:r>
      <w:r>
        <w:t xml:space="preserve">tiers where the live code</w:t>
      </w:r>
      <w:r>
        <w:t xml:space="preserve"> </w:t>
      </w:r>
      <w:r>
        <w:t xml:space="preserve">charges one —</w:t>
      </w:r>
      <w:r>
        <w:t xml:space="preserve"> </w:t>
      </w:r>
      <w:r>
        <w:rPr>
          <w:rStyle w:val="VerbatimChar"/>
        </w:rPr>
        <w:t xml:space="preserve">(if son s m)</w:t>
      </w:r>
      <w:r>
        <w:t xml:space="preserve"> </w:t>
      </w:r>
      <w:r>
        <w:t xml:space="preserve">picks exactly one of them. So the published price sheet quoted a</w:t>
      </w:r>
      <w:r>
        <w:t xml:space="preserve"> </w:t>
      </w:r>
      <w:r>
        <w:t xml:space="preserve">floor of</w:t>
      </w:r>
      <w:r>
        <w:t xml:space="preserve"> </w:t>
      </w:r>
      <w:r>
        <w:rPr>
          <w:b/>
          <w:bCs/>
        </w:rPr>
        <w:t xml:space="preserve">5</w:t>
      </w:r>
      <w:r>
        <w:t xml:space="preserve"> </w:t>
      </w:r>
      <w:r>
        <w:t xml:space="preserve">for an operation whose real floor is</w:t>
      </w:r>
      <w:r>
        <w:t xml:space="preserve"> </w:t>
      </w:r>
      <w:r>
        <w:rPr>
          <w:b/>
          <w:bCs/>
        </w:rPr>
        <w:t xml:space="preserve">2</w:t>
      </w:r>
      <w:r>
        <w:t xml:space="preserve"> </w:t>
      </w:r>
      <w:r>
        <w:t xml:space="preserve">for a semi-fungible and</w:t>
      </w:r>
      <w:r>
        <w:t xml:space="preserve"> </w:t>
      </w:r>
      <w:r>
        <w:rPr>
          <w:b/>
          <w:bCs/>
        </w:rPr>
        <w:t xml:space="preserve">3</w:t>
      </w:r>
      <w:r>
        <w:t xml:space="preserve"> </w:t>
      </w:r>
      <w:r>
        <w:t xml:space="preserve">for a</w:t>
      </w:r>
      <w:r>
        <w:t xml:space="preserve"> </w:t>
      </w:r>
      <w:r>
        <w:t xml:space="preserve">non-fungible. Deleting the dead block corrected the published figure.</w:t>
      </w:r>
    </w:p>
    <w:p>
      <w:pPr>
        <w:pStyle w:val="BlockText"/>
      </w:pPr>
      <w:r>
        <w:t xml:space="preserve">Dead code is usually harmless because nothing reads it.</w:t>
      </w:r>
      <w:r>
        <w:t xml:space="preserve"> </w:t>
      </w:r>
      <w:r>
        <w:rPr>
          <w:b/>
          <w:bCs/>
        </w:rPr>
        <w:t xml:space="preserve">A generator reads everything.</w:t>
      </w:r>
    </w:p>
    <w:p>
      <w:r>
        <w:pict>
          <v:rect style="width:0;height:1.5pt" o:hralign="center" o:hrstd="t" o:hr="t"/>
        </w:pict>
      </w:r>
    </w:p>
    <w:bookmarkEnd w:id="417"/>
    <w:bookmarkStart w:id="418" w:name="two-prices-that-rested-on-a-word"/>
    <w:p>
      <w:pPr>
        <w:pStyle w:val="Heading2"/>
      </w:pPr>
      <w:r>
        <w:t xml:space="preserve">Two prices that rested on a word</w:t>
      </w:r>
    </w:p>
    <w:p>
      <w:pPr>
        <w:pStyle w:val="FirstParagraph"/>
      </w:pPr>
      <w:r>
        <w:t xml:space="preserve">The same generator produced two more corrections, and together they make a rule.</w:t>
      </w:r>
    </w:p>
    <w:p>
      <w:pPr>
        <w:pStyle w:val="BodyText"/>
      </w:pPr>
      <w:r>
        <w:rPr>
          <w:b/>
          <w:bCs/>
        </w:rPr>
        <w:t xml:space="preserve">A comment classified a price.</w:t>
      </w:r>
      <w:r>
        <w:t xml:space="preserve"> </w:t>
      </w:r>
      <w:r>
        <w:t xml:space="preserve">The sheet’s</w:t>
      </w:r>
      <w:r>
        <w:t xml:space="preserve"> </w:t>
      </w:r>
      <w:r>
        <w:rPr>
          <w:rStyle w:val="VerbatimChar"/>
        </w:rPr>
        <w:t xml:space="preserve">SCALES</w:t>
      </w:r>
      <w:r>
        <w:t xml:space="preserve"> </w:t>
      </w:r>
      <w:r>
        <w:t xml:space="preserve">test — does this operation’s cost grow with</w:t>
      </w:r>
      <w:r>
        <w:t xml:space="preserve"> </w:t>
      </w:r>
      <w:r>
        <w:t xml:space="preserve">the size of its input? — matched the literal phrase</w:t>
      </w:r>
      <w:r>
        <w:t xml:space="preserve"> </w:t>
      </w:r>
      <w:r>
        <w:rPr>
          <w:rStyle w:val="VerbatimChar"/>
        </w:rPr>
        <w:t xml:space="preserve">per-nonce</w:t>
      </w:r>
      <w:r>
        <w:t xml:space="preserve">, and it runs over text that</w:t>
      </w:r>
      <w:r>
        <w:t xml:space="preserve"> </w:t>
      </w:r>
      <w:r>
        <w:rPr>
          <w:b/>
          <w:bCs/>
        </w:rPr>
        <w:t xml:space="preserve">includes</w:t>
      </w:r>
      <w:r>
        <w:rPr>
          <w:b/>
          <w:bCs/>
        </w:rPr>
        <w:t xml:space="preserve"> </w:t>
      </w:r>
      <w:r>
        <w:rPr>
          <w:rStyle w:val="VerbatimChar"/>
          <w:b/>
          <w:bCs/>
        </w:rPr>
        <w:t xml:space="preserve">@doc</w:t>
      </w:r>
      <w:r>
        <w:rPr>
          <w:b/>
          <w:bCs/>
        </w:rPr>
        <w:t xml:space="preserve"> </w:t>
      </w:r>
      <w:r>
        <w:rPr>
          <w:b/>
          <w:bCs/>
        </w:rPr>
        <w:t xml:space="preserve">prose</w:t>
      </w:r>
      <w:r>
        <w:t xml:space="preserve">.</w:t>
      </w:r>
      <w:r>
        <w:t xml:space="preserve"> </w:t>
      </w:r>
      <w:r>
        <w:rPr>
          <w:rStyle w:val="VerbatimChar"/>
        </w:rPr>
        <w:t xml:space="preserve">C_RepurposeCollectable</w:t>
      </w:r>
      <w:r>
        <w:t xml:space="preserve">’s doc says</w:t>
      </w:r>
      <w:r>
        <w:t xml:space="preserve"> </w:t>
      </w:r>
      <w:r>
        <w:rPr>
          <w:i/>
          <w:iCs/>
        </w:rPr>
        <w:t xml:space="preserve">“per-nonce”</w:t>
      </w:r>
      <w:r>
        <w:t xml:space="preserve">;</w:t>
      </w:r>
      <w:r>
        <w:t xml:space="preserve"> </w:t>
      </w:r>
      <w:r>
        <w:rPr>
          <w:rStyle w:val="VerbatimChar"/>
        </w:rPr>
        <w:t xml:space="preserve">C_RepurposeCollectableFragments</w:t>
      </w:r>
      <w:r>
        <w:t xml:space="preserve">’s says</w:t>
      </w:r>
      <w:r>
        <w:t xml:space="preserve"> </w:t>
      </w:r>
      <w:r>
        <w:rPr>
          <w:i/>
          <w:iCs/>
        </w:rPr>
        <w:t xml:space="preserve">“per-fragment”</w:t>
      </w:r>
      <w:r>
        <w:t xml:space="preserve">. Identical price shape, different</w:t>
      </w:r>
      <w:r>
        <w:t xml:space="preserve"> </w:t>
      </w:r>
      <w:r>
        <w:t xml:space="preserve">classification, decided by a hyphenated word in a sentence. Replaced with structural patterns that</w:t>
      </w:r>
      <w:r>
        <w:t xml:space="preserve"> </w:t>
      </w:r>
      <w:r>
        <w:t xml:space="preserve">match the</w:t>
      </w:r>
      <w:r>
        <w:t xml:space="preserve"> </w:t>
      </w:r>
      <w:r>
        <w:rPr>
          <w:b/>
          <w:bCs/>
        </w:rPr>
        <w:t xml:space="preserve">form</w:t>
      </w:r>
      <w:r>
        <w:t xml:space="preserve"> </w:t>
      </w:r>
      <w:r>
        <w:t xml:space="preserve">that actually scales —</w:t>
      </w:r>
      <w:r>
        <w:t xml:space="preserve"> </w:t>
      </w:r>
      <w:r>
        <w:rPr>
          <w:rStyle w:val="VerbatimChar"/>
        </w:rPr>
        <w:t xml:space="preserve">(dec (length …))</w:t>
      </w:r>
      <w:r>
        <w:t xml:space="preserve">, a</w:t>
      </w:r>
      <w:r>
        <w:t xml:space="preserve"> </w:t>
      </w:r>
      <w:r>
        <w:rPr>
          <w:rStyle w:val="VerbatimChar"/>
        </w:rPr>
        <w:t xml:space="preserve">fold (+) 0.0</w:t>
      </w:r>
      <w:r>
        <w:t xml:space="preserve">, a multiplication</w:t>
      </w:r>
      <w:r>
        <w:t xml:space="preserve"> </w:t>
      </w:r>
      <w:r>
        <w:t xml:space="preserve">by a counted quantity. The published tally moved from</w:t>
      </w:r>
      <w:r>
        <w:t xml:space="preserve"> </w:t>
      </w:r>
      <w:r>
        <w:rPr>
          <w:i/>
          <w:iCs/>
        </w:rPr>
        <w:t xml:space="preserve">185 exact · 135 floor</w:t>
      </w:r>
      <w:r>
        <w:t xml:space="preserve"> </w:t>
      </w:r>
      <w:r>
        <w:t xml:space="preserve">to</w:t>
      </w:r>
      <w:r>
        <w:t xml:space="preserve"> </w:t>
      </w:r>
      <w:r>
        <w:rPr>
          <w:i/>
          <w:iCs/>
        </w:rPr>
        <w:t xml:space="preserve">183 · 137</w:t>
      </w:r>
      <w:r>
        <w:t xml:space="preserve">: two operations that had been quoted an exact price they could not honour.</w:t>
      </w:r>
    </w:p>
    <w:p>
      <w:pPr>
        <w:pStyle w:val="BodyText"/>
      </w:pPr>
      <w:r>
        <w:rPr>
          <w:b/>
          <w:bCs/>
        </w:rPr>
        <w:t xml:space="preserve">And documenting a function raised its price.</w:t>
      </w:r>
      <w:r>
        <w:t xml:space="preserve"> </w:t>
      </w:r>
      <w:r>
        <w:t xml:space="preserve">The deterrence worksheet counts a function’s cost</w:t>
      </w:r>
      <w:r>
        <w:t xml:space="preserve"> </w:t>
      </w:r>
      <w:r>
        <w:t xml:space="preserve">legs — inserts, updates, reads, scans, cross-module hops — from its source text, transitively. It</w:t>
      </w:r>
      <w:r>
        <w:t xml:space="preserve"> </w:t>
      </w:r>
      <w:r>
        <w:t xml:space="preserve">counted them in</w:t>
      </w:r>
      <w:r>
        <w:t xml:space="preserve"> </w:t>
      </w:r>
      <w:r>
        <w:rPr>
          <w:rStyle w:val="VerbatimChar"/>
        </w:rPr>
        <w:t xml:space="preserve">;;</w:t>
      </w:r>
      <w:r>
        <w:t xml:space="preserve"> </w:t>
      </w:r>
      <w:r>
        <w:t xml:space="preserve">comments and inside</w:t>
      </w:r>
      <w:r>
        <w:t xml:space="preserve"> </w:t>
      </w:r>
      <w:r>
        <w:rPr>
          <w:rStyle w:val="VerbatimChar"/>
        </w:rPr>
        <w:t xml:space="preserve">@doc</w:t>
      </w:r>
      <w:r>
        <w:t xml:space="preserve"> </w:t>
      </w:r>
      <w:r>
        <w:t xml:space="preserve">strings too. Measured the day it was found:</w:t>
      </w:r>
      <w:r>
        <w:t xml:space="preserve"> </w:t>
      </w:r>
      <w:r>
        <w:rPr>
          <w:b/>
          <w:bCs/>
        </w:rPr>
        <w:t xml:space="preserve">24</w:t>
      </w:r>
      <w:r>
        <w:rPr>
          <w:b/>
          <w:bCs/>
        </w:rPr>
        <w:t xml:space="preserve"> </w:t>
      </w:r>
      <w:r>
        <w:rPr>
          <w:rStyle w:val="VerbatimChar"/>
          <w:b/>
          <w:bCs/>
        </w:rPr>
        <w:t xml:space="preserve">ref-X::</w:t>
      </w:r>
      <w:r>
        <w:rPr>
          <w:b/>
          <w:bCs/>
        </w:rPr>
        <w:t xml:space="preserve"> </w:t>
      </w:r>
      <w:r>
        <w:rPr>
          <w:b/>
          <w:bCs/>
        </w:rPr>
        <w:t xml:space="preserve">tokens inside</w:t>
      </w:r>
      <w:r>
        <w:rPr>
          <w:b/>
          <w:bCs/>
        </w:rPr>
        <w:t xml:space="preserve"> </w:t>
      </w:r>
      <w:r>
        <w:rPr>
          <w:rStyle w:val="VerbatimChar"/>
          <w:b/>
          <w:bCs/>
        </w:rPr>
        <w:t xml:space="preserve">@doc</w:t>
      </w:r>
      <w:r>
        <w:rPr>
          <w:b/>
          <w:bCs/>
        </w:rPr>
        <w:t xml:space="preserve"> </w:t>
      </w:r>
      <w:r>
        <w:rPr>
          <w:b/>
          <w:bCs/>
        </w:rPr>
        <w:t xml:space="preserve">strings and 25 inside</w:t>
      </w:r>
      <w:r>
        <w:rPr>
          <w:b/>
          <w:bCs/>
        </w:rPr>
        <w:t xml:space="preserve"> </w:t>
      </w:r>
      <w:r>
        <w:rPr>
          <w:rStyle w:val="VerbatimChar"/>
          <w:b/>
          <w:bCs/>
        </w:rPr>
        <w:t xml:space="preserve">;;</w:t>
      </w:r>
      <w:r>
        <w:rPr>
          <w:b/>
          <w:bCs/>
        </w:rPr>
        <w:t xml:space="preserve"> </w:t>
      </w:r>
      <w:r>
        <w:rPr>
          <w:b/>
          <w:bCs/>
        </w:rPr>
        <w:t xml:space="preserve">comments</w:t>
      </w:r>
      <w:r>
        <w:t xml:space="preserve">, forty-nine phantom</w:t>
      </w:r>
      <w:r>
        <w:t xml:space="preserve"> </w:t>
      </w:r>
      <w:r>
        <w:t xml:space="preserve">cross-module hops, plus phantom reads and scans, inflating the design figures for</w:t>
      </w:r>
      <w:r>
        <w:t xml:space="preserve"> </w:t>
      </w:r>
      <w:r>
        <w:rPr>
          <w:b/>
          <w:bCs/>
        </w:rPr>
        <w:t xml:space="preserve">29 published</w:t>
      </w:r>
      <w:r>
        <w:rPr>
          <w:b/>
          <w:bCs/>
        </w:rPr>
        <w:t xml:space="preserve"> </w:t>
      </w:r>
      <w:r>
        <w:rPr>
          <w:b/>
          <w:bCs/>
        </w:rPr>
        <w:t xml:space="preserve">rows</w:t>
      </w:r>
      <w:r>
        <w:t xml:space="preserve">. The trigger was as ordinary as it gets: eight functions gained an</w:t>
      </w:r>
      <w:r>
        <w:t xml:space="preserve"> </w:t>
      </w:r>
      <w:r>
        <w:rPr>
          <w:rStyle w:val="VerbatimChar"/>
        </w:rPr>
        <w:t xml:space="preserve">@doc</w:t>
      </w:r>
      <w:r>
        <w:t xml:space="preserve"> </w:t>
      </w:r>
      <w:r>
        <w:t xml:space="preserve">explaining how</w:t>
      </w:r>
      <w:r>
        <w:t xml:space="preserve"> </w:t>
      </w:r>
      <w:r>
        <w:t xml:space="preserve">their executor is proven, and the act of explaining it made them more expensive.</w:t>
      </w:r>
    </w:p>
    <w:p>
      <w:pPr>
        <w:pStyle w:val="BodyText"/>
      </w:pPr>
      <w:r>
        <w:t xml:space="preserve">Both corrections are the same rule, and it is now written into the generator beside the fix:</w:t>
      </w:r>
    </w:p>
    <w:p>
      <w:pPr>
        <w:pStyle w:val="BlockText"/>
      </w:pPr>
      <w:r>
        <w:rPr>
          <w:b/>
          <w:bCs/>
        </w:rPr>
        <w:t xml:space="preserve">A cost leg must be read from a FORM, and a form only exists in code.</w:t>
      </w:r>
    </w:p>
    <w:p>
      <w:pPr>
        <w:pStyle w:val="FirstParagraph"/>
      </w:pPr>
      <w:r>
        <w:t xml:space="preserve">With one deliberate exception, kept visible in the same comment: the price</w:t>
      </w:r>
      <w:r>
        <w:t xml:space="preserve"> </w:t>
      </w:r>
      <w:r>
        <w:rPr>
          <w:i/>
          <w:iCs/>
        </w:rPr>
        <w:t xml:space="preserve">classifier</w:t>
      </w:r>
      <w:r>
        <w:t xml:space="preserve"> </w:t>
      </w:r>
      <w:r>
        <w:t xml:space="preserve">still</w:t>
      </w:r>
      <w:r>
        <w:t xml:space="preserve"> </w:t>
      </w:r>
      <w:r>
        <w:t xml:space="preserve">reads prose on purpose, because</w:t>
      </w:r>
      <w:r>
        <w:t xml:space="preserve"> </w:t>
      </w:r>
      <w:r>
        <w:rPr>
          <w:rStyle w:val="VerbatimChar"/>
        </w:rPr>
        <w:t xml:space="preserve">per-nonce</w:t>
      </w:r>
      <w:r>
        <w:t xml:space="preserve"> </w:t>
      </w:r>
      <w:r>
        <w:t xml:space="preserve">in a doc string is evidence about the</w:t>
      </w:r>
      <w:r>
        <w:t xml:space="preserve"> </w:t>
      </w:r>
      <w:r>
        <w:rPr>
          <w:b/>
          <w:bCs/>
        </w:rPr>
        <w:t xml:space="preserve">shape</w:t>
      </w:r>
      <w:r>
        <w:t xml:space="preserve"> </w:t>
      </w:r>
      <w:r>
        <w:t xml:space="preserve">of a</w:t>
      </w:r>
      <w:r>
        <w:t xml:space="preserve"> </w:t>
      </w:r>
      <w:r>
        <w:t xml:space="preserve">price rather than a</w:t>
      </w:r>
      <w:r>
        <w:t xml:space="preserve"> </w:t>
      </w:r>
      <w:r>
        <w:rPr>
          <w:b/>
          <w:bCs/>
        </w:rPr>
        <w:t xml:space="preserve">leg</w:t>
      </w:r>
      <w:r>
        <w:t xml:space="preserve"> </w:t>
      </w:r>
      <w:r>
        <w:t xml:space="preserve">of it.</w:t>
      </w:r>
    </w:p>
    <w:p>
      <w:r>
        <w:pict>
          <v:rect style="width:0;height:1.5pt" o:hralign="center" o:hrstd="t" o:hr="t"/>
        </w:pict>
      </w:r>
    </w:p>
    <w:bookmarkEnd w:id="418"/>
    <w:bookmarkStart w:id="419" w:name="the-module-nobody-was-looking-at"/>
    <w:p>
      <w:pPr>
        <w:pStyle w:val="Heading2"/>
      </w:pPr>
      <w:r>
        <w:t xml:space="preserve">The module nobody was looking at</w:t>
      </w:r>
    </w:p>
    <w:p>
      <w:pPr>
        <w:pStyle w:val="FirstParagraph"/>
      </w:pPr>
      <w:r>
        <w:t xml:space="preserve">On the last day, with the sweep reported complete and every instrument green, a routine</w:t>
      </w:r>
      <w:r>
        <w:t xml:space="preserve"> </w:t>
      </w:r>
      <w:r>
        <w:t xml:space="preserve">cross-check compared</w:t>
      </w:r>
      <w:r>
        <w:t xml:space="preserve"> </w:t>
      </w:r>
      <w:r>
        <w:rPr>
          <w:rStyle w:val="VerbatimChar"/>
        </w:rPr>
        <w:t xml:space="preserve">_executorenforced.py --swept</w:t>
      </w:r>
      <w:r>
        <w:t xml:space="preserve"> </w:t>
      </w:r>
      <w:r>
        <w:t xml:space="preserve">against the same tool run over the whole tree.</w:t>
      </w:r>
    </w:p>
    <w:p>
      <w:pPr>
        <w:pStyle w:val="SourceCode"/>
      </w:pPr>
      <w:r>
        <w:rPr>
          <w:rStyle w:val="VerbatimChar"/>
        </w:rPr>
        <w:t xml:space="preserve">--swept:      756 proven, 0 UNPROVEN</w:t>
      </w:r>
      <w:r>
        <w:br/>
      </w:r>
      <w:r>
        <w:rPr>
          <w:rStyle w:val="VerbatimChar"/>
        </w:rPr>
        <w:t xml:space="preserve">whole tree:   758 proven, 8 UNPROVEN</w:t>
      </w:r>
    </w:p>
    <w:p>
      <w:pPr>
        <w:pStyle w:val="FirstParagraph"/>
      </w:pPr>
      <w:r>
        <w:t xml:space="preserve">The eight were all in one module,</w:t>
      </w:r>
      <w:r>
        <w:t xml:space="preserve"> </w:t>
      </w:r>
      <w:r>
        <w:rPr>
          <w:rStyle w:val="VerbatimChar"/>
        </w:rPr>
        <w:t xml:space="preserve">20_MTX-SWP</w:t>
      </w:r>
      <w:r>
        <w:t xml:space="preserve">. The cause was one character.</w:t>
      </w:r>
      <w:r>
        <w:t xml:space="preserve"> </w:t>
      </w:r>
      <w:r>
        <w:rPr>
          <w:rStyle w:val="VerbatimChar"/>
        </w:rPr>
        <w:t xml:space="preserve">--swept</w:t>
      </w:r>
      <w:r>
        <w:t xml:space="preserve"> </w:t>
      </w:r>
      <w:r>
        <w:t xml:space="preserve">derives its</w:t>
      </w:r>
      <w:r>
        <w:t xml:space="preserve"> </w:t>
      </w:r>
      <w:r>
        <w:t xml:space="preserve">module list from the worklist’s ticked rows — deliberately, because a hardcoded list had already</w:t>
      </w:r>
      <w:r>
        <w:t xml:space="preserve"> </w:t>
      </w:r>
      <w:r>
        <w:t xml:space="preserve">gone stale twice in this programme — and the pattern it used required the row’s index column to be</w:t>
      </w:r>
      <w:r>
        <w:t xml:space="preserve"> </w:t>
      </w:r>
      <w:r>
        <w:t xml:space="preserve">a</w:t>
      </w:r>
      <w:r>
        <w:t xml:space="preserve"> </w:t>
      </w:r>
      <w:r>
        <w:rPr>
          <w:b/>
          <w:bCs/>
        </w:rPr>
        <w:t xml:space="preserve">number</w:t>
      </w:r>
      <w:r>
        <w:t xml:space="preserve">. One ticked row carries an em-dash there instead, because that module had no turn of</w:t>
      </w:r>
      <w:r>
        <w:t xml:space="preserve"> </w:t>
      </w:r>
      <w:r>
        <w:t xml:space="preserve">its own: its signatures were carried in by</w:t>
      </w:r>
      <w:r>
        <w:t xml:space="preserve"> </w:t>
      </w:r>
      <w:r>
        <w:rPr>
          <w:i/>
          <w:iCs/>
        </w:rPr>
        <w:t xml:space="preserve">other</w:t>
      </w:r>
      <w:r>
        <w:t xml:space="preserve"> </w:t>
      </w:r>
      <w:r>
        <w:t xml:space="preserve">modules’ turns. So the derivation dropped it,</w:t>
      </w:r>
      <w:r>
        <w:t xml:space="preserve"> </w:t>
      </w:r>
      <w:r>
        <w:rPr>
          <w:rStyle w:val="VerbatimChar"/>
        </w:rPr>
        <w:t xml:space="preserve">--swept</w:t>
      </w:r>
      <w:r>
        <w:t xml:space="preserve"> </w:t>
      </w:r>
      <w:r>
        <w:t xml:space="preserve">judged</w:t>
      </w:r>
      <w:r>
        <w:t xml:space="preserve"> </w:t>
      </w:r>
      <w:r>
        <w:rPr>
          <w:b/>
          <w:bCs/>
        </w:rPr>
        <w:t xml:space="preserve">45</w:t>
      </w:r>
      <w:r>
        <w:t xml:space="preserve"> </w:t>
      </w:r>
      <w:r>
        <w:t xml:space="preserve">modules while the worklist plainly said</w:t>
      </w:r>
      <w:r>
        <w:t xml:space="preserve"> </w:t>
      </w:r>
      <w:r>
        <w:rPr>
          <w:b/>
          <w:bCs/>
        </w:rPr>
        <w:t xml:space="preserve">46</w:t>
      </w:r>
      <w:r>
        <w:t xml:space="preserve">, and reported a confident</w:t>
      </w:r>
      <w:r>
        <w:t xml:space="preserve"> </w:t>
      </w:r>
      <w:r>
        <w:rPr>
          <w:rStyle w:val="VerbatimChar"/>
        </w:rPr>
        <w:t xml:space="preserve">0 UNPROVEN</w:t>
      </w:r>
      <w:r>
        <w:t xml:space="preserve">.</w:t>
      </w:r>
    </w:p>
    <w:p>
      <w:pPr>
        <w:pStyle w:val="BodyText"/>
      </w:pPr>
      <w:r>
        <w:t xml:space="preserve">All eight were the defpact-step shape, and all eight turned out to be genuinely proven — every</w:t>
      </w:r>
      <w:r>
        <w:t xml:space="preserve"> </w:t>
      </w:r>
      <w:r>
        <w:t xml:space="preserve">route bottoms out in a</w:t>
      </w:r>
      <w:r>
        <w:t xml:space="preserve"> </w:t>
      </w:r>
      <w:r>
        <w:rPr>
          <w:b/>
          <w:bCs/>
        </w:rPr>
        <w:t xml:space="preserve">debit of the executor’s own tokens</w:t>
      </w:r>
      <w:r>
        <w:t xml:space="preserve">, which is the strongest form this</w:t>
      </w:r>
      <w:r>
        <w:t xml:space="preserve"> </w:t>
      </w:r>
      <w:r>
        <w:t xml:space="preserve">proof takes, since a caller naming an account it does not own cannot pay. So the finding is not</w:t>
      </w:r>
      <w:r>
        <w:t xml:space="preserve"> </w:t>
      </w:r>
      <w:r>
        <w:t xml:space="preserve">that eight entrypoints were unguarded. The finding is that</w:t>
      </w:r>
      <w:r>
        <w:t xml:space="preserve"> </w:t>
      </w:r>
      <w:r>
        <w:rPr>
          <w:b/>
          <w:bCs/>
        </w:rPr>
        <w:t xml:space="preserve">for two days, a tool reported a</w:t>
      </w:r>
      <w:r>
        <w:rPr>
          <w:b/>
          <w:bCs/>
        </w:rPr>
        <w:t xml:space="preserve"> </w:t>
      </w:r>
      <w:r>
        <w:rPr>
          <w:b/>
          <w:bCs/>
        </w:rPr>
        <w:t xml:space="preserve">verified zero over a set that silently excluded a module.</w:t>
      </w:r>
    </w:p>
    <w:p>
      <w:pPr>
        <w:pStyle w:val="BodyText"/>
      </w:pPr>
      <w:r>
        <w:t xml:space="preserve">Three things came out of it:</w:t>
      </w:r>
    </w:p>
    <w:p>
      <w:pPr>
        <w:pStyle w:val="Compact"/>
        <w:numPr>
          <w:ilvl w:val="0"/>
          <w:numId w:val="1066"/>
        </w:numPr>
      </w:pPr>
      <w:r>
        <w:t xml:space="preserve">The eight routes are now registered and named in each function’s own</w:t>
      </w:r>
      <w:r>
        <w:t xml:space="preserve"> </w:t>
      </w:r>
      <w:r>
        <w:rPr>
          <w:rStyle w:val="VerbatimChar"/>
        </w:rPr>
        <w:t xml:space="preserve">@doc</w:t>
      </w:r>
      <w:r>
        <w:t xml:space="preserve">.</w:t>
      </w:r>
    </w:p>
    <w:p>
      <w:pPr>
        <w:pStyle w:val="Compact"/>
        <w:numPr>
          <w:ilvl w:val="0"/>
          <w:numId w:val="1066"/>
        </w:numPr>
      </w:pPr>
      <w:r>
        <w:t xml:space="preserve">The tick parser accepts any index token.</w:t>
      </w:r>
      <w:r>
        <w:t xml:space="preserve"> </w:t>
      </w:r>
      <w:r>
        <w:rPr>
          <w:i/>
          <w:iCs/>
        </w:rPr>
        <w:t xml:space="preserve">A tick is the definition of swept; what sits in the</w:t>
      </w:r>
      <w:r>
        <w:rPr>
          <w:i/>
          <w:iCs/>
        </w:rPr>
        <w:t xml:space="preserve"> </w:t>
      </w:r>
      <w:r>
        <w:rPr>
          <w:i/>
          <w:iCs/>
        </w:rPr>
        <w:t xml:space="preserve">column beside it is decoration.</w:t>
      </w:r>
    </w:p>
    <w:p>
      <w:pPr>
        <w:pStyle w:val="Compact"/>
        <w:numPr>
          <w:ilvl w:val="0"/>
          <w:numId w:val="1066"/>
        </w:numPr>
      </w:pPr>
      <w:r>
        <w:rPr>
          <w:b/>
          <w:bCs/>
        </w:rPr>
        <w:t xml:space="preserve">The check is now in the gate, over the whole tree.</w:t>
      </w:r>
      <w:r>
        <w:t xml:space="preserve"> </w:t>
      </w:r>
      <w:r>
        <w:t xml:space="preserve">The sweep is complete and the tree is</w:t>
      </w:r>
      <w:r>
        <w:t xml:space="preserve"> </w:t>
      </w:r>
      <w:r>
        <w:t xml:space="preserve">clean at</w:t>
      </w:r>
      <w:r>
        <w:t xml:space="preserve"> </w:t>
      </w:r>
      <w:r>
        <w:rPr>
          <w:b/>
          <w:bCs/>
        </w:rPr>
        <w:t xml:space="preserve">766 proven, 0 UNPROVEN</w:t>
      </w:r>
      <w:r>
        <w:t xml:space="preserve">, so there is no longer a reason to gate on a subset — and</w:t>
      </w:r>
      <w:r>
        <w:t xml:space="preserve"> </w:t>
      </w:r>
      <w:r>
        <w:t xml:space="preserve">a gate over everything cannot be narrowed by a list going stale.</w:t>
      </w:r>
    </w:p>
    <w:p>
      <w:pPr>
        <w:pStyle w:val="FirstParagraph"/>
      </w:pPr>
      <w:r>
        <w:t xml:space="preserve">This is the fifth time in this programme that a tool’s correctness depended on a list that changes</w:t>
      </w:r>
      <w:r>
        <w:t xml:space="preserve"> </w:t>
      </w:r>
      <w:r>
        <w:t xml:space="preserve">as the work proceeds. The first four were fixed by</w:t>
      </w:r>
      <w:r>
        <w:t xml:space="preserve"> </w:t>
      </w:r>
      <w:r>
        <w:rPr>
          <w:b/>
          <w:bCs/>
        </w:rPr>
        <w:t xml:space="preserve">deriving</w:t>
      </w:r>
      <w:r>
        <w:t xml:space="preserve"> </w:t>
      </w:r>
      <w:r>
        <w:t xml:space="preserve">the list. This one</w:t>
      </w:r>
      <w:r>
        <w:t xml:space="preserve"> </w:t>
      </w:r>
      <w:r>
        <w:rPr>
          <w:i/>
          <w:iCs/>
        </w:rPr>
        <w:t xml:space="preserve">was</w:t>
      </w:r>
      <w:r>
        <w:t xml:space="preserve"> </w:t>
      </w:r>
      <w:r>
        <w:t xml:space="preserve">derived,</w:t>
      </w:r>
      <w:r>
        <w:t xml:space="preserve"> </w:t>
      </w:r>
      <w:r>
        <w:t xml:space="preserve">and the derivation had the hole — which is the next lesson in the sequence rather than a</w:t>
      </w:r>
      <w:r>
        <w:t xml:space="preserve"> </w:t>
      </w:r>
      <w:r>
        <w:t xml:space="preserve">repetition of the last one.</w:t>
      </w:r>
    </w:p>
    <w:p>
      <w:r>
        <w:pict>
          <v:rect style="width:0;height:1.5pt" o:hralign="center" o:hrstd="t" o:hr="t"/>
        </w:pict>
      </w:r>
    </w:p>
    <w:bookmarkEnd w:id="419"/>
    <w:bookmarkStart w:id="420" w:name="the-authorisation-surface-measured"/>
    <w:p>
      <w:pPr>
        <w:pStyle w:val="Heading2"/>
      </w:pPr>
      <w:r>
        <w:t xml:space="preserve">The authorisation surface, measured</w:t>
      </w:r>
    </w:p>
    <w:p>
      <w:pPr>
        <w:pStyle w:val="FirstParagraph"/>
      </w:pPr>
      <w:r>
        <w:rPr>
          <w:rStyle w:val="VerbatimChar"/>
        </w:rPr>
        <w:t xml:space="preserve">ARCHITECTURE/AUTH-SURFACE.md</w:t>
      </w:r>
      <w:r>
        <w:t xml:space="preserve"> </w:t>
      </w:r>
      <w:r>
        <w:t xml:space="preserve">records, for every sovereign client entrypoint, the set of accounts</w:t>
      </w:r>
      <w:r>
        <w:t xml:space="preserve"> </w:t>
      </w:r>
      <w:r>
        <w:t xml:space="preserve">whose ownership is enforced</w:t>
      </w:r>
      <w:r>
        <w:t xml:space="preserve"> </w:t>
      </w:r>
      <w:r>
        <w:rPr>
          <w:b/>
          <w:bCs/>
        </w:rPr>
        <w:t xml:space="preserve">anywhere in its capability chain</w:t>
      </w:r>
      <w:r>
        <w:t xml:space="preserve">. The gate requires that set to</w:t>
      </w:r>
      <w:r>
        <w:t xml:space="preserve"> </w:t>
      </w:r>
      <w:r>
        <w:t xml:space="preserve">only ever</w:t>
      </w:r>
      <w:r>
        <w:t xml:space="preserve"> </w:t>
      </w:r>
      <w:r>
        <w:rPr>
          <w:b/>
          <w:bCs/>
        </w:rPr>
        <w:t xml:space="preserve">grow</w:t>
      </w:r>
      <w:r>
        <w:t xml:space="preserve">. It is the instrument that turns</w:t>
      </w:r>
      <w:r>
        <w:t xml:space="preserve"> </w:t>
      </w:r>
      <w:r>
        <w:t xml:space="preserve">“we did not weaken anything”</w:t>
      </w:r>
      <w:r>
        <w:t xml:space="preserve"> </w:t>
      </w:r>
      <w:r>
        <w:t xml:space="preserve">from a claim into</w:t>
      </w:r>
      <w:r>
        <w:t xml:space="preserve"> </w:t>
      </w:r>
      <w:r>
        <w:t xml:space="preserve">a check.</w:t>
      </w:r>
    </w:p>
    <w:p>
      <w:pPr>
        <w:pStyle w:val="BodyText"/>
      </w:pPr>
      <w:r>
        <w:t xml:space="preserve">Reading its headline across the round is a lesson in its own right, because the headline goes the</w:t>
      </w:r>
      <w:r>
        <w:t xml:space="preserve"> </w:t>
      </w:r>
      <w:r>
        <w:rPr>
          <w:b/>
          <w:bCs/>
        </w:rPr>
        <w:t xml:space="preserve">wrong way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at the start</w:t>
            </w:r>
          </w:p>
        </w:tc>
        <w:tc>
          <w:tcPr/>
          <w:p>
            <w:pPr>
              <w:pStyle w:val="Compact"/>
              <w:jc w:val="right"/>
            </w:pPr>
            <w:r>
              <w:t xml:space="preserve">at the end</w:t>
            </w:r>
          </w:p>
        </w:tc>
      </w:tr>
      <w:tr>
        <w:tc>
          <w:tcPr/>
          <w:p>
            <w:pPr>
              <w:pStyle w:val="Compact"/>
            </w:pPr>
            <w:r>
              <w:t xml:space="preserve">entrypoints scanned</w:t>
            </w:r>
          </w:p>
        </w:tc>
        <w:tc>
          <w:tcPr/>
          <w:p>
            <w:pPr>
              <w:pStyle w:val="Compact"/>
              <w:jc w:val="right"/>
            </w:pPr>
            <w:r>
              <w:t xml:space="preserve">1,104</w:t>
            </w:r>
          </w:p>
        </w:tc>
        <w:tc>
          <w:tcPr/>
          <w:p>
            <w:pPr>
              <w:pStyle w:val="Compact"/>
              <w:jc w:val="right"/>
            </w:pPr>
            <w:r>
              <w:t xml:space="preserve">1,193</w:t>
            </w:r>
          </w:p>
        </w:tc>
      </w:tr>
      <w:tr>
        <w:tc>
          <w:tcPr/>
          <w:p>
            <w:pPr>
              <w:pStyle w:val="Compact"/>
            </w:pPr>
            <w:r>
              <w:t xml:space="preserve">reaching at least one ownership enforce</w:t>
            </w:r>
          </w:p>
        </w:tc>
        <w:tc>
          <w:tcPr/>
          <w:p>
            <w:pPr>
              <w:pStyle w:val="Compact"/>
              <w:jc w:val="right"/>
            </w:pPr>
            <w:r>
              <w:t xml:space="preserve">813</w:t>
            </w:r>
          </w:p>
        </w:tc>
        <w:tc>
          <w:tcPr/>
          <w:p>
            <w:pPr>
              <w:pStyle w:val="Compact"/>
              <w:jc w:val="right"/>
            </w:pPr>
            <w:r>
              <w:t xml:space="preserve">856</w:t>
            </w:r>
          </w:p>
        </w:tc>
      </w:tr>
      <w:tr>
        <w:tc>
          <w:tcPr/>
          <w:p>
            <w:pPr>
              <w:pStyle w:val="Compact"/>
            </w:pPr>
            <w:r>
              <w:t xml:space="preserve">reaching</w:t>
            </w:r>
            <w:r>
              <w:t xml:space="preserve"> </w:t>
            </w:r>
            <w:r>
              <w:rPr>
                <w:b/>
                <w:bCs/>
              </w:rPr>
              <w:t xml:space="preserve">none</w:t>
            </w:r>
          </w:p>
        </w:tc>
        <w:tc>
          <w:tcPr/>
          <w:p>
            <w:pPr>
              <w:pStyle w:val="Compact"/>
              <w:jc w:val="right"/>
            </w:pPr>
            <w:r>
              <w:t xml:space="preserve">291</w:t>
            </w:r>
          </w:p>
        </w:tc>
        <w:tc>
          <w:tcPr/>
          <w:p>
            <w:pPr>
              <w:pStyle w:val="Compact"/>
              <w:jc w:val="right"/>
            </w:pPr>
            <w:r>
              <w:rPr>
                <w:b/>
                <w:bCs/>
              </w:rPr>
              <w:t xml:space="preserve">337</w:t>
            </w:r>
          </w:p>
        </w:tc>
      </w:tr>
    </w:tbl>
    <w:p>
      <w:pPr>
        <w:pStyle w:val="BodyText"/>
      </w:pPr>
      <w:r>
        <w:t xml:space="preserve">Forty-six</w:t>
      </w:r>
      <w:r>
        <w:t xml:space="preserve"> </w:t>
      </w:r>
      <w:r>
        <w:rPr>
          <w:i/>
          <w:iCs/>
        </w:rPr>
        <w:t xml:space="preserve">more</w:t>
      </w:r>
      <w:r>
        <w:t xml:space="preserve"> </w:t>
      </w:r>
      <w:r>
        <w:t xml:space="preserve">entrypoints reach no ownership enforce at the end of a round whose entire purpose</w:t>
      </w:r>
      <w:r>
        <w:t xml:space="preserve"> </w:t>
      </w:r>
      <w:r>
        <w:t xml:space="preserve">was to reduce that number. Taken at face value the round made things worse. It did not, and the</w:t>
      </w:r>
      <w:r>
        <w:t xml:space="preserve"> </w:t>
      </w:r>
      <w:r>
        <w:t xml:space="preserve">only way to know that is to diff the surface</w:t>
      </w:r>
      <w:r>
        <w:t xml:space="preserve"> </w:t>
      </w:r>
      <w:r>
        <w:rPr>
          <w:b/>
          <w:bCs/>
        </w:rPr>
        <w:t xml:space="preserve">entrypoint by entrypoint</w:t>
      </w:r>
      <w:r>
        <w:t xml:space="preserve"> </w:t>
      </w:r>
      <w:r>
        <w:t xml:space="preserve">rather than compare its</w:t>
      </w:r>
      <w:r>
        <w:t xml:space="preserve"> </w:t>
      </w:r>
      <w:r>
        <w:t xml:space="preserve">totals: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count</w:t>
            </w:r>
          </w:p>
        </w:tc>
      </w:tr>
      <w:tr>
        <w:tc>
          <w:tcPr/>
          <w:p>
            <w:pPr>
              <w:pStyle w:val="Compact"/>
            </w:pPr>
            <w:r>
              <w:t xml:space="preserve">entrypoints present in</w:t>
            </w:r>
            <w:r>
              <w:t xml:space="preserve"> </w:t>
            </w:r>
            <w:r>
              <w:rPr>
                <w:b/>
                <w:bCs/>
              </w:rPr>
              <w:t xml:space="preserve">both</w:t>
            </w:r>
            <w:r>
              <w:t xml:space="preserve"> </w:t>
            </w:r>
            <w:r>
              <w:t xml:space="preserve">measurements</w:t>
            </w:r>
          </w:p>
        </w:tc>
        <w:tc>
          <w:tcPr/>
          <w:p>
            <w:pPr>
              <w:pStyle w:val="Compact"/>
              <w:jc w:val="right"/>
            </w:pPr>
            <w:r>
              <w:t xml:space="preserve">1,075</w:t>
            </w:r>
          </w:p>
        </w:tc>
      </w:tr>
      <w:tr>
        <w:tc>
          <w:tcPr/>
          <w:p>
            <w:pPr>
              <w:pStyle w:val="Compact"/>
            </w:pPr>
            <w:r>
              <w:t xml:space="preserve">of those,</w:t>
            </w:r>
            <w:r>
              <w:t xml:space="preserve"> </w:t>
            </w:r>
            <w:r>
              <w:rPr>
                <w:b/>
                <w:bCs/>
              </w:rPr>
              <w:t xml:space="preserve">gained</w:t>
            </w:r>
            <w:r>
              <w:t xml:space="preserve"> </w:t>
            </w:r>
            <w:r>
              <w:t xml:space="preserve">an ownership gate</w:t>
            </w:r>
          </w:p>
        </w:tc>
        <w:tc>
          <w:tcPr/>
          <w:p>
            <w:pPr>
              <w:pStyle w:val="Compact"/>
              <w:jc w:val="right"/>
            </w:pPr>
            <w:r>
              <w:rPr>
                <w:b/>
                <w:bCs/>
              </w:rPr>
              <w:t xml:space="preserve">60</w:t>
            </w:r>
          </w:p>
        </w:tc>
      </w:tr>
      <w:tr>
        <w:tc>
          <w:tcPr/>
          <w:p>
            <w:pPr>
              <w:pStyle w:val="Compact"/>
            </w:pPr>
            <w:r>
              <w:t xml:space="preserve">of those,</w:t>
            </w:r>
            <w:r>
              <w:t xml:space="preserve"> </w:t>
            </w:r>
            <w:r>
              <w:rPr>
                <w:b/>
                <w:bCs/>
              </w:rPr>
              <w:t xml:space="preserve">lost</w:t>
            </w:r>
            <w:r>
              <w:t xml:space="preserve"> </w:t>
            </w:r>
            <w:r>
              <w:t xml:space="preserve">one</w:t>
            </w:r>
          </w:p>
        </w:tc>
        <w:tc>
          <w:tcPr/>
          <w:p>
            <w:pPr>
              <w:pStyle w:val="Compact"/>
              <w:jc w:val="right"/>
            </w:pPr>
            <w:r>
              <w:rPr>
                <w:b/>
                <w:bCs/>
              </w:rPr>
              <w:t xml:space="preserve">0</w:t>
            </w:r>
          </w:p>
        </w:tc>
      </w:tr>
      <w:tr>
        <w:tc>
          <w:tcPr/>
          <w:p>
            <w:pPr>
              <w:pStyle w:val="Compact"/>
            </w:pPr>
            <w:r>
              <w:t xml:space="preserve">of those, changed their enforced set at all</w:t>
            </w:r>
          </w:p>
        </w:tc>
        <w:tc>
          <w:tcPr/>
          <w:p>
            <w:pPr>
              <w:pStyle w:val="Compact"/>
              <w:jc w:val="right"/>
            </w:pPr>
            <w:r>
              <w:t xml:space="preserve">110</w:t>
            </w:r>
          </w:p>
        </w:tc>
      </w:tr>
      <w:tr>
        <w:tc>
          <w:tcPr/>
          <w:p>
            <w:pPr>
              <w:pStyle w:val="Compact"/>
            </w:pPr>
            <w:r>
              <w:t xml:space="preserve">appeared during the window</w:t>
            </w:r>
          </w:p>
        </w:tc>
        <w:tc>
          <w:tcPr/>
          <w:p>
            <w:pPr>
              <w:pStyle w:val="Compact"/>
              <w:jc w:val="right"/>
            </w:pPr>
            <w:r>
              <w:t xml:space="preserve">118 — of which</w:t>
            </w:r>
            <w:r>
              <w:t xml:space="preserve"> </w:t>
            </w:r>
            <w:r>
              <w:rPr>
                <w:b/>
                <w:bCs/>
              </w:rPr>
              <w:t xml:space="preserve">116</w:t>
            </w:r>
            <w:r>
              <w:t xml:space="preserve"> </w:t>
            </w:r>
            <w:r>
              <w:t xml:space="preserve">are one admin pair added to 58 modules</w:t>
            </w:r>
          </w:p>
        </w:tc>
      </w:tr>
      <w:tr>
        <w:tc>
          <w:tcPr/>
          <w:p>
            <w:pPr>
              <w:pStyle w:val="Compact"/>
            </w:pPr>
            <w:r>
              <w:t xml:space="preserve">disappeared during the window</w:t>
            </w:r>
          </w:p>
        </w:tc>
        <w:tc>
          <w:tcPr/>
          <w:p>
            <w:pPr>
              <w:pStyle w:val="Compact"/>
              <w:jc w:val="right"/>
            </w:pPr>
            <w:r>
              <w:t xml:space="preserve">29 — 21 archived, 6 re-prefixed to protected, 2 renamed</w:t>
            </w:r>
          </w:p>
        </w:tc>
      </w:tr>
    </w:tbl>
    <w:p>
      <w:pPr>
        <w:pStyle w:val="BodyText"/>
      </w:pPr>
      <w:r>
        <w:rPr>
          <w:rStyle w:val="VerbatimChar"/>
        </w:rPr>
        <w:t xml:space="preserve">813 − 18 + 1 + 60 − 0 = 856</w:t>
      </w:r>
      <w:r>
        <w:t xml:space="preserve">, which is the whole of the movement accounted for. The 116 newcomers</w:t>
      </w:r>
      <w:r>
        <w:t xml:space="preserve"> </w:t>
      </w:r>
      <w:r>
        <w:t xml:space="preserve">are</w:t>
      </w:r>
      <w:r>
        <w:t xml:space="preserve"> </w:t>
      </w:r>
      <w:r>
        <w:rPr>
          <w:rStyle w:val="VerbatimChar"/>
        </w:rPr>
        <w:t xml:space="preserve">P|A_SetIMP</w:t>
      </w:r>
      <w:r>
        <w:t xml:space="preserve"> </w:t>
      </w:r>
      <w:r>
        <w:t xml:space="preserve">/</w:t>
      </w:r>
      <w:r>
        <w:t xml:space="preserve"> </w:t>
      </w:r>
      <w:r>
        <w:rPr>
          <w:rStyle w:val="VerbatimChar"/>
        </w:rPr>
        <w:t xml:space="preserve">P|A_RemoveIMP</w:t>
      </w:r>
      <w:r>
        <w:t xml:space="preserve">, the inter-module policy recovery hatch, added to every module</w:t>
      </w:r>
      <w:r>
        <w:t xml:space="preserve"> </w:t>
      </w:r>
      <w:r>
        <w:t xml:space="preserve">by a separate piece of work inside the same three days. They are</w:t>
      </w:r>
      <w:r>
        <w:t xml:space="preserve"> </w:t>
      </w:r>
      <w:r>
        <w:rPr>
          <w:rStyle w:val="VerbatimChar"/>
        </w:rPr>
        <w:t xml:space="preserve">GOV|*_ADMIN</w:t>
      </w:r>
      <w:r>
        <w:t xml:space="preserve">-gated and</w:t>
      </w:r>
      <w:r>
        <w:t xml:space="preserve"> </w:t>
      </w:r>
      <w:r>
        <w:rPr>
          <w:rStyle w:val="VerbatimChar"/>
        </w:rPr>
        <w:t xml:space="preserve">P|</w:t>
      </w:r>
      <w:r>
        <w:t xml:space="preserve"> </w:t>
      </w:r>
      <w:r>
        <w:t xml:space="preserve">policy functions, exempt from the canon by rule, and they enforce no</w:t>
      </w:r>
      <w:r>
        <w:t xml:space="preserve"> </w:t>
      </w:r>
      <w:r>
        <w:rPr>
          <w:i/>
          <w:iCs/>
        </w:rPr>
        <w:t xml:space="preserve">account</w:t>
      </w:r>
      <w:r>
        <w:t xml:space="preserve"> </w:t>
      </w:r>
      <w:r>
        <w:t xml:space="preserve">ownership</w:t>
      </w:r>
      <w:r>
        <w:t xml:space="preserve"> </w:t>
      </w:r>
      <w:r>
        <w:rPr>
          <w:b/>
          <w:bCs/>
        </w:rPr>
        <w:t xml:space="preserve">by</w:t>
      </w:r>
      <w:r>
        <w:rPr>
          <w:b/>
          <w:bCs/>
        </w:rPr>
        <w:t xml:space="preserve"> </w:t>
      </w:r>
      <w:r>
        <w:rPr>
          <w:b/>
          <w:bCs/>
        </w:rPr>
        <w:t xml:space="preserve">construction</w:t>
      </w:r>
      <w:r>
        <w:t xml:space="preserve">. They are the entire reason the</w:t>
      </w:r>
      <w:r>
        <w:t xml:space="preserve"> </w:t>
      </w:r>
      <w:r>
        <w:t xml:space="preserve">“reaching none”</w:t>
      </w:r>
      <w:r>
        <w:t xml:space="preserve"> </w:t>
      </w:r>
      <w:r>
        <w:t xml:space="preserve">column rose.</w:t>
      </w:r>
    </w:p>
    <w:p>
      <w:pPr>
        <w:pStyle w:val="BlockText"/>
      </w:pPr>
      <w:r>
        <w:rPr>
          <w:b/>
          <w:bCs/>
        </w:rPr>
        <w:t xml:space="preserve">A total is a summary of two populations, and a summary cannot tell you that one of them</w:t>
      </w:r>
      <w:r>
        <w:rPr>
          <w:b/>
          <w:bCs/>
        </w:rPr>
        <w:t xml:space="preserve"> </w:t>
      </w:r>
      <w:r>
        <w:rPr>
          <w:b/>
          <w:bCs/>
        </w:rPr>
        <w:t xml:space="preserve">changed.</w:t>
      </w:r>
      <w:r>
        <w:t xml:space="preserve"> </w:t>
      </w:r>
      <w:r>
        <w:t xml:space="preserve">The number that matters is</w:t>
      </w:r>
      <w:r>
        <w:t xml:space="preserve"> </w:t>
      </w:r>
      <w:r>
        <w:rPr>
          <w:rStyle w:val="VerbatimChar"/>
        </w:rPr>
        <w:t xml:space="preserve">60 gained, 0 lost</w:t>
      </w:r>
      <w:r>
        <w:t xml:space="preserve"> </w:t>
      </w:r>
      <w:r>
        <w:t xml:space="preserve">— and it is only visible per</w:t>
      </w:r>
      <w:r>
        <w:t xml:space="preserve"> </w:t>
      </w:r>
      <w:r>
        <w:t xml:space="preserve">entrypoint.</w:t>
      </w:r>
    </w:p>
    <w:p>
      <w:pPr>
        <w:pStyle w:val="FirstParagraph"/>
      </w:pPr>
      <w:r>
        <w:t xml:space="preserve">The sixty are worth naming by family, because they are the round’s actual security product:</w:t>
      </w:r>
      <w:r>
        <w:t xml:space="preserve"> </w:t>
      </w:r>
      <w:r>
        <w:t xml:space="preserve">thirteen DALOS admin operations and their Talos wrappers; five SWP pool-parameter admins; five</w:t>
      </w:r>
      <w:r>
        <w:t xml:space="preserve"> </w:t>
      </w:r>
      <w:r>
        <w:t xml:space="preserve">PYTHIA and two CODEX operations; the four DEMIPAD launchpad admins from Defect 2; the ANK revoke</w:t>
      </w:r>
      <w:r>
        <w:t xml:space="preserve"> </w:t>
      </w:r>
      <w:r>
        <w:t xml:space="preserve">from Defect 1; two launchpad price setters in citizen modules; and the FVT multiplet family</w:t>
      </w:r>
      <w:r>
        <w:t xml:space="preserve"> </w:t>
      </w:r>
      <w:r>
        <w:t xml:space="preserve">issuer. Almost all of them gained the same pair —</w:t>
      </w:r>
      <w:r>
        <w:t xml:space="preserve"> </w:t>
      </w:r>
      <w:r>
        <w:rPr>
          <w:rStyle w:val="VerbatimChar"/>
        </w:rPr>
        <w:t xml:space="preserve">account:string</w:t>
      </w:r>
      <w:r>
        <w:t xml:space="preserve">,</w:t>
      </w:r>
      <w:r>
        <w:t xml:space="preserve"> </w:t>
      </w:r>
      <w:r>
        <w:rPr>
          <w:rStyle w:val="VerbatimChar"/>
        </w:rPr>
        <w:t xml:space="preserve">executor</w:t>
      </w:r>
      <w:r>
        <w:t xml:space="preserve"> </w:t>
      </w:r>
      <w:r>
        <w:t xml:space="preserve">— which is what an</w:t>
      </w:r>
      <w:r>
        <w:t xml:space="preserve"> </w:t>
      </w:r>
      <w:r>
        <w:t xml:space="preserve">admin operation looks like once it has to say</w:t>
      </w:r>
      <w:r>
        <w:t xml:space="preserve"> </w:t>
      </w:r>
      <w:r>
        <w:rPr>
          <w:b/>
          <w:bCs/>
        </w:rPr>
        <w:t xml:space="preserve">who</w:t>
      </w:r>
      <w:r>
        <w:t xml:space="preserve">.</w:t>
      </w:r>
    </w:p>
    <w:p>
      <w:r>
        <w:pict>
          <v:rect style="width:0;height:1.5pt" o:hralign="center" o:hrstd="t" o:hr="t"/>
        </w:pict>
      </w:r>
    </w:p>
    <w:bookmarkEnd w:id="420"/>
    <w:bookmarkStart w:id="421" w:name="what-an-auditor-has-to-re-verify"/>
    <w:p>
      <w:pPr>
        <w:pStyle w:val="Heading2"/>
      </w:pPr>
      <w:r>
        <w:t xml:space="preserve">What an auditor has to re-verify</w:t>
      </w:r>
    </w:p>
    <w:p>
      <w:pPr>
        <w:pStyle w:val="FirstParagraph"/>
      </w:pPr>
      <w:r>
        <w:t xml:space="preserve">Because the client surface is positional, this round</w:t>
      </w:r>
      <w:r>
        <w:t xml:space="preserve"> </w:t>
      </w:r>
      <w:r>
        <w:rPr>
          <w:b/>
          <w:bCs/>
        </w:rPr>
        <w:t xml:space="preserve">moved every adversarial call site in the</w:t>
      </w:r>
      <w:r>
        <w:rPr>
          <w:b/>
          <w:bCs/>
        </w:rPr>
        <w:t xml:space="preserve"> </w:t>
      </w:r>
      <w:r>
        <w:rPr>
          <w:b/>
          <w:bCs/>
        </w:rPr>
        <w:t xml:space="preserve">previous edition’s attack register</w:t>
      </w:r>
      <w:r>
        <w:t xml:space="preserve">. Against the pre-sweep baseline,</w:t>
      </w:r>
      <w:r>
        <w:t xml:space="preserve"> </w:t>
      </w:r>
      <w:r>
        <w:rPr>
          <w:b/>
          <w:bCs/>
        </w:rPr>
        <w:t xml:space="preserve">694 entrypoint signatures</w:t>
      </w:r>
      <w:r>
        <w:rPr>
          <w:b/>
          <w:bCs/>
        </w:rPr>
        <w:t xml:space="preserve"> </w:t>
      </w:r>
      <w:r>
        <w:rPr>
          <w:b/>
          <w:bCs/>
        </w:rPr>
        <w:t xml:space="preserve">changed across 58 files</w:t>
      </w:r>
      <w:r>
        <w:t xml:space="preserve">.</w:t>
      </w:r>
    </w:p>
    <w:p>
      <w:pPr>
        <w:pStyle w:val="BodyText"/>
      </w:pPr>
      <w:r>
        <w:t xml:space="preserve">The consequence is sharper than it sounds:</w:t>
      </w:r>
    </w:p>
    <w:p>
      <w:pPr>
        <w:pStyle w:val="BlockText"/>
      </w:pPr>
      <w:r>
        <w:t xml:space="preserve">An attack that still passes without being re-pointed is passing on an</w:t>
      </w:r>
      <w:r>
        <w:t xml:space="preserve"> </w:t>
      </w:r>
      <w:r>
        <w:rPr>
          <w:b/>
          <w:bCs/>
        </w:rPr>
        <w:t xml:space="preserve">arity error</w:t>
      </w:r>
      <w:r>
        <w:t xml:space="preserve"> </w:t>
      </w:r>
      <w:r>
        <w:t xml:space="preserve">rather</w:t>
      </w:r>
      <w:r>
        <w:t xml:space="preserve"> </w:t>
      </w:r>
      <w:r>
        <w:t xml:space="preserve">than on the guard it names.</w:t>
      </w:r>
    </w:p>
    <w:p>
      <w:pPr>
        <w:pStyle w:val="FirstParagraph"/>
      </w:pPr>
      <w:r>
        <w:t xml:space="preserve">A short modref call partially applies into a closure, so the</w:t>
      </w:r>
      <w:r>
        <w:t xml:space="preserve"> </w:t>
      </w:r>
      <w:r>
        <w:rPr>
          <w:rStyle w:val="VerbatimChar"/>
        </w:rPr>
        <w:t xml:space="preserve">expect-failure</w:t>
      </w:r>
      <w:r>
        <w:t xml:space="preserve"> </w:t>
      </w:r>
      <w:r>
        <w:t xml:space="preserve">around it fails as</w:t>
      </w:r>
      <w:r>
        <w:t xml:space="preserve"> </w:t>
      </w:r>
      <w:r>
        <w:t xml:space="preserve">expected — green — for entirely the wrong reason. This happened</w:t>
      </w:r>
      <w:r>
        <w:t xml:space="preserve"> </w:t>
      </w:r>
      <w:r>
        <w:rPr>
          <w:b/>
          <w:bCs/>
        </w:rPr>
        <w:t xml:space="preserve">six times</w:t>
      </w:r>
      <w:r>
        <w:t xml:space="preserve"> </w:t>
      </w:r>
      <w:r>
        <w:t xml:space="preserve">during the round,</w:t>
      </w:r>
      <w:r>
        <w:t xml:space="preserve"> </w:t>
      </w:r>
      <w:r>
        <w:t xml:space="preserve">twice inside</w:t>
      </w:r>
      <w:r>
        <w:t xml:space="preserve"> </w:t>
      </w:r>
      <w:r>
        <w:rPr>
          <w:rStyle w:val="VerbatimChar"/>
        </w:rPr>
        <w:t xml:space="preserve">expect-failure</w:t>
      </w:r>
      <w:r>
        <w:t xml:space="preserve">s that had looked green for weeks. It is why</w:t>
      </w:r>
      <w:r>
        <w:t xml:space="preserve"> </w:t>
      </w:r>
      <w:r>
        <w:rPr>
          <w:rStyle w:val="VerbatimChar"/>
        </w:rPr>
        <w:t xml:space="preserve">Audit/AUDIT-V2-DELTA.md</w:t>
      </w:r>
      <w:r>
        <w:t xml:space="preserve"> </w:t>
      </w:r>
      <w:r>
        <w:t xml:space="preserve">carries a per-module entry written</w:t>
      </w:r>
      <w:r>
        <w:t xml:space="preserve"> </w:t>
      </w:r>
      <w:r>
        <w:rPr>
          <w:i/>
          <w:iCs/>
        </w:rPr>
        <w:t xml:space="preserve">at the time the module was swept</w:t>
      </w:r>
      <w:r>
        <w:t xml:space="preserve">, naming which assertions are</w:t>
      </w:r>
      <w:r>
        <w:t xml:space="preserve"> </w:t>
      </w:r>
      <w:r>
        <w:t xml:space="preserve">invalidated, which findings are re-framed, and which new gates need an adversarial test that did</w:t>
      </w:r>
      <w:r>
        <w:t xml:space="preserve"> </w:t>
      </w:r>
      <w:r>
        <w:t xml:space="preserve">not exist before. That judgement cannot be derived from a diff, and writing it afterwards from</w:t>
      </w:r>
      <w:r>
        <w:t xml:space="preserve"> </w:t>
      </w:r>
      <w:r>
        <w:t xml:space="preserve">memory across 46 modules is how an audit becomes fiction.</w:t>
      </w:r>
    </w:p>
    <w:p>
      <w:r>
        <w:pict>
          <v:rect style="width:0;height:1.5pt" o:hralign="center" o:hrstd="t" o:hr="t"/>
        </w:pict>
      </w:r>
    </w:p>
    <w:bookmarkEnd w:id="421"/>
    <w:bookmarkEnd w:id="422"/>
    <w:bookmarkStart w:id="430" w:name="method-how-the-round-was-run"/>
    <w:p>
      <w:pPr>
        <w:pStyle w:val="Heading1"/>
      </w:pPr>
      <w:r>
        <w:t xml:space="preserve">26. Method: how the round was run</w:t>
      </w:r>
    </w:p>
    <w:bookmarkStart w:id="423" w:name="how-the-need-was-found"/>
    <w:p>
      <w:pPr>
        <w:pStyle w:val="Heading2"/>
      </w:pPr>
      <w:r>
        <w:t xml:space="preserve">How the need was found</w:t>
      </w:r>
    </w:p>
    <w:p>
      <w:pPr>
        <w:pStyle w:val="FirstParagraph"/>
      </w:pPr>
      <w:r>
        <w:t xml:space="preserve">Not by a tool, and not by a threat model. By the owner reading one function.</w:t>
      </w:r>
    </w:p>
    <w:p>
      <w:pPr>
        <w:pStyle w:val="BodyText"/>
      </w:pPr>
      <w:r>
        <w:rPr>
          <w:rStyle w:val="VerbatimChar"/>
        </w:rPr>
        <w:t xml:space="preserve">ATS|A_KickStart</w:t>
      </w:r>
      <w:r>
        <w:t xml:space="preserve"> </w:t>
      </w:r>
      <w:r>
        <w:t xml:space="preserve">takes an account called</w:t>
      </w:r>
      <w:r>
        <w:t xml:space="preserve"> </w:t>
      </w:r>
      <w:r>
        <w:rPr>
          <w:rStyle w:val="VerbatimChar"/>
        </w:rPr>
        <w:t xml:space="preserve">kickstarter</w:t>
      </w:r>
      <w:r>
        <w:t xml:space="preserve">. It is the account that funds and starts</w:t>
      </w:r>
      <w:r>
        <w:t xml:space="preserve"> </w:t>
      </w:r>
      <w:r>
        <w:t xml:space="preserve">an autostake pool — the account that</w:t>
      </w:r>
      <w:r>
        <w:t xml:space="preserve"> </w:t>
      </w:r>
      <w:r>
        <w:rPr>
          <w:i/>
          <w:iCs/>
        </w:rPr>
        <w:t xml:space="preserve">acts</w:t>
      </w:r>
      <w:r>
        <w:t xml:space="preserve">. Elsewhere the same role is called</w:t>
      </w:r>
      <w:r>
        <w:t xml:space="preserve"> </w:t>
      </w:r>
      <w:r>
        <w:rPr>
          <w:rStyle w:val="VerbatimChar"/>
        </w:rPr>
        <w:t xml:space="preserve">account</w:t>
      </w:r>
      <w:r>
        <w:t xml:space="preserve">,</w:t>
      </w:r>
      <w:r>
        <w:t xml:space="preserve"> </w:t>
      </w:r>
      <w:r>
        <w:rPr>
          <w:rStyle w:val="VerbatimChar"/>
        </w:rPr>
        <w:t xml:space="preserve">owner-konto</w:t>
      </w:r>
      <w:r>
        <w:t xml:space="preserve">,</w:t>
      </w:r>
      <w:r>
        <w:t xml:space="preserve"> </w:t>
      </w:r>
      <w:r>
        <w:rPr>
          <w:rStyle w:val="VerbatimChar"/>
        </w:rPr>
        <w:t xml:space="preserve">client</w:t>
      </w:r>
      <w:r>
        <w:t xml:space="preserve">,</w:t>
      </w:r>
      <w:r>
        <w:t xml:space="preserve"> </w:t>
      </w:r>
      <w:r>
        <w:rPr>
          <w:rStyle w:val="VerbatimChar"/>
        </w:rPr>
        <w:t xml:space="preserve">injector</w:t>
      </w:r>
      <w:r>
        <w:t xml:space="preserve">,</w:t>
      </w:r>
      <w:r>
        <w:t xml:space="preserve"> </w:t>
      </w:r>
      <w:r>
        <w:rPr>
          <w:rStyle w:val="VerbatimChar"/>
        </w:rPr>
        <w:t xml:space="preserve">beneficiary-id</w:t>
      </w:r>
      <w:r>
        <w:t xml:space="preserve">,</w:t>
      </w:r>
      <w:r>
        <w:t xml:space="preserve"> </w:t>
      </w:r>
      <w:r>
        <w:rPr>
          <w:rStyle w:val="VerbatimChar"/>
        </w:rPr>
        <w:t xml:space="preserve">recoverer</w:t>
      </w:r>
      <w:r>
        <w:t xml:space="preserve">,</w:t>
      </w:r>
      <w:r>
        <w:t xml:space="preserve"> </w:t>
      </w:r>
      <w:r>
        <w:rPr>
          <w:rStyle w:val="VerbatimChar"/>
        </w:rPr>
        <w:t xml:space="preserve">owner-account</w:t>
      </w:r>
      <w:r>
        <w:t xml:space="preserve">,</w:t>
      </w:r>
      <w:r>
        <w:t xml:space="preserve"> </w:t>
      </w:r>
      <w:r>
        <w:rPr>
          <w:rStyle w:val="VerbatimChar"/>
        </w:rPr>
        <w:t xml:space="preserve">curler</w:t>
      </w:r>
      <w:r>
        <w:t xml:space="preserve">,</w:t>
      </w:r>
      <w:r>
        <w:t xml:space="preserve"> </w:t>
      </w:r>
      <w:r>
        <w:rPr>
          <w:rStyle w:val="VerbatimChar"/>
        </w:rPr>
        <w:t xml:space="preserve">coiler</w:t>
      </w:r>
      <w:r>
        <w:t xml:space="preserve">,</w:t>
      </w:r>
      <w:r>
        <w:t xml:space="preserve"> </w:t>
      </w:r>
      <w:r>
        <w:rPr>
          <w:rStyle w:val="VerbatimChar"/>
        </w:rPr>
        <w:t xml:space="preserve">fueler</w:t>
      </w:r>
      <w:r>
        <w:t xml:space="preserve">,</w:t>
      </w:r>
      <w:r>
        <w:t xml:space="preserve"> </w:t>
      </w:r>
      <w:r>
        <w:rPr>
          <w:rStyle w:val="VerbatimChar"/>
        </w:rPr>
        <w:t xml:space="preserve">coiler-vester</w:t>
      </w:r>
      <w:r>
        <w:t xml:space="preserve">,</w:t>
      </w:r>
      <w:r>
        <w:t xml:space="preserve"> </w:t>
      </w:r>
      <w:r>
        <w:rPr>
          <w:rStyle w:val="VerbatimChar"/>
        </w:rPr>
        <w:t xml:space="preserve">curler-vester</w:t>
      </w:r>
      <w:r>
        <w:t xml:space="preserve">. Thirteen bespoke names for one idea, and</w:t>
      </w:r>
      <w:r>
        <w:t xml:space="preserve"> </w:t>
      </w:r>
      <w:r>
        <w:t xml:space="preserve">because every name was locally sensible, nothing in the codebase looked wrong at any single site.</w:t>
      </w:r>
    </w:p>
    <w:p>
      <w:pPr>
        <w:pStyle w:val="BodyText"/>
      </w:pPr>
      <w:r>
        <w:t xml:space="preserve">That is the shape of the whole finding.</w:t>
      </w:r>
      <w:r>
        <w:t xml:space="preserve"> </w:t>
      </w:r>
      <w:r>
        <w:rPr>
          <w:b/>
          <w:bCs/>
        </w:rPr>
        <w:t xml:space="preserve">A naming inconsistency is invisible from inside any one</w:t>
      </w:r>
      <w:r>
        <w:rPr>
          <w:b/>
          <w:bCs/>
        </w:rPr>
        <w:t xml:space="preserve"> </w:t>
      </w:r>
      <w:r>
        <w:rPr>
          <w:b/>
          <w:bCs/>
        </w:rPr>
        <w:t xml:space="preserve">module</w:t>
      </w:r>
      <w:r>
        <w:t xml:space="preserve">, and it stops being cosmetic the moment you ask the system a question that spans modules:</w:t>
      </w:r>
      <w:r>
        <w:t xml:space="preserve"> </w:t>
      </w:r>
      <w:r>
        <w:rPr>
          <w:i/>
          <w:iCs/>
        </w:rPr>
        <w:t xml:space="preserve">who performed this operation?</w:t>
      </w:r>
      <w:r>
        <w:t xml:space="preserve"> </w:t>
      </w:r>
      <w:r>
        <w:t xml:space="preserve">The system could not answer, because the answer was in a different</w:t>
      </w:r>
      <w:r>
        <w:t xml:space="preserve"> </w:t>
      </w:r>
      <w:r>
        <w:t xml:space="preserve">place, under a different name, in every module — and in some it was nowhere at all.</w:t>
      </w:r>
    </w:p>
    <w:p>
      <w:pPr>
        <w:pStyle w:val="BodyText"/>
      </w:pPr>
      <w:r>
        <w:t xml:space="preserve">So the canon was written down first, as owner rulings, and only then applied. The reference</w:t>
      </w:r>
      <w:r>
        <w:t xml:space="preserve"> </w:t>
      </w:r>
      <w:r>
        <w:t xml:space="preserve">implementation was committed before the sweep began, to be copied rather than re-derived 776</w:t>
      </w:r>
      <w:r>
        <w:t xml:space="preserve"> </w:t>
      </w:r>
      <w:r>
        <w:t xml:space="preserve">times.</w:t>
      </w:r>
    </w:p>
    <w:bookmarkEnd w:id="423"/>
    <w:bookmarkStart w:id="424" w:name="X2427fc921974f89a009ab598cb14e70c54c3c64"/>
    <w:p>
      <w:pPr>
        <w:pStyle w:val="Heading2"/>
      </w:pPr>
      <w:r>
        <w:t xml:space="preserve">The classification that could not be guessed</w:t>
      </w:r>
    </w:p>
    <w:p>
      <w:pPr>
        <w:pStyle w:val="FirstParagraph"/>
      </w:pPr>
      <w:r>
        <w:t xml:space="preserve">The first useful thing the worklist tool did was refuse to treat the 719 outstanding entrypoints</w:t>
      </w:r>
      <w:r>
        <w:t xml:space="preserve"> </w:t>
      </w:r>
      <w:r>
        <w:t xml:space="preserve">as one job. They split three ways, and the split is not visible from a signature’s shape: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class</w:t>
            </w:r>
          </w:p>
        </w:tc>
        <w:tc>
          <w:tcPr/>
          <w:p>
            <w:pPr>
              <w:pStyle w:val="Compact"/>
              <w:jc w:val="right"/>
            </w:pPr>
            <w:r>
              <w:t xml:space="preserve">count</w:t>
            </w:r>
          </w:p>
        </w:tc>
        <w:tc>
          <w:tcPr/>
          <w:p>
            <w:pPr>
              <w:pStyle w:val="Compact"/>
            </w:pPr>
            <w:r>
              <w:t xml:space="preserve">what the second parameter is</w:t>
            </w:r>
          </w:p>
        </w:tc>
      </w:tr>
      <w:tr>
        <w:tc>
          <w:tcPr/>
          <w:p>
            <w:pPr>
              <w:pStyle w:val="Compact"/>
            </w:pPr>
            <w:r>
              <w:rPr>
                <w:b/>
                <w:bCs/>
              </w:rPr>
              <w:t xml:space="preserve">RENAME</w:t>
            </w:r>
          </w:p>
        </w:tc>
        <w:tc>
          <w:tcPr/>
          <w:p>
            <w:pPr>
              <w:pStyle w:val="Compact"/>
              <w:jc w:val="right"/>
            </w:pPr>
            <w:r>
              <w:t xml:space="preserve">115</w:t>
            </w:r>
          </w:p>
        </w:tc>
        <w:tc>
          <w:tcPr/>
          <w:p>
            <w:pPr>
              <w:pStyle w:val="Compact"/>
            </w:pPr>
            <w:r>
              <w:t xml:space="preserve">an</w:t>
            </w:r>
            <w:r>
              <w:t xml:space="preserve"> </w:t>
            </w:r>
            <w:r>
              <w:rPr>
                <w:b/>
                <w:bCs/>
              </w:rPr>
              <w:t xml:space="preserve">account</w:t>
            </w:r>
            <w:r>
              <w:t xml:space="preserve"> </w:t>
            </w:r>
            <w:r>
              <w:t xml:space="preserve">under a bespoke name —</w:t>
            </w:r>
            <w:r>
              <w:t xml:space="preserve"> </w:t>
            </w:r>
            <w:r>
              <w:rPr>
                <w:rStyle w:val="VerbatimChar"/>
              </w:rPr>
              <w:t xml:space="preserve">account</w:t>
            </w:r>
            <w:r>
              <w:t xml:space="preserve"> </w:t>
            </w:r>
            <w:r>
              <w:t xml:space="preserve">(53),</w:t>
            </w:r>
            <w:r>
              <w:t xml:space="preserve"> </w:t>
            </w:r>
            <w:r>
              <w:rPr>
                <w:rStyle w:val="VerbatimChar"/>
              </w:rPr>
              <w:t xml:space="preserve">owner-konto</w:t>
            </w:r>
            <w:r>
              <w:t xml:space="preserve"> </w:t>
            </w:r>
            <w:r>
              <w:t xml:space="preserve">(13),</w:t>
            </w:r>
            <w:r>
              <w:t xml:space="preserve"> </w:t>
            </w:r>
            <w:r>
              <w:rPr>
                <w:rStyle w:val="VerbatimChar"/>
              </w:rPr>
              <w:t xml:space="preserve">client</w:t>
            </w:r>
            <w:r>
              <w:t xml:space="preserve"> </w:t>
            </w:r>
            <w:r>
              <w:t xml:space="preserve">(10),</w:t>
            </w:r>
            <w:r>
              <w:t xml:space="preserve"> </w:t>
            </w:r>
            <w:r>
              <w:rPr>
                <w:rStyle w:val="VerbatimChar"/>
              </w:rPr>
              <w:t xml:space="preserve">injector</w:t>
            </w:r>
            <w:r>
              <w:t xml:space="preserve"> </w:t>
            </w:r>
            <w:r>
              <w:t xml:space="preserve">(8), …</w:t>
            </w:r>
          </w:p>
        </w:tc>
      </w:tr>
      <w:tr>
        <w:tc>
          <w:tcPr/>
          <w:p>
            <w:pPr>
              <w:pStyle w:val="Compact"/>
            </w:pPr>
            <w:r>
              <w:rPr>
                <w:b/>
                <w:bCs/>
              </w:rPr>
              <w:t xml:space="preserve">ADD</w:t>
            </w:r>
          </w:p>
        </w:tc>
        <w:tc>
          <w:tcPr/>
          <w:p>
            <w:pPr>
              <w:pStyle w:val="Compact"/>
              <w:jc w:val="right"/>
            </w:pPr>
            <w:r>
              <w:t xml:space="preserve">322</w:t>
            </w:r>
          </w:p>
        </w:tc>
        <w:tc>
          <w:tcPr/>
          <w:p>
            <w:pPr>
              <w:pStyle w:val="Compact"/>
            </w:pPr>
            <w:r>
              <w:t xml:space="preserve">an</w:t>
            </w:r>
            <w:r>
              <w:t xml:space="preserve"> </w:t>
            </w:r>
            <w:r>
              <w:rPr>
                <w:b/>
                <w:bCs/>
              </w:rPr>
              <w:t xml:space="preserve">entity id</w:t>
            </w:r>
            <w:r>
              <w:t xml:space="preserve"> </w:t>
            </w:r>
            <w:r>
              <w:t xml:space="preserve">—</w:t>
            </w:r>
            <w:r>
              <w:t xml:space="preserve"> </w:t>
            </w:r>
            <w:r>
              <w:rPr>
                <w:rStyle w:val="VerbatimChar"/>
              </w:rPr>
              <w:t xml:space="preserve">id</w:t>
            </w:r>
            <w:r>
              <w:t xml:space="preserve">,</w:t>
            </w:r>
            <w:r>
              <w:t xml:space="preserve"> </w:t>
            </w:r>
            <w:r>
              <w:rPr>
                <w:rStyle w:val="VerbatimChar"/>
              </w:rPr>
              <w:t xml:space="preserve">ats</w:t>
            </w:r>
            <w:r>
              <w:t xml:space="preserve">,</w:t>
            </w:r>
            <w:r>
              <w:t xml:space="preserve"> </w:t>
            </w:r>
            <w:r>
              <w:rPr>
                <w:rStyle w:val="VerbatimChar"/>
              </w:rPr>
              <w:t xml:space="preserve">swpair</w:t>
            </w:r>
            <w:r>
              <w:t xml:space="preserve">,</w:t>
            </w:r>
            <w:r>
              <w:t xml:space="preserve"> </w:t>
            </w:r>
            <w:r>
              <w:rPr>
                <w:rStyle w:val="VerbatimChar"/>
              </w:rPr>
              <w:t xml:space="preserve">pool-id</w:t>
            </w:r>
            <w:r>
              <w:t xml:space="preserve">,</w:t>
            </w:r>
            <w:r>
              <w:t xml:space="preserve"> </w:t>
            </w:r>
            <w:r>
              <w:rPr>
                <w:rStyle w:val="VerbatimChar"/>
              </w:rPr>
              <w:t xml:space="preserve">fvt-id</w:t>
            </w:r>
            <w:r>
              <w:t xml:space="preserve">. There is no executor at all; it is derived inside a capability</w:t>
            </w:r>
          </w:p>
        </w:tc>
      </w:tr>
      <w:tr>
        <w:tc>
          <w:tcPr/>
          <w:p>
            <w:pPr>
              <w:pStyle w:val="Compact"/>
            </w:pPr>
            <w:r>
              <w:rPr>
                <w:b/>
                <w:bCs/>
              </w:rPr>
              <w:t xml:space="preserve">PATRON</w:t>
            </w:r>
          </w:p>
        </w:tc>
        <w:tc>
          <w:tcPr/>
          <w:p>
            <w:pPr>
              <w:pStyle w:val="Compact"/>
              <w:jc w:val="right"/>
            </w:pPr>
            <w:r>
              <w:t xml:space="preserve">282</w:t>
            </w:r>
          </w:p>
        </w:tc>
        <w:tc>
          <w:tcPr/>
          <w:p>
            <w:pPr>
              <w:pStyle w:val="Compact"/>
            </w:pPr>
            <w:r>
              <w:t xml:space="preserve">the</w:t>
            </w:r>
            <w:r>
              <w:t xml:space="preserve"> </w:t>
            </w:r>
            <w:r>
              <w:rPr>
                <w:i/>
                <w:iCs/>
              </w:rPr>
              <w:t xml:space="preserve">first</w:t>
            </w:r>
            <w:r>
              <w:t xml:space="preserve"> </w:t>
            </w:r>
            <w:r>
              <w:t xml:space="preserve">parameter is not</w:t>
            </w:r>
            <w:r>
              <w:t xml:space="preserve"> </w:t>
            </w:r>
            <w:r>
              <w:rPr>
                <w:rStyle w:val="VerbatimChar"/>
              </w:rPr>
              <w:t xml:space="preserve">patron</w:t>
            </w:r>
          </w:p>
        </w:tc>
      </w:tr>
    </w:tbl>
    <w:p>
      <w:pPr>
        <w:pStyle w:val="BlockText"/>
      </w:pPr>
      <w:r>
        <w:rPr>
          <w:b/>
          <w:bCs/>
        </w:rPr>
        <w:t xml:space="preserve">Assuming</w:t>
      </w:r>
      <w:r>
        <w:rPr>
          <w:b/>
          <w:bCs/>
        </w:rPr>
        <w:t xml:space="preserve"> </w:t>
      </w:r>
      <w:r>
        <w:rPr>
          <w:b/>
          <w:bCs/>
        </w:rPr>
        <w:t xml:space="preserve">“second parameter = executor”</w:t>
      </w:r>
      <w:r>
        <w:rPr>
          <w:b/>
          <w:bCs/>
        </w:rPr>
        <w:t xml:space="preserve"> </w:t>
      </w:r>
      <w:r>
        <w:rPr>
          <w:b/>
          <w:bCs/>
        </w:rPr>
        <w:t xml:space="preserve">is wrong for 322 of them.</w:t>
      </w:r>
    </w:p>
    <w:p>
      <w:pPr>
        <w:pStyle w:val="FirstParagraph"/>
      </w:pPr>
      <w:r>
        <w:t xml:space="preserve">The 322 are the interesting population, and they have a name:</w:t>
      </w:r>
      <w:r>
        <w:t xml:space="preserve"> </w:t>
      </w:r>
      <w:r>
        <w:rPr>
          <w:b/>
          <w:bCs/>
        </w:rPr>
        <w:t xml:space="preserve">“authority proven, actor</w:t>
      </w:r>
      <w:r>
        <w:rPr>
          <w:b/>
          <w:bCs/>
        </w:rPr>
        <w:t xml:space="preserve"> </w:t>
      </w:r>
      <w:r>
        <w:rPr>
          <w:b/>
          <w:bCs/>
        </w:rPr>
        <w:t xml:space="preserve">unrecorded.”</w:t>
      </w:r>
      <w:r>
        <w:t xml:space="preserve"> </w:t>
      </w:r>
      <w:r>
        <w:t xml:space="preserve">The capability reads the entity, derives its owner, and enforces ownership of that</w:t>
      </w:r>
      <w:r>
        <w:t xml:space="preserve"> </w:t>
      </w:r>
      <w:r>
        <w:t xml:space="preserve">derived account. The authority is real. The</w:t>
      </w:r>
      <w:r>
        <w:t xml:space="preserve"> </w:t>
      </w:r>
      <w:r>
        <w:rPr>
          <w:i/>
          <w:iCs/>
        </w:rPr>
        <w:t xml:space="preserve">actor</w:t>
      </w:r>
      <w:r>
        <w:t xml:space="preserve"> </w:t>
      </w:r>
      <w:r>
        <w:t xml:space="preserve">is never a parameter, so it is never in the</w:t>
      </w:r>
      <w:r>
        <w:t xml:space="preserve"> </w:t>
      </w:r>
      <w:r>
        <w:t xml:space="preserve">event, never in the signature, and unavailable to anything asking who did this. Fixing one of</w:t>
      </w:r>
      <w:r>
        <w:t xml:space="preserve"> </w:t>
      </w:r>
      <w:r>
        <w:t xml:space="preserve">these is not a rename — it is adding a binder and proving the parameter equals the derived</w:t>
      </w:r>
      <w:r>
        <w:t xml:space="preserve"> </w:t>
      </w:r>
      <w:r>
        <w:t xml:space="preserve">account.</w:t>
      </w:r>
    </w:p>
    <w:bookmarkEnd w:id="424"/>
    <w:bookmarkStart w:id="425" w:name="Xbfa5061e271735a5e2606525a2887fb32f5d079"/>
    <w:p>
      <w:pPr>
        <w:pStyle w:val="Heading2"/>
      </w:pPr>
      <w:r>
        <w:t xml:space="preserve">Deploy order, and why the cascade is the point</w:t>
      </w:r>
    </w:p>
    <w:p>
      <w:pPr>
        <w:pStyle w:val="FirstParagraph"/>
      </w:pPr>
      <w:r>
        <w:t xml:space="preserve">The worklist ran in</w:t>
      </w:r>
      <w:r>
        <w:t xml:space="preserve"> </w:t>
      </w:r>
      <w:r>
        <w:rPr>
          <w:b/>
          <w:bCs/>
        </w:rPr>
        <w:t xml:space="preserve">deploy order</w:t>
      </w:r>
      <w:r>
        <w:t xml:space="preserve"> </w:t>
      </w:r>
      <w:r>
        <w:t xml:space="preserve">— first module of Stage 1 to the last of Stage 2 — not</w:t>
      </w:r>
      <w:r>
        <w:t xml:space="preserve"> </w:t>
      </w:r>
      <w:r>
        <w:t xml:space="preserve">smallest-first. A module’s call sites live in the modules deployed</w:t>
      </w:r>
      <w:r>
        <w:t xml:space="preserve"> </w:t>
      </w:r>
      <w:r>
        <w:rPr>
          <w:i/>
          <w:iCs/>
        </w:rPr>
        <w:t xml:space="preserve">after</w:t>
      </w:r>
      <w:r>
        <w:t xml:space="preserve"> </w:t>
      </w:r>
      <w:r>
        <w:t xml:space="preserve">it, so sweeping forward</w:t>
      </w:r>
      <w:r>
        <w:t xml:space="preserve"> </w:t>
      </w:r>
      <w:r>
        <w:t xml:space="preserve">means every module is already fixed before anything that calls it is touched. Smallest-first would</w:t>
      </w:r>
      <w:r>
        <w:t xml:space="preserve"> </w:t>
      </w:r>
      <w:r>
        <w:t xml:space="preserve">revisit the same call sites repeatedly.</w:t>
      </w:r>
    </w:p>
    <w:p>
      <w:pPr>
        <w:pStyle w:val="BodyText"/>
      </w:pPr>
      <w:r>
        <w:t xml:space="preserve">The effect compounds, and the last four modules measured it: of the 180 entrypoints across the</w:t>
      </w:r>
      <w:r>
        <w:t xml:space="preserve"> </w:t>
      </w:r>
      <w:r>
        <w:t xml:space="preserve">four Stage-2 Talos modules,</w:t>
      </w:r>
      <w:r>
        <w:t xml:space="preserve"> </w:t>
      </w:r>
      <w:r>
        <w:rPr>
          <w:b/>
          <w:bCs/>
        </w:rPr>
        <w:t xml:space="preserve">176 were already DONE when their turns arrived</w:t>
      </w:r>
      <w:r>
        <w:t xml:space="preserve">. One module’s row</w:t>
      </w:r>
      <w:r>
        <w:t xml:space="preserve"> </w:t>
      </w:r>
      <w:r>
        <w:t xml:space="preserve">reads</w:t>
      </w:r>
      <w:r>
        <w:t xml:space="preserve"> </w:t>
      </w:r>
      <w:r>
        <w:rPr>
          <w:i/>
          <w:iCs/>
        </w:rPr>
        <w:t xml:space="preserve">“64 of 65 arrived by cascade, 1 by its own turn.”</w:t>
      </w:r>
      <w:r>
        <w:t xml:space="preserve"> </w:t>
      </w:r>
      <w:r>
        <w:t xml:space="preserve">The ordering did four fifths of the work</w:t>
      </w:r>
      <w:r>
        <w:t xml:space="preserve"> </w:t>
      </w:r>
      <w:r>
        <w:t xml:space="preserve">for free.</w:t>
      </w:r>
    </w:p>
    <w:p>
      <w:pPr>
        <w:pStyle w:val="BodyText"/>
      </w:pPr>
      <w:r>
        <w:t xml:space="preserve">It also produces a rule that only becomes obvious in the middle:</w:t>
      </w:r>
      <w:r>
        <w:t xml:space="preserve"> </w:t>
      </w:r>
      <w:r>
        <w:rPr>
          <w:b/>
          <w:bCs/>
        </w:rPr>
        <w:t xml:space="preserve">the turn that clears a</w:t>
      </w:r>
      <w:r>
        <w:rPr>
          <w:b/>
          <w:bCs/>
        </w:rPr>
        <w:t xml:space="preserve"> </w:t>
      </w:r>
      <w:r>
        <w:rPr>
          <w:b/>
          <w:bCs/>
        </w:rPr>
        <w:t xml:space="preserve">provisional patron slot is the turn that gives its CALLER a patron.</w:t>
      </w:r>
      <w:r>
        <w:t xml:space="preserve"> </w:t>
      </w:r>
      <w:r>
        <w:t xml:space="preserve">A helper cannot thread an</w:t>
      </w:r>
      <w:r>
        <w:t xml:space="preserve"> </w:t>
      </w:r>
      <w:r>
        <w:t xml:space="preserve">account that does not yet exist upstream of it. Two such helpers sat provisional for nine modules</w:t>
      </w:r>
      <w:r>
        <w:t xml:space="preserve"> </w:t>
      </w:r>
      <w:r>
        <w:t xml:space="preserve">and cleared in a single edit when their caller’s turn finally came.</w:t>
      </w:r>
    </w:p>
    <w:bookmarkEnd w:id="425"/>
    <w:bookmarkStart w:id="426" w:name="the-instruments"/>
    <w:p>
      <w:pPr>
        <w:pStyle w:val="Heading2"/>
      </w:pPr>
      <w:r>
        <w:t xml:space="preserve">The instruments</w:t>
      </w:r>
    </w:p>
    <w:p>
      <w:pPr>
        <w:pStyle w:val="FirstParagraph"/>
      </w:pPr>
      <w:r>
        <w:t xml:space="preserve">Nine tools carried the round; five are gate-fatal.</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instrument</w:t>
            </w:r>
          </w:p>
        </w:tc>
        <w:tc>
          <w:tcPr/>
          <w:p>
            <w:pPr>
              <w:pStyle w:val="Compact"/>
            </w:pPr>
            <w:r>
              <w:t xml:space="preserve">what it answers</w:t>
            </w:r>
          </w:p>
        </w:tc>
        <w:tc>
          <w:tcPr/>
          <w:p>
            <w:pPr>
              <w:pStyle w:val="Compact"/>
              <w:jc w:val="center"/>
            </w:pPr>
            <w:r>
              <w:t xml:space="preserve">gate</w:t>
            </w:r>
          </w:p>
        </w:tc>
      </w:tr>
      <w:tr>
        <w:tc>
          <w:tcPr/>
          <w:p>
            <w:pPr>
              <w:pStyle w:val="Compact"/>
            </w:pPr>
            <w:r>
              <w:rPr>
                <w:rStyle w:val="VerbatimChar"/>
              </w:rPr>
              <w:t xml:space="preserve">_executorplan.py</w:t>
            </w:r>
          </w:p>
        </w:tc>
        <w:tc>
          <w:tcPr/>
          <w:p>
            <w:pPr>
              <w:pStyle w:val="Compact"/>
            </w:pPr>
            <w:r>
              <w:rPr>
                <w:i/>
                <w:iCs/>
              </w:rPr>
              <w:t xml:space="preserve">What is left?</w:t>
            </w:r>
            <w:r>
              <w:t xml:space="preserve"> </w:t>
            </w:r>
            <w:r>
              <w:t xml:space="preserve">Classifies every entrypoint DONE / RENAME / ADD / PATRON.</w:t>
            </w:r>
            <w:r>
              <w:t xml:space="preserve"> </w:t>
            </w:r>
            <w:r>
              <w:rPr>
                <w:b/>
                <w:bCs/>
              </w:rPr>
              <w:t xml:space="preserve">Ground truth</w:t>
            </w:r>
            <w:r>
              <w:t xml:space="preserve"> </w:t>
            </w:r>
            <w:r>
              <w:t xml:space="preserve">— never a remembered number</w:t>
            </w:r>
          </w:p>
        </w:tc>
        <w:tc>
          <w:tcPr/>
          <w:p>
            <w:pPr>
              <w:pStyle w:val="Compact"/>
              <w:jc w:val="center"/>
            </w:pPr>
            <w:r>
              <w:t xml:space="preserve">—</w:t>
            </w:r>
          </w:p>
        </w:tc>
      </w:tr>
      <w:tr>
        <w:tc>
          <w:tcPr/>
          <w:p>
            <w:pPr>
              <w:pStyle w:val="Compact"/>
            </w:pPr>
            <w:r>
              <w:rPr>
                <w:rStyle w:val="VerbatimChar"/>
              </w:rPr>
              <w:t xml:space="preserve">_executorenforced.py</w:t>
            </w:r>
          </w:p>
        </w:tc>
        <w:tc>
          <w:tcPr/>
          <w:p>
            <w:pPr>
              <w:pStyle w:val="Compact"/>
            </w:pPr>
            <w:r>
              <w:rPr>
                <w:i/>
                <w:iCs/>
              </w:rPr>
              <w:t xml:space="preserve">Is every executor actually PROVEN?</w:t>
            </w:r>
            <w:r>
              <w:t xml:space="preserve"> </w:t>
            </w:r>
            <w:r>
              <w:t xml:space="preserve">DIRECT / FORWARDED / INDIRECT / SELF-PROVING, everything else a finding</w:t>
            </w:r>
          </w:p>
        </w:tc>
        <w:tc>
          <w:tcPr/>
          <w:p>
            <w:pPr>
              <w:pStyle w:val="Compact"/>
              <w:jc w:val="center"/>
            </w:pPr>
            <w:r>
              <w:rPr>
                <w:b/>
                <w:bCs/>
              </w:rPr>
              <w:t xml:space="preserve">fatal</w:t>
            </w:r>
          </w:p>
        </w:tc>
      </w:tr>
      <w:tr>
        <w:tc>
          <w:tcPr/>
          <w:p>
            <w:pPr>
              <w:pStyle w:val="Compact"/>
            </w:pPr>
            <w:r>
              <w:rPr>
                <w:rStyle w:val="VerbatimChar"/>
              </w:rPr>
              <w:t xml:space="preserve">_authsurface.py</w:t>
            </w:r>
          </w:p>
        </w:tc>
        <w:tc>
          <w:tcPr/>
          <w:p>
            <w:pPr>
              <w:pStyle w:val="Compact"/>
            </w:pPr>
            <w:r>
              <w:rPr>
                <w:i/>
                <w:iCs/>
              </w:rPr>
              <w:t xml:space="preserve">Did any entrypoint stop enforcing something it used to?</w:t>
            </w:r>
            <w:r>
              <w:t xml:space="preserve"> </w:t>
            </w:r>
            <w:r>
              <w:t xml:space="preserve">Per-entrypoint ownership sets, may only grow</w:t>
            </w:r>
          </w:p>
        </w:tc>
        <w:tc>
          <w:tcPr/>
          <w:p>
            <w:pPr>
              <w:pStyle w:val="Compact"/>
              <w:jc w:val="center"/>
            </w:pPr>
            <w:r>
              <w:rPr>
                <w:b/>
                <w:bCs/>
              </w:rPr>
              <w:t xml:space="preserve">fatal</w:t>
            </w:r>
          </w:p>
        </w:tc>
      </w:tr>
      <w:tr>
        <w:tc>
          <w:tcPr/>
          <w:p>
            <w:pPr>
              <w:pStyle w:val="Compact"/>
            </w:pPr>
            <w:r>
              <w:rPr>
                <w:rStyle w:val="VerbatimChar"/>
              </w:rPr>
              <w:t xml:space="preserve">_patronslots.py</w:t>
            </w:r>
          </w:p>
        </w:tc>
        <w:tc>
          <w:tcPr/>
          <w:p>
            <w:pPr>
              <w:pStyle w:val="Compact"/>
            </w:pPr>
            <w:r>
              <w:rPr>
                <w:i/>
                <w:iCs/>
              </w:rPr>
              <w:t xml:space="preserve">Is slot 0 the right KIND of value?</w:t>
            </w:r>
            <w:r>
              <w:t xml:space="preserve"> </w:t>
            </w:r>
            <w:r>
              <w:t xml:space="preserve">Registry of every non-</w:t>
            </w:r>
            <w:r>
              <w:rPr>
                <w:rStyle w:val="VerbatimChar"/>
              </w:rPr>
              <w:t xml:space="preserve">patron</w:t>
            </w:r>
            <w:r>
              <w:t xml:space="preserve"> </w:t>
            </w:r>
            <w:r>
              <w:t xml:space="preserve">patron</w:t>
            </w:r>
          </w:p>
        </w:tc>
        <w:tc>
          <w:tcPr/>
          <w:p>
            <w:pPr>
              <w:pStyle w:val="Compact"/>
              <w:jc w:val="center"/>
            </w:pPr>
            <w:r>
              <w:rPr>
                <w:b/>
                <w:bCs/>
              </w:rPr>
              <w:t xml:space="preserve">fatal</w:t>
            </w:r>
          </w:p>
        </w:tc>
      </w:tr>
      <w:tr>
        <w:tc>
          <w:tcPr/>
          <w:p>
            <w:pPr>
              <w:pStyle w:val="Compact"/>
            </w:pPr>
            <w:r>
              <w:rPr>
                <w:rStyle w:val="VerbatimChar"/>
              </w:rPr>
              <w:t xml:space="preserve">_callarity.py</w:t>
            </w:r>
          </w:p>
        </w:tc>
        <w:tc>
          <w:tcPr/>
          <w:p>
            <w:pPr>
              <w:pStyle w:val="Compact"/>
            </w:pPr>
            <w:r>
              <w:rPr>
                <w:i/>
                <w:iCs/>
              </w:rPr>
              <w:t xml:space="preserve">Does every call site pass the right NUMBER of arguments?</w:t>
            </w:r>
          </w:p>
        </w:tc>
        <w:tc>
          <w:tcPr/>
          <w:p>
            <w:pPr>
              <w:pStyle w:val="Compact"/>
              <w:jc w:val="center"/>
            </w:pPr>
            <w:r>
              <w:rPr>
                <w:b/>
                <w:bCs/>
              </w:rPr>
              <w:t xml:space="preserve">fatal</w:t>
            </w:r>
          </w:p>
        </w:tc>
      </w:tr>
      <w:tr>
        <w:tc>
          <w:tcPr/>
          <w:p>
            <w:pPr>
              <w:pStyle w:val="Compact"/>
            </w:pPr>
            <w:r>
              <w:rPr>
                <w:rStyle w:val="VerbatimChar"/>
              </w:rPr>
              <w:t xml:space="preserve">_docstrings.py</w:t>
            </w:r>
          </w:p>
        </w:tc>
        <w:tc>
          <w:tcPr/>
          <w:p>
            <w:pPr>
              <w:pStyle w:val="Compact"/>
            </w:pPr>
            <w:r>
              <w:rPr>
                <w:i/>
                <w:iCs/>
              </w:rPr>
              <w:t xml:space="preserve">Will the module load at all?</w:t>
            </w:r>
            <w:r>
              <w:t xml:space="preserve"> </w:t>
            </w:r>
            <w:r>
              <w:t xml:space="preserve">Malformed</w:t>
            </w:r>
            <w:r>
              <w:t xml:space="preserve"> </w:t>
            </w:r>
            <w:r>
              <w:rPr>
                <w:rStyle w:val="VerbatimChar"/>
              </w:rPr>
              <w:t xml:space="preserve">\</w:t>
            </w:r>
            <w:r>
              <w:t xml:space="preserve"> </w:t>
            </w:r>
            <w:r>
              <w:t xml:space="preserve">continuations</w:t>
            </w:r>
          </w:p>
        </w:tc>
        <w:tc>
          <w:tcPr/>
          <w:p>
            <w:pPr>
              <w:pStyle w:val="Compact"/>
              <w:jc w:val="center"/>
            </w:pPr>
            <w:r>
              <w:rPr>
                <w:b/>
                <w:bCs/>
              </w:rPr>
              <w:t xml:space="preserve">fatal</w:t>
            </w:r>
          </w:p>
        </w:tc>
      </w:tr>
      <w:tr>
        <w:tc>
          <w:tcPr/>
          <w:p>
            <w:pPr>
              <w:pStyle w:val="Compact"/>
            </w:pPr>
            <w:r>
              <w:rPr>
                <w:rStyle w:val="VerbatimChar"/>
              </w:rPr>
              <w:t xml:space="preserve">_modulecomplete.py</w:t>
            </w:r>
          </w:p>
        </w:tc>
        <w:tc>
          <w:tcPr/>
          <w:p>
            <w:pPr>
              <w:pStyle w:val="Compact"/>
            </w:pPr>
            <w:r>
              <w:rPr>
                <w:i/>
                <w:iCs/>
              </w:rPr>
              <w:t xml:space="preserve">Is this module’s turn finished?</w:t>
            </w:r>
            <w:r>
              <w:t xml:space="preserve"> </w:t>
            </w:r>
            <w:r>
              <w:t xml:space="preserve">Seven obligations, the seventh being</w:t>
            </w:r>
            <w:r>
              <w:t xml:space="preserve"> </w:t>
            </w:r>
            <w:r>
              <w:rPr>
                <w:rStyle w:val="VerbatimChar"/>
              </w:rPr>
              <w:t xml:space="preserve">_executorenforced</w:t>
            </w:r>
          </w:p>
        </w:tc>
        <w:tc>
          <w:tcPr/>
          <w:p>
            <w:pPr>
              <w:pStyle w:val="Compact"/>
              <w:jc w:val="center"/>
            </w:pPr>
            <w:r>
              <w:t xml:space="preserve">—</w:t>
            </w:r>
          </w:p>
        </w:tc>
      </w:tr>
      <w:tr>
        <w:tc>
          <w:tcPr/>
          <w:p>
            <w:pPr>
              <w:pStyle w:val="Compact"/>
            </w:pPr>
            <w:r>
              <w:rPr>
                <w:rStyle w:val="VerbatimChar"/>
              </w:rPr>
              <w:t xml:space="preserve">_deadbind.py</w:t>
            </w:r>
          </w:p>
        </w:tc>
        <w:tc>
          <w:tcPr/>
          <w:p>
            <w:pPr>
              <w:pStyle w:val="Compact"/>
            </w:pPr>
            <w:r>
              <w:rPr>
                <w:i/>
                <w:iCs/>
              </w:rPr>
              <w:t xml:space="preserve">Where did somebody bind the actor and have nowhere to put it?</w:t>
            </w:r>
          </w:p>
        </w:tc>
        <w:tc>
          <w:tcPr/>
          <w:p>
            <w:pPr>
              <w:pStyle w:val="Compact"/>
              <w:jc w:val="center"/>
            </w:pPr>
            <w:r>
              <w:t xml:space="preserve">—</w:t>
            </w:r>
          </w:p>
        </w:tc>
      </w:tr>
      <w:tr>
        <w:tc>
          <w:tcPr/>
          <w:p>
            <w:pPr>
              <w:pStyle w:val="Compact"/>
            </w:pPr>
            <w:r>
              <w:rPr>
                <w:rStyle w:val="VerbatimChar"/>
              </w:rPr>
              <w:t xml:space="preserve">_auditdelta.py</w:t>
            </w:r>
          </w:p>
        </w:tc>
        <w:tc>
          <w:tcPr/>
          <w:p>
            <w:pPr>
              <w:pStyle w:val="Compact"/>
            </w:pPr>
            <w:r>
              <w:rPr>
                <w:i/>
                <w:iCs/>
              </w:rPr>
              <w:t xml:space="preserve">Has every changed module written down what the audit must re-verify?</w:t>
            </w:r>
          </w:p>
        </w:tc>
        <w:tc>
          <w:tcPr/>
          <w:p>
            <w:pPr>
              <w:pStyle w:val="Compact"/>
              <w:jc w:val="center"/>
            </w:pPr>
            <w:r>
              <w:rPr>
                <w:b/>
                <w:bCs/>
              </w:rPr>
              <w:t xml:space="preserve">fatal</w:t>
            </w:r>
          </w:p>
        </w:tc>
      </w:tr>
    </w:tbl>
    <w:p>
      <w:pPr>
        <w:pStyle w:val="BodyText"/>
      </w:pPr>
      <w:r>
        <w:t xml:space="preserve">Two of these are worth a sentence each on</w:t>
      </w:r>
      <w:r>
        <w:t xml:space="preserve"> </w:t>
      </w:r>
      <w:r>
        <w:rPr>
          <w:b/>
          <w:bCs/>
        </w:rPr>
        <w:t xml:space="preserve">why they are fatal rather than reports</w:t>
      </w:r>
      <w:r>
        <w:t xml:space="preserve">.</w:t>
      </w:r>
    </w:p>
    <w:p>
      <w:pPr>
        <w:pStyle w:val="BodyText"/>
      </w:pPr>
      <w:r>
        <w:rPr>
          <w:rStyle w:val="VerbatimChar"/>
        </w:rPr>
        <w:t xml:space="preserve">_callarity.py</w:t>
      </w:r>
      <w:r>
        <w:t xml:space="preserve">, because Pact checks modref call arity at</w:t>
      </w:r>
      <w:r>
        <w:t xml:space="preserve"> </w:t>
      </w:r>
      <w:r>
        <w:rPr>
          <w:b/>
          <w:bCs/>
        </w:rPr>
        <w:t xml:space="preserve">runtime</w:t>
      </w:r>
      <w:r>
        <w:t xml:space="preserve">: a short call compiles,</w:t>
      </w:r>
      <w:r>
        <w:t xml:space="preserve"> </w:t>
      </w:r>
      <w:r>
        <w:t xml:space="preserve">deploys, and partially applies into a closure — and an</w:t>
      </w:r>
      <w:r>
        <w:t xml:space="preserve"> </w:t>
      </w:r>
      <w:r>
        <w:rPr>
          <w:rStyle w:val="VerbatimChar"/>
        </w:rPr>
        <w:t xml:space="preserve">expect-failure</w:t>
      </w:r>
      <w:r>
        <w:t xml:space="preserve"> </w:t>
      </w:r>
      <w:r>
        <w:t xml:space="preserve">around it goes green for</w:t>
      </w:r>
      <w:r>
        <w:t xml:space="preserve"> </w:t>
      </w:r>
      <w:r>
        <w:t xml:space="preserve">the wrong reason. A caller that no test exercises is precisely the one that will not be found by</w:t>
      </w:r>
      <w:r>
        <w:t xml:space="preserve"> </w:t>
      </w:r>
      <w:r>
        <w:t xml:space="preserve">running anything.</w:t>
      </w:r>
    </w:p>
    <w:p>
      <w:pPr>
        <w:pStyle w:val="BodyText"/>
      </w:pPr>
      <w:r>
        <w:rPr>
          <w:rStyle w:val="VerbatimChar"/>
        </w:rPr>
        <w:t xml:space="preserve">_patronslots.py</w:t>
      </w:r>
      <w:r>
        <w:t xml:space="preserve">, because the thing it catches is</w:t>
      </w:r>
      <w:r>
        <w:t xml:space="preserve"> </w:t>
      </w:r>
      <w:r>
        <w:rPr>
          <w:b/>
          <w:bCs/>
        </w:rPr>
        <w:t xml:space="preserve">unreachable by assertion</w:t>
      </w:r>
      <w:r>
        <w:t xml:space="preserve">. During the sweep a</w:t>
      </w:r>
      <w:r>
        <w:t xml:space="preserve"> </w:t>
      </w:r>
      <w:r>
        <w:t xml:space="preserve">caller in a not-yet-swept module threads whatever account initiates the call into slot 0. The arity</w:t>
      </w:r>
      <w:r>
        <w:t xml:space="preserve"> </w:t>
      </w:r>
      <w:r>
        <w:t xml:space="preserve">is right, the value is unused by every swept callee, and no test can observe it. The gate is fatal</w:t>
      </w:r>
      <w:r>
        <w:t xml:space="preserve"> </w:t>
      </w:r>
      <w:r>
        <w:t xml:space="preserve">only on an</w:t>
      </w:r>
      <w:r>
        <w:t xml:space="preserve"> </w:t>
      </w:r>
      <w:r>
        <w:rPr>
          <w:b/>
          <w:bCs/>
        </w:rPr>
        <w:t xml:space="preserve">unregistered</w:t>
      </w:r>
      <w:r>
        <w:t xml:space="preserve"> </w:t>
      </w:r>
      <w:r>
        <w:t xml:space="preserve">one — the registry is the artefact, and the gate’s job is to refuse a</w:t>
      </w:r>
      <w:r>
        <w:t xml:space="preserve"> </w:t>
      </w:r>
      <w:r>
        <w:t xml:space="preserve">site nobody wrote down.</w:t>
      </w:r>
    </w:p>
    <w:bookmarkEnd w:id="426"/>
    <w:bookmarkStart w:id="427" w:name="X9ed21f6bf5448317c5974def632c302ea1e99d7"/>
    <w:p>
      <w:pPr>
        <w:pStyle w:val="Heading2"/>
      </w:pPr>
      <w:r>
        <w:t xml:space="preserve">Eighteen lessons, and the seven that transfer</w:t>
      </w:r>
    </w:p>
    <w:p>
      <w:pPr>
        <w:pStyle w:val="FirstParagraph"/>
      </w:pPr>
      <w:r>
        <w:t xml:space="preserve">The handoff carries eighteen lettered lessons, one per module that taught something. Most are</w:t>
      </w:r>
      <w:r>
        <w:t xml:space="preserve"> </w:t>
      </w:r>
      <w:r>
        <w:t xml:space="preserve">local. These seven are not.</w:t>
      </w:r>
    </w:p>
    <w:p>
      <w:pPr>
        <w:pStyle w:val="BodyText"/>
      </w:pPr>
      <w:r>
        <w:rPr>
          <w:b/>
          <w:bCs/>
        </w:rPr>
        <w:t xml:space="preserve">1. When a number decides the scope of the work, compute it twice.</w:t>
      </w:r>
      <w:r>
        <w:t xml:space="preserve"> </w:t>
      </w:r>
      <w:r>
        <w:t xml:space="preserve">The plan was wrong by 63% on</w:t>
      </w:r>
      <w:r>
        <w:t xml:space="preserve"> </w:t>
      </w:r>
      <w:r>
        <w:t xml:space="preserve">its first day because one regex was anchored wrongly, and Talos — the only client path — was</w:t>
      </w:r>
      <w:r>
        <w:t xml:space="preserve"> </w:t>
      </w:r>
      <w:r>
        <w:t xml:space="preserve">invisible to it. A second tool, written to re-derive the same list by another route, is what found</w:t>
      </w:r>
      <w:r>
        <w:t xml:space="preserve"> </w:t>
      </w:r>
      <w:r>
        <w:t xml:space="preserve">it.</w:t>
      </w:r>
    </w:p>
    <w:p>
      <w:pPr>
        <w:pStyle w:val="BodyText"/>
      </w:pPr>
      <w:r>
        <w:rPr>
          <w:b/>
          <w:bCs/>
        </w:rPr>
        <w:t xml:space="preserve">2. Derive the list — then check the derivation.</w:t>
      </w:r>
      <w:r>
        <w:t xml:space="preserve"> </w:t>
      </w:r>
      <w:r>
        <w:t xml:space="preserve">Four tools in this programme carried a</w:t>
      </w:r>
      <w:r>
        <w:t xml:space="preserve"> </w:t>
      </w:r>
      <w:r>
        <w:t xml:space="preserve">hand-maintained list that could not report its own incompleteness. Each was fixed by deriving the</w:t>
      </w:r>
      <w:r>
        <w:t xml:space="preserve"> </w:t>
      </w:r>
      <w:r>
        <w:t xml:space="preserve">list from an artefact that is already the single source of truth. Then a</w:t>
      </w:r>
      <w:r>
        <w:t xml:space="preserve"> </w:t>
      </w:r>
      <w:r>
        <w:rPr>
          <w:i/>
          <w:iCs/>
        </w:rPr>
        <w:t xml:space="preserve">derived</w:t>
      </w:r>
      <w:r>
        <w:t xml:space="preserve"> </w:t>
      </w:r>
      <w:r>
        <w:t xml:space="preserve">list silently</w:t>
      </w:r>
      <w:r>
        <w:t xml:space="preserve"> </w:t>
      </w:r>
      <w:r>
        <w:t xml:space="preserve">dropped a module because its index column held an em-dash instead of a number. Deriving is the</w:t>
      </w:r>
      <w:r>
        <w:t xml:space="preserve"> </w:t>
      </w:r>
      <w:r>
        <w:t xml:space="preserve">right answer and it is not the end of the answer.</w:t>
      </w:r>
    </w:p>
    <w:p>
      <w:pPr>
        <w:pStyle w:val="BodyText"/>
      </w:pPr>
      <w:r>
        <w:rPr>
          <w:b/>
          <w:bCs/>
        </w:rPr>
        <w:t xml:space="preserve">3. The implementation is the LAST match, never the first.</w:t>
      </w:r>
      <w:r>
        <w:t xml:space="preserve"> </w:t>
      </w:r>
      <w:r>
        <w:t xml:space="preserve">Interfaces are embedded inline at the</w:t>
      </w:r>
      <w:r>
        <w:t xml:space="preserve"> </w:t>
      </w:r>
      <w:r>
        <w:t xml:space="preserve">top of every file, so a regex for</w:t>
      </w:r>
      <w:r>
        <w:t xml:space="preserve"> </w:t>
      </w:r>
      <w:r>
        <w:rPr>
          <w:rStyle w:val="VerbatimChar"/>
        </w:rPr>
        <w:t xml:space="preserve">(defun NAME</w:t>
      </w:r>
      <w:r>
        <w:t xml:space="preserve"> </w:t>
      </w:r>
      <w:r>
        <w:t xml:space="preserve">finds the</w:t>
      </w:r>
      <w:r>
        <w:t xml:space="preserve"> </w:t>
      </w:r>
      <w:r>
        <w:rPr>
          <w:b/>
          <w:bCs/>
        </w:rPr>
        <w:t xml:space="preserve">stub</w:t>
      </w:r>
      <w:r>
        <w:t xml:space="preserve">. In one module the discriminator</w:t>
      </w:r>
      <w:r>
        <w:t xml:space="preserve"> </w:t>
      </w:r>
      <w:r>
        <w:t xml:space="preserve">between finding the stub and finding the body was a</w:t>
      </w:r>
      <w:r>
        <w:t xml:space="preserve"> </w:t>
      </w:r>
      <w:r>
        <w:rPr>
          <w:b/>
          <w:bCs/>
        </w:rPr>
        <w:t xml:space="preserve">trailing space</w:t>
      </w:r>
      <w:r>
        <w:t xml:space="preserve"> </w:t>
      </w:r>
      <w:r>
        <w:t xml:space="preserve">— one function’s stub had</w:t>
      </w:r>
      <w:r>
        <w:t xml:space="preserve"> </w:t>
      </w:r>
      <w:r>
        <w:t xml:space="preserve">one and its sibling’s did not, so the same pattern matched the body for one and the stub for the</w:t>
      </w:r>
      <w:r>
        <w:t xml:space="preserve"> </w:t>
      </w:r>
      <w:r>
        <w:t xml:space="preserve">other. The rule is mechanical: take</w:t>
      </w:r>
      <w:r>
        <w:t xml:space="preserve"> </w:t>
      </w:r>
      <w:r>
        <w:rPr>
          <w:rStyle w:val="VerbatimChar"/>
        </w:rPr>
        <w:t xml:space="preserve">hits[-1]</w:t>
      </w:r>
      <w:r>
        <w:t xml:space="preserve">.</w:t>
      </w:r>
    </w:p>
    <w:p>
      <w:pPr>
        <w:pStyle w:val="BodyText"/>
      </w:pPr>
      <w:r>
        <w:rPr>
          <w:b/>
          <w:bCs/>
        </w:rPr>
        <w:t xml:space="preserve">4. A grep window is not a read.</w:t>
      </w:r>
      <w:r>
        <w:t xml:space="preserve"> </w:t>
      </w:r>
      <w:r>
        <w:t xml:space="preserve">A sixty-line</w:t>
      </w:r>
      <w:r>
        <w:t xml:space="preserve"> </w:t>
      </w:r>
      <w:r>
        <w:rPr>
          <w:rStyle w:val="VerbatimChar"/>
        </w:rPr>
        <w:t xml:space="preserve">sed</w:t>
      </w:r>
      <w:r>
        <w:t xml:space="preserve"> </w:t>
      </w:r>
      <w:r>
        <w:t xml:space="preserve">window showed only shape checks, and the</w:t>
      </w:r>
      <w:r>
        <w:t xml:space="preserve"> </w:t>
      </w:r>
      <w:r>
        <w:t xml:space="preserve">conclusion written from it —</w:t>
      </w:r>
      <w:r>
        <w:t xml:space="preserve"> </w:t>
      </w:r>
      <w:r>
        <w:rPr>
          <w:i/>
          <w:iCs/>
        </w:rPr>
        <w:t xml:space="preserve">“this entrypoint checks no account at all”</w:t>
      </w:r>
      <w:r>
        <w:t xml:space="preserve"> </w:t>
      </w:r>
      <w:r>
        <w:t xml:space="preserve">— was false; the</w:t>
      </w:r>
      <w:r>
        <w:t xml:space="preserve"> </w:t>
      </w:r>
      <w:r>
        <w:t xml:space="preserve">ownership enforce sat fourteen lines past the bottom of the window. A redundant guard and a wrong</w:t>
      </w:r>
      <w:r>
        <w:t xml:space="preserve"> </w:t>
      </w:r>
      <w:r>
        <w:rPr>
          <w:rStyle w:val="VerbatimChar"/>
        </w:rPr>
        <w:t xml:space="preserve">@doc</w:t>
      </w:r>
      <w:r>
        <w:t xml:space="preserve"> </w:t>
      </w:r>
      <w:r>
        <w:t xml:space="preserve">were added on the strength of it. What corrected it was the</w:t>
      </w:r>
      <w:r>
        <w:t xml:space="preserve"> </w:t>
      </w:r>
      <w:r>
        <w:rPr>
          <w:b/>
          <w:bCs/>
        </w:rPr>
        <w:t xml:space="preserve">existing test suite</w:t>
      </w:r>
      <w:r>
        <w:t xml:space="preserve">, which</w:t>
      </w:r>
      <w:r>
        <w:t xml:space="preserve"> </w:t>
      </w:r>
      <w:r>
        <w:t xml:space="preserve">already pinned the refusal the new claim said was missing.</w:t>
      </w:r>
    </w:p>
    <w:p>
      <w:pPr>
        <w:pStyle w:val="BodyText"/>
      </w:pPr>
      <w:r>
        <w:rPr>
          <w:b/>
          <w:bCs/>
        </w:rPr>
        <w:t xml:space="preserve">5. Run the guard test without the guard.</w:t>
      </w:r>
      <w:r>
        <w:t xml:space="preserve"> </w:t>
      </w:r>
      <w:r>
        <w:t xml:space="preserve">Twice in this round a fix was credited with closing a</w:t>
      </w:r>
      <w:r>
        <w:t xml:space="preserve"> </w:t>
      </w:r>
      <w:r>
        <w:t xml:space="preserve">hole that was already closed somewhere else. The only thing that settles it is to</w:t>
      </w:r>
      <w:r>
        <w:t xml:space="preserve"> </w:t>
      </w:r>
      <w:r>
        <w:rPr>
          <w:b/>
          <w:bCs/>
        </w:rPr>
        <w:t xml:space="preserve">disable the new</w:t>
      </w:r>
      <w:r>
        <w:rPr>
          <w:b/>
          <w:bCs/>
        </w:rPr>
        <w:t xml:space="preserve"> </w:t>
      </w:r>
      <w:r>
        <w:rPr>
          <w:b/>
          <w:bCs/>
        </w:rPr>
        <w:t xml:space="preserve">guard and run the suite</w:t>
      </w:r>
      <w:r>
        <w:t xml:space="preserve">: if the test still passes, the guard is not what it is passing on. One</w:t>
      </w:r>
      <w:r>
        <w:t xml:space="preserve"> </w:t>
      </w:r>
      <w:r>
        <w:t xml:space="preserve">such assertion survived — relabelled honestly as a property test rather than a discriminating one,</w:t>
      </w:r>
      <w:r>
        <w:t xml:space="preserve"> </w:t>
      </w:r>
      <w:r>
        <w:t xml:space="preserve">because a test that cannot fail is a green light wired to nothing.</w:t>
      </w:r>
    </w:p>
    <w:p>
      <w:pPr>
        <w:pStyle w:val="BodyText"/>
      </w:pPr>
      <w:r>
        <w:rPr>
          <w:b/>
          <w:bCs/>
        </w:rPr>
        <w:t xml:space="preserve">6. A rename is only safe inside the extent you have actually reasoned about.</w:t>
      </w:r>
      <w:r>
        <w:t xml:space="preserve"> </w:t>
      </w:r>
      <w:r>
        <w:t xml:space="preserve">A file-wide</w:t>
      </w:r>
      <w:r>
        <w:t xml:space="preserve"> </w:t>
      </w:r>
      <w:r>
        <w:t xml:space="preserve">substitution of</w:t>
      </w:r>
      <w:r>
        <w:t xml:space="preserve"> </w:t>
      </w:r>
      <w:r>
        <w:rPr>
          <w:rStyle w:val="VerbatimChar"/>
        </w:rPr>
        <w:t xml:space="preserve">beneficiary-id</w:t>
      </w:r>
      <w:r>
        <w:t xml:space="preserve"> </w:t>
      </w:r>
      <w:r>
        <w:t xml:space="preserve">→</w:t>
      </w:r>
      <w:r>
        <w:t xml:space="preserve"> </w:t>
      </w:r>
      <w:r>
        <w:rPr>
          <w:rStyle w:val="VerbatimChar"/>
        </w:rPr>
        <w:t xml:space="preserve">executee</w:t>
      </w:r>
      <w:r>
        <w:t xml:space="preserve"> </w:t>
      </w:r>
      <w:r>
        <w:t xml:space="preserve">changed 80 occurrences; the correct number was</w:t>
      </w:r>
      <w:r>
        <w:t xml:space="preserve"> </w:t>
      </w:r>
      <w:r>
        <w:rPr>
          <w:b/>
          <w:bCs/>
        </w:rPr>
        <w:t xml:space="preserve">15</w:t>
      </w:r>
      <w:r>
        <w:t xml:space="preserve">. The word means one thing in a repair and another in a stake, and no regex can tell them</w:t>
      </w:r>
      <w:r>
        <w:t xml:space="preserve"> </w:t>
      </w:r>
      <w:r>
        <w:t xml:space="preserve">apart. Reverted by writing back the committed blob, then redone scoped.</w:t>
      </w:r>
    </w:p>
    <w:p>
      <w:pPr>
        <w:pStyle w:val="BodyText"/>
      </w:pPr>
      <w:r>
        <w:rPr>
          <w:b/>
          <w:bCs/>
        </w:rPr>
        <w:t xml:space="preserve">7. A proof the matcher cannot see is still a proof.</w:t>
      </w:r>
      <w:r>
        <w:t xml:space="preserve"> </w:t>
      </w:r>
      <w:r>
        <w:t xml:space="preserve">The correct response to a false UNPROVEN is</w:t>
      </w:r>
      <w:r>
        <w:t xml:space="preserve"> </w:t>
      </w:r>
      <w:r>
        <w:t xml:space="preserve">to register the route and write it in the function’s</w:t>
      </w:r>
      <w:r>
        <w:t xml:space="preserve"> </w:t>
      </w:r>
      <w:r>
        <w:rPr>
          <w:rStyle w:val="VerbatimChar"/>
        </w:rPr>
        <w:t xml:space="preserve">@doc</w:t>
      </w:r>
      <w:r>
        <w:t xml:space="preserve"> </w:t>
      </w:r>
      <w:r>
        <w:t xml:space="preserve">—</w:t>
      </w:r>
      <w:r>
        <w:t xml:space="preserve"> </w:t>
      </w:r>
      <w:r>
        <w:rPr>
          <w:b/>
          <w:bCs/>
        </w:rPr>
        <w:t xml:space="preserve">never</w:t>
      </w:r>
      <w:r>
        <w:t xml:space="preserve"> </w:t>
      </w:r>
      <w:r>
        <w:t xml:space="preserve">to add a second enforce to</w:t>
      </w:r>
      <w:r>
        <w:t xml:space="preserve"> </w:t>
      </w:r>
      <w:r>
        <w:t xml:space="preserve">satisfy a tool. A guard added to make a report go green is a guard nobody chose, in a place nobody</w:t>
      </w:r>
      <w:r>
        <w:t xml:space="preserve"> </w:t>
      </w:r>
      <w:r>
        <w:t xml:space="preserve">reasoned about, and it will be read later as evidence that somebody did.</w:t>
      </w:r>
    </w:p>
    <w:bookmarkEnd w:id="427"/>
    <w:bookmarkStart w:id="428" w:name="three-ways-the-round-broke-itself"/>
    <w:p>
      <w:pPr>
        <w:pStyle w:val="Heading2"/>
      </w:pPr>
      <w:r>
        <w:t xml:space="preserve">Three ways the round broke itself</w:t>
      </w:r>
    </w:p>
    <w:p>
      <w:pPr>
        <w:pStyle w:val="FirstParagraph"/>
      </w:pPr>
      <w:r>
        <w:t xml:space="preserve">Recorded because they were all cheap to cause and expensive to find.</w:t>
      </w:r>
    </w:p>
    <w:p>
      <w:pPr>
        <w:pStyle w:val="BodyText"/>
      </w:pPr>
      <w:r>
        <w:rPr>
          <w:b/>
          <w:bCs/>
        </w:rPr>
        <w:t xml:space="preserve">An arity-preserving reorder is not idempotent.</w:t>
      </w:r>
      <w:r>
        <w:t xml:space="preserve"> </w:t>
      </w:r>
      <w:r>
        <w:t xml:space="preserve">Swapping two arguments of the same type is</w:t>
      </w:r>
      <w:r>
        <w:t xml:space="preserve"> </w:t>
      </w:r>
      <w:r>
        <w:t xml:space="preserve">invisible to every checker in the gate — the arity matches, the types match, the module loads, the</w:t>
      </w:r>
      <w:r>
        <w:t xml:space="preserve"> </w:t>
      </w:r>
      <w:r>
        <w:t xml:space="preserve">tests pass or fail for unrelated reasons. Running such a pass twice restores the original order and</w:t>
      </w:r>
      <w:r>
        <w:t xml:space="preserve"> </w:t>
      </w:r>
      <w:r>
        <w:t xml:space="preserve">looks like a no-op. The passes were therefore written to read arity</w:t>
      </w:r>
      <w:r>
        <w:t xml:space="preserve"> </w:t>
      </w:r>
      <w:r>
        <w:rPr>
          <w:b/>
          <w:bCs/>
        </w:rPr>
        <w:t xml:space="preserve">from the source</w:t>
      </w:r>
      <w:r>
        <w:t xml:space="preserve"> </w:t>
      </w:r>
      <w:r>
        <w:t xml:space="preserve">rather than</w:t>
      </w:r>
      <w:r>
        <w:t xml:space="preserve"> </w:t>
      </w:r>
      <w:r>
        <w:t xml:space="preserve">declare it, run exactly once, and then be parked with a</w:t>
      </w:r>
      <w:r>
        <w:t xml:space="preserve"> </w:t>
      </w:r>
      <w:r>
        <w:rPr>
          <w:rStyle w:val="VerbatimChar"/>
        </w:rPr>
        <w:t xml:space="preserve">.DONE</w:t>
      </w:r>
      <w:r>
        <w:t xml:space="preserve"> </w:t>
      </w:r>
      <w:r>
        <w:t xml:space="preserve">suffix so they cannot be run again</w:t>
      </w:r>
      <w:r>
        <w:t xml:space="preserve"> </w:t>
      </w:r>
      <w:r>
        <w:t xml:space="preserve">by reflex.</w:t>
      </w:r>
    </w:p>
    <w:p>
      <w:pPr>
        <w:pStyle w:val="BodyText"/>
      </w:pPr>
      <w:r>
        <w:rPr>
          <w:b/>
          <w:bCs/>
        </w:rPr>
        <w:t xml:space="preserve">Removing the last binding deletes the</w:t>
      </w:r>
      <w:r>
        <w:rPr>
          <w:b/>
          <w:bCs/>
        </w:rPr>
        <w:t xml:space="preserve"> </w:t>
      </w:r>
      <w:r>
        <w:rPr>
          <w:rStyle w:val="VerbatimChar"/>
          <w:b/>
          <w:bCs/>
        </w:rPr>
        <w:t xml:space="preserve">let</w:t>
      </w:r>
      <w:r>
        <w:rPr>
          <w:b/>
          <w:bCs/>
        </w:rPr>
        <w:t xml:space="preserve">.</w:t>
      </w:r>
      <w:r>
        <w:t xml:space="preserve"> </w:t>
      </w:r>
      <w:r>
        <w:t xml:space="preserve">Four of eight dead-binding removals left</w:t>
      </w:r>
      <w:r>
        <w:t xml:space="preserve"> </w:t>
      </w:r>
      <w:r>
        <w:rPr>
          <w:rStyle w:val="VerbatimChar"/>
        </w:rPr>
        <w:t xml:space="preserve">(let ( ) …)</w:t>
      </w:r>
      <w:r>
        <w:t xml:space="preserve">, which Pact rejects at load. Fifty-five suites reported BROKEN with</w:t>
      </w:r>
      <w:r>
        <w:t xml:space="preserve"> </w:t>
      </w:r>
      <w:r>
        <w:rPr>
          <w:b/>
          <w:bCs/>
        </w:rPr>
        <w:t xml:space="preserve">zero</w:t>
      </w:r>
      <w:r>
        <w:t xml:space="preserve"> </w:t>
      </w:r>
      <w:r>
        <w:t xml:space="preserve">assertions — and a module-completeness check cheerfully reported 7/7 on a file that did not load,</w:t>
      </w:r>
      <w:r>
        <w:t xml:space="preserve"> </w:t>
      </w:r>
      <w:r>
        <w:t xml:space="preserve">which is why the cheapest check in the gate now runs first.</w:t>
      </w:r>
    </w:p>
    <w:p>
      <w:pPr>
        <w:pStyle w:val="BodyText"/>
      </w:pPr>
      <w:r>
        <w:rPr>
          <w:b/>
          <w:bCs/>
        </w:rPr>
        <w:t xml:space="preserve">An unescaped</w:t>
      </w:r>
      <w:r>
        <w:rPr>
          <w:b/>
          <w:bCs/>
        </w:rPr>
        <w:t xml:space="preserve"> </w:t>
      </w:r>
      <w:r>
        <w:rPr>
          <w:rStyle w:val="VerbatimChar"/>
          <w:b/>
          <w:bCs/>
        </w:rPr>
        <w:t xml:space="preserve">"</w:t>
      </w:r>
      <w:r>
        <w:rPr>
          <w:b/>
          <w:bCs/>
        </w:rPr>
        <w:t xml:space="preserve"> </w:t>
      </w:r>
      <w:r>
        <w:rPr>
          <w:b/>
          <w:bCs/>
        </w:rPr>
        <w:t xml:space="preserve">inside an</w:t>
      </w:r>
      <w:r>
        <w:rPr>
          <w:b/>
          <w:bCs/>
        </w:rPr>
        <w:t xml:space="preserve"> </w:t>
      </w:r>
      <w:r>
        <w:rPr>
          <w:rStyle w:val="VerbatimChar"/>
          <w:b/>
          <w:bCs/>
        </w:rPr>
        <w:t xml:space="preserve">@doc</w:t>
      </w:r>
      <w:r>
        <w:rPr>
          <w:b/>
          <w:bCs/>
        </w:rPr>
        <w:t xml:space="preserve"> </w:t>
      </w:r>
      <w:r>
        <w:rPr>
          <w:b/>
          <w:bCs/>
        </w:rPr>
        <w:t xml:space="preserve">closes the string, and the rest of the function parses as</w:t>
      </w:r>
      <w:r>
        <w:rPr>
          <w:b/>
          <w:bCs/>
        </w:rPr>
        <w:t xml:space="preserve"> </w:t>
      </w:r>
      <w:r>
        <w:rPr>
          <w:b/>
          <w:bCs/>
        </w:rPr>
        <w:t xml:space="preserve">code.</w:t>
      </w:r>
      <w:r>
        <w:t xml:space="preserve"> </w:t>
      </w:r>
      <w:r>
        <w:t xml:space="preserve">Three occurrences, all caught statically before any suite ran.</w:t>
      </w:r>
    </w:p>
    <w:bookmarkEnd w:id="428"/>
    <w:bookmarkStart w:id="429" w:name="what-the-round-is-worth"/>
    <w:p>
      <w:pPr>
        <w:pStyle w:val="Heading2"/>
      </w:pPr>
      <w:r>
        <w:t xml:space="preserve">What the round is worth</w:t>
      </w:r>
    </w:p>
    <w:p>
      <w:pPr>
        <w:pStyle w:val="FirstParagraph"/>
      </w:pPr>
      <w:r>
        <w:t xml:space="preserve">At the end: 776 of 776 entrypoints conforming, every executor proven, 60 entrypoints enforcing an</w:t>
      </w:r>
      <w:r>
        <w:t xml:space="preserve"> </w:t>
      </w:r>
      <w:r>
        <w:t xml:space="preserve">ownership gate they did not enforce before and none enforcing less, the authorisation surface</w:t>
      </w:r>
      <w:r>
        <w:t xml:space="preserve"> </w:t>
      </w:r>
      <w:r>
        <w:t xml:space="preserve">written down per entrypoint and gate-protected against shrinking, and a register of every place</w:t>
      </w:r>
      <w:r>
        <w:t xml:space="preserve"> </w:t>
      </w:r>
      <w:r>
        <w:t xml:space="preserve">where a value is knowingly provisional.</w:t>
      </w:r>
    </w:p>
    <w:p>
      <w:pPr>
        <w:pStyle w:val="BodyText"/>
      </w:pPr>
      <w:r>
        <w:t xml:space="preserve">The three defects are the visible return. The durable one is smaller and harder to point at: the</w:t>
      </w:r>
      <w:r>
        <w:t xml:space="preserve"> </w:t>
      </w:r>
      <w:r>
        <w:t xml:space="preserve">system can now be</w:t>
      </w:r>
      <w:r>
        <w:t xml:space="preserve"> </w:t>
      </w:r>
      <w:r>
        <w:rPr>
          <w:b/>
          <w:bCs/>
        </w:rPr>
        <w:t xml:space="preserve">asked</w:t>
      </w:r>
      <w:r>
        <w:t xml:space="preserve"> </w:t>
      </w:r>
      <w:r>
        <w:t xml:space="preserve">who performed an operation, and the answer comes from the operation’s</w:t>
      </w:r>
      <w:r>
        <w:t xml:space="preserve"> </w:t>
      </w:r>
      <w:r>
        <w:t xml:space="preserve">own arguments rather than from a capability three modules away. Every instrument above exists to</w:t>
      </w:r>
      <w:r>
        <w:t xml:space="preserve"> </w:t>
      </w:r>
      <w:r>
        <w:t xml:space="preserve">keep that true after the people who did this have forgotten the details.</w:t>
      </w:r>
    </w:p>
    <w:p>
      <w:r>
        <w:pict>
          <v:rect style="width:0;height:1.5pt" o:hralign="center" o:hrstd="t" o:hr="t"/>
        </w:pict>
      </w:r>
    </w:p>
    <w:bookmarkEnd w:id="429"/>
    <w:bookmarkEnd w:id="430"/>
    <w:bookmarkStart w:id="441" w:name="appendix-a-reproducing-everything"/>
    <w:p>
      <w:pPr>
        <w:pStyle w:val="Heading1"/>
      </w:pPr>
      <w:r>
        <w:t xml:space="preserve">27. Appendix A — Reproducing everything</w:t>
      </w:r>
    </w:p>
    <w:p>
      <w:pPr>
        <w:pStyle w:val="FirstParagraph"/>
      </w:pPr>
      <w:r>
        <w:t xml:space="preserve">Every result in this book was produced by running something, and every one can be re-run. This</w:t>
      </w:r>
      <w:r>
        <w:t xml:space="preserve"> </w:t>
      </w:r>
      <w:r>
        <w:t xml:space="preserve">appendix is the instruction set — set-up, the commands, the expected output, and a figure-by-figure</w:t>
      </w:r>
      <w:r>
        <w:t xml:space="preserve"> </w:t>
      </w:r>
      <w:r>
        <w:t xml:space="preserve">index of which command produces which number in this book.</w:t>
      </w:r>
    </w:p>
    <w:bookmarkStart w:id="431" w:name="what-you-need"/>
    <w:p>
      <w:pPr>
        <w:pStyle w:val="Heading2"/>
      </w:pPr>
      <w:r>
        <w:t xml:space="preserve">What you need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Pact</w:t>
            </w:r>
          </w:p>
        </w:tc>
        <w:tc>
          <w:tcPr/>
          <w:p>
            <w:pPr>
              <w:pStyle w:val="Compact"/>
            </w:pPr>
            <w:r>
              <w:rPr>
                <w:b/>
                <w:bCs/>
              </w:rPr>
              <w:t xml:space="preserve">5.4.1</w:t>
            </w:r>
            <w:r>
              <w:t xml:space="preserve">. The suite uses Pact 5 semantics throughout; Pact 4 will not load it.</w:t>
            </w:r>
          </w:p>
        </w:tc>
      </w:tr>
      <w:tr>
        <w:tc>
          <w:tcPr/>
          <w:p>
            <w:pPr>
              <w:pStyle w:val="Compact"/>
            </w:pPr>
            <w:r>
              <w:rPr>
                <w:b/>
                <w:bCs/>
              </w:rPr>
              <w:t xml:space="preserve">Python</w:t>
            </w:r>
          </w:p>
        </w:tc>
        <w:tc>
          <w:tcPr/>
          <w:p>
            <w:pPr>
              <w:pStyle w:val="Compact"/>
            </w:pPr>
            <w:r>
              <w:t xml:space="preserve">3.9 or newer for the tooling (developed against 3.14). No third-party packages are required for the gate.</w:t>
            </w:r>
          </w:p>
        </w:tc>
      </w:tr>
      <w:tr>
        <w:tc>
          <w:tcPr/>
          <w:p>
            <w:pPr>
              <w:pStyle w:val="Compact"/>
            </w:pPr>
            <w:r>
              <w:rPr>
                <w:b/>
                <w:bCs/>
              </w:rPr>
              <w:t xml:space="preserve">Cores</w:t>
            </w:r>
          </w:p>
        </w:tc>
        <w:tc>
          <w:tcPr/>
          <w:p>
            <w:pPr>
              <w:pStyle w:val="Compact"/>
            </w:pPr>
            <w:r>
              <w:t xml:space="preserve">any. 16 were used for every timing in this book. See Chapter 3 for how wall time scales — below 16 it is linear, above ~21 it stops improving.</w:t>
            </w:r>
          </w:p>
        </w:tc>
      </w:tr>
      <w:tr>
        <w:tc>
          <w:tcPr/>
          <w:p>
            <w:pPr>
              <w:pStyle w:val="Compact"/>
            </w:pPr>
            <w:r>
              <w:rPr>
                <w:b/>
                <w:bCs/>
              </w:rPr>
              <w:t xml:space="preserve">RAM</w:t>
            </w:r>
          </w:p>
        </w:tc>
        <w:tc>
          <w:tcPr/>
          <w:p>
            <w:pPr>
              <w:pStyle w:val="Compact"/>
            </w:pPr>
            <w:r>
              <w:t xml:space="preserve">a</w:t>
            </w:r>
            <w:r>
              <w:t xml:space="preserve"> </w:t>
            </w:r>
            <w:r>
              <w:rPr>
                <w:rStyle w:val="VerbatimChar"/>
              </w:rPr>
              <w:t xml:space="preserve">pact</w:t>
            </w:r>
            <w:r>
              <w:t xml:space="preserve"> </w:t>
            </w:r>
            <w:r>
              <w:t xml:space="preserve">run peaks well under 1 GB; the reference machine had 62 GB and never approached it.</w:t>
            </w:r>
          </w:p>
        </w:tc>
      </w:tr>
      <w:tr>
        <w:tc>
          <w:tcPr/>
          <w:p>
            <w:pPr>
              <w:pStyle w:val="Compact"/>
            </w:pPr>
            <w:r>
              <w:rPr>
                <w:b/>
                <w:bCs/>
              </w:rPr>
              <w:t xml:space="preserve">pandoc</w:t>
            </w:r>
          </w:p>
        </w:tc>
        <w:tc>
          <w:tcPr/>
          <w:p>
            <w:pPr>
              <w:pStyle w:val="Compact"/>
            </w:pPr>
            <w:r>
              <w:t xml:space="preserve">only to rebuild this book’s</w:t>
            </w:r>
            <w:r>
              <w:t xml:space="preserve"> </w:t>
            </w:r>
            <w:r>
              <w:rPr>
                <w:rStyle w:val="VerbatimChar"/>
              </w:rPr>
              <w:t xml:space="preserve">.docx</w:t>
            </w:r>
            <w:r>
              <w:t xml:space="preserve"> </w:t>
            </w:r>
            <w:r>
              <w:t xml:space="preserve">(3.7 used). Not needed for anything else.</w:t>
            </w:r>
          </w:p>
        </w:tc>
      </w:tr>
    </w:tbl>
    <w:p>
      <w:pPr>
        <w:pStyle w:val="BodyText"/>
      </w:pPr>
      <w:r>
        <w:rPr>
          <w:b/>
          <w:bCs/>
        </w:rPr>
        <w:t xml:space="preserve">The</w:t>
      </w:r>
      <w:r>
        <w:rPr>
          <w:b/>
          <w:bCs/>
        </w:rPr>
        <w:t xml:space="preserve"> </w:t>
      </w:r>
      <w:r>
        <w:rPr>
          <w:rStyle w:val="VerbatimChar"/>
          <w:b/>
          <w:bCs/>
        </w:rPr>
        <w:t xml:space="preserve">pact</w:t>
      </w:r>
      <w:r>
        <w:rPr>
          <w:b/>
          <w:bCs/>
        </w:rPr>
        <w:t xml:space="preserve"> </w:t>
      </w:r>
      <w:r>
        <w:rPr>
          <w:b/>
          <w:bCs/>
        </w:rPr>
        <w:t xml:space="preserve">binary is the one thing that reliably goes wrong.</w:t>
      </w:r>
      <w:r>
        <w:t xml:space="preserve"> </w:t>
      </w:r>
      <w:r>
        <w:t xml:space="preserve">It is commonly installed to</w:t>
      </w:r>
      <w:r>
        <w:t xml:space="preserve"> </w:t>
      </w:r>
      <w:r>
        <w:rPr>
          <w:rStyle w:val="VerbatimChar"/>
        </w:rPr>
        <w:t xml:space="preserve">~/.local/bin</w:t>
      </w:r>
      <w:r>
        <w:t xml:space="preserve">, which is not on a non-interactive</w:t>
      </w:r>
      <w:r>
        <w:t xml:space="preserve"> </w:t>
      </w:r>
      <w:r>
        <w:rPr>
          <w:rStyle w:val="VerbatimChar"/>
        </w:rPr>
        <w:t xml:space="preserve">PATH</w:t>
      </w:r>
      <w:r>
        <w:t xml:space="preserve">. The gate resolves this itself and accepts</w:t>
      </w:r>
      <w:r>
        <w:t xml:space="preserve"> </w:t>
      </w:r>
      <w:r>
        <w:t xml:space="preserve">an override, but a bare</w:t>
      </w:r>
      <w:r>
        <w:t xml:space="preserve"> </w:t>
      </w:r>
      <w:r>
        <w:rPr>
          <w:rStyle w:val="VerbatimChar"/>
        </w:rPr>
        <w:t xml:space="preserve">pact Z.repl</w:t>
      </w:r>
      <w:r>
        <w:t xml:space="preserve"> </w:t>
      </w:r>
      <w:r>
        <w:t xml:space="preserve">from a script will fail in a way that looks like a suite</w:t>
      </w:r>
      <w:r>
        <w:t xml:space="preserve"> </w:t>
      </w:r>
      <w:r>
        <w:t xml:space="preserve">failure and is not:</w:t>
      </w:r>
    </w:p>
    <w:p>
      <w:pPr>
        <w:pStyle w:val="SourceCode"/>
      </w:pPr>
      <w:r>
        <w:rPr>
          <w:rStyle w:val="BuiltInTok"/>
        </w:rPr>
        <w:t xml:space="preserve">export</w:t>
      </w:r>
      <w:r>
        <w:rPr>
          <w:rStyle w:val="NormalTok"/>
        </w:rPr>
        <w:t xml:space="preserve"> </w:t>
      </w:r>
      <w:r>
        <w:rPr>
          <w:rStyle w:val="VariableTok"/>
        </w:rPr>
        <w:t xml:space="preserve">PACT</w:t>
      </w:r>
      <w:r>
        <w:rPr>
          <w:rStyle w:val="OperatorTok"/>
        </w:rPr>
        <w:t xml:space="preserve">=</w:t>
      </w:r>
      <w:r>
        <w:rPr>
          <w:rStyle w:val="NormalTok"/>
        </w:rPr>
        <w:t xml:space="preserve">~/.local/bin/pact      </w:t>
      </w:r>
      <w:r>
        <w:rPr>
          <w:rStyle w:val="CommentTok"/>
        </w:rPr>
        <w:t xml:space="preserve"># or put ~/.local/bin on PATH</w:t>
      </w:r>
      <w:r>
        <w:br/>
      </w:r>
      <w:r>
        <w:rPr>
          <w:rStyle w:val="ExtensionTok"/>
        </w:rPr>
        <w:t xml:space="preserve">python3</w:t>
      </w:r>
      <w:r>
        <w:rPr>
          <w:rStyle w:val="NormalTok"/>
        </w:rPr>
        <w:t xml:space="preserve"> REPL/tools/_gate.py</w:t>
      </w:r>
    </w:p>
    <w:p>
      <w:pPr>
        <w:pStyle w:val="FirstParagraph"/>
      </w:pPr>
      <w:r>
        <w:t xml:space="preserve">Relative</w:t>
      </w:r>
      <w:r>
        <w:t xml:space="preserve"> </w:t>
      </w:r>
      <w:r>
        <w:rPr>
          <w:rStyle w:val="VerbatimChar"/>
        </w:rPr>
        <w:t xml:space="preserve">(load …)</w:t>
      </w:r>
      <w:r>
        <w:t xml:space="preserve"> </w:t>
      </w:r>
      <w:r>
        <w:t xml:space="preserve">paths inside the suite are written from</w:t>
      </w:r>
      <w:r>
        <w:t xml:space="preserve"> </w:t>
      </w:r>
      <w:r>
        <w:rPr>
          <w:rStyle w:val="VerbatimChar"/>
        </w:rPr>
        <w:t xml:space="preserve">REPL/</w:t>
      </w:r>
      <w:r>
        <w:t xml:space="preserve">, so anything invoking</w:t>
      </w:r>
      <w:r>
        <w:t xml:space="preserve"> </w:t>
      </w:r>
      <w:r>
        <w:rPr>
          <w:rStyle w:val="VerbatimChar"/>
        </w:rPr>
        <w:t xml:space="preserve">pact</w:t>
      </w:r>
      <w:r>
        <w:t xml:space="preserve"> </w:t>
      </w:r>
      <w:r>
        <w:t xml:space="preserve">directly must run from there. The gate</w:t>
      </w:r>
      <w:r>
        <w:t xml:space="preserve"> </w:t>
      </w:r>
      <w:r>
        <w:rPr>
          <w:rStyle w:val="VerbatimChar"/>
        </w:rPr>
        <w:t xml:space="preserve">chdir</w:t>
      </w:r>
      <w:r>
        <w:t xml:space="preserve">s itself and does not care.</w:t>
      </w:r>
    </w:p>
    <w:bookmarkEnd w:id="431"/>
    <w:bookmarkStart w:id="433" w:name="the-one-command-that-matters"/>
    <w:p>
      <w:pPr>
        <w:pStyle w:val="Heading2"/>
      </w:pPr>
      <w:r>
        <w:t xml:space="preserve">The one command that matters</w:t>
      </w:r>
    </w:p>
    <w:p>
      <w:pPr>
        <w:pStyle w:val="SourceCode"/>
      </w:pPr>
      <w:r>
        <w:rPr>
          <w:rStyle w:val="ExtensionTok"/>
        </w:rPr>
        <w:t xml:space="preserve">python3</w:t>
      </w:r>
      <w:r>
        <w:rPr>
          <w:rStyle w:val="NormalTok"/>
        </w:rPr>
        <w:t xml:space="preserve"> REPL/tools/_gate.py</w:t>
      </w:r>
    </w:p>
    <w:p>
      <w:pPr>
        <w:pStyle w:val="FirstParagraph"/>
      </w:pPr>
      <w:r>
        <w:t xml:space="preserve">This is the gate. It resolves its own paths, so it runs from any directory. It executes the full</w:t>
      </w:r>
      <w:r>
        <w:t xml:space="preserve"> </w:t>
      </w:r>
      <w:r>
        <w:t xml:space="preserve">suite — every deploy stage, every scenario, every red-team attack — and then runs the static checks</w:t>
      </w:r>
      <w:r>
        <w:t xml:space="preserve"> </w:t>
      </w:r>
      <w:r>
        <w:t xml:space="preserve">that guard the generated artefacts, the tool paths, the function-prefix vocabulary, cross-module</w:t>
      </w:r>
      <w:r>
        <w:t xml:space="preserve"> </w:t>
      </w:r>
      <w:r>
        <w:t xml:space="preserve">member resolution, and the assertion-vacuity scan.</w:t>
      </w:r>
    </w:p>
    <w:p>
      <w:pPr>
        <w:pStyle w:val="BodyText"/>
      </w:pPr>
      <w:r>
        <w:t xml:space="preserve">Expect</w:t>
      </w:r>
      <w:r>
        <w:t xml:space="preserve"> </w:t>
      </w:r>
      <w:r>
        <w:rPr>
          <w:b/>
          <w:bCs/>
        </w:rPr>
        <w:t xml:space="preserve">five to seven minutes</w:t>
      </w:r>
      <w:r>
        <w:t xml:space="preserve"> </w:t>
      </w:r>
      <w:r>
        <w:t xml:space="preserve">on 16 cores. The last three lines are what matters:</w:t>
      </w:r>
    </w:p>
    <w:p>
      <w:pPr>
        <w:pStyle w:val="SourceCode"/>
      </w:pPr>
      <w:r>
        <w:rPr>
          <w:rStyle w:val="VerbatimChar"/>
        </w:rPr>
        <w:t xml:space="preserve">wall 318.5s   executed 25035 assertions (20042 positive, 4993 negative)</w:t>
      </w:r>
      <w:r>
        <w:br/>
      </w:r>
      <w:r>
        <w:br/>
      </w:r>
      <w:r>
        <w:rPr>
          <w:rStyle w:val="VerbatimChar"/>
        </w:rPr>
        <w:t xml:space="preserve">GATE GREEN</w:t>
      </w:r>
    </w:p>
    <w:p>
      <w:pPr>
        <w:pStyle w:val="FirstParagraph"/>
      </w:pPr>
      <w:r>
        <w:t xml:space="preserve">Anything other than</w:t>
      </w:r>
      <w:r>
        <w:t xml:space="preserve"> </w:t>
      </w:r>
      <w:r>
        <w:rPr>
          <w:rStyle w:val="VerbatimChar"/>
        </w:rPr>
        <w:t xml:space="preserve">GATE GREEN</w:t>
      </w:r>
      <w:r>
        <w:t xml:space="preserve"> </w:t>
      </w:r>
      <w:r>
        <w:t xml:space="preserve">on the final line is a failure, including</w:t>
      </w:r>
      <w:r>
        <w:t xml:space="preserve"> </w:t>
      </w:r>
      <w:r>
        <w:rPr>
          <w:rStyle w:val="VerbatimChar"/>
        </w:rPr>
        <w:t xml:space="preserve">GATE FAILED</w:t>
      </w:r>
      <w:r>
        <w:t xml:space="preserve"> </w:t>
      </w:r>
      <w:r>
        <w:t xml:space="preserve">with zero</w:t>
      </w:r>
      <w:r>
        <w:t xml:space="preserve"> </w:t>
      </w:r>
      <w:r>
        <w:t xml:space="preserve">failing assertions — that is a</w:t>
      </w:r>
      <w:r>
        <w:t xml:space="preserve"> </w:t>
      </w:r>
      <w:r>
        <w:rPr>
          <w:b/>
          <w:bCs/>
        </w:rPr>
        <w:t xml:space="preserve">static check</w:t>
      </w:r>
      <w:r>
        <w:t xml:space="preserve"> </w:t>
      </w:r>
      <w:r>
        <w:t xml:space="preserve">refusing, and the reason is printed above it.</w:t>
      </w:r>
    </w:p>
    <w:p>
      <w:pPr>
        <w:pStyle w:val="BodyText"/>
      </w:pPr>
      <w:r>
        <w:rPr>
          <w:b/>
          <w:bCs/>
        </w:rPr>
        <w:t xml:space="preserve">A green gate is the only claim this book makes about the code as a whole.</w:t>
      </w:r>
      <w:r>
        <w:t xml:space="preserve"> </w:t>
      </w:r>
      <w:r>
        <w:t xml:space="preserve">Everything else is a</w:t>
      </w:r>
      <w:r>
        <w:t xml:space="preserve"> </w:t>
      </w:r>
      <w:r>
        <w:t xml:space="preserve">claim about a specific operation, and each of those names the assertion that proves it.</w:t>
      </w:r>
    </w:p>
    <w:bookmarkStart w:id="432" w:name="confirming-deploy-readiness-specifically"/>
    <w:p>
      <w:pPr>
        <w:pStyle w:val="Heading3"/>
      </w:pPr>
      <w:r>
        <w:t xml:space="preserve">Confirming deploy-readiness specifically</w:t>
      </w:r>
    </w:p>
    <w:p>
      <w:pPr>
        <w:pStyle w:val="FirstParagraph"/>
      </w:pPr>
      <w:r>
        <w:t xml:space="preserve">Loading the whole deploy chain, in order, is a narrower and faster question than the gate:</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Z.repl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w:t>
      </w:r>
      <w:r>
        <w:rPr>
          <w:rStyle w:val="VariableTok"/>
        </w:rPr>
        <w:t xml:space="preserve">$?</w:t>
      </w:r>
      <w:r>
        <w:rPr>
          <w:rStyle w:val="StringTok"/>
        </w:rPr>
        <w:t xml:space="preserve">"</w:t>
      </w:r>
    </w:p>
    <w:p>
      <w:pPr>
        <w:pStyle w:val="FirstParagraph"/>
      </w:pPr>
      <w:r>
        <w:t xml:space="preserve">Deploy-ready means</w:t>
      </w:r>
      <w:r>
        <w:t xml:space="preserve"> </w:t>
      </w:r>
      <w:r>
        <w:rPr>
          <w:b/>
          <w:bCs/>
        </w:rPr>
        <w:t xml:space="preserve">exit 0 with an empty stderr</w:t>
      </w:r>
      <w:r>
        <w:t xml:space="preserve">. Do not grep the output for the word</w:t>
      </w:r>
      <w:r>
        <w:t xml:space="preserve"> </w:t>
      </w:r>
      <w:r>
        <w:t xml:space="preserve">“error”</w:t>
      </w:r>
      <w:r>
        <w:t xml:space="preserve"> </w:t>
      </w:r>
      <w:r>
        <w:t xml:space="preserve">and</w:t>
      </w:r>
      <w:r>
        <w:t xml:space="preserve"> </w:t>
      </w:r>
      <w:r>
        <w:t xml:space="preserve">conclude from it: this suite contains negative tests whose</w:t>
      </w:r>
      <w:r>
        <w:t xml:space="preserve"> </w:t>
      </w:r>
      <w:r>
        <w:rPr>
          <w:i/>
          <w:iCs/>
        </w:rPr>
        <w:t xml:space="preserve">names</w:t>
      </w:r>
      <w:r>
        <w:t xml:space="preserve"> </w:t>
      </w:r>
      <w:r>
        <w:t xml:space="preserve">contain the word, and a grep for</w:t>
      </w:r>
      <w:r>
        <w:t xml:space="preserve"> </w:t>
      </w:r>
      <w:r>
        <w:t xml:space="preserve">it returns 14 hits on a perfectly clean run.</w:t>
      </w:r>
    </w:p>
    <w:bookmarkEnd w:id="432"/>
    <w:bookmarkEnd w:id="433"/>
    <w:bookmarkStart w:id="434" w:name="running-one-piece"/>
    <w:p>
      <w:pPr>
        <w:pStyle w:val="Heading2"/>
      </w:pPr>
      <w:r>
        <w:t xml:space="preserve">Running one piece</w:t>
      </w:r>
    </w:p>
    <w:p>
      <w:pPr>
        <w:pStyle w:val="FirstParagraph"/>
      </w:pPr>
      <w:r>
        <w:t xml:space="preserve">The full gate takes minutes. For iterating on a single module there are standalone testers that boot</w:t>
      </w:r>
      <w:r>
        <w:t xml:space="preserve"> </w:t>
      </w:r>
      <w:r>
        <w:t xml:space="preserve">a fresh environment and run only that module’s suites:</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modules/</w:t>
      </w:r>
      <w:r>
        <w:rPr>
          <w:rStyle w:val="OperatorTok"/>
        </w:rPr>
        <w:t xml:space="preserve">&lt;</w:t>
      </w:r>
      <w:r>
        <w:rPr>
          <w:rStyle w:val="NormalTok"/>
        </w:rPr>
        <w:t xml:space="preserve">MODULE</w:t>
      </w:r>
      <w:r>
        <w:rPr>
          <w:rStyle w:val="OperatorTok"/>
        </w:rPr>
        <w:t xml:space="preserve">&gt;</w:t>
      </w:r>
      <w:r>
        <w:rPr>
          <w:rStyle w:val="NormalTok"/>
        </w:rPr>
        <w:t xml:space="preserve">.repl        </w:t>
      </w:r>
      <w:r>
        <w:rPr>
          <w:rStyle w:val="CommentTok"/>
        </w:rPr>
        <w:t xml:space="preserve"># DPTF, DPOF, SWP, ATS, VST, AQP, DPDC, …</w:t>
      </w:r>
      <w:r>
        <w:br/>
      </w: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w:t>
      </w:r>
      <w:r>
        <w:rPr>
          <w:rStyle w:val="StringTok"/>
        </w:rPr>
        <w:t xml:space="preserve">"RedTeam/[RT-A]_Economics.repl"</w:t>
      </w:r>
      <w:r>
        <w:rPr>
          <w:rStyle w:val="NormalTok"/>
        </w:rPr>
        <w:t xml:space="preserve">   </w:t>
      </w:r>
      <w:r>
        <w:rPr>
          <w:rStyle w:val="CommentTok"/>
        </w:rPr>
        <w:t xml:space="preserve"># one red-team family, self-loading</w:t>
      </w:r>
    </w:p>
    <w:p>
      <w:pPr>
        <w:pStyle w:val="FirstParagraph"/>
      </w:pPr>
      <w:r>
        <w:t xml:space="preserve">Each red-team file loads its own prerequisites, so any attack family can be run alone.</w:t>
      </w:r>
    </w:p>
    <w:bookmarkEnd w:id="434"/>
    <w:bookmarkStart w:id="435" w:name="a-warning-that-is-not-boilerplate"/>
    <w:p>
      <w:pPr>
        <w:pStyle w:val="Heading2"/>
      </w:pPr>
      <w:r>
        <w:t xml:space="preserve">A warning that is not boilerplate</w:t>
      </w:r>
    </w:p>
    <w:p>
      <w:pPr>
        <w:pStyle w:val="FirstParagraph"/>
      </w:pPr>
      <w:r>
        <w:rPr>
          <w:b/>
          <w:bCs/>
        </w:rPr>
        <w:t xml:space="preserve">Do not run a tool to find out what it does.</w:t>
      </w:r>
      <w:r>
        <w:t xml:space="preserve"> </w:t>
      </w:r>
      <w:r>
        <w:t xml:space="preserve">Several tools in this repository rewrite contract</w:t>
      </w:r>
      <w:r>
        <w:t xml:space="preserve"> </w:t>
      </w:r>
      <w:r>
        <w:t xml:space="preserve">sources. They now refuse without an explicit</w:t>
      </w:r>
      <w:r>
        <w:t xml:space="preserve"> </w:t>
      </w:r>
      <w:r>
        <w:rPr>
          <w:rStyle w:val="VerbatimChar"/>
        </w:rPr>
        <w:t xml:space="preserve">--apply</w:t>
      </w:r>
      <w:r>
        <w:t xml:space="preserve">, but that protection exists</w:t>
      </w:r>
      <w:r>
        <w:t xml:space="preserve"> </w:t>
      </w:r>
      <w:r>
        <w:rPr>
          <w:i/>
          <w:iCs/>
        </w:rPr>
        <w:t xml:space="preserve">because</w:t>
      </w:r>
      <w:r>
        <w:t xml:space="preserve"> </w:t>
      </w:r>
      <w:r>
        <w:t xml:space="preserve">a loop</w:t>
      </w:r>
      <w:r>
        <w:t xml:space="preserve"> </w:t>
      </w:r>
      <w:r>
        <w:t xml:space="preserve">that imported five of them — merely to prove they loaded — silently deleted 111 lines of schemas from</w:t>
      </w:r>
      <w:r>
        <w:t xml:space="preserve"> </w:t>
      </w:r>
      <w:r>
        <w:t xml:space="preserve">a live contract. Read the docstring, or</w:t>
      </w:r>
      <w:r>
        <w:t xml:space="preserve"> </w:t>
      </w:r>
      <w:r>
        <w:rPr>
          <w:rStyle w:val="VerbatimChar"/>
        </w:rPr>
        <w:t xml:space="preserve">REPL/TOOLS.md</w:t>
      </w:r>
      <w:r>
        <w:t xml:space="preserve">.</w:t>
      </w:r>
    </w:p>
    <w:p>
      <w:pPr>
        <w:pStyle w:val="BodyText"/>
      </w:pPr>
      <w:r>
        <w:t xml:space="preserve">Note also that</w:t>
      </w:r>
      <w:r>
        <w:t xml:space="preserve"> </w:t>
      </w:r>
      <w:r>
        <w:rPr>
          <w:rStyle w:val="VerbatimChar"/>
        </w:rPr>
        <w:t xml:space="preserve">REPL/TOOLS.md</w:t>
      </w:r>
      <w:r>
        <w:t xml:space="preserve"> </w:t>
      </w:r>
      <w:r>
        <w:t xml:space="preserve">was itself found to be wrong about 13 of 49 entries during this round</w:t>
      </w:r>
      <w:r>
        <w:t xml:space="preserve"> </w:t>
      </w:r>
      <w:r>
        <w:t xml:space="preserve">(Chapter 22). It is generated now. Regenerate before trusting it.</w:t>
      </w:r>
    </w:p>
    <w:bookmarkEnd w:id="435"/>
    <w:bookmarkStart w:id="436" w:name="reproducing-the-two-money-defects"/>
    <w:p>
      <w:pPr>
        <w:pStyle w:val="Heading2"/>
      </w:pPr>
      <w:r>
        <w:t xml:space="preserve">Reproducing the two money defects</w:t>
      </w:r>
    </w:p>
    <w:p>
      <w:pPr>
        <w:pStyle w:val="FirstParagraph"/>
      </w:pPr>
      <w:r>
        <w:t xml:space="preserve">Both were established by controlled experiment, and both experiments are reproducible from outside</w:t>
      </w:r>
      <w:r>
        <w:t xml:space="preserve"> </w:t>
      </w:r>
      <w:r>
        <w:t xml:space="preserve">the repository — no repo file needs to be created or modified. Write a probe to</w:t>
      </w:r>
      <w:r>
        <w:t xml:space="preserve"> </w:t>
      </w:r>
      <w:r>
        <w:rPr>
          <w:rStyle w:val="VerbatimChar"/>
        </w:rPr>
        <w:t xml:space="preserve">/tmp</w:t>
      </w:r>
      <w:r>
        <w:t xml:space="preserve">, load the</w:t>
      </w:r>
      <w:r>
        <w:t xml:space="preserve"> </w:t>
      </w:r>
      <w:r>
        <w:t xml:space="preserve">pipeline by absolute path, and run it from the</w:t>
      </w:r>
      <w:r>
        <w:t xml:space="preserve"> </w:t>
      </w:r>
      <w:r>
        <w:rPr>
          <w:rStyle w:val="VerbatimChar"/>
        </w:rPr>
        <w:t xml:space="preserve">REPL/</w:t>
      </w:r>
      <w:r>
        <w:t xml:space="preserve"> </w:t>
      </w:r>
      <w:r>
        <w:t xml:space="preserve">directory:</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/tmp/your_probe.repl</w:t>
      </w:r>
    </w:p>
    <w:p>
      <w:pPr>
        <w:pStyle w:val="FirstParagraph"/>
      </w:pPr>
      <w:r>
        <w:rPr>
          <w:b/>
          <w:bCs/>
        </w:rPr>
        <w:t xml:space="preserve">The OURO mispricing.</w:t>
      </w:r>
      <w:r>
        <w:t xml:space="preserve"> </w:t>
      </w:r>
      <w:r>
        <w:t xml:space="preserve">Hold the primordial pool’s reserves constant, move its weights through the</w:t>
      </w:r>
      <w:r>
        <w:t xml:space="preserve"> </w:t>
      </w:r>
      <w:r>
        <w:t xml:space="preserve">live client path, and read both the flagged function and its weight-aware sibling after each change.</w:t>
      </w:r>
      <w:r>
        <w:t xml:space="preserve"> </w:t>
      </w:r>
      <w:r>
        <w:t xml:space="preserve">The flagged one returns a bit-identical value across all three weightings; the sibling tracks the</w:t>
      </w:r>
      <w:r>
        <w:t xml:space="preserve"> </w:t>
      </w:r>
      <w:r>
        <w:t xml:space="preserve">weight ratio exactly. The permanent form of this experiment is assertion</w:t>
      </w:r>
      <w:r>
        <w:t xml:space="preserve"> </w:t>
      </w:r>
      <w:r>
        <w:rPr>
          <w:rStyle w:val="VerbatimChar"/>
        </w:rPr>
        <w:t xml:space="preserve">SWP-G27</w:t>
      </w:r>
      <w:r>
        <w:t xml:space="preserve">, which recomputes</w:t>
      </w:r>
      <w:r>
        <w:t xml:space="preserve"> </w:t>
      </w:r>
      <w:r>
        <w:t xml:space="preserve">the</w:t>
      </w:r>
      <w:r>
        <w:t xml:space="preserve"> </w:t>
      </w:r>
      <w:r>
        <w:rPr>
          <w:i/>
          <w:iCs/>
        </w:rPr>
        <w:t xml:space="preserve">removed</w:t>
      </w:r>
      <w:r>
        <w:t xml:space="preserve"> </w:t>
      </w:r>
      <w:r>
        <w:t xml:space="preserve">formula inline and asserts it disagrees — so the mutation test runs on every gate.</w:t>
      </w:r>
    </w:p>
    <w:p>
      <w:pPr>
        <w:pStyle w:val="BodyText"/>
      </w:pPr>
      <w:r>
        <w:rPr>
          <w:b/>
          <w:bCs/>
        </w:rPr>
        <w:t xml:space="preserve">The fee-before-gate defect.</w:t>
      </w:r>
      <w:r>
        <w:t xml:space="preserve"> </w:t>
      </w:r>
      <w:r>
        <w:t xml:space="preserve">Drive the permissioned issuance defpact with each step in its own</w:t>
      </w:r>
      <w:r>
        <w:t xml:space="preserve"> </w:t>
      </w:r>
      <w:r>
        <w:t xml:space="preserve">committed transaction and the pact id pinned, reading the patron’s IGNIS and STOA balances between</w:t>
      </w:r>
      <w:r>
        <w:t xml:space="preserve"> </w:t>
      </w:r>
      <w:r>
        <w:t xml:space="preserve">steps. Step 1 commits; step 2 refuses. Then run the same drive with the flag off and observe a</w:t>
      </w:r>
      <w:r>
        <w:t xml:space="preserve"> </w:t>
      </w:r>
      <w:r>
        <w:rPr>
          <w:i/>
          <w:iCs/>
        </w:rPr>
        <w:t xml:space="preserve">different</w:t>
      </w:r>
      <w:r>
        <w:t xml:space="preserve"> </w:t>
      </w:r>
      <w:r>
        <w:t xml:space="preserve">refusal message — that differential is what makes the refusal attributable to the admin</w:t>
      </w:r>
      <w:r>
        <w:t xml:space="preserve"> </w:t>
      </w:r>
      <w:r>
        <w:t xml:space="preserve">gate rather than to anything downstream. Pinned as</w:t>
      </w:r>
      <w:r>
        <w:t xml:space="preserve"> </w:t>
      </w:r>
      <w:r>
        <w:rPr>
          <w:rStyle w:val="VerbatimChar"/>
        </w:rPr>
        <w:t xml:space="preserve">RT-F-002</w:t>
      </w:r>
      <w:r>
        <w:t xml:space="preserve">.</w:t>
      </w:r>
    </w:p>
    <w:bookmarkEnd w:id="436"/>
    <w:bookmarkStart w:id="437" w:name="X468e3cbdca173ef06147eb79f0c035876c23df6"/>
    <w:p>
      <w:pPr>
        <w:pStyle w:val="Heading2"/>
      </w:pPr>
      <w:r>
        <w:t xml:space="preserve">Reproducing a specific figure from this book</w:t>
      </w:r>
    </w:p>
    <w:p>
      <w:pPr>
        <w:pStyle w:val="FirstParagraph"/>
      </w:pPr>
      <w:r>
        <w:t xml:space="preserve">Every quantitative claim in the book comes from one of these. Run the command, compare the number.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command</w:t>
            </w:r>
          </w:p>
        </w:tc>
      </w:tr>
      <w:tr>
        <w:tc>
          <w:tcPr/>
          <w:p>
            <w:pPr>
              <w:pStyle w:val="Compact"/>
            </w:pPr>
            <w:r>
              <w:t xml:space="preserve">assertions executed, positive/negative split</w:t>
            </w:r>
          </w:p>
        </w:tc>
        <w:tc>
          <w:tcPr/>
          <w:p>
            <w:pPr>
              <w:pStyle w:val="Compact"/>
            </w:pPr>
            <w:r>
              <w:rPr>
                <w:rStyle w:val="VerbatimChar"/>
              </w:rPr>
              <w:t xml:space="preserve">python3 REPL/tools/_gate.py</w:t>
            </w:r>
          </w:p>
        </w:tc>
      </w:tr>
      <w:tr>
        <w:tc>
          <w:tcPr/>
          <w:p>
            <w:pPr>
              <w:pStyle w:val="Compact"/>
            </w:pPr>
            <w:r>
              <w:t xml:space="preserve">distinct assertions written, suite size, lines by area</w:t>
            </w:r>
          </w:p>
        </w:tc>
        <w:tc>
          <w:tcPr/>
          <w:p>
            <w:pPr>
              <w:pStyle w:val="Compact"/>
            </w:pPr>
            <w:r>
              <w:rPr>
                <w:rStyle w:val="VerbatimChar"/>
              </w:rPr>
              <w:t xml:space="preserve">cd REPL &amp;&amp; python3 _suite_stats.py</w:t>
            </w:r>
          </w:p>
        </w:tc>
      </w:tr>
      <w:tr>
        <w:tc>
          <w:tcPr/>
          <w:p>
            <w:pPr>
              <w:pStyle w:val="Compact"/>
            </w:pPr>
            <w:r>
              <w:t xml:space="preserve">client-facing cost previews, and how many are measured</w:t>
            </w:r>
          </w:p>
        </w:tc>
        <w:tc>
          <w:tcPr/>
          <w:p>
            <w:pPr>
              <w:pStyle w:val="Compact"/>
            </w:pPr>
            <w:r>
              <w:rPr>
                <w:rStyle w:val="VerbatimChar"/>
              </w:rPr>
              <w:t xml:space="preserve">python3 REPL/tools/_info_measured.py</w:t>
            </w:r>
          </w:p>
        </w:tc>
      </w:tr>
      <w:tr>
        <w:tc>
          <w:tcPr/>
          <w:p>
            <w:pPr>
              <w:pStyle w:val="Compact"/>
            </w:pPr>
            <w:r>
              <w:rPr>
                <w:rStyle w:val="VerbatimChar"/>
              </w:rPr>
              <w:t xml:space="preserve">enforce</w:t>
            </w:r>
            <w:r>
              <w:t xml:space="preserve"> </w:t>
            </w:r>
            <w:r>
              <w:t xml:space="preserve">sites pinned by message, live vs dead modules</w:t>
            </w:r>
          </w:p>
        </w:tc>
        <w:tc>
          <w:tcPr/>
          <w:p>
            <w:pPr>
              <w:pStyle w:val="Compact"/>
            </w:pPr>
            <w:r>
              <w:rPr>
                <w:rStyle w:val="VerbatimChar"/>
              </w:rPr>
              <w:t xml:space="preserve">python3 REPL/tools/_enforce_coverage.py</w:t>
            </w:r>
          </w:p>
        </w:tc>
      </w:tr>
      <w:tr>
        <w:tc>
          <w:tcPr/>
          <w:p>
            <w:pPr>
              <w:pStyle w:val="Compact"/>
            </w:pPr>
            <w:r>
              <w:t xml:space="preserve">owner-gate observed / attributed / never-observed</w:t>
            </w:r>
          </w:p>
        </w:tc>
        <w:tc>
          <w:tcPr/>
          <w:p>
            <w:pPr>
              <w:pStyle w:val="Compact"/>
            </w:pPr>
            <w:r>
              <w:rPr>
                <w:rStyle w:val="VerbatimChar"/>
              </w:rPr>
              <w:t xml:space="preserve">python3 REPL/tools/_ownerobs.py</w:t>
            </w:r>
          </w:p>
        </w:tc>
      </w:tr>
      <w:tr>
        <w:tc>
          <w:tcPr/>
          <w:p>
            <w:pPr>
              <w:pStyle w:val="Compact"/>
            </w:pPr>
            <w:r>
              <w:t xml:space="preserve">the attack register, family counts, per-attack status</w:t>
            </w:r>
          </w:p>
        </w:tc>
        <w:tc>
          <w:tcPr/>
          <w:p>
            <w:pPr>
              <w:pStyle w:val="Compact"/>
            </w:pPr>
            <w:r>
              <w:rPr>
                <w:rStyle w:val="VerbatimChar"/>
              </w:rPr>
              <w:t xml:space="preserve">python3 REPL/tools/_redteam.py</w:t>
            </w:r>
          </w:p>
        </w:tc>
      </w:tr>
      <w:tr>
        <w:tc>
          <w:tcPr/>
          <w:p>
            <w:pPr>
              <w:pStyle w:val="Compact"/>
            </w:pPr>
            <w:r>
              <w:t xml:space="preserve">priced operations, per-function price rows</w:t>
            </w:r>
          </w:p>
        </w:tc>
        <w:tc>
          <w:tcPr/>
          <w:p>
            <w:pPr>
              <w:pStyle w:val="Compact"/>
            </w:pPr>
            <w:r>
              <w:rPr>
                <w:rStyle w:val="VerbatimChar"/>
              </w:rPr>
              <w:t xml:space="preserve">python3 REPL/tools/_ignis_price_sheet.py</w:t>
            </w:r>
          </w:p>
        </w:tc>
      </w:tr>
      <w:tr>
        <w:tc>
          <w:tcPr/>
          <w:p>
            <w:pPr>
              <w:pStyle w:val="Compact"/>
            </w:pPr>
            <w:r>
              <w:t xml:space="preserve">module line counts against the size bands</w:t>
            </w:r>
          </w:p>
        </w:tc>
        <w:tc>
          <w:tcPr/>
          <w:p>
            <w:pPr>
              <w:pStyle w:val="Compact"/>
            </w:pPr>
            <w:r>
              <w:rPr>
                <w:rStyle w:val="VerbatimChar"/>
              </w:rPr>
              <w:t xml:space="preserve">python3 REPL/tools/_scale_report.py</w:t>
            </w:r>
          </w:p>
        </w:tc>
      </w:tr>
      <w:tr>
        <w:tc>
          <w:tcPr/>
          <w:p>
            <w:pPr>
              <w:pStyle w:val="Compact"/>
            </w:pPr>
            <w:r>
              <w:t xml:space="preserve">assertions that cannot fail</w:t>
            </w:r>
          </w:p>
        </w:tc>
        <w:tc>
          <w:tcPr/>
          <w:p>
            <w:pPr>
              <w:pStyle w:val="Compact"/>
            </w:pPr>
            <w:r>
              <w:rPr>
                <w:rStyle w:val="VerbatimChar"/>
              </w:rPr>
              <w:t xml:space="preserve">python3 REPL/tools/_vacuous.py</w:t>
            </w:r>
          </w:p>
        </w:tc>
      </w:tr>
      <w:tr>
        <w:tc>
          <w:tcPr/>
          <w:p>
            <w:pPr>
              <w:pStyle w:val="Compact"/>
            </w:pPr>
            <w:r>
              <w:t xml:space="preserve">negative assertions accepting any error</w:t>
            </w:r>
          </w:p>
        </w:tc>
        <w:tc>
          <w:tcPr/>
          <w:p>
            <w:pPr>
              <w:pStyle w:val="Compact"/>
            </w:pPr>
            <w:r>
              <w:rPr>
                <w:rStyle w:val="VerbatimChar"/>
              </w:rPr>
              <w:t xml:space="preserve">python3 REPL/tools/_expectfail.py</w:t>
            </w:r>
          </w:p>
        </w:tc>
      </w:tr>
      <w:tr>
        <w:tc>
          <w:tcPr/>
          <w:p>
            <w:pPr>
              <w:pStyle w:val="Compact"/>
            </w:pPr>
            <w:r>
              <w:t xml:space="preserve">cross-module calls to members defined nowhere</w:t>
            </w:r>
          </w:p>
        </w:tc>
        <w:tc>
          <w:tcPr/>
          <w:p>
            <w:pPr>
              <w:pStyle w:val="Compact"/>
            </w:pPr>
            <w:r>
              <w:rPr>
                <w:rStyle w:val="VerbatimChar"/>
              </w:rPr>
              <w:t xml:space="preserve">python3 REPL/tools/_modref.py</w:t>
            </w:r>
          </w:p>
        </w:tc>
      </w:tr>
    </w:tbl>
    <w:p>
      <w:pPr>
        <w:pStyle w:val="BodyText"/>
      </w:pPr>
      <w:r>
        <w:t xml:space="preserve">If a figure in this book does not reproduce,</w:t>
      </w:r>
      <w:r>
        <w:t xml:space="preserve"> </w:t>
      </w:r>
      <w:r>
        <w:rPr>
          <w:b/>
          <w:bCs/>
        </w:rPr>
        <w:t xml:space="preserve">the book is wrong and the tree is right.</w:t>
      </w:r>
      <w:r>
        <w:t xml:space="preserve"> </w:t>
      </w:r>
      <w:r>
        <w:t xml:space="preserve">Three</w:t>
      </w:r>
      <w:r>
        <w:t xml:space="preserve"> </w:t>
      </w:r>
      <w:r>
        <w:t xml:space="preserve">times during this programme a published figure went stale while every document agreed with every</w:t>
      </w:r>
      <w:r>
        <w:t xml:space="preserve"> </w:t>
      </w:r>
      <w:r>
        <w:t xml:space="preserve">other document, because they had all been copied from one original — so cross-checking the prose</w:t>
      </w:r>
      <w:r>
        <w:t xml:space="preserve"> </w:t>
      </w:r>
      <w:r>
        <w:t xml:space="preserve">detects nothing and only re-derivation does.</w:t>
      </w:r>
    </w:p>
    <w:bookmarkEnd w:id="437"/>
    <w:bookmarkStart w:id="438" w:name="rebuilding-this-book"/>
    <w:p>
      <w:pPr>
        <w:pStyle w:val="Heading2"/>
      </w:pPr>
      <w:r>
        <w:t xml:space="preserve">Rebuilding this book</w:t>
      </w:r>
    </w:p>
    <w:p>
      <w:pPr>
        <w:pStyle w:val="FirstParagraph"/>
      </w:pPr>
      <w:r>
        <w:t xml:space="preserve">The book is a generated artefact, and its staleness is a gate failure like any other.</w:t>
      </w:r>
    </w:p>
    <w:p>
      <w:pPr>
        <w:pStyle w:val="SourceCode"/>
      </w:pPr>
      <w:r>
        <w:rPr>
          <w:rStyle w:val="ExtensionTok"/>
        </w:rPr>
        <w:t xml:space="preserve">python3</w:t>
      </w:r>
      <w:r>
        <w:rPr>
          <w:rStyle w:val="NormalTok"/>
        </w:rPr>
        <w:t xml:space="preserve"> REPL/tools/_auditbook.py            </w:t>
      </w:r>
      <w:r>
        <w:rPr>
          <w:rStyle w:val="CommentTok"/>
        </w:rPr>
        <w:t xml:space="preserve"># rebuild the .md from its chapter sources</w:t>
      </w:r>
      <w:r>
        <w:br/>
      </w:r>
      <w:r>
        <w:rPr>
          <w:rStyle w:val="ExtensionTok"/>
        </w:rPr>
        <w:t xml:space="preserve">python3</w:t>
      </w:r>
      <w:r>
        <w:rPr>
          <w:rStyle w:val="NormalTok"/>
        </w:rPr>
        <w:t xml:space="preserve"> REPL/tools/_auditbook.py </w:t>
      </w:r>
      <w:r>
        <w:rPr>
          <w:rStyle w:val="AttributeTok"/>
        </w:rPr>
        <w:t xml:space="preserve">--docx</w:t>
      </w:r>
      <w:r>
        <w:rPr>
          <w:rStyle w:val="NormalTok"/>
        </w:rPr>
        <w:t xml:space="preserve">     </w:t>
      </w:r>
      <w:r>
        <w:rPr>
          <w:rStyle w:val="CommentTok"/>
        </w:rPr>
        <w:t xml:space="preserve"># ...and the .docx, via pandoc</w:t>
      </w:r>
      <w:r>
        <w:br/>
      </w:r>
      <w:r>
        <w:rPr>
          <w:rStyle w:val="ExtensionTok"/>
        </w:rPr>
        <w:t xml:space="preserve">python3</w:t>
      </w:r>
      <w:r>
        <w:rPr>
          <w:rStyle w:val="NormalTok"/>
        </w:rPr>
        <w:t xml:space="preserve"> REPL/tools/_auditbook.py </w:t>
      </w:r>
      <w:r>
        <w:rPr>
          <w:rStyle w:val="AttributeTok"/>
        </w:rPr>
        <w:t xml:space="preserve">--check</w:t>
      </w:r>
      <w:r>
        <w:rPr>
          <w:rStyle w:val="NormalTok"/>
        </w:rPr>
        <w:t xml:space="preserve">    </w:t>
      </w:r>
      <w:r>
        <w:rPr>
          <w:rStyle w:val="CommentTok"/>
        </w:rPr>
        <w:t xml:space="preserve"># exit 1 if the committed .md has drifted</w:t>
      </w:r>
    </w:p>
    <w:p>
      <w:pPr>
        <w:pStyle w:val="FirstParagraph"/>
      </w:pPr>
      <w:r>
        <w:t xml:space="preserve">Chapter sources live under</w:t>
      </w:r>
      <w:r>
        <w:t xml:space="preserve"> </w:t>
      </w:r>
      <w:r>
        <w:rPr>
          <w:rStyle w:val="VerbatimChar"/>
        </w:rPr>
        <w:t xml:space="preserve">Audit/book/</w:t>
      </w:r>
      <w:r>
        <w:t xml:space="preserve">; the order, the numbering and the</w:t>
      </w:r>
      <w:r>
        <w:t xml:space="preserve"> </w:t>
      </w:r>
      <w:r>
        <w:t xml:space="preserve">version string live in</w:t>
      </w:r>
      <w:r>
        <w:t xml:space="preserve"> </w:t>
      </w:r>
      <w:r>
        <w:rPr>
          <w:rStyle w:val="VerbatimChar"/>
        </w:rPr>
        <w:t xml:space="preserve">REPL/tools/_auditbook.py</w:t>
      </w:r>
      <w:r>
        <w:t xml:space="preserve">. Chapter 21 has no source file at all — it is</w:t>
      </w:r>
      <w:r>
        <w:t xml:space="preserve"> </w:t>
      </w:r>
      <w:r>
        <w:t xml:space="preserve">emitted from the</w:t>
      </w:r>
      <w:r>
        <w:t xml:space="preserve"> </w:t>
      </w:r>
      <w:r>
        <w:rPr>
          <w:rStyle w:val="VerbatimChar"/>
        </w:rPr>
        <w:t xml:space="preserve">;;&lt;&lt;RT-*&gt;&gt;</w:t>
      </w:r>
      <w:r>
        <w:t xml:space="preserve"> </w:t>
      </w:r>
      <w:r>
        <w:t xml:space="preserve">headers in the attack files, so editing an attack edits the book.</w:t>
      </w:r>
    </w:p>
    <w:bookmarkEnd w:id="438"/>
    <w:bookmarkStart w:id="439" w:name="reading-the-coverage-numbers"/>
    <w:p>
      <w:pPr>
        <w:pStyle w:val="Heading2"/>
      </w:pPr>
      <w:r>
        <w:t xml:space="preserve">Reading the coverage numbers</w:t>
      </w:r>
    </w:p>
    <w:p>
      <w:pPr>
        <w:pStyle w:val="SourceCode"/>
      </w:pPr>
      <w:r>
        <w:rPr>
          <w:rStyle w:val="ExtensionTok"/>
        </w:rPr>
        <w:t xml:space="preserve">python3</w:t>
      </w:r>
      <w:r>
        <w:rPr>
          <w:rStyle w:val="NormalTok"/>
        </w:rPr>
        <w:t xml:space="preserve"> REPL/tools/_ownerobs.py              </w:t>
      </w:r>
      <w:r>
        <w:rPr>
          <w:rStyle w:val="CommentTok"/>
        </w:rPr>
        <w:t xml:space="preserve"># the current owner-gate position</w:t>
      </w:r>
      <w:r>
        <w:br/>
      </w:r>
      <w:r>
        <w:rPr>
          <w:rStyle w:val="ExtensionTok"/>
        </w:rPr>
        <w:t xml:space="preserve">python3</w:t>
      </w:r>
      <w:r>
        <w:rPr>
          <w:rStyle w:val="NormalTok"/>
        </w:rPr>
        <w:t xml:space="preserve"> REPL/tools/_ownerobs.py </w:t>
      </w:r>
      <w:r>
        <w:rPr>
          <w:rStyle w:val="AttributeTok"/>
        </w:rPr>
        <w:t xml:space="preserve">--census</w:t>
      </w:r>
      <w:r>
        <w:rPr>
          <w:rStyle w:val="NormalTok"/>
        </w:rPr>
        <w:t xml:space="preserve">     </w:t>
      </w:r>
      <w:r>
        <w:rPr>
          <w:rStyle w:val="CommentTok"/>
        </w:rPr>
        <w:t xml:space="preserve"># its own denominator and what it excludes</w:t>
      </w:r>
      <w:r>
        <w:br/>
      </w:r>
      <w:r>
        <w:rPr>
          <w:rStyle w:val="ExtensionTok"/>
        </w:rPr>
        <w:t xml:space="preserve">python3</w:t>
      </w:r>
      <w:r>
        <w:rPr>
          <w:rStyle w:val="NormalTok"/>
        </w:rPr>
        <w:t xml:space="preserve"> REPL/tools/_ownerobs.py </w:t>
      </w:r>
      <w:r>
        <w:rPr>
          <w:rStyle w:val="AttributeTok"/>
        </w:rPr>
        <w:t xml:space="preserve">--weak</w:t>
      </w:r>
      <w:r>
        <w:rPr>
          <w:rStyle w:val="NormalTok"/>
        </w:rPr>
        <w:t xml:space="preserve">       </w:t>
      </w:r>
      <w:r>
        <w:rPr>
          <w:rStyle w:val="CommentTok"/>
        </w:rPr>
        <w:t xml:space="preserve"># gates credited only by proximity</w:t>
      </w:r>
      <w:r>
        <w:br/>
      </w:r>
      <w:r>
        <w:rPr>
          <w:rStyle w:val="ExtensionTok"/>
        </w:rPr>
        <w:t xml:space="preserve">python3</w:t>
      </w:r>
      <w:r>
        <w:rPr>
          <w:rStyle w:val="NormalTok"/>
        </w:rPr>
        <w:t xml:space="preserve"> REPL/tools/_ownerobs.py </w:t>
      </w:r>
      <w:r>
        <w:rPr>
          <w:rStyle w:val="AttributeTok"/>
        </w:rPr>
        <w:t xml:space="preserve">--selftest</w:t>
      </w:r>
      <w:r>
        <w:rPr>
          <w:rStyle w:val="NormalTok"/>
        </w:rPr>
        <w:t xml:space="preserve">   </w:t>
      </w:r>
      <w:r>
        <w:rPr>
          <w:rStyle w:val="CommentTok"/>
        </w:rPr>
        <w:t xml:space="preserve"># does the detector actually detect?</w:t>
      </w:r>
    </w:p>
    <w:p>
      <w:pPr>
        <w:pStyle w:val="FirstParagraph"/>
      </w:pPr>
      <w:r>
        <w:rPr>
          <w:b/>
          <w:bCs/>
        </w:rPr>
        <w:t xml:space="preserve">Read</w:t>
      </w:r>
      <w:r>
        <w:rPr>
          <w:b/>
          <w:bCs/>
        </w:rPr>
        <w:t xml:space="preserve"> </w:t>
      </w:r>
      <w:r>
        <w:rPr>
          <w:rStyle w:val="VerbatimChar"/>
          <w:b/>
          <w:bCs/>
        </w:rPr>
        <w:t xml:space="preserve">--census</w:t>
      </w:r>
      <w:r>
        <w:rPr>
          <w:b/>
          <w:bCs/>
        </w:rPr>
        <w:t xml:space="preserve"> </w:t>
      </w:r>
      <w:r>
        <w:rPr>
          <w:b/>
          <w:bCs/>
        </w:rPr>
        <w:t xml:space="preserve">before reading the headline.</w:t>
      </w:r>
      <w:r>
        <w:t xml:space="preserve"> </w:t>
      </w:r>
      <w:r>
        <w:t xml:space="preserve">The headline is conditioned on a capability being</w:t>
      </w:r>
      <w:r>
        <w:t xml:space="preserve"> </w:t>
      </w:r>
      <w:r>
        <w:t xml:space="preserve">reachable from a named client operation, and a reader not told how many fail that condition cannot</w:t>
      </w:r>
      <w:r>
        <w:t xml:space="preserve"> </w:t>
      </w:r>
      <w:r>
        <w:t xml:space="preserve">distinguish</w:t>
      </w:r>
      <w:r>
        <w:t xml:space="preserve"> </w:t>
      </w:r>
      <w:r>
        <w:rPr>
          <w:i/>
          <w:iCs/>
        </w:rPr>
        <w:t xml:space="preserve">“90 of 167 witnessed”</w:t>
      </w:r>
      <w:r>
        <w:t xml:space="preserve"> </w:t>
      </w:r>
      <w:r>
        <w:t xml:space="preserve">from</w:t>
      </w:r>
      <w:r>
        <w:t xml:space="preserve"> </w:t>
      </w:r>
      <w:r>
        <w:rPr>
          <w:i/>
          <w:iCs/>
        </w:rPr>
        <w:t xml:space="preserve">“90 of</w:t>
      </w:r>
      <w:r>
        <w:rPr>
          <w:i/>
          <w:iCs/>
        </w:rPr>
        <w:t xml:space="preserve"> </w:t>
      </w:r>
      <w:r>
        <w:rPr>
          <w:i/>
          <w:iCs/>
        </w:rPr>
        <w:t xml:space="preserve">everything”</w:t>
      </w:r>
      <w:r>
        <w:t xml:space="preserve">. That distinction is not academic —</w:t>
      </w:r>
      <w:r>
        <w:t xml:space="preserve"> </w:t>
      </w:r>
      <w:r>
        <w:t xml:space="preserve">Chapter 19 records the days this instrument spent reporting a ratio whose denominator</w:t>
      </w:r>
      <w:r>
        <w:t xml:space="preserve"> </w:t>
      </w:r>
      <w:r>
        <w:t xml:space="preserve">excluded a third of the tree, including the layer that stops token theft.</w:t>
      </w:r>
    </w:p>
    <w:p>
      <w:pPr>
        <w:pStyle w:val="BodyText"/>
      </w:pPr>
      <w:r>
        <w:t xml:space="preserve">Two properties of the output are stated in the tool itself and bear repeating:</w:t>
      </w:r>
    </w:p>
    <w:p>
      <w:pPr>
        <w:pStyle w:val="Compact"/>
        <w:numPr>
          <w:ilvl w:val="0"/>
          <w:numId w:val="1067"/>
        </w:numPr>
      </w:pPr>
      <w:r>
        <w:rPr>
          <w:rStyle w:val="VerbatimChar"/>
          <w:b/>
          <w:bCs/>
        </w:rPr>
        <w:t xml:space="preserve">observed</w:t>
      </w:r>
      <w:r>
        <w:rPr>
          <w:b/>
          <w:bCs/>
        </w:rPr>
        <w:t xml:space="preserve"> </w:t>
      </w:r>
      <w:r>
        <w:rPr>
          <w:b/>
          <w:bCs/>
        </w:rPr>
        <w:t xml:space="preserve">is an upper bound.</w:t>
      </w:r>
      <w:r>
        <w:t xml:space="preserve"> </w:t>
      </w:r>
      <w:r>
        <w:t xml:space="preserve">Reachability is not proof: a single refused call credits every</w:t>
      </w:r>
      <w:r>
        <w:t xml:space="preserve"> </w:t>
      </w:r>
      <w:r>
        <w:t xml:space="preserve">gate on its path. The</w:t>
      </w:r>
      <w:r>
        <w:t xml:space="preserve"> </w:t>
      </w:r>
      <w:r>
        <w:rPr>
          <w:rStyle w:val="VerbatimChar"/>
        </w:rPr>
        <w:t xml:space="preserve">depth 0</w:t>
      </w:r>
      <w:r>
        <w:t xml:space="preserve"> </w:t>
      </w:r>
      <w:r>
        <w:t xml:space="preserve">figure is the honest one — it counts gates the calling test</w:t>
      </w:r>
      <w:r>
        <w:t xml:space="preserve"> </w:t>
      </w:r>
      <w:r>
        <w:t xml:space="preserve">actually targeted.</w:t>
      </w:r>
    </w:p>
    <w:p>
      <w:pPr>
        <w:pStyle w:val="Compact"/>
        <w:numPr>
          <w:ilvl w:val="0"/>
          <w:numId w:val="1067"/>
        </w:numPr>
      </w:pPr>
      <w:r>
        <w:rPr>
          <w:rStyle w:val="VerbatimChar"/>
          <w:b/>
          <w:bCs/>
        </w:rPr>
        <w:t xml:space="preserve">never observed</w:t>
      </w:r>
      <w:r>
        <w:rPr>
          <w:b/>
          <w:bCs/>
        </w:rPr>
        <w:t xml:space="preserve"> </w:t>
      </w:r>
      <w:r>
        <w:rPr>
          <w:b/>
          <w:bCs/>
        </w:rPr>
        <w:t xml:space="preserve">is therefore a lower bound</w:t>
      </w:r>
      <w:r>
        <w:t xml:space="preserve">, which is why it is the column that drives work.</w:t>
      </w:r>
      <w:r>
        <w:t xml:space="preserve"> </w:t>
      </w:r>
      <w:r>
        <w:rPr>
          <w:b/>
          <w:bCs/>
        </w:rPr>
        <w:t xml:space="preserve">Use the observed column to decide nothing.</w:t>
      </w:r>
      <w:r>
        <w:t xml:space="preserve"> </w:t>
      </w:r>
      <w:r>
        <w:t xml:space="preserve">A test written specifically to close a gap once</w:t>
      </w:r>
      <w:r>
        <w:t xml:space="preserve"> </w:t>
      </w:r>
      <w:r>
        <w:t xml:space="preserve">moved no counts at all, because the gap had already been credited transitively.</w:t>
      </w:r>
    </w:p>
    <w:bookmarkEnd w:id="439"/>
    <w:bookmarkStart w:id="440" w:name="checking-the-audits-own-bookkeeping"/>
    <w:p>
      <w:pPr>
        <w:pStyle w:val="Heading2"/>
      </w:pPr>
      <w:r>
        <w:t xml:space="preserve">Checking the audit’s own bookkeeping</w:t>
      </w:r>
    </w:p>
    <w:p>
      <w:pPr>
        <w:pStyle w:val="SourceCode"/>
      </w:pPr>
      <w:r>
        <w:rPr>
          <w:rStyle w:val="ExtensionTok"/>
        </w:rPr>
        <w:t xml:space="preserve">python3</w:t>
      </w:r>
      <w:r>
        <w:rPr>
          <w:rStyle w:val="NormalTok"/>
        </w:rPr>
        <w:t xml:space="preserve"> REPL/tools/_redteam.py </w:t>
      </w:r>
      <w:r>
        <w:rPr>
          <w:rStyle w:val="AttributeTok"/>
        </w:rPr>
        <w:t xml:space="preserve">--check</w:t>
      </w:r>
      <w:r>
        <w:rPr>
          <w:rStyle w:val="NormalTok"/>
        </w:rPr>
        <w:t xml:space="preserve">   </w:t>
      </w:r>
      <w:r>
        <w:rPr>
          <w:rStyle w:val="CommentTok"/>
        </w:rPr>
        <w:t xml:space="preserve"># the attack register and the defect ledger must agree</w:t>
      </w:r>
      <w:r>
        <w:br/>
      </w:r>
      <w:r>
        <w:rPr>
          <w:rStyle w:val="ExtensionTok"/>
        </w:rPr>
        <w:t xml:space="preserve">python3</w:t>
      </w:r>
      <w:r>
        <w:rPr>
          <w:rStyle w:val="NormalTok"/>
        </w:rPr>
        <w:t xml:space="preserve"> REPL/tools/_pricesync.py </w:t>
      </w:r>
      <w:r>
        <w:rPr>
          <w:rStyle w:val="AttributeTok"/>
        </w:rPr>
        <w:t xml:space="preserve">--check</w:t>
      </w:r>
      <w:r>
        <w:rPr>
          <w:rStyle w:val="NormalTok"/>
        </w:rPr>
        <w:t xml:space="preserve"> </w:t>
      </w:r>
      <w:r>
        <w:rPr>
          <w:rStyle w:val="CommentTok"/>
        </w:rPr>
        <w:t xml:space="preserve"># the generated price artefacts match their generator</w:t>
      </w:r>
      <w:r>
        <w:br/>
      </w:r>
      <w:r>
        <w:rPr>
          <w:rStyle w:val="ExtensionTok"/>
        </w:rPr>
        <w:t xml:space="preserve">python3</w:t>
      </w:r>
      <w:r>
        <w:rPr>
          <w:rStyle w:val="NormalTok"/>
        </w:rPr>
        <w:t xml:space="preserve"> REPL/tools/_toolpaths.py </w:t>
      </w:r>
      <w:r>
        <w:rPr>
          <w:rStyle w:val="AttributeTok"/>
        </w:rPr>
        <w:t xml:space="preserve">--check</w:t>
      </w:r>
      <w:r>
        <w:rPr>
          <w:rStyle w:val="NormalTok"/>
        </w:rPr>
        <w:t xml:space="preserve"> </w:t>
      </w:r>
      <w:r>
        <w:rPr>
          <w:rStyle w:val="CommentTok"/>
        </w:rPr>
        <w:t xml:space="preserve"># every tool path resolves; reports uncovered tool dirs</w:t>
      </w:r>
      <w:r>
        <w:br/>
      </w:r>
      <w:r>
        <w:rPr>
          <w:rStyle w:val="ExtensionTok"/>
        </w:rPr>
        <w:t xml:space="preserve">python3</w:t>
      </w:r>
      <w:r>
        <w:rPr>
          <w:rStyle w:val="NormalTok"/>
        </w:rPr>
        <w:t xml:space="preserve"> REPL/tools/_modref.py </w:t>
      </w:r>
      <w:r>
        <w:rPr>
          <w:rStyle w:val="AttributeTok"/>
        </w:rPr>
        <w:t xml:space="preserve">--check</w:t>
      </w:r>
      <w:r>
        <w:rPr>
          <w:rStyle w:val="NormalTok"/>
        </w:rPr>
        <w:t xml:space="preserve">    </w:t>
      </w:r>
      <w:r>
        <w:rPr>
          <w:rStyle w:val="CommentTok"/>
        </w:rPr>
        <w:t xml:space="preserve"># no cross-module call to a member that does not exist</w:t>
      </w:r>
    </w:p>
    <w:p>
      <w:pPr>
        <w:pStyle w:val="FirstParagraph"/>
      </w:pPr>
      <w:r>
        <w:t xml:space="preserve">The first of these exists because a defect recorded in only one of the two records is one the audit</w:t>
      </w:r>
      <w:r>
        <w:t xml:space="preserve"> </w:t>
      </w:r>
      <w:r>
        <w:rPr>
          <w:b/>
          <w:bCs/>
        </w:rPr>
        <w:t xml:space="preserve">undercounts</w:t>
      </w:r>
      <w:r>
        <w:t xml:space="preserve">, and that is a failure mode with no symptom. All four are fatal inside the gate.</w:t>
      </w:r>
    </w:p>
    <w:p>
      <w:r>
        <w:pict>
          <v:rect style="width:0;height:1.5pt" o:hralign="center" o:hrstd="t" o:hr="t"/>
        </w:pict>
      </w:r>
    </w:p>
    <w:bookmarkEnd w:id="440"/>
    <w:bookmarkEnd w:id="441"/>
    <w:bookmarkStart w:id="447" w:name="appendix-b-verification-state"/>
    <w:p>
      <w:pPr>
        <w:pStyle w:val="Heading1"/>
      </w:pPr>
      <w:r>
        <w:t xml:space="preserve">28. Appendix B — Verification state</w:t>
      </w:r>
    </w:p>
    <w:p>
      <w:pPr>
        <w:pStyle w:val="FirstParagraph"/>
      </w:pPr>
      <w:r>
        <w:t xml:space="preserve">This appendix states, in one place, what is verified about this codebase as of the version on the</w:t>
      </w:r>
      <w:r>
        <w:t xml:space="preserve"> </w:t>
      </w:r>
      <w:r>
        <w:t xml:space="preserve">title page — and, for each claim, the command that re-derives it. Nothing here is asserted without</w:t>
      </w:r>
      <w:r>
        <w:t xml:space="preserve"> </w:t>
      </w:r>
      <w:r>
        <w:t xml:space="preserve">a way to check it, because a figure in an audit document that cannot be re-derived is a figure that</w:t>
      </w:r>
      <w:r>
        <w:t xml:space="preserve"> </w:t>
      </w:r>
      <w:r>
        <w:t xml:space="preserve">will be wrong eventually and silently.</w:t>
      </w:r>
    </w:p>
    <w:p>
      <w:pPr>
        <w:pStyle w:val="BodyText"/>
      </w:pPr>
      <w:r>
        <w:t xml:space="preserve">Three separate times in this programme a published number was found to have gone stale while every</w:t>
      </w:r>
      <w:r>
        <w:t xml:space="preserve"> </w:t>
      </w:r>
      <w:r>
        <w:t xml:space="preserve">document agreed with every other document. That is the failure this appendix is built against: the</w:t>
      </w:r>
      <w:r>
        <w:t xml:space="preserve"> </w:t>
      </w:r>
      <w:r>
        <w:t xml:space="preserve">figures below are re-derivable from the tree, not copied between files.</w:t>
      </w:r>
    </w:p>
    <w:bookmarkStart w:id="442" w:name="the-gate-1"/>
    <w:p>
      <w:pPr>
        <w:pStyle w:val="Heading2"/>
      </w:pPr>
      <w:r>
        <w:t xml:space="preserve">The gate</w:t>
      </w:r>
    </w:p>
    <w:p>
      <w:pPr>
        <w:pStyle w:val="FirstParagraph"/>
      </w:pPr>
      <w:r>
        <w:rPr>
          <w:rStyle w:val="VerbatimChar"/>
        </w:rPr>
        <w:t xml:space="preserve">python3 REPL/tools/_gate.py</w:t>
      </w:r>
      <w:r>
        <w:t xml:space="preserve"> </w:t>
      </w:r>
      <w:r>
        <w:t xml:space="preserve">is the gate. It runs 92 entrypoints across 321 reachable files on 16</w:t>
      </w:r>
      <w:r>
        <w:t xml:space="preserve"> </w:t>
      </w:r>
      <w:r>
        <w:t xml:space="preserve">workers, takes roughly five to seven minutes, and is the only thing entitled to the word</w:t>
      </w:r>
      <w:r>
        <w:t xml:space="preserve"> </w:t>
      </w:r>
      <w:r>
        <w:t xml:space="preserve">“green”</w:t>
      </w:r>
      <w:r>
        <w:t xml:space="preserve">.</w:t>
      </w:r>
    </w:p>
    <w:p>
      <w:pPr>
        <w:pStyle w:val="SourceCode"/>
      </w:pPr>
      <w:r>
        <w:rPr>
          <w:rStyle w:val="VerbatimChar"/>
        </w:rPr>
        <w:t xml:space="preserve">wall 318.5s   executed 25,035 assertions (20,034 positive, 4,991 negative)</w:t>
      </w:r>
      <w:r>
        <w:br/>
      </w:r>
      <w:r>
        <w:rPr>
          <w:rStyle w:val="VerbatimChar"/>
        </w:rPr>
        <w:t xml:space="preserve">GATE GREEN</w:t>
      </w:r>
    </w:p>
    <w:p>
      <w:pPr>
        <w:pStyle w:val="FirstParagraph"/>
      </w:pPr>
      <w:r>
        <w:t xml:space="preserve">The distinction between the two counts matters. A</w:t>
      </w:r>
      <w:r>
        <w:t xml:space="preserve"> </w:t>
      </w:r>
      <w:r>
        <w:rPr>
          <w:b/>
          <w:bCs/>
        </w:rPr>
        <w:t xml:space="preserve">positive</w:t>
      </w:r>
      <w:r>
        <w:t xml:space="preserve"> </w:t>
      </w:r>
      <w:r>
        <w:t xml:space="preserve">assertion (</w:t>
      </w:r>
      <w:r>
        <w:rPr>
          <w:rStyle w:val="VerbatimChar"/>
        </w:rPr>
        <w:t xml:space="preserve">expect</w:t>
      </w:r>
      <w:r>
        <w:t xml:space="preserve">) says an</w:t>
      </w:r>
      <w:r>
        <w:t xml:space="preserve"> </w:t>
      </w:r>
      <w:r>
        <w:t xml:space="preserve">operation produced a specific value. A</w:t>
      </w:r>
      <w:r>
        <w:t xml:space="preserve"> </w:t>
      </w:r>
      <w:r>
        <w:rPr>
          <w:b/>
          <w:bCs/>
        </w:rPr>
        <w:t xml:space="preserve">negative</w:t>
      </w:r>
      <w:r>
        <w:t xml:space="preserve"> </w:t>
      </w:r>
      <w:r>
        <w:t xml:space="preserve">assertion (</w:t>
      </w:r>
      <w:r>
        <w:rPr>
          <w:rStyle w:val="VerbatimChar"/>
        </w:rPr>
        <w:t xml:space="preserve">expect-failure</w:t>
      </w:r>
      <w:r>
        <w:t xml:space="preserve">) says an operation</w:t>
      </w:r>
      <w:r>
        <w:t xml:space="preserve"> </w:t>
      </w:r>
      <w:r>
        <w:t xml:space="preserve">was refused — and, where the refusal is pinned by</w:t>
      </w:r>
      <w:r>
        <w:t xml:space="preserve"> </w:t>
      </w:r>
      <w:r>
        <w:rPr>
          <w:i/>
          <w:iCs/>
        </w:rPr>
        <w:t xml:space="preserve">message</w:t>
      </w:r>
      <w:r>
        <w:t xml:space="preserve">, says which guard refused it. Roughly</w:t>
      </w:r>
      <w:r>
        <w:t xml:space="preserve"> </w:t>
      </w:r>
      <w:r>
        <w:t xml:space="preserve">one assertion in five in this suite is a negative one, which is what a security-oriented suite</w:t>
      </w:r>
      <w:r>
        <w:t xml:space="preserve"> </w:t>
      </w:r>
      <w:r>
        <w:t xml:space="preserve">should look like; a suite that only proves things work cannot detect a deleted gate.</w:t>
      </w:r>
    </w:p>
    <w:p>
      <w:pPr>
        <w:pStyle w:val="BodyText"/>
      </w:pPr>
      <w:r>
        <w:t xml:space="preserve">The gate also runs a set of static checks that are</w:t>
      </w:r>
      <w:r>
        <w:t xml:space="preserve"> </w:t>
      </w:r>
      <w:r>
        <w:rPr>
          <w:b/>
          <w:bCs/>
        </w:rPr>
        <w:t xml:space="preserve">fatal</w:t>
      </w:r>
      <w:r>
        <w:t xml:space="preserve">, not advisory. A tree that passes every</w:t>
      </w:r>
      <w:r>
        <w:t xml:space="preserve"> </w:t>
      </w:r>
      <w:r>
        <w:t xml:space="preserve">assertion but fails one of these does not go green: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enforces</w:t>
            </w:r>
          </w:p>
        </w:tc>
      </w:tr>
      <w:tr>
        <w:tc>
          <w:tcPr/>
          <w:p>
            <w:pPr>
              <w:pStyle w:val="Compact"/>
            </w:pPr>
            <w:r>
              <w:rPr>
                <w:rStyle w:val="VerbatimChar"/>
              </w:rPr>
              <w:t xml:space="preserve">_pricesync --check</w:t>
            </w:r>
          </w:p>
        </w:tc>
        <w:tc>
          <w:tcPr/>
          <w:p>
            <w:pPr>
              <w:pStyle w:val="Compact"/>
            </w:pPr>
            <w:r>
              <w:t xml:space="preserve">the generated price sheet matches the price tables in source</w:t>
            </w:r>
          </w:p>
        </w:tc>
      </w:tr>
      <w:tr>
        <w:tc>
          <w:tcPr/>
          <w:p>
            <w:pPr>
              <w:pStyle w:val="Compact"/>
            </w:pPr>
            <w:r>
              <w:rPr>
                <w:rStyle w:val="VerbatimChar"/>
              </w:rPr>
              <w:t xml:space="preserve">_figuresync --check</w:t>
            </w:r>
          </w:p>
        </w:tc>
        <w:tc>
          <w:tcPr/>
          <w:p>
            <w:pPr>
              <w:pStyle w:val="Compact"/>
            </w:pPr>
            <w:r>
              <w:t xml:space="preserve">the figures in</w:t>
            </w:r>
            <w:r>
              <w:t xml:space="preserve"> </w:t>
            </w:r>
            <w:r>
              <w:rPr>
                <w:rStyle w:val="VerbatimChar"/>
              </w:rPr>
              <w:t xml:space="preserve">ARCHITECTURE/*.md</w:t>
            </w:r>
            <w:r>
              <w:t xml:space="preserve"> </w:t>
            </w:r>
            <w:r>
              <w:t xml:space="preserve">match the tree</w:t>
            </w:r>
          </w:p>
        </w:tc>
      </w:tr>
      <w:tr>
        <w:tc>
          <w:tcPr/>
          <w:p>
            <w:pPr>
              <w:pStyle w:val="Compact"/>
            </w:pPr>
            <w:r>
              <w:rPr>
                <w:rStyle w:val="VerbatimChar"/>
              </w:rPr>
              <w:t xml:space="preserve">_toolpaths --check</w:t>
            </w:r>
          </w:p>
        </w:tc>
        <w:tc>
          <w:tcPr/>
          <w:p>
            <w:pPr>
              <w:pStyle w:val="Compact"/>
            </w:pPr>
            <w:r>
              <w:t xml:space="preserve">every hard-coded path literal in every tool still resolves</w:t>
            </w:r>
          </w:p>
        </w:tc>
      </w:tr>
      <w:tr>
        <w:tc>
          <w:tcPr/>
          <w:p>
            <w:pPr>
              <w:pStyle w:val="Compact"/>
            </w:pPr>
            <w:r>
              <w:rPr>
                <w:rStyle w:val="VerbatimChar"/>
              </w:rPr>
              <w:t xml:space="preserve">_redteam</w:t>
            </w:r>
          </w:p>
        </w:tc>
        <w:tc>
          <w:tcPr/>
          <w:p>
            <w:pPr>
              <w:pStyle w:val="Compact"/>
            </w:pPr>
            <w:r>
              <w:t xml:space="preserve">every attack header parses; the register matches the ledger</w:t>
            </w:r>
          </w:p>
        </w:tc>
      </w:tr>
      <w:tr>
        <w:tc>
          <w:tcPr/>
          <w:p>
            <w:pPr>
              <w:pStyle w:val="Compact"/>
            </w:pPr>
            <w:r>
              <w:rPr>
                <w:rStyle w:val="VerbatimChar"/>
              </w:rPr>
              <w:t xml:space="preserve">_booktables --check</w:t>
            </w:r>
          </w:p>
        </w:tc>
        <w:tc>
          <w:tcPr/>
          <w:p>
            <w:pPr>
              <w:pStyle w:val="Compact"/>
            </w:pPr>
            <w:r>
              <w:t xml:space="preserve">this book’s headline tables sum to their own totals</w:t>
            </w:r>
          </w:p>
        </w:tc>
      </w:tr>
      <w:tr>
        <w:tc>
          <w:tcPr/>
          <w:p>
            <w:pPr>
              <w:pStyle w:val="Compact"/>
            </w:pPr>
            <w:r>
              <w:rPr>
                <w:rStyle w:val="VerbatimChar"/>
              </w:rPr>
              <w:t xml:space="preserve">_auditbook --check</w:t>
            </w:r>
          </w:p>
        </w:tc>
        <w:tc>
          <w:tcPr/>
          <w:p>
            <w:pPr>
              <w:pStyle w:val="Compact"/>
            </w:pPr>
            <w:r>
              <w:t xml:space="preserve">this book is not stale against its chapter sources</w:t>
            </w:r>
          </w:p>
        </w:tc>
      </w:tr>
      <w:tr>
        <w:tc>
          <w:tcPr/>
          <w:p>
            <w:pPr>
              <w:pStyle w:val="Compact"/>
            </w:pPr>
            <w:r>
              <w:t xml:space="preserve">orphan check</w:t>
            </w:r>
          </w:p>
        </w:tc>
        <w:tc>
          <w:tcPr/>
          <w:p>
            <w:pPr>
              <w:pStyle w:val="Compact"/>
            </w:pPr>
            <w:r>
              <w:t xml:space="preserve">every asserting file is reachable from a gate entrypoint</w:t>
            </w:r>
          </w:p>
        </w:tc>
      </w:tr>
    </w:tbl>
    <w:p>
      <w:pPr>
        <w:pStyle w:val="BodyText"/>
      </w:pPr>
      <w:r>
        <w:t xml:space="preserve">The orphan check is the least obvious and the most valuable: a test file that nothing loads is a</w:t>
      </w:r>
      <w:r>
        <w:t xml:space="preserve"> </w:t>
      </w:r>
      <w:r>
        <w:t xml:space="preserve">test file that passes forever. It found files in this tree.</w:t>
      </w:r>
    </w:p>
    <w:bookmarkEnd w:id="442"/>
    <w:bookmarkStart w:id="443" w:name="deployment-readiness"/>
    <w:p>
      <w:pPr>
        <w:pStyle w:val="Heading2"/>
      </w:pPr>
      <w:r>
        <w:t xml:space="preserve">Deployment readiness</w:t>
      </w:r>
    </w:p>
    <w:p>
      <w:pPr>
        <w:pStyle w:val="FirstParagraph"/>
      </w:pPr>
      <w:r>
        <w:t xml:space="preserve">Confirmed by execution, not inspection: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w:t>
            </w:r>
          </w:p>
        </w:tc>
        <w:tc>
          <w:tcPr/>
          <w:p>
            <w:pPr>
              <w:pStyle w:val="Compact"/>
            </w:pPr>
            <w:r>
              <w:t xml:space="preserve">result</w:t>
            </w:r>
          </w:p>
        </w:tc>
      </w:tr>
      <w:tr>
        <w:tc>
          <w:tcPr/>
          <w:p>
            <w:pPr>
              <w:pStyle w:val="Compact"/>
            </w:pPr>
            <w:r>
              <w:t xml:space="preserve">full deploy chain loads</w:t>
            </w:r>
          </w:p>
        </w:tc>
        <w:tc>
          <w:tcPr/>
          <w:p>
            <w:pPr>
              <w:pStyle w:val="Compact"/>
            </w:pPr>
            <w:r>
              <w:rPr>
                <w:rStyle w:val="VerbatimChar"/>
              </w:rPr>
              <w:t xml:space="preserve">cd REPL &amp;&amp; pact Z.repl</w:t>
            </w:r>
          </w:p>
        </w:tc>
        <w:tc>
          <w:tcPr/>
          <w:p>
            <w:pPr>
              <w:pStyle w:val="Compact"/>
            </w:pPr>
            <w:r>
              <w:t xml:space="preserve">exit 0,</w:t>
            </w:r>
            <w:r>
              <w:t xml:space="preserve"> </w:t>
            </w:r>
            <w:r>
              <w:rPr>
                <w:b/>
                <w:bCs/>
              </w:rPr>
              <w:t xml:space="preserve">stderr 0 bytes</w:t>
            </w:r>
          </w:p>
        </w:tc>
      </w:tr>
      <w:tr>
        <w:tc>
          <w:tcPr/>
          <w:p>
            <w:pPr>
              <w:pStyle w:val="Compact"/>
            </w:pPr>
            <w:r>
              <w:t xml:space="preserve">no interface left at its live version</w:t>
            </w:r>
          </w:p>
        </w:tc>
        <w:tc>
          <w:tcPr/>
          <w:p>
            <w:pPr>
              <w:pStyle w:val="Compact"/>
            </w:pPr>
            <w:r>
              <w:rPr>
                <w:rStyle w:val="VerbatimChar"/>
              </w:rPr>
              <w:t xml:space="preserve">_ifacebump --check</w:t>
            </w:r>
          </w:p>
        </w:tc>
        <w:tc>
          <w:tcPr/>
          <w:p>
            <w:pPr>
              <w:pStyle w:val="Compact"/>
            </w:pPr>
            <w:r>
              <w:t xml:space="preserve">0</w:t>
            </w:r>
          </w:p>
        </w:tc>
      </w:tr>
      <w:tr>
        <w:tc>
          <w:tcPr/>
          <w:p>
            <w:pPr>
              <w:pStyle w:val="Compact"/>
            </w:pPr>
            <w:r>
              <w:t xml:space="preserve">no interface present at two versions in the tree</w:t>
            </w:r>
          </w:p>
        </w:tc>
        <w:tc>
          <w:tcPr/>
          <w:p>
            <w:pPr>
              <w:pStyle w:val="Compact"/>
            </w:pPr>
            <w:r>
              <w:t xml:space="preserve">as above</w:t>
            </w:r>
          </w:p>
        </w:tc>
        <w:tc>
          <w:tcPr/>
          <w:p>
            <w:pPr>
              <w:pStyle w:val="Compact"/>
            </w:pPr>
            <w:r>
              <w:t xml:space="preserve">0</w:t>
            </w:r>
          </w:p>
        </w:tc>
      </w:tr>
      <w:tr>
        <w:tc>
          <w:tcPr/>
          <w:p>
            <w:pPr>
              <w:pStyle w:val="Compact"/>
            </w:pPr>
            <w:r>
              <w:t xml:space="preserve">every qualified</w:t>
            </w:r>
            <w:r>
              <w:t xml:space="preserve"> </w:t>
            </w:r>
            <w:r>
              <w:rPr>
                <w:rStyle w:val="VerbatimChar"/>
              </w:rPr>
              <w:t xml:space="preserve">module{X}</w:t>
            </w:r>
            <w:r>
              <w:t xml:space="preserve"> </w:t>
            </w:r>
            <w:r>
              <w:t xml:space="preserve">/</w:t>
            </w:r>
            <w:r>
              <w:t xml:space="preserve"> </w:t>
            </w:r>
            <w:r>
              <w:rPr>
                <w:rStyle w:val="VerbatimChar"/>
              </w:rPr>
              <w:t xml:space="preserve">object{X.Y}</w:t>
            </w:r>
            <w:r>
              <w:t xml:space="preserve"> </w:t>
            </w:r>
            <w:r>
              <w:t xml:space="preserve">names a real interface</w:t>
            </w:r>
          </w:p>
        </w:tc>
        <w:tc>
          <w:tcPr/>
          <w:p>
            <w:pPr>
              <w:pStyle w:val="Compact"/>
            </w:pPr>
            <w:r>
              <w:t xml:space="preserve">as above</w:t>
            </w:r>
          </w:p>
        </w:tc>
        <w:tc>
          <w:tcPr/>
          <w:p>
            <w:pPr>
              <w:pStyle w:val="Compact"/>
            </w:pPr>
            <w:r>
              <w:t xml:space="preserve">0 missing</w:t>
            </w:r>
          </w:p>
        </w:tc>
      </w:tr>
      <w:tr>
        <w:tc>
          <w:tcPr/>
          <w:p>
            <w:pPr>
              <w:pStyle w:val="Compact"/>
            </w:pPr>
            <w:r>
              <w:t xml:space="preserve">every</w:t>
            </w:r>
            <w:r>
              <w:t xml:space="preserve"> </w:t>
            </w:r>
            <w:r>
              <w:rPr>
                <w:rStyle w:val="VerbatimChar"/>
              </w:rPr>
              <w:t xml:space="preserve">implements</w:t>
            </w:r>
            <w:r>
              <w:t xml:space="preserve"> </w:t>
            </w:r>
            <w:r>
              <w:t xml:space="preserve">names a real interface</w:t>
            </w:r>
          </w:p>
        </w:tc>
        <w:tc>
          <w:tcPr/>
          <w:p>
            <w:pPr>
              <w:pStyle w:val="Compact"/>
            </w:pPr>
            <w:r>
              <w:t xml:space="preserve">as above</w:t>
            </w:r>
          </w:p>
        </w:tc>
        <w:tc>
          <w:tcPr/>
          <w:p>
            <w:pPr>
              <w:pStyle w:val="Compact"/>
            </w:pPr>
            <w:r>
              <w:t xml:space="preserve">0 missing¹</w:t>
            </w:r>
          </w:p>
        </w:tc>
      </w:tr>
      <w:tr>
        <w:tc>
          <w:tcPr/>
          <w:p>
            <w:pPr>
              <w:pStyle w:val="Compact"/>
            </w:pPr>
            <w:r>
              <w:t xml:space="preserve">full gate after the bump</w:t>
            </w:r>
          </w:p>
        </w:tc>
        <w:tc>
          <w:tcPr/>
          <w:p>
            <w:pPr>
              <w:pStyle w:val="Compact"/>
            </w:pPr>
            <w:r>
              <w:rPr>
                <w:rStyle w:val="VerbatimChar"/>
              </w:rPr>
              <w:t xml:space="preserve">_gate.py</w:t>
            </w:r>
          </w:p>
        </w:tc>
        <w:tc>
          <w:tcPr/>
          <w:p>
            <w:pPr>
              <w:pStyle w:val="Compact"/>
            </w:pPr>
            <w:r>
              <w:t xml:space="preserve">GREEN, 25,035 — unchanged from before it</w:t>
            </w:r>
          </w:p>
        </w:tc>
      </w:tr>
    </w:tbl>
    <w:p>
      <w:pPr>
        <w:pStyle w:val="BodyText"/>
      </w:pPr>
      <w:r>
        <w:t xml:space="preserve">¹ One</w:t>
      </w:r>
      <w:r>
        <w:t xml:space="preserve"> </w:t>
      </w:r>
      <w:r>
        <w:rPr>
          <w:rStyle w:val="VerbatimChar"/>
        </w:rPr>
        <w:t xml:space="preserve">implements</w:t>
      </w:r>
      <w:r>
        <w:t xml:space="preserve"> </w:t>
      </w:r>
      <w:r>
        <w:t xml:space="preserve">names</w:t>
      </w:r>
      <w:r>
        <w:t xml:space="preserve"> </w:t>
      </w:r>
      <w:r>
        <w:rPr>
          <w:rStyle w:val="VerbatimChar"/>
        </w:rPr>
        <w:t xml:space="preserve">stoa-ns.gas-payer-v1</w:t>
      </w:r>
      <w:r>
        <w:t xml:space="preserve">, which is external to this repo and legitimately</w:t>
      </w:r>
      <w:r>
        <w:t xml:space="preserve"> </w:t>
      </w:r>
      <w:r>
        <w:t xml:space="preserve">not in the tree.</w:t>
      </w:r>
    </w:p>
    <w:p>
      <w:pPr>
        <w:pStyle w:val="BodyText"/>
      </w:pPr>
      <w:r>
        <w:t xml:space="preserve">The last row is the one that carries the weight. An interface bump touching</w:t>
      </w:r>
      <w:r>
        <w:t xml:space="preserve"> </w:t>
      </w:r>
      <w:r>
        <w:rPr>
          <w:b/>
          <w:bCs/>
        </w:rPr>
        <w:t xml:space="preserve">3,333 references</w:t>
      </w:r>
      <w:r>
        <w:rPr>
          <w:b/>
          <w:bCs/>
        </w:rPr>
        <w:t xml:space="preserve"> </w:t>
      </w:r>
      <w:r>
        <w:rPr>
          <w:b/>
          <w:bCs/>
        </w:rPr>
        <w:t xml:space="preserve">across 116 files</w:t>
      </w:r>
      <w:r>
        <w:t xml:space="preserve"> </w:t>
      </w:r>
      <w:r>
        <w:t xml:space="preserve">that leaves the assertion count</w:t>
      </w:r>
      <w:r>
        <w:t xml:space="preserve"> </w:t>
      </w:r>
      <w:r>
        <w:rPr>
          <w:i/>
          <w:iCs/>
        </w:rPr>
        <w:t xml:space="preserve">exactly</w:t>
      </w:r>
      <w:r>
        <w:t xml:space="preserve"> </w:t>
      </w:r>
      <w:r>
        <w:t xml:space="preserve">where it was is a bump that changed</w:t>
      </w:r>
      <w:r>
        <w:t xml:space="preserve"> </w:t>
      </w:r>
      <w:r>
        <w:t xml:space="preserve">names and nothing else. Had it changed behaviour, the count would have moved.</w:t>
      </w:r>
    </w:p>
    <w:p>
      <w:pPr>
        <w:pStyle w:val="BodyText"/>
      </w:pPr>
      <w:r>
        <w:t xml:space="preserve">Seven interfaces were bumped from V2 to V3:</w:t>
      </w:r>
      <w:r>
        <w:t xml:space="preserve"> </w:t>
      </w:r>
      <w:r>
        <w:rPr>
          <w:rStyle w:val="VerbatimChar"/>
        </w:rPr>
        <w:t xml:space="preserve">AcquisitionAnchorsV2</w:t>
      </w:r>
      <w:r>
        <w:t xml:space="preserve">,</w:t>
      </w:r>
      <w:r>
        <w:t xml:space="preserve"> </w:t>
      </w:r>
      <w:r>
        <w:rPr>
          <w:rStyle w:val="VerbatimChar"/>
        </w:rPr>
        <w:t xml:space="preserve">AcquisitionPoolsV2</w:t>
      </w:r>
      <w:r>
        <w:t xml:space="preserve">,</w:t>
      </w:r>
      <w:r>
        <w:t xml:space="preserve"> </w:t>
      </w:r>
      <w:r>
        <w:rPr>
          <w:rStyle w:val="VerbatimChar"/>
        </w:rPr>
        <w:t xml:space="preserve">AcquisitionScoresV2</w:t>
      </w:r>
      <w:r>
        <w:t xml:space="preserve">,</w:t>
      </w:r>
      <w:r>
        <w:t xml:space="preserve"> </w:t>
      </w:r>
      <w:r>
        <w:rPr>
          <w:rStyle w:val="VerbatimChar"/>
        </w:rPr>
        <w:t xml:space="preserve">AcquisitionVacateV2</w:t>
      </w:r>
      <w:r>
        <w:t xml:space="preserve">,</w:t>
      </w:r>
      <w:r>
        <w:t xml:space="preserve"> </w:t>
      </w:r>
      <w:r>
        <w:rPr>
          <w:rStyle w:val="VerbatimChar"/>
        </w:rPr>
        <w:t xml:space="preserve">AqpMtxV2</w:t>
      </w:r>
      <w:r>
        <w:t xml:space="preserve">,</w:t>
      </w:r>
      <w:r>
        <w:t xml:space="preserve"> </w:t>
      </w:r>
      <w:r>
        <w:rPr>
          <w:rStyle w:val="VerbatimChar"/>
        </w:rPr>
        <w:t xml:space="preserve">DsaV2</w:t>
      </w:r>
      <w:r>
        <w:t xml:space="preserve">,</w:t>
      </w:r>
      <w:r>
        <w:t xml:space="preserve"> </w:t>
      </w:r>
      <w:r>
        <w:rPr>
          <w:rStyle w:val="VerbatimChar"/>
        </w:rPr>
        <w:t xml:space="preserve">IgnisCollectorV2</w:t>
      </w:r>
      <w:r>
        <w:t xml:space="preserve">. The number is</w:t>
      </w:r>
      <w:r>
        <w:t xml:space="preserve"> </w:t>
      </w:r>
      <w:r>
        <w:t xml:space="preserve">seven and not eleven because the first attempt to derive it parsed the highest version mentioned</w:t>
      </w:r>
      <w:r>
        <w:t xml:space="preserve"> </w:t>
      </w:r>
      <w:r>
        <w:rPr>
          <w:i/>
          <w:iCs/>
        </w:rPr>
        <w:t xml:space="preserve">anywhere</w:t>
      </w:r>
      <w:r>
        <w:t xml:space="preserve"> </w:t>
      </w:r>
      <w:r>
        <w:t xml:space="preserve">in the version record, including prose discussing hypothetical future bumps. Parsing only</w:t>
      </w:r>
      <w:r>
        <w:t xml:space="preserve"> </w:t>
      </w:r>
      <w:r>
        <w:t xml:space="preserve">the live column of the table cut it from eleven to seven. That error is recorded here because it is</w:t>
      </w:r>
      <w:r>
        <w:t xml:space="preserve"> </w:t>
      </w:r>
      <w:r>
        <w:t xml:space="preserve">the kind that produces a bump which loads fine and is wrong.</w:t>
      </w:r>
    </w:p>
    <w:bookmarkEnd w:id="443"/>
    <w:bookmarkStart w:id="444" w:name="coverage-worklists-all-at-zero"/>
    <w:p>
      <w:pPr>
        <w:pStyle w:val="Heading2"/>
      </w:pPr>
      <w:r>
        <w:t xml:space="preserve">Coverage worklists, all at zero</w:t>
      </w:r>
    </w:p>
    <w:p>
      <w:pPr>
        <w:pStyle w:val="FirstParagraph"/>
      </w:pPr>
      <w:r>
        <w:t xml:space="preserve">Each of these began the programme at a non-zero number and was driven to zero. Each is measured by</w:t>
      </w:r>
      <w:r>
        <w:t xml:space="preserve"> </w:t>
      </w:r>
      <w:r>
        <w:t xml:space="preserve">a tool that can be re-run; none is a judgement.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worklist</w:t>
            </w:r>
          </w:p>
        </w:tc>
        <w:tc>
          <w:tcPr/>
          <w:p>
            <w:pPr>
              <w:pStyle w:val="Compact"/>
            </w:pPr>
            <w:r>
              <w:t xml:space="preserve">what an entry means</w:t>
            </w:r>
          </w:p>
        </w:tc>
        <w:tc>
          <w:tcPr/>
          <w:p>
            <w:pPr>
              <w:pStyle w:val="Compact"/>
              <w:jc w:val="right"/>
            </w:pPr>
            <w:r>
              <w:t xml:space="preserve">now</w:t>
            </w:r>
          </w:p>
        </w:tc>
      </w:tr>
      <w:tr>
        <w:tc>
          <w:tcPr/>
          <w:p>
            <w:pPr>
              <w:pStyle w:val="Compact"/>
            </w:pPr>
            <w:r>
              <w:t xml:space="preserve">owner gates, testable and never observed</w:t>
            </w:r>
          </w:p>
        </w:tc>
        <w:tc>
          <w:tcPr/>
          <w:p>
            <w:pPr>
              <w:pStyle w:val="Compact"/>
            </w:pPr>
            <w:r>
              <w:t xml:space="preserve">a client path acquires this ownership gate, and no test targets it</w:t>
            </w:r>
          </w:p>
        </w:tc>
        <w:tc>
          <w:tcPr/>
          <w:p>
            <w:pPr>
              <w:pStyle w:val="Compact"/>
              <w:jc w:val="right"/>
            </w:pPr>
            <w:r>
              <w:rPr>
                <w:b/>
                <w:bCs/>
              </w:rPr>
              <w:t xml:space="preserve">0</w:t>
            </w:r>
          </w:p>
        </w:tc>
      </w:tr>
      <w:tr>
        <w:tc>
          <w:tcPr/>
          <w:p>
            <w:pPr>
              <w:pStyle w:val="Compact"/>
            </w:pPr>
            <w:r>
              <w:t xml:space="preserve">live unpinned</w:t>
            </w:r>
            <w:r>
              <w:t xml:space="preserve"> </w:t>
            </w:r>
            <w:r>
              <w:rPr>
                <w:rStyle w:val="VerbatimChar"/>
              </w:rPr>
              <w:t xml:space="preserve">enforce</w:t>
            </w:r>
            <w:r>
              <w:t xml:space="preserve"> </w:t>
            </w:r>
            <w:r>
              <w:t xml:space="preserve">sites</w:t>
            </w:r>
          </w:p>
        </w:tc>
        <w:tc>
          <w:tcPr/>
          <w:p>
            <w:pPr>
              <w:pStyle w:val="Compact"/>
            </w:pPr>
            <w:r>
              <w:t xml:space="preserve">a refusal nothing pins by message, in a live module</w:t>
            </w:r>
          </w:p>
        </w:tc>
        <w:tc>
          <w:tcPr/>
          <w:p>
            <w:pPr>
              <w:pStyle w:val="Compact"/>
              <w:jc w:val="right"/>
            </w:pPr>
            <w:r>
              <w:rPr>
                <w:b/>
                <w:bCs/>
              </w:rPr>
              <w:t xml:space="preserve">0</w:t>
            </w:r>
            <w:r>
              <w:t xml:space="preserve"> </w:t>
            </w:r>
            <w:r>
              <w:t xml:space="preserve">of 790</w:t>
            </w:r>
          </w:p>
        </w:tc>
      </w:tr>
      <w:tr>
        <w:tc>
          <w:tcPr/>
          <w:p>
            <w:pPr>
              <w:pStyle w:val="Compact"/>
            </w:pPr>
            <w:r>
              <w:t xml:space="preserve">cost previews not measured</w:t>
            </w:r>
          </w:p>
        </w:tc>
        <w:tc>
          <w:tcPr/>
          <w:p>
            <w:pPr>
              <w:pStyle w:val="Compact"/>
            </w:pPr>
            <w:r>
              <w:t xml:space="preserve">a client-facing preview whose quote no test compares to the charge</w:t>
            </w:r>
          </w:p>
        </w:tc>
        <w:tc>
          <w:tcPr/>
          <w:p>
            <w:pPr>
              <w:pStyle w:val="Compact"/>
              <w:jc w:val="right"/>
            </w:pPr>
            <w:r>
              <w:rPr>
                <w:b/>
                <w:bCs/>
              </w:rPr>
              <w:t xml:space="preserve">0</w:t>
            </w:r>
            <w:r>
              <w:t xml:space="preserve"> </w:t>
            </w:r>
            <w:r>
              <w:t xml:space="preserve">of 414</w:t>
            </w:r>
          </w:p>
        </w:tc>
      </w:tr>
      <w:tr>
        <w:tc>
          <w:tcPr/>
          <w:p>
            <w:pPr>
              <w:pStyle w:val="Compact"/>
            </w:pPr>
            <w:r>
              <w:t xml:space="preserve">client entrypoints untested</w:t>
            </w:r>
          </w:p>
        </w:tc>
        <w:tc>
          <w:tcPr/>
          <w:p>
            <w:pPr>
              <w:pStyle w:val="Compact"/>
            </w:pPr>
            <w:r>
              <w:t xml:space="preserve">a</w:t>
            </w:r>
            <w:r>
              <w:t xml:space="preserve"> </w:t>
            </w:r>
            <w:r>
              <w:rPr>
                <w:rStyle w:val="VerbatimChar"/>
              </w:rPr>
              <w:t xml:space="preserve">C_</w:t>
            </w:r>
            <w:r>
              <w:t xml:space="preserve">/</w:t>
            </w:r>
            <w:r>
              <w:rPr>
                <w:rStyle w:val="VerbatimChar"/>
              </w:rPr>
              <w:t xml:space="preserve">A_</w:t>
            </w:r>
            <w:r>
              <w:t xml:space="preserve"> </w:t>
            </w:r>
            <w:r>
              <w:t xml:space="preserve">surface named in no live</w:t>
            </w:r>
            <w:r>
              <w:t xml:space="preserve"> </w:t>
            </w:r>
            <w:r>
              <w:rPr>
                <w:rStyle w:val="VerbatimChar"/>
              </w:rPr>
              <w:t xml:space="preserve">.repl</w:t>
            </w:r>
          </w:p>
        </w:tc>
        <w:tc>
          <w:tcPr/>
          <w:p>
            <w:pPr>
              <w:pStyle w:val="Compact"/>
              <w:jc w:val="right"/>
            </w:pPr>
            <w:r>
              <w:rPr>
                <w:b/>
                <w:bCs/>
              </w:rPr>
              <w:t xml:space="preserve">0</w:t>
            </w:r>
            <w:r>
              <w:t xml:space="preserve"> </w:t>
            </w:r>
            <w:r>
              <w:t xml:space="preserve">of 452</w:t>
            </w:r>
          </w:p>
        </w:tc>
      </w:tr>
      <w:tr>
        <w:tc>
          <w:tcPr/>
          <w:p>
            <w:pPr>
              <w:pStyle w:val="Compact"/>
            </w:pPr>
            <w:r>
              <w:t xml:space="preserve">modref class-B</w:t>
            </w:r>
          </w:p>
        </w:tc>
        <w:tc>
          <w:tcPr/>
          <w:p>
            <w:pPr>
              <w:pStyle w:val="Compact"/>
            </w:pPr>
            <w:r>
              <w:t xml:space="preserve">a call to an interface member that is defined nowhere</w:t>
            </w:r>
          </w:p>
        </w:tc>
        <w:tc>
          <w:tcPr/>
          <w:p>
            <w:pPr>
              <w:pStyle w:val="Compact"/>
              <w:jc w:val="right"/>
            </w:pPr>
            <w:r>
              <w:rPr>
                <w:b/>
                <w:bCs/>
              </w:rPr>
              <w:t xml:space="preserve">0</w:t>
            </w:r>
            <w:r>
              <w:t xml:space="preserve"> </w:t>
            </w:r>
            <w:r>
              <w:t xml:space="preserve">live</w:t>
            </w:r>
          </w:p>
        </w:tc>
      </w:tr>
      <w:tr>
        <w:tc>
          <w:tcPr/>
          <w:p>
            <w:pPr>
              <w:pStyle w:val="Compact"/>
            </w:pPr>
            <w:r>
              <w:t xml:space="preserve">vacuous assertions</w:t>
            </w:r>
          </w:p>
        </w:tc>
        <w:tc>
          <w:tcPr/>
          <w:p>
            <w:pPr>
              <w:pStyle w:val="Compact"/>
            </w:pPr>
            <w:r>
              <w:t xml:space="preserve">an assertion that passes regardless of the code under test</w:t>
            </w:r>
          </w:p>
        </w:tc>
        <w:tc>
          <w:tcPr/>
          <w:p>
            <w:pPr>
              <w:pStyle w:val="Compact"/>
              <w:jc w:val="right"/>
            </w:pPr>
            <w:r>
              <w:rPr>
                <w:b/>
                <w:bCs/>
              </w:rPr>
              <w:t xml:space="preserve">0</w:t>
            </w:r>
          </w:p>
        </w:tc>
      </w:tr>
      <w:tr>
        <w:tc>
          <w:tcPr/>
          <w:p>
            <w:pPr>
              <w:pStyle w:val="Compact"/>
            </w:pPr>
            <w:r>
              <w:t xml:space="preserve">module coverage</w:t>
            </w:r>
          </w:p>
        </w:tc>
        <w:tc>
          <w:tcPr/>
          <w:p>
            <w:pPr>
              <w:pStyle w:val="Compact"/>
            </w:pPr>
            <w:r>
              <w:t xml:space="preserve">a module with no suite of its own</w:t>
            </w:r>
          </w:p>
        </w:tc>
        <w:tc>
          <w:tcPr/>
          <w:p>
            <w:pPr>
              <w:pStyle w:val="Compact"/>
              <w:jc w:val="right"/>
            </w:pPr>
            <w:r>
              <w:rPr>
                <w:b/>
                <w:bCs/>
              </w:rPr>
              <w:t xml:space="preserve">88 / 88</w:t>
            </w:r>
          </w:p>
        </w:tc>
      </w:tr>
    </w:tbl>
    <w:p>
      <w:pPr>
        <w:pStyle w:val="BodyText"/>
      </w:pPr>
      <w:r>
        <w:t xml:space="preserve">Two of these rows carry deliberate, stated exclusions, and the exclusions are the honest part:</w:t>
      </w:r>
    </w:p>
    <w:p>
      <w:pPr>
        <w:pStyle w:val="Compact"/>
        <w:numPr>
          <w:ilvl w:val="0"/>
          <w:numId w:val="1068"/>
        </w:numPr>
      </w:pPr>
      <w:r>
        <w:rPr>
          <w:b/>
          <w:bCs/>
        </w:rPr>
        <w:t xml:space="preserve">Unpinned enforces</w:t>
      </w:r>
      <w:r>
        <w:t xml:space="preserve">: 24 unpinned sites remain in</w:t>
      </w:r>
      <w:r>
        <w:t xml:space="preserve"> </w:t>
      </w:r>
      <w:r>
        <w:rPr>
          <w:rStyle w:val="VerbatimChar"/>
        </w:rPr>
        <w:t xml:space="preserve">00_DPMF.pact</w:t>
      </w:r>
      <w:r>
        <w:t xml:space="preserve">, which is superseded by</w:t>
      </w:r>
      <w:r>
        <w:t xml:space="preserve"> </w:t>
      </w:r>
      <w:r>
        <w:rPr>
          <w:rStyle w:val="VerbatimChar"/>
        </w:rPr>
        <w:t xml:space="preserve">DPOF</w:t>
      </w:r>
      <w:r>
        <w:t xml:space="preserve"> </w:t>
      </w:r>
      <w:r>
        <w:t xml:space="preserve">and deployed only for provenance. They are excluded as dead, and the tool names the module rather</w:t>
      </w:r>
      <w:r>
        <w:t xml:space="preserve"> </w:t>
      </w:r>
      <w:r>
        <w:t xml:space="preserve">than silently shrinking its own denominator — which an earlier version of it did.</w:t>
      </w:r>
    </w:p>
    <w:p>
      <w:pPr>
        <w:pStyle w:val="Compact"/>
        <w:numPr>
          <w:ilvl w:val="0"/>
          <w:numId w:val="1068"/>
        </w:numPr>
      </w:pPr>
      <w:r>
        <w:rPr>
          <w:b/>
          <w:bCs/>
        </w:rPr>
        <w:t xml:space="preserve">Owner gates</w:t>
      </w:r>
      <w:r>
        <w:t xml:space="preserve">: the observed figure is</w:t>
      </w:r>
      <w:r>
        <w:t xml:space="preserve"> </w:t>
      </w:r>
      <w:r>
        <w:rPr>
          <w:b/>
          <w:bCs/>
        </w:rPr>
        <w:t xml:space="preserve">85</w:t>
      </w:r>
      <w:r>
        <w:t xml:space="preserve">, of which</w:t>
      </w:r>
      <w:r>
        <w:t xml:space="preserve"> </w:t>
      </w:r>
      <w:r>
        <w:rPr>
          <w:b/>
          <w:bCs/>
        </w:rPr>
        <w:t xml:space="preserve">66</w:t>
      </w:r>
      <w:r>
        <w:t xml:space="preserve"> </w:t>
      </w:r>
      <w:r>
        <w:t xml:space="preserve">are attributed at depth 0 — that</w:t>
      </w:r>
      <w:r>
        <w:t xml:space="preserve"> </w:t>
      </w:r>
      <w:r>
        <w:t xml:space="preserve">is, the refusal was proven to come from the called operation’s</w:t>
      </w:r>
      <w:r>
        <w:t xml:space="preserve"> </w:t>
      </w:r>
      <w:r>
        <w:rPr>
          <w:i/>
          <w:iCs/>
        </w:rPr>
        <w:t xml:space="preserve">own</w:t>
      </w:r>
      <w:r>
        <w:t xml:space="preserve"> </w:t>
      </w:r>
      <w:r>
        <w:t xml:space="preserve">gate rather than from a gate</w:t>
      </w:r>
      <w:r>
        <w:t xml:space="preserve"> </w:t>
      </w:r>
      <w:r>
        <w:t xml:space="preserve">it composes. Eighty-two gates were never observed at all. Chapter 19 is about why that gap is</w:t>
      </w:r>
      <w:r>
        <w:t xml:space="preserve"> </w:t>
      </w:r>
      <w:r>
        <w:t xml:space="preserve">reported as a bound rather than closed, and why an earlier version of this same measurement was</w:t>
      </w:r>
      <w:r>
        <w:t xml:space="preserve"> </w:t>
      </w:r>
      <w:r>
        <w:t xml:space="preserve">wrong four times, twice in each direction.</w:t>
      </w:r>
    </w:p>
    <w:bookmarkEnd w:id="444"/>
    <w:bookmarkStart w:id="445" w:name="scale"/>
    <w:p>
      <w:pPr>
        <w:pStyle w:val="Heading2"/>
      </w:pPr>
      <w:r>
        <w:t xml:space="preserve">Scale</w:t>
      </w:r>
    </w:p>
    <w:p>
      <w:pPr>
        <w:pStyle w:val="FirstParagraph"/>
      </w:pPr>
      <w:r>
        <w:t xml:space="preserve">Measured from the tree, not from memory:</w:t>
      </w:r>
    </w:p>
    <w:tbl>
      <w:tblPr>
        <w:tblStyle w:val="Table"/>
        <w:tblW w:type="auto" w:w="0"/>
        <w:tblLook w:firstRow="0" w:lastRow="0" w:firstColumn="0" w:lastColumn="0" w:noHBand="0" w:noVBand="0" w:val="0000"/>
      </w:tblPr>
      <w:tblGrid>
        <w:gridCol w:w="3960"/>
        <w:gridCol w:w="3960"/>
      </w:tblGrid>
      <w:tr>
        <w:tc>
          <w:tcPr/>
          <w:p>
            <w:pPr>
              <w:pStyle w:val="Compact"/>
            </w:pPr>
            <w:r>
              <w:t xml:space="preserve">Pact modules (</w:t>
            </w:r>
            <w:r>
              <w:rPr>
                <w:rStyle w:val="VerbatimChar"/>
              </w:rPr>
              <w:t xml:space="preserve">1_SOVEREIGN</w:t>
            </w:r>
            <w:r>
              <w:t xml:space="preserve"> </w:t>
            </w:r>
            <w:r>
              <w:t xml:space="preserve">+</w:t>
            </w:r>
            <w:r>
              <w:t xml:space="preserve"> </w:t>
            </w:r>
            <w:r>
              <w:rPr>
                <w:rStyle w:val="VerbatimChar"/>
              </w:rPr>
              <w:t xml:space="preserve">2_CITIZEN</w:t>
            </w:r>
            <w:r>
              <w:t xml:space="preserve">)</w:t>
            </w:r>
          </w:p>
        </w:tc>
        <w:tc>
          <w:tcPr/>
          <w:p>
            <w:pPr>
              <w:pStyle w:val="Compact"/>
              <w:jc w:val="right"/>
            </w:pPr>
            <w:r>
              <w:t xml:space="preserve">93</w:t>
            </w:r>
          </w:p>
        </w:tc>
      </w:tr>
      <w:tr>
        <w:tc>
          <w:tcPr/>
          <w:p>
            <w:pPr>
              <w:pStyle w:val="Compact"/>
            </w:pPr>
            <w:r>
              <w:t xml:space="preserve">test files (</w:t>
            </w:r>
            <w:r>
              <w:rPr>
                <w:rStyle w:val="VerbatimChar"/>
              </w:rPr>
              <w:t xml:space="preserve">REPL/**/*.repl</w:t>
            </w:r>
            <w:r>
              <w:t xml:space="preserve">)</w:t>
            </w:r>
          </w:p>
        </w:tc>
        <w:tc>
          <w:tcPr/>
          <w:p>
            <w:pPr>
              <w:pStyle w:val="Compact"/>
              <w:jc w:val="right"/>
            </w:pPr>
            <w:r>
              <w:t xml:space="preserve">275</w:t>
            </w:r>
          </w:p>
        </w:tc>
      </w:tr>
      <w:tr>
        <w:tc>
          <w:tcPr/>
          <w:p>
            <w:pPr>
              <w:pStyle w:val="Compact"/>
            </w:pPr>
            <w:r>
              <w:t xml:space="preserve">gate entrypoints</w:t>
            </w:r>
          </w:p>
        </w:tc>
        <w:tc>
          <w:tcPr/>
          <w:p>
            <w:pPr>
              <w:pStyle w:val="Compact"/>
              <w:jc w:val="right"/>
            </w:pPr>
            <w:r>
              <w:t xml:space="preserve">92</w:t>
            </w:r>
          </w:p>
        </w:tc>
      </w:tr>
      <w:tr>
        <w:tc>
          <w:tcPr/>
          <w:p>
            <w:pPr>
              <w:pStyle w:val="Compact"/>
            </w:pPr>
            <w:r>
              <w:t xml:space="preserve">files reachable from the gate</w:t>
            </w:r>
          </w:p>
        </w:tc>
        <w:tc>
          <w:tcPr/>
          <w:p>
            <w:pPr>
              <w:pStyle w:val="Compact"/>
              <w:jc w:val="right"/>
            </w:pPr>
            <w:r>
              <w:t xml:space="preserve">321</w:t>
            </w:r>
          </w:p>
        </w:tc>
      </w:tr>
      <w:tr>
        <w:tc>
          <w:tcPr/>
          <w:p>
            <w:pPr>
              <w:pStyle w:val="Compact"/>
            </w:pPr>
            <w:r>
              <w:t xml:space="preserve">assertions executed per full run</w:t>
            </w:r>
          </w:p>
        </w:tc>
        <w:tc>
          <w:tcPr/>
          <w:p>
            <w:pPr>
              <w:pStyle w:val="Compact"/>
              <w:jc w:val="right"/>
            </w:pPr>
            <w:r>
              <w:t xml:space="preserve">25,035</w:t>
            </w:r>
          </w:p>
        </w:tc>
      </w:tr>
      <w:tr>
        <w:tc>
          <w:tcPr/>
          <w:p>
            <w:pPr>
              <w:pStyle w:val="Compact"/>
            </w:pPr>
            <w:r>
              <w:t xml:space="preserve">client-facing cost previews</w:t>
            </w:r>
          </w:p>
        </w:tc>
        <w:tc>
          <w:tcPr/>
          <w:p>
            <w:pPr>
              <w:pStyle w:val="Compact"/>
              <w:jc w:val="right"/>
            </w:pPr>
            <w:r>
              <w:t xml:space="preserve">414</w:t>
            </w:r>
          </w:p>
        </w:tc>
      </w:tr>
      <w:tr>
        <w:tc>
          <w:tcPr/>
          <w:p>
            <w:pPr>
              <w:pStyle w:val="Compact"/>
            </w:pPr>
            <w:r>
              <w:t xml:space="preserve">priced operations in the generated price sheet</w:t>
            </w:r>
          </w:p>
        </w:tc>
        <w:tc>
          <w:tcPr/>
          <w:p>
            <w:pPr>
              <w:pStyle w:val="Compact"/>
              <w:jc w:val="right"/>
            </w:pPr>
            <w:r>
              <w:t xml:space="preserve">442</w:t>
            </w:r>
          </w:p>
        </w:tc>
      </w:tr>
      <w:tr>
        <w:tc>
          <w:tcPr/>
          <w:p>
            <w:pPr>
              <w:pStyle w:val="Compact"/>
            </w:pPr>
            <w:r>
              <w:t xml:space="preserve">red-team attacks</w:t>
            </w:r>
          </w:p>
        </w:tc>
        <w:tc>
          <w:tcPr/>
          <w:p>
            <w:pPr>
              <w:pStyle w:val="Compact"/>
              <w:jc w:val="right"/>
            </w:pPr>
            <w:r>
              <w:t xml:space="preserve">38</w:t>
            </w:r>
          </w:p>
        </w:tc>
      </w:tr>
    </w:tbl>
    <w:bookmarkEnd w:id="445"/>
    <w:bookmarkStart w:id="446" w:name="what-is-not-verified"/>
    <w:p>
      <w:pPr>
        <w:pStyle w:val="Heading2"/>
      </w:pPr>
      <w:r>
        <w:t xml:space="preserve">What is not verified</w:t>
      </w:r>
    </w:p>
    <w:p>
      <w:pPr>
        <w:pStyle w:val="FirstParagraph"/>
      </w:pPr>
      <w:r>
        <w:t xml:space="preserve">An audit book that lists only what it proved is a sales document. The following are known,</w:t>
      </w:r>
      <w:r>
        <w:t xml:space="preserve"> </w:t>
      </w:r>
      <w:r>
        <w:t xml:space="preserve">deliberate limits of the work in this volume:</w:t>
      </w:r>
    </w:p>
    <w:p>
      <w:pPr>
        <w:pStyle w:val="Compact"/>
        <w:numPr>
          <w:ilvl w:val="0"/>
          <w:numId w:val="1069"/>
        </w:numPr>
      </w:pPr>
      <w:r>
        <w:rPr>
          <w:b/>
          <w:bCs/>
        </w:rPr>
        <w:t xml:space="preserve">The attacks are a bounded sample.</w:t>
      </w:r>
      <w:r>
        <w:t xml:space="preserve"> </w:t>
      </w:r>
      <w:r>
        <w:t xml:space="preserve">Thirty-eight attacks across eleven families is what was run.</w:t>
      </w:r>
      <w:r>
        <w:t xml:space="preserve"> </w:t>
      </w:r>
      <w:r>
        <w:t xml:space="preserve">No claim is made that the space is covered; Chapter 21 shows its shape so the reader can judge</w:t>
      </w:r>
      <w:r>
        <w:t xml:space="preserve"> </w:t>
      </w:r>
      <w:r>
        <w:t xml:space="preserve">the shape of what is missing.</w:t>
      </w:r>
    </w:p>
    <w:p>
      <w:pPr>
        <w:pStyle w:val="Compact"/>
        <w:numPr>
          <w:ilvl w:val="0"/>
          <w:numId w:val="1069"/>
        </w:numPr>
      </w:pPr>
      <w:r>
        <w:rPr>
          <w:b/>
          <w:bCs/>
        </w:rPr>
        <w:t xml:space="preserve">Owner-gate attribution is a bound, not a proof.</w:t>
      </w:r>
      <w:r>
        <w:t xml:space="preserve"> </w:t>
      </w:r>
      <w:r>
        <w:t xml:space="preserve">Eighty-five gates were</w:t>
      </w:r>
      <w:r>
        <w:t xml:space="preserve"> </w:t>
      </w:r>
      <w:r>
        <w:rPr>
          <w:i/>
          <w:iCs/>
        </w:rPr>
        <w:t xml:space="preserve">observed</w:t>
      </w:r>
      <w:r>
        <w:t xml:space="preserve"> </w:t>
      </w:r>
      <w:r>
        <w:t xml:space="preserve">to refuse</w:t>
      </w:r>
      <w:r>
        <w:t xml:space="preserve"> </w:t>
      </w:r>
      <w:r>
        <w:t xml:space="preserve">someone. Sixty-six of those refusals were attributed to the gate itself. The remaining eighty-two</w:t>
      </w:r>
      <w:r>
        <w:t xml:space="preserve"> </w:t>
      </w:r>
      <w:r>
        <w:t xml:space="preserve">gates have never been seen to refuse anybody, and the honest statement is that nothing is known</w:t>
      </w:r>
      <w:r>
        <w:t xml:space="preserve"> </w:t>
      </w:r>
      <w:r>
        <w:t xml:space="preserve">about them from the outside — not that they are broken.</w:t>
      </w:r>
    </w:p>
    <w:p>
      <w:pPr>
        <w:pStyle w:val="Compact"/>
        <w:numPr>
          <w:ilvl w:val="0"/>
          <w:numId w:val="1069"/>
        </w:numPr>
      </w:pPr>
      <w:r>
        <w:rPr>
          <w:b/>
          <w:bCs/>
        </w:rPr>
        <w:t xml:space="preserve">One instrument’s alarm path is not self-demonstrated.</w:t>
      </w:r>
      <w:r>
        <w:t xml:space="preserve"> </w:t>
      </w:r>
      <w:r>
        <w:rPr>
          <w:rStyle w:val="VerbatimChar"/>
        </w:rPr>
        <w:t xml:space="preserve">_eagerlet.py --check</w:t>
      </w:r>
      <w:r>
        <w:t xml:space="preserve"> </w:t>
      </w:r>
      <w:r>
        <w:t xml:space="preserve">gates the count</w:t>
      </w:r>
      <w:r>
        <w:t xml:space="preserve"> </w:t>
      </w:r>
      <w:r>
        <w:t xml:space="preserve">of un-annotated eager-</w:t>
      </w:r>
      <w:r>
        <w:rPr>
          <w:rStyle w:val="VerbatimChar"/>
        </w:rPr>
        <w:t xml:space="preserve">let</w:t>
      </w:r>
      <w:r>
        <w:t xml:space="preserve"> </w:t>
      </w:r>
      <w:r>
        <w:t xml:space="preserve">shadows. Three attempts to demonstrate its alarm with a synthetic</w:t>
      </w:r>
      <w:r>
        <w:t xml:space="preserve"> </w:t>
      </w:r>
      <w:r>
        <w:t xml:space="preserve">shadow failed to trigger it. That limitation is written into the tool’s own docstring rather than</w:t>
      </w:r>
      <w:r>
        <w:t xml:space="preserve"> </w:t>
      </w:r>
      <w:r>
        <w:t xml:space="preserve">smoothed over, and it means the tool’s</w:t>
      </w:r>
      <w:r>
        <w:t xml:space="preserve"> </w:t>
      </w:r>
      <w:r>
        <w:rPr>
          <w:i/>
          <w:iCs/>
        </w:rPr>
        <w:t xml:space="preserve">green</w:t>
      </w:r>
      <w:r>
        <w:t xml:space="preserve"> </w:t>
      </w:r>
      <w:r>
        <w:t xml:space="preserve">is weaker evidence than the others here.</w:t>
      </w:r>
    </w:p>
    <w:p>
      <w:pPr>
        <w:pStyle w:val="Compact"/>
        <w:numPr>
          <w:ilvl w:val="0"/>
          <w:numId w:val="1069"/>
        </w:numPr>
      </w:pPr>
      <w:r>
        <w:rPr>
          <w:b/>
          <w:bCs/>
        </w:rPr>
        <w:t xml:space="preserve">Nothing here is a statement about the deployed chain.</w:t>
      </w:r>
      <w:r>
        <w:t xml:space="preserve"> </w:t>
      </w:r>
      <w:r>
        <w:t xml:space="preserve">Every figure is about the tree. The</w:t>
      </w:r>
      <w:r>
        <w:t xml:space="preserve"> </w:t>
      </w:r>
      <w:r>
        <w:t xml:space="preserve">interface versions recorded as</w:t>
      </w:r>
      <w:r>
        <w:t xml:space="preserve"> </w:t>
      </w:r>
      <w:r>
        <w:t xml:space="preserve">“live”</w:t>
      </w:r>
      <w:r>
        <w:t xml:space="preserve"> </w:t>
      </w:r>
      <w:r>
        <w:t xml:space="preserve">are a snapshot of on-chain state taken before the bump, and</w:t>
      </w:r>
      <w:r>
        <w:t xml:space="preserve"> </w:t>
      </w:r>
      <w:r>
        <w:t xml:space="preserve">are explicitly not refreshed from the tree, because the tree is now ahead of the chain.</w:t>
      </w:r>
    </w:p>
    <w:p>
      <w:pPr>
        <w:pStyle w:val="Compact"/>
        <w:numPr>
          <w:ilvl w:val="0"/>
          <w:numId w:val="1069"/>
        </w:numPr>
      </w:pPr>
      <w:r>
        <w:rPr>
          <w:b/>
          <w:bCs/>
        </w:rPr>
        <w:t xml:space="preserve">Economic design is out of scope.</w:t>
      </w:r>
      <w:r>
        <w:t xml:space="preserve"> </w:t>
      </w:r>
      <w:r>
        <w:t xml:space="preserve">This programme tested whether the system does what it says.</w:t>
      </w:r>
      <w:r>
        <w:t xml:space="preserve"> </w:t>
      </w:r>
      <w:r>
        <w:t xml:space="preserve">Whether what it says is a good idea — whether a deterrent is set at the right level, whether a</w:t>
      </w:r>
      <w:r>
        <w:t xml:space="preserve"> </w:t>
      </w:r>
      <w:r>
        <w:t xml:space="preserve">share price should round the way it does — is a question for a different document.</w:t>
      </w:r>
    </w:p>
    <w:bookmarkEnd w:id="446"/>
    <w:bookmarkEnd w:id="447"/>
    <w:sectPr>
      <w:footerReference r:id="rId9" w:type="default"/>
      <w:headerReference r:id="rId10" w:type="default"/>
      <w:footnotePr>
        <w:numRestart w:val="eachSect"/>
      </w:footnotePr>
      <w:pgSz w:h="16838" w:w="11906"/>
      <w:pgMar w:bottom="624" w:footer="340" w:header="340" w:left="624" w:right="624" w:top="6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Ouronet Audit Book</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9">
    <w:nsid w:val="0A9943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4" w:lineRule="auto"/>
    </w:pPr>
    <w:rPr>
      <w:sz w:val="20"/>
    </w:rPr>
  </w:style>
  <w:style w:styleId="BodyText" w:type="paragraph">
    <w:name w:val="Body Text"/>
    <w:basedOn w:val="Normal"/>
    <w:link w:val="BodyTextChar"/>
    <w:qFormat/>
    <w:pPr>
      <w:widowControl/>
      <w:spacing w:after="180" w:before="180"/>
    </w:pPr>
  </w:style>
  <w:style w:customStyle="1" w:styleId="FirstParagraph" w:type="paragraph">
    <w:name w:val="First Paragraph"/>
    <w:basedOn w:val="BodyText"/>
    <w:next w:val="BodyText"/>
    <w:qFormat/>
    <w:pPr>
      <w:widowControl/>
    </w:pPr>
  </w:style>
  <w:style w:customStyle="1" w:styleId="Compact" w:type="paragraph">
    <w:name w:val="Compact"/>
    <w:basedOn w:val="BodyText"/>
    <w:qFormat/>
    <w:pPr>
      <w:widowControl/>
      <w:spacing w:after="36" w:before="36"/>
    </w:pPr>
  </w:style>
  <w:style w:styleId="Title" w:type="paragraph">
    <w:name w:val="Title"/>
    <w:basedOn w:val="Normal"/>
    <w:next w:val="BodyText"/>
    <w:link w:val="TitleChar"/>
    <w:uiPriority w:val="10"/>
    <w:qFormat/>
    <w:rsid w:val="00A10FD9"/>
    <w:pPr>
      <w:keepNext/>
      <w:keepLines/>
      <w:widowControl/>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keepLines/>
      <w:widowControl/>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widowControl/>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widowControl/>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widowControl/>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widowControl/>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widowControl/>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widowControl/>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0"/>
    </w:pPr>
    <w:rPr>
      <w:b/>
    </w:rPr>
  </w:style>
  <w:style w:customStyle="1" w:styleId="Definition" w:type="paragraph">
    <w:name w:val="Definition"/>
    <w:basedOn w:val="Normal"/>
  </w:style>
  <w:style w:styleId="Caption" w:type="paragraph">
    <w:name w:val="Caption"/>
    <w:basedOn w:val="Normal"/>
    <w:link w:val="BodyTextChar"/>
    <w:pPr>
      <w:keepNext/>
      <w:keepLines/>
      <w:widowControl/>
      <w:spacing w:after="120" w:before="0"/>
    </w:pPr>
    <w:rPr>
      <w:i/>
    </w:rPr>
  </w:style>
  <w:style w:customStyle="1" w:styleId="TableCaption" w:type="paragraph">
    <w:name w:val="Table Caption"/>
    <w:basedOn w:val="Caption"/>
    <w:pPr>
      <w:keepNext/>
      <w:keepLines/>
      <w:widowControl/>
    </w:pPr>
  </w:style>
  <w:style w:customStyle="1" w:styleId="ImageCaption" w:type="paragraph">
    <w:name w:val="Image Caption"/>
    <w:basedOn w:val="Caption"/>
    <w:pPr>
      <w:keepNext/>
      <w:keepLines/>
      <w:widowControl/>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keepLines/>
      <w:spacing w:after="120"/>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2026-10-26T21:05:51Z</dcterms:created>
  <dcterms:modified xsi:type="dcterms:W3CDTF">2026-10-26T21:05:51Z</dcterms:modified>
</cp:coreProperties>
</file>

<file path=docProps/custom.xml><?xml version="1.0" encoding="utf-8"?>
<Properties xmlns="http://schemas.openxmlformats.org/officeDocument/2006/custom-properties" xmlns:vt="http://schemas.openxmlformats.org/officeDocument/2006/docPropsVTypes"/>
</file>