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e16bffe61343b817775acd08a6633c6200d1dd1"/>
    <w:p>
      <w:pPr>
        <w:pStyle w:val="Heading1"/>
      </w:pPr>
      <w:r>
        <w:t xml:space="preserve">Ouronet — ATS (Autostake) Module Family Audit Report</w:t>
      </w:r>
    </w:p>
    <w:p>
      <w:pPr>
        <w:pStyle w:val="FirstParagraph"/>
      </w:pP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08_ATS.pact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AutostakeV2</w:t>
      </w:r>
      <w:r>
        <w:t xml:space="preserve">),</w:t>
      </w:r>
      <w:r>
        <w:t xml:space="preserve"> </w:t>
      </w:r>
      <w:r>
        <w:rPr>
          <w:rStyle w:val="VerbatimChar"/>
        </w:rPr>
        <w:t xml:space="preserve">10_ATSU.pact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AutostakeUsageV1</w:t>
      </w:r>
      <w:r>
        <w:t xml:space="preserve">),</w:t>
      </w:r>
      <w:r>
        <w:t xml:space="preserve"> </w:t>
      </w:r>
      <w:r>
        <w:rPr>
          <w:rStyle w:val="VerbatimChar"/>
        </w:rPr>
        <w:t xml:space="preserve">09_U_ATS.pact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10_U_DPTF.pact</w:t>
      </w:r>
      <w:r>
        <w:t xml:space="preserve"> </w:t>
      </w:r>
      <w:r>
        <w:t xml:space="preserve">(utilities), the ATS/ATSU sections of the Talos client and admin 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3_Talos/03_TS01-C2.pact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01_TS01-A.pact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02_TS01-C1.pact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05_TS01-P.pact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AutostakeV2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AutostakeUsageV1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AutostakeComputerV1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BrandingUsagePrimaryV1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BrandingV1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UtilityAtsV2</w:t>
      </w:r>
      <w:r>
        <w:t xml:space="preserve"> </w:t>
      </w:r>
      <w:r>
        <w:t xml:space="preserve">interfaces.</w:t>
      </w:r>
    </w:p>
    <w:p>
      <w:pPr>
        <w:pStyle w:val="BodyText"/>
      </w:pPr>
      <w:r>
        <w:rPr>
          <w:b/>
          <w:bCs/>
        </w:rPr>
        <w:t xml:space="preserve">Dates:</w:t>
      </w:r>
      <w:r>
        <w:t xml:space="preserve"> </w:t>
      </w:r>
      <w:r>
        <w:t xml:space="preserve">Round I (findings) opened 2026-08-16. Round II (fixes) closed 2026-08-19.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35 findings raised across two rounds. 19 fixed and proven via REPL regression tests, 13</w:t>
      </w:r>
      <w:r>
        <w:t xml:space="preserve"> </w:t>
      </w:r>
      <w:r>
        <w:t xml:space="preserve">investigated and closed as not-a-bug (confirmed intentional design), 3 confirmed real but deliberately</w:t>
      </w:r>
      <w:r>
        <w:t xml:space="preserve"> </w:t>
      </w:r>
      <w:r>
        <w:t xml:space="preserve">deferred — 2 to a planned post-audit module rehaul, 1 tracked as a hard prerequisite for a future</w:t>
      </w:r>
      <w:r>
        <w:t xml:space="preserve"> </w:t>
      </w:r>
      <w:r>
        <w:t xml:space="preserve">deployment. Zero findings remain open or awaiting a decision.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audit examined Ouronet’s Autostake (ATS) module family — the subsystem that lets users deposit</w:t>
      </w:r>
      <w:r>
        <w:t xml:space="preserve"> </w:t>
      </w:r>
      <w:r>
        <w:t xml:space="preserve">reward tokens into a pool, receive a reward-bearing token (RBT) representing their claim, and later</w:t>
      </w:r>
      <w:r>
        <w:t xml:space="preserve"> </w:t>
      </w:r>
      <w:r>
        <w:t xml:space="preserve">recover their position through cold recovery (timed unbonding), hot recovery (an NFT-like receipt that</w:t>
      </w:r>
      <w:r>
        <w:t xml:space="preserve"> </w:t>
      </w:r>
      <w:r>
        <w:t xml:space="preserve">can itself be traded, branded, or redeemed), or direct recovery (instant, fee-adjustable exit). The audit</w:t>
      </w:r>
      <w:r>
        <w:t xml:space="preserve"> </w:t>
      </w:r>
      <w:r>
        <w:t xml:space="preserve">covered the core module, its usage/client layer, the shared utility math, and the full Talos wiring that</w:t>
      </w:r>
      <w:r>
        <w:t xml:space="preserve"> </w:t>
      </w:r>
      <w:r>
        <w:t xml:space="preserve">exposes these functions to end users and administrators.</w:t>
      </w:r>
    </w:p>
    <w:p>
      <w:pPr>
        <w:pStyle w:val="BodyText"/>
      </w:pPr>
      <w:r>
        <w:t xml:space="preserve">The most severe class of finding (</w:t>
      </w:r>
      <w:r>
        <w:rPr>
          <w:b/>
          <w:bCs/>
        </w:rPr>
        <w:t xml:space="preserve">C2</w:t>
      </w:r>
      <w:r>
        <w:t xml:space="preserve">) was the audit’s explicit priority target going in: whether</w:t>
      </w:r>
      <w:r>
        <w:t xml:space="preserve"> </w:t>
      </w:r>
      <w:r>
        <w:t xml:space="preserve">removing a reward token from a pool and later re-adding one preserves correct accounting for every</w:t>
      </w:r>
      <w:r>
        <w:t xml:space="preserve"> </w:t>
      </w:r>
      <w:r>
        <w:t xml:space="preserve">staker, including those with positions opened before the change. It does not, in three independently</w:t>
      </w:r>
      <w:r>
        <w:t xml:space="preserve"> </w:t>
      </w:r>
      <w:r>
        <w:t xml:space="preserve">confirmed ways — a staker can be paid out in the wrong token entirely, accrued royalty can become</w:t>
      </w:r>
      <w:r>
        <w:t xml:space="preserve"> </w:t>
      </w:r>
      <w:r>
        <w:t xml:space="preserve">permanently stranded, and cold recovery can become permanently unusable for every pre-existing account on</w:t>
      </w:r>
      <w:r>
        <w:t xml:space="preserve"> </w:t>
      </w:r>
      <w:r>
        <w:t xml:space="preserve">the pair. All three were fixed together, since they share one root cause, and proven end-to-end against a</w:t>
      </w:r>
      <w:r>
        <w:t xml:space="preserve"> </w:t>
      </w:r>
      <w:r>
        <w:t xml:space="preserve">real multi-step scenario (stake, remove, re-add, cull) with exact-amount assertions on real token</w:t>
      </w:r>
      <w:r>
        <w:t xml:space="preserve"> </w:t>
      </w:r>
      <w:r>
        <w:t xml:space="preserve">transfers.</w:t>
      </w:r>
    </w:p>
    <w:p>
      <w:pPr>
        <w:pStyle w:val="BodyText"/>
      </w:pPr>
      <w:r>
        <w:t xml:space="preserve">Two further critical-severity findings were confirmed and fixed: a Hot-RBT redemption 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C_Redeem</w:t>
      </w:r>
      <w:r>
        <w:t xml:space="preserve">) that reverted on every single call due to a Pact type error, permanently locking anyone who</w:t>
      </w:r>
      <w:r>
        <w:t xml:space="preserve"> </w:t>
      </w:r>
      <w:r>
        <w:t xml:space="preserve">had gone through hot recovery out of their underlying tokens; and two Hot-RBT branding functions with no</w:t>
      </w:r>
      <w:r>
        <w:t xml:space="preserve"> </w:t>
      </w:r>
      <w:r>
        <w:t xml:space="preserve">ownership check at all, letting any account rewrite or paid-upgrade the branding of a Hot-RBT token they</w:t>
      </w:r>
      <w:r>
        <w:t xml:space="preserve"> </w:t>
      </w:r>
      <w:r>
        <w:t xml:space="preserve">did not own.</w:t>
      </w:r>
    </w:p>
    <w:p>
      <w:pPr>
        <w:pStyle w:val="BodyText"/>
      </w:pPr>
      <w:r>
        <w:t xml:space="preserve">One finding originally reported as critical — a forgeable governor guard claimed to allow a full drain of</w:t>
      </w:r>
      <w:r>
        <w:t xml:space="preserve"> </w:t>
      </w:r>
      <w:r>
        <w:t xml:space="preserve">the Autostake vault — was refuted after the reporting lens’s own reproduction was shown to be flawed; Pact</w:t>
      </w:r>
      <w:r>
        <w:t xml:space="preserve"> </w:t>
      </w:r>
      <w:r>
        <w:t xml:space="preserve">requires a foreign caller to already hold a module’s own admin before it can acquire that module’s</w:t>
      </w:r>
      <w:r>
        <w:t xml:space="preserve"> </w:t>
      </w:r>
      <w:r>
        <w:t xml:space="preserve">capabilities, which the original repro did not actually test against. This is recorded in full, including</w:t>
      </w:r>
      <w:r>
        <w:t xml:space="preserve"> </w:t>
      </w:r>
      <w:r>
        <w:t xml:space="preserve">the correction, per this audit’s append-only discipline: findings are never quietly deleted, only ticked</w:t>
      </w:r>
      <w:r>
        <w:t xml:space="preserve"> </w:t>
      </w:r>
      <w:r>
        <w:t xml:space="preserve">to their final, corrected status.</w:t>
      </w:r>
    </w:p>
    <w:p>
      <w:pPr>
        <w:pStyle w:val="BodyText"/>
      </w:pPr>
      <w:r>
        <w:t xml:space="preserve">Beyond the module logic itself, the audit surfaced a structural gap in test coverage: roughly a dozen</w:t>
      </w:r>
      <w:r>
        <w:t xml:space="preserve"> </w:t>
      </w:r>
      <w:r>
        <w:t xml:space="preserve">owner-facing configuration functions (Hot-RBT registration and branding, hibernation fees, hot-recovery</w:t>
      </w:r>
      <w:r>
        <w:t xml:space="preserve"> </w:t>
      </w:r>
      <w:r>
        <w:t xml:space="preserve">fees, KickStart, Repurpose, Reverse, royalty withdrawal, direct recovery) had zero REPL coverage anywhere</w:t>
      </w:r>
      <w:r>
        <w:t xml:space="preserve"> </w:t>
      </w:r>
      <w:r>
        <w:t xml:space="preserve">in the repository, and the integration suite that does exist for this module family was not even wired</w:t>
      </w:r>
      <w:r>
        <w:t xml:space="preserve"> </w:t>
      </w:r>
      <w:r>
        <w:t xml:space="preserve">into the default test pipeline. This is not incidental — it directly correlates with several of the worst</w:t>
      </w:r>
      <w:r>
        <w:t xml:space="preserve"> </w:t>
      </w:r>
      <w:r>
        <w:t xml:space="preserve">findings above shipping unnoticed. Closing this gap was itself treated as a first-class fix: all twelve</w:t>
      </w:r>
      <w:r>
        <w:t xml:space="preserve"> </w:t>
      </w:r>
      <w:r>
        <w:t xml:space="preserve">functions now have dedicated, assertion-backed regression coverage, and the suite runs by default. Writing</w:t>
      </w:r>
      <w:r>
        <w:t xml:space="preserve"> </w:t>
      </w:r>
      <w:r>
        <w:t xml:space="preserve">that coverage surfaced two further real bugs on its own (a capability-wiring gap that made two admin</w:t>
      </w:r>
      <w:r>
        <w:t xml:space="preserve"> </w:t>
      </w:r>
      <w:r>
        <w:t xml:space="preserve">functions completely unreachable, and a multi-token withdrawal function that crashed whenever a pool’s</w:t>
      </w:r>
      <w:r>
        <w:t xml:space="preserve"> </w:t>
      </w:r>
      <w:r>
        <w:t xml:space="preserve">reward tokens had accrued royalty unevenly) — both fixed and proven in the same pass.</w:t>
      </w:r>
    </w:p>
    <w:p>
      <w:pPr>
        <w:pStyle w:val="BodyText"/>
      </w:pPr>
      <w:r>
        <w:t xml:space="preserve">A live-versus-local comparison against the currently deployed StoaChain modules (performed via a public,</w:t>
      </w:r>
      <w:r>
        <w:t xml:space="preserve"> </w:t>
      </w:r>
      <w:r>
        <w:t xml:space="preserve">keyless dirty-read endpoint) confirmed that several of the fixes described in this report, including the</w:t>
      </w:r>
      <w:r>
        <w:t xml:space="preserve"> </w:t>
      </w:r>
      <w:r>
        <w:t xml:space="preserve">top-priority reward-token remove/re-add fix, are not yet reflected on-chain — the deployed code still</w:t>
      </w:r>
      <w:r>
        <w:t xml:space="preserve"> </w:t>
      </w:r>
      <w:r>
        <w:t xml:space="preserve">contains the pre-fix versions of the affected functions. This is expected and out of this audit’s scope:</w:t>
      </w:r>
      <w:r>
        <w:t xml:space="preserve"> </w:t>
      </w:r>
      <w:r>
        <w:t xml:space="preserve">per project policy, all fixes accumulate locally and are deployed together, on a separate schedule, after</w:t>
      </w:r>
      <w:r>
        <w:t xml:space="preserve"> </w:t>
      </w:r>
      <w:r>
        <w:t xml:space="preserve">this and other in-flight audits are complete. The same comparison also found that three of this audit’s</w:t>
      </w:r>
      <w:r>
        <w:t xml:space="preserve"> </w:t>
      </w:r>
      <w:r>
        <w:t xml:space="preserve">own fixes added a new function to a public interface that turned out to already be deployed live under its</w:t>
      </w:r>
      <w:r>
        <w:t xml:space="preserve"> </w:t>
      </w:r>
      <w:r>
        <w:t xml:space="preserve">current name — meaning a real interface-version increment, not just these fixes, will be required before</w:t>
      </w:r>
      <w:r>
        <w:t xml:space="preserve"> </w:t>
      </w:r>
      <w:r>
        <w:t xml:space="preserve">this module family’s next deployment. Both points are detailed in §5.</w:t>
      </w:r>
    </w:p>
    <w:bookmarkEnd w:id="9"/>
    <w:bookmarkStart w:id="10" w:name="scope-and-methodology"/>
    <w:p>
      <w:pPr>
        <w:pStyle w:val="Heading2"/>
      </w:pPr>
      <w:r>
        <w:t xml:space="preserve">2. Scope and methodology</w:t>
      </w:r>
    </w:p>
    <w:p>
      <w:pPr>
        <w:pStyle w:val="FirstParagraph"/>
      </w:pPr>
      <w:r>
        <w:t xml:space="preserve">Four parallel deep-read lenses were run over the module family (admin/lifecycle logic, usage/token-custody</w:t>
      </w:r>
      <w:r>
        <w:t xml:space="preserve"> </w:t>
      </w:r>
      <w:r>
        <w:t xml:space="preserve">logic, shared utility math, and Talos client wiring plus interface consistency), each briefed to the same</w:t>
      </w:r>
      <w:r>
        <w:t xml:space="preserve"> </w:t>
      </w:r>
      <w:r>
        <w:t xml:space="preserve">rigor and format. The highest-priority target — reward-token removal and re-addition on a pool with</w:t>
      </w:r>
      <w:r>
        <w:t xml:space="preserve"> </w:t>
      </w:r>
      <w:r>
        <w:t xml:space="preserve">existing staker positions — was additionally lead-verified by hand, tracing the exact code path across all</w:t>
      </w:r>
      <w:r>
        <w:t xml:space="preserve"> </w:t>
      </w:r>
      <w:r>
        <w:t xml:space="preserve">three modules involved before any lens’s independent results were read, then cross-checked against two</w:t>
      </w:r>
      <w:r>
        <w:t xml:space="preserve"> </w:t>
      </w:r>
      <w:r>
        <w:t xml:space="preserve">lenses that converged on the same root cause from different angles.</w:t>
      </w:r>
    </w:p>
    <w:p>
      <w:pPr>
        <w:pStyle w:val="BodyText"/>
      </w:pPr>
      <w:r>
        <w:t xml:space="preserve">Every finding was walked through with the module owner individually: exact file and line location stated</w:t>
      </w:r>
      <w:r>
        <w:t xml:space="preserve"> </w:t>
      </w:r>
      <w:r>
        <w:t xml:space="preserve">before any code was touched, the owner’s verdict recorded verbatim, and — for anything ruled a real bug —</w:t>
      </w:r>
      <w:r>
        <w:t xml:space="preserve"> </w:t>
      </w:r>
      <w:r>
        <w:t xml:space="preserve">a fix applied only after explicit authorization, then proven via a real Pact REPL run through the actual</w:t>
      </w:r>
      <w:r>
        <w:t xml:space="preserve"> </w:t>
      </w:r>
      <w:r>
        <w:t xml:space="preserve">production call path (Talos wrapper → core module → utility), not an isolated unit test standing in for</w:t>
      </w:r>
      <w:r>
        <w:t xml:space="preserve"> </w:t>
      </w:r>
      <w:r>
        <w:t xml:space="preserve">it. This discipline was enforced strictly: one fix was mistakenly applied without waiting for that</w:t>
      </w:r>
      <w:r>
        <w:t xml:space="preserve"> </w:t>
      </w:r>
      <w:r>
        <w:t xml:space="preserve">authorization mid-cycle, caught immediately, and fully reverted before being properly re-authorized and</w:t>
      </w:r>
      <w:r>
        <w:t xml:space="preserve"> </w:t>
      </w:r>
      <w:r>
        <w:t xml:space="preserve">re-applied — recorded here for completeness, not smoothed over.</w:t>
      </w:r>
    </w:p>
    <w:p>
      <w:pPr>
        <w:pStyle w:val="BodyText"/>
      </w:pPr>
      <w:r>
        <w:t xml:space="preserve">Where a fix’s own proof required exercising a capability-wiring path, a real signed-and-submitted Pact</w:t>
      </w:r>
      <w:r>
        <w:t xml:space="preserve"> </w:t>
      </w:r>
      <w:r>
        <w:t xml:space="preserve">transaction was used (real keys, real capability composition, real enforce checks) rather than calling the</w:t>
      </w:r>
      <w:r>
        <w:t xml:space="preserve"> </w:t>
      </w:r>
      <w:r>
        <w:t xml:space="preserve">mutating function directly — several of this family’s bugs are specifically about</w:t>
      </w:r>
      <w:r>
        <w:t xml:space="preserve"> </w:t>
      </w:r>
      <w:r>
        <w:rPr>
          <w:i/>
          <w:iCs/>
        </w:rPr>
        <w:t xml:space="preserve">whether the real client</w:t>
      </w:r>
      <w:r>
        <w:rPr>
          <w:i/>
          <w:iCs/>
        </w:rPr>
        <w:t xml:space="preserve"> </w:t>
      </w:r>
      <w:r>
        <w:rPr>
          <w:i/>
          <w:iCs/>
        </w:rPr>
        <w:t xml:space="preserve">path can reach the code at all</w:t>
      </w:r>
      <w:r>
        <w:t xml:space="preserve">, which a direct unit call would not have caught.</w:t>
      </w:r>
    </w:p>
    <w:bookmarkEnd w:id="10"/>
    <w:bookmarkStart w:id="11" w:name="summary-of-findings"/>
    <w:p>
      <w:pPr>
        <w:pStyle w:val="Heading2"/>
      </w:pPr>
      <w:r>
        <w:t xml:space="preserve">3. Summary of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828"/>
        <w:gridCol w:w="198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Forgeable</w:t>
            </w:r>
            <w:r>
              <w:t xml:space="preserve"> </w:t>
            </w:r>
            <w:r>
              <w:rPr>
                <w:rStyle w:val="VerbatimChar"/>
              </w:rPr>
              <w:t xml:space="preserve">ATS\|GOV</w:t>
            </w:r>
            <w:r>
              <w:t xml:space="preserve"> </w:t>
            </w:r>
            <w:r>
              <w:t xml:space="preserve">governor guard — claimed full vault drain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Reward-token remove/re-add corrupts per-account claim accounting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C_Redeem</w:t>
            </w:r>
            <w:r>
              <w:t xml:space="preserve"> </w:t>
            </w:r>
            <w:r>
              <w:t xml:space="preserve">reverts on every call — permanent fund 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syphon</w:t>
            </w:r>
            <w:r>
              <w:t xml:space="preserve"> </w:t>
            </w:r>
            <w:r>
              <w:t xml:space="preserve">has no ratchet/lock, extractable near-instantly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Hot-RBT branding functions have no ownership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Parameter-lock doesn’t cover royalty/hibernation-fees/etc.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Royalty ceiling (99.9%) applies instantly, no cap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URC_RBT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abs()</w:t>
            </w:r>
            <w:r>
              <w:t xml:space="preserve"> </w:t>
            </w:r>
            <w:r>
              <w:t xml:space="preserve">masks the uninitialized-index sentinel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Soft cold-recovery duration setter always crashes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Hibernation-fee setter always fails (malformed predicate)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C_KickStart</w:t>
            </w:r>
            <w:r>
              <w:t xml:space="preserve"> </w:t>
            </w:r>
            <w:r>
              <w:t xml:space="preserve">has no bound on genesis index ratio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XE_UpdateRUR</w:t>
            </w:r>
            <w:r>
              <w:t xml:space="preserve"> </w:t>
            </w:r>
            <w:r>
              <w:t xml:space="preserve">has no floor-at-zero on its buckets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C_Fuel</w:t>
            </w:r>
            <w:r>
              <w:t xml:space="preserve"> </w:t>
            </w:r>
            <w:r>
              <w:t xml:space="preserve">doesn’t share</w:t>
            </w:r>
            <w:r>
              <w:t xml:space="preserve"> </w:t>
            </w:r>
            <w:r>
              <w:rPr>
                <w:rStyle w:val="VerbatimChar"/>
              </w:rPr>
              <w:t xml:space="preserve">RemoveSecondary</w:t>
            </w:r>
            <w:r>
              <w:t xml:space="preserve">’s lock gating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Elite toggle has no reconciliation vs. existing positions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UEV_CRF\|FeeThresholds</w:t>
            </w:r>
            <w:r>
              <w:t xml:space="preserve"> </w:t>
            </w:r>
            <w:r>
              <w:t xml:space="preserve">doesn’t validate values per its own doc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Hard-branch duration params don’t enforce</w:t>
            </w:r>
            <w:r>
              <w:t xml:space="preserve"> </w:t>
            </w:r>
            <w:r>
              <w:rPr>
                <w:rStyle w:val="VerbatimChar"/>
              </w:rPr>
              <w:t xml:space="preserve">growth &gt;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UC_SplitByIndexedRBT</w:t>
            </w:r>
            <w:r>
              <w:t xml:space="preserve"> </w:t>
            </w:r>
            <w:r>
              <w:t xml:space="preserve">has no zero-guard on a divisor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UC_SplitByIndexedRBT</w:t>
            </w:r>
            <w:r>
              <w:t xml:space="preserve"> </w:t>
            </w:r>
            <w:r>
              <w:t xml:space="preserve">trusts positional array alignment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ATS\|F&gt;OWNER</w:t>
            </w:r>
            <w:r>
              <w:t xml:space="preserve"> </w:t>
            </w:r>
            <w:r>
              <w:t xml:space="preserve">— dead capability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UR_P-KEYS</w:t>
            </w:r>
            <w:r>
              <w:t xml:space="preserve">/</w:t>
            </w:r>
            <w:r>
              <w:rPr>
                <w:rStyle w:val="VerbatimChar"/>
              </w:rPr>
              <w:t xml:space="preserve">UR_KEYS</w:t>
            </w:r>
            <w:r>
              <w:t xml:space="preserve"> </w:t>
            </w:r>
            <w:r>
              <w:t xml:space="preserve">raw</w:t>
            </w:r>
            <w:r>
              <w:t xml:space="preserve"> </w:t>
            </w:r>
            <w:r>
              <w:rPr>
                <w:rStyle w:val="VerbatimChar"/>
              </w:rPr>
              <w:t xml:space="preserve">keys</w:t>
            </w:r>
            <w:r>
              <w:t xml:space="preserve"> </w:t>
            </w:r>
            <w:r>
              <w:t xml:space="preserve">scans (repo-wide pattern)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  <w:r>
              <w:t xml:space="preserve"> </w:t>
            </w:r>
            <w:r>
              <w:t xml:space="preserve">(deferred)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can-upgrade</w:t>
            </w:r>
            <w:r>
              <w:t xml:space="preserve"> </w:t>
            </w:r>
            <w:r>
              <w:t xml:space="preserve">field permanently true, no setter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~12 config functions have zero REPL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Hibernation fee computed but never separately tracked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URC_RewardBearingTokenAmounts</w:t>
            </w:r>
            <w:r>
              <w:t xml:space="preserve"> </w:t>
            </w:r>
            <w:r>
              <w:t xml:space="preserve">hardcodes</w:t>
            </w:r>
            <w:r>
              <w:t xml:space="preserve"> </w:t>
            </w:r>
            <w:r>
              <w:rPr>
                <w:rStyle w:val="VerbatimChar"/>
              </w:rPr>
              <w:t xml:space="preserve">dayz=1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16-branch position-reshaping fold not fully hand-verified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L8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C_KickStart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rt-amounts</w:t>
            </w:r>
            <w:r>
              <w:t xml:space="preserve"> </w:t>
            </w:r>
            <w:r>
              <w:t xml:space="preserve">is caller-order-trusted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UC_UnlockPrice</w:t>
            </w:r>
            <w:r>
              <w:t xml:space="preserve"> </w:t>
            </w:r>
            <w:r>
              <w:t xml:space="preserve">doc says</w:t>
            </w:r>
            <w:r>
              <w:t xml:space="preserve"> </w:t>
            </w:r>
            <w:r>
              <w:t xml:space="preserve">“ATS”</w:t>
            </w:r>
            <w:r>
              <w:t xml:space="preserve"> </w:t>
            </w:r>
            <w:r>
              <w:t xml:space="preserve">(copy-paste from</w:t>
            </w:r>
            <w:r>
              <w:t xml:space="preserve"> </w:t>
            </w:r>
            <w:r>
              <w:rPr>
                <w:rStyle w:val="VerbatimChar"/>
              </w:rPr>
              <w:t xml:space="preserve">U_ATS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L10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Dead StoicTag-index helpers, naming collision 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Kept,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L11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Dead</w:t>
            </w:r>
            <w:r>
              <w:t xml:space="preserve"> </w:t>
            </w:r>
            <w:r>
              <w:rPr>
                <w:rStyle w:val="VerbatimChar"/>
              </w:rPr>
              <w:t xml:space="preserve">defcap P\|ATS</w:t>
            </w:r>
            <w:r>
              <w:t xml:space="preserve">, shadows real machinery’s naming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L12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Several defcaps invert StoicSyntax’s body-order convention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Kept,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ATS\|C_SetHotRecoveryFee</w:t>
            </w:r>
            <w:r>
              <w:t xml:space="preserve"> </w:t>
            </w:r>
            <w:r>
              <w:t xml:space="preserve">singular/plural naming asymmetry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 bug</w:t>
            </w:r>
            <w:r>
              <w:t xml:space="preserve"> </w:t>
            </w:r>
            <w:r>
              <w:t xml:space="preserve">(left as-is)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URC_MultiCull</w:t>
            </w:r>
            <w:r>
              <w:t xml:space="preserve"> </w:t>
            </w:r>
            <w:r>
              <w:t xml:space="preserve">type mismatch crashes</w:t>
            </w:r>
            <w:r>
              <w:t xml:space="preserve"> </w:t>
            </w:r>
            <w:r>
              <w:rPr>
                <w:rStyle w:val="VerbatimChar"/>
              </w:rPr>
              <w:t xml:space="preserve">C_Cull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C_WithdrawRoyalties</w:t>
            </w:r>
            <w:r>
              <w:t xml:space="preserve"> </w:t>
            </w:r>
            <w:r>
              <w:t xml:space="preserve">crashes on uneven royalty accrual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P\|A_Define</w:t>
            </w:r>
            <w:r>
              <w:t xml:space="preserve"> </w:t>
            </w:r>
            <w:r>
              <w:t xml:space="preserve">never registered ATS/ATSU as permitted callers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This audit’s own fixes added functions to 3 already-live interfaces with no version bump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Confirmed, deferred (deployment prerequisite)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 35 findings — 19 fixed and proven, 13 not-a-bug (closed), 3 confirmed-but-deferred by owner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(one of which, N4, is a deployment prerequisite rather than a style item).</w:t>
      </w:r>
    </w:p>
    <w:bookmarkEnd w:id="11"/>
    <w:bookmarkStart w:id="17" w:name="detailed-findings"/>
    <w:p>
      <w:pPr>
        <w:pStyle w:val="Heading2"/>
      </w:pPr>
      <w:r>
        <w:t xml:space="preserve">4. Detailed findings</w:t>
      </w:r>
    </w:p>
    <w:bookmarkStart w:id="12" w:name="critical"/>
    <w:p>
      <w:pPr>
        <w:pStyle w:val="Heading3"/>
      </w:pPr>
      <w:r>
        <w:t xml:space="preserve">Critical</w:t>
      </w:r>
    </w:p>
    <w:p>
      <w:pPr>
        <w:pStyle w:val="FirstParagraph"/>
      </w:pPr>
      <w:r>
        <w:rPr>
          <w:b/>
          <w:bCs/>
        </w:rPr>
        <w:t xml:space="preserve">C1 — Forgeable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ATS|GOV</w:t>
      </w:r>
      <w:r>
        <w:rPr>
          <w:b/>
          <w:bCs/>
        </w:rPr>
        <w:t xml:space="preserve"> </w:t>
      </w:r>
      <w:r>
        <w:rPr>
          <w:b/>
          <w:bCs/>
        </w:rPr>
        <w:t xml:space="preserve">governor guard (REFUTED).</w:t>
      </w:r>
      <w:r>
        <w:t xml:space="preserve"> </w:t>
      </w:r>
      <w:r>
        <w:t xml:space="preserve">Originally reported as a full-vault-drain</w:t>
      </w:r>
      <w:r>
        <w:t xml:space="preserve"> </w:t>
      </w:r>
      <w:r>
        <w:t xml:space="preserve">vulnerability:</w:t>
      </w:r>
      <w:r>
        <w:t xml:space="preserve"> </w:t>
      </w:r>
      <w:r>
        <w:rPr>
          <w:rStyle w:val="VerbatimChar"/>
        </w:rPr>
        <w:t xml:space="preserve">ATS|GOV</w:t>
      </w:r>
      <w:r>
        <w:t xml:space="preserve"> </w:t>
      </w:r>
      <w:r>
        <w:t xml:space="preserve">is defined as</w:t>
      </w:r>
      <w:r>
        <w:t xml:space="preserve"> </w:t>
      </w:r>
      <w:r>
        <w:rPr>
          <w:rStyle w:val="VerbatimChar"/>
        </w:rPr>
        <w:t xml:space="preserve">(defcap () true)</w:t>
      </w:r>
      <w:r>
        <w:t xml:space="preserve"> </w:t>
      </w:r>
      <w:r>
        <w:t xml:space="preserve">and backs the custody smart account’s governor</w:t>
      </w:r>
      <w:r>
        <w:t xml:space="preserve"> </w:t>
      </w:r>
      <w:r>
        <w:t xml:space="preserve">guard, so the claim was that any external caller could acquire it and drain every resident reward token</w:t>
      </w:r>
      <w:r>
        <w:t xml:space="preserve"> </w:t>
      </w:r>
      <w:r>
        <w:t xml:space="preserve">and in-flight position across every pool. This was refuted on correction: Pact requires a foreign</w:t>
      </w:r>
      <w:r>
        <w:t xml:space="preserve"> </w:t>
      </w:r>
      <w:r>
        <w:t xml:space="preserve">caller — a different module, or bare top-level code — to already hold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module’s own admin</w:t>
      </w:r>
      <w:r>
        <w:t xml:space="preserve"> </w:t>
      </w:r>
      <w:r>
        <w:t xml:space="preserve">before it can acquire any capability that module defines, including a trivially-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one. The original</w:t>
      </w:r>
      <w:r>
        <w:t xml:space="preserve"> </w:t>
      </w:r>
      <w:r>
        <w:t xml:space="preserve">“empirical reproduction”</w:t>
      </w:r>
      <w:r>
        <w:t xml:space="preserve"> </w:t>
      </w:r>
      <w:r>
        <w:t xml:space="preserve">did not actually isolate a caller without that admin, and was itself flawed; a</w:t>
      </w:r>
      <w:r>
        <w:t xml:space="preserve"> </w:t>
      </w:r>
      <w:r>
        <w:t xml:space="preserve">corrected, genuinely-isolated two-module repro confirms an outside caller cannot acquire</w:t>
      </w:r>
      <w:r>
        <w:t xml:space="preserve"> </w:t>
      </w:r>
      <w:r>
        <w:rPr>
          <w:rStyle w:val="VerbatimChar"/>
        </w:rPr>
        <w:t xml:space="preserve">ATS|GOV</w:t>
      </w:r>
      <w:r>
        <w:t xml:space="preserve">. This</w:t>
      </w:r>
      <w:r>
        <w:t xml:space="preserve"> </w:t>
      </w:r>
      <w:r>
        <w:t xml:space="preserve">is Pact’s documented</w:t>
      </w:r>
      <w:r>
        <w:t xml:space="preserve"> </w:t>
      </w:r>
      <w:r>
        <w:t xml:space="preserve">“simple vault”</w:t>
      </w:r>
      <w:r>
        <w:t xml:space="preserve"> </w:t>
      </w:r>
      <w:r>
        <w:t xml:space="preserve">pattern, used safely here exactly as intended. No code change.</w:t>
      </w:r>
    </w:p>
    <w:p>
      <w:pPr>
        <w:pStyle w:val="BodyText"/>
      </w:pPr>
      <w:r>
        <w:rPr>
          <w:b/>
          <w:bCs/>
        </w:rPr>
        <w:t xml:space="preserve">C2 — Reward-token remove/re-add corrupts per-account claim accounting (FIXED).</w:t>
      </w:r>
      <w:r>
        <w:t xml:space="preserve"> </w:t>
      </w:r>
      <w:r>
        <w:t xml:space="preserve">The audit’s explicit</w:t>
      </w:r>
      <w:r>
        <w:t xml:space="preserve"> </w:t>
      </w:r>
      <w:r>
        <w:t xml:space="preserve">priority target. A pool’s positions store each staker’s claim as a plain list of amounts, indexed purely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array position</w:t>
      </w:r>
      <w:r>
        <w:t xml:space="preserve"> </w:t>
      </w:r>
      <w:r>
        <w:t xml:space="preserve">against whatever the pool’s reward-token list happened to be at the time the position</w:t>
      </w:r>
      <w:r>
        <w:t xml:space="preserve"> </w:t>
      </w:r>
      <w:r>
        <w:t xml:space="preserve">was opened — not by token identity. Removing a reward token splices it out of that list, permanently</w:t>
      </w:r>
      <w:r>
        <w:t xml:space="preserve"> </w:t>
      </w:r>
      <w:r>
        <w:t xml:space="preserve">shifting every later position down by one slot, and nothing re-validates any already-existing staker</w:t>
      </w:r>
      <w:r>
        <w:t xml:space="preserve"> </w:t>
      </w:r>
      <w:r>
        <w:t xml:space="preserve">position against the new layout. This produced three independently confirmed consequences: (a) a staker</w:t>
      </w:r>
      <w:r>
        <w:t xml:space="preserve"> </w:t>
      </w:r>
      <w:r>
        <w:t xml:space="preserve">whose position predates a remove-then-re-add could be paid out in a completely different token than the</w:t>
      </w:r>
      <w:r>
        <w:t xml:space="preserve"> </w:t>
      </w:r>
      <w:r>
        <w:t xml:space="preserve">one their claim was originally denominated in, at another account’s expense; (b) any royalty accrued on</w:t>
      </w:r>
      <w:r>
        <w:t xml:space="preserve"> </w:t>
      </w:r>
      <w:r>
        <w:t xml:space="preserve">the removed token was deleted with no migration and no transfer, permanently stranded in custody with no</w:t>
      </w:r>
      <w:r>
        <w:t xml:space="preserve"> </w:t>
      </w:r>
      <w:r>
        <w:t xml:space="preserve">way to ever reach it again; (c) every account whose cold-recovery slots had never been used (the common</w:t>
      </w:r>
      <w:r>
        <w:t xml:space="preserve"> </w:t>
      </w:r>
      <w:r>
        <w:t xml:space="preserve">case) would have its</w:t>
      </w:r>
      <w:r>
        <w:t xml:space="preserve"> </w:t>
      </w:r>
      <w:r>
        <w:t xml:space="preserve">“is this slot free”</w:t>
      </w:r>
      <w:r>
        <w:t xml:space="preserve"> </w:t>
      </w:r>
      <w:r>
        <w:t xml:space="preserve">check permanently and incorrectly read as occupied after any</w:t>
      </w:r>
      <w:r>
        <w:t xml:space="preserve"> </w:t>
      </w:r>
      <w:r>
        <w:t xml:space="preserve">removal, locking every pre-existing account on the pair out of cold recovery entirely, with no</w:t>
      </w:r>
      <w:r>
        <w:t xml:space="preserve"> </w:t>
      </w:r>
      <w:r>
        <w:t xml:space="preserve">self-healing path.</w:t>
      </w:r>
    </w:p>
    <w:p>
      <w:pPr>
        <w:pStyle w:val="BodyText"/>
      </w:pPr>
      <w:r>
        <w:t xml:space="preserve">Fixed by making the position-reshaping logic unconditionally resize every stored position to match the</w:t>
      </w:r>
      <w:r>
        <w:t xml:space="preserve"> </w:t>
      </w:r>
      <w:r>
        <w:t xml:space="preserve">post-removal list (closing a and c), and by migrating the royalty bucket during removal exactly as the two</w:t>
      </w:r>
      <w:r>
        <w:t xml:space="preserve"> </w:t>
      </w:r>
      <w:r>
        <w:t xml:space="preserve">other accounting buckets already were (closing b) — a schema-preserving fix requiring no interface change.</w:t>
      </w:r>
      <w:r>
        <w:t xml:space="preserve"> </w:t>
      </w:r>
      <w:r>
        <w:t xml:space="preserve">Proven at three levels: an isolated unit-level proof of the corrected reshape logic; a full-suite</w:t>
      </w:r>
      <w:r>
        <w:t xml:space="preserve"> </w:t>
      </w:r>
      <w:r>
        <w:t xml:space="preserve">regression showing zero prior test broke; and a complete end-to-end integration proof through the real</w:t>
      </w:r>
      <w:r>
        <w:t xml:space="preserve"> </w:t>
      </w:r>
      <w:r>
        <w:t xml:space="preserve">owner-facing removal path — real deposit, real fee-split cold recovery, real removal by the pool owner,</w:t>
      </w:r>
      <w:r>
        <w:t xml:space="preserve"> </w:t>
      </w:r>
      <w:r>
        <w:t xml:space="preserve">real cull — with the resulting payout amounts matching the pre-removal stored claim to the fraction, in</w:t>
      </w:r>
      <w:r>
        <w:t xml:space="preserve"> </w:t>
      </w:r>
      <w:r>
        <w:t xml:space="preserve">the correct token.</w:t>
      </w:r>
    </w:p>
    <w:p>
      <w:pPr>
        <w:pStyle w:val="BodyText"/>
      </w:pPr>
      <w:r>
        <w:rPr>
          <w:b/>
          <w:bCs/>
        </w:rPr>
        <w:t xml:space="preserve">C3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C_Redeem</w:t>
      </w:r>
      <w:r>
        <w:rPr>
          <w:b/>
          <w:bCs/>
        </w:rPr>
        <w:t xml:space="preserve"> </w:t>
      </w:r>
      <w:r>
        <w:rPr>
          <w:b/>
          <w:bCs/>
        </w:rPr>
        <w:t xml:space="preserve">reverts on every call (FIXED).</w:t>
      </w:r>
      <w:r>
        <w:t xml:space="preserve"> </w:t>
      </w:r>
      <w:r>
        <w:t xml:space="preserve">The function that converts a matured Hot-RBT position</w:t>
      </w:r>
      <w:r>
        <w:t xml:space="preserve"> </w:t>
      </w:r>
      <w:r>
        <w:t xml:space="preserve">back into its underlying reward token computed a decimal value and fed it directly into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which</w:t>
      </w:r>
      <w:r>
        <w:t xml:space="preserve"> </w:t>
      </w:r>
      <w:r>
        <w:t xml:space="preserve">Pact requires to be a boolean — a native type error that fired unconditionally, on every call, regardless</w:t>
      </w:r>
      <w:r>
        <w:t xml:space="preserve"> </w:t>
      </w:r>
      <w:r>
        <w:t xml:space="preserve">of input. Since this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function in the module that releases underlying tokens from a Hot-RBT</w:t>
      </w:r>
      <w:r>
        <w:t xml:space="preserve"> </w:t>
      </w:r>
      <w:r>
        <w:t xml:space="preserve">position, every account that had ever gone through hot recovery had no live path to ever recover their</w:t>
      </w:r>
      <w:r>
        <w:t xml:space="preserve"> </w:t>
      </w:r>
      <w:r>
        <w:t xml:space="preserve">underlying tokens — a permanent, total fund lock for that entire cohort, not merely an inconvenience.</w:t>
      </w:r>
      <w:r>
        <w:t xml:space="preserve"> </w:t>
      </w:r>
      <w:r>
        <w:t xml:space="preserve">Fixed by replacing the raw decimal with a proper boolean predicate. Proven against both branches: an early</w:t>
      </w:r>
      <w:r>
        <w:t xml:space="preserve"> </w:t>
      </w:r>
      <w:r>
        <w:t xml:space="preserve">redemption inside the decay window (correctly withholds a real, nonzero fee) and a fully matured</w:t>
      </w:r>
      <w:r>
        <w:t xml:space="preserve"> </w:t>
      </w:r>
      <w:r>
        <w:t xml:space="preserve">redemption (correctly pays the full value with zero fee withheld) — the exact edge case that first exposed</w:t>
      </w:r>
      <w:r>
        <w:t xml:space="preserve"> </w:t>
      </w:r>
      <w:r>
        <w:t xml:space="preserve">the bug, since Pact does not silently coerce a zero decimal to a boolean.</w:t>
      </w:r>
    </w:p>
    <w:p>
      <w:pPr>
        <w:pStyle w:val="BodyText"/>
      </w:pPr>
      <w:r>
        <w:rPr>
          <w:b/>
          <w:bCs/>
        </w:rPr>
        <w:t xml:space="preserve">C4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syphon</w:t>
      </w:r>
      <w:r>
        <w:rPr>
          <w:b/>
          <w:bCs/>
        </w:rPr>
        <w:t xml:space="preserve"> </w:t>
      </w:r>
      <w:r>
        <w:rPr>
          <w:b/>
          <w:bCs/>
        </w:rPr>
        <w:t xml:space="preserve">extraction has no ratchet or lock (NOT A BUG).</w:t>
      </w:r>
      <w:r>
        <w:t xml:space="preserve"> </w:t>
      </w:r>
      <w:r>
        <w:rPr>
          <w:rStyle w:val="VerbatimChar"/>
        </w:rPr>
        <w:t xml:space="preserve">syphon</w:t>
      </w:r>
      <w:r>
        <w:t xml:space="preserve"> </w:t>
      </w:r>
      <w:r>
        <w:t xml:space="preserve">is a floor an owner sets on the</w:t>
      </w:r>
      <w:r>
        <w:t xml:space="preserve"> </w:t>
      </w:r>
      <w:r>
        <w:t xml:space="preserve">pool’s backing ratio; anything above the floor is extractable in a single call, and the floor itself can</w:t>
      </w:r>
      <w:r>
        <w:t xml:space="preserve"> </w:t>
      </w:r>
      <w:r>
        <w:t xml:space="preserve">be lowered back down with no restriction, re-exposing a large share of total pool backing — including</w:t>
      </w:r>
      <w:r>
        <w:t xml:space="preserve"> </w:t>
      </w:r>
      <w:r>
        <w:t xml:space="preserve">stakers’ original principal, not just accrued yield — to extraction at will. The owner confirmed this is</w:t>
      </w:r>
      <w:r>
        <w:t xml:space="preserve"> </w:t>
      </w:r>
      <w:r>
        <w:t xml:space="preserve">the intended trust model: pool owners are meant to have full, immediate, at-will discretion over this</w:t>
      </w:r>
      <w:r>
        <w:t xml:space="preserve"> </w:t>
      </w:r>
      <w:r>
        <w:t xml:space="preserve">parameter, the same as any other admin-controlled lever in the system, and a proposed monotonic-ratchet</w:t>
      </w:r>
      <w:r>
        <w:t xml:space="preserve"> </w:t>
      </w:r>
      <w:r>
        <w:t xml:space="preserve">restriction was explicitly rejected as breaking legitimate ordinary use. Closed without a code change.</w:t>
      </w:r>
    </w:p>
    <w:p>
      <w:pPr>
        <w:pStyle w:val="BodyText"/>
      </w:pPr>
      <w:r>
        <w:rPr>
          <w:b/>
          <w:bCs/>
        </w:rPr>
        <w:t xml:space="preserve">C5 — Hot-RBT branding functions have no ownership check (FIXED).</w:t>
      </w:r>
      <w:r>
        <w:t xml:space="preserve"> </w:t>
      </w:r>
      <w:r>
        <w:t xml:space="preserve">Every other owner-gated function in</w:t>
      </w:r>
      <w:r>
        <w:t xml:space="preserve"> </w:t>
      </w:r>
      <w:r>
        <w:t xml:space="preserve">the module — including the equivalent branding functions for the pool itself, and the neighboring</w:t>
      </w:r>
      <w:r>
        <w:t xml:space="preserve"> </w:t>
      </w:r>
      <w:r>
        <w:t xml:space="preserve">Hot-RBT repurpose function — checks pool ownership before doing anything privileged. Two Hot-RBT branding</w:t>
      </w:r>
      <w:r>
        <w:t xml:space="preserve"> </w:t>
      </w:r>
      <w:r>
        <w:t xml:space="preserve">functions were the sole exception: no ownership check of any kind, meaning any account could rewrite the</w:t>
      </w:r>
      <w:r>
        <w:t xml:space="preserve"> </w:t>
      </w:r>
      <w:r>
        <w:t xml:space="preserve">branding of a Hot-RBT token it did not own, or pay to force a branding upgrade onto someone else’s token — a</w:t>
      </w:r>
      <w:r>
        <w:t xml:space="preserve"> </w:t>
      </w:r>
      <w:r>
        <w:t xml:space="preserve">paid defacement primitive, directly contradicting what the neighboring function’s own documentation</w:t>
      </w:r>
      <w:r>
        <w:t xml:space="preserve"> </w:t>
      </w:r>
      <w:r>
        <w:t xml:space="preserve">promised for the same subsystem. Fixed by adding the same ownership check every sibling function already</w:t>
      </w:r>
      <w:r>
        <w:t xml:space="preserve"> </w:t>
      </w:r>
      <w:r>
        <w:t xml:space="preserve">performs, mirroring the pattern the correctly-written neighbor already used. Proven both directions on the</w:t>
      </w:r>
      <w:r>
        <w:t xml:space="preserve"> </w:t>
      </w:r>
      <w:r>
        <w:t xml:space="preserve">real client path: a non-owner is rejected, the real owner is unaffected.</w:t>
      </w:r>
    </w:p>
    <w:bookmarkEnd w:id="12"/>
    <w:bookmarkStart w:id="13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rPr>
          <w:b/>
          <w:bCs/>
        </w:rPr>
        <w:t xml:space="preserve">H1 — Parameter-lock doesn’t cover several mutable fields (FIXED).</w:t>
      </w:r>
      <w:r>
        <w:t xml:space="preserve"> </w:t>
      </w:r>
      <w:r>
        <w:t xml:space="preserve">A pool’s parameter-lock is meant to</w:t>
      </w:r>
      <w:r>
        <w:t xml:space="preserve"> </w:t>
      </w:r>
      <w:r>
        <w:t xml:space="preserve">freeze its economic configuration; two fields added in a later schema revision (royalty, hibernation fees)</w:t>
      </w:r>
      <w:r>
        <w:t xml:space="preserve"> </w:t>
      </w:r>
      <w:r>
        <w:t xml:space="preserve">never received the lock gate the original fields had — a genuine oversight, confirmed and fixed. A</w:t>
      </w:r>
      <w:r>
        <w:t xml:space="preserve"> </w:t>
      </w:r>
      <w:r>
        <w:t xml:space="preserve">separate set of fields (ownership rotation, the control toggles, the raw recovery on/off switches</w:t>
      </w:r>
      <w:r>
        <w:t xml:space="preserve"> </w:t>
      </w:r>
      <w:r>
        <w:t xml:space="preserve">themselves) were deliberately left ungated after individual owner confirmation that each follows the same</w:t>
      </w:r>
      <w:r>
        <w:t xml:space="preserve"> </w:t>
      </w:r>
      <w:r>
        <w:t xml:space="preserve">owner-discretion trust model as</w:t>
      </w:r>
      <w:r>
        <w:t xml:space="preserve"> </w:t>
      </w:r>
      <w:r>
        <w:rPr>
          <w:rStyle w:val="VerbatimChar"/>
        </w:rPr>
        <w:t xml:space="preserve">syphon</w:t>
      </w:r>
      <w:r>
        <w:t xml:space="preserve"> </w:t>
      </w:r>
      <w:r>
        <w:t xml:space="preserve">(C4) — not oversights, no code change on those. Finding fully</w:t>
      </w:r>
      <w:r>
        <w:t xml:space="preserve"> </w:t>
      </w:r>
      <w:r>
        <w:t xml:space="preserve">closed either way.</w:t>
      </w:r>
    </w:p>
    <w:p>
      <w:pPr>
        <w:pStyle w:val="BodyText"/>
      </w:pPr>
      <w:r>
        <w:rPr>
          <w:b/>
          <w:bCs/>
        </w:rPr>
        <w:t xml:space="preserve">H2 — Royalty ceiling applies instantly, no other protection (FIXED).</w:t>
      </w:r>
      <w:r>
        <w:t xml:space="preserve"> </w:t>
      </w:r>
      <w:r>
        <w:t xml:space="preserve">Royalty could be moved from off</w:t>
      </w:r>
      <w:r>
        <w:t xml:space="preserve"> </w:t>
      </w:r>
      <w:r>
        <w:t xml:space="preserve">to 99.9% in a single call, instantly redirecting nearly all future yield to the owner with zero notice to</w:t>
      </w:r>
      <w:r>
        <w:t xml:space="preserve"> </w:t>
      </w:r>
      <w:r>
        <w:t xml:space="preserve">stakers. H1’s lock-gate closed part of this; the remaining question — whether a further cap was</w:t>
      </w:r>
      <w:r>
        <w:t xml:space="preserve"> </w:t>
      </w:r>
      <w:r>
        <w:t xml:space="preserve">warranted — was resolved by lowering the maximum settable royalty rate to 50%. A per-transaction delta</w:t>
      </w:r>
      <w:r>
        <w:t xml:space="preserve"> </w:t>
      </w:r>
      <w:r>
        <w:t xml:space="preserve">cap was considered and explicitly rejected as trivially bypassable (the same setter can simply be called</w:t>
      </w:r>
      <w:r>
        <w:t xml:space="preserve"> </w:t>
      </w:r>
      <w:r>
        <w:t xml:space="preserve">repeatedly within one transaction to reach any target regardless of a per-call limit). The existing</w:t>
      </w:r>
      <w:r>
        <w:t xml:space="preserve"> </w:t>
      </w:r>
      <w:r>
        <w:t xml:space="preserve">zero/off sentinel values remain fully valid and unaffected by the new ceiling. Proven: rates above the new</w:t>
      </w:r>
      <w:r>
        <w:t xml:space="preserve"> </w:t>
      </w:r>
      <w:r>
        <w:t xml:space="preserve">ceiling are rejected, the ceiling value itself is accepted, and both off-states still work correctly.</w:t>
      </w:r>
    </w:p>
    <w:p>
      <w:pPr>
        <w:pStyle w:val="BodyText"/>
      </w:pPr>
      <w:r>
        <w:rPr>
          <w:b/>
          <w:bCs/>
        </w:rPr>
        <w:t xml:space="preserve">H3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URC_RBT</w:t>
      </w:r>
      <w:r>
        <w:rPr>
          <w:b/>
          <w:bCs/>
        </w:rPr>
        <w:t xml:space="preserve">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abs()</w:t>
      </w:r>
      <w:r>
        <w:rPr>
          <w:b/>
          <w:bCs/>
        </w:rPr>
        <w:t xml:space="preserve"> </w:t>
      </w:r>
      <w:r>
        <w:rPr>
          <w:b/>
          <w:bCs/>
        </w:rPr>
        <w:t xml:space="preserve">masks the uninitialized-index sentinel (NOT A BUG).</w:t>
      </w:r>
      <w:r>
        <w:t xml:space="preserve"> </w:t>
      </w:r>
      <w:r>
        <w:t xml:space="preserve">Two scenarios were</w:t>
      </w:r>
      <w:r>
        <w:t xml:space="preserve"> </w:t>
      </w:r>
      <w:r>
        <w:t xml:space="preserve">raised under this finding. The first — that a bare deposit into a freshly issued, never-initialized pool</w:t>
      </w:r>
      <w:r>
        <w:t xml:space="preserve"> </w:t>
      </w:r>
      <w:r>
        <w:t xml:space="preserve">would permanently disable the pool’s dedicated bootstrap function — was refuted: bare deposit and the</w:t>
      </w:r>
      <w:r>
        <w:t xml:space="preserve"> </w:t>
      </w:r>
      <w:r>
        <w:t xml:space="preserve">dedicated bootstrap function are two intentional, mutually exclusive ways to initialize a pool; either one</w:t>
      </w:r>
      <w:r>
        <w:t xml:space="preserve"> </w:t>
      </w:r>
      <w:r>
        <w:t xml:space="preserve">consuming the</w:t>
      </w:r>
      <w:r>
        <w:t xml:space="preserve"> </w:t>
      </w:r>
      <w:r>
        <w:t xml:space="preserve">“virgin”</w:t>
      </w:r>
      <w:r>
        <w:t xml:space="preserve"> </w:t>
      </w:r>
      <w:r>
        <w:t xml:space="preserve">state and disabling the other is expected behavior, not a defect. The second — that</w:t>
      </w:r>
      <w:r>
        <w:t xml:space="preserve"> </w:t>
      </w:r>
      <w:r>
        <w:t xml:space="preserve">a deposit whose minted share rounds down to zero could result in a silent donation with no minted return —</w:t>
      </w:r>
      <w:r>
        <w:t xml:space="preserve"> </w:t>
      </w:r>
      <w:r>
        <w:t xml:space="preserve">was refuted after tracing the actual mint path: the underlying token-mint operation already enforces a</w:t>
      </w:r>
      <w:r>
        <w:t xml:space="preserve"> </w:t>
      </w:r>
      <w:r>
        <w:t xml:space="preserve">strictly-positive amount and reverts the entire transaction atomically if it would mint zero, so there is</w:t>
      </w:r>
      <w:r>
        <w:t xml:space="preserve"> </w:t>
      </w:r>
      <w:r>
        <w:t xml:space="preserve">no window where value moves in with nothing returned; the depositor’s transaction simply and cleanly</w:t>
      </w:r>
      <w:r>
        <w:t xml:space="preserve"> </w:t>
      </w:r>
      <w:r>
        <w:t xml:space="preserve">fails, and they can resubmit with a larger amount. No code change on either scenario.</w:t>
      </w:r>
    </w:p>
    <w:p>
      <w:pPr>
        <w:pStyle w:val="BodyText"/>
      </w:pPr>
      <w:r>
        <w:rPr>
          <w:b/>
          <w:bCs/>
        </w:rPr>
        <w:t xml:space="preserve">H4 — Soft-branch cold-recovery duration setter always crashes (FIXED).</w:t>
      </w:r>
      <w:r>
        <w:t xml:space="preserve"> </w:t>
      </w:r>
      <w:r>
        <w:t xml:space="preserve">The soft-duration branch of</w:t>
      </w:r>
      <w:r>
        <w:t xml:space="preserve"> </w:t>
      </w:r>
      <w:r>
        <w:t xml:space="preserve">the parameter validator called Pact’s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with three arguments — an incomplete, uncompletable</w:t>
      </w:r>
      <w:r>
        <w:t xml:space="preserve"> </w:t>
      </w:r>
      <w:r>
        <w:t xml:space="preserve">formatted-string expression left over as debris in what should have been the message argument — where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accepts exactly two. This fired unconditionally the moment the soft-duration path was ever</w:t>
      </w:r>
      <w:r>
        <w:t xml:space="preserve"> </w:t>
      </w:r>
      <w:r>
        <w:t xml:space="preserve">exercised, meaning no pool owner could configure a soft cold-recovery duration schedule after the pool’s</w:t>
      </w:r>
      <w:r>
        <w:t xml:space="preserve"> </w:t>
      </w:r>
      <w:r>
        <w:t xml:space="preserve">initial genesis, ever. The corresponding hard-duration branch was unaffected. Fixed by collapsing to a</w:t>
      </w:r>
      <w:r>
        <w:t xml:space="preserve"> </w:t>
      </w:r>
      <w:r>
        <w:t xml:space="preserve">correctly formed two-argument call. Proven: the hard branch’s existing behavior is unchanged, and the soft</w:t>
      </w:r>
      <w:r>
        <w:t xml:space="preserve"> </w:t>
      </w:r>
      <w:r>
        <w:t xml:space="preserve">branch now correctly accepts valid parameters and rejects invalid ones on either of its two conditions.</w:t>
      </w:r>
    </w:p>
    <w:bookmarkEnd w:id="13"/>
    <w:bookmarkStart w:id="14" w:name="medium"/>
    <w:p>
      <w:pPr>
        <w:pStyle w:val="Heading3"/>
      </w:pPr>
      <w:r>
        <w:t xml:space="preserve">Medium</w:t>
      </w:r>
    </w:p>
    <w:p>
      <w:pPr>
        <w:pStyle w:val="FirstParagraph"/>
      </w:pPr>
      <w:r>
        <w:rPr>
          <w:b/>
          <w:bCs/>
        </w:rPr>
        <w:t xml:space="preserve">M1 — Hibernation-fee setter always fails (FIXED).</w:t>
      </w:r>
      <w:r>
        <w:t xml:space="preserve"> </w:t>
      </w:r>
      <w:r>
        <w:t xml:space="preserve">The validator for a pool’s hibernation-fee</w:t>
      </w:r>
      <w:r>
        <w:t xml:space="preserve"> </w:t>
      </w:r>
      <w:r>
        <w:t xml:space="preserve">parameters contained a seventh condition comparing Pact’s unit value against a decimal — never a valid</w:t>
      </w:r>
      <w:r>
        <w:t xml:space="preserve"> </w:t>
      </w:r>
      <w:r>
        <w:t xml:space="preserve">boolean, and never a value that would appear anywhere else in the codebase — dragging the whole validation</w:t>
      </w:r>
      <w:r>
        <w:t xml:space="preserve"> </w:t>
      </w:r>
      <w:r>
        <w:t xml:space="preserve">to unconditional failure regardless of how valid the actual input was. Every pool was permanently stuck at</w:t>
      </w:r>
      <w:r>
        <w:t xml:space="preserve"> </w:t>
      </w:r>
      <w:r>
        <w:t xml:space="preserve">its issuance-time hibernation-fee defaults, for every owner, forever. Confirmed as debris with no intended</w:t>
      </w:r>
      <w:r>
        <w:t xml:space="preserve"> </w:t>
      </w:r>
      <w:r>
        <w:t xml:space="preserve">seventh bound and removed outright. Proven: previously-rejected valid input is now accepted, the real</w:t>
      </w:r>
      <w:r>
        <w:t xml:space="preserve"> </w:t>
      </w:r>
      <w:r>
        <w:t xml:space="preserve">upper bound still correctly rejects out-of-range input, and the separate scaled-division check is</w:t>
      </w:r>
      <w:r>
        <w:t xml:space="preserve"> </w:t>
      </w:r>
      <w:r>
        <w:t xml:space="preserve">unaffected.</w:t>
      </w:r>
    </w:p>
    <w:p>
      <w:pPr>
        <w:pStyle w:val="BodyText"/>
      </w:pPr>
      <w:r>
        <w:rPr>
          <w:b/>
          <w:bCs/>
        </w:rPr>
        <w:t xml:space="preserve">M2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C_KickStart</w:t>
      </w:r>
      <w:r>
        <w:rPr>
          <w:b/>
          <w:bCs/>
        </w:rPr>
        <w:t xml:space="preserve"> </w:t>
      </w:r>
      <w:r>
        <w:rPr>
          <w:b/>
          <w:bCs/>
        </w:rPr>
        <w:t xml:space="preserve">has no bound on its genesis-index ratio (FIXED).</w:t>
      </w:r>
      <w:r>
        <w:t xml:space="preserve"> </w:t>
      </w:r>
      <w:r>
        <w:t xml:space="preserve">The function that seeds a fresh</w:t>
      </w:r>
      <w:r>
        <w:t xml:space="preserve"> </w:t>
      </w:r>
      <w:r>
        <w:t xml:space="preserve">pool’s starting exchange ratio had no sanity check on the resulting ratio between deposited reward tokens</w:t>
      </w:r>
      <w:r>
        <w:t xml:space="preserve"> </w:t>
      </w:r>
      <w:r>
        <w:t xml:space="preserve">and the requested reward-bearing-token amount — a classic vault inflation-attack setup, where an</w:t>
      </w:r>
      <w:r>
        <w:t xml:space="preserve"> </w:t>
      </w:r>
      <w:r>
        <w:t xml:space="preserve">extremely skewed initial ratio causes every subsequent real depositor’s minted share to round down toward</w:t>
      </w:r>
      <w:r>
        <w:t xml:space="preserve"> </w:t>
      </w:r>
      <w:r>
        <w:t xml:space="preserve">nothing, silently transferring their deposit’s value to the party who set up the skewed ratio. Fixed by</w:t>
      </w:r>
      <w:r>
        <w:t xml:space="preserve"> </w:t>
      </w:r>
      <w:r>
        <w:t xml:space="preserve">bounding the owner-facing path’s resulting ratio to a sane range, with a separate, module-governance-only</w:t>
      </w:r>
      <w:r>
        <w:t xml:space="preserve"> </w:t>
      </w:r>
      <w:r>
        <w:t xml:space="preserve">administrative variant available for legitimate cases needing a ratio outside that range (still subject to</w:t>
      </w:r>
      <w:r>
        <w:t xml:space="preserve"> </w:t>
      </w:r>
      <w:r>
        <w:t xml:space="preserve">a shared floor). Proven against the real deployed capability path: pure-math boundary checks, owner-path</w:t>
      </w:r>
      <w:r>
        <w:t xml:space="preserve"> </w:t>
      </w:r>
      <w:r>
        <w:t xml:space="preserve">rejection above the ceiling, and confirmation the administrative path’s floor still applies with no</w:t>
      </w:r>
      <w:r>
        <w:t xml:space="preserve"> </w:t>
      </w:r>
      <w:r>
        <w:t xml:space="preserve">ceiling.</w:t>
      </w:r>
    </w:p>
    <w:p>
      <w:pPr>
        <w:pStyle w:val="BodyText"/>
      </w:pPr>
      <w:r>
        <w:rPr>
          <w:b/>
          <w:bCs/>
        </w:rPr>
        <w:t xml:space="preserve">M3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XE_UpdateRUR</w:t>
      </w:r>
      <w:r>
        <w:rPr>
          <w:b/>
          <w:bCs/>
        </w:rPr>
        <w:t xml:space="preserve"> </w:t>
      </w:r>
      <w:r>
        <w:rPr>
          <w:b/>
          <w:bCs/>
        </w:rPr>
        <w:t xml:space="preserve">has no floor-at-zero on its buckets (NOT A BUG).</w:t>
      </w:r>
      <w:r>
        <w:t xml:space="preserve"> </w:t>
      </w:r>
      <w:r>
        <w:t xml:space="preserve">No call site was found, across</w:t>
      </w:r>
      <w:r>
        <w:t xml:space="preserve"> </w:t>
      </w:r>
      <w:r>
        <w:t xml:space="preserve">every function that decrements these accounting buckets, capable of driving one below zero in practice —</w:t>
      </w:r>
      <w:r>
        <w:t xml:space="preserve"> </w:t>
      </w:r>
      <w:r>
        <w:t xml:space="preserve">and a constructor-level guard elsewhere in the same module would hard-abort atomically if one ever did,</w:t>
      </w:r>
      <w:r>
        <w:t xml:space="preserve"> </w:t>
      </w:r>
      <w:r>
        <w:t xml:space="preserve">rather than silently corrupt state. One call site does perform its arithmetic in two separately-rounded</w:t>
      </w:r>
      <w:r>
        <w:t xml:space="preserve"> </w:t>
      </w:r>
      <w:r>
        <w:t xml:space="preserve">steps rather than one, which can shed a negligible amount of rounding dust in the protocol’s favor, but</w:t>
      </w:r>
      <w:r>
        <w:t xml:space="preserve"> </w:t>
      </w:r>
      <w:r>
        <w:t xml:space="preserve">this is not a fund-loss risk. No code change.</w:t>
      </w:r>
    </w:p>
    <w:p>
      <w:pPr>
        <w:pStyle w:val="BodyText"/>
      </w:pPr>
      <w:r>
        <w:rPr>
          <w:b/>
          <w:bCs/>
        </w:rPr>
        <w:t xml:space="preserve">M4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C_Fuel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share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RemoveSecondary</w:t>
      </w:r>
      <w:r>
        <w:rPr>
          <w:b/>
          <w:bCs/>
        </w:rPr>
        <w:t xml:space="preserve">’s lock-state gating (NOT A BUG).</w:t>
      </w:r>
      <w:r>
        <w:t xml:space="preserve"> </w:t>
      </w:r>
      <w:r>
        <w:rPr>
          <w:rStyle w:val="VerbatimChar"/>
        </w:rPr>
        <w:t xml:space="preserve">RemoveSecondary</w:t>
      </w:r>
      <w:r>
        <w:t xml:space="preserve"> </w:t>
      </w:r>
      <w:r>
        <w:t xml:space="preserve">requires several lock/recovery-state flags to be off before it can run, since it structurally reshapes the</w:t>
      </w:r>
      <w:r>
        <w:t xml:space="preserve"> </w:t>
      </w:r>
      <w:r>
        <w:t xml:space="preserve">reward-token list; ordinary deposit-style functions like</w:t>
      </w:r>
      <w:r>
        <w:t xml:space="preserve"> </w:t>
      </w:r>
      <w:r>
        <w:rPr>
          <w:rStyle w:val="VerbatimChar"/>
        </w:rPr>
        <w:t xml:space="preserve">C_Fuel</w:t>
      </w:r>
      <w:r>
        <w:t xml:space="preserve">,</w:t>
      </w:r>
      <w:r>
        <w:t xml:space="preserve"> </w:t>
      </w:r>
      <w:r>
        <w:rPr>
          <w:rStyle w:val="VerbatimChar"/>
        </w:rPr>
        <w:t xml:space="preserve">C_Coil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C_Curl</w:t>
      </w:r>
      <w:r>
        <w:t xml:space="preserve"> </w:t>
      </w:r>
      <w:r>
        <w:t xml:space="preserve">do not check</w:t>
      </w:r>
      <w:r>
        <w:t xml:space="preserve"> </w:t>
      </w:r>
      <w:r>
        <w:t xml:space="preserve">these flags, but do so</w:t>
      </w:r>
      <w:r>
        <w:t xml:space="preserve"> </w:t>
      </w:r>
      <w:r>
        <w:rPr>
          <w:i/>
          <w:iCs/>
        </w:rPr>
        <w:t xml:space="preserve">consistently</w:t>
      </w:r>
      <w:r>
        <w:t xml:space="preserve"> </w:t>
      </w:r>
      <w:r>
        <w:t xml:space="preserve">with each other — this is deliberate: deposits are not considered</w:t>
      </w:r>
      <w:r>
        <w:t xml:space="preserve"> </w:t>
      </w:r>
      <w:r>
        <w:t xml:space="preserve">“administrative flow”</w:t>
      </w:r>
      <w:r>
        <w:t xml:space="preserve"> </w:t>
      </w:r>
      <w:r>
        <w:t xml:space="preserve">mutations in the same sense a structural reshape is. No code change.</w:t>
      </w:r>
    </w:p>
    <w:p>
      <w:pPr>
        <w:pStyle w:val="BodyText"/>
      </w:pPr>
      <w:r>
        <w:rPr>
          <w:b/>
          <w:bCs/>
        </w:rPr>
        <w:t xml:space="preserve">M5 — Elite toggle has no reconciliation against existing positions (NOT A BUG).</w:t>
      </w:r>
      <w:r>
        <w:t xml:space="preserve"> </w:t>
      </w:r>
      <w:r>
        <w:t xml:space="preserve">Turning a pool’s</w:t>
      </w:r>
      <w:r>
        <w:t xml:space="preserve"> </w:t>
      </w:r>
      <w:r>
        <w:t xml:space="preserve">elite mode on or off changes which position-selection algorithm is used for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deposits; it was</w:t>
      </w:r>
      <w:r>
        <w:t xml:space="preserve"> </w:t>
      </w:r>
      <w:r>
        <w:t xml:space="preserve">confirmed that the toggle never rewrites or reinterprets already-stored positions, only the search window</w:t>
      </w:r>
      <w:r>
        <w:t xml:space="preserve"> </w:t>
      </w:r>
      <w:r>
        <w:t xml:space="preserve">used when placing new ones going forward — existing stakes outside the new window remain valid and</w:t>
      </w:r>
      <w:r>
        <w:t xml:space="preserve"> </w:t>
      </w:r>
      <w:r>
        <w:t xml:space="preserve">recoverable. Working as designed. No code change.</w:t>
      </w:r>
    </w:p>
    <w:p>
      <w:pPr>
        <w:pStyle w:val="BodyText"/>
      </w:pPr>
      <w:r>
        <w:rPr>
          <w:b/>
          <w:bCs/>
        </w:rPr>
        <w:t xml:space="preserve">M6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UEV_CRF|FeeThresholds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validate threshold values (FIXED, documentation only).</w:t>
      </w:r>
      <w:r>
        <w:t xml:space="preserve"> </w:t>
      </w:r>
      <w:r>
        <w:t xml:space="preserve">The</w:t>
      </w:r>
      <w:r>
        <w:t xml:space="preserve"> </w:t>
      </w:r>
      <w:r>
        <w:t xml:space="preserve">function’s own documentation promised threshold values were bounded to a specific range; the code only</w:t>
      </w:r>
      <w:r>
        <w:t xml:space="preserve"> </w:t>
      </w:r>
      <w:r>
        <w:t xml:space="preserve">ever validated the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of thresholds against that range, never the values themselves, which are raw</w:t>
      </w:r>
      <w:r>
        <w:t xml:space="preserve"> </w:t>
      </w:r>
      <w:r>
        <w:t xml:space="preserve">token amounts with no inherent ceiling. Confirmed as a documentation error, not a logic bug — the</w:t>
      </w:r>
      <w:r>
        <w:t xml:space="preserve"> </w:t>
      </w:r>
      <w:r>
        <w:t xml:space="preserve">documentation was corrected to accurately describe what the code already does. No logic change.</w:t>
      </w:r>
    </w:p>
    <w:p>
      <w:pPr>
        <w:pStyle w:val="BodyText"/>
      </w:pPr>
      <w:r>
        <w:rPr>
          <w:b/>
          <w:bCs/>
        </w:rPr>
        <w:t xml:space="preserve">M7 — Hard-branch duration parameters don’t enforce a positive growth value (FIXED).</w:t>
      </w:r>
      <w:r>
        <w:t xml:space="preserve"> </w:t>
      </w:r>
      <w:r>
        <w:t xml:space="preserve">The hard-duration</w:t>
      </w:r>
      <w:r>
        <w:t xml:space="preserve"> </w:t>
      </w:r>
      <w:r>
        <w:t xml:space="preserve">branch validated only that its parameters divided evenly, not that the growth parameter was positive — a</w:t>
      </w:r>
      <w:r>
        <w:t xml:space="preserve"> </w:t>
      </w:r>
      <w:r>
        <w:t xml:space="preserve">negative, evenly-dividing value produces a schedule that decreases with elite tier instead of increasing,</w:t>
      </w:r>
      <w:r>
        <w:t xml:space="preserve"> </w:t>
      </w:r>
      <w:r>
        <w:t xml:space="preserve">inverted from what every consumer of the schedule implicitly assumes. Fixed by adding the missing</w:t>
      </w:r>
      <w:r>
        <w:t xml:space="preserve"> </w:t>
      </w:r>
      <w:r>
        <w:t xml:space="preserve">positivity check to both the hard and (as part of H4’s fix) soft branches. Proven against both branches.</w:t>
      </w:r>
    </w:p>
    <w:p>
      <w:pPr>
        <w:pStyle w:val="BodyText"/>
      </w:pPr>
      <w:r>
        <w:rPr>
          <w:b/>
          <w:bCs/>
        </w:rPr>
        <w:t xml:space="preserve">M8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UC_SplitByIndexedRBT</w:t>
      </w:r>
      <w:r>
        <w:rPr>
          <w:b/>
          <w:bCs/>
        </w:rPr>
        <w:t xml:space="preserve"> </w:t>
      </w:r>
      <w:r>
        <w:rPr>
          <w:b/>
          <w:bCs/>
        </w:rPr>
        <w:t xml:space="preserve">has no zero-guard on a divisor (NOT A BUG).</w:t>
      </w:r>
      <w:r>
        <w:t xml:space="preserve"> </w:t>
      </w:r>
      <w:r>
        <w:t xml:space="preserve">Proven directly from the</w:t>
      </w:r>
      <w:r>
        <w:t xml:space="preserve"> </w:t>
      </w:r>
      <w:r>
        <w:t xml:space="preserve">index-computation function’s own formula: the specific value that would make this divisor zero is</w:t>
      </w:r>
      <w:r>
        <w:t xml:space="preserve"> </w:t>
      </w:r>
      <w:r>
        <w:t xml:space="preserve">mathematically identical to the sentinel value that already causes the function to be called through a</w:t>
      </w:r>
      <w:r>
        <w:t xml:space="preserve"> </w:t>
      </w:r>
      <w:r>
        <w:t xml:space="preserve">different, safe branch entirely — the unsafe path is unreachable by construction, not merely unlikely. No</w:t>
      </w:r>
      <w:r>
        <w:t xml:space="preserve"> </w:t>
      </w:r>
      <w:r>
        <w:t xml:space="preserve">code change.</w:t>
      </w:r>
    </w:p>
    <w:p>
      <w:pPr>
        <w:pStyle w:val="BodyText"/>
      </w:pPr>
      <w:r>
        <w:rPr>
          <w:b/>
          <w:bCs/>
        </w:rPr>
        <w:t xml:space="preserve">M9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UC_SplitByIndexedRBT</w:t>
      </w:r>
      <w:r>
        <w:rPr>
          <w:b/>
          <w:bCs/>
        </w:rPr>
        <w:t xml:space="preserve"> </w:t>
      </w:r>
      <w:r>
        <w:rPr>
          <w:b/>
          <w:bCs/>
        </w:rPr>
        <w:t xml:space="preserve">trusts positional array alignment with no length check (NOT A BUG).</w:t>
      </w:r>
      <w:r>
        <w:t xml:space="preserve"> </w:t>
      </w:r>
      <w:r>
        <w:t xml:space="preserve">The</w:t>
      </w:r>
      <w:r>
        <w:t xml:space="preserve"> </w:t>
      </w:r>
      <w:r>
        <w:t xml:space="preserve">two arrays this function assumes are aligned by position are, in every real call site, derived from the</w:t>
      </w:r>
      <w:r>
        <w:t xml:space="preserve"> </w:t>
      </w:r>
      <w:r>
        <w:t xml:space="preserve">same single underlying list in lockstep — structurally incapable of desyncing today, not merely</w:t>
      </w:r>
      <w:r>
        <w:t xml:space="preserve"> </w:t>
      </w:r>
      <w:r>
        <w:t xml:space="preserve">coincidentally matched. No code change.</w:t>
      </w:r>
    </w:p>
    <w:bookmarkEnd w:id="14"/>
    <w:bookmarkStart w:id="15" w:name="low"/>
    <w:p>
      <w:pPr>
        <w:pStyle w:val="Heading3"/>
      </w:pPr>
      <w:r>
        <w:t xml:space="preserve">Low</w:t>
      </w:r>
    </w:p>
    <w:p>
      <w:pPr>
        <w:pStyle w:val="FirstParagraph"/>
      </w:pPr>
      <w:r>
        <w:rPr>
          <w:b/>
          <w:bCs/>
        </w:rPr>
        <w:t xml:space="preserve">L1 — Dead capability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ATS|F&gt;OWNER</w:t>
      </w:r>
      <w:r>
        <w:rPr>
          <w:b/>
          <w:bCs/>
        </w:rPr>
        <w:t xml:space="preserve"> </w:t>
      </w:r>
      <w:r>
        <w:rPr>
          <w:b/>
          <w:bCs/>
        </w:rPr>
        <w:t xml:space="preserve">(FIXED).</w:t>
      </w:r>
      <w:r>
        <w:t xml:space="preserve"> </w:t>
      </w:r>
      <w:r>
        <w:t xml:space="preserve">Defined but never composed or required anywhere in the</w:t>
      </w:r>
      <w:r>
        <w:t xml:space="preserve"> </w:t>
      </w:r>
      <w:r>
        <w:t xml:space="preserve">module. Removed entirely.</w:t>
      </w:r>
    </w:p>
    <w:p>
      <w:pPr>
        <w:pStyle w:val="BodyText"/>
      </w:pPr>
      <w:r>
        <w:rPr>
          <w:b/>
          <w:bCs/>
        </w:rPr>
        <w:t xml:space="preserve">L2 —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keys</w:t>
      </w:r>
      <w:r>
        <w:rPr>
          <w:b/>
          <w:bCs/>
        </w:rPr>
        <w:t xml:space="preserve"> </w:t>
      </w:r>
      <w:r>
        <w:rPr>
          <w:b/>
          <w:bCs/>
        </w:rPr>
        <w:t xml:space="preserve">scans under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UR_*</w:t>
      </w:r>
      <w:r>
        <w:rPr>
          <w:b/>
          <w:bCs/>
        </w:rPr>
        <w:t xml:space="preserve">-prefixed name (NOT A BUG, deferred).</w:t>
      </w:r>
      <w:r>
        <w:t xml:space="preserve"> </w:t>
      </w:r>
      <w:r>
        <w:t xml:space="preserve">A repo-wide naming</w:t>
      </w:r>
      <w:r>
        <w:t xml:space="preserve"> </w:t>
      </w:r>
      <w:r>
        <w:t xml:space="preserve">convention deviation (present identically in several other, unrelated modules), off any mutation path,</w:t>
      </w:r>
      <w:r>
        <w:t xml:space="preserve"> </w:t>
      </w:r>
      <w:r>
        <w:t xml:space="preserve">already slated for the same planned post-audit rehaul as L10/L12 below. No code change now.</w:t>
      </w:r>
    </w:p>
    <w:p>
      <w:pPr>
        <w:pStyle w:val="BodyText"/>
      </w:pPr>
      <w:r>
        <w:rPr>
          <w:b/>
          <w:bCs/>
        </w:rPr>
        <w:t xml:space="preserve">L3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can-upgrade</w:t>
      </w:r>
      <w:r>
        <w:rPr>
          <w:b/>
          <w:bCs/>
        </w:rPr>
        <w:t xml:space="preserve"> </w:t>
      </w:r>
      <w:r>
        <w:rPr>
          <w:b/>
          <w:bCs/>
        </w:rPr>
        <w:t xml:space="preserve">field permanently true, no setter (FIXED).</w:t>
      </w:r>
      <w:r>
        <w:t xml:space="preserve"> </w:t>
      </w:r>
      <w:r>
        <w:t xml:space="preserve">A schema field left over from an earlier</w:t>
      </w:r>
      <w:r>
        <w:t xml:space="preserve"> </w:t>
      </w:r>
      <w:r>
        <w:t xml:space="preserve">migration had no way to ever be changed, despite gating a real, meaningful function (the ability to change</w:t>
      </w:r>
      <w:r>
        <w:t xml:space="preserve"> </w:t>
      </w:r>
      <w:r>
        <w:t xml:space="preserve">pool ownership, syphoning, or hibernation state). Added its first setter, mirroring an existing sibling</w:t>
      </w:r>
      <w:r>
        <w:t xml:space="preserve"> </w:t>
      </w:r>
      <w:r>
        <w:t xml:space="preserve">toggle’s pattern. Proven on the real client path: the gated function is correctly blocked while off and</w:t>
      </w:r>
      <w:r>
        <w:t xml:space="preserve"> </w:t>
      </w:r>
      <w:r>
        <w:t xml:space="preserve">correctly restored once turned back on.</w:t>
      </w:r>
    </w:p>
    <w:p>
      <w:pPr>
        <w:pStyle w:val="BodyText"/>
      </w:pPr>
      <w:r>
        <w:rPr>
          <w:b/>
          <w:bCs/>
        </w:rPr>
        <w:t xml:space="preserve">L4 — ~12 owner-facing config functions had zero REPL coverage (FIXED).</w:t>
      </w:r>
      <w:r>
        <w:t xml:space="preserve"> </w:t>
      </w:r>
      <w:r>
        <w:t xml:space="preserve">Hot-RBT registration and</w:t>
      </w:r>
      <w:r>
        <w:t xml:space="preserve"> </w:t>
      </w:r>
      <w:r>
        <w:t xml:space="preserve">branding, hibernation-fee configuration, hot-recovery-fee configuration and redemption, position</w:t>
      </w:r>
      <w:r>
        <w:t xml:space="preserve"> </w:t>
      </w:r>
      <w:r>
        <w:t xml:space="preserve">repurposing, position reversal, royalty withdrawal, and direct recovery all had no test coverage anywhere</w:t>
      </w:r>
      <w:r>
        <w:t xml:space="preserve"> </w:t>
      </w:r>
      <w:r>
        <w:t xml:space="preserve">in the repository — directly correlated with several of the findings above (C5, H4, M1) shipping and</w:t>
      </w:r>
      <w:r>
        <w:t xml:space="preserve"> </w:t>
      </w:r>
      <w:r>
        <w:t xml:space="preserve">sitting undetected for as long as they did. All twelve now have dedicated, assertion-backed canonical test</w:t>
      </w:r>
      <w:r>
        <w:t xml:space="preserve"> </w:t>
      </w:r>
      <w:r>
        <w:t xml:space="preserve">sections, and the integration suite containing them — previously disabled — now runs as part of the</w:t>
      </w:r>
      <w:r>
        <w:t xml:space="preserve"> </w:t>
      </w:r>
      <w:r>
        <w:t xml:space="preserve">default test pipeline. Building this coverage directly surfaced two further real bugs, both fixed in the</w:t>
      </w:r>
      <w:r>
        <w:t xml:space="preserve"> </w:t>
      </w:r>
      <w:r>
        <w:t xml:space="preserve">same pass: see N2 and N3 below.</w:t>
      </w:r>
    </w:p>
    <w:p>
      <w:pPr>
        <w:pStyle w:val="BodyText"/>
      </w:pPr>
      <w:r>
        <w:rPr>
          <w:b/>
          <w:bCs/>
        </w:rPr>
        <w:t xml:space="preserve">L5 — Hibernation fee computed but not separately tracked (NOT A BUG).</w:t>
      </w:r>
      <w:r>
        <w:t xml:space="preserve"> </w:t>
      </w:r>
      <w:r>
        <w:t xml:space="preserve">Unlike the royalty fee, which</w:t>
      </w:r>
      <w:r>
        <w:t xml:space="preserve"> </w:t>
      </w:r>
      <w:r>
        <w:t xml:space="preserve">has its own dedicated accounting bucket and withdrawal path, the hibernation fee has neither — but it was</w:t>
      </w:r>
      <w:r>
        <w:t xml:space="preserve"> </w:t>
      </w:r>
      <w:r>
        <w:t xml:space="preserve">confirmed this value isn’t lost, it silently funnels into the pool’s general backing, raising the</w:t>
      </w:r>
      <w:r>
        <w:t xml:space="preserve"> </w:t>
      </w:r>
      <w:r>
        <w:t xml:space="preserve">effective exchange rate for all existing token holders exactly as intended. An undocumented asymmetry, not</w:t>
      </w:r>
      <w:r>
        <w:t xml:space="preserve"> </w:t>
      </w:r>
      <w:r>
        <w:t xml:space="preserve">a fund-safety issue. No code change.</w:t>
      </w:r>
    </w:p>
    <w:p>
      <w:pPr>
        <w:pStyle w:val="BodyText"/>
      </w:pPr>
      <w:r>
        <w:rPr>
          <w:b/>
          <w:bCs/>
        </w:rPr>
        <w:t xml:space="preserve">L6 — A helper function hardcodes a single-day period instead of using a caller-supplied variant (NOT A</w:t>
      </w:r>
      <w:r>
        <w:rPr>
          <w:b/>
          <w:bCs/>
        </w:rPr>
        <w:t xml:space="preserve"> </w:t>
      </w:r>
      <w:r>
        <w:rPr>
          <w:b/>
          <w:bCs/>
        </w:rPr>
        <w:t xml:space="preserve">BUG).</w:t>
      </w:r>
      <w:r>
        <w:t xml:space="preserve"> </w:t>
      </w:r>
      <w:r>
        <w:t xml:space="preserve">Traced precisely: the hardcoded value only matters when hibernation is active, and every caller of</w:t>
      </w:r>
      <w:r>
        <w:t xml:space="preserve"> </w:t>
      </w:r>
      <w:r>
        <w:t xml:space="preserve">the plain (non-variant) form is already gated to only run when hibernation is off; every caller where</w:t>
      </w:r>
      <w:r>
        <w:t xml:space="preserve"> </w:t>
      </w:r>
      <w:r>
        <w:t xml:space="preserve">hibernation might be active correctly uses the variant that accepts a real, caller-supplied period. No</w:t>
      </w:r>
      <w:r>
        <w:t xml:space="preserve"> </w:t>
      </w:r>
      <w:r>
        <w:t xml:space="preserve">code change.</w:t>
      </w:r>
    </w:p>
    <w:p>
      <w:pPr>
        <w:pStyle w:val="BodyText"/>
      </w:pPr>
      <w:r>
        <w:rPr>
          <w:b/>
          <w:bCs/>
        </w:rPr>
        <w:t xml:space="preserve">L7 — A 16-branch position-reshaping function was flagged as too intricate to fully hand-verify (NOT A</w:t>
      </w:r>
      <w:r>
        <w:rPr>
          <w:b/>
          <w:bCs/>
        </w:rPr>
        <w:t xml:space="preserve"> </w:t>
      </w:r>
      <w:r>
        <w:rPr>
          <w:b/>
          <w:bCs/>
        </w:rPr>
        <w:t xml:space="preserve">BUG, verified correct on re-check).</w:t>
      </w:r>
      <w:r>
        <w:t xml:space="preserve"> </w:t>
      </w:r>
      <w:r>
        <w:t xml:space="preserve">A dedicated full trace of every branch, plus the array-slicing logic</w:t>
      </w:r>
      <w:r>
        <w:t xml:space="preserve"> </w:t>
      </w:r>
      <w:r>
        <w:t xml:space="preserve">each branch depends on, found no case where an occupied slot is ever dropped or duplicated. No defect</w:t>
      </w:r>
      <w:r>
        <w:t xml:space="preserve"> </w:t>
      </w:r>
      <w:r>
        <w:t xml:space="preserve">found; closed as verified correct rather than merely unconfirmed.</w:t>
      </w:r>
    </w:p>
    <w:p>
      <w:pPr>
        <w:pStyle w:val="BodyText"/>
      </w:pPr>
      <w:r>
        <w:rPr>
          <w:b/>
          <w:bCs/>
        </w:rPr>
        <w:t xml:space="preserve">L8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C_KickStart</w:t>
      </w:r>
      <w:r>
        <w:rPr>
          <w:b/>
          <w:bCs/>
        </w:rPr>
        <w:t xml:space="preserve">’s seeding amounts are caller-order-trusted (NOT A BUG).</w:t>
      </w:r>
      <w:r>
        <w:t xml:space="preserve"> </w:t>
      </w:r>
      <w:r>
        <w:t xml:space="preserve">The function is callable</w:t>
      </w:r>
      <w:r>
        <w:t xml:space="preserve"> </w:t>
      </w:r>
      <w:r>
        <w:t xml:space="preserve">only by the pool’s owner; a caller who supplies the seeding amounts in the wrong order only misconfigures</w:t>
      </w:r>
      <w:r>
        <w:t xml:space="preserve"> </w:t>
      </w:r>
      <w:r>
        <w:t xml:space="preserve">their own pool’s genesis backing at their own hand — not exploitable by any other party. No code change.</w:t>
      </w:r>
    </w:p>
    <w:p>
      <w:pPr>
        <w:pStyle w:val="BodyText"/>
      </w:pPr>
      <w:r>
        <w:rPr>
          <w:b/>
          <w:bCs/>
        </w:rPr>
        <w:t xml:space="preserve">L9 — A documentation string incorrectly describes a shared utility as belonging to a different module</w:t>
      </w:r>
      <w:r>
        <w:rPr>
          <w:b/>
          <w:bCs/>
        </w:rPr>
        <w:t xml:space="preserve"> </w:t>
      </w:r>
      <w:r>
        <w:rPr>
          <w:b/>
          <w:bCs/>
        </w:rPr>
        <w:t xml:space="preserve">(FIXED, documentation only).</w:t>
      </w:r>
      <w:r>
        <w:t xml:space="preserve"> </w:t>
      </w:r>
      <w:r>
        <w:t xml:space="preserve">Corrected to name the right module; the underlying code was already a</w:t>
      </w:r>
      <w:r>
        <w:t xml:space="preserve"> </w:t>
      </w:r>
      <w:r>
        <w:t xml:space="preserve">correct, intentional shared-core wrapper, not a duplicate-logic bug.</w:t>
      </w:r>
    </w:p>
    <w:p>
      <w:pPr>
        <w:pStyle w:val="BodyText"/>
      </w:pPr>
      <w:r>
        <w:rPr>
          <w:b/>
          <w:bCs/>
        </w:rPr>
        <w:t xml:space="preserve">L10 — Dead index-validation helpers with a naming collision risk (kept, deferred).</w:t>
      </w:r>
      <w:r>
        <w:t xml:space="preserve"> </w:t>
      </w:r>
      <w:r>
        <w:t xml:space="preserve">Confirmed</w:t>
      </w:r>
      <w:r>
        <w:t xml:space="preserve"> </w:t>
      </w:r>
      <w:r>
        <w:t xml:space="preserve">genuinely unused — a live, unrelated feature elsewhere in the codebase reuses the identical naming</w:t>
      </w:r>
      <w:r>
        <w:t xml:space="preserve"> </w:t>
      </w:r>
      <w:r>
        <w:t xml:space="preserve">vocabulary for something else entirely, a landmine for a future maintainer skimming by name — but the</w:t>
      </w:r>
      <w:r>
        <w:t xml:space="preserve"> </w:t>
      </w:r>
      <w:r>
        <w:t xml:space="preserve">owner chose to keep the dead code in place rather than remove it now, ahead of the planned rehaul. Not a</w:t>
      </w:r>
      <w:r>
        <w:t xml:space="preserve"> </w:t>
      </w:r>
      <w:r>
        <w:t xml:space="preserve">“no defect”</w:t>
      </w:r>
      <w:r>
        <w:t xml:space="preserve"> </w:t>
      </w:r>
      <w:r>
        <w:t xml:space="preserve">verdict; a deliberate keep.</w:t>
      </w:r>
    </w:p>
    <w:p>
      <w:pPr>
        <w:pStyle w:val="BodyText"/>
      </w:pPr>
      <w:r>
        <w:rPr>
          <w:b/>
          <w:bCs/>
        </w:rPr>
        <w:t xml:space="preserve">L11 — A dead, shadow-naming capability in the Talos policy module (FIXED).</w:t>
      </w:r>
      <w:r>
        <w:t xml:space="preserve"> </w:t>
      </w:r>
      <w:r>
        <w:t xml:space="preserve">Defined, performs real</w:t>
      </w:r>
      <w:r>
        <w:t xml:space="preserve"> </w:t>
      </w:r>
      <w:r>
        <w:t xml:space="preserve">(if narrow) enforcement, but never actually called anywhere — and its name shadowed the real, live</w:t>
      </w:r>
      <w:r>
        <w:t xml:space="preserve"> </w:t>
      </w:r>
      <w:r>
        <w:t xml:space="preserve">authorization machinery used throughout the same subsystem, a landmine for anyone wiring something in</w:t>
      </w:r>
      <w:r>
        <w:t xml:space="preserve"> </w:t>
      </w:r>
      <w:r>
        <w:t xml:space="preserve">without realizing it’s unrelated. Removed entirely; confirmed nothing referenced it.</w:t>
      </w:r>
    </w:p>
    <w:p>
      <w:pPr>
        <w:pStyle w:val="BodyText"/>
      </w:pPr>
      <w:r>
        <w:rPr>
          <w:b/>
          <w:bCs/>
        </w:rPr>
        <w:t xml:space="preserve">L12 — Several capability definitions place a cross-module validation call before their own local checks</w:t>
      </w:r>
      <w:r>
        <w:rPr>
          <w:b/>
          <w:bCs/>
        </w:rPr>
        <w:t xml:space="preserve"> </w:t>
      </w:r>
      <w:r>
        <w:rPr>
          <w:b/>
          <w:bCs/>
        </w:rPr>
        <w:t xml:space="preserve">(kept, deferred).</w:t>
      </w:r>
      <w:r>
        <w:t xml:space="preserve"> </w:t>
      </w:r>
      <w:r>
        <w:t xml:space="preserve">Inverts a documented statement-ordering convention. Confirmed functionally harmless —</w:t>
      </w:r>
      <w:r>
        <w:t xml:space="preserve"> </w:t>
      </w:r>
      <w:r>
        <w:t xml:space="preserve">every statement in the affected code runs top-to-bottom to the first failure regardless of order, so no</w:t>
      </w:r>
      <w:r>
        <w:t xml:space="preserve"> </w:t>
      </w:r>
      <w:r>
        <w:t xml:space="preserve">invalid input is ever let through either way; the only effects are which error message fires first when</w:t>
      </w:r>
      <w:r>
        <w:t xml:space="preserve"> </w:t>
      </w:r>
      <w:r>
        <w:t xml:space="preserve">multiple conditions are violated at once, and a negligible amount of extra gas spent on a call that was</w:t>
      </w:r>
      <w:r>
        <w:t xml:space="preserve"> </w:t>
      </w:r>
      <w:r>
        <w:t xml:space="preserve">going to fail anyway. Explicitly deferred to the same planned post-audit rehaul as L2/L10, rather than</w:t>
      </w:r>
      <w:r>
        <w:t xml:space="preserve"> </w:t>
      </w:r>
      <w:r>
        <w:t xml:space="preserve">fixed piecemeal now.</w:t>
      </w:r>
    </w:p>
    <w:p>
      <w:pPr>
        <w:pStyle w:val="BodyText"/>
      </w:pPr>
      <w:r>
        <w:rPr>
          <w:b/>
          <w:bCs/>
        </w:rPr>
        <w:t xml:space="preserve">L13 — A Talos wrapper’s name doesn’t match its underlying function’s name (NOT A BUG, left as-is).</w:t>
      </w:r>
      <w:r>
        <w:t xml:space="preserve"> </w:t>
      </w:r>
      <w:r>
        <w:t xml:space="preserve">A</w:t>
      </w:r>
      <w:r>
        <w:t xml:space="preserve"> </w:t>
      </w:r>
      <w:r>
        <w:t xml:space="preserve">cosmetic singular/plural naming mismatch between the client-facing wrapper and the core function it calls.</w:t>
      </w:r>
      <w:r>
        <w:t xml:space="preserve"> </w:t>
      </w:r>
      <w:r>
        <w:t xml:space="preserve">Investigated the real scope of a safe rename before ruling: the function is declared on an interface</w:t>
      </w:r>
      <w:r>
        <w:t xml:space="preserve"> </w:t>
      </w:r>
      <w:r>
        <w:t xml:space="preserve">consumed by two separate third-party modules, one of which calls it by its current name directly — a</w:t>
      </w:r>
      <w:r>
        <w:t xml:space="preserve"> </w:t>
      </w:r>
      <w:r>
        <w:t xml:space="preserve">rename would require a new interface version and coordinated updates to both external consumers, not a</w:t>
      </w:r>
      <w:r>
        <w:t xml:space="preserve"> </w:t>
      </w:r>
      <w:r>
        <w:t xml:space="preserve">same-file edit. Not worth that scope for a purely cosmetic asymmetry; left as-is.</w:t>
      </w:r>
    </w:p>
    <w:bookmarkEnd w:id="15"/>
    <w:bookmarkStart w:id="16" w:name="new-found-during-the-fix-cycle"/>
    <w:p>
      <w:pPr>
        <w:pStyle w:val="Heading3"/>
      </w:pPr>
      <w:r>
        <w:t xml:space="preserve">New, found during the fix cycle</w:t>
      </w:r>
    </w:p>
    <w:p>
      <w:pPr>
        <w:pStyle w:val="FirstParagraph"/>
      </w:pPr>
      <w:r>
        <w:rPr>
          <w:b/>
          <w:bCs/>
        </w:rPr>
        <w:t xml:space="preserve">N1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URC_MultiCull</w:t>
      </w:r>
      <w:r>
        <w:rPr>
          <w:b/>
          <w:bCs/>
        </w:rPr>
        <w:t xml:space="preserve"> </w:t>
      </w:r>
      <w:r>
        <w:rPr>
          <w:b/>
          <w:bCs/>
        </w:rPr>
        <w:t xml:space="preserve">returns mismatched types across its two branches (FIXED).</w:t>
      </w:r>
      <w:r>
        <w:t xml:space="preserve"> </w:t>
      </w:r>
      <w:r>
        <w:t xml:space="preserve">One branch of this</w:t>
      </w:r>
      <w:r>
        <w:t xml:space="preserve"> </w:t>
      </w:r>
      <w:r>
        <w:t xml:space="preserve">function returns a bare list, the other a full result object; its caller binds the result with an explicit</w:t>
      </w:r>
      <w:r>
        <w:t xml:space="preserve"> </w:t>
      </w:r>
      <w:r>
        <w:t xml:space="preserve">object-type annotation, causing a hard runtime crash whenever the</w:t>
      </w:r>
      <w:r>
        <w:t xml:space="preserve"> </w:t>
      </w:r>
      <w:r>
        <w:t xml:space="preserve">“nothing currently cullable”</w:t>
      </w:r>
      <w:r>
        <w:t xml:space="preserve"> </w:t>
      </w:r>
      <w:r>
        <w:t xml:space="preserve">branch is</w:t>
      </w:r>
      <w:r>
        <w:t xml:space="preserve"> </w:t>
      </w:r>
      <w:r>
        <w:t xml:space="preserve">taken — reachable by any account on an unlimited-position pool calling the recovery function before any of</w:t>
      </w:r>
      <w:r>
        <w:t xml:space="preserve"> </w:t>
      </w:r>
      <w:r>
        <w:t xml:space="preserve">their queued positions are actually ready. Confirmed present on both the local codebase and (via a</w:t>
      </w:r>
      <w:r>
        <w:t xml:space="preserve"> </w:t>
      </w:r>
      <w:r>
        <w:t xml:space="preserve">keyless, public live-chain read) the currently deployed mainnet code, not yet triggered live only because</w:t>
      </w:r>
      <w:r>
        <w:t xml:space="preserve"> </w:t>
      </w:r>
      <w:r>
        <w:t xml:space="preserve">every currently-existing real account happens to have something already ready to recover. Fixed as a</w:t>
      </w:r>
      <w:r>
        <w:t xml:space="preserve"> </w:t>
      </w:r>
      <w:r>
        <w:t xml:space="preserve">soft-failure: the offending branch now returns a properly shaped object instead of a bare list, and the</w:t>
      </w:r>
      <w:r>
        <w:t xml:space="preserve"> </w:t>
      </w:r>
      <w:r>
        <w:t xml:space="preserve">client-facing function now reports a clear, distinct</w:t>
      </w:r>
      <w:r>
        <w:t xml:space="preserve"> </w:t>
      </w:r>
      <w:r>
        <w:t xml:space="preserve">“nothing to recover yet”</w:t>
      </w:r>
      <w:r>
        <w:t xml:space="preserve"> </w:t>
      </w:r>
      <w:r>
        <w:t xml:space="preserve">result instead of either</w:t>
      </w:r>
      <w:r>
        <w:t xml:space="preserve"> </w:t>
      </w:r>
      <w:r>
        <w:t xml:space="preserve">crashing or falsely claiming success. Proven on both branches: an immediate attempt now returns the</w:t>
      </w:r>
      <w:r>
        <w:t xml:space="preserve"> </w:t>
      </w:r>
      <w:r>
        <w:t xml:space="preserve">graceful message, and a genuinely matured recovery is unaffected.</w:t>
      </w:r>
    </w:p>
    <w:p>
      <w:pPr>
        <w:pStyle w:val="BodyText"/>
      </w:pPr>
      <w:r>
        <w:rPr>
          <w:b/>
          <w:bCs/>
        </w:rPr>
        <w:t xml:space="preserve">N2 — Royalty withdrawal crashes whenever a pool’s reward tokens have unevenly accrued royalty (FIXED).</w:t>
      </w:r>
      <w:r>
        <w:t xml:space="preserve"> </w:t>
      </w:r>
      <w:r>
        <w:t xml:space="preserve">Found while building L4’s test coverage for this exact function — a real crash against a live,</w:t>
      </w:r>
      <w:r>
        <w:t xml:space="preserve"> </w:t>
      </w:r>
      <w:r>
        <w:t xml:space="preserve">multi-reward-token pool, not a test-authoring mistake. The withdrawal function hands its full per-token</w:t>
      </w:r>
      <w:r>
        <w:t xml:space="preserve"> </w:t>
      </w:r>
      <w:r>
        <w:t xml:space="preserve">royalty vector to a shared multi-token transfer helper, which debits every token in the batch</w:t>
      </w:r>
      <w:r>
        <w:t xml:space="preserve"> </w:t>
      </w:r>
      <w:r>
        <w:t xml:space="preserve">unconditionally, with no allowance for a zero amount — meaning the function crashed the instant</w:t>
      </w:r>
      <w:r>
        <w:t xml:space="preserve"> </w:t>
      </w:r>
      <w:r>
        <w:rPr>
          <w:i/>
          <w:iCs/>
        </w:rPr>
        <w:t xml:space="preserve">any one</w:t>
      </w:r>
      <w:r>
        <w:t xml:space="preserve"> </w:t>
      </w:r>
      <w:r>
        <w:t xml:space="preserve">of a pool’s several reward tokens happened to have zero accrued royalty at withdrawal time, which is the</w:t>
      </w:r>
      <w:r>
        <w:t xml:space="preserve"> </w:t>
      </w:r>
      <w:r>
        <w:t xml:space="preserve">routine case for any pool with more than one registered reward token, not an edge case. Fixed by filtering</w:t>
      </w:r>
      <w:r>
        <w:t xml:space="preserve"> </w:t>
      </w:r>
      <w:r>
        <w:t xml:space="preserve">the transfer down to only the reward-token legs with a real, nonzero balance before handing off to the</w:t>
      </w:r>
      <w:r>
        <w:t xml:space="preserve"> </w:t>
      </w:r>
      <w:r>
        <w:t xml:space="preserve">shared transfer helper; the existing accounting reset was left untouched and still correctly zeroes every</w:t>
      </w:r>
      <w:r>
        <w:t xml:space="preserve"> </w:t>
      </w:r>
      <w:r>
        <w:t xml:space="preserve">token’s bucket regardless of whether it held anything. Proven end-to-end: royalty accrued on exactly one</w:t>
      </w:r>
      <w:r>
        <w:t xml:space="preserve"> </w:t>
      </w:r>
      <w:r>
        <w:t xml:space="preserve">of a pool’s three registered reward tokens, the other two at zero, withdrawal previously crashed and now</w:t>
      </w:r>
      <w:r>
        <w:t xml:space="preserve"> </w:t>
      </w:r>
      <w:r>
        <w:t xml:space="preserve">succeeds, all three buckets confirmed reset afterward.</w:t>
      </w:r>
    </w:p>
    <w:p>
      <w:pPr>
        <w:pStyle w:val="BodyText"/>
      </w:pPr>
      <w:r>
        <w:rPr>
          <w:b/>
          <w:bCs/>
        </w:rPr>
        <w:t xml:space="preserve">N3 — Two admin functions were completely unreachable via their real administrative path (FIXED).</w:t>
      </w:r>
      <w:r>
        <w:t xml:space="preserve"> </w:t>
      </w:r>
      <w:r>
        <w:t xml:space="preserve">The</w:t>
      </w:r>
      <w:r>
        <w:t xml:space="preserve"> </w:t>
      </w:r>
      <w:r>
        <w:t xml:space="preserve">Talos administrative module’s own permitted-caller registration function — the mechanism every other</w:t>
      </w:r>
      <w:r>
        <w:t xml:space="preserve"> </w:t>
      </w:r>
      <w:r>
        <w:t xml:space="preserve">module checks before allowing an administrative call through — was missing this module family from its</w:t>
      </w:r>
      <w:r>
        <w:t xml:space="preserve"> </w:t>
      </w:r>
      <w:r>
        <w:t xml:space="preserve">registration list entirely (one of the two modules was even bound in the code and simply never used).</w:t>
      </w:r>
      <w:r>
        <w:t xml:space="preserve"> </w:t>
      </w:r>
      <w:r>
        <w:t xml:space="preserve">Every other equivalent registration function in the codebase registers into both of this family’s modules;</w:t>
      </w:r>
      <w:r>
        <w:t xml:space="preserve"> </w:t>
      </w:r>
      <w:r>
        <w:t xml:space="preserve">this was the sole exception. The concrete effect: two real administrative functions (an administrative</w:t>
      </w:r>
      <w:r>
        <w:t xml:space="preserve"> </w:t>
      </w:r>
      <w:r>
        <w:t xml:space="preserve">reward-token removal, and an administrative pool-bootstrap variant with a higher ceiling than the</w:t>
      </w:r>
      <w:r>
        <w:t xml:space="preserve"> </w:t>
      </w:r>
      <w:r>
        <w:t xml:space="preserve">owner-facing version) were completely unreachable, unconditionally, regardless of who was calling or with</w:t>
      </w:r>
      <w:r>
        <w:t xml:space="preserve"> </w:t>
      </w:r>
      <w:r>
        <w:t xml:space="preserve">what key — rejected before any key-authorization check even had a chance to run. This was found and fixed</w:t>
      </w:r>
      <w:r>
        <w:t xml:space="preserve"> </w:t>
      </w:r>
      <w:r>
        <w:t xml:space="preserve">while first building the coverage for L4 above, but not logged as its own tracked finding until this</w:t>
      </w:r>
      <w:r>
        <w:t xml:space="preserve"> </w:t>
      </w:r>
      <w:r>
        <w:t xml:space="preserve">report’s preparation, since a bug that test-writing happens to reveal deserves to be recorded on its own</w:t>
      </w:r>
      <w:r>
        <w:t xml:space="preserve"> </w:t>
      </w:r>
      <w:r>
        <w:t xml:space="preserve">merits, separately from the coverage gap that revealed it — consistent with how this report treats C5,</w:t>
      </w:r>
      <w:r>
        <w:t xml:space="preserve"> </w:t>
      </w:r>
      <w:r>
        <w:t xml:space="preserve">H4, and M1 above. Fixed by adding the two missing registration calls, matching every other module’s</w:t>
      </w:r>
      <w:r>
        <w:t xml:space="preserve"> </w:t>
      </w:r>
      <w:r>
        <w:t xml:space="preserve">existing pattern. Proven via the real administrative path: both functions, previously failing</w:t>
      </w:r>
      <w:r>
        <w:t xml:space="preserve"> </w:t>
      </w:r>
      <w:r>
        <w:t xml:space="preserve">unconditionally, now succeed for a properly authorized caller.</w:t>
      </w:r>
    </w:p>
    <w:p>
      <w:pPr>
        <w:pStyle w:val="BodyText"/>
      </w:pPr>
      <w:r>
        <w:rPr>
          <w:b/>
          <w:bCs/>
        </w:rPr>
        <w:t xml:space="preserve">N4 — This audit’s own fixes added functions to three already-live interfaces with no version bump</w:t>
      </w:r>
      <w:r>
        <w:rPr>
          <w:b/>
          <w:bCs/>
        </w:rPr>
        <w:t xml:space="preserve"> </w:t>
      </w:r>
      <w:r>
        <w:rPr>
          <w:b/>
          <w:bCs/>
        </w:rPr>
        <w:t xml:space="preserve">(confirmed, deferred as a deployment prerequisite).</w:t>
      </w:r>
      <w:r>
        <w:t xml:space="preserve"> </w:t>
      </w:r>
      <w:r>
        <w:t xml:space="preserve">Three of this audit’s fixes (the reward-token</w:t>
      </w:r>
      <w:r>
        <w:t xml:space="preserve"> </w:t>
      </w:r>
      <w:r>
        <w:t xml:space="preserve">remove/re-add fix’s own module, the KickStart bound in M2, and the</w:t>
      </w:r>
      <w:r>
        <w:t xml:space="preserve"> </w:t>
      </w:r>
      <w:r>
        <w:rPr>
          <w:rStyle w:val="VerbatimChar"/>
        </w:rPr>
        <w:t xml:space="preserve">can-upgrade</w:t>
      </w:r>
      <w:r>
        <w:t xml:space="preserve"> </w:t>
      </w:r>
      <w:r>
        <w:t xml:space="preserve">setter in L3) each</w:t>
      </w:r>
      <w:r>
        <w:t xml:space="preserve"> </w:t>
      </w:r>
      <w:r>
        <w:t xml:space="preserve">introduced a new public function, and required declaring it on the relevant interface for other modules to</w:t>
      </w:r>
      <w:r>
        <w:t xml:space="preserve"> </w:t>
      </w:r>
      <w:r>
        <w:t xml:space="preserve">reference it properly. None of the additions were given a new interface version — each was inserted</w:t>
      </w:r>
      <w:r>
        <w:t xml:space="preserve"> </w:t>
      </w:r>
      <w:r>
        <w:t xml:space="preserve">directly into the currently-deployed interface under its existing name. A live comparison (the same</w:t>
      </w:r>
      <w:r>
        <w:t xml:space="preserve"> </w:t>
      </w:r>
      <w:r>
        <w:t xml:space="preserve">mechanism used for the deployment-status check below) confirmed all three affected core-module interfaces</w:t>
      </w:r>
      <w:r>
        <w:t xml:space="preserve"> </w:t>
      </w:r>
      <w:r>
        <w:t xml:space="preserve">are already deployed on mainnet exactly as named: the core module’s own interface, the utility interface</w:t>
      </w:r>
      <w:r>
        <w:t xml:space="preserve"> </w:t>
      </w:r>
      <w:r>
        <w:t xml:space="preserve">carrying the new KickStart-bound helper, and the usage-layer interface carrying the new administrative</w:t>
      </w:r>
      <w:r>
        <w:t xml:space="preserve"> </w:t>
      </w:r>
      <w:r>
        <w:t xml:space="preserve">KickStart function. (An initial pass concluded the core module’s own interface was not yet live; that was</w:t>
      </w:r>
      <w:r>
        <w:t xml:space="preserve"> </w:t>
      </w:r>
      <w:r>
        <w:t xml:space="preserve">based on a stale note rather than a direct check, and was corrected on a fresh, direct re-check before this</w:t>
      </w:r>
      <w:r>
        <w:t xml:space="preserve"> </w:t>
      </w:r>
      <w:r>
        <w:t xml:space="preserve">report was finalized.) An interface that is already live cannot simply have a function added under its</w:t>
      </w:r>
      <w:r>
        <w:t xml:space="preserve"> </w:t>
      </w:r>
      <w:r>
        <w:t xml:space="preserve">existing name and be redeployed as-is — this requires a genuine new interface version and the full</w:t>
      </w:r>
      <w:r>
        <w:t xml:space="preserve"> </w:t>
      </w:r>
      <w:r>
        <w:t xml:space="preserve">consumer-cascade update the project’s own versioning policy calls for. Two further, Talos-layer interface</w:t>
      </w:r>
      <w:r>
        <w:t xml:space="preserve"> </w:t>
      </w:r>
      <w:r>
        <w:t xml:space="preserve">additions were not directly checked against the live chain in this pass and should be verified before any</w:t>
      </w:r>
      <w:r>
        <w:t xml:space="preserve"> </w:t>
      </w:r>
      <w:r>
        <w:t xml:space="preserve">deployment, on the assumption they are also already live given what they connect to. This is not a code</w:t>
      </w:r>
      <w:r>
        <w:t xml:space="preserve"> </w:t>
      </w:r>
      <w:r>
        <w:t xml:space="preserve">defect and nothing was changed as a result of it — it is a tracked prerequisite: before any of the three</w:t>
      </w:r>
      <w:r>
        <w:t xml:space="preserve"> </w:t>
      </w:r>
      <w:r>
        <w:t xml:space="preserve">confirmed-live interfaces described above is next redeployed, that redeployment must include a real</w:t>
      </w:r>
      <w:r>
        <w:t xml:space="preserve"> </w:t>
      </w:r>
      <w:r>
        <w:t xml:space="preserve">version bump, not merely the functions this audit added.</w:t>
      </w:r>
    </w:p>
    <w:bookmarkEnd w:id="16"/>
    <w:bookmarkEnd w:id="17"/>
    <w:bookmarkStart w:id="18" w:name="deployment-status"/>
    <w:p>
      <w:pPr>
        <w:pStyle w:val="Heading2"/>
      </w:pPr>
      <w:r>
        <w:t xml:space="preserve">5. Deployment status</w:t>
      </w:r>
    </w:p>
    <w:p>
      <w:pPr>
        <w:pStyle w:val="FirstParagraph"/>
      </w:pPr>
      <w:r>
        <w:t xml:space="preserve">A live comparison was performed against the currently deployed StoaChain modules for this family (via a</w:t>
      </w:r>
      <w:r>
        <w:t xml:space="preserve"> </w:t>
      </w:r>
      <w:r>
        <w:t xml:space="preserve">public, keyless read endpoint that returns the deployed module’s own source directly, not a summary).</w:t>
      </w:r>
      <w:r>
        <w:t xml:space="preserve"> </w:t>
      </w:r>
      <w:r>
        <w:t xml:space="preserve">Three of the fixes described above — H4 (soft-duration crash), M1 (hibernation-fee crash), and M7</w:t>
      </w:r>
      <w:r>
        <w:t xml:space="preserve"> </w:t>
      </w:r>
      <w:r>
        <w:t xml:space="preserve">(missing growth-positivity check) — are confirmed</w:t>
      </w:r>
      <w:r>
        <w:t xml:space="preserve"> </w:t>
      </w:r>
      <w:r>
        <w:rPr>
          <w:b/>
          <w:bCs/>
        </w:rPr>
        <w:t xml:space="preserve">not yet reflected on-chain</w:t>
      </w:r>
      <w:r>
        <w:t xml:space="preserve">: the deployed code still</w:t>
      </w:r>
      <w:r>
        <w:t xml:space="preserve"> </w:t>
      </w:r>
      <w:r>
        <w:t xml:space="preserve">contains the exact pre-fix versions of the affected functions, byte-identical to what this repository</w:t>
      </w:r>
      <w:r>
        <w:t xml:space="preserve"> </w:t>
      </w:r>
      <w:r>
        <w:t xml:space="preserve">looked like before this audit began. Two purely cosmetic documentation fixes (M6, L9) are likewise not yet</w:t>
      </w:r>
      <w:r>
        <w:t xml:space="preserve"> </w:t>
      </w:r>
      <w:r>
        <w:t xml:space="preserve">live, with no functional effect either way.</w:t>
      </w:r>
    </w:p>
    <w:p>
      <w:pPr>
        <w:pStyle w:val="BodyText"/>
      </w:pPr>
      <w:r>
        <w:t xml:space="preserve">The audit’s top-priority finding, C2 (reward-token remove/re-add), was checked the same way and confirmed</w:t>
      </w:r>
      <w:r>
        <w:t xml:space="preserve"> </w:t>
      </w:r>
      <w:r>
        <w:t xml:space="preserve">in the same state: not yet live. The deployed removal function still combines only two of the three</w:t>
      </w:r>
      <w:r>
        <w:t xml:space="preserve"> </w:t>
      </w:r>
      <w:r>
        <w:t xml:space="preserve">accounting buckets it should (omitting royalty, reproducing the exact stranding defect this round’s fix</w:t>
      </w:r>
      <w:r>
        <w:t xml:space="preserve"> </w:t>
      </w:r>
      <w:r>
        <w:t xml:space="preserve">closed) and still accepts a caller-supplied account list rather than deriving it on-chain (reproducing the</w:t>
      </w:r>
      <w:r>
        <w:t xml:space="preserve"> </w:t>
      </w:r>
      <w:r>
        <w:t xml:space="preserve">exact gap that could leave a pre-existing account’s positions un-reshaped). The fix itself is real, proven,</w:t>
      </w:r>
      <w:r>
        <w:t xml:space="preserve"> </w:t>
      </w:r>
      <w:r>
        <w:t xml:space="preserve">and unaffected by this — it simply has not been redeployed yet, consistent with every other fix in this</w:t>
      </w:r>
      <w:r>
        <w:t xml:space="preserve"> </w:t>
      </w:r>
      <w:r>
        <w:t xml:space="preserve">round.</w:t>
      </w:r>
    </w:p>
    <w:p>
      <w:pPr>
        <w:pStyle w:val="BodyText"/>
      </w:pPr>
      <w:r>
        <w:t xml:space="preserve">No other functional drift was found between the deployed modules and this repository’s pre-fix baseline.</w:t>
      </w:r>
      <w:r>
        <w:t xml:space="preserve"> </w:t>
      </w:r>
      <w:r>
        <w:t xml:space="preserve">One further, unverified observation surfaced while pulling the removal function’s live source directly: it</w:t>
      </w:r>
      <w:r>
        <w:t xml:space="preserve"> </w:t>
      </w:r>
      <w:r>
        <w:t xml:space="preserve">types one of its cross-module references against an older interface version that the module it points to</w:t>
      </w:r>
      <w:r>
        <w:t xml:space="preserve"> </w:t>
      </w:r>
      <w:r>
        <w:t xml:space="preserve">no longer implements at all on the live chain today. If the underlying language enforces that kind of</w:t>
      </w:r>
      <w:r>
        <w:t xml:space="preserve"> </w:t>
      </w:r>
      <w:r>
        <w:t xml:space="preserve">reference strictly at call time — believed to be the case, though not confirmed by attempting an actual</w:t>
      </w:r>
      <w:r>
        <w:t xml:space="preserve"> </w:t>
      </w:r>
      <w:r>
        <w:t xml:space="preserve">live call, which would be a real, mutating production transaction and was deliberately not attempted — this</w:t>
      </w:r>
      <w:r>
        <w:t xml:space="preserve"> </w:t>
      </w:r>
      <w:r>
        <w:t xml:space="preserve">would mean that specific function may not be callable on mainnet at all right now, for a reason unrelated</w:t>
      </w:r>
      <w:r>
        <w:t xml:space="preserve"> </w:t>
      </w:r>
      <w:r>
        <w:t xml:space="preserve">to and in addition to the C2 defect itself. This is noted here for completeness and awareness; verifying it</w:t>
      </w:r>
      <w:r>
        <w:t xml:space="preserve"> </w:t>
      </w:r>
      <w:r>
        <w:t xml:space="preserve">further, if desired, is a separate, deliberate decision outside this report’s scope.</w:t>
      </w:r>
    </w:p>
    <w:p>
      <w:pPr>
        <w:pStyle w:val="BodyText"/>
      </w:pPr>
      <w:r>
        <w:t xml:space="preserve">This is expected and intentional, not a gap in this audit: per project policy, fixes from this and other</w:t>
      </w:r>
      <w:r>
        <w:t xml:space="preserve"> </w:t>
      </w:r>
      <w:r>
        <w:t xml:space="preserve">in-flight audits accumulate locally and are deployed together, on a separate schedule decided</w:t>
      </w:r>
      <w:r>
        <w:t xml:space="preserve"> </w:t>
      </w:r>
      <w:r>
        <w:t xml:space="preserve">independently of any one audit’s completion. This report’s scope ends at</w:t>
      </w:r>
      <w:r>
        <w:t xml:space="preserve"> </w:t>
      </w:r>
      <w:r>
        <w:t xml:space="preserve">“the source code is correct and</w:t>
      </w:r>
      <w:r>
        <w:t xml:space="preserve"> </w:t>
      </w:r>
      <w:r>
        <w:t xml:space="preserve">proven”</w:t>
      </w:r>
      <w:r>
        <w:t xml:space="preserve">; when and how it reaches the live chain is a deployment decision outside this document.</w:t>
      </w:r>
    </w:p>
    <w:p>
      <w:pPr>
        <w:pStyle w:val="BodyText"/>
      </w:pPr>
      <w:r>
        <w:t xml:space="preserve">A related but distinct check was also performed in the other direction: whether any fix made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audit changed a public interface’s shape without a corresponding version increment, and if so, whether</w:t>
      </w:r>
      <w:r>
        <w:t xml:space="preserve"> </w:t>
      </w:r>
      <w:r>
        <w:t xml:space="preserve">that interface is itself already live. Three were found to be: see finding N4 above. Concretely, this</w:t>
      </w:r>
      <w:r>
        <w:t xml:space="preserve"> </w:t>
      </w:r>
      <w:r>
        <w:t xml:space="preserve">means that when the next mainnet deployment for this module family is scheduled, it cannot simply redeploy</w:t>
      </w:r>
      <w:r>
        <w:t xml:space="preserve"> </w:t>
      </w:r>
      <w:r>
        <w:t xml:space="preserve">the current local source verbatim under the same interface names for those three interfaces — a real</w:t>
      </w:r>
      <w:r>
        <w:t xml:space="preserve"> </w:t>
      </w:r>
      <w:r>
        <w:t xml:space="preserve">version bump and consumer cascade is required first. This is flagged here specifically because it is easy</w:t>
      </w:r>
      <w:r>
        <w:t xml:space="preserve"> </w:t>
      </w:r>
      <w:r>
        <w:t xml:space="preserve">to miss: locally, everything compiles and every test passes regardless of whether a version was bumped,</w:t>
      </w:r>
      <w:r>
        <w:t xml:space="preserve"> </w:t>
      </w:r>
      <w:r>
        <w:t xml:space="preserve">since the local REPL environment has no concept of</w:t>
      </w:r>
      <w:r>
        <w:t xml:space="preserve"> </w:t>
      </w:r>
      <w:r>
        <w:t xml:space="preserve">“this interface already has a deployed identity</w:t>
      </w:r>
      <w:r>
        <w:t xml:space="preserve"> </w:t>
      </w:r>
      <w:r>
        <w:t xml:space="preserve">elsewhere”</w:t>
      </w:r>
      <w:r>
        <w:t xml:space="preserve"> </w:t>
      </w:r>
      <w:r>
        <w:t xml:space="preserve">— that constraint only becomes visible by checking the live chain directly, which this audit</w:t>
      </w:r>
      <w:r>
        <w:t xml:space="preserve"> </w:t>
      </w:r>
      <w:r>
        <w:t xml:space="preserve">did, and re-did, after an initial check on one of the three was found to be mistaken.</w:t>
      </w:r>
    </w:p>
    <w:bookmarkEnd w:id="18"/>
    <w:bookmarkStart w:id="19" w:name="deferred-work"/>
    <w:p>
      <w:pPr>
        <w:pStyle w:val="Heading2"/>
      </w:pPr>
      <w:r>
        <w:t xml:space="preserve">6. Deferred work</w:t>
      </w:r>
    </w:p>
    <w:p>
      <w:pPr>
        <w:pStyle w:val="FirstParagraph"/>
      </w:pPr>
      <w:r>
        <w:t xml:space="preserve">Three findings (L2, L10, L12) were confirmed as real, legitimate observations but deliberately left</w:t>
      </w:r>
      <w:r>
        <w:t xml:space="preserve"> </w:t>
      </w:r>
      <w:r>
        <w:t xml:space="preserve">unfixed, at the owner’s explicit direction, in favor of a single, unified StoicSyntax-convention rehaul</w:t>
      </w:r>
      <w:r>
        <w:t xml:space="preserve"> </w:t>
      </w:r>
      <w:r>
        <w:t xml:space="preserve">across the entire codebase once this audit and other in-flight audits are complete and merged. This</w:t>
      </w:r>
      <w:r>
        <w:t xml:space="preserve"> </w:t>
      </w:r>
      <w:r>
        <w:t xml:space="preserve">includes a broader rename pass, a check of function ordering within each module against the current</w:t>
      </w:r>
      <w:r>
        <w:t xml:space="preserve"> </w:t>
      </w:r>
      <w:r>
        <w:t xml:space="preserve">convention, and a coordinated interface-version bump across every module that touches this family, in</w:t>
      </w:r>
      <w:r>
        <w:t xml:space="preserve"> </w:t>
      </w:r>
      <w:r>
        <w:t xml:space="preserve">Stage 1 and Stage 2 alike, plus any REPL files that reference them. Doing this now, mid-audit, in an</w:t>
      </w:r>
      <w:r>
        <w:t xml:space="preserve"> </w:t>
      </w:r>
      <w:r>
        <w:t xml:space="preserve">isolated development environment, was judged to carry needless risk for a purely stylistic class of change</w:t>
      </w:r>
      <w:r>
        <w:t xml:space="preserve"> </w:t>
      </w:r>
      <w:r>
        <w:t xml:space="preserve">with no functional stakes — better done once, cleanly, against a stable, fully-merged baseline.</w:t>
      </w:r>
    </w:p>
    <w:p>
      <w:pPr>
        <w:pStyle w:val="BodyText"/>
      </w:pPr>
      <w:r>
        <w:t xml:space="preserve">A fourth item, N4, is deferred for a related but distinct reason: it is not a style preference but a</w:t>
      </w:r>
      <w:r>
        <w:t xml:space="preserve"> </w:t>
      </w:r>
      <w:r>
        <w:t xml:space="preserve">correctness requirement for a future deployment. The version bump it describes doesn’t need to happen now</w:t>
      </w:r>
      <w:r>
        <w:t xml:space="preserve"> </w:t>
      </w:r>
      <w:r>
        <w:t xml:space="preserve">either, since nothing is being deployed now, but it must not be forgotten or rediscovered under time</w:t>
      </w:r>
      <w:r>
        <w:t xml:space="preserve"> </w:t>
      </w:r>
      <w:r>
        <w:t xml:space="preserve">pressure at deploy time — it is recorded precisely so that when the broader rehaul (or an earlier,</w:t>
      </w:r>
      <w:r>
        <w:t xml:space="preserve"> </w:t>
      </w:r>
      <w:r>
        <w:t xml:space="preserve">standalone deployment of this module family) is scheduled, the three already-live interfaces it identifies</w:t>
      </w:r>
      <w:r>
        <w:t xml:space="preserve"> </w:t>
      </w:r>
      <w:r>
        <w:t xml:space="preserve">are known, in advance, to require a real version increment before that deployment can go out.</w:t>
      </w:r>
    </w:p>
    <w:bookmarkEnd w:id="19"/>
    <w:bookmarkStart w:id="2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Every finding raised in this audit has reached a final, recorded resolution: fixed and proven, ruled not a</w:t>
      </w:r>
      <w:r>
        <w:t xml:space="preserve"> </w:t>
      </w:r>
      <w:r>
        <w:t xml:space="preserve">bug after direct investigation, or knowingly deferred by explicit owner decision. Nothing remains open or</w:t>
      </w:r>
      <w:r>
        <w:t xml:space="preserve"> </w:t>
      </w:r>
      <w:r>
        <w:t xml:space="preserve">pending a decision. The findings with confirmed live/deployed impact (C2, H4, M1, M7) should be</w:t>
      </w:r>
      <w:r>
        <w:t xml:space="preserve"> </w:t>
      </w:r>
      <w:r>
        <w:t xml:space="preserve">prioritized when the next mainnet deployment is scheduled, since they represent real, currently-active</w:t>
      </w:r>
      <w:r>
        <w:t xml:space="preserve"> </w:t>
      </w:r>
      <w:r>
        <w:t xml:space="preserve">functional gaps for pool owners on the live chain today — not merely local findings. Separately, that same</w:t>
      </w:r>
      <w:r>
        <w:t xml:space="preserve"> </w:t>
      </w:r>
      <w:r>
        <w:t xml:space="preserve">future deployment must include a version bump for the three interfaces identified in N4, since this</w:t>
      </w:r>
      <w:r>
        <w:t xml:space="preserve"> </w:t>
      </w:r>
      <w:r>
        <w:t xml:space="preserve">audit’s own fixes added to their public shape while they were already 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Full technical detail, exact file/line locations, verbatim owner verdicts, and complete fix diffs for</w:t>
      </w:r>
      <w:r>
        <w:rPr>
          <w:i/>
          <w:iCs/>
        </w:rPr>
        <w:t xml:space="preserve"> </w:t>
      </w:r>
      <w:r>
        <w:rPr>
          <w:i/>
          <w:iCs/>
        </w:rPr>
        <w:t xml:space="preserve">every finding referenced above are preserved in this audit’s working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ROUND-01-FINDINGS.md</w:t>
      </w:r>
      <w:r>
        <w:rPr>
          <w:i/>
          <w:iCs/>
        </w:rPr>
        <w:t xml:space="preserve"> </w:t>
      </w:r>
      <w:r>
        <w:rPr>
          <w:i/>
          <w:iCs/>
        </w:rPr>
        <w:t xml:space="preserve">(original write-ups),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ROUND-01-OWNER-FEEDBACK.md</w:t>
      </w:r>
      <w:r>
        <w:rPr>
          <w:i/>
          <w:iCs/>
        </w:rPr>
        <w:t xml:space="preserve"> </w:t>
      </w:r>
      <w:r>
        <w:rPr>
          <w:i/>
          <w:iCs/>
        </w:rPr>
        <w:t xml:space="preserve">(verdicts, verbatim),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ROUND-02-FIXES.md</w:t>
      </w:r>
      <w:r>
        <w:rPr>
          <w:i/>
          <w:iCs/>
        </w:rPr>
        <w:t xml:space="preserve"> </w:t>
      </w:r>
      <w:r>
        <w:rPr>
          <w:i/>
          <w:iCs/>
        </w:rPr>
        <w:t xml:space="preserve">(fix diffs and proofs),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ISSUES-RANKED.md</w:t>
      </w:r>
      <w:r>
        <w:rPr>
          <w:i/>
          <w:iCs/>
        </w:rPr>
        <w:t xml:space="preserve"> </w:t>
      </w:r>
      <w:r>
        <w:rPr>
          <w:i/>
          <w:iCs/>
        </w:rPr>
        <w:t xml:space="preserve">(status-ticked master list),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 </w:t>
      </w:r>
      <w:r>
        <w:rPr>
          <w:i/>
          <w:iCs/>
        </w:rPr>
        <w:t xml:space="preserve">(living tracker). This report is a synthesis for publication; those documents remain the</w:t>
      </w:r>
      <w:r>
        <w:rPr>
          <w:i/>
          <w:iCs/>
        </w:rPr>
        <w:t xml:space="preserve"> </w:t>
      </w:r>
      <w:r>
        <w:rPr>
          <w:i/>
          <w:iCs/>
        </w:rPr>
        <w:t xml:space="preserve">authoritative record.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2026-08-19T11:46:44Z</dcterms:created>
  <dcterms:modified xsi:type="dcterms:W3CDTF">2026-08-19T11:46:44Z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