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Усман</w:t>
      </w:r>
      <w:r>
        <w:t xml:space="preserve"> </w:t>
      </w:r>
      <w:r>
        <w:t xml:space="preserve">Траоре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базовую структуру документа LaTeX, освоить процесс компиляции с использованием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 разобраться с устройством преамбулы, окружений и специальных символов, а также протестировать работу минимального документа и команд для вывода специальных символов.</w:t>
      </w:r>
    </w:p>
    <w:bookmarkEnd w:id="20"/>
    <w:bookmarkStart w:id="4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9" w:name="установка-tex-live-через-chocolatey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TeX Live через Chocolatey</w:t>
      </w:r>
    </w:p>
    <w:p>
      <w:pPr>
        <w:pStyle w:val="FirstParagraph"/>
      </w:pPr>
      <w:r>
        <w:t xml:space="preserve">Работа началась с установки дистрибутива</w:t>
      </w:r>
      <w:r>
        <w:t xml:space="preserve"> </w:t>
      </w:r>
      <w:r>
        <w:rPr>
          <w:bCs/>
          <w:b/>
        </w:rPr>
        <w:t xml:space="preserve">TeX Live 2025</w:t>
      </w:r>
      <w:r>
        <w:t xml:space="preserve"> </w:t>
      </w:r>
      <w:r>
        <w:t xml:space="preserve">через Chocolatey. На первом этапе была проверена доступность установленного менеджера пакетов, после чего выполнена команда установки. В процессе были загружены и распакованы десятки пакетов, формирующих основу дистрибутива.</w:t>
      </w:r>
    </w:p>
    <w:p>
      <w:pPr>
        <w:pStyle w:val="CaptionedFigure"/>
      </w:pPr>
      <w:bookmarkStart w:id="24" w:name="fig:001"/>
      <w:r>
        <w:drawing>
          <wp:inline>
            <wp:extent cx="5334000" cy="5094744"/>
            <wp:effectExtent b="0" l="0" r="0" t="0"/>
            <wp:docPr descr="Рис. 1: Процесс установки TeX Live" title="" id="22" name="Picture"/>
            <a:graphic>
              <a:graphicData uri="http://schemas.openxmlformats.org/drawingml/2006/picture">
                <pic:pic>
                  <pic:nvPicPr>
                    <pic:cNvPr descr="im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4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Процесс установки TeX Live</w:t>
      </w:r>
    </w:p>
    <w:p>
      <w:pPr>
        <w:pStyle w:val="BodyText"/>
      </w:pPr>
      <w:r>
        <w:t xml:space="preserve">По завершении установки система уведомила о необходимости обновить переменные окружения. Команда</w:t>
      </w:r>
      <w:r>
        <w:t xml:space="preserve"> </w:t>
      </w:r>
      <w:r>
        <w:rPr>
          <w:rStyle w:val="VerbatimChar"/>
        </w:rPr>
        <w:t xml:space="preserve">refreshenv</w:t>
      </w:r>
      <w:r>
        <w:t xml:space="preserve"> </w:t>
      </w:r>
      <w:r>
        <w:t xml:space="preserve">в PowerShell не выполнилась, что является нормальным явлением — переменные обновляются после открытия нового окна терминала.</w:t>
      </w:r>
    </w:p>
    <w:p>
      <w:pPr>
        <w:pStyle w:val="CaptionedFigure"/>
      </w:pPr>
      <w:bookmarkStart w:id="28" w:name="fig:002"/>
      <w:r>
        <w:drawing>
          <wp:inline>
            <wp:extent cx="5334000" cy="1269194"/>
            <wp:effectExtent b="0" l="0" r="0" t="0"/>
            <wp:docPr descr="Рис. 2: Завершение установки и сообщение об обновлении окружения" title="" id="26" name="Picture"/>
            <a:graphic>
              <a:graphicData uri="http://schemas.openxmlformats.org/drawingml/2006/picture">
                <pic:pic>
                  <pic:nvPicPr>
                    <pic:cNvPr descr="im1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Завершение установки и сообщение об обновлении окружения</w:t>
      </w:r>
    </w:p>
    <w:bookmarkEnd w:id="29"/>
    <w:bookmarkStart w:id="34" w:name="проверка-работоспособности-latex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работоспособности LaTeX</w:t>
      </w:r>
    </w:p>
    <w:p>
      <w:pPr>
        <w:pStyle w:val="FirstParagraph"/>
      </w:pPr>
      <w:r>
        <w:t xml:space="preserve">После установки была выполнена серия тестов по компиляции учебных файлов из каталога</w:t>
      </w:r>
      <w:r>
        <w:t xml:space="preserve"> </w:t>
      </w:r>
      <w:r>
        <w:rPr>
          <w:rStyle w:val="VerbatimChar"/>
        </w:rPr>
        <w:t xml:space="preserve">C:\LaTeX-Projet</w:t>
      </w:r>
      <w:r>
        <w:t xml:space="preserve">.</w:t>
      </w:r>
    </w:p>
    <w:p>
      <w:pPr>
        <w:pStyle w:val="BodyText"/>
      </w:pPr>
      <w:r>
        <w:t xml:space="preserve">На скриншоте виден вывод компиляции одного из тестовых документов, включающий генерацию шрифтов и вспомогательных файлов.</w:t>
      </w:r>
    </w:p>
    <w:p>
      <w:pPr>
        <w:pStyle w:val="CaptionedFigure"/>
      </w:pPr>
      <w:bookmarkStart w:id="33" w:name="fig:003"/>
      <w:r>
        <w:drawing>
          <wp:inline>
            <wp:extent cx="5334000" cy="7203514"/>
            <wp:effectExtent b="0" l="0" r="0" t="0"/>
            <wp:docPr descr="Рис. 3: Компиляция тестовых документов LaTeX" title="" id="31" name="Picture"/>
            <a:graphic>
              <a:graphicData uri="http://schemas.openxmlformats.org/drawingml/2006/picture">
                <pic:pic>
                  <pic:nvPicPr>
                    <pic:cNvPr descr="im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03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Компиляция тестовых документов LaTeX</w:t>
      </w:r>
    </w:p>
    <w:p>
      <w:pPr>
        <w:pStyle w:val="BodyText"/>
      </w:pPr>
      <w:r>
        <w:t xml:space="preserve">Затем был просмотрен список созданных файлов — рядом с каждым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появился соответствующий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 что подтверждает корректность работы TeX Live.</w:t>
      </w:r>
    </w:p>
    <w:bookmarkEnd w:id="34"/>
    <w:bookmarkStart w:id="39" w:name="создание-первого-документа-latex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первого документа LaTeX</w:t>
      </w:r>
    </w:p>
    <w:p>
      <w:pPr>
        <w:pStyle w:val="FirstParagraph"/>
      </w:pPr>
      <w:r>
        <w:t xml:space="preserve">Создан минимальный документ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 </w:t>
      </w:r>
      <w:r>
        <w:t xml:space="preserve">со следующим содержанием: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Hey world!</w:t>
      </w:r>
      <w:r>
        <w:br/>
      </w:r>
      <w:r>
        <w:rPr>
          <w:rStyle w:val="NormalTok"/>
        </w:rPr>
        <w:t xml:space="preserve">This is a first document.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После запуска</w:t>
      </w:r>
      <w:r>
        <w:t xml:space="preserve"> </w:t>
      </w:r>
      <w:r>
        <w:rPr>
          <w:rStyle w:val="VerbatimChar"/>
        </w:rPr>
        <w:t xml:space="preserve">pdflatex first.tex</w:t>
      </w:r>
      <w:r>
        <w:t xml:space="preserve"> </w:t>
      </w:r>
      <w:r>
        <w:t xml:space="preserve">был получен корректный PDF:</w:t>
      </w:r>
    </w:p>
    <w:p>
      <w:pPr>
        <w:pStyle w:val="CaptionedFigure"/>
      </w:pPr>
      <w:bookmarkStart w:id="38" w:name="fig:005"/>
      <w:r>
        <w:drawing>
          <wp:inline>
            <wp:extent cx="5334000" cy="5861406"/>
            <wp:effectExtent b="0" l="0" r="0" t="0"/>
            <wp:docPr descr="Рис. 4: Результат компиляции первого документа" title="" id="36" name="Picture"/>
            <a:graphic>
              <a:graphicData uri="http://schemas.openxmlformats.org/drawingml/2006/picture">
                <pic:pic>
                  <pic:nvPicPr>
                    <pic:cNvPr descr="im2_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1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Результат компиляции первого документа</w:t>
      </w:r>
    </w:p>
    <w:p>
      <w:pPr>
        <w:pStyle w:val="BodyText"/>
      </w:pPr>
      <w:r>
        <w:t xml:space="preserve">Документ содержит две строки текста и автоматически сформированный номер страницы.</w:t>
      </w:r>
    </w:p>
    <w:bookmarkEnd w:id="39"/>
    <w:bookmarkStart w:id="44" w:name="тестирование-специальных-символов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Тестирование специальных символов</w:t>
      </w:r>
    </w:p>
    <w:p>
      <w:pPr>
        <w:pStyle w:val="FirstParagraph"/>
      </w:pPr>
      <w:r>
        <w:t xml:space="preserve">Далее был создан документ для проверки вывода специальных символов, таких как</w:t>
      </w:r>
      <w:r>
        <w:t xml:space="preserve"> </w:t>
      </w:r>
      <w:r>
        <w:rPr>
          <w:rStyle w:val="VerbatimChar"/>
        </w:rPr>
        <w:t xml:space="preserve">{</w:t>
      </w:r>
      <w:r>
        <w:t xml:space="preserve">,</w:t>
      </w:r>
      <w:r>
        <w:t xml:space="preserve"> </w:t>
      </w:r>
      <w:r>
        <w:rPr>
          <w:rStyle w:val="VerbatimChar"/>
        </w:rPr>
        <w:t xml:space="preserve">}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rPr>
          <w:rStyle w:val="VerbatimChar"/>
        </w:rPr>
        <w:t xml:space="preserve">^</w:t>
      </w:r>
      <w:r>
        <w:t xml:space="preserve">,</w:t>
      </w:r>
      <w:r>
        <w:t xml:space="preserve"> </w:t>
      </w:r>
      <w:r>
        <w:rPr>
          <w:rStyle w:val="VerbatimChar"/>
        </w:rPr>
        <w:t xml:space="preserve">~</w:t>
      </w:r>
      <w:r>
        <w:t xml:space="preserve">.</w:t>
      </w:r>
      <w:r>
        <w:t xml:space="preserve"> </w:t>
      </w:r>
      <w:r>
        <w:t xml:space="preserve">Результат компиляции представлен ниже:</w:t>
      </w:r>
    </w:p>
    <w:p>
      <w:pPr>
        <w:pStyle w:val="CaptionedFigure"/>
      </w:pPr>
      <w:bookmarkStart w:id="43" w:name="fig:006"/>
      <w:r>
        <w:drawing>
          <wp:inline>
            <wp:extent cx="5334000" cy="4526724"/>
            <wp:effectExtent b="0" l="0" r="0" t="0"/>
            <wp:docPr descr="Рис. 5: Документ с таблицей специальных символов" title="" id="41" name="Picture"/>
            <a:graphic>
              <a:graphicData uri="http://schemas.openxmlformats.org/drawingml/2006/picture">
                <pic:pic>
                  <pic:nvPicPr>
                    <pic:cNvPr descr="im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Документ с таблицей специальных символов</w:t>
      </w:r>
    </w:p>
    <w:p>
      <w:pPr>
        <w:pStyle w:val="BodyText"/>
      </w:pPr>
      <w:r>
        <w:t xml:space="preserve">PDF корректно отобразил таблицу коротких и длинных команд, а также пример использования жёсткого пробела (</w:t>
      </w:r>
      <w:r>
        <w:rPr>
          <w:rStyle w:val="VerbatimChar"/>
        </w:rPr>
        <w:t xml:space="preserve">~</w:t>
      </w:r>
      <w:r>
        <w:t xml:space="preserve">).</w:t>
      </w:r>
    </w:p>
    <w:bookmarkEnd w:id="44"/>
    <w:bookmarkEnd w:id="45"/>
    <w:bookmarkStart w:id="4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работы:</w:t>
      </w:r>
    </w:p>
    <w:p>
      <w:pPr>
        <w:numPr>
          <w:ilvl w:val="0"/>
          <w:numId w:val="1001"/>
        </w:numPr>
        <w:pStyle w:val="Compact"/>
      </w:pPr>
      <w:r>
        <w:t xml:space="preserve">установлена и успешно протестирована система</w:t>
      </w:r>
      <w:r>
        <w:t xml:space="preserve"> </w:t>
      </w:r>
      <w:r>
        <w:rPr>
          <w:bCs/>
          <w:b/>
        </w:rPr>
        <w:t xml:space="preserve">TeX Live 2025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выполнена компиляция тестовых файлов, подтверждающая корректную работу LaTeX;</w:t>
      </w:r>
    </w:p>
    <w:p>
      <w:pPr>
        <w:numPr>
          <w:ilvl w:val="0"/>
          <w:numId w:val="1001"/>
        </w:numPr>
        <w:pStyle w:val="Compact"/>
      </w:pPr>
      <w:r>
        <w:t xml:space="preserve">создан и собран первый минимальный LaTeX-документ;</w:t>
      </w:r>
    </w:p>
    <w:p>
      <w:pPr>
        <w:numPr>
          <w:ilvl w:val="0"/>
          <w:numId w:val="1001"/>
        </w:numPr>
        <w:pStyle w:val="Compact"/>
      </w:pPr>
      <w:r>
        <w:t xml:space="preserve">исследована структура документа и механизм работы со специальными символами;</w:t>
      </w:r>
    </w:p>
    <w:p>
      <w:pPr>
        <w:numPr>
          <w:ilvl w:val="0"/>
          <w:numId w:val="1001"/>
        </w:numPr>
        <w:pStyle w:val="Compact"/>
      </w:pPr>
      <w:r>
        <w:t xml:space="preserve">освоены базовые операции LaTeX: компиляция, анализ логов, структура документа.</w:t>
      </w:r>
    </w:p>
    <w:p>
      <w:pPr>
        <w:pStyle w:val="FirstParagraph"/>
      </w:pPr>
      <w:r>
        <w:t xml:space="preserve">Все этапы работы выполнены успешно, система LaTeX функционирует корректно.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Усман Траоре</dc:creator>
  <dc:language>ru-RU</dc:language>
  <cp:keywords/>
  <dcterms:created xsi:type="dcterms:W3CDTF">2025-12-05T07:39:17Z</dcterms:created>
  <dcterms:modified xsi:type="dcterms:W3CDTF">2025-12-05T07:39:17Z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