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i w:val="1"/>
          <w:sz w:val="26"/>
          <w:szCs w:val="26"/>
        </w:rPr>
      </w:pPr>
      <w:r w:rsidDel="00000000" w:rsidR="00000000" w:rsidRPr="00000000">
        <w:rPr>
          <w:b w:val="1"/>
          <w:i w:val="1"/>
          <w:sz w:val="26"/>
          <w:szCs w:val="26"/>
          <w:rtl w:val="0"/>
        </w:rPr>
        <w:t xml:space="preserve">Name:</w:t>
      </w:r>
    </w:p>
    <w:p w:rsidR="00000000" w:rsidDel="00000000" w:rsidP="00000000" w:rsidRDefault="00000000" w:rsidRPr="00000000" w14:paraId="00000002">
      <w:pPr>
        <w:ind w:left="0" w:firstLine="0"/>
        <w:rPr>
          <w:b w:val="1"/>
          <w:i w:val="1"/>
          <w:sz w:val="26"/>
          <w:szCs w:val="26"/>
        </w:rPr>
      </w:pPr>
      <w:r w:rsidDel="00000000" w:rsidR="00000000" w:rsidRPr="00000000">
        <w:rPr>
          <w:b w:val="1"/>
          <w:i w:val="1"/>
          <w:sz w:val="26"/>
          <w:szCs w:val="26"/>
          <w:rtl w:val="0"/>
        </w:rPr>
        <w:t xml:space="preserve">Jenzabar ID:</w:t>
      </w:r>
    </w:p>
    <w:p w:rsidR="00000000" w:rsidDel="00000000" w:rsidP="00000000" w:rsidRDefault="00000000" w:rsidRPr="00000000" w14:paraId="00000003">
      <w:pPr>
        <w:ind w:left="0" w:firstLine="0"/>
        <w:rPr>
          <w:b w:val="1"/>
          <w:i w:val="1"/>
          <w:sz w:val="26"/>
          <w:szCs w:val="26"/>
        </w:rPr>
      </w:pPr>
      <w:r w:rsidDel="00000000" w:rsidR="00000000" w:rsidRPr="00000000">
        <w:rPr>
          <w:rtl w:val="0"/>
        </w:rPr>
      </w:r>
    </w:p>
    <w:p w:rsidR="00000000" w:rsidDel="00000000" w:rsidP="00000000" w:rsidRDefault="00000000" w:rsidRPr="00000000" w14:paraId="00000004">
      <w:pPr>
        <w:ind w:left="0" w:firstLine="0"/>
        <w:rPr>
          <w:b w:val="1"/>
          <w:i w:val="1"/>
          <w:sz w:val="26"/>
          <w:szCs w:val="26"/>
        </w:rPr>
      </w:pPr>
      <w:r w:rsidDel="00000000" w:rsidR="00000000" w:rsidRPr="00000000">
        <w:rPr>
          <w:b w:val="1"/>
          <w:i w:val="1"/>
          <w:sz w:val="26"/>
          <w:szCs w:val="26"/>
          <w:rtl w:val="0"/>
        </w:rPr>
        <w:t xml:space="preserve">Subject:</w:t>
      </w:r>
    </w:p>
    <w:p w:rsidR="00000000" w:rsidDel="00000000" w:rsidP="00000000" w:rsidRDefault="00000000" w:rsidRPr="00000000" w14:paraId="00000005">
      <w:pPr>
        <w:rPr>
          <w:b w:val="1"/>
          <w:i w:val="1"/>
          <w:sz w:val="26"/>
          <w:szCs w:val="26"/>
        </w:rPr>
      </w:pPr>
      <w:r w:rsidDel="00000000" w:rsidR="00000000" w:rsidRPr="00000000">
        <w:rPr>
          <w:rtl w:val="0"/>
        </w:rPr>
      </w:r>
    </w:p>
    <w:p w:rsidR="00000000" w:rsidDel="00000000" w:rsidP="00000000" w:rsidRDefault="00000000" w:rsidRPr="00000000" w14:paraId="00000006">
      <w:pPr>
        <w:rPr>
          <w:b w:val="1"/>
          <w:i w:val="1"/>
          <w:sz w:val="26"/>
          <w:szCs w:val="26"/>
        </w:rPr>
      </w:pPr>
      <w:r w:rsidDel="00000000" w:rsidR="00000000" w:rsidRPr="00000000">
        <w:rPr>
          <w:b w:val="1"/>
          <w:i w:val="1"/>
          <w:sz w:val="26"/>
          <w:szCs w:val="26"/>
        </w:rPr>
        <mc:AlternateContent>
          <mc:Choice Requires="wpg">
            <w:drawing>
              <wp:inline distB="114300" distT="114300" distL="114300" distR="114300">
                <wp:extent cx="2573871" cy="895080"/>
                <wp:effectExtent b="0" l="0" r="0" t="0"/>
                <wp:docPr id="1" name=""/>
                <a:graphic>
                  <a:graphicData uri="http://schemas.microsoft.com/office/word/2010/wordprocessingGroup">
                    <wpg:wgp>
                      <wpg:cNvGrpSpPr/>
                      <wpg:grpSpPr>
                        <a:xfrm>
                          <a:off x="105300" y="1025950"/>
                          <a:ext cx="2573871" cy="895080"/>
                          <a:chOff x="105300" y="1025950"/>
                          <a:chExt cx="6319600" cy="2186500"/>
                        </a:xfrm>
                      </wpg:grpSpPr>
                      <wps:wsp>
                        <wps:cNvCnPr/>
                        <wps:spPr>
                          <a:xfrm>
                            <a:off x="160125" y="1030725"/>
                            <a:ext cx="62646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0075" y="1120800"/>
                            <a:ext cx="20100" cy="209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084450" y="2351675"/>
                            <a:ext cx="180000" cy="51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00975" y="3072150"/>
                            <a:ext cx="4032900" cy="8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3871" cy="89508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73871" cy="895080"/>
                        </a:xfrm>
                        <a:prstGeom prst="rect"/>
                        <a:ln/>
                      </pic:spPr>
                    </pic:pic>
                  </a:graphicData>
                </a:graphic>
              </wp:inline>
            </w:drawing>
          </mc:Fallback>
        </mc:AlternateContent>
      </w:r>
      <w:r w:rsidDel="00000000" w:rsidR="00000000" w:rsidRPr="00000000">
        <w:rPr>
          <w:b w:val="1"/>
          <w:i w:val="1"/>
          <w:sz w:val="26"/>
          <w:szCs w:val="26"/>
          <w:rtl w:val="0"/>
        </w:rPr>
        <w:t xml:space="preserve">ADDRESS  Fit with the window on envelope</w:t>
      </w:r>
    </w:p>
    <w:p w:rsidR="00000000" w:rsidDel="00000000" w:rsidP="00000000" w:rsidRDefault="00000000" w:rsidRPr="00000000" w14:paraId="00000007">
      <w:pPr>
        <w:ind w:left="0" w:firstLine="0"/>
        <w:rPr>
          <w:b w:val="1"/>
          <w:i w:val="1"/>
          <w:sz w:val="26"/>
          <w:szCs w:val="26"/>
        </w:rPr>
      </w:pPr>
      <w:r w:rsidDel="00000000" w:rsidR="00000000" w:rsidRPr="00000000">
        <w:rPr>
          <w:b w:val="1"/>
          <w:i w:val="1"/>
          <w:sz w:val="26"/>
          <w:szCs w:val="26"/>
          <w:rtl w:val="0"/>
        </w:rPr>
        <w:br w:type="textWrapping"/>
      </w:r>
    </w:p>
    <w:p w:rsidR="00000000" w:rsidDel="00000000" w:rsidP="00000000" w:rsidRDefault="00000000" w:rsidRPr="00000000" w14:paraId="00000008">
      <w:pPr>
        <w:ind w:left="0" w:firstLine="0"/>
        <w:rPr>
          <w:b w:val="1"/>
          <w:i w:val="1"/>
          <w:sz w:val="26"/>
          <w:szCs w:val="26"/>
        </w:rPr>
      </w:pPr>
      <w:r w:rsidDel="00000000" w:rsidR="00000000" w:rsidRPr="00000000">
        <w:rPr>
          <w:b w:val="1"/>
          <w:i w:val="1"/>
          <w:sz w:val="26"/>
          <w:szCs w:val="26"/>
          <w:rtl w:val="0"/>
        </w:rPr>
        <w:t xml:space="preserve">Dear (Full Name},</w:t>
      </w:r>
    </w:p>
    <w:p w:rsidR="00000000" w:rsidDel="00000000" w:rsidP="00000000" w:rsidRDefault="00000000" w:rsidRPr="00000000" w14:paraId="00000009">
      <w:pPr>
        <w:ind w:left="720" w:firstLine="0"/>
        <w:rPr>
          <w:rFonts w:ascii="Merriweather" w:cs="Merriweather" w:eastAsia="Merriweather" w:hAnsi="Merriweather"/>
          <w:b w:val="1"/>
          <w:i w:val="1"/>
          <w:sz w:val="28"/>
          <w:szCs w:val="28"/>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Congratulations on your acceptance to </w:t>
      </w:r>
      <w:r w:rsidDel="00000000" w:rsidR="00000000" w:rsidRPr="00000000">
        <w:rPr>
          <w:rFonts w:ascii="Times New Roman" w:cs="Times New Roman" w:eastAsia="Times New Roman" w:hAnsi="Times New Roman"/>
          <w:b w:val="1"/>
          <w:sz w:val="30"/>
          <w:szCs w:val="30"/>
          <w:rtl w:val="0"/>
        </w:rPr>
        <w:t xml:space="preserve">{Program} {Term and Year} </w:t>
      </w:r>
      <w:r w:rsidDel="00000000" w:rsidR="00000000" w:rsidRPr="00000000">
        <w:rPr>
          <w:rFonts w:ascii="Times New Roman" w:cs="Times New Roman" w:eastAsia="Times New Roman" w:hAnsi="Times New Roman"/>
          <w:sz w:val="30"/>
          <w:szCs w:val="30"/>
          <w:rtl w:val="0"/>
        </w:rPr>
        <w:t xml:space="preserve">at </w:t>
      </w:r>
      <w:r w:rsidDel="00000000" w:rsidR="00000000" w:rsidRPr="00000000">
        <w:rPr>
          <w:rFonts w:ascii="Times New Roman" w:cs="Times New Roman" w:eastAsia="Times New Roman" w:hAnsi="Times New Roman"/>
          <w:b w:val="1"/>
          <w:sz w:val="30"/>
          <w:szCs w:val="30"/>
          <w:rtl w:val="0"/>
        </w:rPr>
        <w:t xml:space="preserve">North American University.</w:t>
      </w: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exciting next step is yours. We pride ourselves in providing only the best for our students.We offer payment plans with a maximum of four installments. It is crucial that you initiate your first payment no later than the first week of school. Credit card payments can be made by logging in to your online portal. Payment options include cash, check, and credit card. The Bursar's office accepts payments made by cash and check. </w:t>
      </w:r>
    </w:p>
    <w:p w:rsidR="00000000" w:rsidDel="00000000" w:rsidP="00000000" w:rsidRDefault="00000000" w:rsidRPr="00000000" w14:paraId="0000000D">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Please note that the provided amount in attachment is an estimation and subject to change depending on your choices for dormitory and meal plan. Additionally, it is possible that the amount may differ based on the financial aid you receive. If you are expecting a refund it is important to update your current banking information in the system through the student portal. </w:t>
      </w:r>
      <w:r w:rsidDel="00000000" w:rsidR="00000000" w:rsidRPr="00000000">
        <w:rPr>
          <w:rFonts w:ascii="Times New Roman" w:cs="Times New Roman" w:eastAsia="Times New Roman" w:hAnsi="Times New Roman"/>
          <w:b w:val="1"/>
          <w:sz w:val="30"/>
          <w:szCs w:val="30"/>
          <w:rtl w:val="0"/>
        </w:rPr>
        <w:t xml:space="preserve">The payments will be deposited to your bank account within 14 days after the financial amount is reflected on your student statement. </w:t>
      </w:r>
    </w:p>
    <w:p w:rsidR="00000000" w:rsidDel="00000000" w:rsidP="00000000" w:rsidRDefault="00000000" w:rsidRPr="00000000" w14:paraId="0000000F">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Once again, Congratulations on your acceptance. If you have any inquiries, please email </w:t>
      </w:r>
      <w:r w:rsidDel="00000000" w:rsidR="00000000" w:rsidRPr="00000000">
        <w:rPr>
          <w:rFonts w:ascii="Times New Roman" w:cs="Times New Roman" w:eastAsia="Times New Roman" w:hAnsi="Times New Roman"/>
          <w:b w:val="1"/>
          <w:sz w:val="30"/>
          <w:szCs w:val="30"/>
          <w:rtl w:val="0"/>
        </w:rPr>
        <w:t xml:space="preserve">sa@na.edu</w:t>
      </w:r>
      <w:r w:rsidDel="00000000" w:rsidR="00000000" w:rsidRPr="00000000">
        <w:rPr>
          <w:rFonts w:ascii="Times New Roman" w:cs="Times New Roman" w:eastAsia="Times New Roman" w:hAnsi="Times New Roman"/>
          <w:sz w:val="30"/>
          <w:szCs w:val="30"/>
          <w:rtl w:val="0"/>
        </w:rPr>
        <w:t xml:space="preserve"> or approach the Bursar's office. </w:t>
      </w: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ind w:left="0" w:firstLine="0"/>
        <w:rPr>
          <w:rFonts w:ascii="Merriweather" w:cs="Merriweather" w:eastAsia="Merriweather" w:hAnsi="Merriweather"/>
          <w:b w:val="1"/>
          <w:i w:val="1"/>
          <w:sz w:val="28"/>
          <w:szCs w:val="28"/>
        </w:rPr>
      </w:pPr>
      <w:r w:rsidDel="00000000" w:rsidR="00000000" w:rsidRPr="00000000">
        <w:rPr>
          <w:rtl w:val="0"/>
        </w:rPr>
      </w:r>
    </w:p>
    <w:p w:rsidR="00000000" w:rsidDel="00000000" w:rsidP="00000000" w:rsidRDefault="00000000" w:rsidRPr="00000000" w14:paraId="00000013">
      <w:pPr>
        <w:ind w:left="0" w:firstLine="0"/>
        <w:rPr>
          <w:rFonts w:ascii="Merriweather" w:cs="Merriweather" w:eastAsia="Merriweather" w:hAnsi="Merriweather"/>
          <w:b w:val="1"/>
          <w:i w:val="1"/>
          <w:sz w:val="28"/>
          <w:szCs w:val="28"/>
        </w:rPr>
      </w:pPr>
      <w:r w:rsidDel="00000000" w:rsidR="00000000" w:rsidRPr="00000000">
        <w:rPr>
          <w:rFonts w:ascii="Merriweather" w:cs="Merriweather" w:eastAsia="Merriweather" w:hAnsi="Merriweather"/>
          <w:b w:val="1"/>
          <w:i w:val="1"/>
          <w:sz w:val="28"/>
          <w:szCs w:val="28"/>
          <w:rtl w:val="0"/>
        </w:rPr>
        <w:tab/>
        <w:tab/>
        <w:tab/>
        <w:tab/>
        <w:tab/>
        <w:tab/>
        <w:tab/>
        <w:tab/>
        <w:t xml:space="preserve">NAU Bursar Office</w:t>
        <w:br w:type="textWrapping"/>
        <w:tab/>
        <w:tab/>
        <w:tab/>
        <w:tab/>
        <w:tab/>
        <w:tab/>
        <w:tab/>
        <w:tab/>
        <w:t xml:space="preserve">Andy Saricelik</w:t>
        <w:br w:type="textWrapping"/>
        <w:tab/>
        <w:tab/>
        <w:tab/>
        <w:tab/>
        <w:tab/>
        <w:tab/>
        <w:tab/>
        <w:t xml:space="preserve">Assistant Director of Finance</w:t>
        <w:br w:type="textWrapping"/>
        <w:br w:type="textWrapping"/>
        <w:t xml:space="preserve">Attached: Estimated Tuition and Cost for {Term and Year}</w:t>
      </w:r>
      <w:r w:rsidDel="00000000" w:rsidR="00000000" w:rsidRPr="00000000">
        <w:rPr>
          <w:rtl w:val="0"/>
        </w:rPr>
      </w:r>
    </w:p>
    <w:sectPr>
      <w:pgSz w:h="15840" w:w="12240" w:orient="portrait"/>
      <w:pgMar w:bottom="1440" w:top="1440" w:left="14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