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69B61" w14:textId="76FDD260" w:rsidR="00A121A4" w:rsidRPr="008C5682" w:rsidRDefault="009013E4" w:rsidP="00175D2F">
      <w:pPr>
        <w:outlineLvl w:val="0"/>
        <w:rPr>
          <w:rFonts w:asciiTheme="minorHAnsi" w:hAnsiTheme="minorHAnsi" w:cstheme="minorHAnsi"/>
          <w:sz w:val="22"/>
          <w:szCs w:val="22"/>
        </w:rPr>
      </w:pPr>
      <w:bookmarkStart w:id="0" w:name="_GoBack"/>
      <w:bookmarkEnd w:id="0"/>
      <w:r>
        <w:rPr>
          <w:rFonts w:asciiTheme="minorHAnsi" w:hAnsiTheme="minorHAnsi" w:cstheme="minorHAnsi"/>
          <w:sz w:val="22"/>
          <w:szCs w:val="22"/>
        </w:rPr>
        <w:t>December</w:t>
      </w:r>
      <w:r w:rsidR="00CB648F">
        <w:rPr>
          <w:rFonts w:asciiTheme="minorHAnsi" w:hAnsiTheme="minorHAnsi" w:cstheme="minorHAnsi"/>
          <w:sz w:val="22"/>
          <w:szCs w:val="22"/>
        </w:rPr>
        <w:t xml:space="preserve"> 2021</w:t>
      </w:r>
    </w:p>
    <w:p w14:paraId="7B43AFE7" w14:textId="77777777" w:rsidR="00A121A4" w:rsidRPr="008C5682" w:rsidRDefault="00A121A4" w:rsidP="0055156E">
      <w:pPr>
        <w:jc w:val="center"/>
        <w:outlineLvl w:val="0"/>
        <w:rPr>
          <w:rFonts w:asciiTheme="minorHAnsi" w:hAnsiTheme="minorHAnsi" w:cstheme="minorHAnsi"/>
          <w:b/>
          <w:sz w:val="22"/>
          <w:szCs w:val="22"/>
        </w:rPr>
      </w:pPr>
    </w:p>
    <w:p w14:paraId="5B6623D2" w14:textId="6067CBD8" w:rsidR="0055156E" w:rsidRDefault="001C14D8" w:rsidP="00540BD4">
      <w:pPr>
        <w:jc w:val="center"/>
        <w:outlineLvl w:val="0"/>
        <w:rPr>
          <w:rFonts w:asciiTheme="minorHAnsi" w:hAnsiTheme="minorHAnsi" w:cstheme="minorHAnsi"/>
          <w:b/>
          <w:sz w:val="22"/>
          <w:szCs w:val="22"/>
        </w:rPr>
      </w:pPr>
      <w:r>
        <w:rPr>
          <w:rFonts w:asciiTheme="minorHAnsi" w:hAnsiTheme="minorHAnsi" w:cstheme="minorHAnsi"/>
          <w:b/>
          <w:sz w:val="22"/>
          <w:szCs w:val="22"/>
        </w:rPr>
        <w:t>Ousmane DIALLO, MD, PhD</w:t>
      </w:r>
    </w:p>
    <w:p w14:paraId="26B371F8" w14:textId="77777777" w:rsidR="00540BD4" w:rsidRPr="008C5682" w:rsidRDefault="00540BD4" w:rsidP="00540BD4">
      <w:pPr>
        <w:jc w:val="center"/>
        <w:outlineLvl w:val="0"/>
        <w:rPr>
          <w:rFonts w:asciiTheme="minorHAnsi" w:hAnsiTheme="minorHAnsi" w:cstheme="minorHAnsi"/>
          <w:b/>
          <w:sz w:val="22"/>
          <w:szCs w:val="22"/>
        </w:rPr>
      </w:pPr>
    </w:p>
    <w:p w14:paraId="7879200E" w14:textId="2458453D" w:rsidR="0055156E" w:rsidRPr="008C5682" w:rsidRDefault="0055156E">
      <w:pPr>
        <w:outlineLvl w:val="0"/>
        <w:rPr>
          <w:rFonts w:asciiTheme="minorHAnsi" w:hAnsiTheme="minorHAnsi" w:cstheme="minorHAnsi"/>
          <w:sz w:val="22"/>
          <w:szCs w:val="22"/>
        </w:rPr>
      </w:pPr>
      <w:r w:rsidRPr="008C5682">
        <w:rPr>
          <w:rFonts w:asciiTheme="minorHAnsi" w:hAnsiTheme="minorHAnsi" w:cstheme="minorHAnsi"/>
          <w:sz w:val="22"/>
          <w:szCs w:val="22"/>
        </w:rPr>
        <w:t>Business Address:</w:t>
      </w:r>
      <w:r w:rsidR="008C5682" w:rsidRPr="008C5682">
        <w:rPr>
          <w:rFonts w:asciiTheme="minorHAnsi" w:hAnsiTheme="minorHAnsi" w:cstheme="minorHAnsi"/>
          <w:sz w:val="22"/>
          <w:szCs w:val="22"/>
        </w:rPr>
        <w:tab/>
      </w:r>
      <w:r w:rsidR="009A460E">
        <w:rPr>
          <w:rFonts w:asciiTheme="minorHAnsi" w:hAnsiTheme="minorHAnsi" w:cstheme="minorHAnsi"/>
          <w:sz w:val="22"/>
          <w:szCs w:val="22"/>
        </w:rPr>
        <w:t>710</w:t>
      </w:r>
      <w:r w:rsidR="008C5682" w:rsidRPr="008C5682">
        <w:rPr>
          <w:rFonts w:asciiTheme="minorHAnsi" w:hAnsiTheme="minorHAnsi" w:cstheme="minorHAnsi"/>
          <w:sz w:val="22"/>
          <w:szCs w:val="22"/>
        </w:rPr>
        <w:t xml:space="preserve"> N</w:t>
      </w:r>
      <w:r w:rsidR="009A460E">
        <w:rPr>
          <w:rFonts w:asciiTheme="minorHAnsi" w:hAnsiTheme="minorHAnsi" w:cstheme="minorHAnsi"/>
          <w:sz w:val="22"/>
          <w:szCs w:val="22"/>
        </w:rPr>
        <w:t>orth</w:t>
      </w:r>
      <w:r w:rsidR="008C5682" w:rsidRPr="008C5682">
        <w:rPr>
          <w:rFonts w:asciiTheme="minorHAnsi" w:hAnsiTheme="minorHAnsi" w:cstheme="minorHAnsi"/>
          <w:sz w:val="22"/>
          <w:szCs w:val="22"/>
        </w:rPr>
        <w:t xml:space="preserve"> </w:t>
      </w:r>
      <w:r w:rsidR="009A460E">
        <w:rPr>
          <w:rFonts w:asciiTheme="minorHAnsi" w:hAnsiTheme="minorHAnsi" w:cstheme="minorHAnsi"/>
          <w:sz w:val="22"/>
          <w:szCs w:val="22"/>
        </w:rPr>
        <w:t>Lake Shore Drive</w:t>
      </w:r>
      <w:r w:rsidR="0071724C">
        <w:rPr>
          <w:rFonts w:asciiTheme="minorHAnsi" w:hAnsiTheme="minorHAnsi" w:cstheme="minorHAnsi"/>
          <w:sz w:val="22"/>
          <w:szCs w:val="22"/>
        </w:rPr>
        <w:t>,</w:t>
      </w:r>
      <w:r w:rsidR="008C5682" w:rsidRPr="008C5682">
        <w:rPr>
          <w:rFonts w:asciiTheme="minorHAnsi" w:hAnsiTheme="minorHAnsi" w:cstheme="minorHAnsi"/>
          <w:sz w:val="22"/>
          <w:szCs w:val="22"/>
        </w:rPr>
        <w:t xml:space="preserve"> Suite </w:t>
      </w:r>
      <w:r w:rsidR="009A460E">
        <w:rPr>
          <w:rFonts w:asciiTheme="minorHAnsi" w:hAnsiTheme="minorHAnsi" w:cstheme="minorHAnsi"/>
          <w:sz w:val="22"/>
          <w:szCs w:val="22"/>
        </w:rPr>
        <w:t>800</w:t>
      </w:r>
    </w:p>
    <w:p w14:paraId="098309E5" w14:textId="1C5D929C" w:rsidR="008C5682" w:rsidRPr="008C5682" w:rsidRDefault="008C5682">
      <w:pPr>
        <w:outlineLvl w:val="0"/>
        <w:rPr>
          <w:rFonts w:asciiTheme="minorHAnsi" w:hAnsiTheme="minorHAnsi" w:cstheme="minorHAnsi"/>
          <w:sz w:val="22"/>
          <w:szCs w:val="22"/>
        </w:rPr>
      </w:pP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rPr>
        <w:tab/>
        <w:t>Chicago IL 60611</w:t>
      </w:r>
    </w:p>
    <w:p w14:paraId="59CFA116" w14:textId="797B2F44" w:rsidR="0055156E" w:rsidRPr="008C5682" w:rsidRDefault="0055156E">
      <w:pPr>
        <w:outlineLvl w:val="0"/>
        <w:rPr>
          <w:rFonts w:asciiTheme="minorHAnsi" w:hAnsiTheme="minorHAnsi" w:cstheme="minorHAnsi"/>
          <w:sz w:val="22"/>
          <w:szCs w:val="22"/>
        </w:rPr>
      </w:pPr>
      <w:r w:rsidRPr="008C5682">
        <w:rPr>
          <w:rFonts w:asciiTheme="minorHAnsi" w:hAnsiTheme="minorHAnsi" w:cstheme="minorHAnsi"/>
          <w:sz w:val="22"/>
          <w:szCs w:val="22"/>
        </w:rPr>
        <w:t>Business Phone:</w:t>
      </w:r>
      <w:r w:rsidR="001C14D8">
        <w:rPr>
          <w:rFonts w:asciiTheme="minorHAnsi" w:hAnsiTheme="minorHAnsi" w:cstheme="minorHAnsi"/>
          <w:sz w:val="22"/>
          <w:szCs w:val="22"/>
        </w:rPr>
        <w:tab/>
        <w:t>+1 312 40 45 062</w:t>
      </w:r>
    </w:p>
    <w:p w14:paraId="0D63A755" w14:textId="03A9BDB7" w:rsidR="0055156E" w:rsidRPr="008C5682" w:rsidRDefault="0055156E">
      <w:pPr>
        <w:outlineLvl w:val="0"/>
        <w:rPr>
          <w:rFonts w:asciiTheme="minorHAnsi" w:hAnsiTheme="minorHAnsi" w:cstheme="minorHAnsi"/>
          <w:sz w:val="22"/>
          <w:szCs w:val="22"/>
        </w:rPr>
      </w:pPr>
      <w:r w:rsidRPr="008C5682">
        <w:rPr>
          <w:rFonts w:asciiTheme="minorHAnsi" w:hAnsiTheme="minorHAnsi" w:cstheme="minorHAnsi"/>
          <w:sz w:val="22"/>
          <w:szCs w:val="22"/>
        </w:rPr>
        <w:t>Email:</w:t>
      </w:r>
      <w:r w:rsidR="001C14D8">
        <w:rPr>
          <w:rFonts w:asciiTheme="minorHAnsi" w:hAnsiTheme="minorHAnsi" w:cstheme="minorHAnsi"/>
          <w:sz w:val="22"/>
          <w:szCs w:val="22"/>
        </w:rPr>
        <w:tab/>
      </w:r>
      <w:r w:rsidR="001C14D8">
        <w:rPr>
          <w:rFonts w:asciiTheme="minorHAnsi" w:hAnsiTheme="minorHAnsi" w:cstheme="minorHAnsi"/>
          <w:sz w:val="22"/>
          <w:szCs w:val="22"/>
        </w:rPr>
        <w:tab/>
      </w:r>
      <w:r w:rsidR="001C14D8">
        <w:rPr>
          <w:rFonts w:asciiTheme="minorHAnsi" w:hAnsiTheme="minorHAnsi" w:cstheme="minorHAnsi"/>
          <w:sz w:val="22"/>
          <w:szCs w:val="22"/>
        </w:rPr>
        <w:tab/>
        <w:t>Ousmane.diallo1</w:t>
      </w:r>
      <w:r w:rsidR="008C5682" w:rsidRPr="008C5682">
        <w:rPr>
          <w:rFonts w:asciiTheme="minorHAnsi" w:hAnsiTheme="minorHAnsi" w:cstheme="minorHAnsi"/>
          <w:sz w:val="22"/>
          <w:szCs w:val="22"/>
        </w:rPr>
        <w:t>@northwestern.edu</w:t>
      </w:r>
    </w:p>
    <w:p w14:paraId="63BC47D7" w14:textId="39FF386F" w:rsidR="008C5682" w:rsidRDefault="008C5682">
      <w:pPr>
        <w:rPr>
          <w:rFonts w:asciiTheme="minorHAnsi" w:hAnsiTheme="minorHAnsi" w:cstheme="minorHAnsi"/>
          <w:sz w:val="22"/>
          <w:szCs w:val="22"/>
        </w:rPr>
      </w:pPr>
      <w:r>
        <w:rPr>
          <w:rFonts w:asciiTheme="minorHAnsi" w:hAnsiTheme="minorHAnsi" w:cstheme="minorHAnsi"/>
          <w:sz w:val="22"/>
          <w:szCs w:val="22"/>
        </w:rPr>
        <w:t>ORCID:</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1C14D8">
        <w:rPr>
          <w:rFonts w:asciiTheme="minorHAnsi" w:hAnsiTheme="minorHAnsi" w:cstheme="minorHAnsi"/>
          <w:sz w:val="22"/>
          <w:szCs w:val="22"/>
        </w:rPr>
        <w:t>0000-0003-1218-909X</w:t>
      </w:r>
    </w:p>
    <w:p w14:paraId="7967F5F5" w14:textId="77777777" w:rsidR="008C5682" w:rsidRPr="008C5682" w:rsidRDefault="008C5682">
      <w:pPr>
        <w:rPr>
          <w:rFonts w:asciiTheme="minorHAnsi" w:hAnsiTheme="minorHAnsi" w:cstheme="minorHAnsi"/>
          <w:sz w:val="22"/>
          <w:szCs w:val="22"/>
        </w:rPr>
      </w:pPr>
    </w:p>
    <w:p w14:paraId="66B2788D" w14:textId="77777777" w:rsidR="00DC0491" w:rsidRPr="008C5682" w:rsidRDefault="00DC0491">
      <w:pPr>
        <w:rPr>
          <w:rFonts w:asciiTheme="minorHAnsi" w:hAnsiTheme="minorHAnsi" w:cstheme="minorHAnsi"/>
          <w:b/>
          <w:sz w:val="22"/>
          <w:szCs w:val="22"/>
        </w:rPr>
      </w:pPr>
      <w:r w:rsidRPr="008C5682">
        <w:rPr>
          <w:rFonts w:asciiTheme="minorHAnsi" w:hAnsiTheme="minorHAnsi" w:cstheme="minorHAnsi"/>
          <w:b/>
          <w:sz w:val="22"/>
          <w:szCs w:val="22"/>
        </w:rPr>
        <w:t>EDUCATION</w:t>
      </w:r>
    </w:p>
    <w:p w14:paraId="7222EAD3" w14:textId="7CE4D5B5" w:rsidR="008C5682" w:rsidRPr="008C5682" w:rsidRDefault="008C5682" w:rsidP="008C5682">
      <w:pPr>
        <w:rPr>
          <w:rFonts w:asciiTheme="minorHAnsi" w:hAnsiTheme="minorHAnsi" w:cstheme="minorHAnsi"/>
          <w:sz w:val="22"/>
          <w:szCs w:val="22"/>
        </w:rPr>
      </w:pPr>
      <w:r w:rsidRPr="008C5682">
        <w:rPr>
          <w:rFonts w:asciiTheme="minorHAnsi" w:hAnsiTheme="minorHAnsi" w:cstheme="minorHAnsi"/>
          <w:sz w:val="22"/>
          <w:szCs w:val="22"/>
          <w:u w:val="single"/>
        </w:rPr>
        <w:t>Date</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u w:val="single"/>
        </w:rPr>
        <w:t>Institution</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rPr>
        <w:tab/>
      </w:r>
      <w:r w:rsidR="00540BD4">
        <w:rPr>
          <w:rFonts w:asciiTheme="minorHAnsi" w:hAnsiTheme="minorHAnsi" w:cstheme="minorHAnsi"/>
          <w:sz w:val="22"/>
          <w:szCs w:val="22"/>
        </w:rPr>
        <w:t xml:space="preserve">                        </w:t>
      </w:r>
      <w:r w:rsidRPr="008C5682">
        <w:rPr>
          <w:rFonts w:asciiTheme="minorHAnsi" w:hAnsiTheme="minorHAnsi" w:cstheme="minorHAnsi"/>
          <w:sz w:val="22"/>
          <w:szCs w:val="22"/>
          <w:u w:val="single"/>
        </w:rPr>
        <w:t>Degree</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u w:val="single"/>
        </w:rPr>
        <w:t>Discipline</w:t>
      </w:r>
    </w:p>
    <w:p w14:paraId="70D8ADFC" w14:textId="240C5D2D" w:rsidR="00234594" w:rsidRPr="008C5682" w:rsidRDefault="001C14D8" w:rsidP="00234594">
      <w:pPr>
        <w:rPr>
          <w:rFonts w:asciiTheme="minorHAnsi" w:hAnsiTheme="minorHAnsi" w:cstheme="minorHAnsi"/>
          <w:sz w:val="22"/>
          <w:szCs w:val="22"/>
        </w:rPr>
      </w:pPr>
      <w:r>
        <w:rPr>
          <w:rFonts w:asciiTheme="minorHAnsi" w:hAnsiTheme="minorHAnsi" w:cstheme="minorHAnsi"/>
          <w:sz w:val="22"/>
          <w:szCs w:val="22"/>
        </w:rPr>
        <w:t>2014</w:t>
      </w:r>
      <w:r w:rsidR="00234594" w:rsidRPr="008C5682">
        <w:rPr>
          <w:rFonts w:asciiTheme="minorHAnsi" w:hAnsiTheme="minorHAnsi" w:cstheme="minorHAnsi"/>
          <w:sz w:val="22"/>
          <w:szCs w:val="22"/>
        </w:rPr>
        <w:tab/>
      </w:r>
      <w:r w:rsidR="00234594" w:rsidRPr="008C5682">
        <w:rPr>
          <w:rFonts w:asciiTheme="minorHAnsi" w:hAnsiTheme="minorHAnsi" w:cstheme="minorHAnsi"/>
          <w:sz w:val="22"/>
          <w:szCs w:val="22"/>
        </w:rPr>
        <w:tab/>
      </w:r>
      <w:r>
        <w:rPr>
          <w:rFonts w:asciiTheme="minorHAnsi" w:hAnsiTheme="minorHAnsi" w:cstheme="minorHAnsi"/>
          <w:sz w:val="22"/>
          <w:szCs w:val="22"/>
        </w:rPr>
        <w:t>University of Gamal Abdel Nasser, Conakry, Guinea</w:t>
      </w:r>
      <w:r w:rsidR="00540BD4">
        <w:rPr>
          <w:rFonts w:asciiTheme="minorHAnsi" w:hAnsiTheme="minorHAnsi" w:cstheme="minorHAnsi"/>
          <w:sz w:val="22"/>
          <w:szCs w:val="22"/>
        </w:rPr>
        <w:t xml:space="preserve"> </w:t>
      </w:r>
      <w:r w:rsidR="00234594" w:rsidRPr="008C5682">
        <w:rPr>
          <w:rFonts w:asciiTheme="minorHAnsi" w:hAnsiTheme="minorHAnsi" w:cstheme="minorHAnsi"/>
          <w:sz w:val="22"/>
          <w:szCs w:val="22"/>
        </w:rPr>
        <w:t xml:space="preserve"> </w:t>
      </w:r>
      <w:r>
        <w:rPr>
          <w:rFonts w:asciiTheme="minorHAnsi" w:hAnsiTheme="minorHAnsi" w:cstheme="minorHAnsi"/>
          <w:sz w:val="22"/>
          <w:szCs w:val="22"/>
        </w:rPr>
        <w:t xml:space="preserve">   MD</w:t>
      </w:r>
      <w:r w:rsidR="00540BD4">
        <w:rPr>
          <w:rFonts w:asciiTheme="minorHAnsi" w:hAnsiTheme="minorHAnsi" w:cstheme="minorHAnsi"/>
          <w:sz w:val="22"/>
          <w:szCs w:val="22"/>
        </w:rPr>
        <w:t xml:space="preserve"> </w:t>
      </w:r>
      <w:r w:rsidR="00234594" w:rsidRPr="008C5682">
        <w:rPr>
          <w:rFonts w:asciiTheme="minorHAnsi" w:hAnsiTheme="minorHAnsi" w:cstheme="minorHAnsi"/>
          <w:sz w:val="22"/>
          <w:szCs w:val="22"/>
        </w:rPr>
        <w:tab/>
      </w:r>
      <w:r>
        <w:rPr>
          <w:rFonts w:asciiTheme="minorHAnsi" w:hAnsiTheme="minorHAnsi" w:cstheme="minorHAnsi"/>
          <w:sz w:val="22"/>
          <w:szCs w:val="22"/>
        </w:rPr>
        <w:t xml:space="preserve">              </w:t>
      </w:r>
      <w:r w:rsidR="009013E4">
        <w:rPr>
          <w:rFonts w:asciiTheme="minorHAnsi" w:hAnsiTheme="minorHAnsi" w:cstheme="minorHAnsi"/>
          <w:sz w:val="22"/>
          <w:szCs w:val="22"/>
        </w:rPr>
        <w:t>Medicine</w:t>
      </w:r>
    </w:p>
    <w:p w14:paraId="40979A7C" w14:textId="4A4D070E" w:rsidR="008C5682" w:rsidRDefault="001C14D8" w:rsidP="008C5682">
      <w:pPr>
        <w:rPr>
          <w:rFonts w:asciiTheme="minorHAnsi" w:hAnsiTheme="minorHAnsi" w:cstheme="minorHAnsi"/>
          <w:sz w:val="22"/>
          <w:szCs w:val="22"/>
        </w:rPr>
      </w:pPr>
      <w:r>
        <w:rPr>
          <w:rFonts w:asciiTheme="minorHAnsi" w:hAnsiTheme="minorHAnsi" w:cstheme="minorHAnsi"/>
          <w:sz w:val="22"/>
          <w:szCs w:val="22"/>
        </w:rPr>
        <w:t>2015</w:t>
      </w:r>
      <w:r w:rsidR="00540BD4">
        <w:rPr>
          <w:rFonts w:asciiTheme="minorHAnsi" w:hAnsiTheme="minorHAnsi" w:cstheme="minorHAnsi"/>
          <w:sz w:val="22"/>
          <w:szCs w:val="22"/>
        </w:rPr>
        <w:tab/>
      </w:r>
      <w:r w:rsidR="00540BD4">
        <w:rPr>
          <w:rFonts w:asciiTheme="minorHAnsi" w:hAnsiTheme="minorHAnsi" w:cstheme="minorHAnsi"/>
          <w:sz w:val="22"/>
          <w:szCs w:val="22"/>
        </w:rPr>
        <w:tab/>
      </w:r>
      <w:r>
        <w:rPr>
          <w:rFonts w:asciiTheme="minorHAnsi" w:hAnsiTheme="minorHAnsi" w:cstheme="minorHAnsi"/>
          <w:sz w:val="22"/>
          <w:szCs w:val="22"/>
        </w:rPr>
        <w:t xml:space="preserve">Aix Marseille University, Marseille, France                     </w:t>
      </w:r>
      <w:r w:rsidR="00540BD4">
        <w:rPr>
          <w:rFonts w:asciiTheme="minorHAnsi" w:hAnsiTheme="minorHAnsi" w:cstheme="minorHAnsi"/>
          <w:sz w:val="22"/>
          <w:szCs w:val="22"/>
        </w:rPr>
        <w:t>MPH</w:t>
      </w:r>
      <w:r w:rsidR="00540BD4">
        <w:rPr>
          <w:rFonts w:asciiTheme="minorHAnsi" w:hAnsiTheme="minorHAnsi" w:cstheme="minorHAnsi"/>
          <w:sz w:val="22"/>
          <w:szCs w:val="22"/>
        </w:rPr>
        <w:tab/>
        <w:t xml:space="preserve">             </w:t>
      </w:r>
      <w:r>
        <w:rPr>
          <w:rFonts w:asciiTheme="minorHAnsi" w:hAnsiTheme="minorHAnsi" w:cstheme="minorHAnsi"/>
          <w:sz w:val="22"/>
          <w:szCs w:val="22"/>
        </w:rPr>
        <w:t xml:space="preserve">Quantitative and Econometrics Methods         </w:t>
      </w:r>
    </w:p>
    <w:p w14:paraId="35C997E8" w14:textId="062FFD54" w:rsidR="00540BD4" w:rsidRPr="008C5682" w:rsidRDefault="00540BD4" w:rsidP="008C5682">
      <w:pPr>
        <w:rPr>
          <w:rFonts w:asciiTheme="minorHAnsi" w:hAnsiTheme="minorHAnsi" w:cstheme="minorHAnsi"/>
          <w:sz w:val="22"/>
          <w:szCs w:val="22"/>
        </w:rPr>
      </w:pPr>
      <w:r>
        <w:rPr>
          <w:rFonts w:asciiTheme="minorHAnsi" w:hAnsiTheme="minorHAnsi" w:cstheme="minorHAnsi"/>
          <w:sz w:val="22"/>
          <w:szCs w:val="22"/>
        </w:rPr>
        <w:t>2019</w:t>
      </w:r>
      <w:r>
        <w:rPr>
          <w:rFonts w:asciiTheme="minorHAnsi" w:hAnsiTheme="minorHAnsi" w:cstheme="minorHAnsi"/>
          <w:sz w:val="22"/>
          <w:szCs w:val="22"/>
        </w:rPr>
        <w:tab/>
      </w:r>
      <w:r>
        <w:rPr>
          <w:rFonts w:asciiTheme="minorHAnsi" w:hAnsiTheme="minorHAnsi" w:cstheme="minorHAnsi"/>
          <w:sz w:val="22"/>
          <w:szCs w:val="22"/>
        </w:rPr>
        <w:tab/>
      </w:r>
      <w:r w:rsidR="001C14D8">
        <w:rPr>
          <w:rFonts w:asciiTheme="minorHAnsi" w:hAnsiTheme="minorHAnsi" w:cstheme="minorHAnsi"/>
          <w:sz w:val="22"/>
          <w:szCs w:val="22"/>
        </w:rPr>
        <w:t>Aix Marseille University, Marseille, France                     PhD</w:t>
      </w:r>
      <w:r w:rsidR="001C14D8">
        <w:rPr>
          <w:rFonts w:asciiTheme="minorHAnsi" w:hAnsiTheme="minorHAnsi" w:cstheme="minorHAnsi"/>
          <w:sz w:val="22"/>
          <w:szCs w:val="22"/>
        </w:rPr>
        <w:tab/>
        <w:t xml:space="preserve">             Infectious D</w:t>
      </w:r>
      <w:r w:rsidR="000C5AFF">
        <w:rPr>
          <w:rFonts w:asciiTheme="minorHAnsi" w:hAnsiTheme="minorHAnsi" w:cstheme="minorHAnsi"/>
          <w:sz w:val="22"/>
          <w:szCs w:val="22"/>
        </w:rPr>
        <w:t>isease</w:t>
      </w:r>
      <w:r>
        <w:rPr>
          <w:rFonts w:asciiTheme="minorHAnsi" w:hAnsiTheme="minorHAnsi" w:cstheme="minorHAnsi"/>
          <w:sz w:val="22"/>
          <w:szCs w:val="22"/>
        </w:rPr>
        <w:t xml:space="preserve"> </w:t>
      </w:r>
    </w:p>
    <w:p w14:paraId="1C610877" w14:textId="77777777" w:rsidR="00DC0491" w:rsidRPr="008C5682" w:rsidRDefault="00DC0491">
      <w:pPr>
        <w:rPr>
          <w:rFonts w:asciiTheme="minorHAnsi" w:hAnsiTheme="minorHAnsi" w:cstheme="minorHAnsi"/>
          <w:sz w:val="22"/>
          <w:szCs w:val="22"/>
        </w:rPr>
      </w:pPr>
    </w:p>
    <w:p w14:paraId="518E8B01" w14:textId="77777777" w:rsidR="0055156E" w:rsidRPr="008C5682" w:rsidRDefault="0055156E">
      <w:pPr>
        <w:rPr>
          <w:rFonts w:asciiTheme="minorHAnsi" w:hAnsiTheme="minorHAnsi" w:cstheme="minorHAnsi"/>
          <w:sz w:val="22"/>
          <w:szCs w:val="22"/>
        </w:rPr>
      </w:pPr>
      <w:r w:rsidRPr="008C5682">
        <w:rPr>
          <w:rFonts w:asciiTheme="minorHAnsi" w:hAnsiTheme="minorHAnsi" w:cstheme="minorHAnsi"/>
          <w:b/>
          <w:sz w:val="22"/>
          <w:szCs w:val="22"/>
        </w:rPr>
        <w:t>TRAINING</w:t>
      </w:r>
    </w:p>
    <w:p w14:paraId="56100C6C" w14:textId="77777777" w:rsidR="001C14D8" w:rsidRPr="008C5682" w:rsidRDefault="001C14D8" w:rsidP="001C14D8">
      <w:pPr>
        <w:rPr>
          <w:rFonts w:asciiTheme="minorHAnsi" w:hAnsiTheme="minorHAnsi" w:cstheme="minorHAnsi"/>
          <w:sz w:val="22"/>
          <w:szCs w:val="22"/>
        </w:rPr>
      </w:pPr>
      <w:r w:rsidRPr="008C5682">
        <w:rPr>
          <w:rFonts w:asciiTheme="minorHAnsi" w:hAnsiTheme="minorHAnsi" w:cstheme="minorHAnsi"/>
          <w:sz w:val="22"/>
          <w:szCs w:val="22"/>
          <w:u w:val="single"/>
        </w:rPr>
        <w:t>Date</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u w:val="single"/>
        </w:rPr>
        <w:t>Institution</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rPr>
        <w:tab/>
      </w:r>
      <w:r>
        <w:rPr>
          <w:rFonts w:asciiTheme="minorHAnsi" w:hAnsiTheme="minorHAnsi" w:cstheme="minorHAnsi"/>
          <w:sz w:val="22"/>
          <w:szCs w:val="22"/>
        </w:rPr>
        <w:t xml:space="preserve">                        </w:t>
      </w:r>
      <w:r w:rsidRPr="008C5682">
        <w:rPr>
          <w:rFonts w:asciiTheme="minorHAnsi" w:hAnsiTheme="minorHAnsi" w:cstheme="minorHAnsi"/>
          <w:sz w:val="22"/>
          <w:szCs w:val="22"/>
          <w:u w:val="single"/>
        </w:rPr>
        <w:t>Degree</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Pr="008C5682">
        <w:rPr>
          <w:rFonts w:asciiTheme="minorHAnsi" w:hAnsiTheme="minorHAnsi" w:cstheme="minorHAnsi"/>
          <w:sz w:val="22"/>
          <w:szCs w:val="22"/>
          <w:u w:val="single"/>
        </w:rPr>
        <w:t>Discipline</w:t>
      </w:r>
    </w:p>
    <w:p w14:paraId="40B96479" w14:textId="24EB4D06" w:rsidR="001C14D8" w:rsidRDefault="001C14D8" w:rsidP="001C14D8">
      <w:pPr>
        <w:rPr>
          <w:rFonts w:asciiTheme="minorHAnsi" w:hAnsiTheme="minorHAnsi" w:cstheme="minorHAnsi"/>
          <w:sz w:val="22"/>
          <w:szCs w:val="22"/>
        </w:rPr>
      </w:pPr>
      <w:r>
        <w:rPr>
          <w:rFonts w:asciiTheme="minorHAnsi" w:hAnsiTheme="minorHAnsi" w:cstheme="minorHAnsi"/>
          <w:sz w:val="22"/>
          <w:szCs w:val="22"/>
        </w:rPr>
        <w:t>2020</w:t>
      </w:r>
      <w:r w:rsidRPr="008C5682">
        <w:rPr>
          <w:rFonts w:asciiTheme="minorHAnsi" w:hAnsiTheme="minorHAnsi" w:cstheme="minorHAnsi"/>
          <w:sz w:val="22"/>
          <w:szCs w:val="22"/>
        </w:rPr>
        <w:tab/>
      </w:r>
      <w:r w:rsidRPr="008C5682">
        <w:rPr>
          <w:rFonts w:asciiTheme="minorHAnsi" w:hAnsiTheme="minorHAnsi" w:cstheme="minorHAnsi"/>
          <w:sz w:val="22"/>
          <w:szCs w:val="22"/>
        </w:rPr>
        <w:tab/>
      </w:r>
      <w:r w:rsidR="000C5AFF">
        <w:rPr>
          <w:rFonts w:asciiTheme="minorHAnsi" w:hAnsiTheme="minorHAnsi" w:cstheme="minorHAnsi"/>
          <w:sz w:val="22"/>
          <w:szCs w:val="22"/>
        </w:rPr>
        <w:t>Imperial College London                                                   Certificate</w:t>
      </w:r>
      <w:r>
        <w:rPr>
          <w:rFonts w:asciiTheme="minorHAnsi" w:hAnsiTheme="minorHAnsi" w:cstheme="minorHAnsi"/>
          <w:sz w:val="22"/>
          <w:szCs w:val="22"/>
        </w:rPr>
        <w:t xml:space="preserve"> </w:t>
      </w:r>
      <w:r w:rsidRPr="008C5682">
        <w:rPr>
          <w:rFonts w:asciiTheme="minorHAnsi" w:hAnsiTheme="minorHAnsi" w:cstheme="minorHAnsi"/>
          <w:sz w:val="22"/>
          <w:szCs w:val="22"/>
        </w:rPr>
        <w:tab/>
      </w:r>
      <w:r w:rsidR="000C5AFF">
        <w:rPr>
          <w:rFonts w:asciiTheme="minorHAnsi" w:hAnsiTheme="minorHAnsi" w:cstheme="minorHAnsi"/>
          <w:sz w:val="22"/>
          <w:szCs w:val="22"/>
        </w:rPr>
        <w:t xml:space="preserve">             MCMC I, II Infectious Disease</w:t>
      </w:r>
    </w:p>
    <w:p w14:paraId="71F6A383" w14:textId="43B76FC7" w:rsidR="000C5AFF" w:rsidRDefault="000C5AFF" w:rsidP="001C14D8">
      <w:pPr>
        <w:rPr>
          <w:rFonts w:asciiTheme="minorHAnsi" w:hAnsiTheme="minorHAnsi" w:cstheme="minorHAnsi"/>
          <w:sz w:val="22"/>
          <w:szCs w:val="22"/>
        </w:rPr>
      </w:pPr>
      <w:r>
        <w:rPr>
          <w:rFonts w:asciiTheme="minorHAnsi" w:hAnsiTheme="minorHAnsi" w:cstheme="minorHAnsi"/>
          <w:sz w:val="22"/>
          <w:szCs w:val="22"/>
        </w:rPr>
        <w:t>2020</w:t>
      </w:r>
      <w:r w:rsidRPr="008C5682">
        <w:rPr>
          <w:rFonts w:asciiTheme="minorHAnsi" w:hAnsiTheme="minorHAnsi" w:cstheme="minorHAnsi"/>
          <w:sz w:val="22"/>
          <w:szCs w:val="22"/>
        </w:rPr>
        <w:tab/>
      </w:r>
      <w:r w:rsidRPr="008C5682">
        <w:rPr>
          <w:rFonts w:asciiTheme="minorHAnsi" w:hAnsiTheme="minorHAnsi" w:cstheme="minorHAnsi"/>
          <w:sz w:val="22"/>
          <w:szCs w:val="22"/>
        </w:rPr>
        <w:tab/>
      </w:r>
      <w:r>
        <w:rPr>
          <w:rFonts w:asciiTheme="minorHAnsi" w:hAnsiTheme="minorHAnsi" w:cstheme="minorHAnsi"/>
          <w:sz w:val="22"/>
          <w:szCs w:val="22"/>
        </w:rPr>
        <w:t xml:space="preserve">Imperial College London                                                   Certificate </w:t>
      </w:r>
      <w:r w:rsidRPr="008C5682">
        <w:rPr>
          <w:rFonts w:asciiTheme="minorHAnsi" w:hAnsiTheme="minorHAnsi" w:cstheme="minorHAnsi"/>
          <w:sz w:val="22"/>
          <w:szCs w:val="22"/>
        </w:rPr>
        <w:tab/>
      </w:r>
      <w:r>
        <w:rPr>
          <w:rFonts w:asciiTheme="minorHAnsi" w:hAnsiTheme="minorHAnsi" w:cstheme="minorHAnsi"/>
          <w:sz w:val="22"/>
          <w:szCs w:val="22"/>
        </w:rPr>
        <w:t xml:space="preserve">             Stochastic Epidemic Models with Inference</w:t>
      </w:r>
    </w:p>
    <w:p w14:paraId="075B4BD8" w14:textId="24DBA490" w:rsidR="000C5AFF" w:rsidRPr="008C5682" w:rsidRDefault="000C5AFF" w:rsidP="001C14D8">
      <w:pPr>
        <w:rPr>
          <w:rFonts w:asciiTheme="minorHAnsi" w:hAnsiTheme="minorHAnsi" w:cstheme="minorHAnsi"/>
          <w:sz w:val="22"/>
          <w:szCs w:val="22"/>
        </w:rPr>
      </w:pPr>
      <w:r>
        <w:rPr>
          <w:rFonts w:asciiTheme="minorHAnsi" w:hAnsiTheme="minorHAnsi" w:cstheme="minorHAnsi"/>
          <w:sz w:val="22"/>
          <w:szCs w:val="22"/>
        </w:rPr>
        <w:t>2020</w:t>
      </w:r>
      <w:r w:rsidRPr="008C5682">
        <w:rPr>
          <w:rFonts w:asciiTheme="minorHAnsi" w:hAnsiTheme="minorHAnsi" w:cstheme="minorHAnsi"/>
          <w:sz w:val="22"/>
          <w:szCs w:val="22"/>
        </w:rPr>
        <w:tab/>
      </w:r>
      <w:r w:rsidRPr="008C5682">
        <w:rPr>
          <w:rFonts w:asciiTheme="minorHAnsi" w:hAnsiTheme="minorHAnsi" w:cstheme="minorHAnsi"/>
          <w:sz w:val="22"/>
          <w:szCs w:val="22"/>
        </w:rPr>
        <w:tab/>
      </w:r>
      <w:r>
        <w:rPr>
          <w:rFonts w:asciiTheme="minorHAnsi" w:hAnsiTheme="minorHAnsi" w:cstheme="minorHAnsi"/>
          <w:sz w:val="22"/>
          <w:szCs w:val="22"/>
        </w:rPr>
        <w:t xml:space="preserve">University of Washington                                                 Certificate </w:t>
      </w:r>
      <w:r w:rsidRPr="008C5682">
        <w:rPr>
          <w:rFonts w:asciiTheme="minorHAnsi" w:hAnsiTheme="minorHAnsi" w:cstheme="minorHAnsi"/>
          <w:sz w:val="22"/>
          <w:szCs w:val="22"/>
        </w:rPr>
        <w:tab/>
      </w:r>
      <w:r>
        <w:rPr>
          <w:rFonts w:asciiTheme="minorHAnsi" w:hAnsiTheme="minorHAnsi" w:cstheme="minorHAnsi"/>
          <w:sz w:val="22"/>
          <w:szCs w:val="22"/>
        </w:rPr>
        <w:t xml:space="preserve">             Infectious Disease Modelling</w:t>
      </w:r>
    </w:p>
    <w:p w14:paraId="23505C9C" w14:textId="7DBD0D35" w:rsidR="001C14D8" w:rsidRDefault="000C5AFF" w:rsidP="001C14D8">
      <w:pPr>
        <w:rPr>
          <w:rFonts w:asciiTheme="minorHAnsi" w:hAnsiTheme="minorHAnsi" w:cstheme="minorHAnsi"/>
          <w:sz w:val="22"/>
          <w:szCs w:val="22"/>
        </w:rPr>
      </w:pPr>
      <w:r>
        <w:rPr>
          <w:rFonts w:asciiTheme="minorHAnsi" w:hAnsiTheme="minorHAnsi" w:cstheme="minorHAnsi"/>
          <w:sz w:val="22"/>
          <w:szCs w:val="22"/>
        </w:rPr>
        <w:t>2019</w:t>
      </w:r>
      <w:r w:rsidR="001C14D8">
        <w:rPr>
          <w:rFonts w:asciiTheme="minorHAnsi" w:hAnsiTheme="minorHAnsi" w:cstheme="minorHAnsi"/>
          <w:sz w:val="22"/>
          <w:szCs w:val="22"/>
        </w:rPr>
        <w:tab/>
      </w:r>
      <w:r w:rsidR="001C14D8">
        <w:rPr>
          <w:rFonts w:asciiTheme="minorHAnsi" w:hAnsiTheme="minorHAnsi" w:cstheme="minorHAnsi"/>
          <w:sz w:val="22"/>
          <w:szCs w:val="22"/>
        </w:rPr>
        <w:tab/>
      </w:r>
      <w:r>
        <w:rPr>
          <w:rFonts w:asciiTheme="minorHAnsi" w:hAnsiTheme="minorHAnsi" w:cstheme="minorHAnsi"/>
          <w:sz w:val="22"/>
          <w:szCs w:val="22"/>
        </w:rPr>
        <w:t>Johns Hopkins University</w:t>
      </w:r>
      <w:r w:rsidR="001C14D8">
        <w:rPr>
          <w:rFonts w:asciiTheme="minorHAnsi" w:hAnsiTheme="minorHAnsi" w:cstheme="minorHAnsi"/>
          <w:sz w:val="22"/>
          <w:szCs w:val="22"/>
        </w:rPr>
        <w:t xml:space="preserve">                    </w:t>
      </w:r>
      <w:r>
        <w:rPr>
          <w:rFonts w:asciiTheme="minorHAnsi" w:hAnsiTheme="minorHAnsi" w:cstheme="minorHAnsi"/>
          <w:sz w:val="22"/>
          <w:szCs w:val="22"/>
        </w:rPr>
        <w:t xml:space="preserve">                              Certificate</w:t>
      </w:r>
      <w:r w:rsidR="001C14D8">
        <w:rPr>
          <w:rFonts w:asciiTheme="minorHAnsi" w:hAnsiTheme="minorHAnsi" w:cstheme="minorHAnsi"/>
          <w:sz w:val="22"/>
          <w:szCs w:val="22"/>
        </w:rPr>
        <w:tab/>
        <w:t xml:space="preserve">             </w:t>
      </w:r>
      <w:r>
        <w:rPr>
          <w:rFonts w:asciiTheme="minorHAnsi" w:hAnsiTheme="minorHAnsi" w:cstheme="minorHAnsi"/>
          <w:sz w:val="22"/>
          <w:szCs w:val="22"/>
        </w:rPr>
        <w:t>Data Science Specialization</w:t>
      </w:r>
    </w:p>
    <w:p w14:paraId="5CFDA0AA" w14:textId="02BA8064" w:rsidR="001C14D8" w:rsidRPr="008C5682" w:rsidRDefault="000C5AFF" w:rsidP="001C14D8">
      <w:pPr>
        <w:rPr>
          <w:rFonts w:asciiTheme="minorHAnsi" w:hAnsiTheme="minorHAnsi" w:cstheme="minorHAnsi"/>
          <w:sz w:val="22"/>
          <w:szCs w:val="22"/>
        </w:rPr>
      </w:pPr>
      <w:r>
        <w:rPr>
          <w:rFonts w:asciiTheme="minorHAnsi" w:hAnsiTheme="minorHAnsi" w:cstheme="minorHAnsi"/>
          <w:sz w:val="22"/>
          <w:szCs w:val="22"/>
        </w:rPr>
        <w:t>2017</w:t>
      </w:r>
      <w:r w:rsidR="001C14D8">
        <w:rPr>
          <w:rFonts w:asciiTheme="minorHAnsi" w:hAnsiTheme="minorHAnsi" w:cstheme="minorHAnsi"/>
          <w:sz w:val="22"/>
          <w:szCs w:val="22"/>
        </w:rPr>
        <w:tab/>
      </w:r>
      <w:r w:rsidR="001C14D8">
        <w:rPr>
          <w:rFonts w:asciiTheme="minorHAnsi" w:hAnsiTheme="minorHAnsi" w:cstheme="minorHAnsi"/>
          <w:sz w:val="22"/>
          <w:szCs w:val="22"/>
        </w:rPr>
        <w:tab/>
      </w:r>
      <w:r>
        <w:rPr>
          <w:rFonts w:asciiTheme="minorHAnsi" w:hAnsiTheme="minorHAnsi" w:cstheme="minorHAnsi"/>
          <w:sz w:val="22"/>
          <w:szCs w:val="22"/>
        </w:rPr>
        <w:t>Johns Hopkins University                                                  Certificate</w:t>
      </w:r>
      <w:r w:rsidR="001C14D8">
        <w:rPr>
          <w:rFonts w:asciiTheme="minorHAnsi" w:hAnsiTheme="minorHAnsi" w:cstheme="minorHAnsi"/>
          <w:sz w:val="22"/>
          <w:szCs w:val="22"/>
        </w:rPr>
        <w:tab/>
        <w:t xml:space="preserve">             </w:t>
      </w:r>
      <w:r>
        <w:rPr>
          <w:rFonts w:asciiTheme="minorHAnsi" w:hAnsiTheme="minorHAnsi" w:cstheme="minorHAnsi"/>
          <w:sz w:val="22"/>
          <w:szCs w:val="22"/>
        </w:rPr>
        <w:t>R programming, Data analysis</w:t>
      </w:r>
      <w:r w:rsidR="001C14D8">
        <w:rPr>
          <w:rFonts w:asciiTheme="minorHAnsi" w:hAnsiTheme="minorHAnsi" w:cstheme="minorHAnsi"/>
          <w:sz w:val="22"/>
          <w:szCs w:val="22"/>
        </w:rPr>
        <w:t xml:space="preserve"> </w:t>
      </w:r>
    </w:p>
    <w:p w14:paraId="64779408" w14:textId="603B17E1" w:rsidR="0055156E" w:rsidRPr="008C5682" w:rsidRDefault="001C14D8" w:rsidP="0055156E">
      <w:pPr>
        <w:rPr>
          <w:rFonts w:asciiTheme="minorHAnsi" w:hAnsiTheme="minorHAnsi" w:cstheme="minorHAnsi"/>
          <w:sz w:val="22"/>
          <w:szCs w:val="22"/>
        </w:rPr>
      </w:pPr>
      <w:r>
        <w:rPr>
          <w:rFonts w:asciiTheme="minorHAnsi" w:hAnsiTheme="minorHAnsi" w:cstheme="minorHAnsi"/>
          <w:sz w:val="22"/>
          <w:szCs w:val="22"/>
        </w:rPr>
        <w:t xml:space="preserve"> </w:t>
      </w:r>
      <w:r w:rsidR="00540BD4">
        <w:rPr>
          <w:rFonts w:asciiTheme="minorHAnsi" w:hAnsiTheme="minorHAnsi" w:cstheme="minorHAnsi"/>
          <w:sz w:val="22"/>
          <w:szCs w:val="22"/>
        </w:rPr>
        <w:t xml:space="preserve"> </w:t>
      </w:r>
    </w:p>
    <w:p w14:paraId="5A76DB9C" w14:textId="77777777" w:rsidR="0055156E" w:rsidRPr="008C5682" w:rsidRDefault="0055156E">
      <w:pPr>
        <w:rPr>
          <w:rFonts w:asciiTheme="minorHAnsi" w:hAnsiTheme="minorHAnsi" w:cstheme="minorHAnsi"/>
          <w:b/>
          <w:sz w:val="22"/>
          <w:szCs w:val="22"/>
        </w:rPr>
      </w:pPr>
    </w:p>
    <w:p w14:paraId="1CD3CE4F" w14:textId="77777777" w:rsidR="0055156E" w:rsidRPr="008C5682" w:rsidRDefault="0055156E">
      <w:pPr>
        <w:rPr>
          <w:rFonts w:asciiTheme="minorHAnsi" w:hAnsiTheme="minorHAnsi" w:cstheme="minorHAnsi"/>
          <w:b/>
          <w:sz w:val="22"/>
          <w:szCs w:val="22"/>
        </w:rPr>
      </w:pPr>
      <w:r w:rsidRPr="008C5682">
        <w:rPr>
          <w:rFonts w:asciiTheme="minorHAnsi" w:hAnsiTheme="minorHAnsi" w:cstheme="minorHAnsi"/>
          <w:b/>
          <w:sz w:val="22"/>
          <w:szCs w:val="22"/>
        </w:rPr>
        <w:t>LICENSURE</w:t>
      </w:r>
      <w:r w:rsidR="00FF5127" w:rsidRPr="008C5682">
        <w:rPr>
          <w:rFonts w:asciiTheme="minorHAnsi" w:hAnsiTheme="minorHAnsi" w:cstheme="minorHAnsi"/>
          <w:b/>
          <w:sz w:val="22"/>
          <w:szCs w:val="22"/>
        </w:rPr>
        <w:t xml:space="preserve"> </w:t>
      </w:r>
      <w:r w:rsidRPr="008C5682">
        <w:rPr>
          <w:rFonts w:asciiTheme="minorHAnsi" w:hAnsiTheme="minorHAnsi" w:cstheme="minorHAnsi"/>
          <w:b/>
          <w:sz w:val="22"/>
          <w:szCs w:val="22"/>
        </w:rPr>
        <w:t>/</w:t>
      </w:r>
      <w:r w:rsidR="00FF5127" w:rsidRPr="008C5682">
        <w:rPr>
          <w:rFonts w:asciiTheme="minorHAnsi" w:hAnsiTheme="minorHAnsi" w:cstheme="minorHAnsi"/>
          <w:b/>
          <w:sz w:val="22"/>
          <w:szCs w:val="22"/>
        </w:rPr>
        <w:t xml:space="preserve"> </w:t>
      </w:r>
      <w:r w:rsidRPr="008C5682">
        <w:rPr>
          <w:rFonts w:asciiTheme="minorHAnsi" w:hAnsiTheme="minorHAnsi" w:cstheme="minorHAnsi"/>
          <w:b/>
          <w:sz w:val="22"/>
          <w:szCs w:val="22"/>
        </w:rPr>
        <w:t>C</w:t>
      </w:r>
      <w:r w:rsidR="00DC0491" w:rsidRPr="008C5682">
        <w:rPr>
          <w:rFonts w:asciiTheme="minorHAnsi" w:hAnsiTheme="minorHAnsi" w:cstheme="minorHAnsi"/>
          <w:b/>
          <w:sz w:val="22"/>
          <w:szCs w:val="22"/>
        </w:rPr>
        <w:t>ERTIFICATION</w:t>
      </w:r>
    </w:p>
    <w:p w14:paraId="049E6FFD" w14:textId="1A08F20D" w:rsidR="0055156E" w:rsidRDefault="008C5682">
      <w:pPr>
        <w:rPr>
          <w:rFonts w:asciiTheme="minorHAnsi" w:hAnsiTheme="minorHAnsi" w:cstheme="minorHAnsi"/>
          <w:sz w:val="22"/>
          <w:szCs w:val="22"/>
        </w:rPr>
      </w:pPr>
      <w:r>
        <w:rPr>
          <w:rFonts w:asciiTheme="minorHAnsi" w:hAnsiTheme="minorHAnsi" w:cstheme="minorHAnsi"/>
          <w:sz w:val="22"/>
          <w:szCs w:val="22"/>
        </w:rPr>
        <w:t>None</w:t>
      </w:r>
    </w:p>
    <w:p w14:paraId="1051C18C" w14:textId="77777777" w:rsidR="008C5682" w:rsidRPr="008C5682" w:rsidRDefault="008C5682">
      <w:pPr>
        <w:rPr>
          <w:rFonts w:asciiTheme="minorHAnsi" w:hAnsiTheme="minorHAnsi" w:cstheme="minorHAnsi"/>
          <w:sz w:val="22"/>
          <w:szCs w:val="22"/>
        </w:rPr>
      </w:pPr>
    </w:p>
    <w:p w14:paraId="4D3AF4BB" w14:textId="77777777" w:rsidR="00DC0491" w:rsidRPr="008C5682" w:rsidRDefault="0015067D">
      <w:pPr>
        <w:rPr>
          <w:rFonts w:asciiTheme="minorHAnsi" w:hAnsiTheme="minorHAnsi" w:cstheme="minorHAnsi"/>
          <w:b/>
          <w:sz w:val="22"/>
          <w:szCs w:val="22"/>
        </w:rPr>
      </w:pPr>
      <w:r w:rsidRPr="008C5682">
        <w:rPr>
          <w:rFonts w:asciiTheme="minorHAnsi" w:hAnsiTheme="minorHAnsi" w:cstheme="minorHAnsi"/>
          <w:b/>
          <w:sz w:val="22"/>
          <w:szCs w:val="22"/>
        </w:rPr>
        <w:t>ACADEMIC APPOINT</w:t>
      </w:r>
      <w:r w:rsidR="0055156E" w:rsidRPr="008C5682">
        <w:rPr>
          <w:rFonts w:asciiTheme="minorHAnsi" w:hAnsiTheme="minorHAnsi" w:cstheme="minorHAnsi"/>
          <w:b/>
          <w:sz w:val="22"/>
          <w:szCs w:val="22"/>
        </w:rPr>
        <w:t>M</w:t>
      </w:r>
      <w:r w:rsidR="00341478" w:rsidRPr="008C5682">
        <w:rPr>
          <w:rFonts w:asciiTheme="minorHAnsi" w:hAnsiTheme="minorHAnsi" w:cstheme="minorHAnsi"/>
          <w:b/>
          <w:sz w:val="22"/>
          <w:szCs w:val="22"/>
        </w:rPr>
        <w:t>EN</w:t>
      </w:r>
      <w:r w:rsidR="0055156E" w:rsidRPr="008C5682">
        <w:rPr>
          <w:rFonts w:asciiTheme="minorHAnsi" w:hAnsiTheme="minorHAnsi" w:cstheme="minorHAnsi"/>
          <w:b/>
          <w:sz w:val="22"/>
          <w:szCs w:val="22"/>
        </w:rPr>
        <w:t>TS</w:t>
      </w:r>
    </w:p>
    <w:p w14:paraId="125C8962" w14:textId="63140373" w:rsidR="00863A3F" w:rsidRDefault="00863A3F" w:rsidP="00863A3F">
      <w:pPr>
        <w:rPr>
          <w:rFonts w:asciiTheme="minorHAnsi" w:hAnsiTheme="minorHAnsi" w:cstheme="minorHAnsi"/>
          <w:sz w:val="22"/>
          <w:szCs w:val="22"/>
          <w:u w:val="single"/>
        </w:rPr>
      </w:pPr>
      <w:r w:rsidRPr="00863A3F">
        <w:rPr>
          <w:rFonts w:asciiTheme="minorHAnsi" w:hAnsiTheme="minorHAnsi" w:cstheme="minorHAnsi"/>
          <w:sz w:val="22"/>
          <w:szCs w:val="22"/>
          <w:u w:val="single"/>
        </w:rPr>
        <w:t>Date</w:t>
      </w:r>
      <w:r w:rsidRPr="00863A3F">
        <w:rPr>
          <w:rFonts w:asciiTheme="minorHAnsi" w:hAnsiTheme="minorHAnsi" w:cstheme="minorHAnsi"/>
          <w:sz w:val="22"/>
          <w:szCs w:val="22"/>
        </w:rPr>
        <w:tab/>
      </w:r>
      <w:r w:rsidRPr="00863A3F">
        <w:rPr>
          <w:rFonts w:asciiTheme="minorHAnsi" w:hAnsiTheme="minorHAnsi" w:cstheme="minorHAnsi"/>
          <w:sz w:val="22"/>
          <w:szCs w:val="22"/>
        </w:rPr>
        <w:tab/>
      </w:r>
      <w:r w:rsidRPr="00863A3F">
        <w:rPr>
          <w:rFonts w:asciiTheme="minorHAnsi" w:hAnsiTheme="minorHAnsi" w:cstheme="minorHAnsi"/>
          <w:sz w:val="22"/>
          <w:szCs w:val="22"/>
          <w:u w:val="single"/>
        </w:rPr>
        <w:t>Institution</w:t>
      </w:r>
      <w:r w:rsidRPr="00863A3F">
        <w:rPr>
          <w:rFonts w:asciiTheme="minorHAnsi" w:hAnsiTheme="minorHAnsi" w:cstheme="minorHAnsi"/>
          <w:sz w:val="22"/>
          <w:szCs w:val="22"/>
        </w:rPr>
        <w:tab/>
      </w:r>
      <w:r w:rsidRPr="00863A3F">
        <w:rPr>
          <w:rFonts w:asciiTheme="minorHAnsi" w:hAnsiTheme="minorHAnsi" w:cstheme="minorHAnsi"/>
          <w:sz w:val="22"/>
          <w:szCs w:val="22"/>
        </w:rPr>
        <w:tab/>
      </w:r>
      <w:r w:rsidRPr="00863A3F">
        <w:rPr>
          <w:rFonts w:asciiTheme="minorHAnsi" w:hAnsiTheme="minorHAnsi" w:cstheme="minorHAnsi"/>
          <w:sz w:val="22"/>
          <w:szCs w:val="22"/>
        </w:rPr>
        <w:tab/>
      </w:r>
      <w:r w:rsidR="00540BD4">
        <w:rPr>
          <w:rFonts w:asciiTheme="minorHAnsi" w:hAnsiTheme="minorHAnsi" w:cstheme="minorHAnsi"/>
          <w:sz w:val="22"/>
          <w:szCs w:val="22"/>
        </w:rPr>
        <w:t xml:space="preserve">               </w:t>
      </w:r>
      <w:r w:rsidRPr="00863A3F">
        <w:rPr>
          <w:rFonts w:asciiTheme="minorHAnsi" w:hAnsiTheme="minorHAnsi" w:cstheme="minorHAnsi"/>
          <w:sz w:val="22"/>
          <w:szCs w:val="22"/>
          <w:u w:val="single"/>
        </w:rPr>
        <w:t>Title</w:t>
      </w:r>
      <w:r w:rsidRPr="00863A3F">
        <w:rPr>
          <w:rFonts w:asciiTheme="minorHAnsi" w:hAnsiTheme="minorHAnsi" w:cstheme="minorHAnsi"/>
          <w:sz w:val="22"/>
          <w:szCs w:val="22"/>
        </w:rPr>
        <w:tab/>
      </w:r>
      <w:r w:rsidRPr="00863A3F">
        <w:rPr>
          <w:rFonts w:asciiTheme="minorHAnsi" w:hAnsiTheme="minorHAnsi" w:cstheme="minorHAnsi"/>
          <w:sz w:val="22"/>
          <w:szCs w:val="22"/>
        </w:rPr>
        <w:tab/>
      </w:r>
      <w:r w:rsidRPr="00863A3F">
        <w:rPr>
          <w:rFonts w:asciiTheme="minorHAnsi" w:hAnsiTheme="minorHAnsi" w:cstheme="minorHAnsi"/>
          <w:sz w:val="22"/>
          <w:szCs w:val="22"/>
        </w:rPr>
        <w:tab/>
      </w:r>
      <w:r w:rsidRPr="00863A3F">
        <w:rPr>
          <w:rFonts w:asciiTheme="minorHAnsi" w:hAnsiTheme="minorHAnsi" w:cstheme="minorHAnsi"/>
          <w:sz w:val="22"/>
          <w:szCs w:val="22"/>
          <w:u w:val="single"/>
        </w:rPr>
        <w:t>Department</w:t>
      </w:r>
    </w:p>
    <w:p w14:paraId="030F28FB" w14:textId="367CBA48" w:rsidR="00863A3F" w:rsidRDefault="001C14D8" w:rsidP="00863A3F">
      <w:pPr>
        <w:rPr>
          <w:rFonts w:asciiTheme="minorHAnsi" w:hAnsiTheme="minorHAnsi" w:cstheme="minorHAnsi"/>
          <w:sz w:val="22"/>
          <w:szCs w:val="22"/>
        </w:rPr>
      </w:pPr>
      <w:r>
        <w:rPr>
          <w:rFonts w:asciiTheme="minorHAnsi" w:hAnsiTheme="minorHAnsi" w:cstheme="minorHAnsi"/>
          <w:sz w:val="22"/>
          <w:szCs w:val="22"/>
        </w:rPr>
        <w:t>2020</w:t>
      </w:r>
      <w:r w:rsidR="00863A3F" w:rsidRPr="00863A3F">
        <w:rPr>
          <w:rFonts w:asciiTheme="minorHAnsi" w:hAnsiTheme="minorHAnsi" w:cstheme="minorHAnsi"/>
          <w:sz w:val="22"/>
          <w:szCs w:val="22"/>
        </w:rPr>
        <w:t>-</w:t>
      </w:r>
      <w:r>
        <w:rPr>
          <w:rFonts w:asciiTheme="minorHAnsi" w:hAnsiTheme="minorHAnsi" w:cstheme="minorHAnsi"/>
          <w:sz w:val="22"/>
          <w:szCs w:val="22"/>
        </w:rPr>
        <w:t xml:space="preserve"> </w:t>
      </w:r>
      <w:r w:rsidR="00863A3F" w:rsidRPr="00863A3F">
        <w:rPr>
          <w:rFonts w:asciiTheme="minorHAnsi" w:hAnsiTheme="minorHAnsi" w:cstheme="minorHAnsi"/>
          <w:sz w:val="22"/>
          <w:szCs w:val="22"/>
        </w:rPr>
        <w:tab/>
      </w:r>
      <w:r>
        <w:rPr>
          <w:rFonts w:asciiTheme="minorHAnsi" w:hAnsiTheme="minorHAnsi" w:cstheme="minorHAnsi"/>
          <w:sz w:val="22"/>
          <w:szCs w:val="22"/>
        </w:rPr>
        <w:t xml:space="preserve">              </w:t>
      </w:r>
      <w:r w:rsidR="00863A3F" w:rsidRPr="00863A3F">
        <w:rPr>
          <w:rFonts w:asciiTheme="minorHAnsi" w:hAnsiTheme="minorHAnsi" w:cstheme="minorHAnsi"/>
          <w:sz w:val="22"/>
          <w:szCs w:val="22"/>
        </w:rPr>
        <w:t xml:space="preserve">Northwestern University </w:t>
      </w:r>
      <w:r w:rsidR="00E55DEF">
        <w:rPr>
          <w:rFonts w:asciiTheme="minorHAnsi" w:hAnsiTheme="minorHAnsi" w:cstheme="minorHAnsi"/>
          <w:sz w:val="22"/>
          <w:szCs w:val="22"/>
        </w:rPr>
        <w:t xml:space="preserve">          </w:t>
      </w:r>
      <w:r w:rsidR="00540BD4">
        <w:rPr>
          <w:rFonts w:asciiTheme="minorHAnsi" w:hAnsiTheme="minorHAnsi" w:cstheme="minorHAnsi"/>
          <w:sz w:val="22"/>
          <w:szCs w:val="22"/>
        </w:rPr>
        <w:t xml:space="preserve">Postdoctoral Fellow </w:t>
      </w:r>
      <w:r w:rsidR="00863A3F" w:rsidRPr="00863A3F">
        <w:rPr>
          <w:rFonts w:asciiTheme="minorHAnsi" w:hAnsiTheme="minorHAnsi" w:cstheme="minorHAnsi"/>
          <w:sz w:val="22"/>
          <w:szCs w:val="22"/>
        </w:rPr>
        <w:tab/>
      </w:r>
      <w:r w:rsidR="00E55DEF">
        <w:rPr>
          <w:rFonts w:asciiTheme="minorHAnsi" w:hAnsiTheme="minorHAnsi" w:cstheme="minorHAnsi"/>
          <w:sz w:val="22"/>
          <w:szCs w:val="22"/>
        </w:rPr>
        <w:tab/>
      </w:r>
      <w:r w:rsidR="00863A3F" w:rsidRPr="00863A3F">
        <w:rPr>
          <w:rFonts w:asciiTheme="minorHAnsi" w:hAnsiTheme="minorHAnsi" w:cstheme="minorHAnsi"/>
          <w:sz w:val="22"/>
          <w:szCs w:val="22"/>
        </w:rPr>
        <w:t>Preventive Medicine</w:t>
      </w:r>
    </w:p>
    <w:p w14:paraId="41655F43" w14:textId="77777777" w:rsidR="0055156E" w:rsidRPr="008C5682" w:rsidRDefault="00DC0491">
      <w:pPr>
        <w:rPr>
          <w:rFonts w:asciiTheme="minorHAnsi" w:hAnsiTheme="minorHAnsi" w:cstheme="minorHAnsi"/>
          <w:b/>
          <w:sz w:val="22"/>
          <w:szCs w:val="22"/>
        </w:rPr>
      </w:pPr>
      <w:r w:rsidRPr="008C5682">
        <w:rPr>
          <w:rFonts w:asciiTheme="minorHAnsi" w:hAnsiTheme="minorHAnsi" w:cstheme="minorHAnsi"/>
          <w:b/>
          <w:sz w:val="22"/>
          <w:szCs w:val="22"/>
        </w:rPr>
        <w:t>HOSPITAL APPOINTMENTS</w:t>
      </w:r>
    </w:p>
    <w:p w14:paraId="6904714B" w14:textId="2A8EE471" w:rsidR="0055156E" w:rsidRDefault="008C5682">
      <w:pPr>
        <w:rPr>
          <w:rFonts w:asciiTheme="minorHAnsi" w:hAnsiTheme="minorHAnsi" w:cstheme="minorHAnsi"/>
          <w:sz w:val="22"/>
          <w:szCs w:val="22"/>
        </w:rPr>
      </w:pPr>
      <w:r>
        <w:rPr>
          <w:rFonts w:asciiTheme="minorHAnsi" w:hAnsiTheme="minorHAnsi" w:cstheme="minorHAnsi"/>
          <w:sz w:val="22"/>
          <w:szCs w:val="22"/>
        </w:rPr>
        <w:t>None</w:t>
      </w:r>
    </w:p>
    <w:p w14:paraId="396C7BA7" w14:textId="77777777" w:rsidR="008C5682" w:rsidRPr="008C5682" w:rsidRDefault="008C5682">
      <w:pPr>
        <w:rPr>
          <w:rFonts w:asciiTheme="minorHAnsi" w:hAnsiTheme="minorHAnsi" w:cstheme="minorHAnsi"/>
          <w:sz w:val="22"/>
          <w:szCs w:val="22"/>
        </w:rPr>
      </w:pPr>
    </w:p>
    <w:p w14:paraId="6A7B2FEC" w14:textId="0B97041F" w:rsidR="00602C9B" w:rsidRPr="008C5682" w:rsidRDefault="0055156E">
      <w:pPr>
        <w:rPr>
          <w:rFonts w:asciiTheme="minorHAnsi" w:hAnsiTheme="minorHAnsi" w:cstheme="minorHAnsi"/>
          <w:sz w:val="22"/>
          <w:szCs w:val="22"/>
        </w:rPr>
      </w:pPr>
      <w:r w:rsidRPr="008C5682">
        <w:rPr>
          <w:rFonts w:asciiTheme="minorHAnsi" w:hAnsiTheme="minorHAnsi" w:cstheme="minorHAnsi"/>
          <w:b/>
          <w:sz w:val="22"/>
          <w:szCs w:val="22"/>
        </w:rPr>
        <w:t>OTHER EMPLOYMENT</w:t>
      </w:r>
    </w:p>
    <w:p w14:paraId="12EA5D3C" w14:textId="7C2B4807" w:rsidR="00357F5B" w:rsidRPr="008C5682" w:rsidRDefault="001C14D8">
      <w:pPr>
        <w:rPr>
          <w:rFonts w:asciiTheme="minorHAnsi" w:hAnsiTheme="minorHAnsi" w:cstheme="minorHAnsi"/>
          <w:sz w:val="22"/>
          <w:szCs w:val="22"/>
        </w:rPr>
      </w:pPr>
      <w:r>
        <w:rPr>
          <w:rFonts w:asciiTheme="minorHAnsi" w:hAnsiTheme="minorHAnsi" w:cstheme="minorHAnsi"/>
          <w:sz w:val="22"/>
          <w:szCs w:val="22"/>
          <w:u w:val="single"/>
        </w:rPr>
        <w:t>None</w:t>
      </w:r>
    </w:p>
    <w:p w14:paraId="7D6F5815" w14:textId="6DF7E34B" w:rsidR="0051101F" w:rsidRDefault="0051101F" w:rsidP="00F62225">
      <w:pPr>
        <w:rPr>
          <w:rFonts w:asciiTheme="minorHAnsi" w:hAnsiTheme="minorHAnsi" w:cstheme="minorHAnsi"/>
          <w:sz w:val="22"/>
          <w:szCs w:val="22"/>
        </w:rPr>
      </w:pPr>
    </w:p>
    <w:p w14:paraId="0AC1AC4E" w14:textId="77777777" w:rsidR="00E529D2" w:rsidRPr="008C5682" w:rsidRDefault="00E529D2">
      <w:pPr>
        <w:rPr>
          <w:rFonts w:asciiTheme="minorHAnsi" w:hAnsiTheme="minorHAnsi" w:cstheme="minorHAnsi"/>
          <w:sz w:val="22"/>
          <w:szCs w:val="22"/>
        </w:rPr>
      </w:pPr>
    </w:p>
    <w:p w14:paraId="42FBD4DF" w14:textId="77777777" w:rsidR="00177C52" w:rsidRPr="008C5682" w:rsidRDefault="00177C52" w:rsidP="00177C52">
      <w:pPr>
        <w:rPr>
          <w:rFonts w:asciiTheme="minorHAnsi" w:hAnsiTheme="minorHAnsi" w:cstheme="minorHAnsi"/>
          <w:b/>
          <w:sz w:val="22"/>
          <w:szCs w:val="22"/>
        </w:rPr>
      </w:pPr>
      <w:r w:rsidRPr="008C5682">
        <w:rPr>
          <w:rFonts w:asciiTheme="minorHAnsi" w:hAnsiTheme="minorHAnsi" w:cstheme="minorHAnsi"/>
          <w:b/>
          <w:sz w:val="22"/>
          <w:szCs w:val="22"/>
        </w:rPr>
        <w:t>INVITED LECTURES</w:t>
      </w:r>
    </w:p>
    <w:p w14:paraId="4D1EEFEC" w14:textId="088AD4B2" w:rsidR="0003137E" w:rsidRDefault="00177C52" w:rsidP="00B652CB">
      <w:pPr>
        <w:pStyle w:val="ListParagraph"/>
        <w:numPr>
          <w:ilvl w:val="0"/>
          <w:numId w:val="5"/>
        </w:numPr>
        <w:ind w:left="360"/>
        <w:rPr>
          <w:rFonts w:asciiTheme="minorHAnsi" w:hAnsiTheme="minorHAnsi" w:cstheme="minorHAnsi"/>
          <w:sz w:val="22"/>
          <w:szCs w:val="22"/>
          <w:u w:val="single"/>
        </w:rPr>
      </w:pPr>
      <w:r w:rsidRPr="000D23F1">
        <w:rPr>
          <w:rFonts w:asciiTheme="minorHAnsi" w:hAnsiTheme="minorHAnsi" w:cstheme="minorHAnsi"/>
          <w:sz w:val="22"/>
          <w:szCs w:val="22"/>
          <w:u w:val="single"/>
        </w:rPr>
        <w:t>International/National</w:t>
      </w:r>
    </w:p>
    <w:p w14:paraId="33ECD526" w14:textId="147C77E8" w:rsidR="0003137E" w:rsidRPr="00332FFB" w:rsidRDefault="000C5AFF" w:rsidP="00B652CB">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Guinea regional</w:t>
      </w:r>
      <w:r w:rsidR="0003137E" w:rsidRPr="00332FFB">
        <w:rPr>
          <w:rFonts w:asciiTheme="minorHAnsi" w:hAnsiTheme="minorHAnsi" w:cstheme="minorHAnsi"/>
          <w:sz w:val="22"/>
          <w:szCs w:val="22"/>
        </w:rPr>
        <w:t>-level proje</w:t>
      </w:r>
      <w:r>
        <w:rPr>
          <w:rFonts w:asciiTheme="minorHAnsi" w:hAnsiTheme="minorHAnsi" w:cstheme="minorHAnsi"/>
          <w:sz w:val="22"/>
          <w:szCs w:val="22"/>
        </w:rPr>
        <w:t>ctions: malaria burden 2020-2022, presentation to the Guinean</w:t>
      </w:r>
      <w:r w:rsidR="0003137E" w:rsidRPr="00332FFB">
        <w:rPr>
          <w:rFonts w:asciiTheme="minorHAnsi" w:hAnsiTheme="minorHAnsi" w:cstheme="minorHAnsi"/>
          <w:sz w:val="22"/>
          <w:szCs w:val="22"/>
        </w:rPr>
        <w:t xml:space="preserve"> M</w:t>
      </w:r>
      <w:r>
        <w:rPr>
          <w:rFonts w:asciiTheme="minorHAnsi" w:hAnsiTheme="minorHAnsi" w:cstheme="minorHAnsi"/>
          <w:sz w:val="22"/>
          <w:szCs w:val="22"/>
        </w:rPr>
        <w:t>alaria Elimination Program, April</w:t>
      </w:r>
      <w:r w:rsidR="0003137E" w:rsidRPr="00332FFB">
        <w:rPr>
          <w:rFonts w:asciiTheme="minorHAnsi" w:hAnsiTheme="minorHAnsi" w:cstheme="minorHAnsi"/>
          <w:sz w:val="22"/>
          <w:szCs w:val="22"/>
        </w:rPr>
        <w:t xml:space="preserve"> 2020 </w:t>
      </w:r>
    </w:p>
    <w:p w14:paraId="32943CC3" w14:textId="5B2E516A" w:rsidR="007D6C65" w:rsidRPr="007D6C65" w:rsidRDefault="0003137E" w:rsidP="007D6C65">
      <w:pPr>
        <w:pStyle w:val="ListParagraph"/>
        <w:ind w:left="360"/>
        <w:rPr>
          <w:rFonts w:asciiTheme="minorHAnsi" w:hAnsiTheme="minorHAnsi" w:cstheme="minorHAnsi"/>
          <w:sz w:val="22"/>
          <w:szCs w:val="22"/>
          <w:u w:val="single"/>
        </w:rPr>
      </w:pPr>
      <w:r w:rsidRPr="0003137E">
        <w:rPr>
          <w:rFonts w:asciiTheme="minorHAnsi" w:hAnsiTheme="minorHAnsi" w:cstheme="minorHAnsi"/>
          <w:sz w:val="22"/>
          <w:szCs w:val="22"/>
          <w:u w:val="single"/>
        </w:rPr>
        <w:t>Regiona</w:t>
      </w:r>
      <w:r>
        <w:rPr>
          <w:rFonts w:asciiTheme="minorHAnsi" w:hAnsiTheme="minorHAnsi" w:cstheme="minorHAnsi"/>
          <w:sz w:val="22"/>
          <w:szCs w:val="22"/>
          <w:u w:val="single"/>
        </w:rPr>
        <w:t>l</w:t>
      </w:r>
      <w:r w:rsidR="00EB32EC" w:rsidRPr="0003137E">
        <w:rPr>
          <w:rFonts w:asciiTheme="minorHAnsi" w:hAnsiTheme="minorHAnsi" w:cstheme="minorHAnsi"/>
          <w:sz w:val="22"/>
          <w:szCs w:val="22"/>
        </w:rPr>
        <w:t xml:space="preserve"> </w:t>
      </w:r>
    </w:p>
    <w:p w14:paraId="42DD5D0F" w14:textId="718AB736" w:rsidR="00177C52" w:rsidRDefault="00177C52" w:rsidP="00B652CB">
      <w:pPr>
        <w:pStyle w:val="ListParagraph"/>
        <w:numPr>
          <w:ilvl w:val="0"/>
          <w:numId w:val="5"/>
        </w:numPr>
        <w:ind w:left="360"/>
        <w:rPr>
          <w:rFonts w:asciiTheme="minorHAnsi" w:hAnsiTheme="minorHAnsi" w:cstheme="minorHAnsi"/>
          <w:sz w:val="22"/>
          <w:szCs w:val="22"/>
          <w:u w:val="single"/>
        </w:rPr>
      </w:pPr>
      <w:r w:rsidRPr="00470C62">
        <w:rPr>
          <w:rFonts w:asciiTheme="minorHAnsi" w:hAnsiTheme="minorHAnsi" w:cstheme="minorHAnsi"/>
          <w:sz w:val="22"/>
          <w:szCs w:val="22"/>
          <w:u w:val="single"/>
        </w:rPr>
        <w:t>Local</w:t>
      </w:r>
    </w:p>
    <w:p w14:paraId="7AA2E2BA" w14:textId="65ED4D76" w:rsidR="006105CA" w:rsidRDefault="0092283C" w:rsidP="00B652CB">
      <w:pPr>
        <w:pStyle w:val="ListParagraph"/>
        <w:numPr>
          <w:ilvl w:val="0"/>
          <w:numId w:val="5"/>
        </w:numPr>
        <w:ind w:left="360"/>
        <w:rPr>
          <w:rFonts w:asciiTheme="minorHAnsi" w:hAnsiTheme="minorHAnsi" w:cstheme="minorHAnsi"/>
          <w:sz w:val="22"/>
          <w:szCs w:val="22"/>
          <w:u w:val="single"/>
        </w:rPr>
      </w:pPr>
      <w:r w:rsidRPr="0092283C">
        <w:rPr>
          <w:rFonts w:asciiTheme="minorHAnsi" w:hAnsiTheme="minorHAnsi" w:cstheme="minorHAnsi"/>
          <w:sz w:val="22"/>
          <w:szCs w:val="22"/>
          <w:u w:val="single"/>
        </w:rPr>
        <w:t>I</w:t>
      </w:r>
      <w:r w:rsidR="00EB32EC">
        <w:rPr>
          <w:rFonts w:asciiTheme="minorHAnsi" w:hAnsiTheme="minorHAnsi" w:cstheme="minorHAnsi"/>
          <w:sz w:val="22"/>
          <w:szCs w:val="22"/>
          <w:u w:val="single"/>
        </w:rPr>
        <w:t>nternal</w:t>
      </w:r>
    </w:p>
    <w:p w14:paraId="2D401CFE" w14:textId="4CFA982E" w:rsidR="00EF64C5" w:rsidRPr="00EF64C5" w:rsidRDefault="00DB1B9E" w:rsidP="00B652CB">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 xml:space="preserve">Factors associated to the use of Insecticide-treated nets in Guinea : an analysis of the 2018 Demographic and Health Surveys </w:t>
      </w:r>
      <w:r w:rsidR="00EF64C5" w:rsidRPr="00EF64C5">
        <w:rPr>
          <w:rFonts w:asciiTheme="minorHAnsi" w:hAnsiTheme="minorHAnsi" w:cstheme="minorHAnsi"/>
          <w:sz w:val="22"/>
          <w:szCs w:val="22"/>
        </w:rPr>
        <w:t xml:space="preserve">, </w:t>
      </w:r>
      <w:r w:rsidR="00EF64C5">
        <w:rPr>
          <w:rFonts w:asciiTheme="minorHAnsi" w:hAnsiTheme="minorHAnsi" w:cstheme="minorHAnsi"/>
          <w:sz w:val="22"/>
          <w:szCs w:val="22"/>
        </w:rPr>
        <w:t xml:space="preserve"> Institute </w:t>
      </w:r>
      <w:r>
        <w:rPr>
          <w:rFonts w:asciiTheme="minorHAnsi" w:hAnsiTheme="minorHAnsi" w:cstheme="minorHAnsi"/>
          <w:sz w:val="22"/>
          <w:szCs w:val="22"/>
        </w:rPr>
        <w:t>for Global Health</w:t>
      </w:r>
      <w:r w:rsidR="00EF64C5">
        <w:rPr>
          <w:rFonts w:asciiTheme="minorHAnsi" w:hAnsiTheme="minorHAnsi" w:cstheme="minorHAnsi"/>
          <w:sz w:val="22"/>
          <w:szCs w:val="22"/>
        </w:rPr>
        <w:t>,</w:t>
      </w:r>
      <w:r>
        <w:rPr>
          <w:rFonts w:asciiTheme="minorHAnsi" w:hAnsiTheme="minorHAnsi" w:cstheme="minorHAnsi"/>
          <w:sz w:val="22"/>
          <w:szCs w:val="22"/>
        </w:rPr>
        <w:t xml:space="preserve"> Northwestern,</w:t>
      </w:r>
      <w:r w:rsidR="00EF64C5">
        <w:rPr>
          <w:rFonts w:asciiTheme="minorHAnsi" w:hAnsiTheme="minorHAnsi" w:cstheme="minorHAnsi"/>
          <w:sz w:val="22"/>
          <w:szCs w:val="22"/>
        </w:rPr>
        <w:t xml:space="preserve"> </w:t>
      </w:r>
      <w:r>
        <w:rPr>
          <w:rFonts w:asciiTheme="minorHAnsi" w:hAnsiTheme="minorHAnsi" w:cstheme="minorHAnsi"/>
          <w:sz w:val="22"/>
          <w:szCs w:val="22"/>
        </w:rPr>
        <w:t>March 2021</w:t>
      </w:r>
      <w:r w:rsidR="00EF64C5" w:rsidRPr="00EF64C5">
        <w:rPr>
          <w:rFonts w:asciiTheme="minorHAnsi" w:hAnsiTheme="minorHAnsi" w:cstheme="minorHAnsi"/>
          <w:sz w:val="22"/>
          <w:szCs w:val="22"/>
        </w:rPr>
        <w:t xml:space="preserve"> </w:t>
      </w:r>
    </w:p>
    <w:p w14:paraId="662B3532" w14:textId="5F05917F" w:rsidR="00EF64C5" w:rsidRPr="00EF64C5" w:rsidRDefault="00EF64C5" w:rsidP="00EF64C5">
      <w:pPr>
        <w:rPr>
          <w:rFonts w:asciiTheme="minorHAnsi" w:hAnsiTheme="minorHAnsi" w:cstheme="minorHAnsi"/>
          <w:sz w:val="22"/>
          <w:szCs w:val="22"/>
        </w:rPr>
      </w:pPr>
    </w:p>
    <w:p w14:paraId="7F140773" w14:textId="77777777" w:rsidR="00EF64C5" w:rsidRDefault="00EF64C5" w:rsidP="00CC4AAC">
      <w:pPr>
        <w:pStyle w:val="ListParagraph"/>
        <w:rPr>
          <w:rFonts w:asciiTheme="minorHAnsi" w:hAnsiTheme="minorHAnsi" w:cstheme="minorHAnsi"/>
          <w:sz w:val="22"/>
          <w:szCs w:val="22"/>
        </w:rPr>
      </w:pPr>
    </w:p>
    <w:p w14:paraId="4147E3A3" w14:textId="77777777" w:rsidR="009E6719" w:rsidRPr="008C5682" w:rsidRDefault="009E6719">
      <w:pPr>
        <w:rPr>
          <w:rFonts w:asciiTheme="minorHAnsi" w:hAnsiTheme="minorHAnsi" w:cstheme="minorHAnsi"/>
          <w:sz w:val="22"/>
          <w:szCs w:val="22"/>
        </w:rPr>
      </w:pPr>
    </w:p>
    <w:p w14:paraId="7DF4C039" w14:textId="77777777" w:rsidR="0055156E" w:rsidRPr="008C5682" w:rsidRDefault="0055156E">
      <w:pPr>
        <w:rPr>
          <w:rFonts w:asciiTheme="minorHAnsi" w:hAnsiTheme="minorHAnsi" w:cstheme="minorHAnsi"/>
          <w:b/>
          <w:sz w:val="22"/>
          <w:szCs w:val="22"/>
        </w:rPr>
      </w:pPr>
      <w:r w:rsidRPr="008C5682">
        <w:rPr>
          <w:rFonts w:asciiTheme="minorHAnsi" w:hAnsiTheme="minorHAnsi" w:cstheme="minorHAnsi"/>
          <w:b/>
          <w:sz w:val="22"/>
          <w:szCs w:val="22"/>
        </w:rPr>
        <w:t>PUBLICATIONS</w:t>
      </w:r>
      <w:r w:rsidR="00CC52F8" w:rsidRPr="008C5682">
        <w:rPr>
          <w:rFonts w:asciiTheme="minorHAnsi" w:hAnsiTheme="minorHAnsi" w:cstheme="minorHAnsi"/>
          <w:b/>
          <w:sz w:val="22"/>
          <w:szCs w:val="22"/>
        </w:rPr>
        <w:t xml:space="preserve"> AND SCHOLARLY </w:t>
      </w:r>
      <w:r w:rsidR="00A049DC" w:rsidRPr="008C5682">
        <w:rPr>
          <w:rFonts w:asciiTheme="minorHAnsi" w:hAnsiTheme="minorHAnsi" w:cstheme="minorHAnsi"/>
          <w:b/>
          <w:sz w:val="22"/>
          <w:szCs w:val="22"/>
        </w:rPr>
        <w:t>WORK</w:t>
      </w:r>
    </w:p>
    <w:p w14:paraId="0D35376C" w14:textId="77777777" w:rsidR="00CC4AAC" w:rsidRPr="00CC4AAC" w:rsidRDefault="009E6719" w:rsidP="00B652CB">
      <w:pPr>
        <w:pStyle w:val="ListParagraph"/>
        <w:numPr>
          <w:ilvl w:val="0"/>
          <w:numId w:val="6"/>
        </w:numPr>
        <w:ind w:left="360"/>
        <w:rPr>
          <w:rFonts w:asciiTheme="minorHAnsi" w:hAnsiTheme="minorHAnsi" w:cstheme="minorHAnsi"/>
          <w:sz w:val="22"/>
          <w:szCs w:val="22"/>
          <w:u w:val="single"/>
        </w:rPr>
      </w:pPr>
      <w:r w:rsidRPr="000B0138">
        <w:rPr>
          <w:rFonts w:asciiTheme="minorHAnsi" w:hAnsiTheme="minorHAnsi" w:cstheme="minorHAnsi"/>
          <w:sz w:val="22"/>
          <w:szCs w:val="22"/>
          <w:u w:val="single"/>
        </w:rPr>
        <w:t>Peer-reviewed Original Investigations</w:t>
      </w:r>
      <w:r w:rsidR="00477C92" w:rsidRPr="00477C92">
        <w:rPr>
          <w:rFonts w:asciiTheme="minorHAnsi" w:hAnsiTheme="minorHAnsi" w:cstheme="minorHAnsi"/>
          <w:sz w:val="22"/>
          <w:szCs w:val="22"/>
        </w:rPr>
        <w:t xml:space="preserve"> </w:t>
      </w:r>
      <w:r w:rsidR="00477C92" w:rsidRPr="008C5682">
        <w:rPr>
          <w:rFonts w:asciiTheme="minorHAnsi" w:hAnsiTheme="minorHAnsi" w:cstheme="minorHAnsi"/>
          <w:sz w:val="22"/>
          <w:szCs w:val="22"/>
        </w:rPr>
        <w:t xml:space="preserve">(*denotes </w:t>
      </w:r>
      <w:r w:rsidR="00477C92">
        <w:rPr>
          <w:rFonts w:asciiTheme="minorHAnsi" w:hAnsiTheme="minorHAnsi" w:cstheme="minorHAnsi"/>
          <w:sz w:val="22"/>
          <w:szCs w:val="22"/>
        </w:rPr>
        <w:t xml:space="preserve">shared first </w:t>
      </w:r>
      <w:r w:rsidR="00477C92" w:rsidRPr="008C5682">
        <w:rPr>
          <w:rFonts w:asciiTheme="minorHAnsi" w:hAnsiTheme="minorHAnsi" w:cstheme="minorHAnsi"/>
          <w:sz w:val="22"/>
          <w:szCs w:val="22"/>
        </w:rPr>
        <w:t>author</w:t>
      </w:r>
      <w:r w:rsidR="00477C92">
        <w:rPr>
          <w:rFonts w:asciiTheme="minorHAnsi" w:hAnsiTheme="minorHAnsi" w:cstheme="minorHAnsi"/>
          <w:sz w:val="22"/>
          <w:szCs w:val="22"/>
        </w:rPr>
        <w:t xml:space="preserve">; </w:t>
      </w:r>
      <w:r w:rsidR="00477C92" w:rsidRPr="00D94B2B">
        <w:rPr>
          <w:rFonts w:asciiTheme="minorHAnsi" w:hAnsiTheme="minorHAnsi" w:cstheme="minorHAnsi"/>
          <w:sz w:val="22"/>
          <w:szCs w:val="22"/>
        </w:rPr>
        <w:t>underline denotes mentee</w:t>
      </w:r>
      <w:r w:rsidR="00477C92" w:rsidRPr="008C5682">
        <w:rPr>
          <w:rFonts w:asciiTheme="minorHAnsi" w:hAnsiTheme="minorHAnsi" w:cstheme="minorHAnsi"/>
          <w:sz w:val="22"/>
          <w:szCs w:val="22"/>
        </w:rPr>
        <w:t>)</w:t>
      </w:r>
    </w:p>
    <w:p w14:paraId="3D4E7D1B" w14:textId="331D54F7" w:rsidR="002E503E" w:rsidRPr="002E503E" w:rsidRDefault="00DB1B9E" w:rsidP="00B652CB">
      <w:pPr>
        <w:pStyle w:val="ListParagraph"/>
        <w:numPr>
          <w:ilvl w:val="2"/>
          <w:numId w:val="6"/>
        </w:numPr>
        <w:tabs>
          <w:tab w:val="left" w:pos="1980"/>
        </w:tabs>
        <w:ind w:left="360"/>
        <w:rPr>
          <w:rFonts w:asciiTheme="minorHAnsi" w:hAnsiTheme="minorHAnsi" w:cstheme="minorHAnsi"/>
          <w:sz w:val="22"/>
          <w:szCs w:val="22"/>
          <w:u w:val="single"/>
        </w:rPr>
      </w:pPr>
      <w:r w:rsidRPr="00A24E8A">
        <w:rPr>
          <w:rFonts w:asciiTheme="minorHAnsi" w:hAnsiTheme="minorHAnsi" w:cstheme="minorHAnsi"/>
          <w:b/>
          <w:sz w:val="22"/>
          <w:szCs w:val="22"/>
        </w:rPr>
        <w:t>Ousmane Oumou Diallo</w:t>
      </w:r>
      <w:r>
        <w:rPr>
          <w:rFonts w:asciiTheme="minorHAnsi" w:hAnsiTheme="minorHAnsi" w:cstheme="minorHAnsi"/>
          <w:sz w:val="22"/>
          <w:szCs w:val="22"/>
        </w:rPr>
        <w:t>, Sophie Baron, Phillip Colson, Herve Chaudet, JM Rolain.</w:t>
      </w:r>
      <w:r w:rsidR="00044CDC" w:rsidRPr="00CC4AAC">
        <w:rPr>
          <w:rFonts w:asciiTheme="minorHAnsi" w:hAnsiTheme="minorHAnsi" w:cstheme="minorHAnsi"/>
          <w:sz w:val="22"/>
          <w:szCs w:val="22"/>
        </w:rPr>
        <w:t xml:space="preserve"> </w:t>
      </w:r>
      <w:r>
        <w:rPr>
          <w:rFonts w:asciiTheme="minorHAnsi" w:hAnsiTheme="minorHAnsi" w:cstheme="minorHAnsi"/>
          <w:sz w:val="22"/>
          <w:szCs w:val="22"/>
        </w:rPr>
        <w:t>Antibiotic resistance surveillance systems: A review</w:t>
      </w:r>
      <w:r w:rsidR="00044CDC" w:rsidRPr="00CC4AAC">
        <w:rPr>
          <w:rFonts w:asciiTheme="minorHAnsi" w:hAnsiTheme="minorHAnsi" w:cstheme="minorHAnsi"/>
          <w:sz w:val="22"/>
          <w:szCs w:val="22"/>
        </w:rPr>
        <w:t xml:space="preserve">. </w:t>
      </w:r>
      <w:r>
        <w:rPr>
          <w:rFonts w:asciiTheme="minorHAnsi" w:hAnsiTheme="minorHAnsi" w:cstheme="minorHAnsi"/>
          <w:sz w:val="22"/>
          <w:szCs w:val="22"/>
        </w:rPr>
        <w:t>Journal of Global Antimicrobial Resistance. 2020</w:t>
      </w:r>
      <w:r w:rsidR="006F146A" w:rsidRPr="00CC4AAC">
        <w:rPr>
          <w:rFonts w:asciiTheme="minorHAnsi" w:hAnsiTheme="minorHAnsi" w:cstheme="minorHAnsi"/>
          <w:sz w:val="22"/>
          <w:szCs w:val="22"/>
        </w:rPr>
        <w:t>;</w:t>
      </w:r>
      <w:r>
        <w:rPr>
          <w:rFonts w:asciiTheme="minorHAnsi" w:hAnsiTheme="minorHAnsi" w:cstheme="minorHAnsi"/>
          <w:sz w:val="22"/>
          <w:szCs w:val="22"/>
        </w:rPr>
        <w:t xml:space="preserve"> 23:430-438</w:t>
      </w:r>
      <w:r w:rsidR="00044CDC" w:rsidRPr="00CC4AAC">
        <w:rPr>
          <w:rFonts w:asciiTheme="minorHAnsi" w:hAnsiTheme="minorHAnsi" w:cstheme="minorHAnsi"/>
          <w:sz w:val="22"/>
          <w:szCs w:val="22"/>
        </w:rPr>
        <w:t>.</w:t>
      </w:r>
    </w:p>
    <w:p w14:paraId="30CF39F7" w14:textId="44ADED24" w:rsidR="00672750" w:rsidRPr="002E503E" w:rsidRDefault="00A24E8A" w:rsidP="00B652CB">
      <w:pPr>
        <w:pStyle w:val="ListParagraph"/>
        <w:numPr>
          <w:ilvl w:val="2"/>
          <w:numId w:val="6"/>
        </w:numPr>
        <w:tabs>
          <w:tab w:val="left" w:pos="1980"/>
        </w:tabs>
        <w:ind w:left="360"/>
        <w:rPr>
          <w:rFonts w:asciiTheme="minorHAnsi" w:hAnsiTheme="minorHAnsi" w:cstheme="minorHAnsi"/>
          <w:sz w:val="22"/>
          <w:szCs w:val="22"/>
          <w:u w:val="single"/>
        </w:rPr>
      </w:pPr>
      <w:r w:rsidRPr="00A24E8A">
        <w:rPr>
          <w:rFonts w:asciiTheme="minorHAnsi" w:hAnsiTheme="minorHAnsi" w:cstheme="minorHAnsi"/>
          <w:b/>
          <w:sz w:val="22"/>
          <w:szCs w:val="22"/>
        </w:rPr>
        <w:t>Ousmane Oumou Diallo,</w:t>
      </w:r>
      <w:r>
        <w:rPr>
          <w:rFonts w:asciiTheme="minorHAnsi" w:hAnsiTheme="minorHAnsi" w:cstheme="minorHAnsi"/>
          <w:sz w:val="22"/>
          <w:szCs w:val="22"/>
        </w:rPr>
        <w:t xml:space="preserve"> Sophie Baron, Didier Raoult and Jean-Marc Rolain</w:t>
      </w:r>
      <w:r w:rsidR="00093E2B" w:rsidRPr="002E503E">
        <w:rPr>
          <w:rFonts w:asciiTheme="minorHAnsi" w:hAnsiTheme="minorHAnsi" w:cstheme="minorHAnsi"/>
          <w:sz w:val="22"/>
          <w:szCs w:val="22"/>
        </w:rPr>
        <w:t>.</w:t>
      </w:r>
      <w:r>
        <w:rPr>
          <w:rFonts w:asciiTheme="minorHAnsi" w:hAnsiTheme="minorHAnsi" w:cstheme="minorHAnsi"/>
          <w:sz w:val="22"/>
          <w:szCs w:val="22"/>
        </w:rPr>
        <w:t xml:space="preserve"> Major discrepancy between factual antibiotic resistance and consumption in south of France: analysis of 539,037 bacterial strains</w:t>
      </w:r>
      <w:r w:rsidR="00093E2B" w:rsidRPr="002E503E">
        <w:rPr>
          <w:rFonts w:asciiTheme="minorHAnsi" w:hAnsiTheme="minorHAnsi" w:cstheme="minorHAnsi"/>
          <w:sz w:val="22"/>
          <w:szCs w:val="22"/>
        </w:rPr>
        <w:t xml:space="preserve">. </w:t>
      </w:r>
      <w:r>
        <w:rPr>
          <w:rFonts w:asciiTheme="minorHAnsi" w:hAnsiTheme="minorHAnsi" w:cstheme="minorHAnsi"/>
          <w:sz w:val="22"/>
          <w:szCs w:val="22"/>
        </w:rPr>
        <w:t>Sc Rep 2020. 26</w:t>
      </w:r>
      <w:r w:rsidR="002E503E">
        <w:rPr>
          <w:rFonts w:asciiTheme="minorHAnsi" w:hAnsiTheme="minorHAnsi" w:cstheme="minorHAnsi"/>
          <w:sz w:val="22"/>
          <w:szCs w:val="22"/>
        </w:rPr>
        <w:t xml:space="preserve">, </w:t>
      </w:r>
      <w:r>
        <w:rPr>
          <w:rFonts w:asciiTheme="minorHAnsi" w:hAnsiTheme="minorHAnsi" w:cstheme="minorHAnsi"/>
          <w:sz w:val="22"/>
          <w:szCs w:val="22"/>
        </w:rPr>
        <w:t>10:18262</w:t>
      </w:r>
      <w:r w:rsidR="00093E2B" w:rsidRPr="002E503E">
        <w:rPr>
          <w:rFonts w:asciiTheme="minorHAnsi" w:hAnsiTheme="minorHAnsi" w:cstheme="minorHAnsi"/>
          <w:sz w:val="22"/>
          <w:szCs w:val="22"/>
        </w:rPr>
        <w:t>.</w:t>
      </w:r>
    </w:p>
    <w:p w14:paraId="41E339BF" w14:textId="4AC04C0E" w:rsidR="0082393B" w:rsidRPr="0082393B" w:rsidRDefault="00A24E8A" w:rsidP="00B652CB">
      <w:pPr>
        <w:pStyle w:val="ListParagraph"/>
        <w:numPr>
          <w:ilvl w:val="2"/>
          <w:numId w:val="6"/>
        </w:numPr>
        <w:ind w:left="360"/>
        <w:rPr>
          <w:rFonts w:asciiTheme="minorHAnsi" w:hAnsiTheme="minorHAnsi" w:cstheme="minorHAnsi"/>
          <w:sz w:val="22"/>
          <w:szCs w:val="22"/>
        </w:rPr>
      </w:pPr>
      <w:r>
        <w:rPr>
          <w:rFonts w:asciiTheme="minorHAnsi" w:hAnsiTheme="minorHAnsi" w:cstheme="minorHAnsi"/>
          <w:sz w:val="22"/>
          <w:szCs w:val="22"/>
        </w:rPr>
        <w:t>Phillip Colson</w:t>
      </w:r>
      <w:r w:rsidR="002E503E">
        <w:rPr>
          <w:rFonts w:asciiTheme="minorHAnsi" w:hAnsiTheme="minorHAnsi" w:cstheme="minorHAnsi"/>
          <w:sz w:val="22"/>
          <w:szCs w:val="22"/>
        </w:rPr>
        <w:t xml:space="preserve">, </w:t>
      </w:r>
      <w:r w:rsidRPr="00A24E8A">
        <w:rPr>
          <w:rFonts w:asciiTheme="minorHAnsi" w:hAnsiTheme="minorHAnsi" w:cstheme="minorHAnsi"/>
          <w:sz w:val="22"/>
          <w:szCs w:val="22"/>
        </w:rPr>
        <w:t>Audrey Giraud-GATINEAU</w:t>
      </w:r>
      <w:r>
        <w:rPr>
          <w:rFonts w:asciiTheme="minorHAnsi" w:hAnsiTheme="minorHAnsi" w:cstheme="minorHAnsi"/>
          <w:sz w:val="22"/>
          <w:szCs w:val="22"/>
        </w:rPr>
        <w:t xml:space="preserve">, </w:t>
      </w:r>
      <w:r w:rsidRPr="00151411">
        <w:rPr>
          <w:rFonts w:asciiTheme="minorHAnsi" w:hAnsiTheme="minorHAnsi" w:cstheme="minorHAnsi"/>
          <w:b/>
          <w:sz w:val="22"/>
          <w:szCs w:val="22"/>
        </w:rPr>
        <w:t>Ousmane Oumou Diallo</w:t>
      </w:r>
      <w:r>
        <w:rPr>
          <w:rFonts w:asciiTheme="minorHAnsi" w:hAnsiTheme="minorHAnsi" w:cstheme="minorHAnsi"/>
          <w:sz w:val="22"/>
          <w:szCs w:val="22"/>
        </w:rPr>
        <w:t>, JMR Rolain, PE Fournier, Herve Chaudet</w:t>
      </w:r>
      <w:r w:rsidR="00147268" w:rsidRPr="00672750">
        <w:rPr>
          <w:rFonts w:asciiTheme="minorHAnsi" w:hAnsiTheme="minorHAnsi" w:cstheme="minorHAnsi"/>
          <w:sz w:val="22"/>
          <w:szCs w:val="22"/>
        </w:rPr>
        <w:t xml:space="preserve">. </w:t>
      </w:r>
      <w:r w:rsidR="00614AA5">
        <w:rPr>
          <w:rFonts w:asciiTheme="minorHAnsi" w:hAnsiTheme="minorHAnsi" w:cstheme="minorHAnsi"/>
          <w:sz w:val="22"/>
          <w:szCs w:val="22"/>
        </w:rPr>
        <w:t xml:space="preserve">The </w:t>
      </w:r>
      <w:r w:rsidR="00151411">
        <w:rPr>
          <w:rFonts w:asciiTheme="minorHAnsi" w:hAnsiTheme="minorHAnsi" w:cstheme="minorHAnsi"/>
          <w:sz w:val="22"/>
          <w:szCs w:val="22"/>
        </w:rPr>
        <w:t>PACASurvE laboratory network for real-time infection surveillance and alert at a regional scale</w:t>
      </w:r>
      <w:r w:rsidR="00672750" w:rsidRPr="00672750">
        <w:rPr>
          <w:rFonts w:asciiTheme="minorHAnsi" w:hAnsiTheme="minorHAnsi" w:cstheme="minorHAnsi"/>
          <w:sz w:val="22"/>
          <w:szCs w:val="22"/>
        </w:rPr>
        <w:t>.</w:t>
      </w:r>
      <w:r w:rsidR="00D54984" w:rsidRPr="00672750">
        <w:rPr>
          <w:rFonts w:asciiTheme="minorHAnsi" w:hAnsiTheme="minorHAnsi" w:cstheme="minorHAnsi"/>
          <w:sz w:val="22"/>
          <w:szCs w:val="22"/>
        </w:rPr>
        <w:t xml:space="preserve"> </w:t>
      </w:r>
      <w:r w:rsidR="00151411">
        <w:rPr>
          <w:rFonts w:asciiTheme="minorHAnsi" w:hAnsiTheme="minorHAnsi" w:cstheme="minorHAnsi"/>
          <w:sz w:val="22"/>
          <w:szCs w:val="22"/>
        </w:rPr>
        <w:t>European Journal of Public Health</w:t>
      </w:r>
      <w:r w:rsidR="0003137E">
        <w:rPr>
          <w:rFonts w:asciiTheme="minorHAnsi" w:hAnsiTheme="minorHAnsi" w:cstheme="minorHAnsi"/>
          <w:sz w:val="22"/>
          <w:szCs w:val="22"/>
        </w:rPr>
        <w:t xml:space="preserve">, </w:t>
      </w:r>
      <w:r w:rsidR="00151411">
        <w:rPr>
          <w:rFonts w:asciiTheme="minorHAnsi" w:hAnsiTheme="minorHAnsi" w:cstheme="minorHAnsi"/>
          <w:sz w:val="22"/>
          <w:szCs w:val="22"/>
        </w:rPr>
        <w:t>2020</w:t>
      </w:r>
      <w:r w:rsidR="00672750">
        <w:rPr>
          <w:rFonts w:asciiTheme="minorHAnsi" w:hAnsiTheme="minorHAnsi" w:cstheme="minorHAnsi"/>
          <w:sz w:val="22"/>
          <w:szCs w:val="22"/>
        </w:rPr>
        <w:t xml:space="preserve">; </w:t>
      </w:r>
      <w:r w:rsidR="00151411">
        <w:rPr>
          <w:rFonts w:asciiTheme="minorHAnsi" w:hAnsiTheme="minorHAnsi" w:cstheme="minorHAnsi"/>
          <w:sz w:val="22"/>
          <w:szCs w:val="22"/>
        </w:rPr>
        <w:t>29</w:t>
      </w:r>
    </w:p>
    <w:p w14:paraId="77B43C0B" w14:textId="58DB9746" w:rsidR="007C73A4" w:rsidRDefault="00151411" w:rsidP="00B652CB">
      <w:pPr>
        <w:pStyle w:val="ListParagraph"/>
        <w:numPr>
          <w:ilvl w:val="2"/>
          <w:numId w:val="6"/>
        </w:numPr>
        <w:ind w:left="360"/>
        <w:rPr>
          <w:rFonts w:asciiTheme="minorHAnsi" w:hAnsiTheme="minorHAnsi" w:cstheme="minorHAnsi"/>
          <w:sz w:val="22"/>
          <w:szCs w:val="22"/>
        </w:rPr>
      </w:pPr>
      <w:r w:rsidRPr="00151411">
        <w:rPr>
          <w:rFonts w:asciiTheme="minorHAnsi" w:hAnsiTheme="minorHAnsi" w:cstheme="minorHAnsi"/>
          <w:b/>
          <w:sz w:val="22"/>
          <w:szCs w:val="22"/>
        </w:rPr>
        <w:t>Ousmane Diallo,</w:t>
      </w:r>
      <w:r>
        <w:rPr>
          <w:rFonts w:asciiTheme="minorHAnsi" w:hAnsiTheme="minorHAnsi" w:cstheme="minorHAnsi"/>
          <w:sz w:val="22"/>
          <w:szCs w:val="22"/>
        </w:rPr>
        <w:t xml:space="preserve"> S Baron, M Jimeno, C Abat</w:t>
      </w:r>
      <w:r>
        <w:rPr>
          <w:rFonts w:asciiTheme="minorHAnsi" w:hAnsiTheme="minorHAnsi" w:cstheme="minorHAnsi"/>
          <w:b/>
          <w:sz w:val="22"/>
          <w:szCs w:val="22"/>
        </w:rPr>
        <w:t>, G Dubourg</w:t>
      </w:r>
      <w:r w:rsidR="0003137E" w:rsidRPr="0082393B">
        <w:rPr>
          <w:rFonts w:asciiTheme="minorHAnsi" w:hAnsiTheme="minorHAnsi" w:cstheme="minorHAnsi"/>
          <w:b/>
          <w:sz w:val="22"/>
          <w:szCs w:val="22"/>
        </w:rPr>
        <w:t xml:space="preserve">, </w:t>
      </w:r>
      <w:r>
        <w:rPr>
          <w:rFonts w:asciiTheme="minorHAnsi" w:hAnsiTheme="minorHAnsi" w:cstheme="minorHAnsi"/>
          <w:sz w:val="22"/>
          <w:szCs w:val="22"/>
        </w:rPr>
        <w:t>H Chaudet, D Raoult, JM Roalin</w:t>
      </w:r>
      <w:r w:rsidR="0003137E" w:rsidRPr="0082393B">
        <w:rPr>
          <w:rFonts w:asciiTheme="minorHAnsi" w:hAnsiTheme="minorHAnsi" w:cstheme="minorHAnsi"/>
          <w:sz w:val="22"/>
          <w:szCs w:val="22"/>
        </w:rPr>
        <w:t xml:space="preserve">. </w:t>
      </w:r>
      <w:r>
        <w:rPr>
          <w:rFonts w:asciiTheme="minorHAnsi" w:hAnsiTheme="minorHAnsi" w:cstheme="minorHAnsi"/>
          <w:sz w:val="22"/>
          <w:szCs w:val="22"/>
        </w:rPr>
        <w:t>Hospital mortality and positive blood culture with Difficult-to threat (DTR), Marseille, France</w:t>
      </w:r>
      <w:r w:rsidR="00093E2B" w:rsidRPr="0082393B">
        <w:rPr>
          <w:rFonts w:asciiTheme="minorHAnsi" w:hAnsiTheme="minorHAnsi" w:cstheme="minorHAnsi"/>
          <w:sz w:val="22"/>
          <w:szCs w:val="22"/>
        </w:rPr>
        <w:t xml:space="preserve">. </w:t>
      </w:r>
      <w:r>
        <w:rPr>
          <w:rFonts w:asciiTheme="minorHAnsi" w:hAnsiTheme="minorHAnsi" w:cstheme="minorHAnsi"/>
          <w:sz w:val="22"/>
          <w:szCs w:val="22"/>
        </w:rPr>
        <w:t>Journal of Infection and Public Health. 2020</w:t>
      </w:r>
      <w:r w:rsidRPr="0082393B">
        <w:rPr>
          <w:rFonts w:asciiTheme="minorHAnsi" w:hAnsiTheme="minorHAnsi" w:cstheme="minorHAnsi"/>
          <w:sz w:val="22"/>
          <w:szCs w:val="22"/>
        </w:rPr>
        <w:t>;</w:t>
      </w:r>
      <w:r>
        <w:rPr>
          <w:rFonts w:asciiTheme="minorHAnsi" w:hAnsiTheme="minorHAnsi" w:cstheme="minorHAnsi"/>
          <w:sz w:val="22"/>
          <w:szCs w:val="22"/>
        </w:rPr>
        <w:t xml:space="preserve"> 13, 318</w:t>
      </w:r>
      <w:r w:rsidR="00093E2B" w:rsidRPr="0082393B">
        <w:rPr>
          <w:rFonts w:asciiTheme="minorHAnsi" w:hAnsiTheme="minorHAnsi" w:cstheme="minorHAnsi"/>
          <w:sz w:val="22"/>
          <w:szCs w:val="22"/>
        </w:rPr>
        <w:t>.</w:t>
      </w:r>
    </w:p>
    <w:p w14:paraId="487F4877" w14:textId="4397C9BA" w:rsidR="00151411" w:rsidRDefault="00151411" w:rsidP="00151411">
      <w:pPr>
        <w:pStyle w:val="ListParagraph"/>
        <w:numPr>
          <w:ilvl w:val="2"/>
          <w:numId w:val="6"/>
        </w:numPr>
        <w:ind w:left="360"/>
        <w:rPr>
          <w:rFonts w:asciiTheme="minorHAnsi" w:hAnsiTheme="minorHAnsi" w:cstheme="minorHAnsi"/>
          <w:sz w:val="22"/>
          <w:szCs w:val="22"/>
        </w:rPr>
      </w:pPr>
      <w:r>
        <w:rPr>
          <w:rFonts w:asciiTheme="minorHAnsi" w:hAnsiTheme="minorHAnsi" w:cstheme="minorHAnsi"/>
          <w:b/>
          <w:sz w:val="22"/>
          <w:szCs w:val="22"/>
        </w:rPr>
        <w:t>G Grine</w:t>
      </w:r>
      <w:r w:rsidRPr="00151411">
        <w:rPr>
          <w:rFonts w:asciiTheme="minorHAnsi" w:hAnsiTheme="minorHAnsi" w:cstheme="minorHAnsi"/>
          <w:b/>
          <w:sz w:val="22"/>
          <w:szCs w:val="22"/>
        </w:rPr>
        <w:t>,</w:t>
      </w:r>
      <w:r>
        <w:rPr>
          <w:rFonts w:asciiTheme="minorHAnsi" w:hAnsiTheme="minorHAnsi" w:cstheme="minorHAnsi"/>
          <w:sz w:val="22"/>
          <w:szCs w:val="22"/>
        </w:rPr>
        <w:t xml:space="preserve"> </w:t>
      </w:r>
      <w:r w:rsidR="003125F2">
        <w:rPr>
          <w:rFonts w:asciiTheme="minorHAnsi" w:hAnsiTheme="minorHAnsi" w:cstheme="minorHAnsi"/>
          <w:sz w:val="22"/>
          <w:szCs w:val="22"/>
        </w:rPr>
        <w:t>A Royer</w:t>
      </w:r>
      <w:r>
        <w:rPr>
          <w:rFonts w:asciiTheme="minorHAnsi" w:hAnsiTheme="minorHAnsi" w:cstheme="minorHAnsi"/>
          <w:sz w:val="22"/>
          <w:szCs w:val="22"/>
        </w:rPr>
        <w:t xml:space="preserve">, </w:t>
      </w:r>
      <w:r w:rsidR="003125F2">
        <w:rPr>
          <w:rFonts w:asciiTheme="minorHAnsi" w:hAnsiTheme="minorHAnsi" w:cstheme="minorHAnsi"/>
          <w:sz w:val="22"/>
          <w:szCs w:val="22"/>
        </w:rPr>
        <w:t>E terrer</w:t>
      </w:r>
      <w:r>
        <w:rPr>
          <w:rFonts w:asciiTheme="minorHAnsi" w:hAnsiTheme="minorHAnsi" w:cstheme="minorHAnsi"/>
          <w:sz w:val="22"/>
          <w:szCs w:val="22"/>
        </w:rPr>
        <w:t xml:space="preserve">, </w:t>
      </w:r>
      <w:r w:rsidR="003125F2" w:rsidRPr="009638FB">
        <w:rPr>
          <w:rFonts w:asciiTheme="minorHAnsi" w:hAnsiTheme="minorHAnsi" w:cstheme="minorHAnsi"/>
          <w:b/>
          <w:sz w:val="22"/>
          <w:szCs w:val="22"/>
        </w:rPr>
        <w:t>Ousmane Oumou Diallo</w:t>
      </w:r>
      <w:r w:rsidRPr="009638FB">
        <w:rPr>
          <w:rFonts w:asciiTheme="minorHAnsi" w:hAnsiTheme="minorHAnsi" w:cstheme="minorHAnsi"/>
          <w:b/>
          <w:sz w:val="22"/>
          <w:szCs w:val="22"/>
        </w:rPr>
        <w:t>,</w:t>
      </w:r>
      <w:r>
        <w:rPr>
          <w:rFonts w:asciiTheme="minorHAnsi" w:hAnsiTheme="minorHAnsi" w:cstheme="minorHAnsi"/>
          <w:b/>
          <w:sz w:val="22"/>
          <w:szCs w:val="22"/>
        </w:rPr>
        <w:t xml:space="preserve"> </w:t>
      </w:r>
      <w:r w:rsidR="003125F2">
        <w:rPr>
          <w:rFonts w:asciiTheme="minorHAnsi" w:hAnsiTheme="minorHAnsi" w:cstheme="minorHAnsi"/>
          <w:sz w:val="22"/>
          <w:szCs w:val="22"/>
        </w:rPr>
        <w:t>M Drancourt</w:t>
      </w:r>
      <w:r>
        <w:rPr>
          <w:rFonts w:asciiTheme="minorHAnsi" w:hAnsiTheme="minorHAnsi" w:cstheme="minorHAnsi"/>
          <w:sz w:val="22"/>
          <w:szCs w:val="22"/>
        </w:rPr>
        <w:t xml:space="preserve">, </w:t>
      </w:r>
      <w:r w:rsidR="003125F2">
        <w:rPr>
          <w:rFonts w:asciiTheme="minorHAnsi" w:hAnsiTheme="minorHAnsi" w:cstheme="minorHAnsi"/>
          <w:sz w:val="22"/>
          <w:szCs w:val="22"/>
        </w:rPr>
        <w:t>G Aboudharam</w:t>
      </w:r>
      <w:r w:rsidRPr="0082393B">
        <w:rPr>
          <w:rFonts w:asciiTheme="minorHAnsi" w:hAnsiTheme="minorHAnsi" w:cstheme="minorHAnsi"/>
          <w:sz w:val="22"/>
          <w:szCs w:val="22"/>
        </w:rPr>
        <w:t xml:space="preserve">. </w:t>
      </w:r>
      <w:r w:rsidR="003125F2">
        <w:rPr>
          <w:rFonts w:asciiTheme="minorHAnsi" w:hAnsiTheme="minorHAnsi" w:cstheme="minorHAnsi"/>
          <w:sz w:val="22"/>
          <w:szCs w:val="22"/>
        </w:rPr>
        <w:t>Tobacco smoking affects the salivary gram-positive bacterial population</w:t>
      </w:r>
      <w:r w:rsidRPr="0082393B">
        <w:rPr>
          <w:rFonts w:asciiTheme="minorHAnsi" w:hAnsiTheme="minorHAnsi" w:cstheme="minorHAnsi"/>
          <w:sz w:val="22"/>
          <w:szCs w:val="22"/>
        </w:rPr>
        <w:t xml:space="preserve">. </w:t>
      </w:r>
      <w:r w:rsidR="003125F2">
        <w:rPr>
          <w:rFonts w:asciiTheme="minorHAnsi" w:hAnsiTheme="minorHAnsi" w:cstheme="minorHAnsi"/>
          <w:sz w:val="22"/>
          <w:szCs w:val="22"/>
        </w:rPr>
        <w:t>Frontiers in public health. 2019</w:t>
      </w:r>
      <w:r w:rsidRPr="0082393B">
        <w:rPr>
          <w:rFonts w:asciiTheme="minorHAnsi" w:hAnsiTheme="minorHAnsi" w:cstheme="minorHAnsi"/>
          <w:sz w:val="22"/>
          <w:szCs w:val="22"/>
        </w:rPr>
        <w:t>;</w:t>
      </w:r>
      <w:r w:rsidR="003125F2">
        <w:rPr>
          <w:rFonts w:asciiTheme="minorHAnsi" w:hAnsiTheme="minorHAnsi" w:cstheme="minorHAnsi"/>
          <w:sz w:val="22"/>
          <w:szCs w:val="22"/>
        </w:rPr>
        <w:t xml:space="preserve"> 7, 196</w:t>
      </w:r>
      <w:r w:rsidRPr="0082393B">
        <w:rPr>
          <w:rFonts w:asciiTheme="minorHAnsi" w:hAnsiTheme="minorHAnsi" w:cstheme="minorHAnsi"/>
          <w:sz w:val="22"/>
          <w:szCs w:val="22"/>
        </w:rPr>
        <w:t>.</w:t>
      </w:r>
    </w:p>
    <w:p w14:paraId="7628FD44" w14:textId="77777777" w:rsidR="009638FB" w:rsidRPr="009638FB" w:rsidRDefault="00A84E4E" w:rsidP="009638FB">
      <w:pPr>
        <w:pStyle w:val="ListParagraph"/>
        <w:numPr>
          <w:ilvl w:val="2"/>
          <w:numId w:val="6"/>
        </w:numPr>
        <w:ind w:left="360"/>
        <w:rPr>
          <w:rFonts w:asciiTheme="minorHAnsi" w:hAnsiTheme="minorHAnsi" w:cstheme="minorHAnsi"/>
          <w:sz w:val="22"/>
          <w:szCs w:val="22"/>
        </w:rPr>
      </w:pPr>
      <w:r w:rsidRPr="003125F2">
        <w:rPr>
          <w:rFonts w:asciiTheme="minorHAnsi" w:hAnsiTheme="minorHAnsi" w:cstheme="minorHAnsi"/>
          <w:sz w:val="22"/>
          <w:szCs w:val="22"/>
        </w:rPr>
        <w:t xml:space="preserve">Ozodiegwu ID, Ambrose M, Battle K, Bever C, </w:t>
      </w:r>
      <w:r w:rsidRPr="009638FB">
        <w:rPr>
          <w:rFonts w:asciiTheme="minorHAnsi" w:hAnsiTheme="minorHAnsi" w:cstheme="minorHAnsi"/>
          <w:b/>
          <w:sz w:val="22"/>
          <w:szCs w:val="22"/>
        </w:rPr>
        <w:t>Diallo O</w:t>
      </w:r>
      <w:r w:rsidRPr="003125F2">
        <w:rPr>
          <w:rFonts w:asciiTheme="minorHAnsi" w:hAnsiTheme="minorHAnsi" w:cstheme="minorHAnsi"/>
          <w:sz w:val="22"/>
          <w:szCs w:val="22"/>
        </w:rPr>
        <w:t xml:space="preserve">, Galatas B, Runge M, Gerardin J. Beyond national indicators: adapting the Demographic and Health Surveys’ sampling strategies and questions to better inform subnational malaria intervention policy. Malaria Journal, </w:t>
      </w:r>
      <w:r w:rsidRPr="003125F2">
        <w:rPr>
          <w:rFonts w:asciiTheme="minorHAnsi" w:hAnsiTheme="minorHAnsi" w:cstheme="minorHAnsi"/>
          <w:i/>
          <w:sz w:val="22"/>
          <w:szCs w:val="22"/>
        </w:rPr>
        <w:t xml:space="preserve">In Press. </w:t>
      </w:r>
    </w:p>
    <w:p w14:paraId="626A19C5" w14:textId="057EE753" w:rsidR="009638FB" w:rsidRPr="009638FB" w:rsidRDefault="009638FB" w:rsidP="009638FB">
      <w:pPr>
        <w:pStyle w:val="ListParagraph"/>
        <w:numPr>
          <w:ilvl w:val="2"/>
          <w:numId w:val="6"/>
        </w:numPr>
        <w:ind w:left="360"/>
        <w:rPr>
          <w:rFonts w:asciiTheme="minorHAnsi" w:hAnsiTheme="minorHAnsi" w:cstheme="minorHAnsi"/>
          <w:sz w:val="22"/>
          <w:szCs w:val="22"/>
        </w:rPr>
      </w:pPr>
      <w:r w:rsidRPr="009638FB">
        <w:rPr>
          <w:rFonts w:asciiTheme="minorHAnsi" w:hAnsiTheme="minorHAnsi" w:cstheme="minorHAnsi"/>
          <w:b/>
          <w:sz w:val="22"/>
          <w:szCs w:val="22"/>
        </w:rPr>
        <w:t>Ousmane Oumou Diallo</w:t>
      </w:r>
      <w:r w:rsidRPr="009638FB">
        <w:rPr>
          <w:rFonts w:asciiTheme="minorHAnsi" w:hAnsiTheme="minorHAnsi" w:cstheme="minorHAnsi"/>
          <w:sz w:val="22"/>
          <w:szCs w:val="22"/>
        </w:rPr>
        <w:t xml:space="preserve">, Ifeoma D. Ozodiegwu, Alioune Camara, Beatriz Galatas, Jaline Gerardin. </w:t>
      </w:r>
      <w:bookmarkStart w:id="1" w:name="_Hlk89243557"/>
      <w:r w:rsidRPr="009638FB">
        <w:rPr>
          <w:bCs/>
        </w:rPr>
        <w:t>Factors associated to the use of insecticide-treated nets in Guinea: an analysis of the 2018 Demographic and Health Survey</w:t>
      </w:r>
      <w:bookmarkEnd w:id="1"/>
      <w:r>
        <w:rPr>
          <w:bCs/>
        </w:rPr>
        <w:t xml:space="preserve">. Under review, </w:t>
      </w:r>
      <w:r w:rsidRPr="009638FB">
        <w:rPr>
          <w:bCs/>
          <w:i/>
        </w:rPr>
        <w:t>Malaria Journal</w:t>
      </w:r>
    </w:p>
    <w:p w14:paraId="45F4E173" w14:textId="77777777" w:rsidR="009013E4" w:rsidRPr="009013E4" w:rsidRDefault="009638FB" w:rsidP="009013E4">
      <w:pPr>
        <w:pStyle w:val="ListParagraph"/>
        <w:numPr>
          <w:ilvl w:val="2"/>
          <w:numId w:val="6"/>
        </w:numPr>
        <w:ind w:left="360"/>
        <w:rPr>
          <w:rFonts w:asciiTheme="minorHAnsi" w:hAnsiTheme="minorHAnsi" w:cstheme="minorHAnsi"/>
          <w:sz w:val="22"/>
          <w:szCs w:val="22"/>
        </w:rPr>
      </w:pPr>
      <w:r>
        <w:rPr>
          <w:rFonts w:ascii="Arial" w:hAnsi="Arial" w:cs="Arial"/>
          <w:sz w:val="21"/>
          <w:szCs w:val="21"/>
          <w:shd w:val="clear" w:color="auto" w:fill="FFFFFF"/>
        </w:rPr>
        <w:t xml:space="preserve">Chilochibi Chiziba, </w:t>
      </w:r>
      <w:r w:rsidRPr="009638FB">
        <w:rPr>
          <w:rFonts w:ascii="Arial" w:hAnsi="Arial" w:cs="Arial"/>
          <w:b/>
          <w:sz w:val="21"/>
          <w:szCs w:val="21"/>
          <w:shd w:val="clear" w:color="auto" w:fill="FFFFFF"/>
        </w:rPr>
        <w:t>Ousmane Diallo</w:t>
      </w:r>
      <w:r>
        <w:rPr>
          <w:rFonts w:ascii="Arial" w:hAnsi="Arial" w:cs="Arial"/>
          <w:sz w:val="21"/>
          <w:szCs w:val="21"/>
          <w:shd w:val="clear" w:color="auto" w:fill="FFFFFF"/>
        </w:rPr>
        <w:t>, AmeliaBertozzi-Villa, Dan Weiss, Laina Mercer, Jaline Gerardin, Ifeoma D. Ozodiegwu. Socioeconomic and environmental factors explain malaria transmission and inform intervention prioritization in urban Nigeria. Under review,</w:t>
      </w:r>
      <w:r w:rsidRPr="009638FB">
        <w:rPr>
          <w:rFonts w:ascii="Arial" w:hAnsi="Arial" w:cs="Arial"/>
          <w:i/>
          <w:sz w:val="21"/>
          <w:szCs w:val="21"/>
          <w:shd w:val="clear" w:color="auto" w:fill="FFFFFF"/>
        </w:rPr>
        <w:t xml:space="preserve"> Malaria Journal</w:t>
      </w:r>
    </w:p>
    <w:p w14:paraId="7E2D3AA6" w14:textId="637621A0" w:rsidR="009013E4" w:rsidRPr="009013E4" w:rsidRDefault="009013E4" w:rsidP="009013E4">
      <w:pPr>
        <w:pStyle w:val="ListParagraph"/>
        <w:numPr>
          <w:ilvl w:val="2"/>
          <w:numId w:val="6"/>
        </w:numPr>
        <w:ind w:left="360"/>
        <w:rPr>
          <w:rFonts w:asciiTheme="minorHAnsi" w:hAnsiTheme="minorHAnsi" w:cstheme="minorHAnsi"/>
          <w:sz w:val="22"/>
          <w:szCs w:val="22"/>
        </w:rPr>
      </w:pPr>
      <w:r w:rsidRPr="009013E4">
        <w:rPr>
          <w:color w:val="222222"/>
          <w:shd w:val="clear" w:color="auto" w:fill="FFFFFF"/>
        </w:rPr>
        <w:t xml:space="preserve">Ousmane Oumou Diallo, Beatriz Galatas, Jaline Gerardin, </w:t>
      </w:r>
      <w:r w:rsidRPr="009013E4">
        <w:rPr>
          <w:rFonts w:cstheme="minorHAnsi"/>
        </w:rPr>
        <w:t>‘</w:t>
      </w:r>
      <w:r w:rsidRPr="009013E4">
        <w:rPr>
          <w:rFonts w:cstheme="minorHAnsi"/>
          <w:color w:val="000000" w:themeColor="text1"/>
        </w:rPr>
        <w:t>‘</w:t>
      </w:r>
      <w:r w:rsidRPr="00C05972">
        <w:t>Stratification and analysis to optimize intervention mix and resource prioritization - Guinea</w:t>
      </w:r>
      <w:r w:rsidRPr="009013E4">
        <w:rPr>
          <w:color w:val="000000" w:themeColor="text1"/>
        </w:rPr>
        <w:t xml:space="preserve">’’, </w:t>
      </w:r>
      <w:r w:rsidRPr="009013E4">
        <w:rPr>
          <w:color w:val="333333"/>
          <w:shd w:val="clear" w:color="auto" w:fill="FCFCFC"/>
        </w:rPr>
        <w:t>2021,</w:t>
      </w:r>
      <w:r w:rsidRPr="009013E4">
        <w:rPr>
          <w:b/>
          <w:color w:val="333333"/>
          <w:shd w:val="clear" w:color="auto" w:fill="FCFCFC"/>
        </w:rPr>
        <w:t xml:space="preserve"> report sent to WHO and NMCP</w:t>
      </w:r>
    </w:p>
    <w:p w14:paraId="45A13589" w14:textId="19F23C05" w:rsidR="00A84E4E" w:rsidRDefault="00A84E4E" w:rsidP="00A84E4E">
      <w:pPr>
        <w:rPr>
          <w:rFonts w:asciiTheme="minorHAnsi" w:hAnsiTheme="minorHAnsi" w:cstheme="minorHAnsi"/>
          <w:sz w:val="22"/>
          <w:szCs w:val="22"/>
        </w:rPr>
      </w:pPr>
    </w:p>
    <w:p w14:paraId="7CF53F83" w14:textId="77777777" w:rsidR="009638FB" w:rsidRPr="00A84E4E" w:rsidRDefault="009638FB" w:rsidP="00A84E4E">
      <w:pPr>
        <w:rPr>
          <w:rFonts w:asciiTheme="minorHAnsi" w:hAnsiTheme="minorHAnsi" w:cstheme="minorHAnsi"/>
          <w:sz w:val="22"/>
          <w:szCs w:val="22"/>
        </w:rPr>
      </w:pPr>
    </w:p>
    <w:p w14:paraId="26EDD433" w14:textId="77777777" w:rsidR="009E6719" w:rsidRPr="008C5682" w:rsidRDefault="009E6719"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Books and Book Chapters</w:t>
      </w:r>
    </w:p>
    <w:p w14:paraId="5D766181" w14:textId="77B59663" w:rsidR="00A84E4E" w:rsidRPr="00A84E4E" w:rsidRDefault="009E6719"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Pee</w:t>
      </w:r>
      <w:r w:rsidR="00A84E4E">
        <w:rPr>
          <w:rFonts w:asciiTheme="minorHAnsi" w:hAnsiTheme="minorHAnsi" w:cstheme="minorHAnsi"/>
          <w:sz w:val="22"/>
          <w:szCs w:val="22"/>
        </w:rPr>
        <w:t>r-Reviewed Educational Material</w:t>
      </w:r>
    </w:p>
    <w:p w14:paraId="75283B5A" w14:textId="244C0AD5" w:rsidR="00A84E4E" w:rsidRPr="00A84E4E"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Case Reports, Letters, Editorials</w:t>
      </w:r>
    </w:p>
    <w:p w14:paraId="768A7347" w14:textId="2DF69A3B" w:rsidR="00D02FF0" w:rsidRPr="0038169F"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Practice Guidelines, Standards, and Consensus Statements</w:t>
      </w:r>
    </w:p>
    <w:p w14:paraId="25D696DC" w14:textId="67AB467E" w:rsidR="003C28D6" w:rsidRPr="0038169F" w:rsidRDefault="005900AA"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Public Policy and Legislative Testimony</w:t>
      </w:r>
    </w:p>
    <w:p w14:paraId="301403DD" w14:textId="73DDFA41" w:rsidR="003A431C" w:rsidRPr="008C5682"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Patents</w:t>
      </w:r>
    </w:p>
    <w:p w14:paraId="1FF204FF" w14:textId="12EA3E4B" w:rsidR="00645D7C" w:rsidRPr="00C93116" w:rsidRDefault="003A431C" w:rsidP="00C93116">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Database Deposition</w:t>
      </w:r>
    </w:p>
    <w:p w14:paraId="10EC6B84" w14:textId="2218E47C" w:rsidR="003A431C"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Software</w:t>
      </w:r>
    </w:p>
    <w:p w14:paraId="2AB53FD2" w14:textId="42883F92" w:rsidR="00645D7C" w:rsidRDefault="00645D7C" w:rsidP="00645D7C">
      <w:pPr>
        <w:pStyle w:val="ListParagraph"/>
        <w:ind w:left="360"/>
        <w:rPr>
          <w:rFonts w:asciiTheme="minorHAnsi" w:hAnsiTheme="minorHAnsi" w:cstheme="minorHAnsi"/>
          <w:sz w:val="22"/>
          <w:szCs w:val="22"/>
        </w:rPr>
      </w:pPr>
    </w:p>
    <w:p w14:paraId="7FFBA238" w14:textId="77777777" w:rsidR="00645D7C" w:rsidRPr="00645D7C" w:rsidRDefault="00645D7C" w:rsidP="00645D7C">
      <w:pPr>
        <w:pStyle w:val="ListParagraph"/>
        <w:ind w:left="360"/>
        <w:rPr>
          <w:rFonts w:asciiTheme="minorHAnsi" w:hAnsiTheme="minorHAnsi" w:cstheme="minorHAnsi"/>
          <w:sz w:val="22"/>
          <w:szCs w:val="22"/>
        </w:rPr>
      </w:pPr>
    </w:p>
    <w:p w14:paraId="58E55AF4" w14:textId="6A67328C" w:rsidR="003A431C" w:rsidRPr="008C5682" w:rsidRDefault="003A431C" w:rsidP="00B652CB">
      <w:pPr>
        <w:pStyle w:val="ListParagraph"/>
        <w:numPr>
          <w:ilvl w:val="0"/>
          <w:numId w:val="6"/>
        </w:numPr>
        <w:ind w:left="360"/>
        <w:rPr>
          <w:rFonts w:asciiTheme="minorHAnsi" w:hAnsiTheme="minorHAnsi" w:cstheme="minorHAnsi"/>
          <w:sz w:val="22"/>
          <w:szCs w:val="22"/>
        </w:rPr>
      </w:pPr>
      <w:r w:rsidRPr="008C5682">
        <w:rPr>
          <w:rFonts w:asciiTheme="minorHAnsi" w:hAnsiTheme="minorHAnsi" w:cstheme="minorHAnsi"/>
          <w:sz w:val="22"/>
          <w:szCs w:val="22"/>
        </w:rPr>
        <w:t>Abstracts</w:t>
      </w:r>
      <w:r w:rsidRPr="008C5682">
        <w:rPr>
          <w:rFonts w:asciiTheme="minorHAnsi" w:hAnsiTheme="minorHAnsi" w:cstheme="minorHAnsi"/>
          <w:sz w:val="22"/>
          <w:szCs w:val="22"/>
        </w:rPr>
        <w:br/>
      </w:r>
      <w:r w:rsidR="00CC52F8" w:rsidRPr="008C5682">
        <w:rPr>
          <w:rFonts w:asciiTheme="minorHAnsi" w:hAnsiTheme="minorHAnsi" w:cstheme="minorHAnsi"/>
          <w:i/>
          <w:sz w:val="22"/>
          <w:szCs w:val="22"/>
        </w:rPr>
        <w:t>Guidance: P</w:t>
      </w:r>
      <w:r w:rsidR="00357F5B" w:rsidRPr="008C5682">
        <w:rPr>
          <w:rFonts w:asciiTheme="minorHAnsi" w:hAnsiTheme="minorHAnsi" w:cstheme="minorHAnsi"/>
          <w:i/>
          <w:sz w:val="22"/>
          <w:szCs w:val="22"/>
        </w:rPr>
        <w:t>ut an asterisk beside the presenting author</w:t>
      </w:r>
      <w:r w:rsidR="00A049DC" w:rsidRPr="008C5682">
        <w:rPr>
          <w:rFonts w:asciiTheme="minorHAnsi" w:hAnsiTheme="minorHAnsi" w:cstheme="minorHAnsi"/>
          <w:i/>
          <w:sz w:val="22"/>
          <w:szCs w:val="22"/>
        </w:rPr>
        <w:t xml:space="preserve">.  </w:t>
      </w:r>
      <w:r w:rsidR="00BD6D7A" w:rsidRPr="008C5682">
        <w:rPr>
          <w:rFonts w:asciiTheme="minorHAnsi" w:hAnsiTheme="minorHAnsi" w:cstheme="minorHAnsi"/>
          <w:i/>
          <w:sz w:val="22"/>
          <w:szCs w:val="22"/>
        </w:rPr>
        <w:t>Make note of any abstracts that received honors or awards</w:t>
      </w:r>
      <w:r w:rsidR="00BD6D7A" w:rsidRPr="008C5682">
        <w:rPr>
          <w:rFonts w:asciiTheme="minorHAnsi" w:hAnsiTheme="minorHAnsi" w:cstheme="minorHAnsi"/>
          <w:sz w:val="22"/>
          <w:szCs w:val="22"/>
        </w:rPr>
        <w:t>.</w:t>
      </w:r>
    </w:p>
    <w:p w14:paraId="5BC1234A" w14:textId="77777777" w:rsidR="007D6C65" w:rsidRDefault="00357F5B" w:rsidP="00B652CB">
      <w:pPr>
        <w:pStyle w:val="ListParagraph"/>
        <w:numPr>
          <w:ilvl w:val="1"/>
          <w:numId w:val="6"/>
        </w:numPr>
        <w:ind w:left="720"/>
        <w:rPr>
          <w:rFonts w:asciiTheme="minorHAnsi" w:hAnsiTheme="minorHAnsi" w:cstheme="minorHAnsi"/>
          <w:sz w:val="22"/>
          <w:szCs w:val="22"/>
        </w:rPr>
      </w:pPr>
      <w:r w:rsidRPr="008C5682">
        <w:rPr>
          <w:rFonts w:asciiTheme="minorHAnsi" w:hAnsiTheme="minorHAnsi" w:cstheme="minorHAnsi"/>
          <w:sz w:val="22"/>
          <w:szCs w:val="22"/>
        </w:rPr>
        <w:t>Oral</w:t>
      </w:r>
      <w:r w:rsidR="00044B5F" w:rsidRPr="008C5682">
        <w:rPr>
          <w:rFonts w:asciiTheme="minorHAnsi" w:hAnsiTheme="minorHAnsi" w:cstheme="minorHAnsi"/>
          <w:sz w:val="22"/>
          <w:szCs w:val="22"/>
        </w:rPr>
        <w:t xml:space="preserve"> Abstract Presentation</w:t>
      </w:r>
      <w:r w:rsidR="00B45409" w:rsidRPr="008C5682">
        <w:rPr>
          <w:rFonts w:asciiTheme="minorHAnsi" w:hAnsiTheme="minorHAnsi" w:cstheme="minorHAnsi"/>
          <w:sz w:val="22"/>
          <w:szCs w:val="22"/>
        </w:rPr>
        <w:t>s</w:t>
      </w:r>
    </w:p>
    <w:p w14:paraId="234547D5" w14:textId="63490BB3" w:rsidR="00FB2901" w:rsidRPr="007D6C65" w:rsidRDefault="00C93116" w:rsidP="00B652CB">
      <w:pPr>
        <w:pStyle w:val="ListParagraph"/>
        <w:numPr>
          <w:ilvl w:val="1"/>
          <w:numId w:val="11"/>
        </w:numPr>
        <w:tabs>
          <w:tab w:val="left" w:pos="1350"/>
        </w:tabs>
        <w:ind w:left="1080"/>
        <w:rPr>
          <w:rFonts w:asciiTheme="minorHAnsi" w:hAnsiTheme="minorHAnsi" w:cstheme="minorHAnsi"/>
          <w:sz w:val="22"/>
          <w:szCs w:val="22"/>
        </w:rPr>
      </w:pPr>
      <w:r w:rsidRPr="009638FB">
        <w:rPr>
          <w:rFonts w:asciiTheme="minorHAnsi" w:hAnsiTheme="minorHAnsi" w:cstheme="minorHAnsi"/>
          <w:b/>
          <w:sz w:val="22"/>
          <w:szCs w:val="22"/>
        </w:rPr>
        <w:t>Ousmane Oumou Diallo</w:t>
      </w:r>
      <w:r>
        <w:rPr>
          <w:rFonts w:asciiTheme="minorHAnsi" w:hAnsiTheme="minorHAnsi" w:cstheme="minorHAnsi"/>
          <w:b/>
          <w:sz w:val="22"/>
          <w:szCs w:val="22"/>
          <w:vertAlign w:val="superscript"/>
        </w:rPr>
        <w:t>*</w:t>
      </w:r>
      <w:r w:rsidRPr="009638FB">
        <w:rPr>
          <w:rFonts w:asciiTheme="minorHAnsi" w:hAnsiTheme="minorHAnsi" w:cstheme="minorHAnsi"/>
          <w:sz w:val="22"/>
          <w:szCs w:val="22"/>
        </w:rPr>
        <w:t xml:space="preserve">, Ifeoma D. Ozodiegwu, Alioune Camara, Beatriz Galatas, Jaline Gerardin. </w:t>
      </w:r>
      <w:r w:rsidRPr="009638FB">
        <w:rPr>
          <w:bCs/>
        </w:rPr>
        <w:t>Factors associated to the use of insecticide-treated nets in Guinea: an analysis of the 2018 Demographic and Health Survey</w:t>
      </w:r>
      <w:r w:rsidR="00FB2901" w:rsidRPr="007D6C65">
        <w:rPr>
          <w:rFonts w:asciiTheme="minorHAnsi" w:hAnsiTheme="minorHAnsi" w:cstheme="minorHAnsi"/>
          <w:sz w:val="22"/>
          <w:szCs w:val="22"/>
        </w:rPr>
        <w:t xml:space="preserve">. </w:t>
      </w:r>
      <w:r>
        <w:rPr>
          <w:rFonts w:asciiTheme="minorHAnsi" w:hAnsiTheme="minorHAnsi" w:cstheme="minorHAnsi"/>
          <w:sz w:val="22"/>
          <w:szCs w:val="22"/>
        </w:rPr>
        <w:t>Global Health Day</w:t>
      </w:r>
      <w:r w:rsidR="00FB2901" w:rsidRPr="007D6C65">
        <w:rPr>
          <w:rFonts w:asciiTheme="minorHAnsi" w:hAnsiTheme="minorHAnsi" w:cstheme="minorHAnsi"/>
          <w:sz w:val="22"/>
          <w:szCs w:val="22"/>
        </w:rPr>
        <w:t xml:space="preserve">. </w:t>
      </w:r>
      <w:r>
        <w:rPr>
          <w:rFonts w:asciiTheme="minorHAnsi" w:hAnsiTheme="minorHAnsi" w:cstheme="minorHAnsi"/>
          <w:sz w:val="22"/>
          <w:szCs w:val="22"/>
        </w:rPr>
        <w:t>December 2021.</w:t>
      </w:r>
    </w:p>
    <w:p w14:paraId="0305F992" w14:textId="77777777" w:rsidR="00FB2901" w:rsidRPr="00FB2901" w:rsidRDefault="00FB2901" w:rsidP="00FB2901">
      <w:pPr>
        <w:ind w:left="360"/>
        <w:rPr>
          <w:rFonts w:asciiTheme="minorHAnsi" w:hAnsiTheme="minorHAnsi" w:cstheme="minorHAnsi"/>
          <w:sz w:val="22"/>
          <w:szCs w:val="22"/>
        </w:rPr>
      </w:pPr>
    </w:p>
    <w:p w14:paraId="17AAA87A" w14:textId="36C48F43" w:rsidR="00044B5F" w:rsidRDefault="00357F5B" w:rsidP="00B652CB">
      <w:pPr>
        <w:pStyle w:val="ListParagraph"/>
        <w:numPr>
          <w:ilvl w:val="1"/>
          <w:numId w:val="6"/>
        </w:numPr>
        <w:ind w:left="720"/>
        <w:rPr>
          <w:rFonts w:asciiTheme="minorHAnsi" w:hAnsiTheme="minorHAnsi" w:cstheme="minorHAnsi"/>
          <w:sz w:val="22"/>
          <w:szCs w:val="22"/>
        </w:rPr>
      </w:pPr>
      <w:r w:rsidRPr="008C5682">
        <w:rPr>
          <w:rFonts w:asciiTheme="minorHAnsi" w:hAnsiTheme="minorHAnsi" w:cstheme="minorHAnsi"/>
          <w:sz w:val="22"/>
          <w:szCs w:val="22"/>
        </w:rPr>
        <w:t>Poster Presentations</w:t>
      </w:r>
      <w:r w:rsidR="002B63BB">
        <w:rPr>
          <w:rFonts w:asciiTheme="minorHAnsi" w:hAnsiTheme="minorHAnsi" w:cstheme="minorHAnsi"/>
          <w:sz w:val="22"/>
          <w:szCs w:val="22"/>
        </w:rPr>
        <w:t xml:space="preserve"> </w:t>
      </w:r>
      <w:r w:rsidR="002B63BB" w:rsidRPr="008C5682">
        <w:rPr>
          <w:rFonts w:asciiTheme="minorHAnsi" w:hAnsiTheme="minorHAnsi" w:cstheme="minorHAnsi"/>
          <w:sz w:val="22"/>
          <w:szCs w:val="22"/>
        </w:rPr>
        <w:t>(*denotes presenting author</w:t>
      </w:r>
      <w:r w:rsidR="002B63BB">
        <w:rPr>
          <w:rFonts w:asciiTheme="minorHAnsi" w:hAnsiTheme="minorHAnsi" w:cstheme="minorHAnsi"/>
          <w:sz w:val="22"/>
          <w:szCs w:val="22"/>
        </w:rPr>
        <w:t xml:space="preserve">; </w:t>
      </w:r>
      <w:r w:rsidR="002B63BB" w:rsidRPr="00D94B2B">
        <w:rPr>
          <w:rFonts w:asciiTheme="minorHAnsi" w:hAnsiTheme="minorHAnsi" w:cstheme="minorHAnsi"/>
          <w:sz w:val="22"/>
          <w:szCs w:val="22"/>
        </w:rPr>
        <w:t>underline denotes mentee</w:t>
      </w:r>
      <w:r w:rsidR="002B63BB" w:rsidRPr="008C5682">
        <w:rPr>
          <w:rFonts w:asciiTheme="minorHAnsi" w:hAnsiTheme="minorHAnsi" w:cstheme="minorHAnsi"/>
          <w:sz w:val="22"/>
          <w:szCs w:val="22"/>
        </w:rPr>
        <w:t>)</w:t>
      </w:r>
      <w:r w:rsidR="00CF5FA2">
        <w:rPr>
          <w:rFonts w:asciiTheme="minorHAnsi" w:hAnsiTheme="minorHAnsi" w:cstheme="minorHAnsi"/>
          <w:sz w:val="22"/>
          <w:szCs w:val="22"/>
        </w:rPr>
        <w:t xml:space="preserve"> </w:t>
      </w:r>
      <w:r w:rsidR="00CF5FA2" w:rsidRPr="000D1A56">
        <w:rPr>
          <w:rFonts w:asciiTheme="minorHAnsi" w:hAnsiTheme="minorHAnsi" w:cstheme="minorHAnsi"/>
          <w:i/>
          <w:sz w:val="22"/>
          <w:szCs w:val="22"/>
        </w:rPr>
        <w:t>last year only</w:t>
      </w:r>
    </w:p>
    <w:p w14:paraId="40963B3A" w14:textId="5C4A5573" w:rsidR="007C7CDA" w:rsidRPr="00623961" w:rsidRDefault="007C7CDA" w:rsidP="007C7CDA">
      <w:pPr>
        <w:pStyle w:val="Default"/>
        <w:rPr>
          <w:rFonts w:asciiTheme="minorHAnsi" w:hAnsiTheme="minorHAnsi" w:cstheme="minorHAnsi"/>
          <w:sz w:val="22"/>
          <w:szCs w:val="22"/>
        </w:rPr>
      </w:pPr>
      <w:r w:rsidRPr="007C7CDA">
        <w:rPr>
          <w:rFonts w:asciiTheme="minorHAnsi" w:hAnsiTheme="minorHAnsi" w:cstheme="minorHAnsi"/>
          <w:b/>
          <w:bCs/>
          <w:sz w:val="22"/>
          <w:szCs w:val="22"/>
        </w:rPr>
        <w:t xml:space="preserve"> </w:t>
      </w:r>
    </w:p>
    <w:p w14:paraId="3A27BC71" w14:textId="77777777" w:rsidR="0014253A" w:rsidRDefault="007C7CDA" w:rsidP="0014253A">
      <w:pPr>
        <w:pStyle w:val="ListParagraph"/>
        <w:numPr>
          <w:ilvl w:val="2"/>
          <w:numId w:val="6"/>
        </w:numPr>
        <w:ind w:left="1080"/>
        <w:rPr>
          <w:rFonts w:asciiTheme="minorHAnsi" w:hAnsiTheme="minorHAnsi" w:cstheme="minorHAnsi"/>
          <w:sz w:val="22"/>
          <w:szCs w:val="22"/>
        </w:rPr>
      </w:pPr>
      <w:r w:rsidRPr="009013E4">
        <w:rPr>
          <w:rFonts w:asciiTheme="minorHAnsi" w:hAnsiTheme="minorHAnsi" w:cstheme="minorHAnsi"/>
          <w:b/>
          <w:sz w:val="22"/>
          <w:szCs w:val="22"/>
        </w:rPr>
        <w:lastRenderedPageBreak/>
        <w:t>Diallo Ousmane Oumou,</w:t>
      </w:r>
      <w:r w:rsidRPr="00623961">
        <w:rPr>
          <w:rFonts w:asciiTheme="minorHAnsi" w:hAnsiTheme="minorHAnsi" w:cstheme="minorHAnsi"/>
          <w:sz w:val="22"/>
          <w:szCs w:val="22"/>
        </w:rPr>
        <w:t xml:space="preserve"> caroline carrière, Pascal Barrat</w:t>
      </w:r>
      <w:r w:rsidR="0014253A">
        <w:rPr>
          <w:rFonts w:asciiTheme="minorHAnsi" w:hAnsiTheme="minorHAnsi" w:cstheme="minorHAnsi"/>
          <w:sz w:val="22"/>
          <w:szCs w:val="22"/>
          <w:vertAlign w:val="superscript"/>
        </w:rPr>
        <w:t>*</w:t>
      </w:r>
      <w:r w:rsidRPr="00623961">
        <w:rPr>
          <w:rFonts w:asciiTheme="minorHAnsi" w:hAnsiTheme="minorHAnsi" w:cstheme="minorHAnsi"/>
          <w:sz w:val="22"/>
          <w:szCs w:val="22"/>
        </w:rPr>
        <w:t>, Jérôme Wittwer and Hélène Thibault</w:t>
      </w:r>
      <w:r>
        <w:rPr>
          <w:rFonts w:asciiTheme="minorHAnsi" w:hAnsiTheme="minorHAnsi" w:cstheme="minorHAnsi"/>
          <w:sz w:val="22"/>
          <w:szCs w:val="22"/>
        </w:rPr>
        <w:t xml:space="preserve">. </w:t>
      </w:r>
      <w:r w:rsidRPr="0014253A">
        <w:rPr>
          <w:rFonts w:asciiTheme="minorHAnsi" w:hAnsiTheme="minorHAnsi" w:cstheme="minorHAnsi"/>
          <w:bCs/>
          <w:sz w:val="22"/>
          <w:szCs w:val="22"/>
        </w:rPr>
        <w:t>Simuler l’évolution spontanée du surpoids des enfants obèses : vers une approche medico-économique d’une prise en charge en réseau</w:t>
      </w:r>
      <w:r w:rsidRPr="00623961">
        <w:rPr>
          <w:rFonts w:asciiTheme="minorHAnsi" w:hAnsiTheme="minorHAnsi" w:cstheme="minorHAnsi"/>
          <w:sz w:val="22"/>
          <w:szCs w:val="22"/>
        </w:rPr>
        <w:t xml:space="preserve">. </w:t>
      </w:r>
      <w:r w:rsidRPr="00623961">
        <w:rPr>
          <w:rFonts w:asciiTheme="minorHAnsi" w:hAnsiTheme="minorHAnsi" w:cstheme="minorHAnsi"/>
          <w:i/>
          <w:iCs/>
          <w:sz w:val="22"/>
          <w:szCs w:val="22"/>
        </w:rPr>
        <w:t xml:space="preserve">Congrès de la société Française d’Endocrinologie </w:t>
      </w:r>
      <w:r w:rsidRPr="00623961">
        <w:rPr>
          <w:rFonts w:asciiTheme="minorHAnsi" w:hAnsiTheme="minorHAnsi" w:cstheme="minorHAnsi"/>
          <w:sz w:val="22"/>
          <w:szCs w:val="22"/>
        </w:rPr>
        <w:t>2016, Bordeaux, France</w:t>
      </w:r>
    </w:p>
    <w:p w14:paraId="592ED73D" w14:textId="77777777" w:rsidR="0014253A" w:rsidRPr="009013E4" w:rsidRDefault="0014253A" w:rsidP="0014253A">
      <w:pPr>
        <w:pStyle w:val="ListParagraph"/>
        <w:numPr>
          <w:ilvl w:val="2"/>
          <w:numId w:val="6"/>
        </w:numPr>
        <w:ind w:left="1080"/>
        <w:rPr>
          <w:rFonts w:asciiTheme="minorHAnsi" w:hAnsiTheme="minorHAnsi" w:cstheme="minorHAnsi"/>
          <w:sz w:val="22"/>
          <w:szCs w:val="22"/>
        </w:rPr>
      </w:pPr>
      <w:r w:rsidRPr="009013E4">
        <w:rPr>
          <w:rFonts w:asciiTheme="minorHAnsi" w:hAnsiTheme="minorHAnsi" w:cstheme="minorHAnsi"/>
          <w:b/>
          <w:sz w:val="22"/>
          <w:szCs w:val="22"/>
        </w:rPr>
        <w:t>Ousmane Oumou Diallo,</w:t>
      </w:r>
      <w:r w:rsidRPr="009013E4">
        <w:rPr>
          <w:rFonts w:asciiTheme="minorHAnsi" w:hAnsiTheme="minorHAnsi" w:cstheme="minorHAnsi"/>
          <w:sz w:val="22"/>
          <w:szCs w:val="22"/>
        </w:rPr>
        <w:t xml:space="preserve"> Thérèse Dieng, Cédric Abat, Hervé Chaudet, Philippe Colson, Jean Marc Rolain and Didier Raoult</w:t>
      </w:r>
      <w:r w:rsidR="00852602" w:rsidRPr="009013E4">
        <w:rPr>
          <w:rFonts w:asciiTheme="minorHAnsi" w:hAnsiTheme="minorHAnsi" w:cstheme="minorHAnsi"/>
          <w:sz w:val="22"/>
          <w:szCs w:val="22"/>
        </w:rPr>
        <w:t>.</w:t>
      </w:r>
      <w:r w:rsidRPr="009013E4">
        <w:rPr>
          <w:rFonts w:asciiTheme="minorHAnsi" w:hAnsiTheme="minorHAnsi" w:cstheme="minorHAnsi"/>
          <w:bCs/>
          <w:sz w:val="22"/>
          <w:szCs w:val="22"/>
        </w:rPr>
        <w:t xml:space="preserve"> Epidemiology and real-time surveillance by MALDI-TOF of bacterial species in public hospitals of Marseille, France over a 2-year period</w:t>
      </w:r>
      <w:r w:rsidRPr="009013E4">
        <w:rPr>
          <w:rFonts w:asciiTheme="minorHAnsi" w:hAnsiTheme="minorHAnsi" w:cstheme="minorHAnsi"/>
          <w:sz w:val="22"/>
          <w:szCs w:val="22"/>
        </w:rPr>
        <w:t xml:space="preserve">. </w:t>
      </w:r>
      <w:r w:rsidRPr="009013E4">
        <w:rPr>
          <w:rFonts w:asciiTheme="minorHAnsi" w:hAnsiTheme="minorHAnsi" w:cstheme="minorHAnsi"/>
          <w:i/>
          <w:iCs/>
          <w:sz w:val="22"/>
          <w:szCs w:val="22"/>
        </w:rPr>
        <w:t>European Congress of Clinical Microbiology and Infectious Diseases</w:t>
      </w:r>
      <w:r w:rsidRPr="009013E4">
        <w:rPr>
          <w:rFonts w:asciiTheme="minorHAnsi" w:hAnsiTheme="minorHAnsi" w:cstheme="minorHAnsi"/>
          <w:sz w:val="22"/>
          <w:szCs w:val="22"/>
        </w:rPr>
        <w:t xml:space="preserve">, 2017, Vienne, Autriche </w:t>
      </w:r>
    </w:p>
    <w:p w14:paraId="6AB236E3" w14:textId="77777777" w:rsidR="0014253A" w:rsidRPr="009013E4" w:rsidRDefault="0014253A" w:rsidP="0014253A">
      <w:pPr>
        <w:pStyle w:val="ListParagraph"/>
        <w:numPr>
          <w:ilvl w:val="2"/>
          <w:numId w:val="6"/>
        </w:numPr>
        <w:ind w:left="1080"/>
        <w:rPr>
          <w:rFonts w:asciiTheme="minorHAnsi" w:hAnsiTheme="minorHAnsi" w:cstheme="minorHAnsi"/>
          <w:sz w:val="22"/>
          <w:szCs w:val="22"/>
        </w:rPr>
      </w:pPr>
      <w:r w:rsidRPr="009013E4">
        <w:rPr>
          <w:rFonts w:asciiTheme="minorHAnsi" w:hAnsiTheme="minorHAnsi" w:cstheme="minorHAnsi"/>
          <w:b/>
          <w:sz w:val="22"/>
          <w:szCs w:val="22"/>
        </w:rPr>
        <w:t>Ousmane Oumou Diallo,</w:t>
      </w:r>
      <w:r w:rsidRPr="009013E4">
        <w:rPr>
          <w:rFonts w:asciiTheme="minorHAnsi" w:hAnsiTheme="minorHAnsi" w:cstheme="minorHAnsi"/>
          <w:sz w:val="22"/>
          <w:szCs w:val="22"/>
        </w:rPr>
        <w:t xml:space="preserve"> Cédric Abat, Hervé Chaudet and Jean Marc Rolain</w:t>
      </w:r>
      <w:r w:rsidRPr="009013E4">
        <w:rPr>
          <w:rFonts w:asciiTheme="minorHAnsi" w:hAnsiTheme="minorHAnsi" w:cstheme="minorHAnsi"/>
          <w:bCs/>
          <w:sz w:val="22"/>
          <w:szCs w:val="22"/>
        </w:rPr>
        <w:t xml:space="preserve"> Augmentation des infections à Enterococcus avium et Enterococcus gallinarum, Provence-Alpes-Côte-D’azur</w:t>
      </w:r>
      <w:r w:rsidRPr="009013E4">
        <w:rPr>
          <w:rFonts w:asciiTheme="minorHAnsi" w:hAnsiTheme="minorHAnsi" w:cstheme="minorHAnsi"/>
          <w:sz w:val="22"/>
          <w:szCs w:val="22"/>
        </w:rPr>
        <w:t xml:space="preserve">. 38ème Réunion Interdisciplinaire de Chimiothérapie Anti-Infectieuse, 2018, Paris, France </w:t>
      </w:r>
    </w:p>
    <w:p w14:paraId="602E671E" w14:textId="19B3D1F6" w:rsidR="0014253A" w:rsidRPr="009013E4" w:rsidRDefault="0014253A" w:rsidP="0014253A">
      <w:pPr>
        <w:pStyle w:val="ListParagraph"/>
        <w:numPr>
          <w:ilvl w:val="2"/>
          <w:numId w:val="6"/>
        </w:numPr>
        <w:ind w:left="1080"/>
        <w:rPr>
          <w:rFonts w:asciiTheme="minorHAnsi" w:hAnsiTheme="minorHAnsi" w:cstheme="minorHAnsi"/>
          <w:sz w:val="22"/>
          <w:szCs w:val="22"/>
        </w:rPr>
      </w:pPr>
      <w:r w:rsidRPr="009013E4">
        <w:rPr>
          <w:rFonts w:asciiTheme="minorHAnsi" w:hAnsiTheme="minorHAnsi" w:cstheme="minorHAnsi"/>
          <w:b/>
          <w:sz w:val="22"/>
          <w:szCs w:val="22"/>
        </w:rPr>
        <w:t>Ousmane Oumou Diallo</w:t>
      </w:r>
      <w:r w:rsidRPr="009013E4">
        <w:rPr>
          <w:rFonts w:asciiTheme="minorHAnsi" w:hAnsiTheme="minorHAnsi" w:cstheme="minorHAnsi"/>
          <w:sz w:val="22"/>
          <w:szCs w:val="22"/>
        </w:rPr>
        <w:t>, Cédric Abat, Hervé Chaudet, Philippe Colson, Didier Raoult and Jean Marc Rolain</w:t>
      </w:r>
      <w:r w:rsidRPr="009013E4">
        <w:rPr>
          <w:rFonts w:asciiTheme="minorHAnsi" w:hAnsiTheme="minorHAnsi" w:cstheme="minorHAnsi"/>
          <w:bCs/>
          <w:sz w:val="22"/>
          <w:szCs w:val="22"/>
        </w:rPr>
        <w:t xml:space="preserve"> Bacteria and resistance to antibiotics associated with hospital mortality, Marseille, France</w:t>
      </w:r>
      <w:r w:rsidRPr="009013E4">
        <w:rPr>
          <w:rFonts w:asciiTheme="minorHAnsi" w:hAnsiTheme="minorHAnsi" w:cstheme="minorHAnsi"/>
          <w:sz w:val="22"/>
          <w:szCs w:val="22"/>
        </w:rPr>
        <w:t xml:space="preserve">. </w:t>
      </w:r>
      <w:r w:rsidRPr="009013E4">
        <w:rPr>
          <w:rFonts w:asciiTheme="minorHAnsi" w:hAnsiTheme="minorHAnsi" w:cstheme="minorHAnsi"/>
          <w:i/>
          <w:iCs/>
          <w:sz w:val="22"/>
          <w:szCs w:val="22"/>
        </w:rPr>
        <w:t>European Congress of Clinical Microbiology and Infectious Diseases</w:t>
      </w:r>
      <w:r w:rsidRPr="009013E4">
        <w:rPr>
          <w:rFonts w:asciiTheme="minorHAnsi" w:hAnsiTheme="minorHAnsi" w:cstheme="minorHAnsi"/>
          <w:sz w:val="22"/>
          <w:szCs w:val="22"/>
        </w:rPr>
        <w:t xml:space="preserve">, 2018, Madrid, Spain. </w:t>
      </w:r>
    </w:p>
    <w:p w14:paraId="7B299F45" w14:textId="77777777" w:rsidR="009013E4" w:rsidRPr="009013E4" w:rsidRDefault="0014253A" w:rsidP="0014253A">
      <w:pPr>
        <w:pStyle w:val="ListParagraph"/>
        <w:numPr>
          <w:ilvl w:val="2"/>
          <w:numId w:val="6"/>
        </w:numPr>
        <w:ind w:left="1080"/>
        <w:rPr>
          <w:rFonts w:asciiTheme="minorHAnsi" w:hAnsiTheme="minorHAnsi" w:cstheme="minorHAnsi"/>
          <w:sz w:val="22"/>
          <w:szCs w:val="22"/>
        </w:rPr>
      </w:pPr>
      <w:r w:rsidRPr="009013E4">
        <w:rPr>
          <w:rFonts w:asciiTheme="minorHAnsi" w:hAnsiTheme="minorHAnsi" w:cstheme="minorHAnsi"/>
          <w:color w:val="23292D"/>
          <w:sz w:val="22"/>
          <w:szCs w:val="22"/>
        </w:rPr>
        <w:t>Raphael Godefroy</w:t>
      </w:r>
      <w:r w:rsidRPr="009013E4">
        <w:rPr>
          <w:rFonts w:asciiTheme="minorHAnsi" w:hAnsiTheme="minorHAnsi" w:cstheme="minorHAnsi"/>
          <w:sz w:val="22"/>
          <w:szCs w:val="22"/>
        </w:rPr>
        <w:t xml:space="preserve">, </w:t>
      </w:r>
      <w:r w:rsidRPr="009013E4">
        <w:rPr>
          <w:rFonts w:asciiTheme="minorHAnsi" w:hAnsiTheme="minorHAnsi" w:cstheme="minorHAnsi"/>
          <w:color w:val="23292D"/>
          <w:sz w:val="22"/>
          <w:szCs w:val="22"/>
        </w:rPr>
        <w:t>Nadim Cassir</w:t>
      </w:r>
      <w:r w:rsidRPr="009013E4">
        <w:rPr>
          <w:rFonts w:asciiTheme="minorHAnsi" w:hAnsiTheme="minorHAnsi" w:cstheme="minorHAnsi"/>
          <w:sz w:val="22"/>
          <w:szCs w:val="22"/>
        </w:rPr>
        <w:t xml:space="preserve">, </w:t>
      </w:r>
      <w:r w:rsidRPr="009013E4">
        <w:rPr>
          <w:rFonts w:asciiTheme="minorHAnsi" w:hAnsiTheme="minorHAnsi" w:cstheme="minorHAnsi"/>
          <w:b/>
          <w:color w:val="23292D"/>
          <w:sz w:val="22"/>
          <w:szCs w:val="22"/>
        </w:rPr>
        <w:t>Diallo Ousmane Oumou</w:t>
      </w:r>
      <w:r w:rsidRPr="009013E4">
        <w:rPr>
          <w:rFonts w:asciiTheme="minorHAnsi" w:hAnsiTheme="minorHAnsi" w:cstheme="minorHAnsi"/>
          <w:b/>
          <w:sz w:val="22"/>
          <w:szCs w:val="22"/>
        </w:rPr>
        <w:t>,</w:t>
      </w:r>
      <w:r w:rsidRPr="009013E4">
        <w:rPr>
          <w:rFonts w:asciiTheme="minorHAnsi" w:hAnsiTheme="minorHAnsi" w:cstheme="minorHAnsi"/>
          <w:sz w:val="22"/>
          <w:szCs w:val="22"/>
        </w:rPr>
        <w:t xml:space="preserve"> Hervé Chaudet, </w:t>
      </w:r>
      <w:r w:rsidRPr="009013E4">
        <w:rPr>
          <w:rFonts w:asciiTheme="minorHAnsi" w:hAnsiTheme="minorHAnsi" w:cstheme="minorHAnsi"/>
          <w:color w:val="23292D"/>
          <w:sz w:val="22"/>
          <w:szCs w:val="22"/>
        </w:rPr>
        <w:t>Christine Zandotti</w:t>
      </w:r>
      <w:r w:rsidRPr="009013E4">
        <w:rPr>
          <w:rFonts w:asciiTheme="minorHAnsi" w:hAnsiTheme="minorHAnsi" w:cstheme="minorHAnsi"/>
          <w:sz w:val="22"/>
          <w:szCs w:val="22"/>
        </w:rPr>
        <w:t xml:space="preserve">, </w:t>
      </w:r>
      <w:r w:rsidRPr="009013E4">
        <w:rPr>
          <w:rFonts w:asciiTheme="minorHAnsi" w:hAnsiTheme="minorHAnsi" w:cstheme="minorHAnsi"/>
          <w:color w:val="23292D"/>
          <w:sz w:val="22"/>
          <w:szCs w:val="22"/>
        </w:rPr>
        <w:t>Philippe Brouqu</w:t>
      </w:r>
      <w:r w:rsidRPr="009013E4">
        <w:rPr>
          <w:rFonts w:asciiTheme="minorHAnsi" w:hAnsiTheme="minorHAnsi" w:cstheme="minorHAnsi"/>
          <w:sz w:val="22"/>
          <w:szCs w:val="22"/>
        </w:rPr>
        <w:t>i and Didier Raoult</w:t>
      </w:r>
      <w:r w:rsidRPr="009013E4">
        <w:rPr>
          <w:rFonts w:asciiTheme="minorHAnsi" w:hAnsiTheme="minorHAnsi" w:cstheme="minorHAnsi"/>
          <w:bCs/>
          <w:color w:val="23292D"/>
          <w:sz w:val="22"/>
          <w:szCs w:val="22"/>
        </w:rPr>
        <w:t xml:space="preserve"> Respiratory syncytial viral infection: its propensity for bacterial pneumonia and related mortality</w:t>
      </w:r>
      <w:r w:rsidRPr="009013E4">
        <w:rPr>
          <w:rFonts w:asciiTheme="minorHAnsi" w:hAnsiTheme="minorHAnsi" w:cstheme="minorHAnsi"/>
          <w:sz w:val="22"/>
          <w:szCs w:val="22"/>
        </w:rPr>
        <w:t>. European Congress of Clinical Microbiology and Infectious Diseases, 2018, Madrid, Spain</w:t>
      </w:r>
      <w:r w:rsidRPr="009013E4">
        <w:rPr>
          <w:sz w:val="23"/>
          <w:szCs w:val="23"/>
        </w:rPr>
        <w:t xml:space="preserve">. </w:t>
      </w:r>
    </w:p>
    <w:p w14:paraId="2E2E8EF0" w14:textId="1E6ADA82" w:rsidR="0014253A" w:rsidRPr="009013E4" w:rsidRDefault="0014253A" w:rsidP="009013E4">
      <w:pPr>
        <w:pStyle w:val="ListParagraph"/>
        <w:numPr>
          <w:ilvl w:val="2"/>
          <w:numId w:val="6"/>
        </w:numPr>
        <w:ind w:left="1080"/>
        <w:rPr>
          <w:rFonts w:asciiTheme="minorHAnsi" w:hAnsiTheme="minorHAnsi" w:cstheme="minorHAnsi"/>
          <w:sz w:val="22"/>
          <w:szCs w:val="22"/>
        </w:rPr>
      </w:pPr>
      <w:r w:rsidRPr="009013E4">
        <w:rPr>
          <w:rFonts w:asciiTheme="minorHAnsi" w:hAnsiTheme="minorHAnsi" w:cstheme="minorHAnsi"/>
          <w:b/>
          <w:sz w:val="22"/>
          <w:szCs w:val="22"/>
        </w:rPr>
        <w:t>Ousmane Oumou Diallo</w:t>
      </w:r>
      <w:r w:rsidRPr="009013E4">
        <w:rPr>
          <w:rFonts w:asciiTheme="minorHAnsi" w:hAnsiTheme="minorHAnsi" w:cstheme="minorHAnsi"/>
          <w:b/>
          <w:sz w:val="22"/>
          <w:szCs w:val="22"/>
          <w:vertAlign w:val="superscript"/>
        </w:rPr>
        <w:t>*</w:t>
      </w:r>
      <w:r w:rsidRPr="009013E4">
        <w:rPr>
          <w:rFonts w:asciiTheme="minorHAnsi" w:hAnsiTheme="minorHAnsi" w:cstheme="minorHAnsi"/>
          <w:b/>
          <w:sz w:val="22"/>
          <w:szCs w:val="22"/>
        </w:rPr>
        <w:t>,</w:t>
      </w:r>
      <w:r w:rsidRPr="009013E4">
        <w:rPr>
          <w:rFonts w:asciiTheme="minorHAnsi" w:hAnsiTheme="minorHAnsi" w:cstheme="minorHAnsi"/>
          <w:sz w:val="22"/>
          <w:szCs w:val="22"/>
        </w:rPr>
        <w:t xml:space="preserve"> Ifeoma D. Ozodiegwu, Alioune Camara, Beatriz Galatas, Jaline Gerardin. </w:t>
      </w:r>
      <w:r w:rsidRPr="009013E4">
        <w:rPr>
          <w:bCs/>
        </w:rPr>
        <w:t>Factors associated to the use of insecticide-treated nets in Guinea: an analysis of the 2018 Demographic and Health Survey</w:t>
      </w:r>
      <w:r w:rsidRPr="009013E4">
        <w:rPr>
          <w:rFonts w:asciiTheme="minorHAnsi" w:hAnsiTheme="minorHAnsi" w:cstheme="minorHAnsi"/>
          <w:sz w:val="22"/>
          <w:szCs w:val="22"/>
        </w:rPr>
        <w:t xml:space="preserve">. American Society for Tropical Medicine and Hygiene annual meeting, 2020, remote presentation.  </w:t>
      </w:r>
    </w:p>
    <w:p w14:paraId="6994A0FD" w14:textId="169D5E12" w:rsidR="0014253A" w:rsidRPr="009013E4" w:rsidRDefault="0014253A" w:rsidP="0014253A">
      <w:pPr>
        <w:pStyle w:val="ListParagraph"/>
        <w:numPr>
          <w:ilvl w:val="2"/>
          <w:numId w:val="6"/>
        </w:numPr>
        <w:ind w:left="1080"/>
        <w:rPr>
          <w:rFonts w:asciiTheme="minorHAnsi" w:hAnsiTheme="minorHAnsi" w:cstheme="minorHAnsi"/>
          <w:sz w:val="22"/>
          <w:szCs w:val="22"/>
        </w:rPr>
      </w:pPr>
      <w:r w:rsidRPr="009013E4">
        <w:rPr>
          <w:rFonts w:asciiTheme="minorHAnsi" w:hAnsiTheme="minorHAnsi" w:cstheme="minorHAnsi"/>
          <w:b/>
          <w:sz w:val="22"/>
          <w:szCs w:val="22"/>
        </w:rPr>
        <w:t>Ousmane Oumou Diallo</w:t>
      </w:r>
      <w:r w:rsidRPr="009013E4">
        <w:rPr>
          <w:rFonts w:asciiTheme="minorHAnsi" w:hAnsiTheme="minorHAnsi" w:cstheme="minorHAnsi"/>
          <w:b/>
          <w:sz w:val="22"/>
          <w:szCs w:val="22"/>
          <w:vertAlign w:val="superscript"/>
        </w:rPr>
        <w:t>*</w:t>
      </w:r>
      <w:r w:rsidRPr="009013E4">
        <w:rPr>
          <w:rFonts w:asciiTheme="minorHAnsi" w:hAnsiTheme="minorHAnsi" w:cstheme="minorHAnsi"/>
          <w:b/>
          <w:sz w:val="22"/>
          <w:szCs w:val="22"/>
        </w:rPr>
        <w:t>,</w:t>
      </w:r>
      <w:r w:rsidRPr="009013E4">
        <w:rPr>
          <w:rFonts w:asciiTheme="minorHAnsi" w:hAnsiTheme="minorHAnsi" w:cstheme="minorHAnsi"/>
          <w:sz w:val="22"/>
          <w:szCs w:val="22"/>
        </w:rPr>
        <w:t xml:space="preserve"> Ifeoma D. Ozodiegwu, Alioune Camara, Beatriz Galatas, Jaline Gerardin. </w:t>
      </w:r>
      <w:r w:rsidRPr="009013E4">
        <w:rPr>
          <w:bCs/>
        </w:rPr>
        <w:t>Factors associated to the use of insecticide-treated nets in Guinea: an analysis of the 2018 Demographic and Health Survey</w:t>
      </w:r>
      <w:r w:rsidRPr="009013E4">
        <w:rPr>
          <w:rFonts w:asciiTheme="minorHAnsi" w:hAnsiTheme="minorHAnsi" w:cstheme="minorHAnsi"/>
          <w:sz w:val="22"/>
          <w:szCs w:val="22"/>
        </w:rPr>
        <w:t>. Global Health Day. December 2021.</w:t>
      </w:r>
    </w:p>
    <w:p w14:paraId="27175A3C" w14:textId="6738E870" w:rsidR="00C96571" w:rsidRPr="002A45C3" w:rsidRDefault="00C96571" w:rsidP="002A45C3">
      <w:pPr>
        <w:pStyle w:val="ListParagraph"/>
        <w:ind w:left="1080"/>
        <w:rPr>
          <w:rFonts w:asciiTheme="minorHAnsi" w:hAnsiTheme="minorHAnsi" w:cstheme="minorHAnsi"/>
          <w:sz w:val="22"/>
          <w:szCs w:val="22"/>
        </w:rPr>
      </w:pPr>
    </w:p>
    <w:p w14:paraId="7E1B4815" w14:textId="77777777" w:rsidR="003E56E0" w:rsidRPr="008C5682" w:rsidRDefault="003E56E0" w:rsidP="003E56E0">
      <w:pPr>
        <w:rPr>
          <w:rFonts w:asciiTheme="minorHAnsi" w:hAnsiTheme="minorHAnsi" w:cstheme="minorHAnsi"/>
          <w:b/>
          <w:sz w:val="22"/>
          <w:szCs w:val="22"/>
        </w:rPr>
      </w:pPr>
      <w:r w:rsidRPr="008C5682">
        <w:rPr>
          <w:rFonts w:asciiTheme="minorHAnsi" w:hAnsiTheme="minorHAnsi" w:cstheme="minorHAnsi"/>
          <w:b/>
          <w:sz w:val="22"/>
          <w:szCs w:val="22"/>
        </w:rPr>
        <w:t>MEDIA COVERAGE AND APPEARANCES</w:t>
      </w:r>
    </w:p>
    <w:p w14:paraId="77A9492F" w14:textId="28497C48" w:rsidR="003E56E0" w:rsidRDefault="003E56E0" w:rsidP="003E56E0">
      <w:pPr>
        <w:rPr>
          <w:rFonts w:asciiTheme="minorHAnsi" w:hAnsiTheme="minorHAnsi" w:cstheme="minorHAnsi"/>
          <w:i/>
          <w:sz w:val="22"/>
          <w:szCs w:val="22"/>
        </w:rPr>
      </w:pPr>
      <w:r w:rsidRPr="008C5682">
        <w:rPr>
          <w:rFonts w:asciiTheme="minorHAnsi" w:hAnsiTheme="minorHAnsi" w:cstheme="minorHAnsi"/>
          <w:i/>
          <w:sz w:val="22"/>
          <w:szCs w:val="22"/>
        </w:rPr>
        <w:t xml:space="preserve">Guidance: Include news coverage of your work, your appearances in the media (e.g., print, TV, or radio interviews), websites you maintain related to your academic career, and social media involvement for the medical/scientific community (e.g., maintaining a blog, running a Twitter feed, podcasting, etc.) </w:t>
      </w:r>
    </w:p>
    <w:p w14:paraId="2631ACA0" w14:textId="426579E6" w:rsidR="000C5BA9" w:rsidRDefault="000C5BA9" w:rsidP="003E56E0">
      <w:pPr>
        <w:rPr>
          <w:rFonts w:asciiTheme="minorHAnsi" w:hAnsiTheme="minorHAnsi" w:cstheme="minorHAnsi"/>
          <w:sz w:val="22"/>
          <w:szCs w:val="22"/>
        </w:rPr>
      </w:pPr>
    </w:p>
    <w:p w14:paraId="62B04BE1" w14:textId="742580D5" w:rsidR="002E7649" w:rsidRDefault="002E7649" w:rsidP="002E7649">
      <w:pPr>
        <w:rPr>
          <w:rFonts w:asciiTheme="minorHAnsi" w:hAnsiTheme="minorHAnsi" w:cstheme="minorHAnsi"/>
          <w:sz w:val="22"/>
          <w:szCs w:val="22"/>
        </w:rPr>
      </w:pPr>
    </w:p>
    <w:p w14:paraId="5DCC6450" w14:textId="4DA0F665" w:rsidR="002E7649" w:rsidRPr="002E7649" w:rsidRDefault="002E7649" w:rsidP="002E7649">
      <w:pPr>
        <w:rPr>
          <w:rFonts w:asciiTheme="minorHAnsi" w:hAnsiTheme="minorHAnsi" w:cstheme="minorHAnsi"/>
          <w:sz w:val="22"/>
          <w:szCs w:val="22"/>
        </w:rPr>
      </w:pPr>
      <w:r>
        <w:rPr>
          <w:rFonts w:asciiTheme="minorHAnsi" w:hAnsiTheme="minorHAnsi" w:cstheme="minorHAnsi"/>
          <w:sz w:val="22"/>
          <w:szCs w:val="22"/>
        </w:rPr>
        <w:t>Website</w:t>
      </w:r>
    </w:p>
    <w:p w14:paraId="21F4544A" w14:textId="5ED71B3F" w:rsidR="002E7649" w:rsidRPr="007C7CDA" w:rsidRDefault="00B57361" w:rsidP="003E56E0">
      <w:pPr>
        <w:rPr>
          <w:rFonts w:asciiTheme="minorHAnsi" w:hAnsiTheme="minorHAnsi" w:cstheme="minorHAnsi"/>
          <w:color w:val="0000FF"/>
          <w:sz w:val="22"/>
          <w:szCs w:val="22"/>
          <w:u w:val="single"/>
        </w:rPr>
      </w:pPr>
      <w:r>
        <w:rPr>
          <w:rFonts w:asciiTheme="minorHAnsi" w:hAnsiTheme="minorHAnsi" w:cstheme="minorHAnsi"/>
          <w:sz w:val="22"/>
          <w:szCs w:val="22"/>
        </w:rPr>
        <w:t xml:space="preserve">Group website: </w:t>
      </w:r>
      <w:hyperlink r:id="rId7" w:history="1">
        <w:r w:rsidR="00645D7C" w:rsidRPr="007B207A">
          <w:rPr>
            <w:rStyle w:val="Hyperlink"/>
            <w:rFonts w:asciiTheme="minorHAnsi" w:hAnsiTheme="minorHAnsi" w:cstheme="minorHAnsi"/>
            <w:sz w:val="22"/>
            <w:szCs w:val="22"/>
          </w:rPr>
          <w:t>https://www.numalariamodeling.org/</w:t>
        </w:r>
      </w:hyperlink>
    </w:p>
    <w:p w14:paraId="4E1924D6" w14:textId="77777777" w:rsidR="005B2C8F" w:rsidRPr="008C5682" w:rsidRDefault="005B2C8F" w:rsidP="003E56E0">
      <w:pPr>
        <w:rPr>
          <w:rFonts w:asciiTheme="minorHAnsi" w:hAnsiTheme="minorHAnsi" w:cstheme="minorHAnsi"/>
          <w:sz w:val="22"/>
          <w:szCs w:val="22"/>
        </w:rPr>
      </w:pPr>
      <w:r w:rsidRPr="008C5682">
        <w:rPr>
          <w:rFonts w:asciiTheme="minorHAnsi" w:hAnsiTheme="minorHAnsi" w:cstheme="minorHAnsi"/>
          <w:b/>
          <w:sz w:val="22"/>
          <w:szCs w:val="22"/>
        </w:rPr>
        <w:t xml:space="preserve">TEACHING </w:t>
      </w:r>
      <w:r w:rsidRPr="008C5682">
        <w:rPr>
          <w:rFonts w:asciiTheme="minorHAnsi" w:hAnsiTheme="minorHAnsi" w:cstheme="minorHAnsi"/>
          <w:sz w:val="22"/>
          <w:szCs w:val="22"/>
        </w:rPr>
        <w:t>(optional section)</w:t>
      </w:r>
    </w:p>
    <w:p w14:paraId="35A705F3" w14:textId="27DBDCE8" w:rsidR="005B2C8F" w:rsidRDefault="005B2C8F" w:rsidP="003E56E0">
      <w:pPr>
        <w:rPr>
          <w:rFonts w:asciiTheme="minorHAnsi" w:hAnsiTheme="minorHAnsi" w:cstheme="minorHAnsi"/>
          <w:i/>
          <w:sz w:val="22"/>
          <w:szCs w:val="22"/>
        </w:rPr>
      </w:pPr>
      <w:r w:rsidRPr="008C5682">
        <w:rPr>
          <w:rFonts w:asciiTheme="minorHAnsi" w:hAnsiTheme="minorHAnsi" w:cstheme="minorHAnsi"/>
          <w:i/>
          <w:sz w:val="22"/>
          <w:szCs w:val="22"/>
        </w:rPr>
        <w:t>Note: This section is optional because it is duplicative of the Documentation of Teaching Form, which is required for most promotion candidates.</w:t>
      </w:r>
    </w:p>
    <w:p w14:paraId="639C1DCE" w14:textId="02A525E1" w:rsidR="005B2C8F" w:rsidRPr="008C5682" w:rsidRDefault="005B2C8F" w:rsidP="003E56E0">
      <w:pPr>
        <w:rPr>
          <w:rFonts w:asciiTheme="minorHAnsi" w:hAnsiTheme="minorHAnsi" w:cstheme="minorHAnsi"/>
          <w:sz w:val="22"/>
          <w:szCs w:val="22"/>
        </w:rPr>
      </w:pPr>
    </w:p>
    <w:p w14:paraId="77306291" w14:textId="77777777" w:rsidR="005B2C8F" w:rsidRPr="008C5682" w:rsidRDefault="005B2C8F" w:rsidP="003E56E0">
      <w:pPr>
        <w:rPr>
          <w:rFonts w:asciiTheme="minorHAnsi" w:hAnsiTheme="minorHAnsi" w:cstheme="minorHAnsi"/>
          <w:sz w:val="22"/>
          <w:szCs w:val="22"/>
        </w:rPr>
      </w:pPr>
      <w:r w:rsidRPr="008C5682">
        <w:rPr>
          <w:rFonts w:asciiTheme="minorHAnsi" w:hAnsiTheme="minorHAnsi" w:cstheme="minorHAnsi"/>
          <w:b/>
          <w:sz w:val="22"/>
          <w:szCs w:val="22"/>
        </w:rPr>
        <w:t xml:space="preserve">TRAINEES </w:t>
      </w:r>
      <w:r w:rsidRPr="008C5682">
        <w:rPr>
          <w:rFonts w:asciiTheme="minorHAnsi" w:hAnsiTheme="minorHAnsi" w:cstheme="minorHAnsi"/>
          <w:sz w:val="22"/>
          <w:szCs w:val="22"/>
        </w:rPr>
        <w:t>(optional section)</w:t>
      </w:r>
    </w:p>
    <w:p w14:paraId="164242C0" w14:textId="77777777" w:rsidR="005B2C8F" w:rsidRPr="008C5682" w:rsidRDefault="005B2C8F" w:rsidP="005B2C8F">
      <w:pPr>
        <w:rPr>
          <w:rFonts w:asciiTheme="minorHAnsi" w:hAnsiTheme="minorHAnsi" w:cstheme="minorHAnsi"/>
          <w:i/>
          <w:sz w:val="22"/>
          <w:szCs w:val="22"/>
        </w:rPr>
      </w:pPr>
      <w:r w:rsidRPr="008C5682">
        <w:rPr>
          <w:rFonts w:asciiTheme="minorHAnsi" w:hAnsiTheme="minorHAnsi" w:cstheme="minorHAnsi"/>
          <w:i/>
          <w:sz w:val="22"/>
          <w:szCs w:val="22"/>
        </w:rPr>
        <w:t>Note: This section is optional because it is duplicative of the Documentation of Teaching Form, which is required for most promotion candidates.</w:t>
      </w:r>
    </w:p>
    <w:p w14:paraId="5E9D2864" w14:textId="14A15D37" w:rsidR="0072287F" w:rsidRDefault="0072287F" w:rsidP="0072287F">
      <w:pPr>
        <w:rPr>
          <w:rFonts w:asciiTheme="minorHAnsi" w:hAnsiTheme="minorHAnsi" w:cstheme="minorHAnsi"/>
          <w:b/>
          <w:sz w:val="22"/>
          <w:szCs w:val="22"/>
        </w:rPr>
      </w:pPr>
    </w:p>
    <w:p w14:paraId="0D81C972" w14:textId="39171BA5" w:rsidR="009013E4" w:rsidRDefault="009013E4" w:rsidP="0072287F">
      <w:pPr>
        <w:rPr>
          <w:rFonts w:asciiTheme="minorHAnsi" w:hAnsiTheme="minorHAnsi" w:cstheme="minorHAnsi"/>
          <w:b/>
          <w:sz w:val="22"/>
          <w:szCs w:val="22"/>
        </w:rPr>
      </w:pPr>
    </w:p>
    <w:p w14:paraId="468C53CB" w14:textId="1C1A69EC" w:rsidR="009013E4" w:rsidRDefault="009013E4" w:rsidP="0072287F">
      <w:pPr>
        <w:rPr>
          <w:rFonts w:asciiTheme="minorHAnsi" w:hAnsiTheme="minorHAnsi" w:cstheme="minorHAnsi"/>
          <w:b/>
          <w:sz w:val="22"/>
          <w:szCs w:val="22"/>
        </w:rPr>
      </w:pPr>
    </w:p>
    <w:p w14:paraId="3C5E3829" w14:textId="3976A7AD" w:rsidR="009013E4" w:rsidRDefault="009013E4" w:rsidP="0072287F">
      <w:pPr>
        <w:rPr>
          <w:rFonts w:asciiTheme="minorHAnsi" w:hAnsiTheme="minorHAnsi" w:cstheme="minorHAnsi"/>
          <w:b/>
          <w:sz w:val="22"/>
          <w:szCs w:val="22"/>
        </w:rPr>
      </w:pPr>
    </w:p>
    <w:p w14:paraId="180B62EE" w14:textId="4592C075" w:rsidR="009013E4" w:rsidRDefault="009013E4" w:rsidP="0072287F">
      <w:pPr>
        <w:rPr>
          <w:rFonts w:asciiTheme="minorHAnsi" w:hAnsiTheme="minorHAnsi" w:cstheme="minorHAnsi"/>
          <w:b/>
          <w:sz w:val="22"/>
          <w:szCs w:val="22"/>
        </w:rPr>
      </w:pPr>
    </w:p>
    <w:p w14:paraId="29EE1F0C" w14:textId="53972E25" w:rsidR="009013E4" w:rsidRDefault="009013E4" w:rsidP="0072287F">
      <w:pPr>
        <w:rPr>
          <w:rFonts w:asciiTheme="minorHAnsi" w:hAnsiTheme="minorHAnsi" w:cstheme="minorHAnsi"/>
          <w:b/>
          <w:sz w:val="22"/>
          <w:szCs w:val="22"/>
        </w:rPr>
      </w:pPr>
    </w:p>
    <w:p w14:paraId="69D235F4" w14:textId="43F51E5E" w:rsidR="009013E4" w:rsidRDefault="009013E4" w:rsidP="0072287F">
      <w:pPr>
        <w:rPr>
          <w:rFonts w:asciiTheme="minorHAnsi" w:hAnsiTheme="minorHAnsi" w:cstheme="minorHAnsi"/>
          <w:b/>
          <w:sz w:val="22"/>
          <w:szCs w:val="22"/>
        </w:rPr>
      </w:pPr>
    </w:p>
    <w:p w14:paraId="2D9AE3ED" w14:textId="77777777" w:rsidR="009013E4" w:rsidRPr="0072287F" w:rsidRDefault="009013E4" w:rsidP="0072287F">
      <w:pPr>
        <w:rPr>
          <w:rFonts w:asciiTheme="minorHAnsi" w:hAnsiTheme="minorHAnsi" w:cstheme="minorHAnsi"/>
          <w:b/>
          <w:sz w:val="22"/>
          <w:szCs w:val="22"/>
        </w:rPr>
      </w:pPr>
    </w:p>
    <w:tbl>
      <w:tblPr>
        <w:tblStyle w:val="TableGrid"/>
        <w:tblpPr w:leftFromText="180" w:rightFromText="180" w:vertAnchor="text" w:horzAnchor="page" w:tblpX="733" w:tblpY="78"/>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1973"/>
        <w:gridCol w:w="1632"/>
        <w:gridCol w:w="2418"/>
        <w:gridCol w:w="2430"/>
      </w:tblGrid>
      <w:tr w:rsidR="0072287F" w:rsidRPr="0072287F" w14:paraId="4D5730FA" w14:textId="77777777" w:rsidTr="008250E9">
        <w:trPr>
          <w:cantSplit/>
          <w:trHeight w:val="930"/>
        </w:trPr>
        <w:tc>
          <w:tcPr>
            <w:tcW w:w="1795" w:type="dxa"/>
            <w:tcBorders>
              <w:top w:val="single" w:sz="24" w:space="0" w:color="auto"/>
              <w:bottom w:val="single" w:sz="4" w:space="0" w:color="auto"/>
            </w:tcBorders>
            <w:vAlign w:val="bottom"/>
          </w:tcPr>
          <w:p w14:paraId="4E237458" w14:textId="77777777" w:rsidR="0072287F" w:rsidRPr="0072287F" w:rsidRDefault="0072287F" w:rsidP="0072287F">
            <w:pPr>
              <w:rPr>
                <w:rFonts w:asciiTheme="minorHAnsi" w:hAnsiTheme="minorHAnsi" w:cstheme="minorHAnsi"/>
                <w:b/>
                <w:sz w:val="18"/>
                <w:szCs w:val="18"/>
              </w:rPr>
            </w:pPr>
          </w:p>
          <w:p w14:paraId="41334303" w14:textId="77777777" w:rsidR="0072287F" w:rsidRPr="0072287F" w:rsidRDefault="0072287F" w:rsidP="0072287F">
            <w:pPr>
              <w:rPr>
                <w:rFonts w:asciiTheme="minorHAnsi" w:hAnsiTheme="minorHAnsi" w:cstheme="minorHAnsi"/>
                <w:b/>
                <w:sz w:val="18"/>
                <w:szCs w:val="18"/>
              </w:rPr>
            </w:pPr>
          </w:p>
          <w:p w14:paraId="669EAB45" w14:textId="77777777" w:rsidR="0072287F" w:rsidRPr="0072287F" w:rsidRDefault="0072287F" w:rsidP="0072287F">
            <w:pPr>
              <w:rPr>
                <w:rFonts w:asciiTheme="minorHAnsi" w:hAnsiTheme="minorHAnsi" w:cstheme="minorHAnsi"/>
                <w:b/>
                <w:sz w:val="18"/>
                <w:szCs w:val="18"/>
              </w:rPr>
            </w:pPr>
          </w:p>
          <w:p w14:paraId="701D6675" w14:textId="77777777" w:rsidR="0072287F" w:rsidRPr="0072287F" w:rsidRDefault="0072287F" w:rsidP="0072287F">
            <w:pPr>
              <w:rPr>
                <w:rFonts w:asciiTheme="minorHAnsi" w:hAnsiTheme="minorHAnsi" w:cstheme="minorHAnsi"/>
                <w:b/>
                <w:sz w:val="18"/>
                <w:szCs w:val="18"/>
              </w:rPr>
            </w:pPr>
            <w:r w:rsidRPr="0072287F">
              <w:rPr>
                <w:rFonts w:asciiTheme="minorHAnsi" w:hAnsiTheme="minorHAnsi" w:cstheme="minorHAnsi"/>
                <w:b/>
                <w:sz w:val="18"/>
                <w:szCs w:val="18"/>
              </w:rPr>
              <w:t>Name</w:t>
            </w:r>
          </w:p>
        </w:tc>
        <w:tc>
          <w:tcPr>
            <w:tcW w:w="1973" w:type="dxa"/>
            <w:tcBorders>
              <w:top w:val="single" w:sz="24" w:space="0" w:color="auto"/>
              <w:bottom w:val="single" w:sz="4" w:space="0" w:color="auto"/>
            </w:tcBorders>
            <w:vAlign w:val="bottom"/>
          </w:tcPr>
          <w:p w14:paraId="32F08207" w14:textId="77777777" w:rsidR="0072287F" w:rsidRPr="0072287F" w:rsidRDefault="0072287F" w:rsidP="0072287F">
            <w:pPr>
              <w:rPr>
                <w:rFonts w:asciiTheme="minorHAnsi" w:hAnsiTheme="minorHAnsi" w:cstheme="minorHAnsi"/>
                <w:b/>
                <w:sz w:val="18"/>
                <w:szCs w:val="18"/>
              </w:rPr>
            </w:pPr>
            <w:r w:rsidRPr="0072287F">
              <w:rPr>
                <w:rFonts w:asciiTheme="minorHAnsi" w:hAnsiTheme="minorHAnsi" w:cstheme="minorHAnsi"/>
                <w:b/>
                <w:sz w:val="18"/>
                <w:szCs w:val="18"/>
              </w:rPr>
              <w:t>Status of trainee while under candidate’s supervision</w:t>
            </w:r>
          </w:p>
        </w:tc>
        <w:tc>
          <w:tcPr>
            <w:tcW w:w="1632" w:type="dxa"/>
            <w:tcBorders>
              <w:top w:val="single" w:sz="24" w:space="0" w:color="auto"/>
              <w:bottom w:val="single" w:sz="4" w:space="0" w:color="auto"/>
            </w:tcBorders>
            <w:vAlign w:val="bottom"/>
          </w:tcPr>
          <w:p w14:paraId="4FB91332" w14:textId="77777777" w:rsidR="0072287F" w:rsidRPr="0072287F" w:rsidRDefault="0072287F" w:rsidP="0072287F">
            <w:pPr>
              <w:rPr>
                <w:rFonts w:asciiTheme="minorHAnsi" w:hAnsiTheme="minorHAnsi" w:cstheme="minorHAnsi"/>
                <w:b/>
                <w:sz w:val="18"/>
                <w:szCs w:val="18"/>
              </w:rPr>
            </w:pPr>
          </w:p>
          <w:p w14:paraId="0A22380A" w14:textId="77777777" w:rsidR="0072287F" w:rsidRPr="0072287F" w:rsidRDefault="0072287F" w:rsidP="0072287F">
            <w:pPr>
              <w:rPr>
                <w:rFonts w:asciiTheme="minorHAnsi" w:hAnsiTheme="minorHAnsi" w:cstheme="minorHAnsi"/>
                <w:b/>
                <w:sz w:val="18"/>
                <w:szCs w:val="18"/>
              </w:rPr>
            </w:pPr>
          </w:p>
          <w:p w14:paraId="5DCC8710" w14:textId="77777777" w:rsidR="0072287F" w:rsidRPr="0072287F" w:rsidRDefault="0072287F" w:rsidP="0072287F">
            <w:pPr>
              <w:rPr>
                <w:rFonts w:asciiTheme="minorHAnsi" w:hAnsiTheme="minorHAnsi" w:cstheme="minorHAnsi"/>
                <w:b/>
                <w:sz w:val="18"/>
                <w:szCs w:val="18"/>
              </w:rPr>
            </w:pPr>
          </w:p>
          <w:p w14:paraId="0A6649D5" w14:textId="77777777" w:rsidR="0072287F" w:rsidRPr="0072287F" w:rsidRDefault="0072287F" w:rsidP="0072287F">
            <w:pPr>
              <w:rPr>
                <w:rFonts w:asciiTheme="minorHAnsi" w:hAnsiTheme="minorHAnsi" w:cstheme="minorHAnsi"/>
                <w:b/>
                <w:sz w:val="18"/>
                <w:szCs w:val="18"/>
              </w:rPr>
            </w:pPr>
            <w:r w:rsidRPr="0072287F">
              <w:rPr>
                <w:rFonts w:asciiTheme="minorHAnsi" w:hAnsiTheme="minorHAnsi" w:cstheme="minorHAnsi"/>
                <w:b/>
                <w:sz w:val="18"/>
                <w:szCs w:val="18"/>
              </w:rPr>
              <w:t>Dates</w:t>
            </w:r>
          </w:p>
        </w:tc>
        <w:tc>
          <w:tcPr>
            <w:tcW w:w="2418" w:type="dxa"/>
            <w:tcBorders>
              <w:top w:val="single" w:sz="24" w:space="0" w:color="auto"/>
              <w:bottom w:val="single" w:sz="4" w:space="0" w:color="auto"/>
            </w:tcBorders>
            <w:vAlign w:val="bottom"/>
          </w:tcPr>
          <w:p w14:paraId="112B1BC4" w14:textId="77777777" w:rsidR="0072287F" w:rsidRPr="0072287F" w:rsidRDefault="0072287F" w:rsidP="0072287F">
            <w:pPr>
              <w:rPr>
                <w:rFonts w:asciiTheme="minorHAnsi" w:hAnsiTheme="minorHAnsi" w:cstheme="minorHAnsi"/>
                <w:b/>
                <w:sz w:val="18"/>
                <w:szCs w:val="18"/>
              </w:rPr>
            </w:pPr>
            <w:r w:rsidRPr="0072287F">
              <w:rPr>
                <w:rFonts w:asciiTheme="minorHAnsi" w:hAnsiTheme="minorHAnsi" w:cstheme="minorHAnsi"/>
                <w:b/>
                <w:sz w:val="18"/>
                <w:szCs w:val="18"/>
              </w:rPr>
              <w:t>Project(s)</w:t>
            </w:r>
          </w:p>
        </w:tc>
        <w:tc>
          <w:tcPr>
            <w:tcW w:w="2430" w:type="dxa"/>
            <w:tcBorders>
              <w:top w:val="single" w:sz="24" w:space="0" w:color="auto"/>
              <w:bottom w:val="single" w:sz="4" w:space="0" w:color="auto"/>
            </w:tcBorders>
            <w:vAlign w:val="bottom"/>
          </w:tcPr>
          <w:p w14:paraId="3DD4E833" w14:textId="77777777" w:rsidR="0072287F" w:rsidRPr="0072287F" w:rsidRDefault="0072287F" w:rsidP="0072287F">
            <w:pPr>
              <w:rPr>
                <w:rFonts w:asciiTheme="minorHAnsi" w:hAnsiTheme="minorHAnsi" w:cstheme="minorHAnsi"/>
                <w:b/>
                <w:sz w:val="18"/>
                <w:szCs w:val="18"/>
              </w:rPr>
            </w:pPr>
          </w:p>
          <w:p w14:paraId="2BDCB6A2" w14:textId="77777777" w:rsidR="0072287F" w:rsidRPr="0072287F" w:rsidRDefault="0072287F" w:rsidP="0072287F">
            <w:pPr>
              <w:rPr>
                <w:rFonts w:asciiTheme="minorHAnsi" w:hAnsiTheme="minorHAnsi" w:cstheme="minorHAnsi"/>
                <w:b/>
                <w:sz w:val="18"/>
                <w:szCs w:val="18"/>
              </w:rPr>
            </w:pPr>
            <w:r w:rsidRPr="0072287F">
              <w:rPr>
                <w:rFonts w:asciiTheme="minorHAnsi" w:hAnsiTheme="minorHAnsi" w:cstheme="minorHAnsi"/>
                <w:b/>
                <w:sz w:val="18"/>
                <w:szCs w:val="18"/>
              </w:rPr>
              <w:t>Accomplishments of trainee after leaving candidate’s supervision</w:t>
            </w:r>
          </w:p>
        </w:tc>
      </w:tr>
      <w:tr w:rsidR="00752468" w:rsidRPr="0072287F" w14:paraId="1C937A4E" w14:textId="77777777" w:rsidTr="00C23F83">
        <w:trPr>
          <w:cantSplit/>
          <w:trHeight w:val="719"/>
        </w:trPr>
        <w:tc>
          <w:tcPr>
            <w:tcW w:w="1795" w:type="dxa"/>
            <w:tcBorders>
              <w:top w:val="single" w:sz="4" w:space="0" w:color="auto"/>
              <w:bottom w:val="single" w:sz="4" w:space="0" w:color="auto"/>
            </w:tcBorders>
            <w:vAlign w:val="center"/>
          </w:tcPr>
          <w:p w14:paraId="54F74BA7" w14:textId="0B6CDF43" w:rsidR="00752468" w:rsidRDefault="007C7CDA" w:rsidP="0072287F">
            <w:pPr>
              <w:rPr>
                <w:rFonts w:asciiTheme="minorHAnsi" w:hAnsiTheme="minorHAnsi" w:cstheme="minorHAnsi"/>
                <w:sz w:val="18"/>
                <w:szCs w:val="18"/>
              </w:rPr>
            </w:pPr>
            <w:r>
              <w:rPr>
                <w:rFonts w:asciiTheme="minorHAnsi" w:hAnsiTheme="minorHAnsi" w:cstheme="minorHAnsi"/>
                <w:sz w:val="18"/>
                <w:szCs w:val="18"/>
              </w:rPr>
              <w:t>Balde Thierno Bassirou</w:t>
            </w:r>
          </w:p>
        </w:tc>
        <w:tc>
          <w:tcPr>
            <w:tcW w:w="1973" w:type="dxa"/>
            <w:tcBorders>
              <w:top w:val="single" w:sz="4" w:space="0" w:color="auto"/>
              <w:bottom w:val="single" w:sz="4" w:space="0" w:color="auto"/>
            </w:tcBorders>
            <w:vAlign w:val="center"/>
          </w:tcPr>
          <w:p w14:paraId="2E1E1C23" w14:textId="1AB1864D" w:rsidR="00752468" w:rsidRDefault="00752468" w:rsidP="0072287F">
            <w:pPr>
              <w:rPr>
                <w:rFonts w:asciiTheme="minorHAnsi" w:hAnsiTheme="minorHAnsi" w:cstheme="minorHAnsi"/>
                <w:sz w:val="18"/>
                <w:szCs w:val="18"/>
              </w:rPr>
            </w:pPr>
            <w:r>
              <w:rPr>
                <w:rFonts w:asciiTheme="minorHAnsi" w:hAnsiTheme="minorHAnsi" w:cstheme="minorHAnsi"/>
                <w:sz w:val="18"/>
                <w:szCs w:val="18"/>
              </w:rPr>
              <w:t xml:space="preserve">MPH Student </w:t>
            </w:r>
          </w:p>
        </w:tc>
        <w:tc>
          <w:tcPr>
            <w:tcW w:w="1632" w:type="dxa"/>
            <w:tcBorders>
              <w:top w:val="single" w:sz="4" w:space="0" w:color="auto"/>
              <w:bottom w:val="single" w:sz="4" w:space="0" w:color="auto"/>
            </w:tcBorders>
            <w:vAlign w:val="center"/>
          </w:tcPr>
          <w:p w14:paraId="542A35B8" w14:textId="05EAD37B" w:rsidR="00752468" w:rsidRDefault="007C7CDA" w:rsidP="000D2D38">
            <w:pPr>
              <w:rPr>
                <w:rFonts w:asciiTheme="minorHAnsi" w:hAnsiTheme="minorHAnsi" w:cstheme="minorHAnsi"/>
                <w:sz w:val="18"/>
                <w:szCs w:val="18"/>
              </w:rPr>
            </w:pPr>
            <w:r>
              <w:rPr>
                <w:rFonts w:asciiTheme="minorHAnsi" w:hAnsiTheme="minorHAnsi" w:cstheme="minorHAnsi"/>
                <w:sz w:val="18"/>
                <w:szCs w:val="18"/>
              </w:rPr>
              <w:t>January 2020 – June 2020</w:t>
            </w:r>
          </w:p>
        </w:tc>
        <w:tc>
          <w:tcPr>
            <w:tcW w:w="2418" w:type="dxa"/>
            <w:tcBorders>
              <w:top w:val="single" w:sz="4" w:space="0" w:color="auto"/>
              <w:bottom w:val="single" w:sz="4" w:space="0" w:color="auto"/>
            </w:tcBorders>
            <w:vAlign w:val="center"/>
          </w:tcPr>
          <w:p w14:paraId="19709CED" w14:textId="13151327" w:rsidR="007C7CDA" w:rsidRPr="007C7CDA" w:rsidRDefault="007C7CDA" w:rsidP="007C7CDA">
            <w:pPr>
              <w:spacing w:before="960" w:after="480"/>
              <w:rPr>
                <w:rFonts w:asciiTheme="minorHAnsi" w:eastAsia="Times New Roman" w:hAnsiTheme="minorHAnsi" w:cstheme="minorHAnsi"/>
                <w:bCs/>
                <w:sz w:val="18"/>
                <w:szCs w:val="18"/>
                <w:lang w:eastAsia="fr-FR"/>
              </w:rPr>
            </w:pPr>
            <w:r w:rsidRPr="007C7CDA">
              <w:rPr>
                <w:rFonts w:asciiTheme="minorHAnsi" w:eastAsia="Times New Roman" w:hAnsiTheme="minorHAnsi" w:cstheme="minorHAnsi"/>
                <w:bCs/>
                <w:sz w:val="18"/>
                <w:szCs w:val="18"/>
                <w:lang w:eastAsia="fr-FR"/>
              </w:rPr>
              <w:t>Etude des facteurs de risque associés aux décès maternels à l’hôpital préfectoral de Pita région administrative de Mamou (Guinée) de 2017 à 2019</w:t>
            </w:r>
            <w:r>
              <w:rPr>
                <w:rFonts w:asciiTheme="minorHAnsi" w:eastAsia="Times New Roman" w:hAnsiTheme="minorHAnsi" w:cstheme="minorHAnsi"/>
                <w:bCs/>
                <w:sz w:val="18"/>
                <w:szCs w:val="18"/>
                <w:lang w:eastAsia="fr-FR"/>
              </w:rPr>
              <w:t>.</w:t>
            </w:r>
          </w:p>
          <w:p w14:paraId="725BA6DD" w14:textId="60077717" w:rsidR="00752468" w:rsidRDefault="00752468" w:rsidP="0072287F">
            <w:pPr>
              <w:rPr>
                <w:rFonts w:asciiTheme="minorHAnsi" w:hAnsiTheme="minorHAnsi" w:cstheme="minorHAnsi"/>
                <w:sz w:val="18"/>
                <w:szCs w:val="18"/>
              </w:rPr>
            </w:pPr>
          </w:p>
        </w:tc>
        <w:tc>
          <w:tcPr>
            <w:tcW w:w="2430" w:type="dxa"/>
            <w:tcBorders>
              <w:top w:val="single" w:sz="4" w:space="0" w:color="auto"/>
              <w:bottom w:val="single" w:sz="4" w:space="0" w:color="auto"/>
            </w:tcBorders>
            <w:vAlign w:val="center"/>
          </w:tcPr>
          <w:p w14:paraId="127A6EF3" w14:textId="77568F84" w:rsidR="00752468" w:rsidRDefault="007C7CDA" w:rsidP="0072287F">
            <w:pPr>
              <w:rPr>
                <w:rFonts w:asciiTheme="minorHAnsi" w:hAnsiTheme="minorHAnsi" w:cstheme="minorHAnsi"/>
                <w:sz w:val="18"/>
                <w:szCs w:val="18"/>
              </w:rPr>
            </w:pPr>
            <w:r>
              <w:rPr>
                <w:rFonts w:asciiTheme="minorHAnsi" w:hAnsiTheme="minorHAnsi" w:cstheme="minorHAnsi"/>
                <w:sz w:val="18"/>
                <w:szCs w:val="18"/>
              </w:rPr>
              <w:t>Chef section Planification Formation et Recherche DPS Pita, Guinée</w:t>
            </w:r>
          </w:p>
          <w:p w14:paraId="40EA1F27" w14:textId="77777777" w:rsidR="00752468" w:rsidRDefault="00752468" w:rsidP="0072287F">
            <w:pPr>
              <w:rPr>
                <w:rFonts w:asciiTheme="minorHAnsi" w:hAnsiTheme="minorHAnsi" w:cstheme="minorHAnsi"/>
                <w:sz w:val="18"/>
                <w:szCs w:val="18"/>
              </w:rPr>
            </w:pPr>
          </w:p>
          <w:p w14:paraId="411D5004" w14:textId="62ECB18C" w:rsidR="00752468" w:rsidRDefault="00752468" w:rsidP="0072287F">
            <w:pPr>
              <w:rPr>
                <w:rFonts w:asciiTheme="minorHAnsi" w:hAnsiTheme="minorHAnsi" w:cstheme="minorHAnsi"/>
                <w:sz w:val="18"/>
                <w:szCs w:val="18"/>
              </w:rPr>
            </w:pPr>
            <w:r>
              <w:rPr>
                <w:rFonts w:asciiTheme="minorHAnsi" w:hAnsiTheme="minorHAnsi" w:cstheme="minorHAnsi"/>
                <w:sz w:val="18"/>
                <w:szCs w:val="18"/>
              </w:rPr>
              <w:t>PhD Student, University of Nebraska</w:t>
            </w:r>
          </w:p>
        </w:tc>
      </w:tr>
    </w:tbl>
    <w:p w14:paraId="695E44D0" w14:textId="77777777" w:rsidR="00592760" w:rsidRPr="008C5682" w:rsidRDefault="00592760" w:rsidP="003A431C">
      <w:pPr>
        <w:rPr>
          <w:rFonts w:asciiTheme="minorHAnsi" w:hAnsiTheme="minorHAnsi" w:cstheme="minorHAnsi"/>
          <w:b/>
          <w:sz w:val="22"/>
          <w:szCs w:val="22"/>
        </w:rPr>
      </w:pPr>
    </w:p>
    <w:sectPr w:rsidR="00592760" w:rsidRPr="008C5682" w:rsidSect="008F0F4B">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FCEB3" w14:textId="77777777" w:rsidR="008F4E0E" w:rsidRDefault="008F4E0E">
      <w:r>
        <w:separator/>
      </w:r>
    </w:p>
  </w:endnote>
  <w:endnote w:type="continuationSeparator" w:id="0">
    <w:p w14:paraId="6D6CE1A1" w14:textId="77777777" w:rsidR="008F4E0E" w:rsidRDefault="008F4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7870036"/>
      <w:docPartObj>
        <w:docPartGallery w:val="Page Numbers (Bottom of Page)"/>
        <w:docPartUnique/>
      </w:docPartObj>
    </w:sdtPr>
    <w:sdtEndPr>
      <w:rPr>
        <w:rStyle w:val="PageNumber"/>
      </w:rPr>
    </w:sdtEndPr>
    <w:sdtContent>
      <w:p w14:paraId="1E31D7A8" w14:textId="02866A50" w:rsidR="008250E9" w:rsidRDefault="008250E9" w:rsidP="008250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770CC6" w14:textId="77777777" w:rsidR="008250E9" w:rsidRDefault="008250E9" w:rsidP="000F26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184594"/>
      <w:docPartObj>
        <w:docPartGallery w:val="Page Numbers (Bottom of Page)"/>
        <w:docPartUnique/>
      </w:docPartObj>
    </w:sdtPr>
    <w:sdtEndPr>
      <w:rPr>
        <w:noProof/>
      </w:rPr>
    </w:sdtEndPr>
    <w:sdtContent>
      <w:p w14:paraId="06105C26" w14:textId="661F8EDA" w:rsidR="007E4AAC" w:rsidRDefault="007E4AAC">
        <w:pPr>
          <w:pStyle w:val="Footer"/>
          <w:jc w:val="right"/>
        </w:pPr>
        <w:r>
          <w:fldChar w:fldCharType="begin"/>
        </w:r>
        <w:r>
          <w:instrText xml:space="preserve"> PAGE   \* MERGEFORMAT </w:instrText>
        </w:r>
        <w:r>
          <w:fldChar w:fldCharType="separate"/>
        </w:r>
        <w:r w:rsidR="0041221E">
          <w:rPr>
            <w:noProof/>
          </w:rPr>
          <w:t>4</w:t>
        </w:r>
        <w:r>
          <w:rPr>
            <w:noProof/>
          </w:rPr>
          <w:fldChar w:fldCharType="end"/>
        </w:r>
      </w:p>
    </w:sdtContent>
  </w:sdt>
  <w:p w14:paraId="40565B60" w14:textId="77777777" w:rsidR="008250E9" w:rsidRDefault="008250E9" w:rsidP="00B00E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77BD0" w14:textId="77777777" w:rsidR="008F4E0E" w:rsidRDefault="008F4E0E">
      <w:r>
        <w:separator/>
      </w:r>
    </w:p>
  </w:footnote>
  <w:footnote w:type="continuationSeparator" w:id="0">
    <w:p w14:paraId="16D197A5" w14:textId="77777777" w:rsidR="008F4E0E" w:rsidRDefault="008F4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D5773" w14:textId="77777777" w:rsidR="008250E9" w:rsidRDefault="008250E9">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4998"/>
    <w:multiLevelType w:val="hybridMultilevel"/>
    <w:tmpl w:val="298415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2B722A"/>
    <w:multiLevelType w:val="hybridMultilevel"/>
    <w:tmpl w:val="F5A693C0"/>
    <w:lvl w:ilvl="0" w:tplc="3ED014F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D4EFE"/>
    <w:multiLevelType w:val="hybridMultilevel"/>
    <w:tmpl w:val="3ADC6D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0154C"/>
    <w:multiLevelType w:val="hybridMultilevel"/>
    <w:tmpl w:val="3EA83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E661E"/>
    <w:multiLevelType w:val="hybridMultilevel"/>
    <w:tmpl w:val="A570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C0C49"/>
    <w:multiLevelType w:val="hybridMultilevel"/>
    <w:tmpl w:val="175C7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41030"/>
    <w:multiLevelType w:val="hybridMultilevel"/>
    <w:tmpl w:val="70861D6E"/>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20641E56">
      <w:start w:val="1"/>
      <w:numFmt w:val="decimal"/>
      <w:lvlText w:val="%3."/>
      <w:lvlJc w:val="left"/>
      <w:pPr>
        <w:ind w:left="2340" w:hanging="360"/>
      </w:pPr>
      <w:rPr>
        <w:rFonts w:asciiTheme="minorHAnsi" w:eastAsia="Times New Roman" w:hAnsiTheme="minorHAnsi" w:cstheme="minorHAns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64D5F"/>
    <w:multiLevelType w:val="hybridMultilevel"/>
    <w:tmpl w:val="DF0C7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C4C90"/>
    <w:multiLevelType w:val="hybridMultilevel"/>
    <w:tmpl w:val="09D0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CD4CD4"/>
    <w:multiLevelType w:val="hybridMultilevel"/>
    <w:tmpl w:val="4ED00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02DA5"/>
    <w:multiLevelType w:val="hybridMultilevel"/>
    <w:tmpl w:val="8392E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24722F"/>
    <w:multiLevelType w:val="hybridMultilevel"/>
    <w:tmpl w:val="6EF2D96E"/>
    <w:lvl w:ilvl="0" w:tplc="846CB6A8">
      <w:start w:val="11"/>
      <w:numFmt w:val="decimal"/>
      <w:lvlText w:val="%1."/>
      <w:lvlJc w:val="left"/>
      <w:pPr>
        <w:ind w:left="46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64F5B"/>
    <w:multiLevelType w:val="hybridMultilevel"/>
    <w:tmpl w:val="3EF6B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07AE5"/>
    <w:multiLevelType w:val="hybridMultilevel"/>
    <w:tmpl w:val="38601760"/>
    <w:lvl w:ilvl="0" w:tplc="04090015">
      <w:start w:val="1"/>
      <w:numFmt w:val="upperLetter"/>
      <w:lvlText w:val="%1."/>
      <w:lvlJc w:val="left"/>
      <w:pPr>
        <w:ind w:left="4680" w:hanging="360"/>
      </w:pPr>
    </w:lvl>
    <w:lvl w:ilvl="1" w:tplc="04090019">
      <w:start w:val="1"/>
      <w:numFmt w:val="lowerLetter"/>
      <w:lvlText w:val="%2."/>
      <w:lvlJc w:val="left"/>
      <w:pPr>
        <w:ind w:left="1440" w:hanging="360"/>
      </w:pPr>
    </w:lvl>
    <w:lvl w:ilvl="2" w:tplc="20641E56">
      <w:start w:val="1"/>
      <w:numFmt w:val="decimal"/>
      <w:lvlText w:val="%3."/>
      <w:lvlJc w:val="left"/>
      <w:pPr>
        <w:ind w:left="2340" w:hanging="360"/>
      </w:pPr>
      <w:rPr>
        <w:rFonts w:asciiTheme="minorHAnsi" w:eastAsia="Times New Roman" w:hAnsiTheme="minorHAnsi" w:cstheme="minorHAns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F28EF"/>
    <w:multiLevelType w:val="hybridMultilevel"/>
    <w:tmpl w:val="8DD8FD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B3354"/>
    <w:multiLevelType w:val="hybridMultilevel"/>
    <w:tmpl w:val="AC92E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0C29D0"/>
    <w:multiLevelType w:val="hybridMultilevel"/>
    <w:tmpl w:val="BA68C3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5"/>
  </w:num>
  <w:num w:numId="4">
    <w:abstractNumId w:val="9"/>
  </w:num>
  <w:num w:numId="5">
    <w:abstractNumId w:val="3"/>
  </w:num>
  <w:num w:numId="6">
    <w:abstractNumId w:val="13"/>
  </w:num>
  <w:num w:numId="7">
    <w:abstractNumId w:val="14"/>
  </w:num>
  <w:num w:numId="8">
    <w:abstractNumId w:val="8"/>
  </w:num>
  <w:num w:numId="9">
    <w:abstractNumId w:val="7"/>
  </w:num>
  <w:num w:numId="10">
    <w:abstractNumId w:val="0"/>
  </w:num>
  <w:num w:numId="11">
    <w:abstractNumId w:val="6"/>
  </w:num>
  <w:num w:numId="12">
    <w:abstractNumId w:val="10"/>
  </w:num>
  <w:num w:numId="13">
    <w:abstractNumId w:val="4"/>
  </w:num>
  <w:num w:numId="14">
    <w:abstractNumId w:val="12"/>
  </w:num>
  <w:num w:numId="15">
    <w:abstractNumId w:val="11"/>
  </w:num>
  <w:num w:numId="16">
    <w:abstractNumId w:val="1"/>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FF"/>
    <w:rsid w:val="00002BD2"/>
    <w:rsid w:val="0000410A"/>
    <w:rsid w:val="00004D14"/>
    <w:rsid w:val="00014DC4"/>
    <w:rsid w:val="0001605F"/>
    <w:rsid w:val="00027C45"/>
    <w:rsid w:val="000308D7"/>
    <w:rsid w:val="0003137E"/>
    <w:rsid w:val="000408CF"/>
    <w:rsid w:val="00041DE1"/>
    <w:rsid w:val="00044B5F"/>
    <w:rsid w:val="00044CDC"/>
    <w:rsid w:val="000632CC"/>
    <w:rsid w:val="00063666"/>
    <w:rsid w:val="00072054"/>
    <w:rsid w:val="000768A8"/>
    <w:rsid w:val="00084AFA"/>
    <w:rsid w:val="00085040"/>
    <w:rsid w:val="000878A8"/>
    <w:rsid w:val="0009188A"/>
    <w:rsid w:val="00093E2B"/>
    <w:rsid w:val="0009419C"/>
    <w:rsid w:val="00095368"/>
    <w:rsid w:val="0009640A"/>
    <w:rsid w:val="00097856"/>
    <w:rsid w:val="000A03E5"/>
    <w:rsid w:val="000A1435"/>
    <w:rsid w:val="000A75B1"/>
    <w:rsid w:val="000B0138"/>
    <w:rsid w:val="000C1824"/>
    <w:rsid w:val="000C4971"/>
    <w:rsid w:val="000C5AFF"/>
    <w:rsid w:val="000C5BA9"/>
    <w:rsid w:val="000D0A42"/>
    <w:rsid w:val="000D1A56"/>
    <w:rsid w:val="000D23F1"/>
    <w:rsid w:val="000D2D38"/>
    <w:rsid w:val="000D6A85"/>
    <w:rsid w:val="000E536A"/>
    <w:rsid w:val="000E6A99"/>
    <w:rsid w:val="000F2670"/>
    <w:rsid w:val="000F667A"/>
    <w:rsid w:val="00100157"/>
    <w:rsid w:val="001062E0"/>
    <w:rsid w:val="00107A2A"/>
    <w:rsid w:val="0011095C"/>
    <w:rsid w:val="001207FD"/>
    <w:rsid w:val="0012273F"/>
    <w:rsid w:val="00126BF2"/>
    <w:rsid w:val="0014253A"/>
    <w:rsid w:val="00143E2D"/>
    <w:rsid w:val="00146619"/>
    <w:rsid w:val="00147268"/>
    <w:rsid w:val="0015067D"/>
    <w:rsid w:val="00151411"/>
    <w:rsid w:val="00154B8D"/>
    <w:rsid w:val="001604CD"/>
    <w:rsid w:val="001650C5"/>
    <w:rsid w:val="00167337"/>
    <w:rsid w:val="00167642"/>
    <w:rsid w:val="001679FC"/>
    <w:rsid w:val="00172D2A"/>
    <w:rsid w:val="00175D2F"/>
    <w:rsid w:val="0017635E"/>
    <w:rsid w:val="00177C52"/>
    <w:rsid w:val="00181B19"/>
    <w:rsid w:val="001861D0"/>
    <w:rsid w:val="00186EAE"/>
    <w:rsid w:val="001870E6"/>
    <w:rsid w:val="001A734C"/>
    <w:rsid w:val="001B12E2"/>
    <w:rsid w:val="001C14D8"/>
    <w:rsid w:val="001C1FBF"/>
    <w:rsid w:val="001D24F5"/>
    <w:rsid w:val="001D388C"/>
    <w:rsid w:val="001E4200"/>
    <w:rsid w:val="001E4E72"/>
    <w:rsid w:val="001F7538"/>
    <w:rsid w:val="001F7F4D"/>
    <w:rsid w:val="00205A00"/>
    <w:rsid w:val="00223693"/>
    <w:rsid w:val="00234594"/>
    <w:rsid w:val="00243356"/>
    <w:rsid w:val="00243914"/>
    <w:rsid w:val="00245175"/>
    <w:rsid w:val="0025293E"/>
    <w:rsid w:val="002576D8"/>
    <w:rsid w:val="00260B5A"/>
    <w:rsid w:val="00275145"/>
    <w:rsid w:val="00275AD1"/>
    <w:rsid w:val="0027761F"/>
    <w:rsid w:val="00277A36"/>
    <w:rsid w:val="002813F8"/>
    <w:rsid w:val="00281486"/>
    <w:rsid w:val="00282B9E"/>
    <w:rsid w:val="002849BA"/>
    <w:rsid w:val="002873B1"/>
    <w:rsid w:val="002926AA"/>
    <w:rsid w:val="00297244"/>
    <w:rsid w:val="002A29F4"/>
    <w:rsid w:val="002A315B"/>
    <w:rsid w:val="002A45C3"/>
    <w:rsid w:val="002A468F"/>
    <w:rsid w:val="002A4EEA"/>
    <w:rsid w:val="002B63BB"/>
    <w:rsid w:val="002B753D"/>
    <w:rsid w:val="002C4322"/>
    <w:rsid w:val="002C49E6"/>
    <w:rsid w:val="002C5E4F"/>
    <w:rsid w:val="002C73F3"/>
    <w:rsid w:val="002E0939"/>
    <w:rsid w:val="002E503E"/>
    <w:rsid w:val="002E7649"/>
    <w:rsid w:val="002F3194"/>
    <w:rsid w:val="002F5C1F"/>
    <w:rsid w:val="002F6F9A"/>
    <w:rsid w:val="00301998"/>
    <w:rsid w:val="0030272B"/>
    <w:rsid w:val="003125F2"/>
    <w:rsid w:val="00314E52"/>
    <w:rsid w:val="00320C55"/>
    <w:rsid w:val="00324E37"/>
    <w:rsid w:val="00325DEA"/>
    <w:rsid w:val="00332FFB"/>
    <w:rsid w:val="00337B5E"/>
    <w:rsid w:val="00341478"/>
    <w:rsid w:val="0035592F"/>
    <w:rsid w:val="00357F5B"/>
    <w:rsid w:val="0036073F"/>
    <w:rsid w:val="00361DF8"/>
    <w:rsid w:val="00362751"/>
    <w:rsid w:val="00362B92"/>
    <w:rsid w:val="0036597C"/>
    <w:rsid w:val="00371D9E"/>
    <w:rsid w:val="0037240E"/>
    <w:rsid w:val="00374D3A"/>
    <w:rsid w:val="0037726E"/>
    <w:rsid w:val="0038169F"/>
    <w:rsid w:val="00383FD0"/>
    <w:rsid w:val="00385CE1"/>
    <w:rsid w:val="00386528"/>
    <w:rsid w:val="003908F4"/>
    <w:rsid w:val="00392086"/>
    <w:rsid w:val="00393812"/>
    <w:rsid w:val="00395536"/>
    <w:rsid w:val="003A0B3A"/>
    <w:rsid w:val="003A431C"/>
    <w:rsid w:val="003B3388"/>
    <w:rsid w:val="003B3675"/>
    <w:rsid w:val="003C28D6"/>
    <w:rsid w:val="003C4199"/>
    <w:rsid w:val="003C74C2"/>
    <w:rsid w:val="003E30B3"/>
    <w:rsid w:val="003E56E0"/>
    <w:rsid w:val="003E618D"/>
    <w:rsid w:val="003F32D3"/>
    <w:rsid w:val="003F6984"/>
    <w:rsid w:val="00401147"/>
    <w:rsid w:val="00401A78"/>
    <w:rsid w:val="00403D04"/>
    <w:rsid w:val="004066CA"/>
    <w:rsid w:val="0041221E"/>
    <w:rsid w:val="004211EF"/>
    <w:rsid w:val="0042120F"/>
    <w:rsid w:val="00426E9F"/>
    <w:rsid w:val="0044206B"/>
    <w:rsid w:val="004424F1"/>
    <w:rsid w:val="00442CFA"/>
    <w:rsid w:val="0044770E"/>
    <w:rsid w:val="00462BDA"/>
    <w:rsid w:val="00470C62"/>
    <w:rsid w:val="00477C92"/>
    <w:rsid w:val="00477DA8"/>
    <w:rsid w:val="00483A89"/>
    <w:rsid w:val="0049664D"/>
    <w:rsid w:val="00497372"/>
    <w:rsid w:val="004A684F"/>
    <w:rsid w:val="004B05ED"/>
    <w:rsid w:val="004B680F"/>
    <w:rsid w:val="004C4FE5"/>
    <w:rsid w:val="004D0D87"/>
    <w:rsid w:val="004E0E2D"/>
    <w:rsid w:val="004F48AA"/>
    <w:rsid w:val="004F4B43"/>
    <w:rsid w:val="0051101F"/>
    <w:rsid w:val="00514F8F"/>
    <w:rsid w:val="00540BD4"/>
    <w:rsid w:val="005472ED"/>
    <w:rsid w:val="005476C0"/>
    <w:rsid w:val="0055156E"/>
    <w:rsid w:val="005610CD"/>
    <w:rsid w:val="00572585"/>
    <w:rsid w:val="00572D68"/>
    <w:rsid w:val="00572E53"/>
    <w:rsid w:val="00576036"/>
    <w:rsid w:val="00586C38"/>
    <w:rsid w:val="005900AA"/>
    <w:rsid w:val="005923E8"/>
    <w:rsid w:val="00592760"/>
    <w:rsid w:val="005A0DF7"/>
    <w:rsid w:val="005A4B75"/>
    <w:rsid w:val="005A50FE"/>
    <w:rsid w:val="005B2C8F"/>
    <w:rsid w:val="005B4A0F"/>
    <w:rsid w:val="005C7FE4"/>
    <w:rsid w:val="005E0D8F"/>
    <w:rsid w:val="005E5002"/>
    <w:rsid w:val="005F1070"/>
    <w:rsid w:val="005F472E"/>
    <w:rsid w:val="00602128"/>
    <w:rsid w:val="00602C9B"/>
    <w:rsid w:val="00605964"/>
    <w:rsid w:val="00610112"/>
    <w:rsid w:val="006105CA"/>
    <w:rsid w:val="00614412"/>
    <w:rsid w:val="00614AA5"/>
    <w:rsid w:val="0061671D"/>
    <w:rsid w:val="006222D8"/>
    <w:rsid w:val="00625D29"/>
    <w:rsid w:val="0063473D"/>
    <w:rsid w:val="00635F6A"/>
    <w:rsid w:val="00641195"/>
    <w:rsid w:val="00645D7C"/>
    <w:rsid w:val="00646DAF"/>
    <w:rsid w:val="00657DD1"/>
    <w:rsid w:val="006653A5"/>
    <w:rsid w:val="00672750"/>
    <w:rsid w:val="006808A1"/>
    <w:rsid w:val="00691F7A"/>
    <w:rsid w:val="00692E29"/>
    <w:rsid w:val="00693A8E"/>
    <w:rsid w:val="006A1500"/>
    <w:rsid w:val="006A4DB4"/>
    <w:rsid w:val="006B2AE5"/>
    <w:rsid w:val="006C0CCF"/>
    <w:rsid w:val="006C19FF"/>
    <w:rsid w:val="006C6555"/>
    <w:rsid w:val="006D2E73"/>
    <w:rsid w:val="006D62F8"/>
    <w:rsid w:val="006D7830"/>
    <w:rsid w:val="006E171A"/>
    <w:rsid w:val="006E2C09"/>
    <w:rsid w:val="006E544E"/>
    <w:rsid w:val="006E653F"/>
    <w:rsid w:val="006F11EB"/>
    <w:rsid w:val="006F146A"/>
    <w:rsid w:val="007025EC"/>
    <w:rsid w:val="00712642"/>
    <w:rsid w:val="00713CAD"/>
    <w:rsid w:val="0071724C"/>
    <w:rsid w:val="0072287F"/>
    <w:rsid w:val="00736EDF"/>
    <w:rsid w:val="007467F7"/>
    <w:rsid w:val="00752468"/>
    <w:rsid w:val="00765E86"/>
    <w:rsid w:val="007761AE"/>
    <w:rsid w:val="007818C7"/>
    <w:rsid w:val="0078433B"/>
    <w:rsid w:val="00791145"/>
    <w:rsid w:val="007A1385"/>
    <w:rsid w:val="007A44D3"/>
    <w:rsid w:val="007A4DF4"/>
    <w:rsid w:val="007C11DD"/>
    <w:rsid w:val="007C21CA"/>
    <w:rsid w:val="007C2393"/>
    <w:rsid w:val="007C73A4"/>
    <w:rsid w:val="007C7CDA"/>
    <w:rsid w:val="007D0183"/>
    <w:rsid w:val="007D5187"/>
    <w:rsid w:val="007D6C65"/>
    <w:rsid w:val="007E4AAC"/>
    <w:rsid w:val="0080681C"/>
    <w:rsid w:val="00813C38"/>
    <w:rsid w:val="008205AD"/>
    <w:rsid w:val="00820EB9"/>
    <w:rsid w:val="00823421"/>
    <w:rsid w:val="0082393B"/>
    <w:rsid w:val="008250E9"/>
    <w:rsid w:val="008256CC"/>
    <w:rsid w:val="00825BEE"/>
    <w:rsid w:val="00830A54"/>
    <w:rsid w:val="0083544A"/>
    <w:rsid w:val="008403CB"/>
    <w:rsid w:val="008429C1"/>
    <w:rsid w:val="00847747"/>
    <w:rsid w:val="00852602"/>
    <w:rsid w:val="00854CA2"/>
    <w:rsid w:val="00863A3F"/>
    <w:rsid w:val="00872E49"/>
    <w:rsid w:val="00887E27"/>
    <w:rsid w:val="00893460"/>
    <w:rsid w:val="0089777D"/>
    <w:rsid w:val="008A4DDD"/>
    <w:rsid w:val="008B0A05"/>
    <w:rsid w:val="008B2FA6"/>
    <w:rsid w:val="008B5B9D"/>
    <w:rsid w:val="008C0C80"/>
    <w:rsid w:val="008C5682"/>
    <w:rsid w:val="008D26E6"/>
    <w:rsid w:val="008D725B"/>
    <w:rsid w:val="008E0B29"/>
    <w:rsid w:val="008E29AD"/>
    <w:rsid w:val="008F004F"/>
    <w:rsid w:val="008F02D7"/>
    <w:rsid w:val="008F0F4B"/>
    <w:rsid w:val="008F4E0E"/>
    <w:rsid w:val="008F7D11"/>
    <w:rsid w:val="009013E4"/>
    <w:rsid w:val="00912844"/>
    <w:rsid w:val="00915F42"/>
    <w:rsid w:val="0091605E"/>
    <w:rsid w:val="009223E2"/>
    <w:rsid w:val="0092283C"/>
    <w:rsid w:val="00941413"/>
    <w:rsid w:val="00951C0F"/>
    <w:rsid w:val="00953F8E"/>
    <w:rsid w:val="009546F0"/>
    <w:rsid w:val="009575D2"/>
    <w:rsid w:val="00961128"/>
    <w:rsid w:val="009638FB"/>
    <w:rsid w:val="009667A0"/>
    <w:rsid w:val="00967D6C"/>
    <w:rsid w:val="00980A52"/>
    <w:rsid w:val="00984AA0"/>
    <w:rsid w:val="009914AE"/>
    <w:rsid w:val="0099182E"/>
    <w:rsid w:val="00996559"/>
    <w:rsid w:val="009A460E"/>
    <w:rsid w:val="009B1EAE"/>
    <w:rsid w:val="009C0093"/>
    <w:rsid w:val="009C2584"/>
    <w:rsid w:val="009E6719"/>
    <w:rsid w:val="009E6CDD"/>
    <w:rsid w:val="009E7F0B"/>
    <w:rsid w:val="00A049DC"/>
    <w:rsid w:val="00A061DE"/>
    <w:rsid w:val="00A0767E"/>
    <w:rsid w:val="00A1044C"/>
    <w:rsid w:val="00A121A4"/>
    <w:rsid w:val="00A228B2"/>
    <w:rsid w:val="00A24E8A"/>
    <w:rsid w:val="00A30FAE"/>
    <w:rsid w:val="00A3522F"/>
    <w:rsid w:val="00A35AA9"/>
    <w:rsid w:val="00A40C49"/>
    <w:rsid w:val="00A449F8"/>
    <w:rsid w:val="00A47739"/>
    <w:rsid w:val="00A55179"/>
    <w:rsid w:val="00A57D52"/>
    <w:rsid w:val="00A64DAD"/>
    <w:rsid w:val="00A831C7"/>
    <w:rsid w:val="00A84E4E"/>
    <w:rsid w:val="00A927D8"/>
    <w:rsid w:val="00AA49AA"/>
    <w:rsid w:val="00AC44B7"/>
    <w:rsid w:val="00AC45AC"/>
    <w:rsid w:val="00AD0C52"/>
    <w:rsid w:val="00AD393A"/>
    <w:rsid w:val="00AF0BA6"/>
    <w:rsid w:val="00AF0CF3"/>
    <w:rsid w:val="00AF290F"/>
    <w:rsid w:val="00AF2F21"/>
    <w:rsid w:val="00AF42C9"/>
    <w:rsid w:val="00AF52D5"/>
    <w:rsid w:val="00B00E56"/>
    <w:rsid w:val="00B016E7"/>
    <w:rsid w:val="00B067F2"/>
    <w:rsid w:val="00B14F7E"/>
    <w:rsid w:val="00B20CBF"/>
    <w:rsid w:val="00B21807"/>
    <w:rsid w:val="00B33447"/>
    <w:rsid w:val="00B3741B"/>
    <w:rsid w:val="00B45409"/>
    <w:rsid w:val="00B472ED"/>
    <w:rsid w:val="00B57361"/>
    <w:rsid w:val="00B64645"/>
    <w:rsid w:val="00B652CB"/>
    <w:rsid w:val="00B75A9C"/>
    <w:rsid w:val="00B76E41"/>
    <w:rsid w:val="00B77EA5"/>
    <w:rsid w:val="00B830E1"/>
    <w:rsid w:val="00B87302"/>
    <w:rsid w:val="00B875C7"/>
    <w:rsid w:val="00B93016"/>
    <w:rsid w:val="00B95243"/>
    <w:rsid w:val="00B96A56"/>
    <w:rsid w:val="00BA5B1A"/>
    <w:rsid w:val="00BA6BF6"/>
    <w:rsid w:val="00BB7BBA"/>
    <w:rsid w:val="00BC2C14"/>
    <w:rsid w:val="00BD073F"/>
    <w:rsid w:val="00BD6D7A"/>
    <w:rsid w:val="00BE3241"/>
    <w:rsid w:val="00BE687E"/>
    <w:rsid w:val="00BF5037"/>
    <w:rsid w:val="00C06D58"/>
    <w:rsid w:val="00C06EA3"/>
    <w:rsid w:val="00C122E6"/>
    <w:rsid w:val="00C17EC9"/>
    <w:rsid w:val="00C214B8"/>
    <w:rsid w:val="00C23F83"/>
    <w:rsid w:val="00C247C7"/>
    <w:rsid w:val="00C26113"/>
    <w:rsid w:val="00C36DF8"/>
    <w:rsid w:val="00C44673"/>
    <w:rsid w:val="00C463AC"/>
    <w:rsid w:val="00C4669A"/>
    <w:rsid w:val="00C5534C"/>
    <w:rsid w:val="00C56A7F"/>
    <w:rsid w:val="00C62F47"/>
    <w:rsid w:val="00C64928"/>
    <w:rsid w:val="00C65150"/>
    <w:rsid w:val="00C74A97"/>
    <w:rsid w:val="00C77FD5"/>
    <w:rsid w:val="00C84BB3"/>
    <w:rsid w:val="00C93116"/>
    <w:rsid w:val="00C96571"/>
    <w:rsid w:val="00CA252C"/>
    <w:rsid w:val="00CA6278"/>
    <w:rsid w:val="00CB49FA"/>
    <w:rsid w:val="00CB648F"/>
    <w:rsid w:val="00CC0715"/>
    <w:rsid w:val="00CC2C94"/>
    <w:rsid w:val="00CC35B6"/>
    <w:rsid w:val="00CC4AAC"/>
    <w:rsid w:val="00CC52F8"/>
    <w:rsid w:val="00CE1AE0"/>
    <w:rsid w:val="00CF480A"/>
    <w:rsid w:val="00CF5FA2"/>
    <w:rsid w:val="00D02FF0"/>
    <w:rsid w:val="00D1296F"/>
    <w:rsid w:val="00D13D23"/>
    <w:rsid w:val="00D15A91"/>
    <w:rsid w:val="00D257B9"/>
    <w:rsid w:val="00D25F7E"/>
    <w:rsid w:val="00D31773"/>
    <w:rsid w:val="00D3560D"/>
    <w:rsid w:val="00D371BC"/>
    <w:rsid w:val="00D458F4"/>
    <w:rsid w:val="00D47D65"/>
    <w:rsid w:val="00D537E3"/>
    <w:rsid w:val="00D54984"/>
    <w:rsid w:val="00D67E23"/>
    <w:rsid w:val="00D73C5B"/>
    <w:rsid w:val="00D74C23"/>
    <w:rsid w:val="00D76477"/>
    <w:rsid w:val="00D80B95"/>
    <w:rsid w:val="00D85DDD"/>
    <w:rsid w:val="00D906B6"/>
    <w:rsid w:val="00D948E9"/>
    <w:rsid w:val="00D94B2B"/>
    <w:rsid w:val="00D95514"/>
    <w:rsid w:val="00DA157E"/>
    <w:rsid w:val="00DA3CD0"/>
    <w:rsid w:val="00DA4E34"/>
    <w:rsid w:val="00DB1B9E"/>
    <w:rsid w:val="00DB5245"/>
    <w:rsid w:val="00DC0491"/>
    <w:rsid w:val="00DC1080"/>
    <w:rsid w:val="00DC63CA"/>
    <w:rsid w:val="00DC67E3"/>
    <w:rsid w:val="00DD6A11"/>
    <w:rsid w:val="00DE0BF7"/>
    <w:rsid w:val="00DF4CB3"/>
    <w:rsid w:val="00DF6B54"/>
    <w:rsid w:val="00DF7F9B"/>
    <w:rsid w:val="00E00652"/>
    <w:rsid w:val="00E05522"/>
    <w:rsid w:val="00E27A01"/>
    <w:rsid w:val="00E33C34"/>
    <w:rsid w:val="00E3760C"/>
    <w:rsid w:val="00E41434"/>
    <w:rsid w:val="00E45630"/>
    <w:rsid w:val="00E529D2"/>
    <w:rsid w:val="00E55DEF"/>
    <w:rsid w:val="00E62BA4"/>
    <w:rsid w:val="00E64994"/>
    <w:rsid w:val="00E6548B"/>
    <w:rsid w:val="00E71AB9"/>
    <w:rsid w:val="00E816F9"/>
    <w:rsid w:val="00E8213B"/>
    <w:rsid w:val="00E90EA8"/>
    <w:rsid w:val="00E9373C"/>
    <w:rsid w:val="00EA6195"/>
    <w:rsid w:val="00EB2169"/>
    <w:rsid w:val="00EB32EC"/>
    <w:rsid w:val="00EE12D3"/>
    <w:rsid w:val="00EF58E9"/>
    <w:rsid w:val="00EF64C5"/>
    <w:rsid w:val="00EF6F2D"/>
    <w:rsid w:val="00F0504F"/>
    <w:rsid w:val="00F05602"/>
    <w:rsid w:val="00F13830"/>
    <w:rsid w:val="00F237FA"/>
    <w:rsid w:val="00F247BC"/>
    <w:rsid w:val="00F26504"/>
    <w:rsid w:val="00F27021"/>
    <w:rsid w:val="00F3712A"/>
    <w:rsid w:val="00F45C48"/>
    <w:rsid w:val="00F46244"/>
    <w:rsid w:val="00F46F42"/>
    <w:rsid w:val="00F53926"/>
    <w:rsid w:val="00F54245"/>
    <w:rsid w:val="00F6070A"/>
    <w:rsid w:val="00F6083C"/>
    <w:rsid w:val="00F62225"/>
    <w:rsid w:val="00F636B7"/>
    <w:rsid w:val="00F7096C"/>
    <w:rsid w:val="00F71CC3"/>
    <w:rsid w:val="00F80DF2"/>
    <w:rsid w:val="00F855AF"/>
    <w:rsid w:val="00F93E35"/>
    <w:rsid w:val="00F95543"/>
    <w:rsid w:val="00F95EBA"/>
    <w:rsid w:val="00FA1B67"/>
    <w:rsid w:val="00FA4BBE"/>
    <w:rsid w:val="00FB125E"/>
    <w:rsid w:val="00FB2901"/>
    <w:rsid w:val="00FB5B67"/>
    <w:rsid w:val="00FC05EB"/>
    <w:rsid w:val="00FC4B1A"/>
    <w:rsid w:val="00FC69DF"/>
    <w:rsid w:val="00FD4CF8"/>
    <w:rsid w:val="00FD697F"/>
    <w:rsid w:val="00FD79C5"/>
    <w:rsid w:val="00FD7EC9"/>
    <w:rsid w:val="00FE67BD"/>
    <w:rsid w:val="00FE77C4"/>
    <w:rsid w:val="00FF2915"/>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ECE944"/>
  <w15:docId w15:val="{B16B003B-FCDE-4782-BFC0-E99DCF9B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4">
    <w:name w:val="heading 4"/>
    <w:basedOn w:val="Normal"/>
    <w:next w:val="Normal"/>
    <w:link w:val="Heading4Char"/>
    <w:uiPriority w:val="9"/>
    <w:semiHidden/>
    <w:unhideWhenUsed/>
    <w:qFormat/>
    <w:rsid w:val="004066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link w:val="FooterChar"/>
    <w:uiPriority w:val="99"/>
    <w:rsid w:val="006D62F8"/>
    <w:pPr>
      <w:tabs>
        <w:tab w:val="center" w:pos="4320"/>
        <w:tab w:val="right" w:pos="8640"/>
      </w:tabs>
    </w:pPr>
  </w:style>
  <w:style w:type="paragraph" w:styleId="ListParagraph">
    <w:name w:val="List Paragraph"/>
    <w:basedOn w:val="Normal"/>
    <w:uiPriority w:val="34"/>
    <w:qFormat/>
    <w:rsid w:val="008F0F4B"/>
    <w:pPr>
      <w:ind w:left="720"/>
      <w:contextualSpacing/>
    </w:pPr>
  </w:style>
  <w:style w:type="character" w:styleId="PageNumber">
    <w:name w:val="page number"/>
    <w:basedOn w:val="DefaultParagraphFont"/>
    <w:uiPriority w:val="99"/>
    <w:semiHidden/>
    <w:unhideWhenUsed/>
    <w:rsid w:val="000F2670"/>
  </w:style>
  <w:style w:type="table" w:styleId="TableGrid">
    <w:name w:val="Table Grid"/>
    <w:basedOn w:val="TableNormal"/>
    <w:uiPriority w:val="59"/>
    <w:rsid w:val="00746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272B"/>
    <w:rPr>
      <w:sz w:val="16"/>
      <w:szCs w:val="16"/>
    </w:rPr>
  </w:style>
  <w:style w:type="paragraph" w:styleId="CommentText">
    <w:name w:val="annotation text"/>
    <w:basedOn w:val="Normal"/>
    <w:link w:val="CommentTextChar"/>
    <w:uiPriority w:val="99"/>
    <w:semiHidden/>
    <w:unhideWhenUsed/>
    <w:rsid w:val="0030272B"/>
    <w:rPr>
      <w:sz w:val="20"/>
      <w:szCs w:val="20"/>
    </w:rPr>
  </w:style>
  <w:style w:type="character" w:customStyle="1" w:styleId="CommentTextChar">
    <w:name w:val="Comment Text Char"/>
    <w:basedOn w:val="DefaultParagraphFont"/>
    <w:link w:val="CommentText"/>
    <w:uiPriority w:val="99"/>
    <w:semiHidden/>
    <w:rsid w:val="0030272B"/>
  </w:style>
  <w:style w:type="paragraph" w:styleId="CommentSubject">
    <w:name w:val="annotation subject"/>
    <w:basedOn w:val="CommentText"/>
    <w:next w:val="CommentText"/>
    <w:link w:val="CommentSubjectChar"/>
    <w:uiPriority w:val="99"/>
    <w:semiHidden/>
    <w:unhideWhenUsed/>
    <w:rsid w:val="0030272B"/>
    <w:rPr>
      <w:b/>
      <w:bCs/>
    </w:rPr>
  </w:style>
  <w:style w:type="character" w:customStyle="1" w:styleId="CommentSubjectChar">
    <w:name w:val="Comment Subject Char"/>
    <w:basedOn w:val="CommentTextChar"/>
    <w:link w:val="CommentSubject"/>
    <w:uiPriority w:val="99"/>
    <w:semiHidden/>
    <w:rsid w:val="0030272B"/>
    <w:rPr>
      <w:b/>
      <w:bCs/>
    </w:rPr>
  </w:style>
  <w:style w:type="character" w:customStyle="1" w:styleId="FooterChar">
    <w:name w:val="Footer Char"/>
    <w:basedOn w:val="DefaultParagraphFont"/>
    <w:link w:val="Footer"/>
    <w:uiPriority w:val="99"/>
    <w:rsid w:val="00B00E56"/>
    <w:rPr>
      <w:sz w:val="24"/>
      <w:szCs w:val="24"/>
    </w:rPr>
  </w:style>
  <w:style w:type="character" w:customStyle="1" w:styleId="Heading4Char">
    <w:name w:val="Heading 4 Char"/>
    <w:basedOn w:val="DefaultParagraphFont"/>
    <w:link w:val="Heading4"/>
    <w:uiPriority w:val="9"/>
    <w:semiHidden/>
    <w:rsid w:val="004066CA"/>
    <w:rPr>
      <w:rFonts w:asciiTheme="majorHAnsi" w:eastAsiaTheme="majorEastAsia" w:hAnsiTheme="majorHAnsi" w:cstheme="majorBidi"/>
      <w:i/>
      <w:iCs/>
      <w:color w:val="365F91" w:themeColor="accent1" w:themeShade="BF"/>
      <w:sz w:val="24"/>
      <w:szCs w:val="24"/>
    </w:rPr>
  </w:style>
  <w:style w:type="paragraph" w:customStyle="1" w:styleId="Default">
    <w:name w:val="Default"/>
    <w:rsid w:val="007C7CDA"/>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8085">
      <w:bodyDiv w:val="1"/>
      <w:marLeft w:val="0"/>
      <w:marRight w:val="0"/>
      <w:marTop w:val="0"/>
      <w:marBottom w:val="0"/>
      <w:divBdr>
        <w:top w:val="none" w:sz="0" w:space="0" w:color="auto"/>
        <w:left w:val="none" w:sz="0" w:space="0" w:color="auto"/>
        <w:bottom w:val="none" w:sz="0" w:space="0" w:color="auto"/>
        <w:right w:val="none" w:sz="0" w:space="0" w:color="auto"/>
      </w:divBdr>
    </w:div>
    <w:div w:id="831408128">
      <w:bodyDiv w:val="1"/>
      <w:marLeft w:val="0"/>
      <w:marRight w:val="0"/>
      <w:marTop w:val="0"/>
      <w:marBottom w:val="0"/>
      <w:divBdr>
        <w:top w:val="none" w:sz="0" w:space="0" w:color="auto"/>
        <w:left w:val="none" w:sz="0" w:space="0" w:color="auto"/>
        <w:bottom w:val="none" w:sz="0" w:space="0" w:color="auto"/>
        <w:right w:val="none" w:sz="0" w:space="0" w:color="auto"/>
      </w:divBdr>
    </w:div>
    <w:div w:id="932514460">
      <w:bodyDiv w:val="1"/>
      <w:marLeft w:val="0"/>
      <w:marRight w:val="0"/>
      <w:marTop w:val="0"/>
      <w:marBottom w:val="0"/>
      <w:divBdr>
        <w:top w:val="none" w:sz="0" w:space="0" w:color="auto"/>
        <w:left w:val="none" w:sz="0" w:space="0" w:color="auto"/>
        <w:bottom w:val="none" w:sz="0" w:space="0" w:color="auto"/>
        <w:right w:val="none" w:sz="0" w:space="0" w:color="auto"/>
      </w:divBdr>
    </w:div>
    <w:div w:id="950939546">
      <w:bodyDiv w:val="1"/>
      <w:marLeft w:val="0"/>
      <w:marRight w:val="0"/>
      <w:marTop w:val="0"/>
      <w:marBottom w:val="0"/>
      <w:divBdr>
        <w:top w:val="none" w:sz="0" w:space="0" w:color="auto"/>
        <w:left w:val="none" w:sz="0" w:space="0" w:color="auto"/>
        <w:bottom w:val="none" w:sz="0" w:space="0" w:color="auto"/>
        <w:right w:val="none" w:sz="0" w:space="0" w:color="auto"/>
      </w:divBdr>
    </w:div>
    <w:div w:id="1080178223">
      <w:bodyDiv w:val="1"/>
      <w:marLeft w:val="0"/>
      <w:marRight w:val="0"/>
      <w:marTop w:val="0"/>
      <w:marBottom w:val="0"/>
      <w:divBdr>
        <w:top w:val="none" w:sz="0" w:space="0" w:color="auto"/>
        <w:left w:val="none" w:sz="0" w:space="0" w:color="auto"/>
        <w:bottom w:val="none" w:sz="0" w:space="0" w:color="auto"/>
        <w:right w:val="none" w:sz="0" w:space="0" w:color="auto"/>
      </w:divBdr>
    </w:div>
    <w:div w:id="1299991517">
      <w:bodyDiv w:val="1"/>
      <w:marLeft w:val="0"/>
      <w:marRight w:val="0"/>
      <w:marTop w:val="0"/>
      <w:marBottom w:val="0"/>
      <w:divBdr>
        <w:top w:val="none" w:sz="0" w:space="0" w:color="auto"/>
        <w:left w:val="none" w:sz="0" w:space="0" w:color="auto"/>
        <w:bottom w:val="none" w:sz="0" w:space="0" w:color="auto"/>
        <w:right w:val="none" w:sz="0" w:space="0" w:color="auto"/>
      </w:divBdr>
    </w:div>
    <w:div w:id="1308046264">
      <w:bodyDiv w:val="1"/>
      <w:marLeft w:val="0"/>
      <w:marRight w:val="0"/>
      <w:marTop w:val="0"/>
      <w:marBottom w:val="0"/>
      <w:divBdr>
        <w:top w:val="none" w:sz="0" w:space="0" w:color="auto"/>
        <w:left w:val="none" w:sz="0" w:space="0" w:color="auto"/>
        <w:bottom w:val="none" w:sz="0" w:space="0" w:color="auto"/>
        <w:right w:val="none" w:sz="0" w:space="0" w:color="auto"/>
      </w:divBdr>
    </w:div>
    <w:div w:id="1615867126">
      <w:bodyDiv w:val="1"/>
      <w:marLeft w:val="0"/>
      <w:marRight w:val="0"/>
      <w:marTop w:val="0"/>
      <w:marBottom w:val="0"/>
      <w:divBdr>
        <w:top w:val="none" w:sz="0" w:space="0" w:color="auto"/>
        <w:left w:val="none" w:sz="0" w:space="0" w:color="auto"/>
        <w:bottom w:val="none" w:sz="0" w:space="0" w:color="auto"/>
        <w:right w:val="none" w:sz="0" w:space="0" w:color="auto"/>
      </w:divBdr>
    </w:div>
    <w:div w:id="1690836617">
      <w:bodyDiv w:val="1"/>
      <w:marLeft w:val="0"/>
      <w:marRight w:val="0"/>
      <w:marTop w:val="0"/>
      <w:marBottom w:val="0"/>
      <w:divBdr>
        <w:top w:val="none" w:sz="0" w:space="0" w:color="auto"/>
        <w:left w:val="none" w:sz="0" w:space="0" w:color="auto"/>
        <w:bottom w:val="none" w:sz="0" w:space="0" w:color="auto"/>
        <w:right w:val="none" w:sz="0" w:space="0" w:color="auto"/>
      </w:divBdr>
    </w:div>
    <w:div w:id="17369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umalariamodeling.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Standardized Curriculum Vitae for Faculty Actions</vt:lpstr>
    </vt:vector>
  </TitlesOfParts>
  <Company>FSOM</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Standardized Curriculum Vitae for Faculty Actions</dc:title>
  <dc:creator>mbweiss</dc:creator>
  <cp:lastModifiedBy>Ousmane Diallo</cp:lastModifiedBy>
  <cp:revision>2</cp:revision>
  <cp:lastPrinted>2022-03-14T19:25:00Z</cp:lastPrinted>
  <dcterms:created xsi:type="dcterms:W3CDTF">2022-03-14T21:05:00Z</dcterms:created>
  <dcterms:modified xsi:type="dcterms:W3CDTF">2022-03-14T21:05:00Z</dcterms:modified>
</cp:coreProperties>
</file>