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34" w:rsidRDefault="00DA3634" w:rsidP="00DA3634">
      <w:pPr>
        <w:jc w:val="center"/>
        <w:rPr>
          <w:rFonts w:ascii="Arial Black" w:hAnsi="Arial Black"/>
        </w:rPr>
      </w:pPr>
      <w:r>
        <w:rPr>
          <w:rFonts w:ascii="Arial Black" w:hAnsi="Arial Black"/>
        </w:rPr>
        <w:t>Université AMADOU MAHTAR MBOW</w:t>
      </w:r>
    </w:p>
    <w:p w:rsidR="00DA3634" w:rsidRDefault="00DA3634" w:rsidP="00DA3634">
      <w:pPr>
        <w:jc w:val="center"/>
        <w:rPr>
          <w:rFonts w:ascii="Arial Black" w:hAnsi="Arial Black"/>
        </w:rPr>
      </w:pPr>
      <w:r>
        <w:rPr>
          <w:rFonts w:ascii="Arial Black" w:hAnsi="Arial Black"/>
        </w:rPr>
        <w:t>MISID</w:t>
      </w:r>
    </w:p>
    <w:p w:rsidR="00DA3634" w:rsidRDefault="00DA3634" w:rsidP="00DA3634">
      <w:pPr>
        <w:jc w:val="center"/>
        <w:rPr>
          <w:rFonts w:ascii="Arial Black" w:hAnsi="Arial Black"/>
        </w:rPr>
      </w:pPr>
      <w:r>
        <w:rPr>
          <w:rFonts w:ascii="Arial Black" w:hAnsi="Arial Black"/>
        </w:rPr>
        <w:t>TP ACP</w:t>
      </w:r>
    </w:p>
    <w:p w:rsidR="00DA3634" w:rsidRDefault="00DA3634" w:rsidP="00DA3634">
      <w:pPr>
        <w:rPr>
          <w:rFonts w:ascii="Arial Black" w:hAnsi="Arial Black"/>
        </w:rPr>
      </w:pPr>
      <w:r>
        <w:rPr>
          <w:rFonts w:ascii="Arial Black" w:hAnsi="Arial Black"/>
        </w:rPr>
        <w:t xml:space="preserve">                                              </w:t>
      </w:r>
      <w:r>
        <w:rPr>
          <w:rFonts w:ascii="Arial Black" w:hAnsi="Arial Black"/>
        </w:rPr>
        <w:t>albertdiompy@yahoo.fr</w:t>
      </w:r>
    </w:p>
    <w:p w:rsidR="00DA3634" w:rsidRDefault="00DA3634" w:rsidP="00DA3634">
      <w:pPr>
        <w:spacing w:line="211" w:lineRule="auto"/>
        <w:ind w:left="460" w:right="402" w:firstLine="338"/>
        <w:jc w:val="both"/>
        <w:rPr>
          <w:rFonts w:ascii="Times New Roman" w:hAnsi="Times New Roman" w:cs="Times New Roman"/>
          <w:sz w:val="24"/>
          <w:szCs w:val="24"/>
        </w:rPr>
      </w:pPr>
      <w:r w:rsidRPr="0090548B">
        <w:rPr>
          <w:rFonts w:ascii="Times New Roman" w:hAnsi="Times New Roman" w:cs="Times New Roman"/>
          <w:sz w:val="24"/>
          <w:szCs w:val="24"/>
        </w:rPr>
        <w:t>Le</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tableau</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données,</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ci-dessous,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indique</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dépenses</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annuelles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moyennes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de</w:t>
      </w:r>
      <w:r w:rsidRPr="0090548B">
        <w:rPr>
          <w:rFonts w:ascii="Times New Roman" w:hAnsi="Times New Roman" w:cs="Times New Roman"/>
          <w:spacing w:val="-14"/>
          <w:sz w:val="24"/>
          <w:szCs w:val="24"/>
        </w:rPr>
        <w:t xml:space="preserve"> </w:t>
      </w:r>
      <w:r>
        <w:rPr>
          <w:rFonts w:ascii="Times New Roman" w:hAnsi="Times New Roman" w:cs="Times New Roman"/>
          <w:sz w:val="24"/>
          <w:szCs w:val="24"/>
        </w:rPr>
        <w:t>consomma</w:t>
      </w:r>
      <w:r w:rsidRPr="0090548B">
        <w:rPr>
          <w:rFonts w:ascii="Times New Roman" w:hAnsi="Times New Roman" w:cs="Times New Roman"/>
          <w:sz w:val="24"/>
          <w:szCs w:val="24"/>
        </w:rPr>
        <w:t>tion</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de</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douze</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catégories</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socio-professionnelles.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douze</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individus</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du</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tableau,</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qui</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sont</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ici</w:t>
      </w:r>
      <w:r w:rsidRPr="0090548B">
        <w:rPr>
          <w:rFonts w:ascii="Times New Roman" w:hAnsi="Times New Roman" w:cs="Times New Roman"/>
          <w:spacing w:val="-14"/>
          <w:sz w:val="24"/>
          <w:szCs w:val="24"/>
        </w:rPr>
        <w:t xml:space="preserve"> </w:t>
      </w:r>
      <w:r>
        <w:rPr>
          <w:rFonts w:ascii="Times New Roman" w:hAnsi="Times New Roman" w:cs="Times New Roman"/>
          <w:sz w:val="24"/>
          <w:szCs w:val="24"/>
        </w:rPr>
        <w:t>pré</w:t>
      </w:r>
      <w:r w:rsidRPr="0090548B">
        <w:rPr>
          <w:rFonts w:ascii="Times New Roman" w:hAnsi="Times New Roman" w:cs="Times New Roman"/>
          <w:sz w:val="24"/>
          <w:szCs w:val="24"/>
        </w:rPr>
        <w:t>sentés</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en</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ligne,</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désignent</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des</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catégories</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socio-professionnelles</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caractérisées</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par</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la</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CSP</w:t>
      </w:r>
      <w:r w:rsidRPr="0090548B">
        <w:rPr>
          <w:rFonts w:ascii="Times New Roman" w:hAnsi="Times New Roman" w:cs="Times New Roman"/>
          <w:spacing w:val="-9"/>
          <w:sz w:val="24"/>
          <w:szCs w:val="24"/>
        </w:rPr>
        <w:t xml:space="preserve"> </w:t>
      </w:r>
      <w:r w:rsidRPr="0090548B">
        <w:rPr>
          <w:rFonts w:ascii="Times New Roman" w:hAnsi="Times New Roman" w:cs="Times New Roman"/>
          <w:sz w:val="24"/>
          <w:szCs w:val="24"/>
        </w:rPr>
        <w:t>variable qualitative à trois modalités (1 = manœuvre, 2 = employé et 3 = cadre) et le nombre d’enfants (2,</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3,</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4</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ou</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5).</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Par</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exemple,</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l’individu</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MA2</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désigne</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la</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catégorie</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"manœuvre</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avec</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deux</w:t>
      </w:r>
      <w:r w:rsidRPr="0090548B">
        <w:rPr>
          <w:rFonts w:ascii="Times New Roman" w:hAnsi="Times New Roman" w:cs="Times New Roman"/>
          <w:spacing w:val="-4"/>
          <w:sz w:val="24"/>
          <w:szCs w:val="24"/>
        </w:rPr>
        <w:t xml:space="preserve"> </w:t>
      </w:r>
      <w:r w:rsidRPr="0090548B">
        <w:rPr>
          <w:rFonts w:ascii="Times New Roman" w:hAnsi="Times New Roman" w:cs="Times New Roman"/>
          <w:sz w:val="24"/>
          <w:szCs w:val="24"/>
        </w:rPr>
        <w:t>enfants", EM2 la catégorie "employé avec deux enfants", CA2 la catégorie "cadre avec deux enfants", etc. Les sept premières variables, qui sont présentées ici en colonne, sont les variables actives. Ces variables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désignent</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respectivement</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les</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dépenses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annuelles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moyennes</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de</w:t>
      </w:r>
      <w:r w:rsidRPr="0090548B">
        <w:rPr>
          <w:rFonts w:ascii="Times New Roman" w:hAnsi="Times New Roman" w:cs="Times New Roman"/>
          <w:spacing w:val="-13"/>
          <w:sz w:val="24"/>
          <w:szCs w:val="24"/>
        </w:rPr>
        <w:t xml:space="preserve"> </w:t>
      </w:r>
      <w:r w:rsidRPr="0090548B">
        <w:rPr>
          <w:rFonts w:ascii="Times New Roman" w:hAnsi="Times New Roman" w:cs="Times New Roman"/>
          <w:sz w:val="24"/>
          <w:szCs w:val="24"/>
        </w:rPr>
        <w:t>consommation</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en</w:t>
      </w:r>
      <w:r w:rsidRPr="0090548B">
        <w:rPr>
          <w:rFonts w:ascii="Times New Roman" w:hAnsi="Times New Roman" w:cs="Times New Roman"/>
          <w:spacing w:val="-14"/>
          <w:sz w:val="24"/>
          <w:szCs w:val="24"/>
        </w:rPr>
        <w:t xml:space="preserve"> </w:t>
      </w:r>
      <w:r w:rsidRPr="0090548B">
        <w:rPr>
          <w:rFonts w:ascii="Times New Roman" w:hAnsi="Times New Roman" w:cs="Times New Roman"/>
          <w:sz w:val="24"/>
          <w:szCs w:val="24"/>
        </w:rPr>
        <w:t>pain, légumes, fruits, viande, volaille, lait et vin. On effectue l’</w:t>
      </w:r>
      <w:r>
        <w:rPr>
          <w:rFonts w:ascii="Times New Roman" w:hAnsi="Times New Roman" w:cs="Times New Roman"/>
          <w:sz w:val="24"/>
          <w:szCs w:val="24"/>
        </w:rPr>
        <w:t>ACP normée (ACPN) de ce tableau.</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4"/>
        <w:gridCol w:w="701"/>
        <w:gridCol w:w="1041"/>
        <w:gridCol w:w="814"/>
        <w:gridCol w:w="871"/>
        <w:gridCol w:w="984"/>
        <w:gridCol w:w="814"/>
        <w:gridCol w:w="701"/>
      </w:tblGrid>
      <w:tr w:rsidR="00DA3634" w:rsidTr="00F05E0B">
        <w:trPr>
          <w:trHeight w:val="336"/>
          <w:jc w:val="center"/>
        </w:trPr>
        <w:tc>
          <w:tcPr>
            <w:tcW w:w="804" w:type="dxa"/>
          </w:tcPr>
          <w:p w:rsidR="00DA3634" w:rsidRDefault="00DA3634" w:rsidP="00F05E0B">
            <w:pPr>
              <w:pStyle w:val="TableParagraph"/>
              <w:spacing w:line="298" w:lineRule="exact"/>
              <w:ind w:left="8"/>
            </w:pPr>
            <w:r>
              <w:rPr>
                <w:spacing w:val="-4"/>
              </w:rPr>
              <w:t>IDEN</w:t>
            </w:r>
          </w:p>
        </w:tc>
        <w:tc>
          <w:tcPr>
            <w:tcW w:w="701" w:type="dxa"/>
          </w:tcPr>
          <w:p w:rsidR="00DA3634" w:rsidRDefault="00DA3634" w:rsidP="00F05E0B">
            <w:pPr>
              <w:pStyle w:val="TableParagraph"/>
              <w:spacing w:line="298" w:lineRule="exact"/>
              <w:ind w:right="124"/>
              <w:jc w:val="right"/>
            </w:pPr>
            <w:r>
              <w:rPr>
                <w:spacing w:val="-4"/>
              </w:rPr>
              <w:t>pain</w:t>
            </w:r>
          </w:p>
        </w:tc>
        <w:tc>
          <w:tcPr>
            <w:tcW w:w="1041" w:type="dxa"/>
          </w:tcPr>
          <w:p w:rsidR="00DA3634" w:rsidRDefault="00DA3634" w:rsidP="00F05E0B">
            <w:pPr>
              <w:pStyle w:val="TableParagraph"/>
              <w:spacing w:line="298" w:lineRule="exact"/>
              <w:ind w:left="24"/>
            </w:pPr>
            <w:proofErr w:type="spellStart"/>
            <w:r>
              <w:rPr>
                <w:spacing w:val="-2"/>
              </w:rPr>
              <w:t>légumes</w:t>
            </w:r>
            <w:proofErr w:type="spellEnd"/>
          </w:p>
        </w:tc>
        <w:tc>
          <w:tcPr>
            <w:tcW w:w="814" w:type="dxa"/>
          </w:tcPr>
          <w:p w:rsidR="00DA3634" w:rsidRDefault="00DA3634" w:rsidP="00F05E0B">
            <w:pPr>
              <w:pStyle w:val="TableParagraph"/>
              <w:spacing w:line="298" w:lineRule="exact"/>
              <w:ind w:left="6"/>
            </w:pPr>
            <w:r>
              <w:rPr>
                <w:spacing w:val="-2"/>
              </w:rPr>
              <w:t>fruits</w:t>
            </w:r>
          </w:p>
        </w:tc>
        <w:tc>
          <w:tcPr>
            <w:tcW w:w="871" w:type="dxa"/>
          </w:tcPr>
          <w:p w:rsidR="00DA3634" w:rsidRDefault="00DA3634" w:rsidP="00F05E0B">
            <w:pPr>
              <w:pStyle w:val="TableParagraph"/>
              <w:spacing w:line="298" w:lineRule="exact"/>
              <w:ind w:left="43"/>
            </w:pPr>
            <w:proofErr w:type="spellStart"/>
            <w:r>
              <w:rPr>
                <w:spacing w:val="-2"/>
              </w:rPr>
              <w:t>viande</w:t>
            </w:r>
            <w:proofErr w:type="spellEnd"/>
          </w:p>
        </w:tc>
        <w:tc>
          <w:tcPr>
            <w:tcW w:w="984" w:type="dxa"/>
          </w:tcPr>
          <w:p w:rsidR="00DA3634" w:rsidRDefault="00DA3634" w:rsidP="00F05E0B">
            <w:pPr>
              <w:pStyle w:val="TableParagraph"/>
              <w:spacing w:line="298" w:lineRule="exact"/>
              <w:ind w:left="6"/>
            </w:pPr>
            <w:proofErr w:type="spellStart"/>
            <w:r>
              <w:rPr>
                <w:spacing w:val="-2"/>
              </w:rPr>
              <w:t>volaille</w:t>
            </w:r>
            <w:proofErr w:type="spellEnd"/>
          </w:p>
        </w:tc>
        <w:tc>
          <w:tcPr>
            <w:tcW w:w="814" w:type="dxa"/>
          </w:tcPr>
          <w:p w:rsidR="00DA3634" w:rsidRDefault="00DA3634" w:rsidP="00F05E0B">
            <w:pPr>
              <w:pStyle w:val="TableParagraph"/>
              <w:spacing w:line="298" w:lineRule="exact"/>
              <w:ind w:left="6"/>
            </w:pPr>
            <w:proofErr w:type="spellStart"/>
            <w:r>
              <w:rPr>
                <w:spacing w:val="-4"/>
              </w:rPr>
              <w:t>lait</w:t>
            </w:r>
            <w:proofErr w:type="spellEnd"/>
          </w:p>
        </w:tc>
        <w:tc>
          <w:tcPr>
            <w:tcW w:w="701" w:type="dxa"/>
          </w:tcPr>
          <w:p w:rsidR="00DA3634" w:rsidRDefault="00DA3634" w:rsidP="00F05E0B">
            <w:pPr>
              <w:pStyle w:val="TableParagraph"/>
              <w:spacing w:line="298" w:lineRule="exact"/>
              <w:ind w:left="6"/>
            </w:pPr>
            <w:r>
              <w:rPr>
                <w:spacing w:val="-5"/>
              </w:rPr>
              <w:t>vin</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MA2</w:t>
            </w:r>
          </w:p>
        </w:tc>
        <w:tc>
          <w:tcPr>
            <w:tcW w:w="701" w:type="dxa"/>
          </w:tcPr>
          <w:p w:rsidR="00DA3634" w:rsidRDefault="00DA3634" w:rsidP="00F05E0B">
            <w:pPr>
              <w:pStyle w:val="TableParagraph"/>
              <w:spacing w:line="298" w:lineRule="exact"/>
              <w:ind w:right="175"/>
              <w:jc w:val="right"/>
            </w:pPr>
            <w:r>
              <w:rPr>
                <w:spacing w:val="-5"/>
              </w:rPr>
              <w:t>332</w:t>
            </w:r>
          </w:p>
        </w:tc>
        <w:tc>
          <w:tcPr>
            <w:tcW w:w="1041" w:type="dxa"/>
          </w:tcPr>
          <w:p w:rsidR="00DA3634" w:rsidRDefault="00DA3634" w:rsidP="00F05E0B">
            <w:pPr>
              <w:pStyle w:val="TableParagraph"/>
              <w:spacing w:line="298" w:lineRule="exact"/>
              <w:ind w:left="24" w:right="17"/>
            </w:pPr>
            <w:r>
              <w:rPr>
                <w:spacing w:val="-5"/>
              </w:rPr>
              <w:t>428</w:t>
            </w:r>
          </w:p>
        </w:tc>
        <w:tc>
          <w:tcPr>
            <w:tcW w:w="814" w:type="dxa"/>
          </w:tcPr>
          <w:p w:rsidR="00DA3634" w:rsidRDefault="00DA3634" w:rsidP="00F05E0B">
            <w:pPr>
              <w:pStyle w:val="TableParagraph"/>
              <w:spacing w:line="298" w:lineRule="exact"/>
              <w:ind w:left="6"/>
            </w:pPr>
            <w:r>
              <w:rPr>
                <w:spacing w:val="-5"/>
              </w:rPr>
              <w:t>354</w:t>
            </w:r>
          </w:p>
        </w:tc>
        <w:tc>
          <w:tcPr>
            <w:tcW w:w="871" w:type="dxa"/>
          </w:tcPr>
          <w:p w:rsidR="00DA3634" w:rsidRDefault="00DA3634" w:rsidP="00F05E0B">
            <w:pPr>
              <w:pStyle w:val="TableParagraph"/>
              <w:spacing w:line="298" w:lineRule="exact"/>
              <w:ind w:left="43" w:right="37"/>
            </w:pPr>
            <w:r>
              <w:rPr>
                <w:spacing w:val="-4"/>
              </w:rPr>
              <w:t>1437</w:t>
            </w:r>
          </w:p>
        </w:tc>
        <w:tc>
          <w:tcPr>
            <w:tcW w:w="984" w:type="dxa"/>
          </w:tcPr>
          <w:p w:rsidR="00DA3634" w:rsidRDefault="00DA3634" w:rsidP="00F05E0B">
            <w:pPr>
              <w:pStyle w:val="TableParagraph"/>
              <w:spacing w:line="298" w:lineRule="exact"/>
              <w:ind w:left="6"/>
            </w:pPr>
            <w:r>
              <w:rPr>
                <w:spacing w:val="-5"/>
              </w:rPr>
              <w:t>526</w:t>
            </w:r>
          </w:p>
        </w:tc>
        <w:tc>
          <w:tcPr>
            <w:tcW w:w="814" w:type="dxa"/>
          </w:tcPr>
          <w:p w:rsidR="00DA3634" w:rsidRDefault="00DA3634" w:rsidP="00F05E0B">
            <w:pPr>
              <w:pStyle w:val="TableParagraph"/>
              <w:spacing w:line="298" w:lineRule="exact"/>
              <w:ind w:left="6"/>
            </w:pPr>
            <w:r>
              <w:rPr>
                <w:spacing w:val="-5"/>
              </w:rPr>
              <w:t>247</w:t>
            </w:r>
          </w:p>
        </w:tc>
        <w:tc>
          <w:tcPr>
            <w:tcW w:w="701" w:type="dxa"/>
          </w:tcPr>
          <w:p w:rsidR="00DA3634" w:rsidRDefault="00DA3634" w:rsidP="00F05E0B">
            <w:pPr>
              <w:pStyle w:val="TableParagraph"/>
              <w:spacing w:line="298" w:lineRule="exact"/>
              <w:ind w:left="6"/>
            </w:pPr>
            <w:r>
              <w:rPr>
                <w:spacing w:val="-5"/>
              </w:rPr>
              <w:t>427</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EM2</w:t>
            </w:r>
          </w:p>
        </w:tc>
        <w:tc>
          <w:tcPr>
            <w:tcW w:w="701" w:type="dxa"/>
          </w:tcPr>
          <w:p w:rsidR="00DA3634" w:rsidRDefault="00DA3634" w:rsidP="00F05E0B">
            <w:pPr>
              <w:pStyle w:val="TableParagraph"/>
              <w:spacing w:line="298" w:lineRule="exact"/>
              <w:ind w:right="175"/>
              <w:jc w:val="right"/>
            </w:pPr>
            <w:r>
              <w:rPr>
                <w:spacing w:val="-5"/>
              </w:rPr>
              <w:t>293</w:t>
            </w:r>
          </w:p>
        </w:tc>
        <w:tc>
          <w:tcPr>
            <w:tcW w:w="1041" w:type="dxa"/>
          </w:tcPr>
          <w:p w:rsidR="00DA3634" w:rsidRDefault="00DA3634" w:rsidP="00F05E0B">
            <w:pPr>
              <w:pStyle w:val="TableParagraph"/>
              <w:spacing w:line="298" w:lineRule="exact"/>
              <w:ind w:left="24" w:right="17"/>
            </w:pPr>
            <w:r>
              <w:rPr>
                <w:spacing w:val="-5"/>
              </w:rPr>
              <w:t>559</w:t>
            </w:r>
          </w:p>
        </w:tc>
        <w:tc>
          <w:tcPr>
            <w:tcW w:w="814" w:type="dxa"/>
          </w:tcPr>
          <w:p w:rsidR="00DA3634" w:rsidRDefault="00DA3634" w:rsidP="00F05E0B">
            <w:pPr>
              <w:pStyle w:val="TableParagraph"/>
              <w:spacing w:line="298" w:lineRule="exact"/>
              <w:ind w:left="6"/>
            </w:pPr>
            <w:r>
              <w:rPr>
                <w:spacing w:val="-5"/>
              </w:rPr>
              <w:t>388</w:t>
            </w:r>
          </w:p>
        </w:tc>
        <w:tc>
          <w:tcPr>
            <w:tcW w:w="871" w:type="dxa"/>
          </w:tcPr>
          <w:p w:rsidR="00DA3634" w:rsidRDefault="00DA3634" w:rsidP="00F05E0B">
            <w:pPr>
              <w:pStyle w:val="TableParagraph"/>
              <w:spacing w:line="298" w:lineRule="exact"/>
              <w:ind w:left="43" w:right="37"/>
            </w:pPr>
            <w:r>
              <w:rPr>
                <w:spacing w:val="-4"/>
              </w:rPr>
              <w:t>1527</w:t>
            </w:r>
          </w:p>
        </w:tc>
        <w:tc>
          <w:tcPr>
            <w:tcW w:w="984" w:type="dxa"/>
          </w:tcPr>
          <w:p w:rsidR="00DA3634" w:rsidRDefault="00DA3634" w:rsidP="00F05E0B">
            <w:pPr>
              <w:pStyle w:val="TableParagraph"/>
              <w:spacing w:line="298" w:lineRule="exact"/>
              <w:ind w:left="6"/>
            </w:pPr>
            <w:r>
              <w:rPr>
                <w:spacing w:val="-5"/>
              </w:rPr>
              <w:t>567</w:t>
            </w:r>
          </w:p>
        </w:tc>
        <w:tc>
          <w:tcPr>
            <w:tcW w:w="814" w:type="dxa"/>
          </w:tcPr>
          <w:p w:rsidR="00DA3634" w:rsidRDefault="00DA3634" w:rsidP="00F05E0B">
            <w:pPr>
              <w:pStyle w:val="TableParagraph"/>
              <w:spacing w:line="298" w:lineRule="exact"/>
              <w:ind w:left="6"/>
            </w:pPr>
            <w:r>
              <w:rPr>
                <w:spacing w:val="-5"/>
              </w:rPr>
              <w:t>239</w:t>
            </w:r>
          </w:p>
        </w:tc>
        <w:tc>
          <w:tcPr>
            <w:tcW w:w="701" w:type="dxa"/>
          </w:tcPr>
          <w:p w:rsidR="00DA3634" w:rsidRDefault="00DA3634" w:rsidP="00F05E0B">
            <w:pPr>
              <w:pStyle w:val="TableParagraph"/>
              <w:spacing w:line="298" w:lineRule="exact"/>
              <w:ind w:left="6"/>
            </w:pPr>
            <w:r>
              <w:rPr>
                <w:spacing w:val="-5"/>
              </w:rPr>
              <w:t>258</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CA2</w:t>
            </w:r>
          </w:p>
        </w:tc>
        <w:tc>
          <w:tcPr>
            <w:tcW w:w="701" w:type="dxa"/>
          </w:tcPr>
          <w:p w:rsidR="00DA3634" w:rsidRDefault="00DA3634" w:rsidP="00F05E0B">
            <w:pPr>
              <w:pStyle w:val="TableParagraph"/>
              <w:spacing w:line="298" w:lineRule="exact"/>
              <w:ind w:right="175"/>
              <w:jc w:val="right"/>
            </w:pPr>
            <w:r>
              <w:rPr>
                <w:spacing w:val="-5"/>
              </w:rPr>
              <w:t>372</w:t>
            </w:r>
          </w:p>
        </w:tc>
        <w:tc>
          <w:tcPr>
            <w:tcW w:w="1041" w:type="dxa"/>
          </w:tcPr>
          <w:p w:rsidR="00DA3634" w:rsidRDefault="00DA3634" w:rsidP="00F05E0B">
            <w:pPr>
              <w:pStyle w:val="TableParagraph"/>
              <w:spacing w:line="298" w:lineRule="exact"/>
              <w:ind w:left="24" w:right="17"/>
            </w:pPr>
            <w:r>
              <w:rPr>
                <w:spacing w:val="-5"/>
              </w:rPr>
              <w:t>767</w:t>
            </w:r>
          </w:p>
        </w:tc>
        <w:tc>
          <w:tcPr>
            <w:tcW w:w="814" w:type="dxa"/>
          </w:tcPr>
          <w:p w:rsidR="00DA3634" w:rsidRDefault="00DA3634" w:rsidP="00F05E0B">
            <w:pPr>
              <w:pStyle w:val="TableParagraph"/>
              <w:spacing w:line="298" w:lineRule="exact"/>
              <w:ind w:left="6"/>
            </w:pPr>
            <w:r>
              <w:rPr>
                <w:spacing w:val="-5"/>
              </w:rPr>
              <w:t>562</w:t>
            </w:r>
          </w:p>
        </w:tc>
        <w:tc>
          <w:tcPr>
            <w:tcW w:w="871" w:type="dxa"/>
          </w:tcPr>
          <w:p w:rsidR="00DA3634" w:rsidRDefault="00DA3634" w:rsidP="00F05E0B">
            <w:pPr>
              <w:pStyle w:val="TableParagraph"/>
              <w:spacing w:line="298" w:lineRule="exact"/>
              <w:ind w:left="43" w:right="37"/>
            </w:pPr>
            <w:r>
              <w:rPr>
                <w:spacing w:val="-4"/>
              </w:rPr>
              <w:t>1948</w:t>
            </w:r>
          </w:p>
        </w:tc>
        <w:tc>
          <w:tcPr>
            <w:tcW w:w="984" w:type="dxa"/>
          </w:tcPr>
          <w:p w:rsidR="00DA3634" w:rsidRDefault="00DA3634" w:rsidP="00F05E0B">
            <w:pPr>
              <w:pStyle w:val="TableParagraph"/>
              <w:spacing w:line="298" w:lineRule="exact"/>
              <w:ind w:left="6"/>
            </w:pPr>
            <w:r>
              <w:rPr>
                <w:spacing w:val="-5"/>
              </w:rPr>
              <w:t>927</w:t>
            </w:r>
          </w:p>
        </w:tc>
        <w:tc>
          <w:tcPr>
            <w:tcW w:w="814" w:type="dxa"/>
          </w:tcPr>
          <w:p w:rsidR="00DA3634" w:rsidRDefault="00DA3634" w:rsidP="00F05E0B">
            <w:pPr>
              <w:pStyle w:val="TableParagraph"/>
              <w:spacing w:line="298" w:lineRule="exact"/>
              <w:ind w:left="6"/>
            </w:pPr>
            <w:r>
              <w:rPr>
                <w:spacing w:val="-5"/>
              </w:rPr>
              <w:t>235</w:t>
            </w:r>
          </w:p>
        </w:tc>
        <w:tc>
          <w:tcPr>
            <w:tcW w:w="701" w:type="dxa"/>
          </w:tcPr>
          <w:p w:rsidR="00DA3634" w:rsidRDefault="00DA3634" w:rsidP="00F05E0B">
            <w:pPr>
              <w:pStyle w:val="TableParagraph"/>
              <w:spacing w:line="298" w:lineRule="exact"/>
              <w:ind w:left="6"/>
            </w:pPr>
            <w:r>
              <w:rPr>
                <w:spacing w:val="-5"/>
              </w:rPr>
              <w:t>433</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MA3</w:t>
            </w:r>
          </w:p>
        </w:tc>
        <w:tc>
          <w:tcPr>
            <w:tcW w:w="701" w:type="dxa"/>
          </w:tcPr>
          <w:p w:rsidR="00DA3634" w:rsidRDefault="00DA3634" w:rsidP="00F05E0B">
            <w:pPr>
              <w:pStyle w:val="TableParagraph"/>
              <w:spacing w:line="298" w:lineRule="exact"/>
              <w:ind w:right="175"/>
              <w:jc w:val="right"/>
            </w:pPr>
            <w:r>
              <w:rPr>
                <w:spacing w:val="-5"/>
              </w:rPr>
              <w:t>406</w:t>
            </w:r>
          </w:p>
        </w:tc>
        <w:tc>
          <w:tcPr>
            <w:tcW w:w="1041" w:type="dxa"/>
          </w:tcPr>
          <w:p w:rsidR="00DA3634" w:rsidRDefault="00DA3634" w:rsidP="00F05E0B">
            <w:pPr>
              <w:pStyle w:val="TableParagraph"/>
              <w:spacing w:line="298" w:lineRule="exact"/>
              <w:ind w:left="24" w:right="17"/>
            </w:pPr>
            <w:r>
              <w:rPr>
                <w:spacing w:val="-5"/>
              </w:rPr>
              <w:t>563</w:t>
            </w:r>
          </w:p>
        </w:tc>
        <w:tc>
          <w:tcPr>
            <w:tcW w:w="814" w:type="dxa"/>
          </w:tcPr>
          <w:p w:rsidR="00DA3634" w:rsidRDefault="00DA3634" w:rsidP="00F05E0B">
            <w:pPr>
              <w:pStyle w:val="TableParagraph"/>
              <w:spacing w:line="298" w:lineRule="exact"/>
              <w:ind w:left="6"/>
            </w:pPr>
            <w:r>
              <w:rPr>
                <w:spacing w:val="-5"/>
              </w:rPr>
              <w:t>341</w:t>
            </w:r>
          </w:p>
        </w:tc>
        <w:tc>
          <w:tcPr>
            <w:tcW w:w="871" w:type="dxa"/>
          </w:tcPr>
          <w:p w:rsidR="00DA3634" w:rsidRDefault="00DA3634" w:rsidP="00F05E0B">
            <w:pPr>
              <w:pStyle w:val="TableParagraph"/>
              <w:spacing w:line="298" w:lineRule="exact"/>
              <w:ind w:left="43" w:right="37"/>
            </w:pPr>
            <w:r>
              <w:rPr>
                <w:spacing w:val="-4"/>
              </w:rPr>
              <w:t>1507</w:t>
            </w:r>
          </w:p>
        </w:tc>
        <w:tc>
          <w:tcPr>
            <w:tcW w:w="984" w:type="dxa"/>
          </w:tcPr>
          <w:p w:rsidR="00DA3634" w:rsidRDefault="00DA3634" w:rsidP="00F05E0B">
            <w:pPr>
              <w:pStyle w:val="TableParagraph"/>
              <w:spacing w:line="298" w:lineRule="exact"/>
              <w:ind w:left="6"/>
            </w:pPr>
            <w:r>
              <w:rPr>
                <w:spacing w:val="-5"/>
              </w:rPr>
              <w:t>544</w:t>
            </w:r>
          </w:p>
        </w:tc>
        <w:tc>
          <w:tcPr>
            <w:tcW w:w="814" w:type="dxa"/>
          </w:tcPr>
          <w:p w:rsidR="00DA3634" w:rsidRDefault="00DA3634" w:rsidP="00F05E0B">
            <w:pPr>
              <w:pStyle w:val="TableParagraph"/>
              <w:spacing w:line="298" w:lineRule="exact"/>
              <w:ind w:left="6"/>
            </w:pPr>
            <w:r>
              <w:rPr>
                <w:spacing w:val="-5"/>
              </w:rPr>
              <w:t>324</w:t>
            </w:r>
          </w:p>
        </w:tc>
        <w:tc>
          <w:tcPr>
            <w:tcW w:w="701" w:type="dxa"/>
          </w:tcPr>
          <w:p w:rsidR="00DA3634" w:rsidRDefault="00DA3634" w:rsidP="00F05E0B">
            <w:pPr>
              <w:pStyle w:val="TableParagraph"/>
              <w:spacing w:line="298" w:lineRule="exact"/>
              <w:ind w:left="6"/>
            </w:pPr>
            <w:r>
              <w:rPr>
                <w:spacing w:val="-5"/>
              </w:rPr>
              <w:t>407</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EM3</w:t>
            </w:r>
          </w:p>
        </w:tc>
        <w:tc>
          <w:tcPr>
            <w:tcW w:w="701" w:type="dxa"/>
          </w:tcPr>
          <w:p w:rsidR="00DA3634" w:rsidRDefault="00DA3634" w:rsidP="00F05E0B">
            <w:pPr>
              <w:pStyle w:val="TableParagraph"/>
              <w:spacing w:line="298" w:lineRule="exact"/>
              <w:ind w:right="175"/>
              <w:jc w:val="right"/>
            </w:pPr>
            <w:r>
              <w:rPr>
                <w:spacing w:val="-5"/>
              </w:rPr>
              <w:t>386</w:t>
            </w:r>
          </w:p>
        </w:tc>
        <w:tc>
          <w:tcPr>
            <w:tcW w:w="1041" w:type="dxa"/>
          </w:tcPr>
          <w:p w:rsidR="00DA3634" w:rsidRDefault="00DA3634" w:rsidP="00F05E0B">
            <w:pPr>
              <w:pStyle w:val="TableParagraph"/>
              <w:spacing w:line="298" w:lineRule="exact"/>
              <w:ind w:left="24" w:right="17"/>
            </w:pPr>
            <w:r>
              <w:rPr>
                <w:spacing w:val="-5"/>
              </w:rPr>
              <w:t>608</w:t>
            </w:r>
          </w:p>
        </w:tc>
        <w:tc>
          <w:tcPr>
            <w:tcW w:w="814" w:type="dxa"/>
          </w:tcPr>
          <w:p w:rsidR="00DA3634" w:rsidRDefault="00DA3634" w:rsidP="00F05E0B">
            <w:pPr>
              <w:pStyle w:val="TableParagraph"/>
              <w:spacing w:line="298" w:lineRule="exact"/>
              <w:ind w:left="6"/>
            </w:pPr>
            <w:r>
              <w:rPr>
                <w:spacing w:val="-5"/>
              </w:rPr>
              <w:t>396</w:t>
            </w:r>
          </w:p>
        </w:tc>
        <w:tc>
          <w:tcPr>
            <w:tcW w:w="871" w:type="dxa"/>
          </w:tcPr>
          <w:p w:rsidR="00DA3634" w:rsidRDefault="00DA3634" w:rsidP="00F05E0B">
            <w:pPr>
              <w:pStyle w:val="TableParagraph"/>
              <w:spacing w:line="298" w:lineRule="exact"/>
              <w:ind w:left="43" w:right="37"/>
            </w:pPr>
            <w:r>
              <w:rPr>
                <w:spacing w:val="-4"/>
              </w:rPr>
              <w:t>1501</w:t>
            </w:r>
          </w:p>
        </w:tc>
        <w:tc>
          <w:tcPr>
            <w:tcW w:w="984" w:type="dxa"/>
          </w:tcPr>
          <w:p w:rsidR="00DA3634" w:rsidRDefault="00DA3634" w:rsidP="00F05E0B">
            <w:pPr>
              <w:pStyle w:val="TableParagraph"/>
              <w:spacing w:line="298" w:lineRule="exact"/>
              <w:ind w:left="6"/>
            </w:pPr>
            <w:r>
              <w:rPr>
                <w:spacing w:val="-5"/>
              </w:rPr>
              <w:t>568</w:t>
            </w:r>
          </w:p>
        </w:tc>
        <w:tc>
          <w:tcPr>
            <w:tcW w:w="814" w:type="dxa"/>
          </w:tcPr>
          <w:p w:rsidR="00DA3634" w:rsidRDefault="00DA3634" w:rsidP="00F05E0B">
            <w:pPr>
              <w:pStyle w:val="TableParagraph"/>
              <w:spacing w:line="298" w:lineRule="exact"/>
              <w:ind w:left="6"/>
            </w:pPr>
            <w:r>
              <w:rPr>
                <w:spacing w:val="-5"/>
              </w:rPr>
              <w:t>319</w:t>
            </w:r>
          </w:p>
        </w:tc>
        <w:tc>
          <w:tcPr>
            <w:tcW w:w="701" w:type="dxa"/>
          </w:tcPr>
          <w:p w:rsidR="00DA3634" w:rsidRDefault="00DA3634" w:rsidP="00F05E0B">
            <w:pPr>
              <w:pStyle w:val="TableParagraph"/>
              <w:spacing w:line="298" w:lineRule="exact"/>
              <w:ind w:left="6"/>
            </w:pPr>
            <w:r>
              <w:rPr>
                <w:spacing w:val="-5"/>
              </w:rPr>
              <w:t>363</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CA3</w:t>
            </w:r>
          </w:p>
        </w:tc>
        <w:tc>
          <w:tcPr>
            <w:tcW w:w="701" w:type="dxa"/>
          </w:tcPr>
          <w:p w:rsidR="00DA3634" w:rsidRDefault="00DA3634" w:rsidP="00F05E0B">
            <w:pPr>
              <w:pStyle w:val="TableParagraph"/>
              <w:spacing w:line="298" w:lineRule="exact"/>
              <w:ind w:right="175"/>
              <w:jc w:val="right"/>
            </w:pPr>
            <w:r>
              <w:rPr>
                <w:spacing w:val="-5"/>
              </w:rPr>
              <w:t>438</w:t>
            </w:r>
          </w:p>
        </w:tc>
        <w:tc>
          <w:tcPr>
            <w:tcW w:w="1041" w:type="dxa"/>
          </w:tcPr>
          <w:p w:rsidR="00DA3634" w:rsidRDefault="00DA3634" w:rsidP="00F05E0B">
            <w:pPr>
              <w:pStyle w:val="TableParagraph"/>
              <w:spacing w:line="298" w:lineRule="exact"/>
              <w:ind w:left="24" w:right="17"/>
            </w:pPr>
            <w:r>
              <w:rPr>
                <w:spacing w:val="-5"/>
              </w:rPr>
              <w:t>843</w:t>
            </w:r>
          </w:p>
        </w:tc>
        <w:tc>
          <w:tcPr>
            <w:tcW w:w="814" w:type="dxa"/>
          </w:tcPr>
          <w:p w:rsidR="00DA3634" w:rsidRDefault="00DA3634" w:rsidP="00F05E0B">
            <w:pPr>
              <w:pStyle w:val="TableParagraph"/>
              <w:spacing w:line="298" w:lineRule="exact"/>
              <w:ind w:left="6"/>
            </w:pPr>
            <w:r>
              <w:rPr>
                <w:spacing w:val="-5"/>
              </w:rPr>
              <w:t>689</w:t>
            </w:r>
          </w:p>
        </w:tc>
        <w:tc>
          <w:tcPr>
            <w:tcW w:w="871" w:type="dxa"/>
          </w:tcPr>
          <w:p w:rsidR="00DA3634" w:rsidRDefault="00DA3634" w:rsidP="00F05E0B">
            <w:pPr>
              <w:pStyle w:val="TableParagraph"/>
              <w:spacing w:line="298" w:lineRule="exact"/>
              <w:ind w:left="43" w:right="37"/>
            </w:pPr>
            <w:r>
              <w:rPr>
                <w:spacing w:val="-4"/>
              </w:rPr>
              <w:t>2345</w:t>
            </w:r>
          </w:p>
        </w:tc>
        <w:tc>
          <w:tcPr>
            <w:tcW w:w="984" w:type="dxa"/>
          </w:tcPr>
          <w:p w:rsidR="00DA3634" w:rsidRDefault="00DA3634" w:rsidP="00F05E0B">
            <w:pPr>
              <w:pStyle w:val="TableParagraph"/>
              <w:spacing w:line="298" w:lineRule="exact"/>
              <w:ind w:left="6"/>
            </w:pPr>
            <w:r>
              <w:rPr>
                <w:spacing w:val="-4"/>
              </w:rPr>
              <w:t>1148</w:t>
            </w:r>
          </w:p>
        </w:tc>
        <w:tc>
          <w:tcPr>
            <w:tcW w:w="814" w:type="dxa"/>
          </w:tcPr>
          <w:p w:rsidR="00DA3634" w:rsidRDefault="00DA3634" w:rsidP="00F05E0B">
            <w:pPr>
              <w:pStyle w:val="TableParagraph"/>
              <w:spacing w:line="298" w:lineRule="exact"/>
              <w:ind w:left="6"/>
            </w:pPr>
            <w:r>
              <w:rPr>
                <w:spacing w:val="-5"/>
              </w:rPr>
              <w:t>243</w:t>
            </w:r>
          </w:p>
        </w:tc>
        <w:tc>
          <w:tcPr>
            <w:tcW w:w="701" w:type="dxa"/>
          </w:tcPr>
          <w:p w:rsidR="00DA3634" w:rsidRDefault="00DA3634" w:rsidP="00F05E0B">
            <w:pPr>
              <w:pStyle w:val="TableParagraph"/>
              <w:spacing w:line="298" w:lineRule="exact"/>
              <w:ind w:left="6"/>
            </w:pPr>
            <w:r>
              <w:rPr>
                <w:spacing w:val="-5"/>
              </w:rPr>
              <w:t>341</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MA4</w:t>
            </w:r>
          </w:p>
        </w:tc>
        <w:tc>
          <w:tcPr>
            <w:tcW w:w="701" w:type="dxa"/>
          </w:tcPr>
          <w:p w:rsidR="00DA3634" w:rsidRDefault="00DA3634" w:rsidP="00F05E0B">
            <w:pPr>
              <w:pStyle w:val="TableParagraph"/>
              <w:spacing w:line="298" w:lineRule="exact"/>
              <w:ind w:right="175"/>
              <w:jc w:val="right"/>
            </w:pPr>
            <w:r>
              <w:rPr>
                <w:spacing w:val="-5"/>
              </w:rPr>
              <w:t>534</w:t>
            </w:r>
          </w:p>
        </w:tc>
        <w:tc>
          <w:tcPr>
            <w:tcW w:w="1041" w:type="dxa"/>
          </w:tcPr>
          <w:p w:rsidR="00DA3634" w:rsidRDefault="00DA3634" w:rsidP="00F05E0B">
            <w:pPr>
              <w:pStyle w:val="TableParagraph"/>
              <w:spacing w:line="298" w:lineRule="exact"/>
              <w:ind w:left="24" w:right="17"/>
            </w:pPr>
            <w:r>
              <w:rPr>
                <w:spacing w:val="-5"/>
              </w:rPr>
              <w:t>660</w:t>
            </w:r>
          </w:p>
        </w:tc>
        <w:tc>
          <w:tcPr>
            <w:tcW w:w="814" w:type="dxa"/>
          </w:tcPr>
          <w:p w:rsidR="00DA3634" w:rsidRDefault="00DA3634" w:rsidP="00F05E0B">
            <w:pPr>
              <w:pStyle w:val="TableParagraph"/>
              <w:spacing w:line="298" w:lineRule="exact"/>
              <w:ind w:left="6"/>
            </w:pPr>
            <w:r>
              <w:rPr>
                <w:spacing w:val="-5"/>
              </w:rPr>
              <w:t>367</w:t>
            </w:r>
          </w:p>
        </w:tc>
        <w:tc>
          <w:tcPr>
            <w:tcW w:w="871" w:type="dxa"/>
          </w:tcPr>
          <w:p w:rsidR="00DA3634" w:rsidRDefault="00DA3634" w:rsidP="00F05E0B">
            <w:pPr>
              <w:pStyle w:val="TableParagraph"/>
              <w:spacing w:line="298" w:lineRule="exact"/>
              <w:ind w:left="43" w:right="37"/>
            </w:pPr>
            <w:r>
              <w:rPr>
                <w:spacing w:val="-4"/>
              </w:rPr>
              <w:t>1620</w:t>
            </w:r>
          </w:p>
        </w:tc>
        <w:tc>
          <w:tcPr>
            <w:tcW w:w="984" w:type="dxa"/>
          </w:tcPr>
          <w:p w:rsidR="00DA3634" w:rsidRDefault="00DA3634" w:rsidP="00F05E0B">
            <w:pPr>
              <w:pStyle w:val="TableParagraph"/>
              <w:spacing w:line="298" w:lineRule="exact"/>
              <w:ind w:left="6"/>
            </w:pPr>
            <w:r>
              <w:rPr>
                <w:spacing w:val="-5"/>
              </w:rPr>
              <w:t>638</w:t>
            </w:r>
          </w:p>
        </w:tc>
        <w:tc>
          <w:tcPr>
            <w:tcW w:w="814" w:type="dxa"/>
          </w:tcPr>
          <w:p w:rsidR="00DA3634" w:rsidRDefault="00DA3634" w:rsidP="00F05E0B">
            <w:pPr>
              <w:pStyle w:val="TableParagraph"/>
              <w:spacing w:line="298" w:lineRule="exact"/>
              <w:ind w:left="6"/>
            </w:pPr>
            <w:r>
              <w:rPr>
                <w:spacing w:val="-5"/>
              </w:rPr>
              <w:t>414</w:t>
            </w:r>
          </w:p>
        </w:tc>
        <w:tc>
          <w:tcPr>
            <w:tcW w:w="701" w:type="dxa"/>
          </w:tcPr>
          <w:p w:rsidR="00DA3634" w:rsidRDefault="00DA3634" w:rsidP="00F05E0B">
            <w:pPr>
              <w:pStyle w:val="TableParagraph"/>
              <w:spacing w:line="298" w:lineRule="exact"/>
              <w:ind w:left="6"/>
            </w:pPr>
            <w:r>
              <w:rPr>
                <w:spacing w:val="-5"/>
              </w:rPr>
              <w:t>407</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EM4</w:t>
            </w:r>
          </w:p>
        </w:tc>
        <w:tc>
          <w:tcPr>
            <w:tcW w:w="701" w:type="dxa"/>
          </w:tcPr>
          <w:p w:rsidR="00DA3634" w:rsidRDefault="00DA3634" w:rsidP="00F05E0B">
            <w:pPr>
              <w:pStyle w:val="TableParagraph"/>
              <w:spacing w:line="298" w:lineRule="exact"/>
              <w:ind w:right="175"/>
              <w:jc w:val="right"/>
            </w:pPr>
            <w:r>
              <w:rPr>
                <w:spacing w:val="-5"/>
              </w:rPr>
              <w:t>460</w:t>
            </w:r>
          </w:p>
        </w:tc>
        <w:tc>
          <w:tcPr>
            <w:tcW w:w="1041" w:type="dxa"/>
          </w:tcPr>
          <w:p w:rsidR="00DA3634" w:rsidRDefault="00DA3634" w:rsidP="00F05E0B">
            <w:pPr>
              <w:pStyle w:val="TableParagraph"/>
              <w:spacing w:line="298" w:lineRule="exact"/>
              <w:ind w:left="24" w:right="17"/>
            </w:pPr>
            <w:r>
              <w:rPr>
                <w:spacing w:val="-5"/>
              </w:rPr>
              <w:t>699</w:t>
            </w:r>
          </w:p>
        </w:tc>
        <w:tc>
          <w:tcPr>
            <w:tcW w:w="814" w:type="dxa"/>
          </w:tcPr>
          <w:p w:rsidR="00DA3634" w:rsidRDefault="00DA3634" w:rsidP="00F05E0B">
            <w:pPr>
              <w:pStyle w:val="TableParagraph"/>
              <w:spacing w:line="298" w:lineRule="exact"/>
              <w:ind w:left="6"/>
            </w:pPr>
            <w:r>
              <w:rPr>
                <w:spacing w:val="-5"/>
              </w:rPr>
              <w:t>484</w:t>
            </w:r>
          </w:p>
        </w:tc>
        <w:tc>
          <w:tcPr>
            <w:tcW w:w="871" w:type="dxa"/>
          </w:tcPr>
          <w:p w:rsidR="00DA3634" w:rsidRDefault="00DA3634" w:rsidP="00F05E0B">
            <w:pPr>
              <w:pStyle w:val="TableParagraph"/>
              <w:spacing w:line="298" w:lineRule="exact"/>
              <w:ind w:left="43" w:right="37"/>
            </w:pPr>
            <w:r>
              <w:rPr>
                <w:spacing w:val="-4"/>
              </w:rPr>
              <w:t>1856</w:t>
            </w:r>
          </w:p>
        </w:tc>
        <w:tc>
          <w:tcPr>
            <w:tcW w:w="984" w:type="dxa"/>
          </w:tcPr>
          <w:p w:rsidR="00DA3634" w:rsidRDefault="00DA3634" w:rsidP="00F05E0B">
            <w:pPr>
              <w:pStyle w:val="TableParagraph"/>
              <w:spacing w:line="298" w:lineRule="exact"/>
              <w:ind w:left="6"/>
            </w:pPr>
            <w:r>
              <w:rPr>
                <w:spacing w:val="-5"/>
              </w:rPr>
              <w:t>762</w:t>
            </w:r>
          </w:p>
        </w:tc>
        <w:tc>
          <w:tcPr>
            <w:tcW w:w="814" w:type="dxa"/>
          </w:tcPr>
          <w:p w:rsidR="00DA3634" w:rsidRDefault="00DA3634" w:rsidP="00F05E0B">
            <w:pPr>
              <w:pStyle w:val="TableParagraph"/>
              <w:spacing w:line="298" w:lineRule="exact"/>
              <w:ind w:left="6"/>
            </w:pPr>
            <w:r>
              <w:rPr>
                <w:spacing w:val="-5"/>
              </w:rPr>
              <w:t>400</w:t>
            </w:r>
          </w:p>
        </w:tc>
        <w:tc>
          <w:tcPr>
            <w:tcW w:w="701" w:type="dxa"/>
          </w:tcPr>
          <w:p w:rsidR="00DA3634" w:rsidRDefault="00DA3634" w:rsidP="00F05E0B">
            <w:pPr>
              <w:pStyle w:val="TableParagraph"/>
              <w:spacing w:line="298" w:lineRule="exact"/>
              <w:ind w:left="6"/>
            </w:pPr>
            <w:r>
              <w:rPr>
                <w:spacing w:val="-5"/>
              </w:rPr>
              <w:t>416</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CA4</w:t>
            </w:r>
          </w:p>
        </w:tc>
        <w:tc>
          <w:tcPr>
            <w:tcW w:w="701" w:type="dxa"/>
          </w:tcPr>
          <w:p w:rsidR="00DA3634" w:rsidRDefault="00DA3634" w:rsidP="00F05E0B">
            <w:pPr>
              <w:pStyle w:val="TableParagraph"/>
              <w:spacing w:line="298" w:lineRule="exact"/>
              <w:ind w:right="175"/>
              <w:jc w:val="right"/>
            </w:pPr>
            <w:r>
              <w:rPr>
                <w:spacing w:val="-5"/>
              </w:rPr>
              <w:t>385</w:t>
            </w:r>
          </w:p>
        </w:tc>
        <w:tc>
          <w:tcPr>
            <w:tcW w:w="1041" w:type="dxa"/>
          </w:tcPr>
          <w:p w:rsidR="00DA3634" w:rsidRDefault="00DA3634" w:rsidP="00F05E0B">
            <w:pPr>
              <w:pStyle w:val="TableParagraph"/>
              <w:spacing w:line="298" w:lineRule="exact"/>
              <w:ind w:left="24" w:right="17"/>
            </w:pPr>
            <w:r>
              <w:rPr>
                <w:spacing w:val="-5"/>
              </w:rPr>
              <w:t>789</w:t>
            </w:r>
          </w:p>
        </w:tc>
        <w:tc>
          <w:tcPr>
            <w:tcW w:w="814" w:type="dxa"/>
          </w:tcPr>
          <w:p w:rsidR="00DA3634" w:rsidRDefault="00DA3634" w:rsidP="00F05E0B">
            <w:pPr>
              <w:pStyle w:val="TableParagraph"/>
              <w:spacing w:line="298" w:lineRule="exact"/>
              <w:ind w:left="6"/>
            </w:pPr>
            <w:r>
              <w:rPr>
                <w:spacing w:val="-5"/>
              </w:rPr>
              <w:t>621</w:t>
            </w:r>
          </w:p>
        </w:tc>
        <w:tc>
          <w:tcPr>
            <w:tcW w:w="871" w:type="dxa"/>
          </w:tcPr>
          <w:p w:rsidR="00DA3634" w:rsidRDefault="00DA3634" w:rsidP="00F05E0B">
            <w:pPr>
              <w:pStyle w:val="TableParagraph"/>
              <w:spacing w:line="298" w:lineRule="exact"/>
              <w:ind w:left="43" w:right="37"/>
            </w:pPr>
            <w:r>
              <w:rPr>
                <w:spacing w:val="-4"/>
              </w:rPr>
              <w:t>2366</w:t>
            </w:r>
          </w:p>
        </w:tc>
        <w:tc>
          <w:tcPr>
            <w:tcW w:w="984" w:type="dxa"/>
          </w:tcPr>
          <w:p w:rsidR="00DA3634" w:rsidRDefault="00DA3634" w:rsidP="00F05E0B">
            <w:pPr>
              <w:pStyle w:val="TableParagraph"/>
              <w:spacing w:line="298" w:lineRule="exact"/>
              <w:ind w:left="6"/>
            </w:pPr>
            <w:r>
              <w:rPr>
                <w:spacing w:val="-4"/>
              </w:rPr>
              <w:t>1149</w:t>
            </w:r>
          </w:p>
        </w:tc>
        <w:tc>
          <w:tcPr>
            <w:tcW w:w="814" w:type="dxa"/>
          </w:tcPr>
          <w:p w:rsidR="00DA3634" w:rsidRDefault="00DA3634" w:rsidP="00F05E0B">
            <w:pPr>
              <w:pStyle w:val="TableParagraph"/>
              <w:spacing w:line="298" w:lineRule="exact"/>
              <w:ind w:left="6"/>
            </w:pPr>
            <w:r>
              <w:rPr>
                <w:spacing w:val="-5"/>
              </w:rPr>
              <w:t>304</w:t>
            </w:r>
          </w:p>
        </w:tc>
        <w:tc>
          <w:tcPr>
            <w:tcW w:w="701" w:type="dxa"/>
          </w:tcPr>
          <w:p w:rsidR="00DA3634" w:rsidRDefault="00DA3634" w:rsidP="00F05E0B">
            <w:pPr>
              <w:pStyle w:val="TableParagraph"/>
              <w:spacing w:line="298" w:lineRule="exact"/>
              <w:ind w:left="6"/>
            </w:pPr>
            <w:r>
              <w:rPr>
                <w:spacing w:val="-5"/>
              </w:rPr>
              <w:t>282</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MA5</w:t>
            </w:r>
          </w:p>
        </w:tc>
        <w:tc>
          <w:tcPr>
            <w:tcW w:w="701" w:type="dxa"/>
          </w:tcPr>
          <w:p w:rsidR="00DA3634" w:rsidRDefault="00DA3634" w:rsidP="00F05E0B">
            <w:pPr>
              <w:pStyle w:val="TableParagraph"/>
              <w:spacing w:line="298" w:lineRule="exact"/>
              <w:ind w:right="175"/>
              <w:jc w:val="right"/>
            </w:pPr>
            <w:r>
              <w:rPr>
                <w:spacing w:val="-5"/>
              </w:rPr>
              <w:t>655</w:t>
            </w:r>
          </w:p>
        </w:tc>
        <w:tc>
          <w:tcPr>
            <w:tcW w:w="1041" w:type="dxa"/>
          </w:tcPr>
          <w:p w:rsidR="00DA3634" w:rsidRDefault="00DA3634" w:rsidP="00F05E0B">
            <w:pPr>
              <w:pStyle w:val="TableParagraph"/>
              <w:spacing w:line="298" w:lineRule="exact"/>
              <w:ind w:left="24" w:right="17"/>
            </w:pPr>
            <w:r>
              <w:rPr>
                <w:spacing w:val="-5"/>
              </w:rPr>
              <w:t>776</w:t>
            </w:r>
          </w:p>
        </w:tc>
        <w:tc>
          <w:tcPr>
            <w:tcW w:w="814" w:type="dxa"/>
          </w:tcPr>
          <w:p w:rsidR="00DA3634" w:rsidRDefault="00DA3634" w:rsidP="00F05E0B">
            <w:pPr>
              <w:pStyle w:val="TableParagraph"/>
              <w:spacing w:line="298" w:lineRule="exact"/>
              <w:ind w:left="6"/>
            </w:pPr>
            <w:r>
              <w:rPr>
                <w:spacing w:val="-5"/>
              </w:rPr>
              <w:t>423</w:t>
            </w:r>
          </w:p>
        </w:tc>
        <w:tc>
          <w:tcPr>
            <w:tcW w:w="871" w:type="dxa"/>
          </w:tcPr>
          <w:p w:rsidR="00DA3634" w:rsidRDefault="00DA3634" w:rsidP="00F05E0B">
            <w:pPr>
              <w:pStyle w:val="TableParagraph"/>
              <w:spacing w:line="298" w:lineRule="exact"/>
              <w:ind w:left="43" w:right="37"/>
            </w:pPr>
            <w:r>
              <w:rPr>
                <w:spacing w:val="-4"/>
              </w:rPr>
              <w:t>1848</w:t>
            </w:r>
          </w:p>
        </w:tc>
        <w:tc>
          <w:tcPr>
            <w:tcW w:w="984" w:type="dxa"/>
          </w:tcPr>
          <w:p w:rsidR="00DA3634" w:rsidRDefault="00DA3634" w:rsidP="00F05E0B">
            <w:pPr>
              <w:pStyle w:val="TableParagraph"/>
              <w:spacing w:line="298" w:lineRule="exact"/>
              <w:ind w:left="6"/>
            </w:pPr>
            <w:r>
              <w:rPr>
                <w:spacing w:val="-5"/>
              </w:rPr>
              <w:t>759</w:t>
            </w:r>
          </w:p>
        </w:tc>
        <w:tc>
          <w:tcPr>
            <w:tcW w:w="814" w:type="dxa"/>
          </w:tcPr>
          <w:p w:rsidR="00DA3634" w:rsidRDefault="00DA3634" w:rsidP="00F05E0B">
            <w:pPr>
              <w:pStyle w:val="TableParagraph"/>
              <w:spacing w:line="298" w:lineRule="exact"/>
              <w:ind w:left="6"/>
            </w:pPr>
            <w:r>
              <w:rPr>
                <w:spacing w:val="-5"/>
              </w:rPr>
              <w:t>495</w:t>
            </w:r>
          </w:p>
        </w:tc>
        <w:tc>
          <w:tcPr>
            <w:tcW w:w="701" w:type="dxa"/>
          </w:tcPr>
          <w:p w:rsidR="00DA3634" w:rsidRDefault="00DA3634" w:rsidP="00F05E0B">
            <w:pPr>
              <w:pStyle w:val="TableParagraph"/>
              <w:spacing w:line="298" w:lineRule="exact"/>
              <w:ind w:left="6"/>
            </w:pPr>
            <w:r>
              <w:rPr>
                <w:spacing w:val="-5"/>
              </w:rPr>
              <w:t>486</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EM5</w:t>
            </w:r>
          </w:p>
        </w:tc>
        <w:tc>
          <w:tcPr>
            <w:tcW w:w="701" w:type="dxa"/>
          </w:tcPr>
          <w:p w:rsidR="00DA3634" w:rsidRDefault="00DA3634" w:rsidP="00F05E0B">
            <w:pPr>
              <w:pStyle w:val="TableParagraph"/>
              <w:spacing w:line="298" w:lineRule="exact"/>
              <w:ind w:right="175"/>
              <w:jc w:val="right"/>
            </w:pPr>
            <w:r>
              <w:rPr>
                <w:spacing w:val="-5"/>
              </w:rPr>
              <w:t>584</w:t>
            </w:r>
          </w:p>
        </w:tc>
        <w:tc>
          <w:tcPr>
            <w:tcW w:w="1041" w:type="dxa"/>
          </w:tcPr>
          <w:p w:rsidR="00DA3634" w:rsidRDefault="00DA3634" w:rsidP="00F05E0B">
            <w:pPr>
              <w:pStyle w:val="TableParagraph"/>
              <w:spacing w:line="298" w:lineRule="exact"/>
              <w:ind w:left="24" w:right="17"/>
            </w:pPr>
            <w:r>
              <w:rPr>
                <w:spacing w:val="-5"/>
              </w:rPr>
              <w:t>995</w:t>
            </w:r>
          </w:p>
        </w:tc>
        <w:tc>
          <w:tcPr>
            <w:tcW w:w="814" w:type="dxa"/>
          </w:tcPr>
          <w:p w:rsidR="00DA3634" w:rsidRDefault="00DA3634" w:rsidP="00F05E0B">
            <w:pPr>
              <w:pStyle w:val="TableParagraph"/>
              <w:spacing w:line="298" w:lineRule="exact"/>
              <w:ind w:left="6"/>
            </w:pPr>
            <w:r>
              <w:rPr>
                <w:spacing w:val="-5"/>
              </w:rPr>
              <w:t>548</w:t>
            </w:r>
          </w:p>
        </w:tc>
        <w:tc>
          <w:tcPr>
            <w:tcW w:w="871" w:type="dxa"/>
          </w:tcPr>
          <w:p w:rsidR="00DA3634" w:rsidRDefault="00DA3634" w:rsidP="00F05E0B">
            <w:pPr>
              <w:pStyle w:val="TableParagraph"/>
              <w:spacing w:line="298" w:lineRule="exact"/>
              <w:ind w:left="43" w:right="37"/>
            </w:pPr>
            <w:r>
              <w:rPr>
                <w:spacing w:val="-4"/>
              </w:rPr>
              <w:t>2056</w:t>
            </w:r>
          </w:p>
        </w:tc>
        <w:tc>
          <w:tcPr>
            <w:tcW w:w="984" w:type="dxa"/>
          </w:tcPr>
          <w:p w:rsidR="00DA3634" w:rsidRDefault="00DA3634" w:rsidP="00F05E0B">
            <w:pPr>
              <w:pStyle w:val="TableParagraph"/>
              <w:spacing w:line="298" w:lineRule="exact"/>
              <w:ind w:left="6"/>
            </w:pPr>
            <w:r>
              <w:rPr>
                <w:spacing w:val="-5"/>
              </w:rPr>
              <w:t>893</w:t>
            </w:r>
          </w:p>
        </w:tc>
        <w:tc>
          <w:tcPr>
            <w:tcW w:w="814" w:type="dxa"/>
          </w:tcPr>
          <w:p w:rsidR="00DA3634" w:rsidRDefault="00DA3634" w:rsidP="00F05E0B">
            <w:pPr>
              <w:pStyle w:val="TableParagraph"/>
              <w:spacing w:line="298" w:lineRule="exact"/>
              <w:ind w:left="6"/>
            </w:pPr>
            <w:r>
              <w:rPr>
                <w:spacing w:val="-5"/>
              </w:rPr>
              <w:t>518</w:t>
            </w:r>
          </w:p>
        </w:tc>
        <w:tc>
          <w:tcPr>
            <w:tcW w:w="701" w:type="dxa"/>
          </w:tcPr>
          <w:p w:rsidR="00DA3634" w:rsidRDefault="00DA3634" w:rsidP="00F05E0B">
            <w:pPr>
              <w:pStyle w:val="TableParagraph"/>
              <w:spacing w:line="298" w:lineRule="exact"/>
              <w:ind w:left="6"/>
            </w:pPr>
            <w:r>
              <w:rPr>
                <w:spacing w:val="-5"/>
              </w:rPr>
              <w:t>319</w:t>
            </w:r>
          </w:p>
        </w:tc>
      </w:tr>
      <w:tr w:rsidR="00DA3634" w:rsidTr="00F05E0B">
        <w:trPr>
          <w:trHeight w:val="336"/>
          <w:jc w:val="center"/>
        </w:trPr>
        <w:tc>
          <w:tcPr>
            <w:tcW w:w="804" w:type="dxa"/>
          </w:tcPr>
          <w:p w:rsidR="00DA3634" w:rsidRDefault="00DA3634" w:rsidP="00F05E0B">
            <w:pPr>
              <w:pStyle w:val="TableParagraph"/>
              <w:spacing w:line="298" w:lineRule="exact"/>
              <w:ind w:left="8"/>
            </w:pPr>
            <w:r>
              <w:rPr>
                <w:spacing w:val="-5"/>
              </w:rPr>
              <w:t>CA5</w:t>
            </w:r>
          </w:p>
        </w:tc>
        <w:tc>
          <w:tcPr>
            <w:tcW w:w="701" w:type="dxa"/>
          </w:tcPr>
          <w:p w:rsidR="00DA3634" w:rsidRDefault="00DA3634" w:rsidP="00F05E0B">
            <w:pPr>
              <w:pStyle w:val="TableParagraph"/>
              <w:spacing w:line="298" w:lineRule="exact"/>
              <w:ind w:right="175"/>
              <w:jc w:val="right"/>
            </w:pPr>
            <w:r>
              <w:rPr>
                <w:spacing w:val="-5"/>
              </w:rPr>
              <w:t>515</w:t>
            </w:r>
          </w:p>
        </w:tc>
        <w:tc>
          <w:tcPr>
            <w:tcW w:w="1041" w:type="dxa"/>
          </w:tcPr>
          <w:p w:rsidR="00DA3634" w:rsidRDefault="00DA3634" w:rsidP="00F05E0B">
            <w:pPr>
              <w:pStyle w:val="TableParagraph"/>
              <w:spacing w:line="298" w:lineRule="exact"/>
              <w:ind w:left="24" w:right="17"/>
            </w:pPr>
            <w:r>
              <w:rPr>
                <w:spacing w:val="-4"/>
              </w:rPr>
              <w:t>1097</w:t>
            </w:r>
          </w:p>
        </w:tc>
        <w:tc>
          <w:tcPr>
            <w:tcW w:w="814" w:type="dxa"/>
          </w:tcPr>
          <w:p w:rsidR="00DA3634" w:rsidRDefault="00DA3634" w:rsidP="00F05E0B">
            <w:pPr>
              <w:pStyle w:val="TableParagraph"/>
              <w:spacing w:line="298" w:lineRule="exact"/>
              <w:ind w:left="6"/>
            </w:pPr>
            <w:r>
              <w:rPr>
                <w:spacing w:val="-5"/>
              </w:rPr>
              <w:t>887</w:t>
            </w:r>
          </w:p>
        </w:tc>
        <w:tc>
          <w:tcPr>
            <w:tcW w:w="871" w:type="dxa"/>
          </w:tcPr>
          <w:p w:rsidR="00DA3634" w:rsidRDefault="00DA3634" w:rsidP="00F05E0B">
            <w:pPr>
              <w:pStyle w:val="TableParagraph"/>
              <w:spacing w:line="298" w:lineRule="exact"/>
              <w:ind w:left="43" w:right="37"/>
            </w:pPr>
            <w:r>
              <w:rPr>
                <w:spacing w:val="-4"/>
              </w:rPr>
              <w:t>2630</w:t>
            </w:r>
          </w:p>
        </w:tc>
        <w:tc>
          <w:tcPr>
            <w:tcW w:w="984" w:type="dxa"/>
          </w:tcPr>
          <w:p w:rsidR="00DA3634" w:rsidRDefault="00DA3634" w:rsidP="00F05E0B">
            <w:pPr>
              <w:pStyle w:val="TableParagraph"/>
              <w:spacing w:line="298" w:lineRule="exact"/>
              <w:ind w:left="6"/>
            </w:pPr>
            <w:r>
              <w:rPr>
                <w:spacing w:val="-4"/>
              </w:rPr>
              <w:t>1167</w:t>
            </w:r>
          </w:p>
        </w:tc>
        <w:tc>
          <w:tcPr>
            <w:tcW w:w="814" w:type="dxa"/>
          </w:tcPr>
          <w:p w:rsidR="00DA3634" w:rsidRDefault="00DA3634" w:rsidP="00F05E0B">
            <w:pPr>
              <w:pStyle w:val="TableParagraph"/>
              <w:spacing w:line="298" w:lineRule="exact"/>
              <w:ind w:left="6"/>
            </w:pPr>
            <w:r>
              <w:rPr>
                <w:spacing w:val="-5"/>
              </w:rPr>
              <w:t>561</w:t>
            </w:r>
          </w:p>
        </w:tc>
        <w:tc>
          <w:tcPr>
            <w:tcW w:w="701" w:type="dxa"/>
          </w:tcPr>
          <w:p w:rsidR="00DA3634" w:rsidRDefault="00DA3634" w:rsidP="00F05E0B">
            <w:pPr>
              <w:pStyle w:val="TableParagraph"/>
              <w:spacing w:line="298" w:lineRule="exact"/>
              <w:ind w:left="6"/>
            </w:pPr>
            <w:r>
              <w:rPr>
                <w:spacing w:val="-5"/>
              </w:rPr>
              <w:t>284</w:t>
            </w:r>
          </w:p>
        </w:tc>
      </w:tr>
    </w:tbl>
    <w:p w:rsidR="00DA3634" w:rsidRPr="0090548B" w:rsidRDefault="00DA3634" w:rsidP="00DA3634">
      <w:pPr>
        <w:spacing w:line="211" w:lineRule="auto"/>
        <w:ind w:left="460" w:right="402" w:firstLine="338"/>
        <w:jc w:val="both"/>
        <w:rPr>
          <w:rFonts w:ascii="Times New Roman" w:hAnsi="Times New Roman" w:cs="Times New Roman"/>
          <w:sz w:val="24"/>
          <w:szCs w:val="24"/>
        </w:rPr>
      </w:pPr>
    </w:p>
    <w:p w:rsidR="00DA3634" w:rsidRDefault="00DA3634" w:rsidP="00DA3634">
      <w:pPr>
        <w:pStyle w:val="Paragraphedeliste"/>
        <w:numPr>
          <w:ilvl w:val="0"/>
          <w:numId w:val="1"/>
        </w:numPr>
        <w:tabs>
          <w:tab w:val="left" w:pos="677"/>
        </w:tabs>
        <w:ind w:left="677" w:hanging="217"/>
      </w:pPr>
      <w:r>
        <w:t>Commenter</w:t>
      </w:r>
      <w:r>
        <w:rPr>
          <w:spacing w:val="-9"/>
        </w:rPr>
        <w:t xml:space="preserve"> </w:t>
      </w:r>
      <w:r>
        <w:t>brièvement</w:t>
      </w:r>
      <w:r>
        <w:rPr>
          <w:spacing w:val="-9"/>
        </w:rPr>
        <w:t xml:space="preserve"> </w:t>
      </w:r>
      <w:r>
        <w:t>le</w:t>
      </w:r>
      <w:r>
        <w:rPr>
          <w:spacing w:val="-8"/>
        </w:rPr>
        <w:t xml:space="preserve"> </w:t>
      </w:r>
      <w:r>
        <w:t>tableau</w:t>
      </w:r>
      <w:r>
        <w:rPr>
          <w:spacing w:val="-9"/>
        </w:rPr>
        <w:t xml:space="preserve"> </w:t>
      </w:r>
      <w:r>
        <w:t>des</w:t>
      </w:r>
      <w:r>
        <w:rPr>
          <w:spacing w:val="-9"/>
        </w:rPr>
        <w:t xml:space="preserve"> </w:t>
      </w:r>
      <w:r>
        <w:t>statistiques</w:t>
      </w:r>
      <w:r>
        <w:rPr>
          <w:spacing w:val="-8"/>
        </w:rPr>
        <w:t xml:space="preserve"> </w:t>
      </w:r>
      <w:r>
        <w:rPr>
          <w:spacing w:val="-2"/>
        </w:rPr>
        <w:t>sommaires.</w:t>
      </w:r>
    </w:p>
    <w:p w:rsidR="00DA3634" w:rsidRPr="00DA3634" w:rsidRDefault="00DA3634" w:rsidP="00DA3634">
      <w:pPr>
        <w:pStyle w:val="Paragraphedeliste"/>
        <w:numPr>
          <w:ilvl w:val="0"/>
          <w:numId w:val="1"/>
        </w:numPr>
        <w:tabs>
          <w:tab w:val="left" w:pos="677"/>
        </w:tabs>
        <w:spacing w:before="100"/>
        <w:ind w:left="677" w:hanging="217"/>
        <w:rPr>
          <w:rFonts w:ascii="Times New Roman" w:hAnsi="Times New Roman" w:cs="Times New Roman"/>
        </w:rPr>
      </w:pPr>
      <w:r w:rsidRPr="00DA3634">
        <w:rPr>
          <w:rFonts w:ascii="Times New Roman" w:hAnsi="Times New Roman" w:cs="Times New Roman"/>
        </w:rPr>
        <w:t>Que</w:t>
      </w:r>
      <w:r w:rsidRPr="00DA3634">
        <w:rPr>
          <w:rFonts w:ascii="Times New Roman" w:hAnsi="Times New Roman" w:cs="Times New Roman"/>
          <w:spacing w:val="-14"/>
        </w:rPr>
        <w:t xml:space="preserve"> </w:t>
      </w:r>
      <w:r w:rsidRPr="00DA3634">
        <w:rPr>
          <w:rFonts w:ascii="Times New Roman" w:hAnsi="Times New Roman" w:cs="Times New Roman"/>
        </w:rPr>
        <w:t>peut-on</w:t>
      </w:r>
      <w:r w:rsidRPr="00DA3634">
        <w:rPr>
          <w:rFonts w:ascii="Times New Roman" w:hAnsi="Times New Roman" w:cs="Times New Roman"/>
          <w:spacing w:val="-9"/>
        </w:rPr>
        <w:t xml:space="preserve"> </w:t>
      </w:r>
      <w:r w:rsidRPr="00DA3634">
        <w:rPr>
          <w:rFonts w:ascii="Times New Roman" w:hAnsi="Times New Roman" w:cs="Times New Roman"/>
        </w:rPr>
        <w:t>dire</w:t>
      </w:r>
      <w:r w:rsidRPr="00DA3634">
        <w:rPr>
          <w:rFonts w:ascii="Times New Roman" w:hAnsi="Times New Roman" w:cs="Times New Roman"/>
          <w:spacing w:val="-9"/>
        </w:rPr>
        <w:t xml:space="preserve"> </w:t>
      </w:r>
      <w:r w:rsidRPr="00DA3634">
        <w:rPr>
          <w:rFonts w:ascii="Times New Roman" w:hAnsi="Times New Roman" w:cs="Times New Roman"/>
        </w:rPr>
        <w:t>des</w:t>
      </w:r>
      <w:r w:rsidRPr="00DA3634">
        <w:rPr>
          <w:rFonts w:ascii="Times New Roman" w:hAnsi="Times New Roman" w:cs="Times New Roman"/>
          <w:spacing w:val="-9"/>
        </w:rPr>
        <w:t xml:space="preserve"> </w:t>
      </w:r>
      <w:r w:rsidRPr="00DA3634">
        <w:rPr>
          <w:rFonts w:ascii="Times New Roman" w:hAnsi="Times New Roman" w:cs="Times New Roman"/>
        </w:rPr>
        <w:t>corrélations</w:t>
      </w:r>
      <w:r w:rsidRPr="00DA3634">
        <w:rPr>
          <w:rFonts w:ascii="Times New Roman" w:hAnsi="Times New Roman" w:cs="Times New Roman"/>
          <w:spacing w:val="-9"/>
        </w:rPr>
        <w:t xml:space="preserve"> </w:t>
      </w:r>
      <w:r w:rsidRPr="00DA3634">
        <w:rPr>
          <w:rFonts w:ascii="Times New Roman" w:hAnsi="Times New Roman" w:cs="Times New Roman"/>
        </w:rPr>
        <w:t>entre</w:t>
      </w:r>
      <w:r w:rsidRPr="00DA3634">
        <w:rPr>
          <w:rFonts w:ascii="Times New Roman" w:hAnsi="Times New Roman" w:cs="Times New Roman"/>
          <w:spacing w:val="-9"/>
        </w:rPr>
        <w:t xml:space="preserve"> </w:t>
      </w:r>
      <w:r w:rsidRPr="00DA3634">
        <w:rPr>
          <w:rFonts w:ascii="Times New Roman" w:hAnsi="Times New Roman" w:cs="Times New Roman"/>
        </w:rPr>
        <w:t>variables</w:t>
      </w:r>
      <w:r w:rsidRPr="00DA3634">
        <w:rPr>
          <w:rFonts w:ascii="Times New Roman" w:hAnsi="Times New Roman" w:cs="Times New Roman"/>
          <w:spacing w:val="-19"/>
        </w:rPr>
        <w:t xml:space="preserve"> </w:t>
      </w:r>
      <w:r w:rsidRPr="00DA3634">
        <w:rPr>
          <w:rFonts w:ascii="Times New Roman" w:hAnsi="Times New Roman" w:cs="Times New Roman"/>
          <w:spacing w:val="-10"/>
        </w:rPr>
        <w:t>?</w:t>
      </w:r>
    </w:p>
    <w:p w:rsidR="00DA3634" w:rsidRPr="00DA3634" w:rsidRDefault="00DA3634" w:rsidP="00DA3634">
      <w:pPr>
        <w:pStyle w:val="Paragraphedeliste"/>
        <w:numPr>
          <w:ilvl w:val="0"/>
          <w:numId w:val="1"/>
        </w:numPr>
        <w:tabs>
          <w:tab w:val="left" w:pos="677"/>
        </w:tabs>
        <w:spacing w:before="100"/>
        <w:ind w:left="677" w:hanging="217"/>
        <w:rPr>
          <w:rFonts w:ascii="Times New Roman" w:hAnsi="Times New Roman" w:cs="Times New Roman"/>
        </w:rPr>
      </w:pPr>
      <w:r w:rsidRPr="00DA3634">
        <w:rPr>
          <w:rFonts w:ascii="Times New Roman" w:hAnsi="Times New Roman" w:cs="Times New Roman"/>
          <w:spacing w:val="-10"/>
        </w:rPr>
        <w:t>Appliquer l’algorithme de l’ACP à ce jeu de données</w:t>
      </w:r>
    </w:p>
    <w:p w:rsidR="00DA3634" w:rsidRPr="00DA3634" w:rsidRDefault="00DA3634" w:rsidP="00DA3634">
      <w:pPr>
        <w:rPr>
          <w:rFonts w:ascii="Times New Roman" w:hAnsi="Times New Roman" w:cs="Times New Roman"/>
        </w:rPr>
      </w:pPr>
    </w:p>
    <w:p w:rsidR="00DA3634" w:rsidRPr="00DA3634" w:rsidRDefault="00DA3634" w:rsidP="00DA3634">
      <w:pPr>
        <w:rPr>
          <w:rFonts w:ascii="Times New Roman" w:hAnsi="Times New Roman" w:cs="Times New Roman"/>
        </w:rPr>
      </w:pPr>
      <w:r w:rsidRPr="00DA3634">
        <w:rPr>
          <w:rFonts w:ascii="Times New Roman" w:hAnsi="Times New Roman" w:cs="Times New Roman"/>
        </w:rPr>
        <w:t>Composition des groupes :</w:t>
      </w:r>
    </w:p>
    <w:p w:rsidR="00DA3634" w:rsidRPr="00DA3634" w:rsidRDefault="00DA3634" w:rsidP="00DA3634">
      <w:pPr>
        <w:rPr>
          <w:rFonts w:ascii="Times New Roman" w:hAnsi="Times New Roman" w:cs="Times New Roman"/>
        </w:rPr>
      </w:pPr>
      <w:r w:rsidRPr="00DA3634">
        <w:rPr>
          <w:rFonts w:ascii="Times New Roman" w:hAnsi="Times New Roman" w:cs="Times New Roman"/>
        </w:rPr>
        <w:t xml:space="preserve">G1 : </w:t>
      </w:r>
      <w:r w:rsidRPr="00DA3634">
        <w:rPr>
          <w:rFonts w:ascii="Times New Roman" w:hAnsi="Times New Roman" w:cs="Times New Roman"/>
        </w:rPr>
        <w:t xml:space="preserve"> Albert BAKHOUM &amp; Mouham</w:t>
      </w:r>
      <w:bookmarkStart w:id="0" w:name="_GoBack"/>
      <w:bookmarkEnd w:id="0"/>
      <w:r w:rsidRPr="00DA3634">
        <w:rPr>
          <w:rFonts w:ascii="Times New Roman" w:hAnsi="Times New Roman" w:cs="Times New Roman"/>
        </w:rPr>
        <w:t>adou Moustapha NDIAYE</w:t>
      </w:r>
    </w:p>
    <w:p w:rsidR="00DA3634" w:rsidRPr="00DA3634" w:rsidRDefault="00DA3634" w:rsidP="00DA3634">
      <w:pPr>
        <w:rPr>
          <w:rFonts w:ascii="Times New Roman" w:hAnsi="Times New Roman" w:cs="Times New Roman"/>
        </w:rPr>
      </w:pPr>
      <w:r w:rsidRPr="00DA3634">
        <w:rPr>
          <w:rFonts w:ascii="Times New Roman" w:hAnsi="Times New Roman" w:cs="Times New Roman"/>
        </w:rPr>
        <w:t>G2 : Yassine</w:t>
      </w:r>
      <w:r w:rsidRPr="00DA3634">
        <w:rPr>
          <w:rFonts w:ascii="Times New Roman" w:hAnsi="Times New Roman" w:cs="Times New Roman"/>
        </w:rPr>
        <w:t xml:space="preserve"> &amp;</w:t>
      </w:r>
      <w:r w:rsidRPr="00DA3634">
        <w:rPr>
          <w:rFonts w:ascii="Times New Roman" w:hAnsi="Times New Roman" w:cs="Times New Roman"/>
        </w:rPr>
        <w:t xml:space="preserve"> Ndeye Issa &amp;</w:t>
      </w:r>
      <w:r w:rsidRPr="00DA3634">
        <w:rPr>
          <w:rFonts w:ascii="Times New Roman" w:hAnsi="Times New Roman" w:cs="Times New Roman"/>
        </w:rPr>
        <w:t xml:space="preserve"> </w:t>
      </w:r>
      <w:r w:rsidRPr="00DA3634">
        <w:rPr>
          <w:rFonts w:ascii="Times New Roman" w:hAnsi="Times New Roman" w:cs="Times New Roman"/>
        </w:rPr>
        <w:t>Fatoumata</w:t>
      </w:r>
    </w:p>
    <w:p w:rsidR="00DA3634" w:rsidRPr="00DA3634" w:rsidRDefault="00DA3634" w:rsidP="00DA3634">
      <w:pPr>
        <w:rPr>
          <w:rFonts w:ascii="Times New Roman" w:hAnsi="Times New Roman" w:cs="Times New Roman"/>
        </w:rPr>
      </w:pPr>
      <w:r w:rsidRPr="00DA3634">
        <w:rPr>
          <w:rFonts w:ascii="Times New Roman" w:hAnsi="Times New Roman" w:cs="Times New Roman"/>
        </w:rPr>
        <w:t>G3 : Souleymane &amp; Pape Moussa &amp; Ousmane</w:t>
      </w:r>
    </w:p>
    <w:sectPr w:rsidR="00DA3634" w:rsidRPr="00DA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052">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69F2"/>
    <w:multiLevelType w:val="hybridMultilevel"/>
    <w:tmpl w:val="499A2CDE"/>
    <w:lvl w:ilvl="0" w:tplc="C6320014">
      <w:start w:val="1"/>
      <w:numFmt w:val="decimal"/>
      <w:lvlText w:val="%1."/>
      <w:lvlJc w:val="left"/>
      <w:pPr>
        <w:ind w:left="678" w:hanging="219"/>
        <w:jc w:val="left"/>
      </w:pPr>
      <w:rPr>
        <w:rFonts w:ascii="P052" w:eastAsia="P052" w:hAnsi="P052" w:cs="P052" w:hint="default"/>
        <w:b/>
        <w:bCs/>
        <w:i w:val="0"/>
        <w:iCs w:val="0"/>
        <w:spacing w:val="0"/>
        <w:w w:val="99"/>
        <w:sz w:val="22"/>
        <w:szCs w:val="22"/>
        <w:lang w:val="fr-FR" w:eastAsia="en-US" w:bidi="ar-SA"/>
      </w:rPr>
    </w:lvl>
    <w:lvl w:ilvl="1" w:tplc="770A3E1E">
      <w:start w:val="1"/>
      <w:numFmt w:val="lowerLetter"/>
      <w:lvlText w:val="%2)"/>
      <w:lvlJc w:val="left"/>
      <w:pPr>
        <w:ind w:left="696" w:hanging="237"/>
        <w:jc w:val="left"/>
      </w:pPr>
      <w:rPr>
        <w:rFonts w:ascii="P052" w:eastAsia="P052" w:hAnsi="P052" w:cs="P052" w:hint="default"/>
        <w:b w:val="0"/>
        <w:bCs w:val="0"/>
        <w:i w:val="0"/>
        <w:iCs w:val="0"/>
        <w:spacing w:val="0"/>
        <w:w w:val="99"/>
        <w:sz w:val="22"/>
        <w:szCs w:val="22"/>
        <w:lang w:val="fr-FR" w:eastAsia="en-US" w:bidi="ar-SA"/>
      </w:rPr>
    </w:lvl>
    <w:lvl w:ilvl="2" w:tplc="80748AF0">
      <w:numFmt w:val="bullet"/>
      <w:lvlText w:val="•"/>
      <w:lvlJc w:val="left"/>
      <w:pPr>
        <w:ind w:left="1745" w:hanging="237"/>
      </w:pPr>
      <w:rPr>
        <w:rFonts w:hint="default"/>
        <w:lang w:val="fr-FR" w:eastAsia="en-US" w:bidi="ar-SA"/>
      </w:rPr>
    </w:lvl>
    <w:lvl w:ilvl="3" w:tplc="83C83682">
      <w:numFmt w:val="bullet"/>
      <w:lvlText w:val="•"/>
      <w:lvlJc w:val="left"/>
      <w:pPr>
        <w:ind w:left="2790" w:hanging="237"/>
      </w:pPr>
      <w:rPr>
        <w:rFonts w:hint="default"/>
        <w:lang w:val="fr-FR" w:eastAsia="en-US" w:bidi="ar-SA"/>
      </w:rPr>
    </w:lvl>
    <w:lvl w:ilvl="4" w:tplc="7E6C80CC">
      <w:numFmt w:val="bullet"/>
      <w:lvlText w:val="•"/>
      <w:lvlJc w:val="left"/>
      <w:pPr>
        <w:ind w:left="3835" w:hanging="237"/>
      </w:pPr>
      <w:rPr>
        <w:rFonts w:hint="default"/>
        <w:lang w:val="fr-FR" w:eastAsia="en-US" w:bidi="ar-SA"/>
      </w:rPr>
    </w:lvl>
    <w:lvl w:ilvl="5" w:tplc="795ADEFE">
      <w:numFmt w:val="bullet"/>
      <w:lvlText w:val="•"/>
      <w:lvlJc w:val="left"/>
      <w:pPr>
        <w:ind w:left="4880" w:hanging="237"/>
      </w:pPr>
      <w:rPr>
        <w:rFonts w:hint="default"/>
        <w:lang w:val="fr-FR" w:eastAsia="en-US" w:bidi="ar-SA"/>
      </w:rPr>
    </w:lvl>
    <w:lvl w:ilvl="6" w:tplc="7B1C5A04">
      <w:numFmt w:val="bullet"/>
      <w:lvlText w:val="•"/>
      <w:lvlJc w:val="left"/>
      <w:pPr>
        <w:ind w:left="5925" w:hanging="237"/>
      </w:pPr>
      <w:rPr>
        <w:rFonts w:hint="default"/>
        <w:lang w:val="fr-FR" w:eastAsia="en-US" w:bidi="ar-SA"/>
      </w:rPr>
    </w:lvl>
    <w:lvl w:ilvl="7" w:tplc="C8B0913E">
      <w:numFmt w:val="bullet"/>
      <w:lvlText w:val="•"/>
      <w:lvlJc w:val="left"/>
      <w:pPr>
        <w:ind w:left="6970" w:hanging="237"/>
      </w:pPr>
      <w:rPr>
        <w:rFonts w:hint="default"/>
        <w:lang w:val="fr-FR" w:eastAsia="en-US" w:bidi="ar-SA"/>
      </w:rPr>
    </w:lvl>
    <w:lvl w:ilvl="8" w:tplc="9B3A99AE">
      <w:numFmt w:val="bullet"/>
      <w:lvlText w:val="•"/>
      <w:lvlJc w:val="left"/>
      <w:pPr>
        <w:ind w:left="8015" w:hanging="237"/>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4"/>
    <w:rsid w:val="00CB4F5E"/>
    <w:rsid w:val="00DA3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AB31"/>
  <w15:chartTrackingRefBased/>
  <w15:docId w15:val="{273EA136-42FA-4E9B-AF6C-E56B2053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DA36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A3634"/>
    <w:pPr>
      <w:widowControl w:val="0"/>
      <w:autoSpaceDE w:val="0"/>
      <w:autoSpaceDN w:val="0"/>
      <w:spacing w:after="0" w:line="219" w:lineRule="exact"/>
      <w:jc w:val="center"/>
    </w:pPr>
    <w:rPr>
      <w:rFonts w:ascii="P052" w:eastAsia="P052" w:hAnsi="P052" w:cs="P052"/>
    </w:rPr>
  </w:style>
  <w:style w:type="paragraph" w:styleId="Paragraphedeliste">
    <w:name w:val="List Paragraph"/>
    <w:basedOn w:val="Normal"/>
    <w:uiPriority w:val="1"/>
    <w:qFormat/>
    <w:rsid w:val="00DA3634"/>
    <w:pPr>
      <w:widowControl w:val="0"/>
      <w:autoSpaceDE w:val="0"/>
      <w:autoSpaceDN w:val="0"/>
      <w:spacing w:after="0" w:line="240" w:lineRule="auto"/>
      <w:ind w:left="120"/>
    </w:pPr>
    <w:rPr>
      <w:rFonts w:ascii="P052" w:eastAsia="P052" w:hAnsi="P052" w:cs="P0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1479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2024-10-31T16:53:00Z</dcterms:created>
  <dcterms:modified xsi:type="dcterms:W3CDTF">2024-10-31T17:02:00Z</dcterms:modified>
</cp:coreProperties>
</file>