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ANTI-BRIBERY POLICY</w:t>
      </w:r>
    </w:p>
    <w:p>
      <w:r>
        <w:t xml:space="preserve"/>
      </w:r>
    </w:p>
    <w:p>
      <w:r>
        <w:t xml:space="preserve">Employee: {fullName}</w:t>
      </w:r>
    </w:p>
    <w:p>
      <w:r>
        <w:t xml:space="preserve">Date: {currentDate}</w:t>
      </w:r>
    </w:p>
    <w:p>
      <w:r>
        <w:t xml:space="preserve"/>
      </w:r>
    </w:p>
    <w:p>
      <w:r>
        <w:t xml:space="preserve">Zero tolerance policy for bribery and corruption.</w:t>
      </w:r>
    </w:p>
  </w:body>
</w:document>
</file>

<file path=word/_rels/document.xml.rels><?xml version="1.0" encoding="UTF-8" standalone="yes"?>
<Relationships xmlns="http://schemas.openxmlformats.org/package/2006/relationships"></Relationships>
</file>