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COMPLIANCE HANDBOOK</w:t>
      </w:r>
    </w:p>
    <w:p>
      <w:r>
        <w:t xml:space="preserve"/>
      </w:r>
    </w:p>
    <w:p>
      <w:r>
        <w:t xml:space="preserve">Employee: {fullName}</w:t>
      </w:r>
    </w:p>
    <w:p>
      <w:r>
        <w:t xml:space="preserve">Email: {email}</w:t>
      </w:r>
    </w:p>
    <w:p>
      <w:r>
        <w:t xml:space="preserve">Date: {currentDate}</w:t>
      </w:r>
    </w:p>
    <w:p>
      <w:r>
        <w:t xml:space="preserve"/>
      </w:r>
    </w:p>
    <w:p>
      <w:r>
        <w:t xml:space="preserve">All regulatory compliance requirements.</w:t>
      </w:r>
    </w:p>
  </w:body>
</w:document>
</file>

<file path=word/_rels/document.xml.rels><?xml version="1.0" encoding="UTF-8" standalone="yes"?>
<Relationships xmlns="http://schemas.openxmlformats.org/package/2006/relationships"></Relationships>
</file>