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BUDGET ALLOCATION TEMPLATE</w:t>
      </w:r>
    </w:p>
    <w:p>
      <w:r>
        <w:t xml:space="preserve"/>
      </w:r>
    </w:p>
    <w:p>
      <w:r>
        <w:t xml:space="preserve">Prepared by: {fullName}</w:t>
      </w:r>
    </w:p>
    <w:p>
      <w:r>
        <w:t xml:space="preserve">Date: {currentDate}</w:t>
      </w:r>
    </w:p>
    <w:p>
      <w:r>
        <w:t xml:space="preserve">Email: {email}</w:t>
      </w:r>
    </w:p>
    <w:p>
      <w:r>
        <w:t xml:space="preserve"/>
      </w:r>
    </w:p>
    <w:p>
      <w:r>
        <w:t xml:space="preserve">Baseline budget allocation for assigned projects.</w:t>
      </w:r>
    </w:p>
  </w:body>
</w:document>
</file>

<file path=word/_rels/document.xml.rels><?xml version="1.0" encoding="UTF-8" standalone="yes"?>
<Relationships xmlns="http://schemas.openxmlformats.org/package/2006/relationships"></Relationships>
</file>