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RISK MANAGEMENT FRAMEWORK</w:t>
      </w:r>
    </w:p>
    <w:p>
      <w:r>
        <w:t xml:space="preserve"/>
      </w:r>
    </w:p>
    <w:p>
      <w:r>
        <w:t xml:space="preserve">Manager: {fullName}</w:t>
      </w:r>
    </w:p>
    <w:p>
      <w:r>
        <w:t xml:space="preserve">Role: {roleName}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Framework for identifying and mitigating project risks.</w:t>
      </w:r>
    </w:p>
  </w:body>
</w:document>
</file>

<file path=word/_rels/document.xml.rels><?xml version="1.0" encoding="UTF-8" standalone="yes"?>
<Relationships xmlns="http://schemas.openxmlformats.org/package/2006/relationships"></Relationships>
</file>