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TEAM MANAGEMENT GUIDELINES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Manager: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/>
      </w:r>
    </w:p>
    <w:p>
      <w:r>
        <w:t xml:space="preserve">These guidelines outline best practices for team management and communication.</w:t>
      </w:r>
    </w:p>
    <w:p>
      <w:r>
        <w:t xml:space="preserve">Effective from: {startDate}</w:t>
      </w:r>
    </w:p>
  </w:body>
</w:document>
</file>

<file path=word/_rels/document.xml.rels><?xml version="1.0" encoding="UTF-8" standalone="yes"?>
<Relationships xmlns="http://schemas.openxmlformats.org/package/2006/relationships">
</Relationships>
</file>