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QUALITY MANAGEMENT POLICY</w:t>
      </w:r>
    </w:p>
    <w:p>
      <w:r>
        <w:t xml:space="preserve"/>
      </w:r>
    </w:p>
    <w:p>
      <w:r>
        <w:t xml:space="preserve">Company: {CompanyName}</w:t>
      </w:r>
    </w:p>
    <w:p>
      <w:r>
        <w:t xml:space="preserve">Street: {CompanyStreet}</w:t>
      </w:r>
    </w:p>
    <w:p>
      <w:r>
        <w:t xml:space="preserve">ZIP: {CompanyZip}, City: {CompanyCity}</w:t>
      </w:r>
    </w:p>
    <w:p>
      <w:r>
        <w:t xml:space="preserve">Country: {CompanyCountry}</w:t>
      </w:r>
    </w:p>
    <w:p>
      <w:r>
        <w:t xml:space="preserve"/>
      </w:r>
    </w:p>
    <w:p>
      <w:r>
        <w:t xml:space="preserve">Version: {DocVersion}</w:t>
      </w:r>
    </w:p>
    <w:p>
      <w:r>
        <w:t xml:space="preserve">Date: {DocDate}</w:t>
      </w:r>
    </w:p>
  </w:body>
</w:document>
</file>

<file path=word/_rels/document.xml.rels><?xml version="1.0" encoding="UTF-8" standalone="yes"?>
<Relationships xmlns="http://schemas.openxmlformats.org/package/2006/relationships"></Relationships>
</file>