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/>
          <w:sz w:val="32"/>
          <w:szCs w:val="32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32"/>
          <w:szCs w:val="32"/>
        </w:rPr>
        <w:t>Référence du PCD :</w:t>
      </w:r>
      <w:r>
        <w:rPr>
          <w:rFonts w:eastAsia="Times New Roman" w:cs="Times New Roman"/>
          <w:color w:val="auto"/>
          <w:sz w:val="32"/>
          <w:szCs w:val="32"/>
        </w:rPr>
        <w:t xml:space="preserve"> PCD/2425/73</w:t>
      </w:r>
    </w:p>
    <w:p>
      <w:pPr>
        <w:pStyle w:val="Normal"/>
        <w:spacing w:lineRule="exact" w:line="244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Université de la Manouba</w:t>
      </w:r>
    </w:p>
    <w:p>
      <w:pPr>
        <w:pStyle w:val="Normal"/>
        <w:spacing w:lineRule="exact" w:line="255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Ecole Nationale des Sciences de l'Informatique</w:t>
      </w:r>
    </w:p>
    <w:p>
      <w:pPr>
        <w:pStyle w:val="Normal"/>
        <w:spacing w:lineRule="exact" w:line="2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2701925</wp:posOffset>
            </wp:positionH>
            <wp:positionV relativeFrom="paragraph">
              <wp:posOffset>180340</wp:posOffset>
            </wp:positionV>
            <wp:extent cx="1352550" cy="9429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375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Cahier des charges du Projet de Conception et de Développement</w:t>
      </w:r>
    </w:p>
    <w:p>
      <w:pPr>
        <w:pStyle w:val="Normal"/>
        <w:spacing w:lineRule="exact" w:line="27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ID :232 version : 02</w:t>
      </w:r>
    </w:p>
    <w:p>
      <w:pPr>
        <w:pStyle w:val="Normal"/>
        <w:spacing w:lineRule="exact" w:line="247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Sujet</w:t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1" distT="6350" distB="6350" distL="0" distR="635" simplePos="0" locked="0" layoutInCell="1" allowOverlap="1" relativeHeight="4">
                <wp:simplePos x="0" y="0"/>
                <wp:positionH relativeFrom="column">
                  <wp:posOffset>-86995</wp:posOffset>
                </wp:positionH>
                <wp:positionV relativeFrom="paragraph">
                  <wp:posOffset>85090</wp:posOffset>
                </wp:positionV>
                <wp:extent cx="6580505" cy="4445"/>
                <wp:effectExtent l="635" t="6985" r="0" b="6350"/>
                <wp:wrapNone/>
                <wp:docPr id="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440" cy="4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85pt,6.7pt" to="511.25pt,7pt" ID="Shape 4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6350" distR="6350" simplePos="0" locked="0" layoutInCell="1" allowOverlap="1" relativeHeight="5">
                <wp:simplePos x="0" y="0"/>
                <wp:positionH relativeFrom="column">
                  <wp:posOffset>6495415</wp:posOffset>
                </wp:positionH>
                <wp:positionV relativeFrom="paragraph">
                  <wp:posOffset>49530</wp:posOffset>
                </wp:positionV>
                <wp:extent cx="635" cy="1386840"/>
                <wp:effectExtent l="6350" t="0" r="6350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86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45pt,3.9pt" to="511.45pt,113.05pt" ID="Shape 3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635" distB="0" distL="6985" distR="6985" simplePos="0" locked="0" layoutInCell="1" allowOverlap="1" relativeHeight="6">
                <wp:simplePos x="0" y="0"/>
                <wp:positionH relativeFrom="column">
                  <wp:posOffset>-86995</wp:posOffset>
                </wp:positionH>
                <wp:positionV relativeFrom="paragraph">
                  <wp:posOffset>85090</wp:posOffset>
                </wp:positionV>
                <wp:extent cx="5715" cy="1407795"/>
                <wp:effectExtent l="6985" t="635" r="6350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1407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85pt,6.7pt" to="-6.45pt,117.5pt" ID="Shape 2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 xml:space="preserve">Une plateforme d’e-commerce utilisant la blockchain </w:t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pour Les transactions  Sécurisées</w:t>
      </w:r>
    </w:p>
    <w:p>
      <w:pPr>
        <w:pStyle w:val="Normal"/>
        <w:spacing w:lineRule="exact" w:line="20" w:before="0" w:after="0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  <mc:AlternateContent>
          <mc:Choice Requires="wps">
            <w:drawing>
              <wp:anchor behindDoc="1" distT="6350" distB="6350" distL="0" distR="635" simplePos="0" locked="0" layoutInCell="1" allowOverlap="1" relativeHeight="3">
                <wp:simplePos x="0" y="0"/>
                <wp:positionH relativeFrom="column">
                  <wp:posOffset>-85090</wp:posOffset>
                </wp:positionH>
                <wp:positionV relativeFrom="paragraph">
                  <wp:posOffset>8890</wp:posOffset>
                </wp:positionV>
                <wp:extent cx="6580505" cy="4445"/>
                <wp:effectExtent l="0" t="6350" r="635" b="635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440" cy="4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0.7pt" to="511.4pt,1pt" ID="Shape 5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82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  </w:t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Réalisé par</w:t>
      </w:r>
    </w:p>
    <w:p>
      <w:pPr>
        <w:pStyle w:val="Normal"/>
        <w:spacing w:lineRule="exact" w:line="365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Yahya Hamed</w:t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Oussema Aissaoui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33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right="-59"/>
        <w:jc w:val="center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Encadré par</w:t>
      </w:r>
    </w:p>
    <w:p>
      <w:pPr>
        <w:pStyle w:val="Normal"/>
        <w:spacing w:lineRule="exact" w:line="2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  <mc:AlternateContent>
          <mc:Choice Requires="wps">
            <w:drawing>
              <wp:anchor behindDoc="1" distT="6350" distB="6350" distL="635" distR="635" simplePos="0" locked="0" layoutInCell="1" allowOverlap="1" relativeHeight="2">
                <wp:simplePos x="0" y="0"/>
                <wp:positionH relativeFrom="column">
                  <wp:posOffset>-5715</wp:posOffset>
                </wp:positionH>
                <wp:positionV relativeFrom="paragraph">
                  <wp:posOffset>1463675</wp:posOffset>
                </wp:positionV>
                <wp:extent cx="6750685" cy="4445"/>
                <wp:effectExtent l="635" t="6350" r="0" b="635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720" cy="4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115.25pt" to="531.05pt,115.55pt" ID="Shape 6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auto" w:line="240" w:before="0" w:after="0"/>
        <w:ind w:hanging="0" w:left="0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>Prof. Wissem Ben Saied</w:t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left="4040"/>
        <w:jc w:val="left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bidi w:val="0"/>
        <w:spacing w:before="0" w:after="0"/>
        <w:ind w:hanging="989" w:left="4049" w:right="0"/>
        <w:jc w:val="left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</w:r>
    </w:p>
    <w:p>
      <w:pPr>
        <w:sectPr>
          <w:type w:val="nextPage"/>
          <w:pgSz w:w="11906" w:h="16838"/>
          <w:pgMar w:left="860" w:right="480" w:gutter="0" w:header="0" w:top="110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/>
        <w:bidi w:val="0"/>
        <w:spacing w:before="0" w:after="0"/>
        <w:ind w:hanging="540" w:left="4049" w:right="0"/>
        <w:jc w:val="left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 xml:space="preserve">Année Universitaire 2024/2025                                            </w:t>
      </w:r>
      <w:bookmarkStart w:id="1" w:name="page2"/>
    </w:p>
    <w:p>
      <w:pPr>
        <w:pStyle w:val="Normal"/>
        <w:spacing w:before="0" w:after="0"/>
        <w:ind w:left="429"/>
        <w:rPr>
          <w:rFonts w:ascii="Times New Roman" w:hAnsi="Times New Roman"/>
          <w:sz w:val="32"/>
          <w:szCs w:val="32"/>
        </w:rPr>
      </w:pPr>
      <w:bookmarkEnd w:id="1"/>
      <w:r>
        <w:rPr>
          <w:rFonts w:eastAsia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eastAsia="Times New Roman" w:cs="Times New Roman"/>
          <w:b/>
          <w:bCs/>
          <w:color w:val="auto"/>
          <w:sz w:val="32"/>
          <w:szCs w:val="32"/>
        </w:rPr>
        <w:t>1.Introduction</w:t>
      </w:r>
    </w:p>
    <w:p>
      <w:pPr>
        <w:pStyle w:val="Normal"/>
        <w:spacing w:lineRule="exact" w:line="178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BodyText"/>
        <w:spacing w:before="0" w:after="0"/>
        <w:ind w:left="369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Ce projet vise à développer une plateforme e-commerce décentralisée qui permet aux acheteurs et aux vendeurs d'échanger des biens et services en toute sécurité grâce à la technologie blockchain. La blockchain garantit la transparence, l'immuabilité et la décentralisation des transactions. Chaque transaction est enregistrée sous forme de blocs sécurisés, empêchant toute modification sans l'accord du réseau.</w:t>
      </w:r>
    </w:p>
    <w:p>
      <w:pPr>
        <w:pStyle w:val="BodyText"/>
        <w:widowControl/>
        <w:ind w:hanging="0" w:left="180" w:right="0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1.1. Objectifs principaux :</w:t>
      </w:r>
    </w:p>
    <w:p>
      <w:pPr>
        <w:pStyle w:val="BodyText"/>
        <w:widowControl/>
        <w:numPr>
          <w:ilvl w:val="0"/>
          <w:numId w:val="14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Fournir une plateforme sécurisée et transparente pour les transactions e-commerce.</w:t>
      </w:r>
    </w:p>
    <w:p>
      <w:pPr>
        <w:pStyle w:val="BodyText"/>
        <w:widowControl/>
        <w:numPr>
          <w:ilvl w:val="0"/>
          <w:numId w:val="14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Utiliser des smart contracts pour automatiser les paiements et les enregistrements de commandes.</w:t>
      </w:r>
    </w:p>
    <w:p>
      <w:pPr>
        <w:pStyle w:val="BodyText"/>
        <w:widowControl/>
        <w:numPr>
          <w:ilvl w:val="0"/>
          <w:numId w:val="14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Assurer la traçabilité des commandes via un hash unique dans la blockchain.</w:t>
      </w:r>
    </w:p>
    <w:p>
      <w:pPr>
        <w:pStyle w:val="BodyText"/>
        <w:widowControl/>
        <w:numPr>
          <w:ilvl w:val="0"/>
          <w:numId w:val="14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Offrir une interface utilisateur intuitive et une expérience utilisateur fluide.</w:t>
      </w:r>
    </w:p>
    <w:p>
      <w:pPr>
        <w:pStyle w:val="Normal"/>
        <w:spacing w:before="0" w:after="0"/>
        <w:ind w:left="369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exact" w:line="229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left="9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2. Travail demandé</w:t>
      </w:r>
    </w:p>
    <w:p>
      <w:pPr>
        <w:pStyle w:val="Normal"/>
        <w:spacing w:lineRule="exact" w:line="171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left="369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2.1. Acteurs</w:t>
      </w:r>
    </w:p>
    <w:p>
      <w:pPr>
        <w:pStyle w:val="Normal"/>
        <w:spacing w:before="0" w:after="0"/>
        <w:ind w:hanging="0" w:left="1089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Acheteurs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 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: 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Utilisateurs qui parcourent le catalogue de produits, effectuent des achats et suivent leurs commandes.</w:t>
      </w:r>
    </w:p>
    <w:p>
      <w:pPr>
        <w:pStyle w:val="Normal"/>
        <w:spacing w:before="0" w:after="0"/>
        <w:ind w:hanging="0" w:left="1089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Vendeurs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Utilisateurs qui listent leurs produits, gèrent leurs stocks et suivent les commandes passées.</w:t>
      </w:r>
    </w:p>
    <w:p>
      <w:pPr>
        <w:pStyle w:val="Normal"/>
        <w:spacing w:before="0" w:after="0"/>
        <w:ind w:hanging="0" w:left="1089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Administrateurs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: 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Gestionnaires de la plateforme qui supervisent les transactions, gèrent les utilisateurs et assurent le bon fonctionnement du système.</w:t>
      </w:r>
    </w:p>
    <w:p>
      <w:pPr>
        <w:pStyle w:val="Normal"/>
        <w:spacing w:before="0" w:after="0"/>
        <w:ind w:left="369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spacing w:lineRule="exact" w:line="42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left="369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2.2. Besoins fonctionnels</w:t>
      </w:r>
    </w:p>
    <w:p>
      <w:pPr>
        <w:pStyle w:val="Normal"/>
        <w:spacing w:lineRule="exact" w:line="47" w:before="0" w:after="0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r>
    </w:p>
    <w:p>
      <w:pPr>
        <w:pStyle w:val="Normal"/>
        <w:spacing w:lineRule="exact" w:line="47" w:before="0" w:after="0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r>
    </w:p>
    <w:p>
      <w:pPr>
        <w:pStyle w:val="Normal"/>
        <w:spacing w:lineRule="exact" w:line="47" w:before="0" w:after="0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r>
    </w:p>
    <w:p>
      <w:pPr>
        <w:pStyle w:val="BodyText"/>
        <w:widowControl/>
        <w:spacing w:before="0" w:after="0"/>
        <w:ind w:hanging="0" w:left="0" w:right="0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Acheteur :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Parcourir le catalogue de produits.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Effectuer des achats via une interface de paiement blockchain.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Suivre l'état des commandes en temps réel.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Consulter l'historique des transactions.</w:t>
      </w:r>
    </w:p>
    <w:p>
      <w:pPr>
        <w:pStyle w:val="BodyText"/>
        <w:widowControl/>
        <w:ind w:hanging="0" w:left="180" w:right="0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r>
    </w:p>
    <w:p>
      <w:pPr>
        <w:pStyle w:val="BodyText"/>
        <w:widowControl/>
        <w:ind w:hanging="0" w:left="180" w:right="0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</w:r>
    </w:p>
    <w:p>
      <w:pPr>
        <w:pStyle w:val="BodyText"/>
        <w:widowControl/>
        <w:ind w:hanging="0" w:left="180" w:right="0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Vendeurs :</w:t>
      </w:r>
    </w:p>
    <w:p>
      <w:pPr>
        <w:pStyle w:val="BodyText"/>
        <w:widowControl/>
        <w:numPr>
          <w:ilvl w:val="0"/>
          <w:numId w:val="7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Lister des produits avec des descriptions détaillées.</w:t>
      </w:r>
    </w:p>
    <w:p>
      <w:pPr>
        <w:pStyle w:val="BodyText"/>
        <w:widowControl/>
        <w:numPr>
          <w:ilvl w:val="0"/>
          <w:numId w:val="7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Gérer les stocks et les prix des produits.</w:t>
      </w:r>
    </w:p>
    <w:p>
      <w:pPr>
        <w:pStyle w:val="BodyText"/>
        <w:widowControl/>
        <w:numPr>
          <w:ilvl w:val="0"/>
          <w:numId w:val="7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Suivre les commandes et les paiements reçus.</w:t>
      </w:r>
    </w:p>
    <w:p>
      <w:pPr>
        <w:pStyle w:val="BodyText"/>
        <w:widowControl/>
        <w:numPr>
          <w:ilvl w:val="0"/>
          <w:numId w:val="7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Consulter l'historique des ventes.</w:t>
      </w:r>
    </w:p>
    <w:p>
      <w:pPr>
        <w:pStyle w:val="BodyText"/>
        <w:widowControl/>
        <w:ind w:hanging="0" w:left="180" w:right="0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Administrateurs :</w:t>
      </w:r>
    </w:p>
    <w:p>
      <w:pPr>
        <w:pStyle w:val="BodyText"/>
        <w:widowControl/>
        <w:numPr>
          <w:ilvl w:val="0"/>
          <w:numId w:val="5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Gérer les utilisateurs (acheteurs et vendeurs).</w:t>
      </w:r>
    </w:p>
    <w:p>
      <w:pPr>
        <w:pStyle w:val="BodyText"/>
        <w:widowControl/>
        <w:numPr>
          <w:ilvl w:val="0"/>
          <w:numId w:val="5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Superviser les transactions et les enregistrements de commandes.</w:t>
      </w:r>
    </w:p>
    <w:p>
      <w:pPr>
        <w:pStyle w:val="BodyText"/>
        <w:widowControl/>
        <w:numPr>
          <w:ilvl w:val="0"/>
          <w:numId w:val="5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Assurer la maintenance et la sécurité de la plateforme.</w:t>
      </w:r>
    </w:p>
    <w:p>
      <w:pPr>
        <w:pStyle w:val="BodyText"/>
        <w:widowControl/>
        <w:numPr>
          <w:ilvl w:val="0"/>
          <w:numId w:val="5"/>
        </w:numPr>
        <w:spacing w:before="0" w:after="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  <w:t>Citez les considérations et les contraintes dont vous devez tenir en compte lors de votre réalisation</w:t>
      </w:r>
    </w:p>
    <w:p>
      <w:pPr>
        <w:pStyle w:val="BodyText"/>
        <w:widowControl/>
        <w:spacing w:before="0" w:after="0"/>
        <w:ind w:hanging="0" w:left="720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eastAsia="Times New Roman" w:cs="Times New Roman"/>
          <w:color w:val="auto"/>
          <w:sz w:val="32"/>
          <w:szCs w:val="32"/>
        </w:rPr>
      </w:r>
    </w:p>
    <w:p>
      <w:pPr>
        <w:pStyle w:val="BodyText"/>
        <w:widowControl/>
        <w:spacing w:before="0" w:after="0"/>
        <w:ind w:hanging="0" w:left="720"/>
        <w:jc w:val="left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2.3. Besoins non fonctionnels</w:t>
      </w:r>
    </w:p>
    <w:p>
      <w:pPr>
        <w:pStyle w:val="BodyText"/>
        <w:widowControl/>
        <w:spacing w:before="0" w:after="0"/>
        <w:ind w:hanging="0" w:left="720"/>
        <w:jc w:val="left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</w:r>
    </w:p>
    <w:p>
      <w:pPr>
        <w:pStyle w:val="BodyText"/>
        <w:numPr>
          <w:ilvl w:val="0"/>
          <w:numId w:val="6"/>
        </w:numPr>
        <w:spacing w:before="0" w:after="0"/>
        <w:rPr/>
      </w:pP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Sécurité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 : Les transactions doivent être sécurisées grâce à la blockchain, avec une protection contre les fraudes et les modifications non autorisées.</w:t>
      </w:r>
    </w:p>
    <w:p>
      <w:pPr>
        <w:pStyle w:val="BodyText"/>
        <w:numPr>
          <w:ilvl w:val="0"/>
          <w:numId w:val="6"/>
        </w:numPr>
        <w:spacing w:before="0" w:after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Performance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La plateforme doit être capable de gérer un grand nombre de transactions simultanées sans perte de performance.</w:t>
      </w:r>
    </w:p>
    <w:p>
      <w:pPr>
        <w:pStyle w:val="BodyText"/>
        <w:numPr>
          <w:ilvl w:val="0"/>
          <w:numId w:val="6"/>
        </w:numPr>
        <w:spacing w:before="0" w:after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Scalabilité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La plateforme doit être capable de s'adapter à une augmentation du nombre d'utilisateurs et de transactions.</w:t>
      </w:r>
    </w:p>
    <w:p>
      <w:pPr>
        <w:pStyle w:val="BodyText"/>
        <w:numPr>
          <w:ilvl w:val="0"/>
          <w:numId w:val="6"/>
        </w:numPr>
        <w:spacing w:before="0" w:after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Disponibilité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La plateforme doit être disponible 24/7 avec un temps d'arrêt minimal.</w:t>
      </w:r>
    </w:p>
    <w:p>
      <w:pPr>
        <w:pStyle w:val="BodyText"/>
        <w:numPr>
          <w:ilvl w:val="0"/>
          <w:numId w:val="6"/>
        </w:numPr>
        <w:spacing w:before="0" w:after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Expérience utilisateur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L'interface doit être intuitive et facile à utiliser pour tous les types d'utilisateurs.</w:t>
      </w:r>
    </w:p>
    <w:p>
      <w:pPr>
        <w:pStyle w:val="Normal"/>
        <w:spacing w:before="0" w:after="0"/>
        <w:ind w:left="369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spacing w:before="0" w:after="0"/>
        <w:ind w:left="369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2.4. Besoins du domaine</w:t>
      </w:r>
    </w:p>
    <w:p>
      <w:pPr>
        <w:pStyle w:val="Normal"/>
        <w:spacing w:before="0" w:after="0"/>
        <w:ind w:left="369"/>
        <w:rPr>
          <w:rFonts w:eastAsia="Times New Roman" w:cs="Times New Roman"/>
          <w:b/>
          <w:bCs/>
          <w:color w:val="auto"/>
        </w:rPr>
      </w:pPr>
      <w:r>
        <w:rPr>
          <w:rFonts w:eastAsia="Times New Roman" w:cs="Times New Roman"/>
          <w:b/>
          <w:bCs/>
          <w:color w:val="auto"/>
        </w:rPr>
      </w:r>
    </w:p>
    <w:p>
      <w:pPr>
        <w:pStyle w:val="Normal"/>
        <w:spacing w:lineRule="exact" w:line="47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BodyText"/>
        <w:numPr>
          <w:ilvl w:val="0"/>
          <w:numId w:val="8"/>
        </w:numPr>
        <w:spacing w:lineRule="auto" w:line="307" w:before="0" w:after="0"/>
        <w:rPr/>
      </w:pP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Transparence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Toutes les transactions doivent être enregistrées de manière transparente et immuable dans la blockchain.</w:t>
      </w:r>
    </w:p>
    <w:p>
      <w:pPr>
        <w:pStyle w:val="BodyText"/>
        <w:numPr>
          <w:ilvl w:val="0"/>
          <w:numId w:val="8"/>
        </w:numPr>
        <w:spacing w:lineRule="auto" w:line="307" w:before="0" w:after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Décentralisation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La plateforme doit fonctionner de manière décentralisée, sans dépendre d'une autorité centrale.</w:t>
      </w:r>
    </w:p>
    <w:p>
      <w:pPr>
        <w:pStyle w:val="BodyText"/>
        <w:numPr>
          <w:ilvl w:val="0"/>
          <w:numId w:val="8"/>
        </w:numPr>
        <w:spacing w:lineRule="auto" w:line="307" w:before="0" w:after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Traçabilité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Chaque commande doit être traçable via un hash unique dans la blockchain.</w:t>
      </w:r>
    </w:p>
    <w:p>
      <w:pPr>
        <w:pStyle w:val="BodyText"/>
        <w:spacing w:lineRule="auto" w:line="307"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40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left="9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3. Environnements du travail</w:t>
      </w:r>
    </w:p>
    <w:p>
      <w:pPr>
        <w:pStyle w:val="Normal"/>
        <w:spacing w:lineRule="exact" w:line="177" w:before="0" w:after="0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</w:r>
    </w:p>
    <w:p>
      <w:pPr>
        <w:pStyle w:val="Normal"/>
        <w:spacing w:lineRule="exact" w:line="36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left="369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3.1. Environnement Matériel</w:t>
      </w:r>
    </w:p>
    <w:p>
      <w:pPr>
        <w:pStyle w:val="Normal"/>
        <w:spacing w:lineRule="exact" w:line="47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BodyText"/>
        <w:numPr>
          <w:ilvl w:val="0"/>
          <w:numId w:val="13"/>
        </w:numPr>
        <w:spacing w:before="0" w:after="0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Serveurs dédiés pour l'hébergement de la plateforme.</w:t>
      </w:r>
    </w:p>
    <w:p>
      <w:pPr>
        <w:pStyle w:val="BodyText"/>
        <w:numPr>
          <w:ilvl w:val="0"/>
          <w:numId w:val="13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Matériel de test pour les développeurs (ordinateurs performants, accès à des réseaux blockchain de test).</w:t>
      </w:r>
    </w:p>
    <w:p>
      <w:pPr>
        <w:pStyle w:val="BodyText"/>
        <w:numPr>
          <w:ilvl w:val="0"/>
          <w:numId w:val="13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Infrastructure cloud pour la scalabilité et la disponibilité.</w:t>
      </w:r>
    </w:p>
    <w:p>
      <w:pPr>
        <w:pStyle w:val="Normal"/>
        <w:spacing w:lineRule="exact" w:line="36" w:before="0" w:after="0"/>
        <w:rPr>
          <w:rFonts w:ascii="Times New Roman" w:hAnsi="Times New Roman"/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spacing w:before="0" w:after="0"/>
        <w:ind w:left="369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3.2. Environnement Logiciel</w:t>
      </w:r>
    </w:p>
    <w:p>
      <w:pPr>
        <w:pStyle w:val="Normal"/>
        <w:spacing w:before="0" w:after="0"/>
        <w:ind w:left="369"/>
        <w:rPr>
          <w:rFonts w:eastAsia="Times New Roman" w:cs="Times New Roman"/>
          <w:b/>
          <w:bCs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369"/>
        <w:rPr>
          <w:rFonts w:ascii="Times New Roman" w:hAnsi="Times New Roman"/>
          <w:sz w:val="32"/>
          <w:szCs w:val="32"/>
        </w:rPr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Frontend (Interface Utilisateur):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Langages de programmation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HTML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la structure des pages web.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CSS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la mise en forme et le style des éléments de l'interface.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JavaScript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l'interactivité et la dynamique des pages.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Framework/Librairies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Bootstrap 4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le design responsive et les composants UI prêts à l'emploi (grilles, boutons, formulaires, etc.).</w:t>
      </w:r>
    </w:p>
    <w:p>
      <w:pPr>
        <w:pStyle w:val="BodyText"/>
        <w:widowControl/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Outils de développement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Visual Studio Code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Environnement de développement intégré (EDI) pour le codage et le débogage.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Git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le contrôle de version et la collaboration entre développeurs.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Remix IDE : Pour la compilation des codes Solidity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Outils de test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Jest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les tests unitaires du code JavaScript.</w:t>
      </w:r>
    </w:p>
    <w:p>
      <w:pPr>
        <w:pStyle w:val="BodyText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Cypress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les tests d'intégration et les tests end-to-end  de l'interface utilisateur.</w:t>
      </w:r>
    </w:p>
    <w:p>
      <w:pPr>
        <w:pStyle w:val="Heading5"/>
        <w:widowControl/>
        <w:ind w:hanging="0" w:left="240" w:right="0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Backend (API &amp; Smart Contracts)</w:t>
      </w:r>
    </w:p>
    <w:p>
      <w:pPr>
        <w:pStyle w:val="BodyText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Langages de programmation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</w:t>
      </w:r>
    </w:p>
    <w:p>
      <w:pPr>
        <w:pStyle w:val="BodyText"/>
        <w:widowControl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JavaScript/Node.js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le développement du backend et des API.</w:t>
      </w:r>
    </w:p>
    <w:p>
      <w:pPr>
        <w:pStyle w:val="BodyText"/>
        <w:widowControl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Solidity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le développement des smart contracts sur Ethereum ou Binance Smart Chain.</w:t>
      </w:r>
    </w:p>
    <w:p>
      <w:pPr>
        <w:pStyle w:val="BodyText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Frameworks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</w:t>
      </w:r>
    </w:p>
    <w:p>
      <w:pPr>
        <w:pStyle w:val="BodyText"/>
        <w:widowControl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Web3.js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l'interaction avec la blockchain (lecture/écriture des données, gestion des transactions).</w:t>
      </w:r>
    </w:p>
    <w:p>
      <w:pPr>
        <w:pStyle w:val="BodyText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60"/>
        <w:ind w:hanging="0" w:left="18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Outils de développement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</w:t>
      </w:r>
    </w:p>
    <w:p>
      <w:pPr>
        <w:pStyle w:val="BodyText"/>
        <w:widowControl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Remix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le développement, le test et le déploiement des smart contracts.</w:t>
      </w:r>
    </w:p>
    <w:p>
      <w:pPr>
        <w:pStyle w:val="BodyText"/>
        <w:widowControl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Ganache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simuler un réseau blockchain local pendant le développement.</w:t>
      </w:r>
    </w:p>
    <w:p>
      <w:pPr>
        <w:pStyle w:val="BodyText"/>
        <w:widowControl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Postman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tester les API backend.</w:t>
      </w:r>
    </w:p>
    <w:p>
      <w:pPr>
        <w:pStyle w:val="BodyText"/>
        <w:widowControl/>
        <w:spacing w:before="0" w:after="0"/>
        <w:ind w:hanging="0" w:left="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Heading5"/>
        <w:widowControl/>
        <w:ind w:hanging="0" w:left="240" w:right="0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Blockchain:</w:t>
      </w:r>
    </w:p>
    <w:p>
      <w:pPr>
        <w:pStyle w:val="BodyText"/>
        <w:widowControl/>
        <w:spacing w:before="0" w:after="60"/>
        <w:ind w:hanging="0" w:left="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Réseaux blockchain supportés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 :</w:t>
      </w:r>
    </w:p>
    <w:p>
      <w:pPr>
        <w:pStyle w:val="BodyText"/>
        <w:widowControl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Ethereum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les smart contracts et les transactions en Ether ou tokens ERC-20.</w:t>
      </w:r>
    </w:p>
    <w:p>
      <w:pPr>
        <w:pStyle w:val="BodyText"/>
        <w:widowControl/>
        <w:spacing w:before="0" w:after="60"/>
        <w:ind w:hanging="0" w:left="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Tokens de paiement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 :</w:t>
      </w:r>
    </w:p>
    <w:p>
      <w:pPr>
        <w:pStyle w:val="BodyText"/>
        <w:widowControl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Stablecoins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USDT (Tether).</w:t>
      </w:r>
    </w:p>
    <w:p>
      <w:pPr>
        <w:pStyle w:val="BodyText"/>
        <w:widowControl/>
        <w:spacing w:before="0" w:after="60"/>
        <w:ind w:hanging="0" w:left="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Outils de monitoring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 :</w:t>
      </w:r>
    </w:p>
    <w:p>
      <w:pPr>
        <w:pStyle w:val="BodyText"/>
        <w:widowControl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0" w:left="889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Etherscan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suivre les transactions sur Ethereum.</w:t>
      </w:r>
    </w:p>
    <w:p>
      <w:pPr>
        <w:pStyle w:val="BodyText"/>
        <w:widowControl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0" w:left="889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Metamask : Pour tester les transaction et créer des portfeuils virtuels </w:t>
      </w:r>
    </w:p>
    <w:p>
      <w:pPr>
        <w:pStyle w:val="Heading5"/>
        <w:widowControl/>
        <w:ind w:hanging="0" w:left="240" w:right="0"/>
        <w:rPr/>
      </w:pPr>
      <w:r>
        <w:rPr>
          <w:rStyle w:val="Strong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  <w:u w:val="single"/>
        </w:rPr>
        <w:t>Autres outils :</w:t>
      </w:r>
      <w:r>
        <w:rPr>
          <w:rStyle w:val="Strong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Google Analytics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le suivi des utilisateurs et l'analyse du trafic sur la plateforme.</w:t>
      </w:r>
    </w:p>
    <w:p>
      <w:pPr>
        <w:pStyle w:val="BodyText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0" w:left="180" w:right="0"/>
        <w:rPr/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Outils de reporting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: Pour générer des rapports sur les transactions, les ventes et les performances de la plateforme.</w:t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pacing w:before="0" w:after="0"/>
        <w:ind w:hanging="0" w:left="180" w:right="0"/>
        <w:rPr>
          <w:rFonts w:ascii="Times New Roman" w:hAnsi="Times New Roman" w:eastAsia="Times New Roman" w:cs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9" w:leader="none"/>
        </w:tabs>
        <w:suppressAutoHyphens w:val="true"/>
        <w:bidi w:val="0"/>
        <w:spacing w:before="0" w:after="0"/>
        <w:ind w:hanging="0" w:left="0" w:right="0"/>
        <w:jc w:val="left"/>
        <w:rPr>
          <w:rFonts w:ascii="Times New Roman" w:hAnsi="Times New Roman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Chronogramme prévisionnel du projet</w:t>
      </w:r>
    </w:p>
    <w:p>
      <w:pPr>
        <w:pStyle w:val="Normal"/>
        <w:spacing w:lineRule="exact" w:line="177" w:before="0" w:after="0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</w:r>
    </w:p>
    <w:p>
      <w:pPr>
        <w:pStyle w:val="Normal"/>
        <w:spacing w:lineRule="exact" w:line="1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45" w:type="dxa"/>
        <w:jc w:val="left"/>
        <w:tblInd w:w="-40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3"/>
        <w:gridCol w:w="1880"/>
        <w:gridCol w:w="6347"/>
        <w:gridCol w:w="25"/>
      </w:tblGrid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Période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Semaine</w:t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Heading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Tâches principales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Heading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36"/>
                <w:szCs w:val="36"/>
              </w:rPr>
              <w:t>Février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1-2</w:t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Analyse des besoins fonctionnels et non fonctionnels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Définition de l'architecture de la plateforme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Choix des technologies et outils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3-4</w:t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Conception des wireframes et maquettes UI/UX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Rédaction du cahier des charges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36"/>
                <w:szCs w:val="36"/>
              </w:rPr>
              <w:t>Mars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1-2</w:t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Développement du frontend (mise en place du projet, pages principales)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Intégration du design et tests UI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3-4</w:t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Développement du backend (API et gestion des utilisateurs)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Déploiement d'une base de données initiale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36"/>
                <w:szCs w:val="36"/>
              </w:rPr>
              <w:t>Avril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1-2</w:t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Implémentation des smart contracts et tests sur Ganache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Intégration Web3.js et interactions avec la blockchain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3-4</w:t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Tests unitaires et correction des bugs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Optimisation des performances et sécurisation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36"/>
                <w:szCs w:val="36"/>
              </w:rPr>
              <w:t>Mai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1-2</w:t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Tests finaux et validation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Documentation technique et utilisateur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  <w:tr>
        <w:trPr/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r>
          </w:p>
        </w:tc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</w:pP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 xml:space="preserve">• </w:t>
            </w:r>
            <w:r>
              <w:rPr>
                <w:rFonts w:ascii="Times New Roman" w:hAnsi="Times New Roman"/>
                <w:b w:val="false"/>
                <w:bCs w:val="false"/>
                <w:sz w:val="36"/>
                <w:szCs w:val="36"/>
              </w:rPr>
              <w:t>Présentation et déploiement final de la plateforme</w:t>
            </w:r>
          </w:p>
        </w:tc>
        <w:tc>
          <w:tcPr>
            <w:tcW w:w="25" w:type="dxa"/>
            <w:tcBorders/>
            <w:vAlign w:val="center"/>
          </w:tcPr>
          <w:p>
            <w:pPr>
              <w:pStyle w:val="TableContents"/>
              <w:rPr>
                <w:rFonts w:ascii="Times New Roman" w:hAnsi="Times New Roman"/>
                <w:sz w:val="0"/>
                <w:szCs w:val="0"/>
              </w:rPr>
            </w:pPr>
            <w:r>
              <w:rPr>
                <w:rFonts w:ascii="Times New Roman" w:hAnsi="Times New Roman"/>
                <w:sz w:val="0"/>
                <w:szCs w:val="0"/>
              </w:rPr>
            </w:r>
          </w:p>
        </w:tc>
      </w:tr>
    </w:tbl>
    <w:p>
      <w:pPr>
        <w:pStyle w:val="Normal"/>
        <w:spacing w:before="0" w:after="0"/>
        <w:ind w:left="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0" w:after="0"/>
        <w:ind w:left="9"/>
        <w:rPr>
          <w:rFonts w:ascii="Times New Roman" w:hAnsi="Times New Roman"/>
        </w:rPr>
      </w:pPr>
      <w:r>
        <w:rPr>
          <w:rStyle w:val="Strong"/>
          <w:rFonts w:ascii="Times New Roman" w:hAnsi="Times New Roman"/>
          <w:sz w:val="32"/>
          <w:szCs w:val="32"/>
        </w:rPr>
        <w:t>Remarque</w:t>
      </w:r>
      <w:r>
        <w:rPr>
          <w:rFonts w:ascii="Times New Roman" w:hAnsi="Times New Roman"/>
          <w:sz w:val="32"/>
          <w:szCs w:val="32"/>
        </w:rPr>
        <w:t xml:space="preserve"> : La rédaction du rapport se fait tout au long de cette période afin de documenter l'évolution du projet et ses différentes phases.</w:t>
      </w:r>
    </w:p>
    <w:p>
      <w:pPr>
        <w:pStyle w:val="Normal"/>
        <w:spacing w:before="0" w:after="0"/>
        <w:ind w:left="9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851" w:right="420" w:gutter="0" w:header="0" w:top="1109" w:footer="0" w:bottom="432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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9"/>
        </w:tabs>
        <w:ind w:left="10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9"/>
        </w:tabs>
        <w:ind w:left="14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9"/>
        </w:tabs>
        <w:ind w:left="18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9"/>
        </w:tabs>
        <w:ind w:left="25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9"/>
        </w:tabs>
        <w:ind w:left="28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9"/>
        </w:tabs>
        <w:ind w:left="32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9"/>
        </w:tabs>
        <w:ind w:left="36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9"/>
        </w:tabs>
        <w:ind w:left="396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9"/>
        </w:tabs>
        <w:ind w:left="10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9"/>
        </w:tabs>
        <w:ind w:left="14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9"/>
        </w:tabs>
        <w:ind w:left="18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9"/>
        </w:tabs>
        <w:ind w:left="25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9"/>
        </w:tabs>
        <w:ind w:left="28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9"/>
        </w:tabs>
        <w:ind w:left="32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9"/>
        </w:tabs>
        <w:ind w:left="36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9"/>
        </w:tabs>
        <w:ind w:left="396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9"/>
        </w:tabs>
        <w:ind w:left="10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9"/>
        </w:tabs>
        <w:ind w:left="14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9"/>
        </w:tabs>
        <w:ind w:left="18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9"/>
        </w:tabs>
        <w:ind w:left="25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9"/>
        </w:tabs>
        <w:ind w:left="28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9"/>
        </w:tabs>
        <w:ind w:left="32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9"/>
        </w:tabs>
        <w:ind w:left="36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9"/>
        </w:tabs>
        <w:ind w:left="3969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0"/>
        </w:tabs>
        <w:ind w:left="1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0"/>
        </w:tabs>
        <w:ind w:left="2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0"/>
        </w:tabs>
        <w:ind w:left="3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0"/>
        </w:tabs>
        <w:ind w:left="36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ucida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DejaVu Sans" w:cs="Lucida Sans"/>
      <w:color w:val="auto"/>
      <w:kern w:val="0"/>
      <w:sz w:val="22"/>
      <w:szCs w:val="22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LibreOffice/24.2.3.2$Windows_X86_64 LibreOffice_project/433d9c2ded56988e8a90e6b2e771ee4e6a5ab2ba</Application>
  <AppVersion>15.0000</AppVersion>
  <Pages>6</Pages>
  <Words>1009</Words>
  <Characters>5584</Characters>
  <CharactersWithSpaces>6540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2025-02-24T14:12:33Z</dcterms:created>
  <dc:creator>Windows User</dc:creator>
  <dc:description/>
  <dc:language>en-US</dc:language>
  <cp:lastModifiedBy/>
  <dcterms:modified xsi:type="dcterms:W3CDTF">2025-03-07T10:14:09Z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