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F8BF998" w14:textId="77777777" w:rsidR="009035FE" w:rsidRDefault="00000000">
      <w:pPr>
        <w:spacing w:before="3200" w:after="200"/>
        <w:jc w:val="center"/>
      </w:pPr>
      <w:r>
        <w:rPr>
          <w:b/>
          <w:bCs/>
          <w:color w:val="1A1A1A"/>
          <w:sz w:val="60"/>
          <w:szCs w:val="60"/>
        </w:rPr>
        <w:t>TaskManager</w:t>
      </w:r>
    </w:p>
    <w:p w14:paraId="67F3263D" w14:textId="77777777" w:rsidR="009035FE" w:rsidRDefault="00000000">
      <w:pPr>
        <w:spacing w:after="900"/>
        <w:jc w:val="center"/>
      </w:pPr>
      <w:r>
        <w:rPr>
          <w:color w:val="595959"/>
          <w:sz w:val="28"/>
          <w:szCs w:val="28"/>
        </w:rPr>
        <w:t>Console d'orchestration de bout en bout</w:t>
      </w:r>
    </w:p>
    <w:p w14:paraId="760EF342" w14:textId="47A22E06" w:rsidR="009035FE" w:rsidRDefault="00000000">
      <w:pPr>
        <w:spacing w:after="3600"/>
        <w:jc w:val="center"/>
        <w:rPr>
          <w:b/>
          <w:bCs/>
          <w:color w:val="1A1A1A"/>
          <w:sz w:val="24"/>
          <w:szCs w:val="24"/>
        </w:rPr>
      </w:pPr>
      <w:r>
        <w:rPr>
          <w:b/>
          <w:bCs/>
          <w:color w:val="1A1A1A"/>
          <w:sz w:val="24"/>
          <w:szCs w:val="24"/>
        </w:rPr>
        <w:t>Rapport  — Projet D4</w:t>
      </w:r>
    </w:p>
    <w:p w14:paraId="3CBB687F" w14:textId="35DF3902" w:rsidR="00772AC8" w:rsidRDefault="00772AC8">
      <w:pPr>
        <w:spacing w:after="3600"/>
        <w:jc w:val="center"/>
      </w:pPr>
      <w:r>
        <w:t>PRESENTÉ PAR : BALDE OUSMANE</w:t>
      </w:r>
    </w:p>
    <w:p w14:paraId="369729E8" w14:textId="1F2ED774" w:rsidR="009035FE" w:rsidRDefault="00000000">
      <w:r>
        <w:br w:type="page"/>
      </w:r>
    </w:p>
    <w:p w14:paraId="31448A2B" w14:textId="092F179D" w:rsidR="004A61A2" w:rsidRDefault="004A61A2">
      <w:pPr>
        <w:pStyle w:val="Titre1"/>
      </w:pPr>
      <w:bookmarkStart w:id="0" w:name="_Toc237956214"/>
    </w:p>
    <w:p w14:paraId="602F7794" w14:textId="2632E2AF" w:rsidR="009035FE" w:rsidRDefault="00000000">
      <w:pPr>
        <w:pStyle w:val="Titre1"/>
      </w:pPr>
      <w:r>
        <w:t>Table des matières</w:t>
      </w:r>
      <w:bookmarkEnd w:id="0"/>
    </w:p>
    <w:p w14:paraId="1BFF16E5" w14:textId="77777777" w:rsidR="004A61A2" w:rsidRDefault="004A61A2">
      <w:pPr>
        <w:pStyle w:val="Titre1"/>
      </w:pPr>
    </w:p>
    <w:sdt>
      <w:sdtPr>
        <w:alias w:val="Table des matières"/>
        <w:id w:val="-1570176502"/>
      </w:sdtPr>
      <w:sdtContent>
        <w:p w14:paraId="180B61DA" w14:textId="77777777" w:rsidR="004A61A2" w:rsidRDefault="00000000">
          <w:pPr>
            <w:pStyle w:val="TM1"/>
            <w:tabs>
              <w:tab w:val="right" w:leader="dot" w:pos="10070"/>
            </w:tabs>
            <w:rPr>
              <w:noProof/>
            </w:rPr>
          </w:pPr>
          <w:r>
            <w:fldChar w:fldCharType="begin"/>
          </w:r>
          <w:r>
            <w:instrText>TOC \h \o "1-2"</w:instrText>
          </w:r>
          <w:r>
            <w:fldChar w:fldCharType="separate"/>
          </w:r>
          <w:hyperlink w:anchor="_Toc237956214" w:history="1">
            <w:r w:rsidR="004A61A2" w:rsidRPr="005C1DA5">
              <w:rPr>
                <w:rStyle w:val="Hyperlien"/>
                <w:noProof/>
              </w:rPr>
              <w:t>Table des matières</w:t>
            </w:r>
            <w:r w:rsidR="004A61A2">
              <w:rPr>
                <w:noProof/>
              </w:rPr>
              <w:tab/>
            </w:r>
            <w:r w:rsidR="004A61A2">
              <w:rPr>
                <w:noProof/>
              </w:rPr>
              <w:fldChar w:fldCharType="begin"/>
            </w:r>
            <w:r w:rsidR="004A61A2">
              <w:rPr>
                <w:noProof/>
              </w:rPr>
              <w:instrText xml:space="preserve"> PAGEREF _Toc237956214 \h </w:instrText>
            </w:r>
            <w:r w:rsidR="004A61A2">
              <w:rPr>
                <w:noProof/>
              </w:rPr>
            </w:r>
            <w:r w:rsidR="004A61A2">
              <w:rPr>
                <w:noProof/>
              </w:rPr>
              <w:fldChar w:fldCharType="separate"/>
            </w:r>
            <w:r w:rsidR="004A61A2">
              <w:rPr>
                <w:noProof/>
              </w:rPr>
              <w:t>1</w:t>
            </w:r>
            <w:r w:rsidR="004A61A2">
              <w:rPr>
                <w:noProof/>
              </w:rPr>
              <w:fldChar w:fldCharType="end"/>
            </w:r>
          </w:hyperlink>
        </w:p>
        <w:p w14:paraId="07B5B00E" w14:textId="77777777" w:rsidR="004A61A2" w:rsidRDefault="004A61A2">
          <w:pPr>
            <w:pStyle w:val="TM1"/>
            <w:tabs>
              <w:tab w:val="right" w:leader="dot" w:pos="10070"/>
            </w:tabs>
            <w:rPr>
              <w:noProof/>
            </w:rPr>
          </w:pPr>
          <w:hyperlink w:anchor="_Toc237956215" w:history="1">
            <w:r w:rsidRPr="005C1DA5">
              <w:rPr>
                <w:rStyle w:val="Hyperlien"/>
                <w:noProof/>
              </w:rPr>
              <w:t>1. Contexte et objectif</w:t>
            </w:r>
            <w:r>
              <w:rPr>
                <w:noProof/>
              </w:rPr>
              <w:tab/>
            </w:r>
            <w:r>
              <w:rPr>
                <w:noProof/>
              </w:rPr>
              <w:fldChar w:fldCharType="begin"/>
            </w:r>
            <w:r>
              <w:rPr>
                <w:noProof/>
              </w:rPr>
              <w:instrText xml:space="preserve"> PAGEREF _Toc237956215 \h </w:instrText>
            </w:r>
            <w:r>
              <w:rPr>
                <w:noProof/>
              </w:rPr>
            </w:r>
            <w:r>
              <w:rPr>
                <w:noProof/>
              </w:rPr>
              <w:fldChar w:fldCharType="separate"/>
            </w:r>
            <w:r>
              <w:rPr>
                <w:noProof/>
              </w:rPr>
              <w:t>1</w:t>
            </w:r>
            <w:r>
              <w:rPr>
                <w:noProof/>
              </w:rPr>
              <w:fldChar w:fldCharType="end"/>
            </w:r>
          </w:hyperlink>
        </w:p>
        <w:p w14:paraId="602FC3FA" w14:textId="77777777" w:rsidR="004A61A2" w:rsidRDefault="004A61A2">
          <w:pPr>
            <w:pStyle w:val="TM1"/>
            <w:tabs>
              <w:tab w:val="right" w:leader="dot" w:pos="10070"/>
            </w:tabs>
            <w:rPr>
              <w:noProof/>
            </w:rPr>
          </w:pPr>
          <w:hyperlink w:anchor="_Toc237956216" w:history="1">
            <w:r w:rsidRPr="005C1DA5">
              <w:rPr>
                <w:rStyle w:val="Hyperlien"/>
                <w:noProof/>
              </w:rPr>
              <w:t>2. Architectu</w:t>
            </w:r>
            <w:r w:rsidRPr="005C1DA5">
              <w:rPr>
                <w:rStyle w:val="Hyperlien"/>
                <w:noProof/>
              </w:rPr>
              <w:t>r</w:t>
            </w:r>
            <w:r w:rsidRPr="005C1DA5">
              <w:rPr>
                <w:rStyle w:val="Hyperlien"/>
                <w:noProof/>
              </w:rPr>
              <w:t>e</w:t>
            </w:r>
            <w:r>
              <w:rPr>
                <w:noProof/>
              </w:rPr>
              <w:tab/>
            </w:r>
            <w:r>
              <w:rPr>
                <w:noProof/>
              </w:rPr>
              <w:fldChar w:fldCharType="begin"/>
            </w:r>
            <w:r>
              <w:rPr>
                <w:noProof/>
              </w:rPr>
              <w:instrText xml:space="preserve"> PAGEREF _Toc237956216 \h </w:instrText>
            </w:r>
            <w:r>
              <w:rPr>
                <w:noProof/>
              </w:rPr>
            </w:r>
            <w:r>
              <w:rPr>
                <w:noProof/>
              </w:rPr>
              <w:fldChar w:fldCharType="separate"/>
            </w:r>
            <w:r>
              <w:rPr>
                <w:noProof/>
              </w:rPr>
              <w:t>1</w:t>
            </w:r>
            <w:r>
              <w:rPr>
                <w:noProof/>
              </w:rPr>
              <w:fldChar w:fldCharType="end"/>
            </w:r>
          </w:hyperlink>
        </w:p>
        <w:p w14:paraId="237E452F" w14:textId="77777777" w:rsidR="004A61A2" w:rsidRDefault="004A61A2">
          <w:pPr>
            <w:pStyle w:val="TM1"/>
            <w:tabs>
              <w:tab w:val="right" w:leader="dot" w:pos="10070"/>
            </w:tabs>
            <w:rPr>
              <w:noProof/>
            </w:rPr>
          </w:pPr>
          <w:hyperlink w:anchor="_Toc237956217" w:history="1">
            <w:r w:rsidRPr="005C1DA5">
              <w:rPr>
                <w:rStyle w:val="Hyperlien"/>
                <w:noProof/>
              </w:rPr>
              <w:t>3. API et persistance</w:t>
            </w:r>
            <w:r>
              <w:rPr>
                <w:noProof/>
              </w:rPr>
              <w:tab/>
            </w:r>
            <w:r>
              <w:rPr>
                <w:noProof/>
              </w:rPr>
              <w:fldChar w:fldCharType="begin"/>
            </w:r>
            <w:r>
              <w:rPr>
                <w:noProof/>
              </w:rPr>
              <w:instrText xml:space="preserve"> PAGEREF _Toc237956217 \h </w:instrText>
            </w:r>
            <w:r>
              <w:rPr>
                <w:noProof/>
              </w:rPr>
            </w:r>
            <w:r>
              <w:rPr>
                <w:noProof/>
              </w:rPr>
              <w:fldChar w:fldCharType="separate"/>
            </w:r>
            <w:r>
              <w:rPr>
                <w:noProof/>
              </w:rPr>
              <w:t>1</w:t>
            </w:r>
            <w:r>
              <w:rPr>
                <w:noProof/>
              </w:rPr>
              <w:fldChar w:fldCharType="end"/>
            </w:r>
          </w:hyperlink>
        </w:p>
        <w:p w14:paraId="3E30DD1D" w14:textId="77777777" w:rsidR="004A61A2" w:rsidRDefault="004A61A2">
          <w:pPr>
            <w:pStyle w:val="TM2"/>
            <w:tabs>
              <w:tab w:val="right" w:leader="dot" w:pos="10070"/>
            </w:tabs>
            <w:rPr>
              <w:noProof/>
            </w:rPr>
          </w:pPr>
          <w:hyperlink w:anchor="_Toc237956218" w:history="1">
            <w:r w:rsidRPr="005C1DA5">
              <w:rPr>
                <w:rStyle w:val="Hyperlien"/>
                <w:noProof/>
              </w:rPr>
              <w:t>3.1 Contrat de l'API</w:t>
            </w:r>
            <w:r>
              <w:rPr>
                <w:noProof/>
              </w:rPr>
              <w:tab/>
            </w:r>
            <w:r>
              <w:rPr>
                <w:noProof/>
              </w:rPr>
              <w:fldChar w:fldCharType="begin"/>
            </w:r>
            <w:r>
              <w:rPr>
                <w:noProof/>
              </w:rPr>
              <w:instrText xml:space="preserve"> PAGEREF _Toc237956218 \h </w:instrText>
            </w:r>
            <w:r>
              <w:rPr>
                <w:noProof/>
              </w:rPr>
            </w:r>
            <w:r>
              <w:rPr>
                <w:noProof/>
              </w:rPr>
              <w:fldChar w:fldCharType="separate"/>
            </w:r>
            <w:r>
              <w:rPr>
                <w:noProof/>
              </w:rPr>
              <w:t>1</w:t>
            </w:r>
            <w:r>
              <w:rPr>
                <w:noProof/>
              </w:rPr>
              <w:fldChar w:fldCharType="end"/>
            </w:r>
          </w:hyperlink>
        </w:p>
        <w:p w14:paraId="739F6E7C" w14:textId="77777777" w:rsidR="004A61A2" w:rsidRDefault="004A61A2">
          <w:pPr>
            <w:pStyle w:val="TM2"/>
            <w:tabs>
              <w:tab w:val="right" w:leader="dot" w:pos="10070"/>
            </w:tabs>
            <w:rPr>
              <w:noProof/>
            </w:rPr>
          </w:pPr>
          <w:hyperlink w:anchor="_Toc237956219" w:history="1">
            <w:r w:rsidRPr="005C1DA5">
              <w:rPr>
                <w:rStyle w:val="Hyperlien"/>
                <w:noProof/>
              </w:rPr>
              <w:t>3.2 Modèle de données</w:t>
            </w:r>
            <w:r>
              <w:rPr>
                <w:noProof/>
              </w:rPr>
              <w:tab/>
            </w:r>
            <w:r>
              <w:rPr>
                <w:noProof/>
              </w:rPr>
              <w:fldChar w:fldCharType="begin"/>
            </w:r>
            <w:r>
              <w:rPr>
                <w:noProof/>
              </w:rPr>
              <w:instrText xml:space="preserve"> PAGEREF _Toc237956219 \h </w:instrText>
            </w:r>
            <w:r>
              <w:rPr>
                <w:noProof/>
              </w:rPr>
            </w:r>
            <w:r>
              <w:rPr>
                <w:noProof/>
              </w:rPr>
              <w:fldChar w:fldCharType="separate"/>
            </w:r>
            <w:r>
              <w:rPr>
                <w:noProof/>
              </w:rPr>
              <w:t>1</w:t>
            </w:r>
            <w:r>
              <w:rPr>
                <w:noProof/>
              </w:rPr>
              <w:fldChar w:fldCharType="end"/>
            </w:r>
          </w:hyperlink>
        </w:p>
        <w:p w14:paraId="465E79CA" w14:textId="77777777" w:rsidR="004A61A2" w:rsidRDefault="004A61A2">
          <w:pPr>
            <w:pStyle w:val="TM1"/>
            <w:tabs>
              <w:tab w:val="right" w:leader="dot" w:pos="10070"/>
            </w:tabs>
            <w:rPr>
              <w:noProof/>
            </w:rPr>
          </w:pPr>
          <w:hyperlink w:anchor="_Toc237956220" w:history="1">
            <w:r w:rsidRPr="005C1DA5">
              <w:rPr>
                <w:rStyle w:val="Hyperlien"/>
                <w:noProof/>
              </w:rPr>
              <w:t>4. Déploiement</w:t>
            </w:r>
            <w:r>
              <w:rPr>
                <w:noProof/>
              </w:rPr>
              <w:tab/>
            </w:r>
            <w:r>
              <w:rPr>
                <w:noProof/>
              </w:rPr>
              <w:fldChar w:fldCharType="begin"/>
            </w:r>
            <w:r>
              <w:rPr>
                <w:noProof/>
              </w:rPr>
              <w:instrText xml:space="preserve"> PAGEREF _Toc237956220 \h </w:instrText>
            </w:r>
            <w:r>
              <w:rPr>
                <w:noProof/>
              </w:rPr>
            </w:r>
            <w:r>
              <w:rPr>
                <w:noProof/>
              </w:rPr>
              <w:fldChar w:fldCharType="separate"/>
            </w:r>
            <w:r>
              <w:rPr>
                <w:noProof/>
              </w:rPr>
              <w:t>1</w:t>
            </w:r>
            <w:r>
              <w:rPr>
                <w:noProof/>
              </w:rPr>
              <w:fldChar w:fldCharType="end"/>
            </w:r>
          </w:hyperlink>
        </w:p>
        <w:p w14:paraId="3173260E" w14:textId="77777777" w:rsidR="004A61A2" w:rsidRDefault="004A61A2">
          <w:pPr>
            <w:pStyle w:val="TM1"/>
            <w:tabs>
              <w:tab w:val="right" w:leader="dot" w:pos="10070"/>
            </w:tabs>
            <w:rPr>
              <w:noProof/>
            </w:rPr>
          </w:pPr>
          <w:hyperlink w:anchor="_Toc237956221" w:history="1">
            <w:r w:rsidRPr="005C1DA5">
              <w:rPr>
                <w:rStyle w:val="Hyperlien"/>
                <w:noProof/>
              </w:rPr>
              <w:t>5. Tests</w:t>
            </w:r>
            <w:r>
              <w:rPr>
                <w:noProof/>
              </w:rPr>
              <w:tab/>
            </w:r>
            <w:r>
              <w:rPr>
                <w:noProof/>
              </w:rPr>
              <w:fldChar w:fldCharType="begin"/>
            </w:r>
            <w:r>
              <w:rPr>
                <w:noProof/>
              </w:rPr>
              <w:instrText xml:space="preserve"> PAGEREF _Toc237956221 \h </w:instrText>
            </w:r>
            <w:r>
              <w:rPr>
                <w:noProof/>
              </w:rPr>
            </w:r>
            <w:r>
              <w:rPr>
                <w:noProof/>
              </w:rPr>
              <w:fldChar w:fldCharType="separate"/>
            </w:r>
            <w:r>
              <w:rPr>
                <w:noProof/>
              </w:rPr>
              <w:t>1</w:t>
            </w:r>
            <w:r>
              <w:rPr>
                <w:noProof/>
              </w:rPr>
              <w:fldChar w:fldCharType="end"/>
            </w:r>
          </w:hyperlink>
        </w:p>
        <w:p w14:paraId="2987C19A" w14:textId="77777777" w:rsidR="004A61A2" w:rsidRDefault="004A61A2">
          <w:pPr>
            <w:pStyle w:val="TM1"/>
            <w:tabs>
              <w:tab w:val="right" w:leader="dot" w:pos="10070"/>
            </w:tabs>
            <w:rPr>
              <w:noProof/>
            </w:rPr>
          </w:pPr>
          <w:hyperlink w:anchor="_Toc237956222" w:history="1">
            <w:r w:rsidRPr="005C1DA5">
              <w:rPr>
                <w:rStyle w:val="Hyperlien"/>
                <w:noProof/>
              </w:rPr>
              <w:t>6. Décomposition de la latence par couche</w:t>
            </w:r>
            <w:r>
              <w:rPr>
                <w:noProof/>
              </w:rPr>
              <w:tab/>
            </w:r>
            <w:r>
              <w:rPr>
                <w:noProof/>
              </w:rPr>
              <w:fldChar w:fldCharType="begin"/>
            </w:r>
            <w:r>
              <w:rPr>
                <w:noProof/>
              </w:rPr>
              <w:instrText xml:space="preserve"> PAGEREF _Toc237956222 \h </w:instrText>
            </w:r>
            <w:r>
              <w:rPr>
                <w:noProof/>
              </w:rPr>
            </w:r>
            <w:r>
              <w:rPr>
                <w:noProof/>
              </w:rPr>
              <w:fldChar w:fldCharType="separate"/>
            </w:r>
            <w:r>
              <w:rPr>
                <w:noProof/>
              </w:rPr>
              <w:t>1</w:t>
            </w:r>
            <w:r>
              <w:rPr>
                <w:noProof/>
              </w:rPr>
              <w:fldChar w:fldCharType="end"/>
            </w:r>
          </w:hyperlink>
        </w:p>
        <w:p w14:paraId="581AF49B" w14:textId="77777777" w:rsidR="004A61A2" w:rsidRDefault="004A61A2">
          <w:pPr>
            <w:pStyle w:val="TM2"/>
            <w:tabs>
              <w:tab w:val="right" w:leader="dot" w:pos="10070"/>
            </w:tabs>
            <w:rPr>
              <w:noProof/>
            </w:rPr>
          </w:pPr>
          <w:hyperlink w:anchor="_Toc237956223" w:history="1">
            <w:r w:rsidRPr="005C1DA5">
              <w:rPr>
                <w:rStyle w:val="Hyperlien"/>
                <w:noProof/>
              </w:rPr>
              <w:t>6.1 Hypothèse de départ</w:t>
            </w:r>
            <w:r>
              <w:rPr>
                <w:noProof/>
              </w:rPr>
              <w:tab/>
            </w:r>
            <w:r>
              <w:rPr>
                <w:noProof/>
              </w:rPr>
              <w:fldChar w:fldCharType="begin"/>
            </w:r>
            <w:r>
              <w:rPr>
                <w:noProof/>
              </w:rPr>
              <w:instrText xml:space="preserve"> PAGEREF _Toc237956223 \h </w:instrText>
            </w:r>
            <w:r>
              <w:rPr>
                <w:noProof/>
              </w:rPr>
            </w:r>
            <w:r>
              <w:rPr>
                <w:noProof/>
              </w:rPr>
              <w:fldChar w:fldCharType="separate"/>
            </w:r>
            <w:r>
              <w:rPr>
                <w:noProof/>
              </w:rPr>
              <w:t>1</w:t>
            </w:r>
            <w:r>
              <w:rPr>
                <w:noProof/>
              </w:rPr>
              <w:fldChar w:fldCharType="end"/>
            </w:r>
          </w:hyperlink>
        </w:p>
        <w:p w14:paraId="1D26B8F9" w14:textId="77777777" w:rsidR="004A61A2" w:rsidRDefault="004A61A2">
          <w:pPr>
            <w:pStyle w:val="TM2"/>
            <w:tabs>
              <w:tab w:val="right" w:leader="dot" w:pos="10070"/>
            </w:tabs>
            <w:rPr>
              <w:noProof/>
            </w:rPr>
          </w:pPr>
          <w:hyperlink w:anchor="_Toc237956224" w:history="1">
            <w:r w:rsidRPr="005C1DA5">
              <w:rPr>
                <w:rStyle w:val="Hyperlien"/>
                <w:noProof/>
              </w:rPr>
              <w:t>6.2 Résultats mesurés</w:t>
            </w:r>
            <w:r>
              <w:rPr>
                <w:noProof/>
              </w:rPr>
              <w:tab/>
            </w:r>
            <w:r>
              <w:rPr>
                <w:noProof/>
              </w:rPr>
              <w:fldChar w:fldCharType="begin"/>
            </w:r>
            <w:r>
              <w:rPr>
                <w:noProof/>
              </w:rPr>
              <w:instrText xml:space="preserve"> PAGEREF _Toc237956224 \h </w:instrText>
            </w:r>
            <w:r>
              <w:rPr>
                <w:noProof/>
              </w:rPr>
            </w:r>
            <w:r>
              <w:rPr>
                <w:noProof/>
              </w:rPr>
              <w:fldChar w:fldCharType="separate"/>
            </w:r>
            <w:r>
              <w:rPr>
                <w:noProof/>
              </w:rPr>
              <w:t>1</w:t>
            </w:r>
            <w:r>
              <w:rPr>
                <w:noProof/>
              </w:rPr>
              <w:fldChar w:fldCharType="end"/>
            </w:r>
          </w:hyperlink>
        </w:p>
        <w:p w14:paraId="7192FA0D" w14:textId="77777777" w:rsidR="004A61A2" w:rsidRDefault="004A61A2">
          <w:pPr>
            <w:pStyle w:val="TM2"/>
            <w:tabs>
              <w:tab w:val="right" w:leader="dot" w:pos="10070"/>
            </w:tabs>
            <w:rPr>
              <w:noProof/>
            </w:rPr>
          </w:pPr>
          <w:hyperlink w:anchor="_Toc237956225" w:history="1">
            <w:r w:rsidRPr="005C1DA5">
              <w:rPr>
                <w:rStyle w:val="Hyperlien"/>
                <w:noProof/>
              </w:rPr>
              <w:t>6.3 Ce que ça montre</w:t>
            </w:r>
            <w:r>
              <w:rPr>
                <w:noProof/>
              </w:rPr>
              <w:tab/>
            </w:r>
            <w:r>
              <w:rPr>
                <w:noProof/>
              </w:rPr>
              <w:fldChar w:fldCharType="begin"/>
            </w:r>
            <w:r>
              <w:rPr>
                <w:noProof/>
              </w:rPr>
              <w:instrText xml:space="preserve"> PAGEREF _Toc237956225 \h </w:instrText>
            </w:r>
            <w:r>
              <w:rPr>
                <w:noProof/>
              </w:rPr>
            </w:r>
            <w:r>
              <w:rPr>
                <w:noProof/>
              </w:rPr>
              <w:fldChar w:fldCharType="separate"/>
            </w:r>
            <w:r>
              <w:rPr>
                <w:noProof/>
              </w:rPr>
              <w:t>1</w:t>
            </w:r>
            <w:r>
              <w:rPr>
                <w:noProof/>
              </w:rPr>
              <w:fldChar w:fldCharType="end"/>
            </w:r>
          </w:hyperlink>
        </w:p>
        <w:p w14:paraId="2E8FBD82" w14:textId="77777777" w:rsidR="004A61A2" w:rsidRDefault="004A61A2">
          <w:pPr>
            <w:pStyle w:val="TM1"/>
            <w:tabs>
              <w:tab w:val="right" w:leader="dot" w:pos="10070"/>
            </w:tabs>
            <w:rPr>
              <w:noProof/>
            </w:rPr>
          </w:pPr>
          <w:hyperlink w:anchor="_Toc237956226" w:history="1">
            <w:r w:rsidRPr="005C1DA5">
              <w:rPr>
                <w:rStyle w:val="Hyperlien"/>
                <w:noProof/>
              </w:rPr>
              <w:t>7. Recommandations d'optimisation</w:t>
            </w:r>
            <w:r>
              <w:rPr>
                <w:noProof/>
              </w:rPr>
              <w:tab/>
            </w:r>
            <w:r>
              <w:rPr>
                <w:noProof/>
              </w:rPr>
              <w:fldChar w:fldCharType="begin"/>
            </w:r>
            <w:r>
              <w:rPr>
                <w:noProof/>
              </w:rPr>
              <w:instrText xml:space="preserve"> PAGEREF _Toc237956226 \h </w:instrText>
            </w:r>
            <w:r>
              <w:rPr>
                <w:noProof/>
              </w:rPr>
            </w:r>
            <w:r>
              <w:rPr>
                <w:noProof/>
              </w:rPr>
              <w:fldChar w:fldCharType="separate"/>
            </w:r>
            <w:r>
              <w:rPr>
                <w:noProof/>
              </w:rPr>
              <w:t>1</w:t>
            </w:r>
            <w:r>
              <w:rPr>
                <w:noProof/>
              </w:rPr>
              <w:fldChar w:fldCharType="end"/>
            </w:r>
          </w:hyperlink>
        </w:p>
        <w:p w14:paraId="5B65F692" w14:textId="77777777" w:rsidR="004A61A2" w:rsidRDefault="004A61A2">
          <w:pPr>
            <w:pStyle w:val="TM1"/>
            <w:tabs>
              <w:tab w:val="right" w:leader="dot" w:pos="10070"/>
            </w:tabs>
            <w:rPr>
              <w:noProof/>
            </w:rPr>
          </w:pPr>
          <w:hyperlink w:anchor="_Toc237956227" w:history="1">
            <w:r w:rsidRPr="005C1DA5">
              <w:rPr>
                <w:rStyle w:val="Hyperlien"/>
                <w:noProof/>
              </w:rPr>
              <w:t>8. Conclusion</w:t>
            </w:r>
            <w:r>
              <w:rPr>
                <w:noProof/>
              </w:rPr>
              <w:tab/>
            </w:r>
            <w:r>
              <w:rPr>
                <w:noProof/>
              </w:rPr>
              <w:fldChar w:fldCharType="begin"/>
            </w:r>
            <w:r>
              <w:rPr>
                <w:noProof/>
              </w:rPr>
              <w:instrText xml:space="preserve"> PAGEREF _Toc237956227 \h </w:instrText>
            </w:r>
            <w:r>
              <w:rPr>
                <w:noProof/>
              </w:rPr>
            </w:r>
            <w:r>
              <w:rPr>
                <w:noProof/>
              </w:rPr>
              <w:fldChar w:fldCharType="separate"/>
            </w:r>
            <w:r>
              <w:rPr>
                <w:noProof/>
              </w:rPr>
              <w:t>1</w:t>
            </w:r>
            <w:r>
              <w:rPr>
                <w:noProof/>
              </w:rPr>
              <w:fldChar w:fldCharType="end"/>
            </w:r>
          </w:hyperlink>
        </w:p>
        <w:p w14:paraId="71B130C7" w14:textId="77777777" w:rsidR="009035FE" w:rsidRDefault="00000000">
          <w:r>
            <w:fldChar w:fldCharType="end"/>
          </w:r>
        </w:p>
      </w:sdtContent>
    </w:sdt>
    <w:p w14:paraId="37DC25BB" w14:textId="40901384" w:rsidR="009035FE" w:rsidRDefault="00000000">
      <w:r>
        <w:br w:type="page"/>
      </w:r>
    </w:p>
    <w:p w14:paraId="13A0508D" w14:textId="77777777" w:rsidR="009035FE" w:rsidRDefault="00000000">
      <w:pPr>
        <w:pStyle w:val="Titre1"/>
      </w:pPr>
      <w:bookmarkStart w:id="1" w:name="_Toc237956215"/>
      <w:r>
        <w:lastRenderedPageBreak/>
        <w:t>1. Contexte et objectif</w:t>
      </w:r>
      <w:bookmarkEnd w:id="1"/>
    </w:p>
    <w:p w14:paraId="083EEDFE" w14:textId="06755AD9" w:rsidR="009035FE" w:rsidRDefault="00000000">
      <w:pPr>
        <w:spacing w:after="160"/>
      </w:pPr>
      <w:r>
        <w:t>TaskManager est une application qui permet à un opérateur de soumettre des tâches à un système d'orchestration. Chaque tâche est envoyée à un moteur de placement, qui décide sur quelle machine elle doit s'exécuter, selon une politique choisie (par exemple : choisir la machine la moins chargée, ou celle avec la latence la plus basse). Le but du projet était de construire cette application au complet</w:t>
      </w:r>
      <w:r w:rsidR="00051FFD">
        <w:t xml:space="preserve"> avec</w:t>
      </w:r>
      <w:r w:rsidR="007B7974">
        <w:t xml:space="preserve"> </w:t>
      </w:r>
      <w:r w:rsidR="00051FFD">
        <w:t xml:space="preserve">une </w:t>
      </w:r>
      <w:r>
        <w:t xml:space="preserve">interface, </w:t>
      </w:r>
      <w:r w:rsidR="00051FFD">
        <w:t xml:space="preserve">une </w:t>
      </w:r>
      <w:r>
        <w:t xml:space="preserve">API, </w:t>
      </w:r>
      <w:r w:rsidR="00051FFD">
        <w:t>une</w:t>
      </w:r>
      <w:r>
        <w:t xml:space="preserve"> base de données, le déploiement et de mesurer où le temps est vraiment passé quand un utilisateur fait une action.</w:t>
      </w:r>
    </w:p>
    <w:p w14:paraId="713CE8A9" w14:textId="77777777" w:rsidR="009035FE" w:rsidRDefault="00000000">
      <w:pPr>
        <w:pStyle w:val="Titre1"/>
      </w:pPr>
      <w:bookmarkStart w:id="2" w:name="_Toc237956216"/>
      <w:r>
        <w:t>2. Architecture</w:t>
      </w:r>
      <w:bookmarkEnd w:id="2"/>
    </w:p>
    <w:p w14:paraId="48B68EDC" w14:textId="77777777" w:rsidR="009035FE" w:rsidRDefault="00000000">
      <w:pPr>
        <w:spacing w:after="160"/>
      </w:pPr>
      <w:r>
        <w:t>L'application est composée de quatre services séparés, qui communiquent entre eux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200"/>
      </w:tblGrid>
      <w:tr w:rsidR="009035FE" w14:paraId="2A213115" w14:textId="77777777">
        <w:tblPrEx>
          <w:tblCellMar>
            <w:top w:w="0" w:type="dxa"/>
            <w:bottom w:w="0" w:type="dxa"/>
          </w:tblCellMar>
        </w:tblPrEx>
        <w:tc>
          <w:tcPr>
            <w:tcW w:w="2200" w:type="dxa"/>
            <w:shd w:val="clear" w:color="auto" w:fill="E8E8E8"/>
            <w:tcMar>
              <w:top w:w="80" w:type="dxa"/>
              <w:left w:w="100" w:type="dxa"/>
              <w:bottom w:w="80" w:type="dxa"/>
              <w:right w:w="100" w:type="dxa"/>
            </w:tcMar>
          </w:tcPr>
          <w:p w14:paraId="1E936451" w14:textId="77777777" w:rsidR="009035FE" w:rsidRDefault="00000000">
            <w:r>
              <w:rPr>
                <w:b/>
                <w:bCs/>
                <w:sz w:val="20"/>
                <w:szCs w:val="20"/>
              </w:rPr>
              <w:t>Service</w:t>
            </w:r>
          </w:p>
        </w:tc>
        <w:tc>
          <w:tcPr>
            <w:tcW w:w="2600" w:type="dxa"/>
            <w:shd w:val="clear" w:color="auto" w:fill="E8E8E8"/>
            <w:tcMar>
              <w:top w:w="80" w:type="dxa"/>
              <w:left w:w="100" w:type="dxa"/>
              <w:bottom w:w="80" w:type="dxa"/>
              <w:right w:w="100" w:type="dxa"/>
            </w:tcMar>
          </w:tcPr>
          <w:p w14:paraId="177C3B77" w14:textId="77777777" w:rsidR="009035FE" w:rsidRDefault="00000000">
            <w:r>
              <w:rPr>
                <w:b/>
                <w:bCs/>
                <w:sz w:val="20"/>
                <w:szCs w:val="20"/>
              </w:rPr>
              <w:t>Technologie</w:t>
            </w:r>
          </w:p>
        </w:tc>
        <w:tc>
          <w:tcPr>
            <w:tcW w:w="4200" w:type="dxa"/>
            <w:shd w:val="clear" w:color="auto" w:fill="E8E8E8"/>
            <w:tcMar>
              <w:top w:w="80" w:type="dxa"/>
              <w:left w:w="100" w:type="dxa"/>
              <w:bottom w:w="80" w:type="dxa"/>
              <w:right w:w="100" w:type="dxa"/>
            </w:tcMar>
          </w:tcPr>
          <w:p w14:paraId="1401F503" w14:textId="77777777" w:rsidR="009035FE" w:rsidRDefault="00000000">
            <w:r>
              <w:rPr>
                <w:b/>
                <w:bCs/>
                <w:sz w:val="20"/>
                <w:szCs w:val="20"/>
              </w:rPr>
              <w:t>Rôle</w:t>
            </w:r>
          </w:p>
        </w:tc>
      </w:tr>
      <w:tr w:rsidR="009035FE" w14:paraId="78BBCB03" w14:textId="77777777">
        <w:tblPrEx>
          <w:tblCellMar>
            <w:top w:w="0" w:type="dxa"/>
            <w:bottom w:w="0" w:type="dxa"/>
          </w:tblCellMar>
        </w:tblPrEx>
        <w:tc>
          <w:tcPr>
            <w:tcW w:w="2200" w:type="dxa"/>
            <w:tcMar>
              <w:top w:w="80" w:type="dxa"/>
              <w:left w:w="100" w:type="dxa"/>
              <w:bottom w:w="80" w:type="dxa"/>
              <w:right w:w="100" w:type="dxa"/>
            </w:tcMar>
          </w:tcPr>
          <w:p w14:paraId="5664C6EC" w14:textId="77777777" w:rsidR="009035FE" w:rsidRDefault="00000000">
            <w:r>
              <w:rPr>
                <w:sz w:val="20"/>
                <w:szCs w:val="20"/>
              </w:rPr>
              <w:t>Frontend</w:t>
            </w:r>
          </w:p>
        </w:tc>
        <w:tc>
          <w:tcPr>
            <w:tcW w:w="2600" w:type="dxa"/>
            <w:tcMar>
              <w:top w:w="80" w:type="dxa"/>
              <w:left w:w="100" w:type="dxa"/>
              <w:bottom w:w="80" w:type="dxa"/>
              <w:right w:w="100" w:type="dxa"/>
            </w:tcMar>
          </w:tcPr>
          <w:p w14:paraId="733032D5" w14:textId="77777777" w:rsidR="009035FE" w:rsidRDefault="00000000">
            <w:r>
              <w:rPr>
                <w:sz w:val="20"/>
                <w:szCs w:val="20"/>
              </w:rPr>
              <w:t>Vue.js 3</w:t>
            </w:r>
          </w:p>
        </w:tc>
        <w:tc>
          <w:tcPr>
            <w:tcW w:w="4200" w:type="dxa"/>
            <w:tcMar>
              <w:top w:w="80" w:type="dxa"/>
              <w:left w:w="100" w:type="dxa"/>
              <w:bottom w:w="80" w:type="dxa"/>
              <w:right w:w="100" w:type="dxa"/>
            </w:tcMar>
          </w:tcPr>
          <w:p w14:paraId="1B1B1330" w14:textId="77777777" w:rsidR="009035FE" w:rsidRDefault="00000000">
            <w:r>
              <w:rPr>
                <w:sz w:val="20"/>
                <w:szCs w:val="20"/>
              </w:rPr>
              <w:t>Interface que l'opérateur utilise dans son navigateur</w:t>
            </w:r>
          </w:p>
        </w:tc>
      </w:tr>
      <w:tr w:rsidR="009035FE" w14:paraId="5366D64F" w14:textId="77777777">
        <w:tblPrEx>
          <w:tblCellMar>
            <w:top w:w="0" w:type="dxa"/>
            <w:bottom w:w="0" w:type="dxa"/>
          </w:tblCellMar>
        </w:tblPrEx>
        <w:tc>
          <w:tcPr>
            <w:tcW w:w="2200" w:type="dxa"/>
            <w:tcMar>
              <w:top w:w="80" w:type="dxa"/>
              <w:left w:w="100" w:type="dxa"/>
              <w:bottom w:w="80" w:type="dxa"/>
              <w:right w:w="100" w:type="dxa"/>
            </w:tcMar>
          </w:tcPr>
          <w:p w14:paraId="5768233B" w14:textId="77777777" w:rsidR="009035FE" w:rsidRDefault="00000000">
            <w:r>
              <w:rPr>
                <w:sz w:val="20"/>
                <w:szCs w:val="20"/>
              </w:rPr>
              <w:t>Backend</w:t>
            </w:r>
          </w:p>
        </w:tc>
        <w:tc>
          <w:tcPr>
            <w:tcW w:w="2600" w:type="dxa"/>
            <w:tcMar>
              <w:top w:w="80" w:type="dxa"/>
              <w:left w:w="100" w:type="dxa"/>
              <w:bottom w:w="80" w:type="dxa"/>
              <w:right w:w="100" w:type="dxa"/>
            </w:tcMar>
          </w:tcPr>
          <w:p w14:paraId="511C72E9" w14:textId="77777777" w:rsidR="009035FE" w:rsidRDefault="00000000">
            <w:r>
              <w:rPr>
                <w:sz w:val="20"/>
                <w:szCs w:val="20"/>
              </w:rPr>
              <w:t>Spring Boot (Java)</w:t>
            </w:r>
          </w:p>
        </w:tc>
        <w:tc>
          <w:tcPr>
            <w:tcW w:w="4200" w:type="dxa"/>
            <w:tcMar>
              <w:top w:w="80" w:type="dxa"/>
              <w:left w:w="100" w:type="dxa"/>
              <w:bottom w:w="80" w:type="dxa"/>
              <w:right w:w="100" w:type="dxa"/>
            </w:tcMar>
          </w:tcPr>
          <w:p w14:paraId="4B7144BD" w14:textId="77777777" w:rsidR="009035FE" w:rsidRDefault="00000000">
            <w:r>
              <w:rPr>
                <w:sz w:val="20"/>
                <w:szCs w:val="20"/>
              </w:rPr>
              <w:t>Reçoit les requêtes, vérifie les droits, sauvegarde en base</w:t>
            </w:r>
          </w:p>
        </w:tc>
      </w:tr>
      <w:tr w:rsidR="009035FE" w14:paraId="6632AD03" w14:textId="77777777">
        <w:tblPrEx>
          <w:tblCellMar>
            <w:top w:w="0" w:type="dxa"/>
            <w:bottom w:w="0" w:type="dxa"/>
          </w:tblCellMar>
        </w:tblPrEx>
        <w:tc>
          <w:tcPr>
            <w:tcW w:w="2200" w:type="dxa"/>
            <w:tcMar>
              <w:top w:w="80" w:type="dxa"/>
              <w:left w:w="100" w:type="dxa"/>
              <w:bottom w:w="80" w:type="dxa"/>
              <w:right w:w="100" w:type="dxa"/>
            </w:tcMar>
          </w:tcPr>
          <w:p w14:paraId="2B3871C3" w14:textId="77777777" w:rsidR="009035FE" w:rsidRDefault="00000000">
            <w:r>
              <w:rPr>
                <w:sz w:val="20"/>
                <w:szCs w:val="20"/>
              </w:rPr>
              <w:t>Placement</w:t>
            </w:r>
          </w:p>
        </w:tc>
        <w:tc>
          <w:tcPr>
            <w:tcW w:w="2600" w:type="dxa"/>
            <w:tcMar>
              <w:top w:w="80" w:type="dxa"/>
              <w:left w:w="100" w:type="dxa"/>
              <w:bottom w:w="80" w:type="dxa"/>
              <w:right w:w="100" w:type="dxa"/>
            </w:tcMar>
          </w:tcPr>
          <w:p w14:paraId="2F71103F" w14:textId="77777777" w:rsidR="009035FE" w:rsidRDefault="00000000">
            <w:r>
              <w:rPr>
                <w:sz w:val="20"/>
                <w:szCs w:val="20"/>
              </w:rPr>
              <w:t>Python (Flask)</w:t>
            </w:r>
          </w:p>
        </w:tc>
        <w:tc>
          <w:tcPr>
            <w:tcW w:w="4200" w:type="dxa"/>
            <w:tcMar>
              <w:top w:w="80" w:type="dxa"/>
              <w:left w:w="100" w:type="dxa"/>
              <w:bottom w:w="80" w:type="dxa"/>
              <w:right w:w="100" w:type="dxa"/>
            </w:tcMar>
          </w:tcPr>
          <w:p w14:paraId="1F890287" w14:textId="77777777" w:rsidR="009035FE" w:rsidRDefault="00000000">
            <w:r>
              <w:rPr>
                <w:sz w:val="20"/>
                <w:szCs w:val="20"/>
              </w:rPr>
              <w:t>Décide sur quelle machine placer une tâche</w:t>
            </w:r>
          </w:p>
        </w:tc>
      </w:tr>
      <w:tr w:rsidR="009035FE" w14:paraId="4A4FE06B" w14:textId="77777777">
        <w:tblPrEx>
          <w:tblCellMar>
            <w:top w:w="0" w:type="dxa"/>
            <w:bottom w:w="0" w:type="dxa"/>
          </w:tblCellMar>
        </w:tblPrEx>
        <w:tc>
          <w:tcPr>
            <w:tcW w:w="2200" w:type="dxa"/>
            <w:tcMar>
              <w:top w:w="80" w:type="dxa"/>
              <w:left w:w="100" w:type="dxa"/>
              <w:bottom w:w="80" w:type="dxa"/>
              <w:right w:w="100" w:type="dxa"/>
            </w:tcMar>
          </w:tcPr>
          <w:p w14:paraId="4124403B" w14:textId="77777777" w:rsidR="009035FE" w:rsidRDefault="00000000">
            <w:r>
              <w:rPr>
                <w:sz w:val="20"/>
                <w:szCs w:val="20"/>
              </w:rPr>
              <w:t>Base de données</w:t>
            </w:r>
          </w:p>
        </w:tc>
        <w:tc>
          <w:tcPr>
            <w:tcW w:w="2600" w:type="dxa"/>
            <w:tcMar>
              <w:top w:w="80" w:type="dxa"/>
              <w:left w:w="100" w:type="dxa"/>
              <w:bottom w:w="80" w:type="dxa"/>
              <w:right w:w="100" w:type="dxa"/>
            </w:tcMar>
          </w:tcPr>
          <w:p w14:paraId="26C0DFBE" w14:textId="77777777" w:rsidR="009035FE" w:rsidRDefault="00000000">
            <w:r>
              <w:rPr>
                <w:sz w:val="20"/>
                <w:szCs w:val="20"/>
              </w:rPr>
              <w:t>PostgreSQL</w:t>
            </w:r>
          </w:p>
        </w:tc>
        <w:tc>
          <w:tcPr>
            <w:tcW w:w="4200" w:type="dxa"/>
            <w:tcMar>
              <w:top w:w="80" w:type="dxa"/>
              <w:left w:w="100" w:type="dxa"/>
              <w:bottom w:w="80" w:type="dxa"/>
              <w:right w:w="100" w:type="dxa"/>
            </w:tcMar>
          </w:tcPr>
          <w:p w14:paraId="50543A5D" w14:textId="77777777" w:rsidR="009035FE" w:rsidRDefault="00000000">
            <w:r>
              <w:rPr>
                <w:sz w:val="20"/>
                <w:szCs w:val="20"/>
              </w:rPr>
              <w:t>Garde en mémoire les tâches, machines, règles et l'historique</w:t>
            </w:r>
          </w:p>
        </w:tc>
      </w:tr>
    </w:tbl>
    <w:p w14:paraId="75615284" w14:textId="77777777" w:rsidR="009035FE" w:rsidRDefault="009035FE">
      <w:pPr>
        <w:spacing w:before="200" w:after="160"/>
      </w:pPr>
    </w:p>
    <w:p w14:paraId="31A79681" w14:textId="77777777" w:rsidR="009035FE" w:rsidRDefault="00000000">
      <w:pPr>
        <w:spacing w:after="160"/>
      </w:pPr>
      <w:r>
        <w:t>Quand une tâche est soumise, elle passe par ces quatre couches dans l'ordre : le navigateur envoie la requête, le backend la valide et la sauvegarde, il demande ensuite une décision au service de placement, puis sauvegarde cette décision en base avant de répondre à l'utilisateur.</w:t>
      </w:r>
    </w:p>
    <w:p w14:paraId="054592C8" w14:textId="77777777" w:rsidR="009035FE" w:rsidRDefault="00000000">
      <w:pPr>
        <w:pStyle w:val="Titre1"/>
      </w:pPr>
      <w:bookmarkStart w:id="3" w:name="_Toc237956217"/>
      <w:r>
        <w:t>3. API et persistance</w:t>
      </w:r>
      <w:bookmarkEnd w:id="3"/>
    </w:p>
    <w:p w14:paraId="591CB3CF" w14:textId="77777777" w:rsidR="009035FE" w:rsidRDefault="00000000">
      <w:pPr>
        <w:pStyle w:val="Titre2"/>
      </w:pPr>
      <w:bookmarkStart w:id="4" w:name="_Toc237956218"/>
      <w:r>
        <w:t>3.1 Contrat de l'API</w:t>
      </w:r>
      <w:bookmarkEnd w:id="4"/>
    </w:p>
    <w:p w14:paraId="3D2AEC08" w14:textId="77777777" w:rsidR="009035FE" w:rsidRDefault="00000000">
      <w:pPr>
        <w:spacing w:after="160"/>
      </w:pPr>
      <w:r>
        <w:t>Toutes les routes de l'API sont décrites dans un fichier appelé openapi.yaml, à la racine du projet. Ce fichier sert de référence commune : il liste chaque route, ce qu'elle attend en entrée, ce qu'elle répond, et les codes d'erreur possibles. C'est ce fichier qui a servi de base pour écrire les tests de contrat (voir section 5).</w:t>
      </w:r>
    </w:p>
    <w:p w14:paraId="32ADD4F6" w14:textId="77777777" w:rsidR="009035FE" w:rsidRDefault="00000000">
      <w:pPr>
        <w:spacing w:after="160"/>
      </w:pPr>
      <w:r>
        <w:t>Quelques règles suivies dans la conception de l'API :</w:t>
      </w:r>
    </w:p>
    <w:p w14:paraId="51CFA3FA" w14:textId="77777777" w:rsidR="009035FE" w:rsidRDefault="00000000">
      <w:pPr>
        <w:pStyle w:val="Paragraphedeliste"/>
        <w:numPr>
          <w:ilvl w:val="0"/>
          <w:numId w:val="1"/>
        </w:numPr>
        <w:spacing w:after="80"/>
      </w:pPr>
      <w:r>
        <w:t>Chaque utilisateur a un rôle : OPÉRATEUR, ADMIN ou AUDITEUR, et l'accès à chaque route est vérifié côté serveur.</w:t>
      </w:r>
    </w:p>
    <w:p w14:paraId="25D29A05" w14:textId="68723505" w:rsidR="009035FE" w:rsidRDefault="00000000">
      <w:pPr>
        <w:pStyle w:val="Paragraphedeliste"/>
        <w:numPr>
          <w:ilvl w:val="0"/>
          <w:numId w:val="1"/>
        </w:numPr>
        <w:spacing w:after="80"/>
      </w:pPr>
      <w:r>
        <w:t>Soumettre une tâche deux fois avec la même clé ("Idempotency-Key") ne crée pas deux tâches</w:t>
      </w:r>
      <w:r w:rsidR="00051FFD">
        <w:t>,</w:t>
      </w:r>
      <w:r>
        <w:t xml:space="preserve"> la deuxième requête renvoie simplement la même décision que la première.</w:t>
      </w:r>
    </w:p>
    <w:p w14:paraId="1B6B7062" w14:textId="77777777" w:rsidR="009035FE" w:rsidRDefault="00000000">
      <w:pPr>
        <w:pStyle w:val="Paragraphedeliste"/>
        <w:numPr>
          <w:ilvl w:val="0"/>
          <w:numId w:val="1"/>
        </w:numPr>
        <w:spacing w:after="80"/>
      </w:pPr>
      <w:r>
        <w:t>Les erreurs sont toujours renvoyées dans le même format standard (application/problem+json), avec un code, un titre et un détail.</w:t>
      </w:r>
    </w:p>
    <w:p w14:paraId="03C32CC8" w14:textId="77777777" w:rsidR="009035FE" w:rsidRDefault="00000000">
      <w:pPr>
        <w:pStyle w:val="Titre2"/>
      </w:pPr>
      <w:bookmarkStart w:id="5" w:name="_Toc237956219"/>
      <w:r>
        <w:t>3.2 Modèle de données</w:t>
      </w:r>
      <w:bookmarkEnd w:id="5"/>
    </w:p>
    <w:p w14:paraId="7199AB93" w14:textId="77777777" w:rsidR="009035FE" w:rsidRDefault="00000000">
      <w:pPr>
        <w:spacing w:after="160"/>
      </w:pPr>
      <w:r>
        <w:t>La base de données contient 6 tables principales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9035FE" w14:paraId="5D447D97" w14:textId="77777777">
        <w:tblPrEx>
          <w:tblCellMar>
            <w:top w:w="0" w:type="dxa"/>
            <w:bottom w:w="0" w:type="dxa"/>
          </w:tblCellMar>
        </w:tblPrEx>
        <w:tc>
          <w:tcPr>
            <w:tcW w:w="2600" w:type="dxa"/>
            <w:shd w:val="clear" w:color="auto" w:fill="E8E8E8"/>
            <w:tcMar>
              <w:top w:w="80" w:type="dxa"/>
              <w:left w:w="100" w:type="dxa"/>
              <w:bottom w:w="80" w:type="dxa"/>
              <w:right w:w="100" w:type="dxa"/>
            </w:tcMar>
          </w:tcPr>
          <w:p w14:paraId="2F582C13" w14:textId="77777777" w:rsidR="009035FE" w:rsidRDefault="00000000">
            <w:r>
              <w:rPr>
                <w:b/>
                <w:bCs/>
                <w:sz w:val="20"/>
                <w:szCs w:val="20"/>
              </w:rPr>
              <w:t>Table</w:t>
            </w:r>
          </w:p>
        </w:tc>
        <w:tc>
          <w:tcPr>
            <w:tcW w:w="6400" w:type="dxa"/>
            <w:shd w:val="clear" w:color="auto" w:fill="E8E8E8"/>
            <w:tcMar>
              <w:top w:w="80" w:type="dxa"/>
              <w:left w:w="100" w:type="dxa"/>
              <w:bottom w:w="80" w:type="dxa"/>
              <w:right w:w="100" w:type="dxa"/>
            </w:tcMar>
          </w:tcPr>
          <w:p w14:paraId="649FB08A" w14:textId="77777777" w:rsidR="009035FE" w:rsidRDefault="00000000">
            <w:r>
              <w:rPr>
                <w:b/>
                <w:bCs/>
                <w:sz w:val="20"/>
                <w:szCs w:val="20"/>
              </w:rPr>
              <w:t>Contenu</w:t>
            </w:r>
          </w:p>
        </w:tc>
      </w:tr>
      <w:tr w:rsidR="009035FE" w14:paraId="2BD49AAC" w14:textId="77777777">
        <w:tblPrEx>
          <w:tblCellMar>
            <w:top w:w="0" w:type="dxa"/>
            <w:bottom w:w="0" w:type="dxa"/>
          </w:tblCellMar>
        </w:tblPrEx>
        <w:tc>
          <w:tcPr>
            <w:tcW w:w="2600" w:type="dxa"/>
            <w:tcMar>
              <w:top w:w="80" w:type="dxa"/>
              <w:left w:w="100" w:type="dxa"/>
              <w:bottom w:w="80" w:type="dxa"/>
              <w:right w:w="100" w:type="dxa"/>
            </w:tcMar>
          </w:tcPr>
          <w:p w14:paraId="2792F36E" w14:textId="77777777" w:rsidR="009035FE" w:rsidRDefault="00000000">
            <w:r>
              <w:rPr>
                <w:sz w:val="20"/>
                <w:szCs w:val="20"/>
              </w:rPr>
              <w:lastRenderedPageBreak/>
              <w:t>users</w:t>
            </w:r>
          </w:p>
        </w:tc>
        <w:tc>
          <w:tcPr>
            <w:tcW w:w="6400" w:type="dxa"/>
            <w:tcMar>
              <w:top w:w="80" w:type="dxa"/>
              <w:left w:w="100" w:type="dxa"/>
              <w:bottom w:w="80" w:type="dxa"/>
              <w:right w:w="100" w:type="dxa"/>
            </w:tcMar>
          </w:tcPr>
          <w:p w14:paraId="4B919A2D" w14:textId="77777777" w:rsidR="009035FE" w:rsidRDefault="00000000">
            <w:r>
              <w:rPr>
                <w:sz w:val="20"/>
                <w:szCs w:val="20"/>
              </w:rPr>
              <w:t>Les comptes (nom, mot de passe chiffré, rôle)</w:t>
            </w:r>
          </w:p>
        </w:tc>
      </w:tr>
      <w:tr w:rsidR="009035FE" w14:paraId="386E5B26" w14:textId="77777777">
        <w:tblPrEx>
          <w:tblCellMar>
            <w:top w:w="0" w:type="dxa"/>
            <w:bottom w:w="0" w:type="dxa"/>
          </w:tblCellMar>
        </w:tblPrEx>
        <w:tc>
          <w:tcPr>
            <w:tcW w:w="2600" w:type="dxa"/>
            <w:tcMar>
              <w:top w:w="80" w:type="dxa"/>
              <w:left w:w="100" w:type="dxa"/>
              <w:bottom w:w="80" w:type="dxa"/>
              <w:right w:w="100" w:type="dxa"/>
            </w:tcMar>
          </w:tcPr>
          <w:p w14:paraId="163E88A9" w14:textId="77777777" w:rsidR="009035FE" w:rsidRDefault="00000000">
            <w:r>
              <w:rPr>
                <w:sz w:val="20"/>
                <w:szCs w:val="20"/>
              </w:rPr>
              <w:t>machines</w:t>
            </w:r>
          </w:p>
        </w:tc>
        <w:tc>
          <w:tcPr>
            <w:tcW w:w="6400" w:type="dxa"/>
            <w:tcMar>
              <w:top w:w="80" w:type="dxa"/>
              <w:left w:w="100" w:type="dxa"/>
              <w:bottom w:w="80" w:type="dxa"/>
              <w:right w:w="100" w:type="dxa"/>
            </w:tcMar>
          </w:tcPr>
          <w:p w14:paraId="780D7C81" w14:textId="77777777" w:rsidR="009035FE" w:rsidRDefault="00000000">
            <w:r>
              <w:rPr>
                <w:sz w:val="20"/>
                <w:szCs w:val="20"/>
              </w:rPr>
              <w:t>Les machines disponibles pour le placement (CPU, mémoire, latence)</w:t>
            </w:r>
          </w:p>
        </w:tc>
      </w:tr>
      <w:tr w:rsidR="009035FE" w14:paraId="74A0A8E9" w14:textId="77777777">
        <w:tblPrEx>
          <w:tblCellMar>
            <w:top w:w="0" w:type="dxa"/>
            <w:bottom w:w="0" w:type="dxa"/>
          </w:tblCellMar>
        </w:tblPrEx>
        <w:tc>
          <w:tcPr>
            <w:tcW w:w="2600" w:type="dxa"/>
            <w:tcMar>
              <w:top w:w="80" w:type="dxa"/>
              <w:left w:w="100" w:type="dxa"/>
              <w:bottom w:w="80" w:type="dxa"/>
              <w:right w:w="100" w:type="dxa"/>
            </w:tcMar>
          </w:tcPr>
          <w:p w14:paraId="7CAB8510" w14:textId="77777777" w:rsidR="009035FE" w:rsidRDefault="00000000">
            <w:r>
              <w:rPr>
                <w:sz w:val="20"/>
                <w:szCs w:val="20"/>
              </w:rPr>
              <w:t>tasks</w:t>
            </w:r>
          </w:p>
        </w:tc>
        <w:tc>
          <w:tcPr>
            <w:tcW w:w="6400" w:type="dxa"/>
            <w:tcMar>
              <w:top w:w="80" w:type="dxa"/>
              <w:left w:w="100" w:type="dxa"/>
              <w:bottom w:w="80" w:type="dxa"/>
              <w:right w:w="100" w:type="dxa"/>
            </w:tcMar>
          </w:tcPr>
          <w:p w14:paraId="5B1CA2DC" w14:textId="77777777" w:rsidR="009035FE" w:rsidRDefault="00000000">
            <w:r>
              <w:rPr>
                <w:sz w:val="20"/>
                <w:szCs w:val="20"/>
              </w:rPr>
              <w:t>Les tâches soumises par les opérateurs</w:t>
            </w:r>
          </w:p>
        </w:tc>
      </w:tr>
      <w:tr w:rsidR="009035FE" w14:paraId="5BE606B4" w14:textId="77777777">
        <w:tblPrEx>
          <w:tblCellMar>
            <w:top w:w="0" w:type="dxa"/>
            <w:bottom w:w="0" w:type="dxa"/>
          </w:tblCellMar>
        </w:tblPrEx>
        <w:tc>
          <w:tcPr>
            <w:tcW w:w="2600" w:type="dxa"/>
            <w:tcMar>
              <w:top w:w="80" w:type="dxa"/>
              <w:left w:w="100" w:type="dxa"/>
              <w:bottom w:w="80" w:type="dxa"/>
              <w:right w:w="100" w:type="dxa"/>
            </w:tcMar>
          </w:tcPr>
          <w:p w14:paraId="527CEE6D" w14:textId="77777777" w:rsidR="009035FE" w:rsidRDefault="00000000">
            <w:r>
              <w:rPr>
                <w:sz w:val="20"/>
                <w:szCs w:val="20"/>
              </w:rPr>
              <w:t>placement_rules</w:t>
            </w:r>
          </w:p>
        </w:tc>
        <w:tc>
          <w:tcPr>
            <w:tcW w:w="6400" w:type="dxa"/>
            <w:tcMar>
              <w:top w:w="80" w:type="dxa"/>
              <w:left w:w="100" w:type="dxa"/>
              <w:bottom w:w="80" w:type="dxa"/>
              <w:right w:w="100" w:type="dxa"/>
            </w:tcMar>
          </w:tcPr>
          <w:p w14:paraId="1DD3A823" w14:textId="77777777" w:rsidR="009035FE" w:rsidRDefault="00000000">
            <w:r>
              <w:rPr>
                <w:sz w:val="20"/>
                <w:szCs w:val="20"/>
              </w:rPr>
              <w:t>Les règles de placement (quelle politique est active)</w:t>
            </w:r>
          </w:p>
        </w:tc>
      </w:tr>
      <w:tr w:rsidR="009035FE" w14:paraId="764CB86B" w14:textId="77777777">
        <w:tblPrEx>
          <w:tblCellMar>
            <w:top w:w="0" w:type="dxa"/>
            <w:bottom w:w="0" w:type="dxa"/>
          </w:tblCellMar>
        </w:tblPrEx>
        <w:tc>
          <w:tcPr>
            <w:tcW w:w="2600" w:type="dxa"/>
            <w:tcMar>
              <w:top w:w="80" w:type="dxa"/>
              <w:left w:w="100" w:type="dxa"/>
              <w:bottom w:w="80" w:type="dxa"/>
              <w:right w:w="100" w:type="dxa"/>
            </w:tcMar>
          </w:tcPr>
          <w:p w14:paraId="229C05E1" w14:textId="77777777" w:rsidR="009035FE" w:rsidRDefault="00000000">
            <w:r>
              <w:rPr>
                <w:sz w:val="20"/>
                <w:szCs w:val="20"/>
              </w:rPr>
              <w:t>placement_decisions</w:t>
            </w:r>
          </w:p>
        </w:tc>
        <w:tc>
          <w:tcPr>
            <w:tcW w:w="6400" w:type="dxa"/>
            <w:tcMar>
              <w:top w:w="80" w:type="dxa"/>
              <w:left w:w="100" w:type="dxa"/>
              <w:bottom w:w="80" w:type="dxa"/>
              <w:right w:w="100" w:type="dxa"/>
            </w:tcMar>
          </w:tcPr>
          <w:p w14:paraId="569A3E16" w14:textId="77777777" w:rsidR="009035FE" w:rsidRDefault="00000000">
            <w:r>
              <w:rPr>
                <w:sz w:val="20"/>
                <w:szCs w:val="20"/>
              </w:rPr>
              <w:t>La décision prise pour chaque tâche (acceptée ou non, sur quelle machine)</w:t>
            </w:r>
          </w:p>
        </w:tc>
      </w:tr>
      <w:tr w:rsidR="009035FE" w14:paraId="528EA0E6" w14:textId="77777777">
        <w:tblPrEx>
          <w:tblCellMar>
            <w:top w:w="0" w:type="dxa"/>
            <w:bottom w:w="0" w:type="dxa"/>
          </w:tblCellMar>
        </w:tblPrEx>
        <w:tc>
          <w:tcPr>
            <w:tcW w:w="2600" w:type="dxa"/>
            <w:tcMar>
              <w:top w:w="80" w:type="dxa"/>
              <w:left w:w="100" w:type="dxa"/>
              <w:bottom w:w="80" w:type="dxa"/>
              <w:right w:w="100" w:type="dxa"/>
            </w:tcMar>
          </w:tcPr>
          <w:p w14:paraId="784BC652" w14:textId="77777777" w:rsidR="009035FE" w:rsidRDefault="00000000">
            <w:r>
              <w:rPr>
                <w:sz w:val="20"/>
                <w:szCs w:val="20"/>
              </w:rPr>
              <w:t>audit_events</w:t>
            </w:r>
          </w:p>
        </w:tc>
        <w:tc>
          <w:tcPr>
            <w:tcW w:w="6400" w:type="dxa"/>
            <w:tcMar>
              <w:top w:w="80" w:type="dxa"/>
              <w:left w:w="100" w:type="dxa"/>
              <w:bottom w:w="80" w:type="dxa"/>
              <w:right w:w="100" w:type="dxa"/>
            </w:tcMar>
          </w:tcPr>
          <w:p w14:paraId="0E0435BF" w14:textId="77777777" w:rsidR="009035FE" w:rsidRDefault="00000000">
            <w:r>
              <w:rPr>
                <w:sz w:val="20"/>
                <w:szCs w:val="20"/>
              </w:rPr>
              <w:t>Le journal des actions importantes (qui a fait quoi, et quand)</w:t>
            </w:r>
          </w:p>
        </w:tc>
      </w:tr>
    </w:tbl>
    <w:p w14:paraId="44BF8074" w14:textId="77777777" w:rsidR="009035FE" w:rsidRDefault="009035FE">
      <w:pPr>
        <w:spacing w:before="200" w:after="160"/>
      </w:pPr>
    </w:p>
    <w:p w14:paraId="01AFC75F" w14:textId="77777777" w:rsidR="009035FE" w:rsidRDefault="00000000">
      <w:pPr>
        <w:spacing w:after="160"/>
      </w:pPr>
      <w:r>
        <w:t>Le journal d'audit (audit_events) est en écriture seule : une fois qu'un événement est enregistré, rien dans l'application ne peut le modifier ou le supprimer — seulement en ajouter de nouveaux. Chaque décision de placement est reliée à la tâche concernée, ce qui permet de reconstituer l'historique complet d'une tâche : qui l'a soumise, quelle règle était active, quelle machine a été choisie.</w:t>
      </w:r>
    </w:p>
    <w:p w14:paraId="4F804A33" w14:textId="77777777" w:rsidR="009035FE" w:rsidRDefault="00000000">
      <w:pPr>
        <w:spacing w:after="160"/>
      </w:pPr>
      <w:r>
        <w:t>Les changements à la structure de la base passent toujours par des fichiers de migration numérotés (V1, V2, V3, V4), appliqués automatiquement au démarrage par un outil appelé Flyway. Ça évite d'avoir à modifier la base à la main et garantit que tout le monde a exactement la même structure.</w:t>
      </w:r>
    </w:p>
    <w:p w14:paraId="07AB5356" w14:textId="77777777" w:rsidR="009035FE" w:rsidRDefault="00000000">
      <w:pPr>
        <w:pStyle w:val="Titre1"/>
      </w:pPr>
      <w:bookmarkStart w:id="6" w:name="_Toc237956220"/>
      <w:r>
        <w:t>4. Déploiement</w:t>
      </w:r>
      <w:bookmarkEnd w:id="6"/>
    </w:p>
    <w:p w14:paraId="52A8B553" w14:textId="77777777" w:rsidR="009035FE" w:rsidRDefault="00000000">
      <w:pPr>
        <w:spacing w:after="160"/>
      </w:pPr>
      <w:r>
        <w:t>L'application au complet démarre avec une seule commande : docker compose up. Cette commande lance les quatre services (base de données, moteur de placement, backend, frontend) dans le bon ordre, en attendant que chacun soit prêt avant de démarrer le suivant.</w:t>
      </w:r>
    </w:p>
    <w:p w14:paraId="2D411C00" w14:textId="77777777" w:rsidR="009035FE" w:rsidRDefault="00000000">
      <w:pPr>
        <w:spacing w:after="160"/>
      </w:pPr>
      <w:r>
        <w:t>Au premier démarrage, la base est automatiquement remplie avec des données de démonstration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9035FE" w14:paraId="4D3972D4" w14:textId="77777777">
        <w:tblPrEx>
          <w:tblCellMar>
            <w:top w:w="0" w:type="dxa"/>
            <w:bottom w:w="0" w:type="dxa"/>
          </w:tblCellMar>
        </w:tblPrEx>
        <w:tc>
          <w:tcPr>
            <w:tcW w:w="3000" w:type="dxa"/>
            <w:shd w:val="clear" w:color="auto" w:fill="E8E8E8"/>
            <w:tcMar>
              <w:top w:w="80" w:type="dxa"/>
              <w:left w:w="100" w:type="dxa"/>
              <w:bottom w:w="80" w:type="dxa"/>
              <w:right w:w="100" w:type="dxa"/>
            </w:tcMar>
          </w:tcPr>
          <w:p w14:paraId="35DC0697" w14:textId="77777777" w:rsidR="009035FE" w:rsidRDefault="00000000">
            <w:r>
              <w:rPr>
                <w:b/>
                <w:bCs/>
                <w:sz w:val="20"/>
                <w:szCs w:val="20"/>
              </w:rPr>
              <w:t>Compte</w:t>
            </w:r>
          </w:p>
        </w:tc>
        <w:tc>
          <w:tcPr>
            <w:tcW w:w="3000" w:type="dxa"/>
            <w:shd w:val="clear" w:color="auto" w:fill="E8E8E8"/>
            <w:tcMar>
              <w:top w:w="80" w:type="dxa"/>
              <w:left w:w="100" w:type="dxa"/>
              <w:bottom w:w="80" w:type="dxa"/>
              <w:right w:w="100" w:type="dxa"/>
            </w:tcMar>
          </w:tcPr>
          <w:p w14:paraId="54F5997C" w14:textId="77777777" w:rsidR="009035FE" w:rsidRDefault="00000000">
            <w:r>
              <w:rPr>
                <w:b/>
                <w:bCs/>
                <w:sz w:val="20"/>
                <w:szCs w:val="20"/>
              </w:rPr>
              <w:t>Mot de passe</w:t>
            </w:r>
          </w:p>
        </w:tc>
        <w:tc>
          <w:tcPr>
            <w:tcW w:w="3000" w:type="dxa"/>
            <w:shd w:val="clear" w:color="auto" w:fill="E8E8E8"/>
            <w:tcMar>
              <w:top w:w="80" w:type="dxa"/>
              <w:left w:w="100" w:type="dxa"/>
              <w:bottom w:w="80" w:type="dxa"/>
              <w:right w:w="100" w:type="dxa"/>
            </w:tcMar>
          </w:tcPr>
          <w:p w14:paraId="6D0E0096" w14:textId="77777777" w:rsidR="009035FE" w:rsidRDefault="00000000">
            <w:r>
              <w:rPr>
                <w:b/>
                <w:bCs/>
                <w:sz w:val="20"/>
                <w:szCs w:val="20"/>
              </w:rPr>
              <w:t>Rôle</w:t>
            </w:r>
          </w:p>
        </w:tc>
      </w:tr>
      <w:tr w:rsidR="009035FE" w14:paraId="73E6C245" w14:textId="77777777">
        <w:tblPrEx>
          <w:tblCellMar>
            <w:top w:w="0" w:type="dxa"/>
            <w:bottom w:w="0" w:type="dxa"/>
          </w:tblCellMar>
        </w:tblPrEx>
        <w:tc>
          <w:tcPr>
            <w:tcW w:w="3000" w:type="dxa"/>
            <w:tcMar>
              <w:top w:w="80" w:type="dxa"/>
              <w:left w:w="100" w:type="dxa"/>
              <w:bottom w:w="80" w:type="dxa"/>
              <w:right w:w="100" w:type="dxa"/>
            </w:tcMar>
          </w:tcPr>
          <w:p w14:paraId="2FF6FDEB" w14:textId="77777777" w:rsidR="009035FE" w:rsidRDefault="00000000">
            <w:r>
              <w:rPr>
                <w:sz w:val="20"/>
                <w:szCs w:val="20"/>
              </w:rPr>
              <w:t>admin</w:t>
            </w:r>
          </w:p>
        </w:tc>
        <w:tc>
          <w:tcPr>
            <w:tcW w:w="3000" w:type="dxa"/>
            <w:tcMar>
              <w:top w:w="80" w:type="dxa"/>
              <w:left w:w="100" w:type="dxa"/>
              <w:bottom w:w="80" w:type="dxa"/>
              <w:right w:w="100" w:type="dxa"/>
            </w:tcMar>
          </w:tcPr>
          <w:p w14:paraId="3177DE1D" w14:textId="77777777" w:rsidR="009035FE" w:rsidRDefault="00000000">
            <w:r>
              <w:rPr>
                <w:sz w:val="20"/>
                <w:szCs w:val="20"/>
              </w:rPr>
              <w:t>password123</w:t>
            </w:r>
          </w:p>
        </w:tc>
        <w:tc>
          <w:tcPr>
            <w:tcW w:w="3000" w:type="dxa"/>
            <w:tcMar>
              <w:top w:w="80" w:type="dxa"/>
              <w:left w:w="100" w:type="dxa"/>
              <w:bottom w:w="80" w:type="dxa"/>
              <w:right w:w="100" w:type="dxa"/>
            </w:tcMar>
          </w:tcPr>
          <w:p w14:paraId="5E90CBC9" w14:textId="77777777" w:rsidR="009035FE" w:rsidRDefault="00000000">
            <w:r>
              <w:rPr>
                <w:sz w:val="20"/>
                <w:szCs w:val="20"/>
              </w:rPr>
              <w:t>ADMIN</w:t>
            </w:r>
          </w:p>
        </w:tc>
      </w:tr>
      <w:tr w:rsidR="009035FE" w14:paraId="24C8275C" w14:textId="77777777">
        <w:tblPrEx>
          <w:tblCellMar>
            <w:top w:w="0" w:type="dxa"/>
            <w:bottom w:w="0" w:type="dxa"/>
          </w:tblCellMar>
        </w:tblPrEx>
        <w:tc>
          <w:tcPr>
            <w:tcW w:w="3000" w:type="dxa"/>
            <w:tcMar>
              <w:top w:w="80" w:type="dxa"/>
              <w:left w:w="100" w:type="dxa"/>
              <w:bottom w:w="80" w:type="dxa"/>
              <w:right w:w="100" w:type="dxa"/>
            </w:tcMar>
          </w:tcPr>
          <w:p w14:paraId="76B7D29D" w14:textId="77777777" w:rsidR="009035FE" w:rsidRDefault="00000000">
            <w:r>
              <w:rPr>
                <w:sz w:val="20"/>
                <w:szCs w:val="20"/>
              </w:rPr>
              <w:t>operateur</w:t>
            </w:r>
          </w:p>
        </w:tc>
        <w:tc>
          <w:tcPr>
            <w:tcW w:w="3000" w:type="dxa"/>
            <w:tcMar>
              <w:top w:w="80" w:type="dxa"/>
              <w:left w:w="100" w:type="dxa"/>
              <w:bottom w:w="80" w:type="dxa"/>
              <w:right w:w="100" w:type="dxa"/>
            </w:tcMar>
          </w:tcPr>
          <w:p w14:paraId="0517D37D" w14:textId="77777777" w:rsidR="009035FE" w:rsidRDefault="00000000">
            <w:r>
              <w:rPr>
                <w:sz w:val="20"/>
                <w:szCs w:val="20"/>
              </w:rPr>
              <w:t>password123</w:t>
            </w:r>
          </w:p>
        </w:tc>
        <w:tc>
          <w:tcPr>
            <w:tcW w:w="3000" w:type="dxa"/>
            <w:tcMar>
              <w:top w:w="80" w:type="dxa"/>
              <w:left w:w="100" w:type="dxa"/>
              <w:bottom w:w="80" w:type="dxa"/>
              <w:right w:w="100" w:type="dxa"/>
            </w:tcMar>
          </w:tcPr>
          <w:p w14:paraId="7E191F06" w14:textId="77777777" w:rsidR="009035FE" w:rsidRDefault="00000000">
            <w:r>
              <w:rPr>
                <w:sz w:val="20"/>
                <w:szCs w:val="20"/>
              </w:rPr>
              <w:t>OPÉRATEUR</w:t>
            </w:r>
          </w:p>
        </w:tc>
      </w:tr>
      <w:tr w:rsidR="009035FE" w14:paraId="0AADCEBF" w14:textId="77777777">
        <w:tblPrEx>
          <w:tblCellMar>
            <w:top w:w="0" w:type="dxa"/>
            <w:bottom w:w="0" w:type="dxa"/>
          </w:tblCellMar>
        </w:tblPrEx>
        <w:tc>
          <w:tcPr>
            <w:tcW w:w="3000" w:type="dxa"/>
            <w:tcMar>
              <w:top w:w="80" w:type="dxa"/>
              <w:left w:w="100" w:type="dxa"/>
              <w:bottom w:w="80" w:type="dxa"/>
              <w:right w:w="100" w:type="dxa"/>
            </w:tcMar>
          </w:tcPr>
          <w:p w14:paraId="2D9AC9C4" w14:textId="77777777" w:rsidR="009035FE" w:rsidRDefault="00000000">
            <w:r>
              <w:rPr>
                <w:sz w:val="20"/>
                <w:szCs w:val="20"/>
              </w:rPr>
              <w:t>auditeur</w:t>
            </w:r>
          </w:p>
        </w:tc>
        <w:tc>
          <w:tcPr>
            <w:tcW w:w="3000" w:type="dxa"/>
            <w:tcMar>
              <w:top w:w="80" w:type="dxa"/>
              <w:left w:w="100" w:type="dxa"/>
              <w:bottom w:w="80" w:type="dxa"/>
              <w:right w:w="100" w:type="dxa"/>
            </w:tcMar>
          </w:tcPr>
          <w:p w14:paraId="263B39C6" w14:textId="77777777" w:rsidR="009035FE" w:rsidRDefault="00000000">
            <w:r>
              <w:rPr>
                <w:sz w:val="20"/>
                <w:szCs w:val="20"/>
              </w:rPr>
              <w:t>password123</w:t>
            </w:r>
          </w:p>
        </w:tc>
        <w:tc>
          <w:tcPr>
            <w:tcW w:w="3000" w:type="dxa"/>
            <w:tcMar>
              <w:top w:w="80" w:type="dxa"/>
              <w:left w:w="100" w:type="dxa"/>
              <w:bottom w:w="80" w:type="dxa"/>
              <w:right w:w="100" w:type="dxa"/>
            </w:tcMar>
          </w:tcPr>
          <w:p w14:paraId="4924250A" w14:textId="77777777" w:rsidR="009035FE" w:rsidRDefault="00000000">
            <w:r>
              <w:rPr>
                <w:sz w:val="20"/>
                <w:szCs w:val="20"/>
              </w:rPr>
              <w:t>AUDITEUR</w:t>
            </w:r>
          </w:p>
        </w:tc>
      </w:tr>
    </w:tbl>
    <w:p w14:paraId="48E12E42" w14:textId="77777777" w:rsidR="009035FE" w:rsidRDefault="009035FE">
      <w:pPr>
        <w:spacing w:before="200" w:after="160"/>
      </w:pPr>
    </w:p>
    <w:p w14:paraId="01B86EA6" w14:textId="77777777" w:rsidR="009035FE" w:rsidRDefault="00000000">
      <w:pPr>
        <w:spacing w:after="160"/>
      </w:pPr>
      <w:r>
        <w:t>Toute la configuration (mots de passe, clés, adresses) passe par des variables d'environnement, dans un fichier .env qui n'est jamais partagé publiquement — rien n'est écrit en dur dans le code. Chaque service expose aussi une petite route de santé (par exemple /actuator/health pour le backend) qui permet de vérifier rapidement s'il fonctionne correctement.</w:t>
      </w:r>
    </w:p>
    <w:p w14:paraId="1B799386" w14:textId="77777777" w:rsidR="009035FE" w:rsidRDefault="00000000">
      <w:pPr>
        <w:pStyle w:val="Titre1"/>
      </w:pPr>
      <w:bookmarkStart w:id="7" w:name="_Toc237956221"/>
      <w:r>
        <w:t>5. Tests</w:t>
      </w:r>
      <w:bookmarkEnd w:id="7"/>
    </w:p>
    <w:p w14:paraId="221D3E85" w14:textId="77777777" w:rsidR="009035FE" w:rsidRDefault="00000000">
      <w:pPr>
        <w:spacing w:after="160"/>
      </w:pPr>
      <w:r>
        <w:t>Quatre types de tests différents ont été mis en place, chacun vérifiant une chose différente. Le tableau ci-dessous résume ce que chacun couvre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00"/>
        <w:gridCol w:w="2200"/>
      </w:tblGrid>
      <w:tr w:rsidR="009035FE" w14:paraId="34718B40" w14:textId="77777777">
        <w:tblPrEx>
          <w:tblCellMar>
            <w:top w:w="0" w:type="dxa"/>
            <w:bottom w:w="0" w:type="dxa"/>
          </w:tblCellMar>
        </w:tblPrEx>
        <w:tc>
          <w:tcPr>
            <w:tcW w:w="2400" w:type="dxa"/>
            <w:shd w:val="clear" w:color="auto" w:fill="E8E8E8"/>
            <w:tcMar>
              <w:top w:w="80" w:type="dxa"/>
              <w:left w:w="100" w:type="dxa"/>
              <w:bottom w:w="80" w:type="dxa"/>
              <w:right w:w="100" w:type="dxa"/>
            </w:tcMar>
          </w:tcPr>
          <w:p w14:paraId="56F43FB1" w14:textId="77777777" w:rsidR="009035FE" w:rsidRDefault="00000000">
            <w:r>
              <w:rPr>
                <w:b/>
                <w:bCs/>
                <w:sz w:val="20"/>
                <w:szCs w:val="20"/>
              </w:rPr>
              <w:t>Type de test</w:t>
            </w:r>
          </w:p>
        </w:tc>
        <w:tc>
          <w:tcPr>
            <w:tcW w:w="4600" w:type="dxa"/>
            <w:shd w:val="clear" w:color="auto" w:fill="E8E8E8"/>
            <w:tcMar>
              <w:top w:w="80" w:type="dxa"/>
              <w:left w:w="100" w:type="dxa"/>
              <w:bottom w:w="80" w:type="dxa"/>
              <w:right w:w="100" w:type="dxa"/>
            </w:tcMar>
          </w:tcPr>
          <w:p w14:paraId="733C5F29" w14:textId="77777777" w:rsidR="009035FE" w:rsidRDefault="00000000">
            <w:r>
              <w:rPr>
                <w:b/>
                <w:bCs/>
                <w:sz w:val="20"/>
                <w:szCs w:val="20"/>
              </w:rPr>
              <w:t>Ce qui est vérifié</w:t>
            </w:r>
          </w:p>
        </w:tc>
        <w:tc>
          <w:tcPr>
            <w:tcW w:w="2200" w:type="dxa"/>
            <w:shd w:val="clear" w:color="auto" w:fill="E8E8E8"/>
            <w:tcMar>
              <w:top w:w="80" w:type="dxa"/>
              <w:left w:w="100" w:type="dxa"/>
              <w:bottom w:w="80" w:type="dxa"/>
              <w:right w:w="100" w:type="dxa"/>
            </w:tcMar>
          </w:tcPr>
          <w:p w14:paraId="6E1B9D61" w14:textId="77777777" w:rsidR="009035FE" w:rsidRDefault="00000000">
            <w:r>
              <w:rPr>
                <w:b/>
                <w:bCs/>
                <w:sz w:val="20"/>
                <w:szCs w:val="20"/>
              </w:rPr>
              <w:t>Où ça tourne</w:t>
            </w:r>
          </w:p>
        </w:tc>
      </w:tr>
      <w:tr w:rsidR="009035FE" w14:paraId="4893F7BC" w14:textId="77777777">
        <w:tblPrEx>
          <w:tblCellMar>
            <w:top w:w="0" w:type="dxa"/>
            <w:bottom w:w="0" w:type="dxa"/>
          </w:tblCellMar>
        </w:tblPrEx>
        <w:tc>
          <w:tcPr>
            <w:tcW w:w="2400" w:type="dxa"/>
            <w:tcMar>
              <w:top w:w="80" w:type="dxa"/>
              <w:left w:w="100" w:type="dxa"/>
              <w:bottom w:w="80" w:type="dxa"/>
              <w:right w:w="100" w:type="dxa"/>
            </w:tcMar>
          </w:tcPr>
          <w:p w14:paraId="02F7D738" w14:textId="77777777" w:rsidR="009035FE" w:rsidRDefault="00000000">
            <w:r>
              <w:rPr>
                <w:sz w:val="20"/>
                <w:szCs w:val="20"/>
              </w:rPr>
              <w:t>Unitaires (11 cas)</w:t>
            </w:r>
          </w:p>
        </w:tc>
        <w:tc>
          <w:tcPr>
            <w:tcW w:w="4600" w:type="dxa"/>
            <w:tcMar>
              <w:top w:w="80" w:type="dxa"/>
              <w:left w:w="100" w:type="dxa"/>
              <w:bottom w:w="80" w:type="dxa"/>
              <w:right w:w="100" w:type="dxa"/>
            </w:tcMar>
          </w:tcPr>
          <w:p w14:paraId="79081EF6" w14:textId="77777777" w:rsidR="009035FE" w:rsidRDefault="00000000">
            <w:r>
              <w:rPr>
                <w:sz w:val="20"/>
                <w:szCs w:val="20"/>
              </w:rPr>
              <w:t>La logique métier seule : idempotence, rejet si aucune machine, annulation par le bon utilisateur</w:t>
            </w:r>
          </w:p>
        </w:tc>
        <w:tc>
          <w:tcPr>
            <w:tcW w:w="2200" w:type="dxa"/>
            <w:tcMar>
              <w:top w:w="80" w:type="dxa"/>
              <w:left w:w="100" w:type="dxa"/>
              <w:bottom w:w="80" w:type="dxa"/>
              <w:right w:w="100" w:type="dxa"/>
            </w:tcMar>
          </w:tcPr>
          <w:p w14:paraId="4798B63C" w14:textId="77777777" w:rsidR="009035FE" w:rsidRDefault="00000000">
            <w:r>
              <w:rPr>
                <w:sz w:val="20"/>
                <w:szCs w:val="20"/>
              </w:rPr>
              <w:t>Aucune base de données (simulée)</w:t>
            </w:r>
          </w:p>
        </w:tc>
      </w:tr>
      <w:tr w:rsidR="009035FE" w14:paraId="706EDBF9" w14:textId="77777777">
        <w:tblPrEx>
          <w:tblCellMar>
            <w:top w:w="0" w:type="dxa"/>
            <w:bottom w:w="0" w:type="dxa"/>
          </w:tblCellMar>
        </w:tblPrEx>
        <w:tc>
          <w:tcPr>
            <w:tcW w:w="2400" w:type="dxa"/>
            <w:tcMar>
              <w:top w:w="80" w:type="dxa"/>
              <w:left w:w="100" w:type="dxa"/>
              <w:bottom w:w="80" w:type="dxa"/>
              <w:right w:w="100" w:type="dxa"/>
            </w:tcMar>
          </w:tcPr>
          <w:p w14:paraId="6F93BC43" w14:textId="77777777" w:rsidR="009035FE" w:rsidRDefault="00000000">
            <w:r>
              <w:rPr>
                <w:sz w:val="20"/>
                <w:szCs w:val="20"/>
              </w:rPr>
              <w:lastRenderedPageBreak/>
              <w:t>Intégration (14 cas)</w:t>
            </w:r>
          </w:p>
        </w:tc>
        <w:tc>
          <w:tcPr>
            <w:tcW w:w="4600" w:type="dxa"/>
            <w:tcMar>
              <w:top w:w="80" w:type="dxa"/>
              <w:left w:w="100" w:type="dxa"/>
              <w:bottom w:w="80" w:type="dxa"/>
              <w:right w:w="100" w:type="dxa"/>
            </w:tcMar>
          </w:tcPr>
          <w:p w14:paraId="11AA55CC" w14:textId="77777777" w:rsidR="009035FE" w:rsidRDefault="00000000">
            <w:r>
              <w:rPr>
                <w:sz w:val="20"/>
                <w:szCs w:val="20"/>
              </w:rPr>
              <w:t>L'application complète : connexion, droits par rôle, idempotence de bout en bout</w:t>
            </w:r>
          </w:p>
        </w:tc>
        <w:tc>
          <w:tcPr>
            <w:tcW w:w="2200" w:type="dxa"/>
            <w:tcMar>
              <w:top w:w="80" w:type="dxa"/>
              <w:left w:w="100" w:type="dxa"/>
              <w:bottom w:w="80" w:type="dxa"/>
              <w:right w:w="100" w:type="dxa"/>
            </w:tcMar>
          </w:tcPr>
          <w:p w14:paraId="4EAA2589" w14:textId="77777777" w:rsidR="009035FE" w:rsidRDefault="00000000">
            <w:r>
              <w:rPr>
                <w:sz w:val="20"/>
                <w:szCs w:val="20"/>
              </w:rPr>
              <w:t>Base de données temporaire, créée puis détruite à chaque test</w:t>
            </w:r>
          </w:p>
        </w:tc>
      </w:tr>
      <w:tr w:rsidR="009035FE" w14:paraId="6DDA9712" w14:textId="77777777">
        <w:tblPrEx>
          <w:tblCellMar>
            <w:top w:w="0" w:type="dxa"/>
            <w:bottom w:w="0" w:type="dxa"/>
          </w:tblCellMar>
        </w:tblPrEx>
        <w:tc>
          <w:tcPr>
            <w:tcW w:w="2400" w:type="dxa"/>
            <w:tcMar>
              <w:top w:w="80" w:type="dxa"/>
              <w:left w:w="100" w:type="dxa"/>
              <w:bottom w:w="80" w:type="dxa"/>
              <w:right w:w="100" w:type="dxa"/>
            </w:tcMar>
          </w:tcPr>
          <w:p w14:paraId="67F9CC2D" w14:textId="77777777" w:rsidR="009035FE" w:rsidRDefault="00000000">
            <w:r>
              <w:rPr>
                <w:sz w:val="20"/>
                <w:szCs w:val="20"/>
              </w:rPr>
              <w:t>Contrat (Schemathesis)</w:t>
            </w:r>
          </w:p>
        </w:tc>
        <w:tc>
          <w:tcPr>
            <w:tcW w:w="4600" w:type="dxa"/>
            <w:tcMar>
              <w:top w:w="80" w:type="dxa"/>
              <w:left w:w="100" w:type="dxa"/>
              <w:bottom w:w="80" w:type="dxa"/>
              <w:right w:w="100" w:type="dxa"/>
            </w:tcMar>
          </w:tcPr>
          <w:p w14:paraId="751AC9C3" w14:textId="77777777" w:rsidR="009035FE" w:rsidRDefault="00000000">
            <w:r>
              <w:rPr>
                <w:sz w:val="20"/>
                <w:szCs w:val="20"/>
              </w:rPr>
              <w:t>Que les réponses réelles de l'API respectent le fichier openapi.yaml</w:t>
            </w:r>
          </w:p>
        </w:tc>
        <w:tc>
          <w:tcPr>
            <w:tcW w:w="2200" w:type="dxa"/>
            <w:tcMar>
              <w:top w:w="80" w:type="dxa"/>
              <w:left w:w="100" w:type="dxa"/>
              <w:bottom w:w="80" w:type="dxa"/>
              <w:right w:w="100" w:type="dxa"/>
            </w:tcMar>
          </w:tcPr>
          <w:p w14:paraId="1FBB41DE" w14:textId="77777777" w:rsidR="009035FE" w:rsidRDefault="00000000">
            <w:r>
              <w:rPr>
                <w:sz w:val="20"/>
                <w:szCs w:val="20"/>
              </w:rPr>
              <w:t>Application réelle, démarrée avec Docker</w:t>
            </w:r>
          </w:p>
        </w:tc>
      </w:tr>
      <w:tr w:rsidR="009035FE" w14:paraId="2220AD4A" w14:textId="77777777">
        <w:tblPrEx>
          <w:tblCellMar>
            <w:top w:w="0" w:type="dxa"/>
            <w:bottom w:w="0" w:type="dxa"/>
          </w:tblCellMar>
        </w:tblPrEx>
        <w:tc>
          <w:tcPr>
            <w:tcW w:w="2400" w:type="dxa"/>
            <w:tcMar>
              <w:top w:w="80" w:type="dxa"/>
              <w:left w:w="100" w:type="dxa"/>
              <w:bottom w:w="80" w:type="dxa"/>
              <w:right w:w="100" w:type="dxa"/>
            </w:tcMar>
          </w:tcPr>
          <w:p w14:paraId="75E27AEE" w14:textId="77777777" w:rsidR="009035FE" w:rsidRDefault="00000000">
            <w:r>
              <w:rPr>
                <w:sz w:val="20"/>
                <w:szCs w:val="20"/>
              </w:rPr>
              <w:t>Bout en bout (Playwright, 9 cas)</w:t>
            </w:r>
          </w:p>
        </w:tc>
        <w:tc>
          <w:tcPr>
            <w:tcW w:w="4600" w:type="dxa"/>
            <w:tcMar>
              <w:top w:w="80" w:type="dxa"/>
              <w:left w:w="100" w:type="dxa"/>
              <w:bottom w:w="80" w:type="dxa"/>
              <w:right w:w="100" w:type="dxa"/>
            </w:tcMar>
          </w:tcPr>
          <w:p w14:paraId="0C930429" w14:textId="77777777" w:rsidR="009035FE" w:rsidRDefault="00000000">
            <w:r>
              <w:rPr>
                <w:sz w:val="20"/>
                <w:szCs w:val="20"/>
              </w:rPr>
              <w:t>Le parcours utilisateur dans un vrai navigateur : connexion, soumission, audit, refus d'accès</w:t>
            </w:r>
          </w:p>
        </w:tc>
        <w:tc>
          <w:tcPr>
            <w:tcW w:w="2200" w:type="dxa"/>
            <w:tcMar>
              <w:top w:w="80" w:type="dxa"/>
              <w:left w:w="100" w:type="dxa"/>
              <w:bottom w:w="80" w:type="dxa"/>
              <w:right w:w="100" w:type="dxa"/>
            </w:tcMar>
          </w:tcPr>
          <w:p w14:paraId="7F134A92" w14:textId="77777777" w:rsidR="009035FE" w:rsidRDefault="00000000">
            <w:r>
              <w:rPr>
                <w:sz w:val="20"/>
                <w:szCs w:val="20"/>
              </w:rPr>
              <w:t>Application réelle, démarrée avec Docker</w:t>
            </w:r>
          </w:p>
        </w:tc>
      </w:tr>
    </w:tbl>
    <w:p w14:paraId="5AA4B916" w14:textId="77777777" w:rsidR="009035FE" w:rsidRDefault="009035FE">
      <w:pPr>
        <w:spacing w:before="200" w:after="160"/>
      </w:pPr>
    </w:p>
    <w:p w14:paraId="7C5D6C96" w14:textId="77777777" w:rsidR="009035FE" w:rsidRDefault="00000000">
      <w:pPr>
        <w:spacing w:after="160"/>
      </w:pPr>
      <w:r>
        <w:t>La couverture de code du backend (le pourcentage de lignes réellement exécutées par les tests unitaires et d'intégration) est de 79,6 %, au-dessus du seuil de 75 % demandé. Ce seuil est vérifié automatiquement à chaque exécution des tests : si la couverture descend en dessous, la compilation échoue.</w:t>
      </w:r>
    </w:p>
    <w:p w14:paraId="6C4B2746" w14:textId="77777777" w:rsidR="009035FE" w:rsidRDefault="00000000">
      <w:pPr>
        <w:pStyle w:val="Titre1"/>
      </w:pPr>
      <w:bookmarkStart w:id="8" w:name="_Toc237956222"/>
      <w:r>
        <w:t>6. Décomposition de la latence par couche</w:t>
      </w:r>
      <w:bookmarkEnd w:id="8"/>
    </w:p>
    <w:p w14:paraId="1A2E89B0" w14:textId="77777777" w:rsidR="009035FE" w:rsidRDefault="00000000">
      <w:pPr>
        <w:spacing w:after="160"/>
      </w:pPr>
      <w:r>
        <w:t>L'action mesurée est la soumission d'une tâche (POST /api/v1/tasks), parce que c'est celle qui traverse les quatre couches de l'application. Elle a été testée sous trois niveaux de charge : 10, 50 et 100 utilisateurs qui envoient des requêtes en même temps, avec 100 requêtes envoyées à chaque niveau.</w:t>
      </w:r>
    </w:p>
    <w:p w14:paraId="0664F5F0" w14:textId="77777777" w:rsidR="009035FE" w:rsidRDefault="00000000">
      <w:pPr>
        <w:pStyle w:val="Titre2"/>
      </w:pPr>
      <w:bookmarkStart w:id="9" w:name="_Toc237956223"/>
      <w:r>
        <w:t>6.1 Hypothèse de départ</w:t>
      </w:r>
      <w:bookmarkEnd w:id="9"/>
    </w:p>
    <w:p w14:paraId="6A3BB939" w14:textId="77777777" w:rsidR="009035FE" w:rsidRDefault="00000000">
      <w:pPr>
        <w:spacing w:after="160"/>
      </w:pPr>
      <w:r>
        <w:t>On s'attendait à ce que la base de données devienne le point le plus lent sous forte charge, parce que chaque soumission de tâche déclenche environ 8 opérations différentes en base de données.</w:t>
      </w:r>
    </w:p>
    <w:p w14:paraId="103DB306" w14:textId="77777777" w:rsidR="009035FE" w:rsidRDefault="00000000">
      <w:pPr>
        <w:pStyle w:val="Titre2"/>
      </w:pPr>
      <w:bookmarkStart w:id="10" w:name="_Toc237956224"/>
      <w:r>
        <w:t>6.2 Résultats mesurés</w:t>
      </w:r>
      <w:bookmarkEnd w:id="10"/>
    </w:p>
    <w:p w14:paraId="2A09B590" w14:textId="77777777" w:rsidR="009035FE" w:rsidRDefault="00000000">
      <w:pPr>
        <w:spacing w:after="160"/>
      </w:pPr>
      <w:r>
        <w:t>Chaque requête a été chronométrée séparément sur les quatre couches, grâce à un identifiant de trace qui suit la requête du navigateur jusqu'au moteur de placement. Le tableau montre la part de chaque couche dans le pire cas observé (p99, c'est-à-dire en excluant seulement le 1 % de requêtes les plus lentes)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000"/>
      </w:tblGrid>
      <w:tr w:rsidR="009035FE" w14:paraId="1BE3FB6F" w14:textId="77777777">
        <w:tblPrEx>
          <w:tblCellMar>
            <w:top w:w="0" w:type="dxa"/>
            <w:bottom w:w="0" w:type="dxa"/>
          </w:tblCellMar>
        </w:tblPrEx>
        <w:tc>
          <w:tcPr>
            <w:tcW w:w="3200" w:type="dxa"/>
            <w:shd w:val="clear" w:color="auto" w:fill="E8E8E8"/>
            <w:tcMar>
              <w:top w:w="80" w:type="dxa"/>
              <w:left w:w="100" w:type="dxa"/>
              <w:bottom w:w="80" w:type="dxa"/>
              <w:right w:w="100" w:type="dxa"/>
            </w:tcMar>
          </w:tcPr>
          <w:p w14:paraId="51871A9F" w14:textId="77777777" w:rsidR="009035FE" w:rsidRDefault="00000000">
            <w:r>
              <w:rPr>
                <w:b/>
                <w:bCs/>
                <w:sz w:val="20"/>
                <w:szCs w:val="20"/>
              </w:rPr>
              <w:t>Couche</w:t>
            </w:r>
          </w:p>
        </w:tc>
        <w:tc>
          <w:tcPr>
            <w:tcW w:w="2000" w:type="dxa"/>
            <w:shd w:val="clear" w:color="auto" w:fill="E8E8E8"/>
            <w:tcMar>
              <w:top w:w="80" w:type="dxa"/>
              <w:left w:w="100" w:type="dxa"/>
              <w:bottom w:w="80" w:type="dxa"/>
              <w:right w:w="100" w:type="dxa"/>
            </w:tcMar>
          </w:tcPr>
          <w:p w14:paraId="47152046" w14:textId="77777777" w:rsidR="009035FE" w:rsidRDefault="00000000">
            <w:r>
              <w:rPr>
                <w:b/>
                <w:bCs/>
                <w:sz w:val="20"/>
                <w:szCs w:val="20"/>
              </w:rPr>
              <w:t>10 clients</w:t>
            </w:r>
          </w:p>
        </w:tc>
        <w:tc>
          <w:tcPr>
            <w:tcW w:w="2000" w:type="dxa"/>
            <w:shd w:val="clear" w:color="auto" w:fill="E8E8E8"/>
            <w:tcMar>
              <w:top w:w="80" w:type="dxa"/>
              <w:left w:w="100" w:type="dxa"/>
              <w:bottom w:w="80" w:type="dxa"/>
              <w:right w:w="100" w:type="dxa"/>
            </w:tcMar>
          </w:tcPr>
          <w:p w14:paraId="10840775" w14:textId="77777777" w:rsidR="009035FE" w:rsidRDefault="00000000">
            <w:r>
              <w:rPr>
                <w:b/>
                <w:bCs/>
                <w:sz w:val="20"/>
                <w:szCs w:val="20"/>
              </w:rPr>
              <w:t>50 clients</w:t>
            </w:r>
          </w:p>
        </w:tc>
        <w:tc>
          <w:tcPr>
            <w:tcW w:w="2000" w:type="dxa"/>
            <w:shd w:val="clear" w:color="auto" w:fill="E8E8E8"/>
            <w:tcMar>
              <w:top w:w="80" w:type="dxa"/>
              <w:left w:w="100" w:type="dxa"/>
              <w:bottom w:w="80" w:type="dxa"/>
              <w:right w:w="100" w:type="dxa"/>
            </w:tcMar>
          </w:tcPr>
          <w:p w14:paraId="341EC7CE" w14:textId="77777777" w:rsidR="009035FE" w:rsidRDefault="00000000">
            <w:r>
              <w:rPr>
                <w:b/>
                <w:bCs/>
                <w:sz w:val="20"/>
                <w:szCs w:val="20"/>
              </w:rPr>
              <w:t>100 clients</w:t>
            </w:r>
          </w:p>
        </w:tc>
      </w:tr>
      <w:tr w:rsidR="009035FE" w14:paraId="72CBA874" w14:textId="77777777">
        <w:tblPrEx>
          <w:tblCellMar>
            <w:top w:w="0" w:type="dxa"/>
            <w:bottom w:w="0" w:type="dxa"/>
          </w:tblCellMar>
        </w:tblPrEx>
        <w:tc>
          <w:tcPr>
            <w:tcW w:w="3200" w:type="dxa"/>
            <w:tcMar>
              <w:top w:w="80" w:type="dxa"/>
              <w:left w:w="100" w:type="dxa"/>
              <w:bottom w:w="80" w:type="dxa"/>
              <w:right w:w="100" w:type="dxa"/>
            </w:tcMar>
          </w:tcPr>
          <w:p w14:paraId="1431A3C0" w14:textId="77777777" w:rsidR="009035FE" w:rsidRDefault="00000000">
            <w:r>
              <w:rPr>
                <w:sz w:val="20"/>
                <w:szCs w:val="20"/>
              </w:rPr>
              <w:t>API (Spring Boot)</w:t>
            </w:r>
          </w:p>
        </w:tc>
        <w:tc>
          <w:tcPr>
            <w:tcW w:w="2000" w:type="dxa"/>
            <w:tcMar>
              <w:top w:w="80" w:type="dxa"/>
              <w:left w:w="100" w:type="dxa"/>
              <w:bottom w:w="80" w:type="dxa"/>
              <w:right w:w="100" w:type="dxa"/>
            </w:tcMar>
          </w:tcPr>
          <w:p w14:paraId="4F63A8BB" w14:textId="77777777" w:rsidR="009035FE" w:rsidRDefault="00000000">
            <w:r>
              <w:rPr>
                <w:sz w:val="20"/>
                <w:szCs w:val="20"/>
              </w:rPr>
              <w:t>27,4 %</w:t>
            </w:r>
          </w:p>
        </w:tc>
        <w:tc>
          <w:tcPr>
            <w:tcW w:w="2000" w:type="dxa"/>
            <w:tcMar>
              <w:top w:w="80" w:type="dxa"/>
              <w:left w:w="100" w:type="dxa"/>
              <w:bottom w:w="80" w:type="dxa"/>
              <w:right w:w="100" w:type="dxa"/>
            </w:tcMar>
          </w:tcPr>
          <w:p w14:paraId="3D4CFFAD" w14:textId="77777777" w:rsidR="009035FE" w:rsidRDefault="00000000">
            <w:r>
              <w:rPr>
                <w:sz w:val="20"/>
                <w:szCs w:val="20"/>
              </w:rPr>
              <w:t>50,3 %</w:t>
            </w:r>
          </w:p>
        </w:tc>
        <w:tc>
          <w:tcPr>
            <w:tcW w:w="2000" w:type="dxa"/>
            <w:tcMar>
              <w:top w:w="80" w:type="dxa"/>
              <w:left w:w="100" w:type="dxa"/>
              <w:bottom w:w="80" w:type="dxa"/>
              <w:right w:w="100" w:type="dxa"/>
            </w:tcMar>
          </w:tcPr>
          <w:p w14:paraId="4DF95F59" w14:textId="77777777" w:rsidR="009035FE" w:rsidRDefault="00000000">
            <w:r>
              <w:rPr>
                <w:sz w:val="20"/>
                <w:szCs w:val="20"/>
              </w:rPr>
              <w:t>42,0 %</w:t>
            </w:r>
          </w:p>
        </w:tc>
      </w:tr>
      <w:tr w:rsidR="009035FE" w14:paraId="419A1552" w14:textId="77777777">
        <w:tblPrEx>
          <w:tblCellMar>
            <w:top w:w="0" w:type="dxa"/>
            <w:bottom w:w="0" w:type="dxa"/>
          </w:tblCellMar>
        </w:tblPrEx>
        <w:tc>
          <w:tcPr>
            <w:tcW w:w="3200" w:type="dxa"/>
            <w:tcMar>
              <w:top w:w="80" w:type="dxa"/>
              <w:left w:w="100" w:type="dxa"/>
              <w:bottom w:w="80" w:type="dxa"/>
              <w:right w:w="100" w:type="dxa"/>
            </w:tcMar>
          </w:tcPr>
          <w:p w14:paraId="0A0A6327" w14:textId="77777777" w:rsidR="009035FE" w:rsidRDefault="00000000">
            <w:r>
              <w:rPr>
                <w:sz w:val="20"/>
                <w:szCs w:val="20"/>
              </w:rPr>
              <w:t>Base de données</w:t>
            </w:r>
          </w:p>
        </w:tc>
        <w:tc>
          <w:tcPr>
            <w:tcW w:w="2000" w:type="dxa"/>
            <w:tcMar>
              <w:top w:w="80" w:type="dxa"/>
              <w:left w:w="100" w:type="dxa"/>
              <w:bottom w:w="80" w:type="dxa"/>
              <w:right w:w="100" w:type="dxa"/>
            </w:tcMar>
          </w:tcPr>
          <w:p w14:paraId="4B8A9021" w14:textId="77777777" w:rsidR="009035FE" w:rsidRDefault="00000000">
            <w:r>
              <w:rPr>
                <w:sz w:val="20"/>
                <w:szCs w:val="20"/>
              </w:rPr>
              <w:t>43,6 %</w:t>
            </w:r>
          </w:p>
        </w:tc>
        <w:tc>
          <w:tcPr>
            <w:tcW w:w="2000" w:type="dxa"/>
            <w:tcMar>
              <w:top w:w="80" w:type="dxa"/>
              <w:left w:w="100" w:type="dxa"/>
              <w:bottom w:w="80" w:type="dxa"/>
              <w:right w:w="100" w:type="dxa"/>
            </w:tcMar>
          </w:tcPr>
          <w:p w14:paraId="1DC82E56" w14:textId="77777777" w:rsidR="009035FE" w:rsidRDefault="00000000">
            <w:r>
              <w:rPr>
                <w:sz w:val="20"/>
                <w:szCs w:val="20"/>
              </w:rPr>
              <w:t>5,8 %</w:t>
            </w:r>
          </w:p>
        </w:tc>
        <w:tc>
          <w:tcPr>
            <w:tcW w:w="2000" w:type="dxa"/>
            <w:tcMar>
              <w:top w:w="80" w:type="dxa"/>
              <w:left w:w="100" w:type="dxa"/>
              <w:bottom w:w="80" w:type="dxa"/>
              <w:right w:w="100" w:type="dxa"/>
            </w:tcMar>
          </w:tcPr>
          <w:p w14:paraId="23A665BF" w14:textId="77777777" w:rsidR="009035FE" w:rsidRDefault="00000000">
            <w:r>
              <w:rPr>
                <w:sz w:val="20"/>
                <w:szCs w:val="20"/>
              </w:rPr>
              <w:t>14,4 %</w:t>
            </w:r>
          </w:p>
        </w:tc>
      </w:tr>
      <w:tr w:rsidR="009035FE" w14:paraId="5610B9CD" w14:textId="77777777">
        <w:tblPrEx>
          <w:tblCellMar>
            <w:top w:w="0" w:type="dxa"/>
            <w:bottom w:w="0" w:type="dxa"/>
          </w:tblCellMar>
        </w:tblPrEx>
        <w:tc>
          <w:tcPr>
            <w:tcW w:w="3200" w:type="dxa"/>
            <w:tcMar>
              <w:top w:w="80" w:type="dxa"/>
              <w:left w:w="100" w:type="dxa"/>
              <w:bottom w:w="80" w:type="dxa"/>
              <w:right w:w="100" w:type="dxa"/>
            </w:tcMar>
          </w:tcPr>
          <w:p w14:paraId="4F30C8D3" w14:textId="77777777" w:rsidR="009035FE" w:rsidRDefault="00000000">
            <w:r>
              <w:rPr>
                <w:sz w:val="20"/>
                <w:szCs w:val="20"/>
              </w:rPr>
              <w:t>Réseau + frontend</w:t>
            </w:r>
          </w:p>
        </w:tc>
        <w:tc>
          <w:tcPr>
            <w:tcW w:w="2000" w:type="dxa"/>
            <w:tcMar>
              <w:top w:w="80" w:type="dxa"/>
              <w:left w:w="100" w:type="dxa"/>
              <w:bottom w:w="80" w:type="dxa"/>
              <w:right w:w="100" w:type="dxa"/>
            </w:tcMar>
          </w:tcPr>
          <w:p w14:paraId="1D951EEC" w14:textId="77777777" w:rsidR="009035FE" w:rsidRDefault="00000000">
            <w:r>
              <w:rPr>
                <w:sz w:val="20"/>
                <w:szCs w:val="20"/>
              </w:rPr>
              <w:t>7,6 %</w:t>
            </w:r>
          </w:p>
        </w:tc>
        <w:tc>
          <w:tcPr>
            <w:tcW w:w="2000" w:type="dxa"/>
            <w:tcMar>
              <w:top w:w="80" w:type="dxa"/>
              <w:left w:w="100" w:type="dxa"/>
              <w:bottom w:w="80" w:type="dxa"/>
              <w:right w:w="100" w:type="dxa"/>
            </w:tcMar>
          </w:tcPr>
          <w:p w14:paraId="7CCFF628" w14:textId="77777777" w:rsidR="009035FE" w:rsidRDefault="00000000">
            <w:r>
              <w:rPr>
                <w:sz w:val="20"/>
                <w:szCs w:val="20"/>
              </w:rPr>
              <w:t>35,4 %</w:t>
            </w:r>
          </w:p>
        </w:tc>
        <w:tc>
          <w:tcPr>
            <w:tcW w:w="2000" w:type="dxa"/>
            <w:tcMar>
              <w:top w:w="80" w:type="dxa"/>
              <w:left w:w="100" w:type="dxa"/>
              <w:bottom w:w="80" w:type="dxa"/>
              <w:right w:w="100" w:type="dxa"/>
            </w:tcMar>
          </w:tcPr>
          <w:p w14:paraId="51236619" w14:textId="77777777" w:rsidR="009035FE" w:rsidRDefault="00000000">
            <w:r>
              <w:rPr>
                <w:sz w:val="20"/>
                <w:szCs w:val="20"/>
              </w:rPr>
              <w:t>29,5 %</w:t>
            </w:r>
          </w:p>
        </w:tc>
      </w:tr>
      <w:tr w:rsidR="009035FE" w14:paraId="6A6DA9E9" w14:textId="77777777">
        <w:tblPrEx>
          <w:tblCellMar>
            <w:top w:w="0" w:type="dxa"/>
            <w:bottom w:w="0" w:type="dxa"/>
          </w:tblCellMar>
        </w:tblPrEx>
        <w:tc>
          <w:tcPr>
            <w:tcW w:w="3200" w:type="dxa"/>
            <w:tcMar>
              <w:top w:w="80" w:type="dxa"/>
              <w:left w:w="100" w:type="dxa"/>
              <w:bottom w:w="80" w:type="dxa"/>
              <w:right w:w="100" w:type="dxa"/>
            </w:tcMar>
          </w:tcPr>
          <w:p w14:paraId="5AB4DCD1" w14:textId="77777777" w:rsidR="009035FE" w:rsidRDefault="00000000">
            <w:r>
              <w:rPr>
                <w:sz w:val="20"/>
                <w:szCs w:val="20"/>
              </w:rPr>
              <w:t>Moteur de placement</w:t>
            </w:r>
          </w:p>
        </w:tc>
        <w:tc>
          <w:tcPr>
            <w:tcW w:w="2000" w:type="dxa"/>
            <w:tcMar>
              <w:top w:w="80" w:type="dxa"/>
              <w:left w:w="100" w:type="dxa"/>
              <w:bottom w:w="80" w:type="dxa"/>
              <w:right w:w="100" w:type="dxa"/>
            </w:tcMar>
          </w:tcPr>
          <w:p w14:paraId="6788149E" w14:textId="77777777" w:rsidR="009035FE" w:rsidRDefault="00000000">
            <w:r>
              <w:rPr>
                <w:sz w:val="20"/>
                <w:szCs w:val="20"/>
              </w:rPr>
              <w:t>21,5 %</w:t>
            </w:r>
          </w:p>
        </w:tc>
        <w:tc>
          <w:tcPr>
            <w:tcW w:w="2000" w:type="dxa"/>
            <w:tcMar>
              <w:top w:w="80" w:type="dxa"/>
              <w:left w:w="100" w:type="dxa"/>
              <w:bottom w:w="80" w:type="dxa"/>
              <w:right w:w="100" w:type="dxa"/>
            </w:tcMar>
          </w:tcPr>
          <w:p w14:paraId="6A8BD14E" w14:textId="77777777" w:rsidR="009035FE" w:rsidRDefault="00000000">
            <w:r>
              <w:rPr>
                <w:sz w:val="20"/>
                <w:szCs w:val="20"/>
              </w:rPr>
              <w:t>8,4 %</w:t>
            </w:r>
          </w:p>
        </w:tc>
        <w:tc>
          <w:tcPr>
            <w:tcW w:w="2000" w:type="dxa"/>
            <w:tcMar>
              <w:top w:w="80" w:type="dxa"/>
              <w:left w:w="100" w:type="dxa"/>
              <w:bottom w:w="80" w:type="dxa"/>
              <w:right w:w="100" w:type="dxa"/>
            </w:tcMar>
          </w:tcPr>
          <w:p w14:paraId="10E98A5C" w14:textId="77777777" w:rsidR="009035FE" w:rsidRDefault="00000000">
            <w:r>
              <w:rPr>
                <w:sz w:val="20"/>
                <w:szCs w:val="20"/>
              </w:rPr>
              <w:t>14,1 %</w:t>
            </w:r>
          </w:p>
        </w:tc>
      </w:tr>
    </w:tbl>
    <w:p w14:paraId="0C1C3C38" w14:textId="77777777" w:rsidR="009035FE" w:rsidRDefault="009035FE">
      <w:pPr>
        <w:spacing w:before="200" w:after="160"/>
      </w:pPr>
    </w:p>
    <w:p w14:paraId="323EEB63" w14:textId="77777777" w:rsidR="009035FE" w:rsidRDefault="00000000">
      <w:pPr>
        <w:pStyle w:val="Titre2"/>
      </w:pPr>
      <w:bookmarkStart w:id="11" w:name="_Toc237956225"/>
      <w:r>
        <w:t>6.3 Ce que ça montre</w:t>
      </w:r>
      <w:bookmarkEnd w:id="11"/>
    </w:p>
    <w:p w14:paraId="32D913E6" w14:textId="77777777" w:rsidR="009035FE" w:rsidRDefault="00000000">
      <w:pPr>
        <w:spacing w:after="160"/>
      </w:pPr>
      <w:r>
        <w:t>L'hypothèse de départ était fausse. La base de données n'est pas le point le plus lent sous forte charge — au contraire, sa part diminue quand la charge augmente. C'est l'API elle-même (recevoir la requête, la valider, la transformer en objets, puis en JSON) qui prend la plus grande place, et qui reste importante même à 100 clients en même temps.</w:t>
      </w:r>
    </w:p>
    <w:p w14:paraId="4CDD3DB7" w14:textId="79664360" w:rsidR="009035FE" w:rsidRDefault="00000000">
      <w:pPr>
        <w:spacing w:after="160"/>
      </w:pPr>
      <w:r>
        <w:t>L'explication la plus probable : PostgreSQL gère très bien beaucoup de petites requêtes rapides en parallèle. Le vrai ralentissement vient plutôt du nombre limité de threads que le serveur web (Tomcat, intégré à Spring Boot) peut traiter en même temps</w:t>
      </w:r>
      <w:r w:rsidR="00C34EBE">
        <w:t>,</w:t>
      </w:r>
      <w:r>
        <w:t xml:space="preserve"> quand 50 ou 100 clients arrivent en même temps, les requêtes doivent attendre leur tour, et ce temps d'attente est compté dans la couche API.</w:t>
      </w:r>
    </w:p>
    <w:p w14:paraId="5E95632E" w14:textId="77777777" w:rsidR="009035FE" w:rsidRDefault="00000000">
      <w:pPr>
        <w:pStyle w:val="Titre1"/>
      </w:pPr>
      <w:bookmarkStart w:id="12" w:name="_Toc237956226"/>
      <w:r>
        <w:lastRenderedPageBreak/>
        <w:t>7. Recommandations d'optimisation</w:t>
      </w:r>
      <w:bookmarkEnd w:id="12"/>
    </w:p>
    <w:p w14:paraId="240AC36A" w14:textId="77777777" w:rsidR="009035FE" w:rsidRDefault="00000000">
      <w:pPr>
        <w:spacing w:after="160"/>
      </w:pPr>
      <w:r>
        <w:t>Si l'application devait être rendue plus rapide sous forte charge, l'ordre de priorité serait :</w:t>
      </w:r>
    </w:p>
    <w:p w14:paraId="4BF77BF8" w14:textId="466B1526" w:rsidR="009035FE" w:rsidRDefault="00000000">
      <w:pPr>
        <w:pStyle w:val="Paragraphedeliste"/>
        <w:numPr>
          <w:ilvl w:val="0"/>
          <w:numId w:val="1"/>
        </w:numPr>
        <w:spacing w:after="80"/>
      </w:pPr>
      <w:r>
        <w:t>En premier : l'API</w:t>
      </w:r>
      <w:r w:rsidR="007B6E7F">
        <w:t xml:space="preserve"> en</w:t>
      </w:r>
      <w:r>
        <w:t xml:space="preserve"> augment</w:t>
      </w:r>
      <w:r w:rsidR="007B6E7F">
        <w:t>ant</w:t>
      </w:r>
      <w:r>
        <w:t xml:space="preserve"> le nombre de threads disponibles dans Tomcat, ou réduire ce que chaque requête fait avant de répondre.</w:t>
      </w:r>
    </w:p>
    <w:p w14:paraId="705BB75A" w14:textId="77777777" w:rsidR="009035FE" w:rsidRDefault="00000000">
      <w:pPr>
        <w:pStyle w:val="Paragraphedeliste"/>
        <w:numPr>
          <w:ilvl w:val="0"/>
          <w:numId w:val="1"/>
        </w:numPr>
        <w:spacing w:after="80"/>
      </w:pPr>
      <w:r>
        <w:t>En second : le réseau et le frontend, dont la part augmente aussi avec la charge.</w:t>
      </w:r>
    </w:p>
    <w:p w14:paraId="0995E4DF" w14:textId="77777777" w:rsidR="009035FE" w:rsidRDefault="00000000">
      <w:pPr>
        <w:pStyle w:val="Paragraphedeliste"/>
        <w:numPr>
          <w:ilvl w:val="0"/>
          <w:numId w:val="1"/>
        </w:numPr>
        <w:spacing w:after="80"/>
      </w:pPr>
      <w:r>
        <w:t>En dernier : la base de données, qui n'est pas le problème ici malgré le nombre d'opérations qu'elle effectue par tâche.</w:t>
      </w:r>
    </w:p>
    <w:p w14:paraId="5679E526" w14:textId="77777777" w:rsidR="009035FE" w:rsidRDefault="00000000">
      <w:pPr>
        <w:pStyle w:val="Titre1"/>
      </w:pPr>
      <w:bookmarkStart w:id="13" w:name="_Toc237956227"/>
      <w:r>
        <w:t>8. Conclusion</w:t>
      </w:r>
      <w:bookmarkEnd w:id="13"/>
    </w:p>
    <w:p w14:paraId="4A3D0353" w14:textId="4572AE9D" w:rsidR="007B6E7F" w:rsidRDefault="00000000">
      <w:pPr>
        <w:spacing w:after="160"/>
      </w:pPr>
      <w:r>
        <w:t xml:space="preserve">L'application couvre les quatre couches demandées </w:t>
      </w:r>
      <w:r w:rsidR="007B6E7F">
        <w:t>l’</w:t>
      </w:r>
      <w:r>
        <w:t>interface, API, persistance et déploiement  avec un contrat d'API documenté, un contrôle d'accès par rôle vérifié côté serveur, et une suite de tests qui couvre la logique métier, l'API complète, le respect du contrat et le parcours utilisateur dans un vrai navigateur. La mesure de latence a permis d'identifier l'API, et non la base de données comme prévu au départ, comme la couche à optimiser en priorité sous forte charge.</w:t>
      </w:r>
    </w:p>
    <w:sectPr w:rsidR="007B6E7F">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C090AB" w14:textId="77777777" w:rsidR="0096660C" w:rsidRDefault="0096660C" w:rsidP="004A61A2">
      <w:r>
        <w:separator/>
      </w:r>
    </w:p>
  </w:endnote>
  <w:endnote w:type="continuationSeparator" w:id="0">
    <w:p w14:paraId="6AEEA13F" w14:textId="77777777" w:rsidR="0096660C" w:rsidRDefault="0096660C" w:rsidP="004A6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965999004"/>
      <w:docPartObj>
        <w:docPartGallery w:val="Page Numbers (Bottom of Page)"/>
        <w:docPartUnique/>
      </w:docPartObj>
    </w:sdtPr>
    <w:sdtContent>
      <w:p w14:paraId="7396DD63" w14:textId="173DD816" w:rsidR="004A61A2" w:rsidRDefault="004A61A2" w:rsidP="003635CC">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49C2959D" w14:textId="77777777" w:rsidR="004A61A2" w:rsidRDefault="004A61A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275627799"/>
      <w:docPartObj>
        <w:docPartGallery w:val="Page Numbers (Bottom of Page)"/>
        <w:docPartUnique/>
      </w:docPartObj>
    </w:sdtPr>
    <w:sdtContent>
      <w:p w14:paraId="517292A1" w14:textId="0B213E91" w:rsidR="004A61A2" w:rsidRDefault="004A61A2" w:rsidP="003635CC">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1B44D65A" w14:textId="77777777" w:rsidR="004A61A2" w:rsidRDefault="004A61A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744B5D" w14:textId="77777777" w:rsidR="004A61A2" w:rsidRDefault="004A61A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A3D2AB" w14:textId="77777777" w:rsidR="0096660C" w:rsidRDefault="0096660C" w:rsidP="004A61A2">
      <w:r>
        <w:separator/>
      </w:r>
    </w:p>
  </w:footnote>
  <w:footnote w:type="continuationSeparator" w:id="0">
    <w:p w14:paraId="1696EA14" w14:textId="77777777" w:rsidR="0096660C" w:rsidRDefault="0096660C" w:rsidP="004A61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CD4C05" w14:textId="77777777" w:rsidR="004A61A2" w:rsidRDefault="004A61A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33758E" w14:textId="77777777" w:rsidR="004A61A2" w:rsidRDefault="004A61A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C442F" w14:textId="77777777" w:rsidR="004A61A2" w:rsidRDefault="004A61A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CE2152"/>
    <w:multiLevelType w:val="hybridMultilevel"/>
    <w:tmpl w:val="EFDC868A"/>
    <w:lvl w:ilvl="0" w:tplc="D3E21B2E">
      <w:start w:val="1"/>
      <w:numFmt w:val="bullet"/>
      <w:lvlText w:val="●"/>
      <w:lvlJc w:val="left"/>
      <w:pPr>
        <w:ind w:left="720" w:hanging="360"/>
      </w:pPr>
    </w:lvl>
    <w:lvl w:ilvl="1" w:tplc="09AA01D0">
      <w:start w:val="1"/>
      <w:numFmt w:val="bullet"/>
      <w:lvlText w:val="○"/>
      <w:lvlJc w:val="left"/>
      <w:pPr>
        <w:ind w:left="1440" w:hanging="360"/>
      </w:pPr>
    </w:lvl>
    <w:lvl w:ilvl="2" w:tplc="F37A4020">
      <w:start w:val="1"/>
      <w:numFmt w:val="bullet"/>
      <w:lvlText w:val="■"/>
      <w:lvlJc w:val="left"/>
      <w:pPr>
        <w:ind w:left="2160" w:hanging="360"/>
      </w:pPr>
    </w:lvl>
    <w:lvl w:ilvl="3" w:tplc="97F87D32">
      <w:start w:val="1"/>
      <w:numFmt w:val="bullet"/>
      <w:lvlText w:val="●"/>
      <w:lvlJc w:val="left"/>
      <w:pPr>
        <w:ind w:left="2880" w:hanging="360"/>
      </w:pPr>
    </w:lvl>
    <w:lvl w:ilvl="4" w:tplc="860ABDAC">
      <w:start w:val="1"/>
      <w:numFmt w:val="bullet"/>
      <w:lvlText w:val="○"/>
      <w:lvlJc w:val="left"/>
      <w:pPr>
        <w:ind w:left="3600" w:hanging="360"/>
      </w:pPr>
    </w:lvl>
    <w:lvl w:ilvl="5" w:tplc="19ECB926">
      <w:start w:val="1"/>
      <w:numFmt w:val="bullet"/>
      <w:lvlText w:val="■"/>
      <w:lvlJc w:val="left"/>
      <w:pPr>
        <w:ind w:left="4320" w:hanging="360"/>
      </w:pPr>
    </w:lvl>
    <w:lvl w:ilvl="6" w:tplc="8C1C8618">
      <w:start w:val="1"/>
      <w:numFmt w:val="bullet"/>
      <w:lvlText w:val="●"/>
      <w:lvlJc w:val="left"/>
      <w:pPr>
        <w:ind w:left="5040" w:hanging="360"/>
      </w:pPr>
    </w:lvl>
    <w:lvl w:ilvl="7" w:tplc="CE80B866">
      <w:start w:val="1"/>
      <w:numFmt w:val="bullet"/>
      <w:lvlText w:val="●"/>
      <w:lvlJc w:val="left"/>
      <w:pPr>
        <w:ind w:left="5760" w:hanging="360"/>
      </w:pPr>
    </w:lvl>
    <w:lvl w:ilvl="8" w:tplc="A404B2BE">
      <w:start w:val="1"/>
      <w:numFmt w:val="bullet"/>
      <w:lvlText w:val="●"/>
      <w:lvlJc w:val="left"/>
      <w:pPr>
        <w:ind w:left="6480" w:hanging="360"/>
      </w:pPr>
    </w:lvl>
  </w:abstractNum>
  <w:num w:numId="1" w16cid:durableId="33334015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5FE"/>
    <w:rsid w:val="00051FFD"/>
    <w:rsid w:val="004A61A2"/>
    <w:rsid w:val="00772AC8"/>
    <w:rsid w:val="007B6E7F"/>
    <w:rsid w:val="007B7974"/>
    <w:rsid w:val="007D004C"/>
    <w:rsid w:val="009035FE"/>
    <w:rsid w:val="0096660C"/>
    <w:rsid w:val="00C34EBE"/>
    <w:rsid w:val="00CC1EBF"/>
    <w:rsid w:val="00DA644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9713E"/>
  <w15:docId w15:val="{030BF337-D6D6-EA4E-9FFC-7DEF408FD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2"/>
        <w:szCs w:val="22"/>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rFonts w:ascii="Calibri" w:eastAsia="Calibri" w:hAnsi="Calibri" w:cs="Calibri"/>
      <w:b/>
      <w:bCs/>
      <w:color w:val="1A1A1A"/>
      <w:sz w:val="30"/>
      <w:szCs w:val="30"/>
    </w:rPr>
  </w:style>
  <w:style w:type="paragraph" w:styleId="Titre2">
    <w:name w:val="heading 2"/>
    <w:uiPriority w:val="9"/>
    <w:unhideWhenUsed/>
    <w:qFormat/>
    <w:pPr>
      <w:spacing w:before="300" w:after="150"/>
      <w:outlineLvl w:val="1"/>
    </w:pPr>
    <w:rPr>
      <w:rFonts w:ascii="Calibri" w:eastAsia="Calibri" w:hAnsi="Calibri" w:cs="Calibri"/>
      <w:b/>
      <w:bCs/>
      <w:color w:val="1A1A1A"/>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4A61A2"/>
    <w:pPr>
      <w:tabs>
        <w:tab w:val="center" w:pos="4320"/>
        <w:tab w:val="right" w:pos="8640"/>
      </w:tabs>
    </w:pPr>
  </w:style>
  <w:style w:type="character" w:customStyle="1" w:styleId="En-tteCar">
    <w:name w:val="En-tête Car"/>
    <w:basedOn w:val="Policepardfaut"/>
    <w:link w:val="En-tte"/>
    <w:uiPriority w:val="99"/>
    <w:rsid w:val="004A61A2"/>
  </w:style>
  <w:style w:type="paragraph" w:styleId="Pieddepage">
    <w:name w:val="footer"/>
    <w:basedOn w:val="Normal"/>
    <w:link w:val="PieddepageCar"/>
    <w:uiPriority w:val="99"/>
    <w:unhideWhenUsed/>
    <w:rsid w:val="004A61A2"/>
    <w:pPr>
      <w:tabs>
        <w:tab w:val="center" w:pos="4320"/>
        <w:tab w:val="right" w:pos="8640"/>
      </w:tabs>
    </w:pPr>
  </w:style>
  <w:style w:type="character" w:customStyle="1" w:styleId="PieddepageCar">
    <w:name w:val="Pied de page Car"/>
    <w:basedOn w:val="Policepardfaut"/>
    <w:link w:val="Pieddepage"/>
    <w:uiPriority w:val="99"/>
    <w:rsid w:val="004A61A2"/>
  </w:style>
  <w:style w:type="paragraph" w:styleId="TM1">
    <w:name w:val="toc 1"/>
    <w:basedOn w:val="Normal"/>
    <w:next w:val="Normal"/>
    <w:autoRedefine/>
    <w:uiPriority w:val="39"/>
    <w:unhideWhenUsed/>
    <w:rsid w:val="004A61A2"/>
    <w:pPr>
      <w:spacing w:after="100"/>
    </w:pPr>
  </w:style>
  <w:style w:type="paragraph" w:styleId="TM2">
    <w:name w:val="toc 2"/>
    <w:basedOn w:val="Normal"/>
    <w:next w:val="Normal"/>
    <w:autoRedefine/>
    <w:uiPriority w:val="39"/>
    <w:unhideWhenUsed/>
    <w:rsid w:val="004A61A2"/>
    <w:pPr>
      <w:spacing w:after="100"/>
      <w:ind w:left="220"/>
    </w:pPr>
  </w:style>
  <w:style w:type="character" w:styleId="Numrodeligne">
    <w:name w:val="line number"/>
    <w:basedOn w:val="Policepardfaut"/>
    <w:uiPriority w:val="99"/>
    <w:semiHidden/>
    <w:unhideWhenUsed/>
    <w:rsid w:val="004A61A2"/>
  </w:style>
  <w:style w:type="character" w:styleId="Numrodepage">
    <w:name w:val="page number"/>
    <w:basedOn w:val="Policepardfaut"/>
    <w:uiPriority w:val="99"/>
    <w:semiHidden/>
    <w:unhideWhenUsed/>
    <w:rsid w:val="004A6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7C3B31-4DCF-6647-B19C-9447C5CC7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6</Pages>
  <Words>1461</Words>
  <Characters>8041</Characters>
  <Application>Microsoft Office Word</Application>
  <DocSecurity>0</DocSecurity>
  <Lines>67</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Balde, Ousmane</cp:lastModifiedBy>
  <cp:revision>2</cp:revision>
  <dcterms:created xsi:type="dcterms:W3CDTF">2026-08-18T17:47:00Z</dcterms:created>
  <dcterms:modified xsi:type="dcterms:W3CDTF">2026-08-24T19:47:00Z</dcterms:modified>
</cp:coreProperties>
</file>