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C4D1B4" w14:textId="77777777" w:rsidR="000C6E90" w:rsidRDefault="000C6E90">
      <w:pPr>
        <w:sectPr w:rsidR="000C6E90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proofErr w:type="spellStart"/>
      <w:r>
        <w:t>Титульник</w:t>
      </w:r>
      <w:proofErr w:type="spellEnd"/>
    </w:p>
    <w:p w14:paraId="321E65DE" w14:textId="77777777" w:rsidR="000C6E90" w:rsidRDefault="000C6E90">
      <w:pPr>
        <w:sectPr w:rsidR="000C6E90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lastRenderedPageBreak/>
        <w:t>содержание</w:t>
      </w:r>
    </w:p>
    <w:p w14:paraId="0EC754D4" w14:textId="77777777" w:rsidR="000C6E90" w:rsidRPr="002854F5" w:rsidRDefault="000C6E90" w:rsidP="002854F5">
      <w:pPr>
        <w:pStyle w:val="1"/>
        <w:jc w:val="center"/>
        <w:rPr>
          <w:sz w:val="32"/>
          <w:szCs w:val="32"/>
        </w:rPr>
      </w:pPr>
      <w:r w:rsidRPr="002854F5">
        <w:rPr>
          <w:sz w:val="32"/>
          <w:szCs w:val="32"/>
        </w:rPr>
        <w:lastRenderedPageBreak/>
        <w:t>ВВЕДЕНИЕ</w:t>
      </w:r>
    </w:p>
    <w:p w14:paraId="2976E104" w14:textId="77777777" w:rsidR="00F6007E" w:rsidRPr="009D0831" w:rsidRDefault="00F6007E" w:rsidP="009D083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  <w:r w:rsidRPr="009D083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Развитие электронной коммерции требует постоянного улучшения каналов взаимодействия с потребителем. Современные веб-технологии позволяют автоматизировать сквозные бизнес-процессы — от ознакомления с ассортиментом до отгрузки товара со склада. Создание легковесных веб-ресурсов является оптимальным решением для улучшения пользовательского опыта в условиях перегруженных b2b-платформ.</w:t>
      </w:r>
    </w:p>
    <w:p w14:paraId="50A31997" w14:textId="2F1AB427" w:rsidR="00F6007E" w:rsidRPr="009D0831" w:rsidRDefault="00F6007E" w:rsidP="009D083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  <w:r w:rsidRPr="009D083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Объектом исследования выступает торгово-производственная фирма «</w:t>
      </w:r>
      <w:proofErr w:type="spellStart"/>
      <w:r w:rsidRPr="009D083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Bravo</w:t>
      </w:r>
      <w:proofErr w:type="spellEnd"/>
      <w:r w:rsidRPr="009D083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»</w:t>
      </w:r>
      <w:r w:rsidR="009D083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. </w:t>
      </w:r>
      <w:r w:rsidRPr="009D083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Текущая цифровая инфраструктура компании включает корпоративный b2b-портал и систему учета. Появление новой линейки премиальной дизайнерской продукции потребовало выноса этого направления в отдельное информационное пространство.</w:t>
      </w:r>
    </w:p>
    <w:p w14:paraId="1C19861B" w14:textId="1A3A81E4" w:rsidR="00F6007E" w:rsidRPr="009D0831" w:rsidRDefault="00F6007E" w:rsidP="009D083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  <w:r w:rsidRPr="009D083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Существующие сайты компании перегружены техническими спецификациями, что затрудняет подбор дверей розничными клиентами. Возникает необходимость разработки третьего, специализированного веб-приложения. Оно разгрузит основную систему, адаптирует интерфейс под целевую аудиторию и сфокусирует внимание пользователей на ассортименте конкретных </w:t>
      </w:r>
      <w:proofErr w:type="spellStart"/>
      <w:r w:rsidRPr="009D083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шоурумов</w:t>
      </w:r>
      <w:proofErr w:type="spellEnd"/>
      <w:r w:rsidRPr="009D083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и реги</w:t>
      </w:r>
      <w:bookmarkStart w:id="0" w:name="_GoBack"/>
      <w:bookmarkEnd w:id="0"/>
      <w:r w:rsidRPr="009D083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ональных складов.</w:t>
      </w:r>
    </w:p>
    <w:p w14:paraId="0761B1DD" w14:textId="2E7E00F4" w:rsidR="00F6007E" w:rsidRPr="000C6E90" w:rsidRDefault="00F6007E" w:rsidP="009D083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  <w:r w:rsidRPr="009D083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Практическая значимость работы заключается в реализации стратегии разделения интерфейсов для холдинга «</w:t>
      </w:r>
      <w:proofErr w:type="spellStart"/>
      <w:r w:rsidRPr="009D083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Bravo</w:t>
      </w:r>
      <w:proofErr w:type="spellEnd"/>
      <w:r w:rsidRPr="009D083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». Разработанный сайт снижает нагрузку на основные серверы компании, упрощает путь розничного покупателя и предоставляет изолированный инструмент управления торговой сетью.</w:t>
      </w:r>
    </w:p>
    <w:p w14:paraId="4363E748" w14:textId="7E57C020" w:rsidR="00787BB6" w:rsidRDefault="00787BB6">
      <w:r>
        <w:br w:type="page"/>
      </w:r>
    </w:p>
    <w:p w14:paraId="077287A3" w14:textId="77777777" w:rsidR="001800F5" w:rsidRPr="000C6E90" w:rsidRDefault="005B1547" w:rsidP="000C6E90"/>
    <w:sectPr w:rsidR="001800F5" w:rsidRPr="000C6E90" w:rsidSect="002854F5">
      <w:footerReference w:type="default" r:id="rId9"/>
      <w:pgSz w:w="11906" w:h="16838"/>
      <w:pgMar w:top="1134" w:right="85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E9F1810" w14:textId="77777777" w:rsidR="005B1547" w:rsidRDefault="005B1547" w:rsidP="000C6E90">
      <w:pPr>
        <w:spacing w:after="0" w:line="240" w:lineRule="auto"/>
      </w:pPr>
      <w:r>
        <w:separator/>
      </w:r>
    </w:p>
  </w:endnote>
  <w:endnote w:type="continuationSeparator" w:id="0">
    <w:p w14:paraId="2695426B" w14:textId="77777777" w:rsidR="005B1547" w:rsidRDefault="005B1547" w:rsidP="000C6E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20257926"/>
      <w:docPartObj>
        <w:docPartGallery w:val="Page Numbers (Bottom of Page)"/>
        <w:docPartUnique/>
      </w:docPartObj>
    </w:sdtPr>
    <w:sdtContent>
      <w:p w14:paraId="164DF4ED" w14:textId="4B611631" w:rsidR="000C6E90" w:rsidRDefault="000C6E90">
        <w:pPr>
          <w:pStyle w:val="a5"/>
          <w:jc w:val="center"/>
        </w:pPr>
      </w:p>
    </w:sdtContent>
  </w:sdt>
  <w:p w14:paraId="3F6FD583" w14:textId="77777777" w:rsidR="000C6E90" w:rsidRDefault="000C6E9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876265378"/>
      <w:docPartObj>
        <w:docPartGallery w:val="Page Numbers (Bottom of Page)"/>
        <w:docPartUnique/>
      </w:docPartObj>
    </w:sdtPr>
    <w:sdtContent>
      <w:p w14:paraId="2D126FB9" w14:textId="77777777" w:rsidR="000C6E90" w:rsidRDefault="000C6E9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54CD9F" w14:textId="77777777" w:rsidR="000C6E90" w:rsidRDefault="000C6E9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1E0AA21" w14:textId="77777777" w:rsidR="005B1547" w:rsidRDefault="005B1547" w:rsidP="000C6E90">
      <w:pPr>
        <w:spacing w:after="0" w:line="240" w:lineRule="auto"/>
      </w:pPr>
      <w:r>
        <w:separator/>
      </w:r>
    </w:p>
  </w:footnote>
  <w:footnote w:type="continuationSeparator" w:id="0">
    <w:p w14:paraId="39A58C29" w14:textId="77777777" w:rsidR="005B1547" w:rsidRDefault="005B1547" w:rsidP="000C6E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EC7909"/>
    <w:multiLevelType w:val="multilevel"/>
    <w:tmpl w:val="5D04C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2DD"/>
    <w:rsid w:val="00082A3E"/>
    <w:rsid w:val="000C6E90"/>
    <w:rsid w:val="002854F5"/>
    <w:rsid w:val="005B1547"/>
    <w:rsid w:val="00673972"/>
    <w:rsid w:val="00712FE6"/>
    <w:rsid w:val="00787BB6"/>
    <w:rsid w:val="0091142E"/>
    <w:rsid w:val="009D0831"/>
    <w:rsid w:val="00A10B2D"/>
    <w:rsid w:val="00CD116B"/>
    <w:rsid w:val="00E24B18"/>
    <w:rsid w:val="00F002DD"/>
    <w:rsid w:val="00F60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57AA1C"/>
  <w15:chartTrackingRefBased/>
  <w15:docId w15:val="{0475B7C9-3528-4AFF-95B4-BD57A8460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0C6E9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C6E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C6E90"/>
  </w:style>
  <w:style w:type="paragraph" w:styleId="a5">
    <w:name w:val="footer"/>
    <w:basedOn w:val="a"/>
    <w:link w:val="a6"/>
    <w:uiPriority w:val="99"/>
    <w:unhideWhenUsed/>
    <w:rsid w:val="000C6E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C6E90"/>
  </w:style>
  <w:style w:type="character" w:customStyle="1" w:styleId="10">
    <w:name w:val="Заголовок 1 Знак"/>
    <w:basedOn w:val="a0"/>
    <w:link w:val="1"/>
    <w:uiPriority w:val="9"/>
    <w:rsid w:val="000C6E90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7">
    <w:name w:val="Normal (Web)"/>
    <w:basedOn w:val="a"/>
    <w:uiPriority w:val="99"/>
    <w:unhideWhenUsed/>
    <w:rsid w:val="000C6E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689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5A040E-F36B-4621-A172-371B430B2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204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Терещенко Вадим Александрович</dc:creator>
  <cp:keywords/>
  <dc:description/>
  <cp:lastModifiedBy>Терещенко Вадим Александрович</cp:lastModifiedBy>
  <cp:revision>8</cp:revision>
  <dcterms:created xsi:type="dcterms:W3CDTF">2026-05-15T06:20:00Z</dcterms:created>
  <dcterms:modified xsi:type="dcterms:W3CDTF">2026-05-15T07:03:00Z</dcterms:modified>
</cp:coreProperties>
</file>