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3007"/>
        <w:gridCol w:w="2998"/>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5DD86170" w:rsidR="00BB0DF2" w:rsidRPr="008165FC" w:rsidRDefault="00526134" w:rsidP="00526134">
            <w:pPr>
              <w:spacing w:after="0" w:line="240" w:lineRule="auto"/>
              <w:rPr>
                <w:b/>
                <w:sz w:val="20"/>
                <w:szCs w:val="20"/>
                <w:lang w:val="en-US"/>
              </w:rPr>
            </w:pPr>
            <w:r>
              <w:rPr>
                <w:b/>
                <w:sz w:val="20"/>
                <w:szCs w:val="20"/>
                <w:lang w:val="en-US"/>
              </w:rPr>
              <w:t xml:space="preserve">Fuel Allowance </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B140025"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5DB57FBA" w14:textId="77777777" w:rsidR="00EA0089" w:rsidRDefault="00EA0089" w:rsidP="00EA0089">
      <w:pPr>
        <w:jc w:val="both"/>
        <w:rPr>
          <w:b/>
          <w:sz w:val="20"/>
          <w:szCs w:val="20"/>
          <w:lang w:val="en-US"/>
        </w:rPr>
      </w:pPr>
    </w:p>
    <w:p w14:paraId="49703418" w14:textId="77777777" w:rsidR="00EA0089" w:rsidRDefault="00EA0089" w:rsidP="00EA0089">
      <w:pPr>
        <w:pStyle w:val="Header"/>
        <w:spacing w:line="360" w:lineRule="auto"/>
        <w:rPr>
          <w:rFonts w:cs="Calibri"/>
          <w:b/>
          <w:bCs/>
          <w:sz w:val="20"/>
          <w:szCs w:val="20"/>
        </w:rPr>
      </w:pPr>
    </w:p>
    <w:p w14:paraId="708B694A" w14:textId="77777777" w:rsidR="00EA0089" w:rsidRDefault="00EA0089" w:rsidP="00EA0089">
      <w:pPr>
        <w:pStyle w:val="Header"/>
        <w:spacing w:line="360" w:lineRule="auto"/>
        <w:rPr>
          <w:rFonts w:cs="Calibri"/>
          <w:b/>
          <w:bCs/>
          <w:sz w:val="20"/>
          <w:szCs w:val="20"/>
        </w:rPr>
      </w:pPr>
    </w:p>
    <w:p w14:paraId="2F531D4A" w14:textId="77777777" w:rsidR="00EA0089" w:rsidRDefault="00EA0089" w:rsidP="00EA0089">
      <w:pPr>
        <w:pStyle w:val="Header"/>
        <w:numPr>
          <w:ilvl w:val="0"/>
          <w:numId w:val="10"/>
        </w:numPr>
        <w:tabs>
          <w:tab w:val="clear" w:pos="4513"/>
          <w:tab w:val="center" w:pos="567"/>
        </w:tabs>
        <w:spacing w:line="360" w:lineRule="auto"/>
        <w:ind w:left="90" w:firstLine="0"/>
        <w:rPr>
          <w:rFonts w:cs="Calibri"/>
          <w:b/>
          <w:bCs/>
          <w:sz w:val="20"/>
          <w:szCs w:val="20"/>
        </w:rPr>
      </w:pPr>
      <w:r>
        <w:rPr>
          <w:rFonts w:cs="Calibri"/>
          <w:b/>
          <w:bCs/>
          <w:sz w:val="20"/>
          <w:szCs w:val="20"/>
        </w:rPr>
        <w:t>Objective</w:t>
      </w:r>
    </w:p>
    <w:p w14:paraId="22977ED2" w14:textId="77777777" w:rsidR="00EA0089" w:rsidRDefault="00EA0089" w:rsidP="00EA0089">
      <w:pPr>
        <w:autoSpaceDE w:val="0"/>
        <w:autoSpaceDN w:val="0"/>
        <w:adjustRightInd w:val="0"/>
        <w:jc w:val="both"/>
        <w:rPr>
          <w:rFonts w:cs="Calibri"/>
          <w:sz w:val="20"/>
          <w:szCs w:val="20"/>
        </w:rPr>
      </w:pPr>
      <w:r>
        <w:rPr>
          <w:rFonts w:cs="Calibri"/>
          <w:sz w:val="20"/>
          <w:szCs w:val="20"/>
        </w:rPr>
        <w:t xml:space="preserve">The implementation of this Policy and Procedure is essential for the efficient management and procedures around fuel allowance and travel budgets allocated to staff.  </w:t>
      </w:r>
    </w:p>
    <w:p w14:paraId="28E8F716" w14:textId="77777777" w:rsidR="00EA0089" w:rsidRDefault="00EA0089" w:rsidP="00EA0089">
      <w:pPr>
        <w:autoSpaceDE w:val="0"/>
        <w:autoSpaceDN w:val="0"/>
        <w:adjustRightInd w:val="0"/>
        <w:jc w:val="both"/>
        <w:rPr>
          <w:rFonts w:cs="Calibri"/>
          <w:sz w:val="20"/>
          <w:szCs w:val="20"/>
        </w:rPr>
      </w:pPr>
      <w:r>
        <w:rPr>
          <w:rFonts w:cs="Calibri"/>
          <w:sz w:val="20"/>
          <w:szCs w:val="20"/>
        </w:rPr>
        <w:t>This policy and procedure outlines rules that govern the claiming and reimbursements of fuel and allowances and describes the processes as well as action, which may be taken by the Company in the event of a transgression or non-compliance. This document has been written to ensure that discipline is procedurally and substantively fair and is applied in accordance with an effective disciplinary procedure.</w:t>
      </w:r>
    </w:p>
    <w:p w14:paraId="0C5BD4B2" w14:textId="77777777" w:rsidR="00EA0089" w:rsidRDefault="00EA0089" w:rsidP="00EA0089">
      <w:pPr>
        <w:pStyle w:val="Header"/>
        <w:tabs>
          <w:tab w:val="clear" w:pos="4513"/>
          <w:tab w:val="center" w:pos="567"/>
        </w:tabs>
        <w:spacing w:line="360" w:lineRule="auto"/>
        <w:ind w:left="90"/>
        <w:rPr>
          <w:rFonts w:cs="Calibri"/>
          <w:b/>
          <w:bCs/>
          <w:sz w:val="20"/>
          <w:szCs w:val="20"/>
        </w:rPr>
      </w:pPr>
    </w:p>
    <w:p w14:paraId="39FB7201" w14:textId="77777777" w:rsidR="00EA0089" w:rsidRDefault="00EA0089" w:rsidP="00EA0089">
      <w:pPr>
        <w:pStyle w:val="Header"/>
        <w:tabs>
          <w:tab w:val="clear" w:pos="4513"/>
          <w:tab w:val="center" w:pos="567"/>
        </w:tabs>
        <w:spacing w:line="360" w:lineRule="auto"/>
        <w:ind w:left="90"/>
        <w:rPr>
          <w:rFonts w:cs="Calibri"/>
          <w:b/>
          <w:bCs/>
          <w:sz w:val="20"/>
          <w:szCs w:val="20"/>
        </w:rPr>
      </w:pPr>
    </w:p>
    <w:p w14:paraId="7E5152D2" w14:textId="77777777" w:rsidR="00EA0089" w:rsidRDefault="00EA0089" w:rsidP="00EA0089">
      <w:pPr>
        <w:pStyle w:val="Header"/>
        <w:numPr>
          <w:ilvl w:val="0"/>
          <w:numId w:val="10"/>
        </w:numPr>
        <w:tabs>
          <w:tab w:val="clear" w:pos="4513"/>
          <w:tab w:val="center" w:pos="567"/>
        </w:tabs>
        <w:spacing w:line="360" w:lineRule="auto"/>
        <w:ind w:left="90" w:firstLine="0"/>
        <w:rPr>
          <w:rFonts w:cs="Calibri"/>
          <w:b/>
          <w:bCs/>
          <w:sz w:val="20"/>
          <w:szCs w:val="20"/>
        </w:rPr>
      </w:pPr>
      <w:r>
        <w:rPr>
          <w:rFonts w:cs="Calibri"/>
          <w:b/>
          <w:bCs/>
          <w:sz w:val="20"/>
          <w:szCs w:val="20"/>
        </w:rPr>
        <w:t xml:space="preserve">Suitability </w:t>
      </w:r>
    </w:p>
    <w:p w14:paraId="10E346EA" w14:textId="77777777" w:rsidR="00EA0089" w:rsidRDefault="00EA0089" w:rsidP="00EA0089">
      <w:pPr>
        <w:pStyle w:val="Header"/>
        <w:tabs>
          <w:tab w:val="clear" w:pos="4513"/>
          <w:tab w:val="center" w:pos="709"/>
        </w:tabs>
        <w:spacing w:line="360" w:lineRule="auto"/>
        <w:ind w:left="90"/>
        <w:rPr>
          <w:rFonts w:cs="Calibri"/>
          <w:sz w:val="20"/>
          <w:szCs w:val="20"/>
        </w:rPr>
      </w:pPr>
      <w:r>
        <w:rPr>
          <w:rFonts w:cs="Calibri"/>
          <w:b/>
          <w:bCs/>
          <w:sz w:val="20"/>
          <w:szCs w:val="20"/>
        </w:rPr>
        <w:tab/>
      </w:r>
      <w:r>
        <w:rPr>
          <w:rFonts w:cs="Calibri"/>
          <w:sz w:val="20"/>
          <w:szCs w:val="20"/>
        </w:rPr>
        <w:t xml:space="preserve">This policy is only applicable to staff that are provided with a fuel allowance as part of their offer or role requirements. </w:t>
      </w:r>
    </w:p>
    <w:p w14:paraId="7A2445F6" w14:textId="77777777" w:rsidR="00EA0089" w:rsidRDefault="00EA0089" w:rsidP="00EA0089">
      <w:pPr>
        <w:pStyle w:val="Header"/>
        <w:tabs>
          <w:tab w:val="clear" w:pos="4513"/>
          <w:tab w:val="center" w:pos="709"/>
        </w:tabs>
        <w:spacing w:line="360" w:lineRule="auto"/>
        <w:ind w:left="450"/>
        <w:rPr>
          <w:rFonts w:cs="Calibri"/>
          <w:sz w:val="20"/>
          <w:szCs w:val="20"/>
        </w:rPr>
      </w:pPr>
    </w:p>
    <w:p w14:paraId="5C9CEF18" w14:textId="77777777" w:rsidR="00EA0089" w:rsidRDefault="00EA0089" w:rsidP="00EA0089">
      <w:pPr>
        <w:pStyle w:val="Header"/>
        <w:tabs>
          <w:tab w:val="clear" w:pos="4513"/>
          <w:tab w:val="center" w:pos="709"/>
        </w:tabs>
        <w:spacing w:line="360" w:lineRule="auto"/>
        <w:ind w:left="450"/>
        <w:rPr>
          <w:rFonts w:cs="Calibri"/>
          <w:sz w:val="20"/>
          <w:szCs w:val="20"/>
        </w:rPr>
      </w:pPr>
    </w:p>
    <w:p w14:paraId="0B8D47F6" w14:textId="77777777" w:rsidR="00EA0089" w:rsidRDefault="00EA0089" w:rsidP="00EA0089">
      <w:pPr>
        <w:pStyle w:val="Header"/>
        <w:numPr>
          <w:ilvl w:val="0"/>
          <w:numId w:val="10"/>
        </w:numPr>
        <w:tabs>
          <w:tab w:val="clear" w:pos="4513"/>
          <w:tab w:val="center" w:pos="567"/>
        </w:tabs>
        <w:spacing w:line="360" w:lineRule="auto"/>
        <w:ind w:left="90" w:firstLine="0"/>
        <w:rPr>
          <w:rFonts w:cs="Calibri"/>
          <w:b/>
          <w:bCs/>
          <w:sz w:val="20"/>
          <w:szCs w:val="20"/>
        </w:rPr>
      </w:pPr>
      <w:r>
        <w:rPr>
          <w:rFonts w:cs="Calibri"/>
          <w:b/>
          <w:bCs/>
          <w:sz w:val="20"/>
          <w:szCs w:val="20"/>
        </w:rPr>
        <w:t xml:space="preserve">Logbooks and tracking </w:t>
      </w:r>
    </w:p>
    <w:p w14:paraId="460E4C7C" w14:textId="132EB5A1" w:rsidR="00EA0089" w:rsidRDefault="00EA0089" w:rsidP="00EA0089">
      <w:pPr>
        <w:pStyle w:val="Header"/>
        <w:tabs>
          <w:tab w:val="clear" w:pos="4513"/>
          <w:tab w:val="center" w:pos="567"/>
        </w:tabs>
        <w:spacing w:line="360" w:lineRule="auto"/>
        <w:ind w:left="90"/>
        <w:rPr>
          <w:rFonts w:cs="Calibri"/>
          <w:sz w:val="20"/>
          <w:szCs w:val="20"/>
        </w:rPr>
      </w:pPr>
      <w:r>
        <w:rPr>
          <w:rFonts w:cs="Calibri"/>
          <w:sz w:val="20"/>
          <w:szCs w:val="20"/>
        </w:rPr>
        <w:t xml:space="preserve">It is a requirement that all staff provided with a fuel allowance maintain a logbook detailing their KM’s travelled for business purposes. Where staff do not have a </w:t>
      </w:r>
      <w:proofErr w:type="gramStart"/>
      <w:r>
        <w:rPr>
          <w:rFonts w:cs="Calibri"/>
          <w:sz w:val="20"/>
          <w:szCs w:val="20"/>
        </w:rPr>
        <w:t>log book</w:t>
      </w:r>
      <w:proofErr w:type="gramEnd"/>
      <w:r>
        <w:rPr>
          <w:rFonts w:cs="Calibri"/>
          <w:sz w:val="20"/>
          <w:szCs w:val="20"/>
        </w:rPr>
        <w:t xml:space="preserve">, they may request an excel template from the company which must be completed and made readily available upon request. </w:t>
      </w:r>
    </w:p>
    <w:p w14:paraId="2D98F9A7" w14:textId="77777777" w:rsidR="00EA0089" w:rsidRDefault="00EA0089" w:rsidP="00EA0089">
      <w:pPr>
        <w:pStyle w:val="Header"/>
        <w:tabs>
          <w:tab w:val="clear" w:pos="4513"/>
          <w:tab w:val="center" w:pos="567"/>
        </w:tabs>
        <w:spacing w:line="360" w:lineRule="auto"/>
        <w:ind w:left="90"/>
        <w:rPr>
          <w:rFonts w:cs="Calibri"/>
          <w:sz w:val="20"/>
          <w:szCs w:val="20"/>
        </w:rPr>
      </w:pPr>
    </w:p>
    <w:p w14:paraId="60AE55E1" w14:textId="77777777" w:rsidR="00EA0089" w:rsidRDefault="00EA0089" w:rsidP="00EA0089">
      <w:pPr>
        <w:pStyle w:val="Header"/>
        <w:tabs>
          <w:tab w:val="clear" w:pos="4513"/>
          <w:tab w:val="center" w:pos="567"/>
        </w:tabs>
        <w:spacing w:line="360" w:lineRule="auto"/>
        <w:ind w:left="90"/>
        <w:rPr>
          <w:rFonts w:cs="Calibri"/>
          <w:sz w:val="20"/>
          <w:szCs w:val="20"/>
        </w:rPr>
      </w:pPr>
      <w:r>
        <w:rPr>
          <w:rFonts w:cs="Calibri"/>
          <w:sz w:val="20"/>
          <w:szCs w:val="20"/>
        </w:rPr>
        <w:t xml:space="preserve">Staff that are provided with a fuel allowance, will make use of the DEXT system whereby all slips (business related only) are uploaded for reimbursement. </w:t>
      </w:r>
    </w:p>
    <w:p w14:paraId="1B218D41" w14:textId="77777777" w:rsidR="00EA0089" w:rsidRDefault="00EA0089" w:rsidP="00EA0089">
      <w:pPr>
        <w:pStyle w:val="Header"/>
        <w:tabs>
          <w:tab w:val="clear" w:pos="4513"/>
          <w:tab w:val="center" w:pos="567"/>
        </w:tabs>
        <w:spacing w:line="360" w:lineRule="auto"/>
        <w:ind w:left="90"/>
        <w:rPr>
          <w:rFonts w:cs="Calibri"/>
          <w:sz w:val="20"/>
          <w:szCs w:val="20"/>
        </w:rPr>
      </w:pPr>
    </w:p>
    <w:p w14:paraId="7134BB65" w14:textId="77777777" w:rsidR="00EA0089" w:rsidRDefault="00EA0089" w:rsidP="00EA0089">
      <w:pPr>
        <w:pStyle w:val="Header"/>
        <w:tabs>
          <w:tab w:val="clear" w:pos="4513"/>
          <w:tab w:val="center" w:pos="567"/>
        </w:tabs>
        <w:spacing w:line="360" w:lineRule="auto"/>
        <w:ind w:left="90"/>
        <w:rPr>
          <w:rFonts w:cs="Calibri"/>
          <w:sz w:val="20"/>
          <w:szCs w:val="20"/>
        </w:rPr>
      </w:pPr>
    </w:p>
    <w:p w14:paraId="0F060828" w14:textId="77777777" w:rsidR="00EA0089" w:rsidRDefault="00EA0089" w:rsidP="00EA0089">
      <w:pPr>
        <w:pStyle w:val="Header"/>
        <w:numPr>
          <w:ilvl w:val="0"/>
          <w:numId w:val="10"/>
        </w:numPr>
        <w:tabs>
          <w:tab w:val="clear" w:pos="4513"/>
          <w:tab w:val="center" w:pos="567"/>
        </w:tabs>
        <w:spacing w:line="360" w:lineRule="auto"/>
        <w:ind w:left="90" w:firstLine="0"/>
        <w:rPr>
          <w:rFonts w:cs="Calibri"/>
          <w:b/>
          <w:bCs/>
          <w:sz w:val="20"/>
          <w:szCs w:val="20"/>
        </w:rPr>
      </w:pPr>
      <w:r>
        <w:rPr>
          <w:rFonts w:cs="Calibri"/>
          <w:b/>
          <w:bCs/>
          <w:sz w:val="20"/>
          <w:szCs w:val="20"/>
        </w:rPr>
        <w:t xml:space="preserve">Fuel allowance rules and requirements </w:t>
      </w:r>
    </w:p>
    <w:p w14:paraId="7573A0BF"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 xml:space="preserve">The allocated allowance is a budget and not an owing amount monthly. </w:t>
      </w:r>
    </w:p>
    <w:p w14:paraId="6FEAC4C2"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 xml:space="preserve">The staff member is required to maintain efficient travel routes to maintain best KM mileage. </w:t>
      </w:r>
    </w:p>
    <w:p w14:paraId="1C8B2C9B" w14:textId="6E15E771"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 xml:space="preserve">Staff may not fill up their tank on a </w:t>
      </w:r>
      <w:r w:rsidR="00FB76BD">
        <w:rPr>
          <w:rFonts w:cs="Calibri"/>
          <w:sz w:val="20"/>
          <w:szCs w:val="20"/>
        </w:rPr>
        <w:t>Friday</w:t>
      </w:r>
      <w:r>
        <w:rPr>
          <w:rFonts w:cs="Calibri"/>
          <w:sz w:val="20"/>
          <w:szCs w:val="20"/>
        </w:rPr>
        <w:t xml:space="preserve"> or a weekend.  (Unless approved by Line Manager) </w:t>
      </w:r>
    </w:p>
    <w:p w14:paraId="223AFFF7"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 xml:space="preserve">Should the staff member forecast going over allowance, a motivation needs to be sent to Line Manager with reasoning for approval before any top up payments can be made. </w:t>
      </w:r>
    </w:p>
    <w:p w14:paraId="4C7A6F69"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lastRenderedPageBreak/>
        <w:t>Staff may only put fuel in their declared vehicle.</w:t>
      </w:r>
    </w:p>
    <w:p w14:paraId="1010F054"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Vehicle registrations must appear on all submitted fuel slips.</w:t>
      </w:r>
    </w:p>
    <w:p w14:paraId="74E0908B"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 xml:space="preserve">Should there be any changes to the staff members vehicle, the company must be informed in writing prior to petrol being filled. </w:t>
      </w:r>
    </w:p>
    <w:p w14:paraId="66161004" w14:textId="3ACF96B6" w:rsidR="00EA0089" w:rsidRDefault="0025615B" w:rsidP="00EA0089">
      <w:pPr>
        <w:pStyle w:val="Header"/>
        <w:tabs>
          <w:tab w:val="clear" w:pos="4513"/>
          <w:tab w:val="center" w:pos="567"/>
        </w:tabs>
        <w:spacing w:line="360" w:lineRule="auto"/>
        <w:ind w:left="90"/>
        <w:rPr>
          <w:rFonts w:cs="Calibri"/>
          <w:sz w:val="20"/>
          <w:szCs w:val="20"/>
        </w:rPr>
      </w:pPr>
      <w:r>
        <w:rPr>
          <w:rFonts w:cs="Calibri"/>
          <w:sz w:val="20"/>
          <w:szCs w:val="20"/>
        </w:rPr>
        <w:t xml:space="preserve"> </w:t>
      </w:r>
    </w:p>
    <w:p w14:paraId="2A7BCCEB" w14:textId="4E914E1E" w:rsidR="002449B0" w:rsidRPr="00AC6C0C" w:rsidRDefault="006955A0" w:rsidP="00AC6C0C">
      <w:pPr>
        <w:autoSpaceDE w:val="0"/>
        <w:autoSpaceDN w:val="0"/>
        <w:adjustRightInd w:val="0"/>
        <w:rPr>
          <w:rFonts w:asciiTheme="minorHAnsi" w:hAnsiTheme="minorHAnsi" w:cstheme="minorHAnsi"/>
          <w:color w:val="00344F"/>
          <w:sz w:val="20"/>
          <w:szCs w:val="20"/>
        </w:rPr>
      </w:pPr>
      <w:r>
        <w:rPr>
          <w:rFonts w:cs="Calibri"/>
          <w:b/>
          <w:bCs/>
          <w:sz w:val="20"/>
          <w:szCs w:val="20"/>
        </w:rPr>
        <w:t xml:space="preserve">5. </w:t>
      </w:r>
      <w:r w:rsidR="00EA0089">
        <w:rPr>
          <w:rFonts w:cs="Calibri"/>
          <w:b/>
          <w:bCs/>
          <w:sz w:val="20"/>
          <w:szCs w:val="20"/>
        </w:rPr>
        <w:t>Claim and payment timelines and terms</w:t>
      </w:r>
      <w:r w:rsidR="0029427C">
        <w:rPr>
          <w:rFonts w:cs="Calibri"/>
          <w:b/>
          <w:bCs/>
          <w:sz w:val="20"/>
          <w:szCs w:val="20"/>
        </w:rPr>
        <w:t xml:space="preserve"> </w:t>
      </w:r>
      <w:r w:rsidR="002449B0" w:rsidRPr="00AC6C0C">
        <w:rPr>
          <w:rFonts w:asciiTheme="minorHAnsi" w:hAnsiTheme="minorHAnsi" w:cstheme="minorHAnsi"/>
          <w:color w:val="00344F"/>
          <w:sz w:val="20"/>
          <w:szCs w:val="20"/>
        </w:rPr>
        <w:t xml:space="preserve">Fuel claims are </w:t>
      </w:r>
      <w:commentRangeStart w:id="0"/>
      <w:r w:rsidR="002449B0" w:rsidRPr="00AC6C0C">
        <w:rPr>
          <w:rFonts w:asciiTheme="minorHAnsi" w:hAnsiTheme="minorHAnsi" w:cstheme="minorHAnsi"/>
          <w:color w:val="00344F"/>
          <w:sz w:val="20"/>
          <w:szCs w:val="20"/>
        </w:rPr>
        <w:t>only</w:t>
      </w:r>
      <w:commentRangeEnd w:id="0"/>
      <w:r w:rsidR="00DC302E">
        <w:rPr>
          <w:rStyle w:val="CommentReference"/>
        </w:rPr>
        <w:commentReference w:id="0"/>
      </w:r>
      <w:r w:rsidR="002449B0" w:rsidRPr="00AC6C0C">
        <w:rPr>
          <w:rFonts w:asciiTheme="minorHAnsi" w:hAnsiTheme="minorHAnsi" w:cstheme="minorHAnsi"/>
          <w:color w:val="00344F"/>
          <w:sz w:val="20"/>
          <w:szCs w:val="20"/>
        </w:rPr>
        <w:t xml:space="preserve"> relevant for fillings done Monday to Friday 11:00 am. No fuel may be filled and claimed for after 12:00pm Friday – Sunday</w:t>
      </w:r>
    </w:p>
    <w:p w14:paraId="68A38E7D" w14:textId="2479DC6E" w:rsidR="00923712" w:rsidRDefault="006955A0" w:rsidP="00F43075">
      <w:pPr>
        <w:autoSpaceDE w:val="0"/>
        <w:autoSpaceDN w:val="0"/>
        <w:adjustRightInd w:val="0"/>
        <w:spacing w:after="0" w:line="240" w:lineRule="auto"/>
        <w:rPr>
          <w:rFonts w:asciiTheme="minorHAnsi" w:hAnsiTheme="minorHAnsi" w:cstheme="minorHAnsi"/>
          <w:color w:val="00344F"/>
          <w:sz w:val="20"/>
          <w:szCs w:val="20"/>
        </w:rPr>
      </w:pPr>
      <w:r>
        <w:rPr>
          <w:rFonts w:cs="Calibri"/>
          <w:sz w:val="20"/>
          <w:szCs w:val="20"/>
        </w:rPr>
        <w:t xml:space="preserve"> </w:t>
      </w:r>
      <w:r w:rsidR="002A4804">
        <w:rPr>
          <w:rFonts w:cs="Calibri"/>
          <w:sz w:val="20"/>
          <w:szCs w:val="20"/>
        </w:rPr>
        <w:t xml:space="preserve"> </w:t>
      </w:r>
      <w:r w:rsidR="00125E9E" w:rsidRPr="00AC6C0C">
        <w:rPr>
          <w:rFonts w:asciiTheme="minorHAnsi" w:hAnsiTheme="minorHAnsi" w:cstheme="minorHAnsi"/>
          <w:color w:val="00344F"/>
          <w:sz w:val="20"/>
          <w:szCs w:val="20"/>
        </w:rPr>
        <w:t>Depending on the size of tank, staff must fill their tank up to a maximum value of R1000. Slips must be loaded onto DEXT immediately at the time of fill up</w:t>
      </w:r>
      <w:r w:rsidR="002F558E">
        <w:rPr>
          <w:rFonts w:cs="Calibri"/>
          <w:sz w:val="20"/>
          <w:szCs w:val="20"/>
        </w:rPr>
        <w:t xml:space="preserve"> All slips must clearly show</w:t>
      </w:r>
      <w:r w:rsidR="004848C6">
        <w:rPr>
          <w:rFonts w:cs="Calibri"/>
          <w:sz w:val="20"/>
          <w:szCs w:val="20"/>
        </w:rPr>
        <w:t xml:space="preserve"> the date </w:t>
      </w:r>
      <w:r w:rsidR="008B37EA">
        <w:rPr>
          <w:rFonts w:cs="Calibri"/>
          <w:sz w:val="20"/>
          <w:szCs w:val="20"/>
        </w:rPr>
        <w:t>as well as the vehicle registration number.</w:t>
      </w:r>
      <w:r w:rsidR="00622EB6" w:rsidRPr="00AC6C0C">
        <w:rPr>
          <w:rFonts w:cs="Calibri"/>
          <w:sz w:val="20"/>
          <w:szCs w:val="20"/>
        </w:rPr>
        <w:t xml:space="preserve"> </w:t>
      </w:r>
      <w:r w:rsidR="00FB136C" w:rsidRPr="00AC6C0C">
        <w:rPr>
          <w:rFonts w:asciiTheme="minorHAnsi" w:hAnsiTheme="minorHAnsi" w:cstheme="minorHAnsi"/>
          <w:color w:val="00344F"/>
          <w:sz w:val="20"/>
          <w:szCs w:val="20"/>
        </w:rPr>
        <w:t xml:space="preserve">Slips not loaded 24 hours after </w:t>
      </w:r>
      <w:r w:rsidR="00585BB7" w:rsidRPr="00AC6C0C">
        <w:rPr>
          <w:rFonts w:asciiTheme="minorHAnsi" w:hAnsiTheme="minorHAnsi" w:cstheme="minorHAnsi"/>
          <w:color w:val="00344F"/>
          <w:sz w:val="20"/>
          <w:szCs w:val="20"/>
        </w:rPr>
        <w:t>filling</w:t>
      </w:r>
      <w:r w:rsidR="00FB136C" w:rsidRPr="00AC6C0C">
        <w:rPr>
          <w:rFonts w:asciiTheme="minorHAnsi" w:hAnsiTheme="minorHAnsi" w:cstheme="minorHAnsi"/>
          <w:color w:val="00344F"/>
          <w:sz w:val="20"/>
          <w:szCs w:val="20"/>
        </w:rPr>
        <w:t xml:space="preserve"> up will</w:t>
      </w:r>
      <w:r w:rsidR="000E3B97" w:rsidRPr="00AC6C0C">
        <w:rPr>
          <w:rFonts w:asciiTheme="minorHAnsi" w:hAnsiTheme="minorHAnsi" w:cstheme="minorHAnsi"/>
          <w:color w:val="00344F"/>
          <w:sz w:val="20"/>
          <w:szCs w:val="20"/>
        </w:rPr>
        <w:t xml:space="preserve"> </w:t>
      </w:r>
      <w:r w:rsidR="00FB136C" w:rsidRPr="00AC6C0C">
        <w:rPr>
          <w:rFonts w:asciiTheme="minorHAnsi" w:hAnsiTheme="minorHAnsi" w:cstheme="minorHAnsi"/>
          <w:color w:val="00344F"/>
          <w:sz w:val="20"/>
          <w:szCs w:val="20"/>
        </w:rPr>
        <w:t>result in a 50% deduction of claim and slips not loaded 48 hours after fill</w:t>
      </w:r>
      <w:r w:rsidR="007E5823" w:rsidRPr="00AC6C0C">
        <w:rPr>
          <w:rFonts w:asciiTheme="minorHAnsi" w:hAnsiTheme="minorHAnsi" w:cstheme="minorHAnsi"/>
          <w:color w:val="00344F"/>
          <w:sz w:val="20"/>
          <w:szCs w:val="20"/>
        </w:rPr>
        <w:t>ing</w:t>
      </w:r>
      <w:r w:rsidR="00FB136C" w:rsidRPr="00AC6C0C">
        <w:rPr>
          <w:rFonts w:asciiTheme="minorHAnsi" w:hAnsiTheme="minorHAnsi" w:cstheme="minorHAnsi"/>
          <w:color w:val="00344F"/>
          <w:sz w:val="20"/>
          <w:szCs w:val="20"/>
        </w:rPr>
        <w:t xml:space="preserve"> up will result in 100% deduction of clai</w:t>
      </w:r>
      <w:r w:rsidR="000E3B97">
        <w:rPr>
          <w:rFonts w:asciiTheme="minorHAnsi" w:hAnsiTheme="minorHAnsi" w:cstheme="minorHAnsi"/>
          <w:color w:val="00344F"/>
          <w:sz w:val="20"/>
          <w:szCs w:val="20"/>
        </w:rPr>
        <w:t>m</w:t>
      </w:r>
      <w:r w:rsidR="000E3B97">
        <w:rPr>
          <w:rFonts w:cs="Calibri"/>
          <w:sz w:val="20"/>
          <w:szCs w:val="20"/>
        </w:rPr>
        <w:t xml:space="preserve"> </w:t>
      </w:r>
      <w:r w:rsidR="00F43075" w:rsidRPr="00AC6C0C">
        <w:rPr>
          <w:rFonts w:asciiTheme="minorHAnsi" w:hAnsiTheme="minorHAnsi" w:cstheme="minorHAnsi"/>
          <w:color w:val="00344F"/>
          <w:sz w:val="20"/>
          <w:szCs w:val="20"/>
        </w:rPr>
        <w:t>An E-mail of claim must be sent to line manager as well as finance (</w:t>
      </w:r>
      <w:hyperlink r:id="rId14" w:history="1">
        <w:r w:rsidR="000775B0" w:rsidRPr="000775B0">
          <w:rPr>
            <w:rStyle w:val="Hyperlink"/>
            <w:rFonts w:asciiTheme="minorHAnsi" w:hAnsiTheme="minorHAnsi" w:cstheme="minorHAnsi"/>
            <w:sz w:val="20"/>
            <w:szCs w:val="20"/>
          </w:rPr>
          <w:t>J</w:t>
        </w:r>
        <w:r w:rsidR="000775B0" w:rsidRPr="00AC6C0C">
          <w:rPr>
            <w:rStyle w:val="Hyperlink"/>
            <w:rFonts w:asciiTheme="minorHAnsi" w:hAnsiTheme="minorHAnsi" w:cstheme="minorHAnsi"/>
            <w:sz w:val="20"/>
            <w:szCs w:val="20"/>
          </w:rPr>
          <w:t>ennifer@iram.co.za</w:t>
        </w:r>
      </w:hyperlink>
      <w:r w:rsidR="00F43075" w:rsidRPr="00AC6C0C">
        <w:rPr>
          <w:rFonts w:asciiTheme="minorHAnsi" w:hAnsiTheme="minorHAnsi" w:cstheme="minorHAnsi"/>
          <w:color w:val="00344F"/>
          <w:sz w:val="20"/>
          <w:szCs w:val="20"/>
        </w:rPr>
        <w:t>) for your claim to be reviewed and processed</w:t>
      </w:r>
      <w:r w:rsidR="00E0414D">
        <w:rPr>
          <w:rFonts w:asciiTheme="minorHAnsi" w:hAnsiTheme="minorHAnsi" w:cstheme="minorHAnsi"/>
          <w:color w:val="00344F"/>
          <w:sz w:val="20"/>
          <w:szCs w:val="20"/>
        </w:rPr>
        <w:t>.</w:t>
      </w:r>
    </w:p>
    <w:p w14:paraId="6B6B027F" w14:textId="50DACB61" w:rsidR="00923712" w:rsidRDefault="00923712" w:rsidP="000E3B97">
      <w:pPr>
        <w:autoSpaceDE w:val="0"/>
        <w:autoSpaceDN w:val="0"/>
        <w:adjustRightInd w:val="0"/>
        <w:rPr>
          <w:rFonts w:asciiTheme="minorHAnsi" w:hAnsiTheme="minorHAnsi" w:cstheme="minorHAnsi"/>
          <w:color w:val="00344F"/>
          <w:sz w:val="20"/>
          <w:szCs w:val="20"/>
        </w:rPr>
      </w:pPr>
      <w:r w:rsidRPr="00AC6C0C">
        <w:rPr>
          <w:rFonts w:asciiTheme="minorHAnsi" w:hAnsiTheme="minorHAnsi" w:cstheme="minorHAnsi"/>
          <w:color w:val="00344F"/>
          <w:sz w:val="20"/>
          <w:szCs w:val="20"/>
        </w:rPr>
        <w:t xml:space="preserve">Claim payments are only made </w:t>
      </w:r>
      <w:r w:rsidR="00B372C3" w:rsidRPr="00AC6C0C">
        <w:rPr>
          <w:rFonts w:asciiTheme="minorHAnsi" w:hAnsiTheme="minorHAnsi" w:cstheme="minorHAnsi"/>
          <w:color w:val="00344F"/>
          <w:sz w:val="20"/>
          <w:szCs w:val="20"/>
        </w:rPr>
        <w:t xml:space="preserve">on Tuesday and </w:t>
      </w:r>
      <w:r w:rsidR="006955A0" w:rsidRPr="00AC6C0C">
        <w:rPr>
          <w:rFonts w:asciiTheme="minorHAnsi" w:hAnsiTheme="minorHAnsi" w:cstheme="minorHAnsi"/>
          <w:color w:val="00344F"/>
          <w:sz w:val="20"/>
          <w:szCs w:val="20"/>
        </w:rPr>
        <w:t>Thursday</w:t>
      </w:r>
      <w:r w:rsidR="00B372C3" w:rsidRPr="00AC6C0C">
        <w:rPr>
          <w:rFonts w:asciiTheme="minorHAnsi" w:hAnsiTheme="minorHAnsi" w:cstheme="minorHAnsi"/>
          <w:color w:val="00344F"/>
          <w:sz w:val="20"/>
          <w:szCs w:val="20"/>
        </w:rPr>
        <w:t xml:space="preserve"> mornings </w:t>
      </w:r>
    </w:p>
    <w:p w14:paraId="35F7CF75" w14:textId="1C5D0D86" w:rsidR="008A1ECC" w:rsidRDefault="008A1ECC" w:rsidP="000E3B97">
      <w:pPr>
        <w:autoSpaceDE w:val="0"/>
        <w:autoSpaceDN w:val="0"/>
        <w:adjustRightInd w:val="0"/>
        <w:rPr>
          <w:rFonts w:asciiTheme="minorHAnsi" w:hAnsiTheme="minorHAnsi" w:cstheme="minorHAnsi"/>
          <w:color w:val="00344F"/>
          <w:sz w:val="20"/>
          <w:szCs w:val="20"/>
        </w:rPr>
      </w:pPr>
      <w:r>
        <w:rPr>
          <w:rFonts w:asciiTheme="minorHAnsi" w:hAnsiTheme="minorHAnsi" w:cstheme="minorHAnsi"/>
          <w:color w:val="00344F"/>
          <w:sz w:val="20"/>
          <w:szCs w:val="20"/>
        </w:rPr>
        <w:t xml:space="preserve">Once </w:t>
      </w:r>
      <w:r w:rsidR="002F664C">
        <w:rPr>
          <w:rFonts w:asciiTheme="minorHAnsi" w:hAnsiTheme="minorHAnsi" w:cstheme="minorHAnsi"/>
          <w:color w:val="00344F"/>
          <w:sz w:val="20"/>
          <w:szCs w:val="20"/>
        </w:rPr>
        <w:t xml:space="preserve">loaded, please send an email </w:t>
      </w:r>
      <w:r w:rsidR="00DD767C">
        <w:rPr>
          <w:rFonts w:asciiTheme="minorHAnsi" w:hAnsiTheme="minorHAnsi" w:cstheme="minorHAnsi"/>
          <w:color w:val="00344F"/>
          <w:sz w:val="20"/>
          <w:szCs w:val="20"/>
        </w:rPr>
        <w:t>to your line manage</w:t>
      </w:r>
      <w:r w:rsidR="008A62E0">
        <w:rPr>
          <w:rFonts w:asciiTheme="minorHAnsi" w:hAnsiTheme="minorHAnsi" w:cstheme="minorHAnsi"/>
          <w:color w:val="00344F"/>
          <w:sz w:val="20"/>
          <w:szCs w:val="20"/>
        </w:rPr>
        <w:t>r</w:t>
      </w:r>
      <w:r w:rsidR="00DD767C">
        <w:rPr>
          <w:rFonts w:asciiTheme="minorHAnsi" w:hAnsiTheme="minorHAnsi" w:cstheme="minorHAnsi"/>
          <w:color w:val="00344F"/>
          <w:sz w:val="20"/>
          <w:szCs w:val="20"/>
        </w:rPr>
        <w:t xml:space="preserve"> and finance </w:t>
      </w:r>
      <w:r w:rsidR="008A62E0">
        <w:rPr>
          <w:rFonts w:asciiTheme="minorHAnsi" w:hAnsiTheme="minorHAnsi" w:cstheme="minorHAnsi"/>
          <w:color w:val="00344F"/>
          <w:sz w:val="20"/>
          <w:szCs w:val="20"/>
        </w:rPr>
        <w:t>(</w:t>
      </w:r>
      <w:hyperlink r:id="rId15" w:history="1">
        <w:r w:rsidR="008A62E0" w:rsidRPr="00A661E7">
          <w:rPr>
            <w:rStyle w:val="Hyperlink"/>
            <w:rFonts w:asciiTheme="minorHAnsi" w:hAnsiTheme="minorHAnsi" w:cstheme="minorHAnsi"/>
            <w:sz w:val="20"/>
            <w:szCs w:val="20"/>
          </w:rPr>
          <w:t>Jennifer@iram.co.za</w:t>
        </w:r>
      </w:hyperlink>
      <w:r w:rsidR="008A62E0">
        <w:rPr>
          <w:rFonts w:asciiTheme="minorHAnsi" w:hAnsiTheme="minorHAnsi" w:cstheme="minorHAnsi"/>
          <w:color w:val="00344F"/>
          <w:sz w:val="20"/>
          <w:szCs w:val="20"/>
        </w:rPr>
        <w:t xml:space="preserve">) </w:t>
      </w:r>
      <w:r w:rsidR="000775B0">
        <w:rPr>
          <w:rFonts w:asciiTheme="minorHAnsi" w:hAnsiTheme="minorHAnsi" w:cstheme="minorHAnsi"/>
          <w:color w:val="00344F"/>
          <w:sz w:val="20"/>
          <w:szCs w:val="20"/>
        </w:rPr>
        <w:t>so that your claim can be approved and vetted.</w:t>
      </w:r>
    </w:p>
    <w:p w14:paraId="55F9265E" w14:textId="7E9DD65F" w:rsidR="00D02C6C" w:rsidRPr="00AC6C0C" w:rsidRDefault="00D02C6C" w:rsidP="00AC6C0C">
      <w:pPr>
        <w:autoSpaceDE w:val="0"/>
        <w:autoSpaceDN w:val="0"/>
        <w:adjustRightInd w:val="0"/>
        <w:rPr>
          <w:rFonts w:asciiTheme="minorHAnsi" w:hAnsiTheme="minorHAnsi" w:cstheme="minorHAnsi"/>
          <w:color w:val="00344F"/>
          <w:sz w:val="20"/>
          <w:szCs w:val="20"/>
        </w:rPr>
      </w:pPr>
      <w:r>
        <w:rPr>
          <w:rFonts w:asciiTheme="minorHAnsi" w:hAnsiTheme="minorHAnsi" w:cstheme="minorHAnsi"/>
          <w:color w:val="00344F"/>
          <w:sz w:val="20"/>
          <w:szCs w:val="20"/>
        </w:rPr>
        <w:t xml:space="preserve">Any claims that do not meet </w:t>
      </w:r>
      <w:r w:rsidR="00AB7F7F">
        <w:rPr>
          <w:rFonts w:asciiTheme="minorHAnsi" w:hAnsiTheme="minorHAnsi" w:cstheme="minorHAnsi"/>
          <w:color w:val="00344F"/>
          <w:sz w:val="20"/>
          <w:szCs w:val="20"/>
        </w:rPr>
        <w:t>the process and policy requirements will be rejected.</w:t>
      </w:r>
    </w:p>
    <w:p w14:paraId="2F074D14" w14:textId="37912C0E" w:rsidR="00EA0089" w:rsidRDefault="006955A0" w:rsidP="00AC6C0C">
      <w:pPr>
        <w:pStyle w:val="Header"/>
        <w:tabs>
          <w:tab w:val="clear" w:pos="4513"/>
          <w:tab w:val="center" w:pos="567"/>
        </w:tabs>
        <w:spacing w:line="360" w:lineRule="auto"/>
        <w:rPr>
          <w:rFonts w:cs="Calibri"/>
          <w:b/>
          <w:bCs/>
          <w:sz w:val="20"/>
          <w:szCs w:val="20"/>
        </w:rPr>
      </w:pPr>
      <w:r>
        <w:rPr>
          <w:rFonts w:cs="Calibri"/>
          <w:b/>
          <w:bCs/>
          <w:sz w:val="20"/>
          <w:szCs w:val="20"/>
        </w:rPr>
        <w:t xml:space="preserve">6. </w:t>
      </w:r>
      <w:r w:rsidR="00EA0089">
        <w:rPr>
          <w:rFonts w:cs="Calibri"/>
          <w:b/>
          <w:bCs/>
          <w:sz w:val="20"/>
          <w:szCs w:val="20"/>
        </w:rPr>
        <w:t>Investigations and Misuse of fuel allowance</w:t>
      </w:r>
    </w:p>
    <w:p w14:paraId="4624BD6D" w14:textId="77777777" w:rsidR="00EA0089" w:rsidRDefault="00EA0089" w:rsidP="00EA0089">
      <w:pPr>
        <w:pStyle w:val="Header"/>
        <w:tabs>
          <w:tab w:val="clear" w:pos="4513"/>
          <w:tab w:val="center" w:pos="567"/>
        </w:tabs>
        <w:spacing w:line="360" w:lineRule="auto"/>
        <w:ind w:left="90"/>
        <w:rPr>
          <w:rFonts w:cs="Calibri"/>
          <w:sz w:val="20"/>
          <w:szCs w:val="20"/>
        </w:rPr>
      </w:pPr>
      <w:r>
        <w:rPr>
          <w:rFonts w:cs="Calibri"/>
          <w:sz w:val="20"/>
          <w:szCs w:val="20"/>
        </w:rPr>
        <w:t xml:space="preserve">Staff are required to use fuel allowances responsibly and for work purposes only. Investigations will be made into staff should fuel usage be coming out too high in a monthly duration or as part of a company routine quality audit check. It is the staff members responsibility to ensure that all logbooks and copies of slips are kept for record purposes and be made available should the company request. </w:t>
      </w:r>
    </w:p>
    <w:p w14:paraId="0A83CB2E" w14:textId="77777777" w:rsidR="00EA0089" w:rsidRDefault="00EA0089" w:rsidP="00EA0089">
      <w:pPr>
        <w:pStyle w:val="Header"/>
        <w:tabs>
          <w:tab w:val="clear" w:pos="4513"/>
          <w:tab w:val="center" w:pos="567"/>
        </w:tabs>
        <w:spacing w:line="360" w:lineRule="auto"/>
        <w:ind w:left="90"/>
        <w:rPr>
          <w:rFonts w:cs="Calibri"/>
          <w:sz w:val="20"/>
          <w:szCs w:val="20"/>
        </w:rPr>
      </w:pPr>
    </w:p>
    <w:p w14:paraId="7D16493F" w14:textId="77777777" w:rsidR="00EA0089" w:rsidRDefault="00EA0089" w:rsidP="00EA0089">
      <w:pPr>
        <w:pStyle w:val="Header"/>
        <w:tabs>
          <w:tab w:val="clear" w:pos="4513"/>
          <w:tab w:val="center" w:pos="567"/>
        </w:tabs>
        <w:spacing w:line="360" w:lineRule="auto"/>
        <w:ind w:left="90"/>
        <w:rPr>
          <w:rFonts w:cs="Calibri"/>
          <w:sz w:val="20"/>
          <w:szCs w:val="20"/>
        </w:rPr>
      </w:pPr>
      <w:r>
        <w:rPr>
          <w:rFonts w:cs="Calibri"/>
          <w:sz w:val="20"/>
          <w:szCs w:val="20"/>
        </w:rPr>
        <w:t xml:space="preserve">Failure to supply logbooks or feedback on usage within valid reasoning could lead to further disciplinary action, allowance paybacks or dismissal. </w:t>
      </w:r>
    </w:p>
    <w:p w14:paraId="686481E5" w14:textId="7BD47F78" w:rsidR="00EA0089" w:rsidRDefault="006955A0" w:rsidP="00AC6C0C">
      <w:pPr>
        <w:pStyle w:val="Header"/>
        <w:tabs>
          <w:tab w:val="clear" w:pos="4513"/>
          <w:tab w:val="center" w:pos="567"/>
        </w:tabs>
        <w:spacing w:line="360" w:lineRule="auto"/>
        <w:rPr>
          <w:rFonts w:cs="Calibri"/>
          <w:b/>
          <w:bCs/>
          <w:sz w:val="20"/>
          <w:szCs w:val="20"/>
        </w:rPr>
      </w:pPr>
      <w:r>
        <w:rPr>
          <w:rFonts w:cs="Calibri"/>
          <w:b/>
          <w:bCs/>
          <w:sz w:val="20"/>
          <w:szCs w:val="20"/>
        </w:rPr>
        <w:t xml:space="preserve">7. </w:t>
      </w:r>
      <w:r w:rsidR="00EA0089">
        <w:rPr>
          <w:rFonts w:cs="Calibri"/>
          <w:b/>
          <w:bCs/>
          <w:sz w:val="20"/>
          <w:szCs w:val="20"/>
        </w:rPr>
        <w:t xml:space="preserve">Cancelations of allowance </w:t>
      </w:r>
    </w:p>
    <w:p w14:paraId="72D829D2" w14:textId="5C01DD3D" w:rsidR="00EA0089" w:rsidRDefault="00EA0089" w:rsidP="00EA0089">
      <w:pPr>
        <w:pStyle w:val="Header"/>
        <w:tabs>
          <w:tab w:val="clear" w:pos="4513"/>
          <w:tab w:val="center" w:pos="567"/>
        </w:tabs>
        <w:spacing w:line="360" w:lineRule="auto"/>
        <w:ind w:left="90"/>
        <w:rPr>
          <w:rFonts w:cs="Calibri"/>
          <w:b/>
          <w:bCs/>
          <w:sz w:val="20"/>
          <w:szCs w:val="20"/>
        </w:rPr>
      </w:pPr>
      <w:r>
        <w:rPr>
          <w:rFonts w:cs="Calibri"/>
          <w:sz w:val="20"/>
          <w:szCs w:val="20"/>
        </w:rPr>
        <w:t>The fuel allowance is based on company discretion as well as call cycle routes and forecasted travel for the staff member. This is not a</w:t>
      </w:r>
      <w:r w:rsidR="00FB76BD">
        <w:rPr>
          <w:rFonts w:cs="Calibri"/>
          <w:sz w:val="20"/>
          <w:szCs w:val="20"/>
        </w:rPr>
        <w:t>n</w:t>
      </w:r>
      <w:r>
        <w:rPr>
          <w:rFonts w:cs="Calibri"/>
          <w:sz w:val="20"/>
          <w:szCs w:val="20"/>
        </w:rPr>
        <w:t xml:space="preserve"> amount</w:t>
      </w:r>
      <w:r w:rsidR="001250C2">
        <w:rPr>
          <w:rFonts w:cs="Calibri"/>
          <w:sz w:val="20"/>
          <w:szCs w:val="20"/>
        </w:rPr>
        <w:t xml:space="preserve"> that is owed to </w:t>
      </w:r>
      <w:r>
        <w:rPr>
          <w:rFonts w:cs="Calibri"/>
          <w:sz w:val="20"/>
          <w:szCs w:val="20"/>
        </w:rPr>
        <w:t xml:space="preserve">the staff </w:t>
      </w:r>
      <w:r w:rsidR="00FB76BD">
        <w:rPr>
          <w:rFonts w:cs="Calibri"/>
          <w:sz w:val="20"/>
          <w:szCs w:val="20"/>
        </w:rPr>
        <w:t>member,</w:t>
      </w:r>
      <w:r>
        <w:rPr>
          <w:rFonts w:cs="Calibri"/>
          <w:sz w:val="20"/>
          <w:szCs w:val="20"/>
        </w:rPr>
        <w:t xml:space="preserve"> but an allocation allowance based on objectives. The company reserves the right to change the fuel allowance, should the role, route or call cycle be adjusted. </w:t>
      </w:r>
    </w:p>
    <w:p w14:paraId="2AF4EB75" w14:textId="77777777" w:rsidR="00830A54" w:rsidRDefault="00830A54"/>
    <w:sectPr w:rsidR="00830A54">
      <w:headerReference w:type="default" r:id="rId16"/>
      <w:footerReference w:type="default" r:id="rId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ison Ammasai" w:date="2025-01-10T09:38:00Z" w:initials="AA">
    <w:p w14:paraId="3C34728D" w14:textId="77777777" w:rsidR="00DC302E" w:rsidRDefault="00DC302E" w:rsidP="00DC302E">
      <w:pPr>
        <w:pStyle w:val="CommentText"/>
      </w:pPr>
      <w:r>
        <w:rPr>
          <w:rStyle w:val="CommentReference"/>
        </w:rPr>
        <w:annotationRef/>
      </w:r>
      <w:r>
        <w:t>Amended according to the information contained in the fuel infographic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3472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7F12B2" w16cex:dateUtc="2025-01-10T0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34728D" w16cid:durableId="6D7F12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914F0" w14:textId="77777777" w:rsidR="00406E90" w:rsidRDefault="00406E90" w:rsidP="001415F7">
      <w:pPr>
        <w:spacing w:after="0" w:line="240" w:lineRule="auto"/>
      </w:pPr>
      <w:r>
        <w:separator/>
      </w:r>
    </w:p>
  </w:endnote>
  <w:endnote w:type="continuationSeparator" w:id="0">
    <w:p w14:paraId="303EBB39" w14:textId="77777777" w:rsidR="00406E90" w:rsidRDefault="00406E90"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4F72F817"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90390E">
      <w:t>Fuel Allowance Policy</w:t>
    </w:r>
    <w:r>
      <w:t xml:space="preserve"> </w:t>
    </w:r>
    <w:proofErr w:type="gramStart"/>
    <w:r>
      <w:tab/>
      <w:t xml:space="preserve">  </w:t>
    </w:r>
    <w:r>
      <w:tab/>
    </w:r>
    <w:proofErr w:type="gramEnd"/>
    <w:r>
      <w:t>V</w:t>
    </w:r>
    <w:r w:rsidR="0090390E">
      <w:t>2</w:t>
    </w:r>
    <w:r>
      <w:t>Dec202</w:t>
    </w:r>
    <w:r w:rsidR="0090390E">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BEC9D" w14:textId="77777777" w:rsidR="00406E90" w:rsidRDefault="00406E90" w:rsidP="001415F7">
      <w:pPr>
        <w:spacing w:after="0" w:line="240" w:lineRule="auto"/>
      </w:pPr>
      <w:r>
        <w:separator/>
      </w:r>
    </w:p>
  </w:footnote>
  <w:footnote w:type="continuationSeparator" w:id="0">
    <w:p w14:paraId="48B234EC" w14:textId="77777777" w:rsidR="00406E90" w:rsidRDefault="00406E90"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160A42FC"/>
    <w:multiLevelType w:val="hybridMultilevel"/>
    <w:tmpl w:val="ABFEC7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0EA623F"/>
    <w:multiLevelType w:val="hybridMultilevel"/>
    <w:tmpl w:val="E830FF9E"/>
    <w:lvl w:ilvl="0" w:tplc="6B168836">
      <w:numFmt w:val="bullet"/>
      <w:lvlText w:val="-"/>
      <w:lvlJc w:val="left"/>
      <w:pPr>
        <w:ind w:left="450" w:hanging="360"/>
      </w:pPr>
      <w:rPr>
        <w:rFonts w:ascii="Calibri" w:eastAsia="Times New Roman" w:hAnsi="Calibri" w:cs="Calibri" w:hint="default"/>
      </w:rPr>
    </w:lvl>
    <w:lvl w:ilvl="1" w:tplc="1C090003">
      <w:start w:val="1"/>
      <w:numFmt w:val="bullet"/>
      <w:lvlText w:val="o"/>
      <w:lvlJc w:val="left"/>
      <w:pPr>
        <w:ind w:left="1170" w:hanging="360"/>
      </w:pPr>
      <w:rPr>
        <w:rFonts w:ascii="Courier New" w:hAnsi="Courier New" w:cs="Courier New" w:hint="default"/>
      </w:rPr>
    </w:lvl>
    <w:lvl w:ilvl="2" w:tplc="1C090005">
      <w:start w:val="1"/>
      <w:numFmt w:val="bullet"/>
      <w:lvlText w:val=""/>
      <w:lvlJc w:val="left"/>
      <w:pPr>
        <w:ind w:left="1890" w:hanging="360"/>
      </w:pPr>
      <w:rPr>
        <w:rFonts w:ascii="Wingdings" w:hAnsi="Wingdings" w:hint="default"/>
      </w:rPr>
    </w:lvl>
    <w:lvl w:ilvl="3" w:tplc="1C090001">
      <w:start w:val="1"/>
      <w:numFmt w:val="bullet"/>
      <w:lvlText w:val=""/>
      <w:lvlJc w:val="left"/>
      <w:pPr>
        <w:ind w:left="2610" w:hanging="360"/>
      </w:pPr>
      <w:rPr>
        <w:rFonts w:ascii="Symbol" w:hAnsi="Symbol" w:hint="default"/>
      </w:rPr>
    </w:lvl>
    <w:lvl w:ilvl="4" w:tplc="1C090003">
      <w:start w:val="1"/>
      <w:numFmt w:val="bullet"/>
      <w:lvlText w:val="o"/>
      <w:lvlJc w:val="left"/>
      <w:pPr>
        <w:ind w:left="3330" w:hanging="360"/>
      </w:pPr>
      <w:rPr>
        <w:rFonts w:ascii="Courier New" w:hAnsi="Courier New" w:cs="Courier New" w:hint="default"/>
      </w:rPr>
    </w:lvl>
    <w:lvl w:ilvl="5" w:tplc="1C090005">
      <w:start w:val="1"/>
      <w:numFmt w:val="bullet"/>
      <w:lvlText w:val=""/>
      <w:lvlJc w:val="left"/>
      <w:pPr>
        <w:ind w:left="4050" w:hanging="360"/>
      </w:pPr>
      <w:rPr>
        <w:rFonts w:ascii="Wingdings" w:hAnsi="Wingdings" w:hint="default"/>
      </w:rPr>
    </w:lvl>
    <w:lvl w:ilvl="6" w:tplc="1C090001">
      <w:start w:val="1"/>
      <w:numFmt w:val="bullet"/>
      <w:lvlText w:val=""/>
      <w:lvlJc w:val="left"/>
      <w:pPr>
        <w:ind w:left="4770" w:hanging="360"/>
      </w:pPr>
      <w:rPr>
        <w:rFonts w:ascii="Symbol" w:hAnsi="Symbol" w:hint="default"/>
      </w:rPr>
    </w:lvl>
    <w:lvl w:ilvl="7" w:tplc="1C090003">
      <w:start w:val="1"/>
      <w:numFmt w:val="bullet"/>
      <w:lvlText w:val="o"/>
      <w:lvlJc w:val="left"/>
      <w:pPr>
        <w:ind w:left="5490" w:hanging="360"/>
      </w:pPr>
      <w:rPr>
        <w:rFonts w:ascii="Courier New" w:hAnsi="Courier New" w:cs="Courier New" w:hint="default"/>
      </w:rPr>
    </w:lvl>
    <w:lvl w:ilvl="8" w:tplc="1C090005">
      <w:start w:val="1"/>
      <w:numFmt w:val="bullet"/>
      <w:lvlText w:val=""/>
      <w:lvlJc w:val="left"/>
      <w:pPr>
        <w:ind w:left="6210" w:hanging="360"/>
      </w:pPr>
      <w:rPr>
        <w:rFonts w:ascii="Wingdings" w:hAnsi="Wingdings" w:hint="default"/>
      </w:rPr>
    </w:lvl>
  </w:abstractNum>
  <w:abstractNum w:abstractNumId="5"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6"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8"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69A53E05"/>
    <w:multiLevelType w:val="hybridMultilevel"/>
    <w:tmpl w:val="647A250C"/>
    <w:lvl w:ilvl="0" w:tplc="E9364C96">
      <w:start w:val="1"/>
      <w:numFmt w:val="decimal"/>
      <w:lvlText w:val="%1."/>
      <w:lvlJc w:val="left"/>
      <w:pPr>
        <w:ind w:left="450" w:hanging="360"/>
      </w:pPr>
    </w:lvl>
    <w:lvl w:ilvl="1" w:tplc="1C090019">
      <w:start w:val="1"/>
      <w:numFmt w:val="lowerLetter"/>
      <w:lvlText w:val="%2."/>
      <w:lvlJc w:val="left"/>
      <w:pPr>
        <w:ind w:left="1170" w:hanging="360"/>
      </w:pPr>
    </w:lvl>
    <w:lvl w:ilvl="2" w:tplc="1C09001B">
      <w:start w:val="1"/>
      <w:numFmt w:val="lowerRoman"/>
      <w:lvlText w:val="%3."/>
      <w:lvlJc w:val="right"/>
      <w:pPr>
        <w:ind w:left="1890" w:hanging="180"/>
      </w:pPr>
    </w:lvl>
    <w:lvl w:ilvl="3" w:tplc="1C09000F">
      <w:start w:val="1"/>
      <w:numFmt w:val="decimal"/>
      <w:lvlText w:val="%4."/>
      <w:lvlJc w:val="left"/>
      <w:pPr>
        <w:ind w:left="2610" w:hanging="360"/>
      </w:pPr>
    </w:lvl>
    <w:lvl w:ilvl="4" w:tplc="1C090019">
      <w:start w:val="1"/>
      <w:numFmt w:val="lowerLetter"/>
      <w:lvlText w:val="%5."/>
      <w:lvlJc w:val="left"/>
      <w:pPr>
        <w:ind w:left="3330" w:hanging="360"/>
      </w:pPr>
    </w:lvl>
    <w:lvl w:ilvl="5" w:tplc="1C09001B">
      <w:start w:val="1"/>
      <w:numFmt w:val="lowerRoman"/>
      <w:lvlText w:val="%6."/>
      <w:lvlJc w:val="right"/>
      <w:pPr>
        <w:ind w:left="4050" w:hanging="180"/>
      </w:pPr>
    </w:lvl>
    <w:lvl w:ilvl="6" w:tplc="1C09000F">
      <w:start w:val="1"/>
      <w:numFmt w:val="decimal"/>
      <w:lvlText w:val="%7."/>
      <w:lvlJc w:val="left"/>
      <w:pPr>
        <w:ind w:left="4770" w:hanging="360"/>
      </w:pPr>
    </w:lvl>
    <w:lvl w:ilvl="7" w:tplc="1C090019">
      <w:start w:val="1"/>
      <w:numFmt w:val="lowerLetter"/>
      <w:lvlText w:val="%8."/>
      <w:lvlJc w:val="left"/>
      <w:pPr>
        <w:ind w:left="5490" w:hanging="360"/>
      </w:pPr>
    </w:lvl>
    <w:lvl w:ilvl="8" w:tplc="1C09001B">
      <w:start w:val="1"/>
      <w:numFmt w:val="lowerRoman"/>
      <w:lvlText w:val="%9."/>
      <w:lvlJc w:val="right"/>
      <w:pPr>
        <w:ind w:left="6210" w:hanging="180"/>
      </w:pPr>
    </w:lvl>
  </w:abstractNum>
  <w:num w:numId="1" w16cid:durableId="1122532658">
    <w:abstractNumId w:val="5"/>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8"/>
  </w:num>
  <w:num w:numId="7" w16cid:durableId="293683837">
    <w:abstractNumId w:val="6"/>
  </w:num>
  <w:num w:numId="8" w16cid:durableId="1896811271">
    <w:abstractNumId w:val="7"/>
  </w:num>
  <w:num w:numId="9" w16cid:durableId="13598947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08826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6440088">
    <w:abstractNumId w:val="4"/>
  </w:num>
  <w:num w:numId="12" w16cid:durableId="18792460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789005">
    <w:abstractNumId w:val="9"/>
  </w:num>
  <w:num w:numId="14" w16cid:durableId="2806748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00257"/>
    <w:rsid w:val="00014B94"/>
    <w:rsid w:val="00034E1C"/>
    <w:rsid w:val="000775B0"/>
    <w:rsid w:val="000A630F"/>
    <w:rsid w:val="000E3B97"/>
    <w:rsid w:val="001250C2"/>
    <w:rsid w:val="00125E9E"/>
    <w:rsid w:val="001415F7"/>
    <w:rsid w:val="00193DE7"/>
    <w:rsid w:val="001E3ADE"/>
    <w:rsid w:val="002449B0"/>
    <w:rsid w:val="0025615B"/>
    <w:rsid w:val="002608FF"/>
    <w:rsid w:val="0029427C"/>
    <w:rsid w:val="002A4804"/>
    <w:rsid w:val="002B31E9"/>
    <w:rsid w:val="002B6B82"/>
    <w:rsid w:val="002F558E"/>
    <w:rsid w:val="002F664C"/>
    <w:rsid w:val="00360097"/>
    <w:rsid w:val="003934EB"/>
    <w:rsid w:val="003A6312"/>
    <w:rsid w:val="00406E90"/>
    <w:rsid w:val="004333FB"/>
    <w:rsid w:val="004848C6"/>
    <w:rsid w:val="00526134"/>
    <w:rsid w:val="005625A3"/>
    <w:rsid w:val="00585BB7"/>
    <w:rsid w:val="00590621"/>
    <w:rsid w:val="00591703"/>
    <w:rsid w:val="005A1A8E"/>
    <w:rsid w:val="005D00EE"/>
    <w:rsid w:val="00622EB6"/>
    <w:rsid w:val="006955A0"/>
    <w:rsid w:val="007E5823"/>
    <w:rsid w:val="00830A54"/>
    <w:rsid w:val="008A1ECC"/>
    <w:rsid w:val="008A62E0"/>
    <w:rsid w:val="008B2A62"/>
    <w:rsid w:val="008B37EA"/>
    <w:rsid w:val="008C2AFC"/>
    <w:rsid w:val="0090390E"/>
    <w:rsid w:val="00923712"/>
    <w:rsid w:val="00994AF1"/>
    <w:rsid w:val="009C6823"/>
    <w:rsid w:val="00A54A94"/>
    <w:rsid w:val="00A93B65"/>
    <w:rsid w:val="00AB7F7F"/>
    <w:rsid w:val="00AC6C0C"/>
    <w:rsid w:val="00B1616A"/>
    <w:rsid w:val="00B372C3"/>
    <w:rsid w:val="00B40481"/>
    <w:rsid w:val="00B52329"/>
    <w:rsid w:val="00BB0DF2"/>
    <w:rsid w:val="00C146C4"/>
    <w:rsid w:val="00C800EE"/>
    <w:rsid w:val="00C942C0"/>
    <w:rsid w:val="00CF02FE"/>
    <w:rsid w:val="00D02C6C"/>
    <w:rsid w:val="00D67709"/>
    <w:rsid w:val="00D917BB"/>
    <w:rsid w:val="00DC302E"/>
    <w:rsid w:val="00DD0976"/>
    <w:rsid w:val="00DD4D45"/>
    <w:rsid w:val="00DD767C"/>
    <w:rsid w:val="00E0414D"/>
    <w:rsid w:val="00E07AFD"/>
    <w:rsid w:val="00E84BC5"/>
    <w:rsid w:val="00EA0089"/>
    <w:rsid w:val="00EA5D3A"/>
    <w:rsid w:val="00EE19D5"/>
    <w:rsid w:val="00F24AE1"/>
    <w:rsid w:val="00F34F88"/>
    <w:rsid w:val="00F43075"/>
    <w:rsid w:val="00F43D40"/>
    <w:rsid w:val="00FB136C"/>
    <w:rsid w:val="00FB76B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526134"/>
    <w:pPr>
      <w:spacing w:after="0" w:line="240" w:lineRule="auto"/>
    </w:pPr>
    <w:rPr>
      <w:rFonts w:ascii="Calibri" w:eastAsia="Times New Roman" w:hAnsi="Calibri" w:cs="Arial"/>
      <w:lang w:eastAsia="en-ZA"/>
    </w:rPr>
  </w:style>
  <w:style w:type="character" w:styleId="Hyperlink">
    <w:name w:val="Hyperlink"/>
    <w:basedOn w:val="DefaultParagraphFont"/>
    <w:uiPriority w:val="99"/>
    <w:unhideWhenUsed/>
    <w:rsid w:val="00F43075"/>
    <w:rPr>
      <w:color w:val="0563C1" w:themeColor="hyperlink"/>
      <w:u w:val="single"/>
    </w:rPr>
  </w:style>
  <w:style w:type="character" w:styleId="UnresolvedMention">
    <w:name w:val="Unresolved Mention"/>
    <w:basedOn w:val="DefaultParagraphFont"/>
    <w:uiPriority w:val="99"/>
    <w:semiHidden/>
    <w:unhideWhenUsed/>
    <w:rsid w:val="008A62E0"/>
    <w:rPr>
      <w:color w:val="605E5C"/>
      <w:shd w:val="clear" w:color="auto" w:fill="E1DFDD"/>
    </w:rPr>
  </w:style>
  <w:style w:type="character" w:styleId="CommentReference">
    <w:name w:val="annotation reference"/>
    <w:basedOn w:val="DefaultParagraphFont"/>
    <w:uiPriority w:val="99"/>
    <w:semiHidden/>
    <w:unhideWhenUsed/>
    <w:rsid w:val="00DC302E"/>
    <w:rPr>
      <w:sz w:val="16"/>
      <w:szCs w:val="16"/>
    </w:rPr>
  </w:style>
  <w:style w:type="paragraph" w:styleId="CommentText">
    <w:name w:val="annotation text"/>
    <w:basedOn w:val="Normal"/>
    <w:link w:val="CommentTextChar"/>
    <w:uiPriority w:val="99"/>
    <w:unhideWhenUsed/>
    <w:rsid w:val="00DC302E"/>
    <w:pPr>
      <w:spacing w:line="240" w:lineRule="auto"/>
    </w:pPr>
    <w:rPr>
      <w:sz w:val="20"/>
      <w:szCs w:val="20"/>
    </w:rPr>
  </w:style>
  <w:style w:type="character" w:customStyle="1" w:styleId="CommentTextChar">
    <w:name w:val="Comment Text Char"/>
    <w:basedOn w:val="DefaultParagraphFont"/>
    <w:link w:val="CommentText"/>
    <w:uiPriority w:val="99"/>
    <w:rsid w:val="00DC302E"/>
    <w:rPr>
      <w:rFonts w:ascii="Calibri" w:eastAsia="Times New Roman"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DC302E"/>
    <w:rPr>
      <w:b/>
      <w:bCs/>
    </w:rPr>
  </w:style>
  <w:style w:type="character" w:customStyle="1" w:styleId="CommentSubjectChar">
    <w:name w:val="Comment Subject Char"/>
    <w:basedOn w:val="CommentTextChar"/>
    <w:link w:val="CommentSubject"/>
    <w:uiPriority w:val="99"/>
    <w:semiHidden/>
    <w:rsid w:val="00DC302E"/>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349718917">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mailto:Jennifer@iram.co.za"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Jennifer@iram.co.za"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2.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3.xml><?xml version="1.0" encoding="utf-8"?>
<ds:datastoreItem xmlns:ds="http://schemas.openxmlformats.org/officeDocument/2006/customXml" ds:itemID="{429872A3-388C-494B-B525-11C93D4FA753}"/>
</file>

<file path=docProps/app.xml><?xml version="1.0" encoding="utf-8"?>
<Properties xmlns="http://schemas.openxmlformats.org/officeDocument/2006/extended-properties" xmlns:vt="http://schemas.openxmlformats.org/officeDocument/2006/docPropsVTypes">
  <Template>Normal</Template>
  <TotalTime>3</TotalTime>
  <Pages>2</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4</cp:revision>
  <dcterms:created xsi:type="dcterms:W3CDTF">2025-02-24T13:23:00Z</dcterms:created>
  <dcterms:modified xsi:type="dcterms:W3CDTF">2025-02-24T13:26:00Z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