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ACF Fall 2013</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Packet by LASA A (Alex Freed, Ben Jones, Arnav Sastry, Nathan Weiser)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222222"/>
          <w:sz w:val="20"/>
          <w:highlight w:val="white"/>
          <w:rtl w:val="0"/>
        </w:rPr>
        <w:t xml:space="preserve">Edited by Stephen Liu, Tanay Kothari, Ankit Aggarwal, Adam Silverman, Stephen Eltinge, Lloyd Sy, John Lawrence, and Andrew 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 </w:t>
      </w:r>
      <w:r w:rsidRPr="00000000" w:rsidR="00000000" w:rsidDel="00000000">
        <w:rPr>
          <w:rFonts w:cs="Times New Roman" w:hAnsi="Times New Roman" w:eastAsia="Times New Roman" w:ascii="Times New Roman"/>
          <w:sz w:val="20"/>
          <w:rtl w:val="0"/>
        </w:rPr>
        <w:t xml:space="preserve">A character in this play is late to a social event because she visits the newly-widowed Lady Harcourt, who she says looks twenty years younger. Another character in this play slights an assumed romantic rival by asking Merriman to give her cake. In this play, whose second act is set at Manor House, Dr. Chasuble courts Miss Prism, who once accidentally left a baby at Victoria Station. Lady Bracknell becomes infuriated upon learning that both male leads of this play have gone Bunburying, and this play centers on Jack’s courting of Gwendolen Fairfax. For 10 points, name this Oscar Wilde play in which both Jack and Algernon Moncrieff take on the titular false first name.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Importance of Being Earnest</w:t>
      </w:r>
      <w:r w:rsidRPr="00000000" w:rsidR="00000000" w:rsidDel="00000000">
        <w:rPr>
          <w:rFonts w:cs="Times New Roman" w:hAnsi="Times New Roman" w:eastAsia="Times New Roman" w:ascii="Times New Roman"/>
          <w:i w:val="1"/>
          <w:sz w:val="20"/>
          <w:rtl w:val="0"/>
        </w:rPr>
        <w:t xml:space="preserve">, A Trivial Comedy for Serious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The fascination with the golden ratio that one branch of this art movement felt led Jacques Villon to name them the Section d’Or. Frantisek Kupka was a Czech painter who was part of another offshoot of this movement that used bright colors called Orphism. Another painter from this movement, Juan Gris, founded its analytical variety. Several paintings named </w:t>
      </w:r>
      <w:r w:rsidRPr="00000000" w:rsidR="00000000" w:rsidDel="00000000">
        <w:rPr>
          <w:rFonts w:cs="Times New Roman" w:hAnsi="Times New Roman" w:eastAsia="Times New Roman" w:ascii="Times New Roman"/>
          <w:i w:val="1"/>
          <w:sz w:val="20"/>
          <w:rtl w:val="0"/>
        </w:rPr>
        <w:t xml:space="preserve">Man with a Guitar</w:t>
      </w:r>
      <w:r w:rsidRPr="00000000" w:rsidR="00000000" w:rsidDel="00000000">
        <w:rPr>
          <w:rFonts w:cs="Times New Roman" w:hAnsi="Times New Roman" w:eastAsia="Times New Roman" w:ascii="Times New Roman"/>
          <w:sz w:val="20"/>
          <w:rtl w:val="0"/>
        </w:rPr>
        <w:t xml:space="preserve"> exemplified the styles of this movement, while two women wear African masks in a depiction of Barcelona prostitutes from this movement,</w:t>
      </w:r>
      <w:r w:rsidRPr="00000000" w:rsidR="00000000" w:rsidDel="00000000">
        <w:rPr>
          <w:rFonts w:cs="Times New Roman" w:hAnsi="Times New Roman" w:eastAsia="Times New Roman" w:ascii="Times New Roman"/>
          <w:i w:val="1"/>
          <w:sz w:val="20"/>
          <w:rtl w:val="0"/>
        </w:rPr>
        <w:t xml:space="preserve"> Les Demoiselles d’Avignon</w:t>
      </w:r>
      <w:r w:rsidRPr="00000000" w:rsidR="00000000" w:rsidDel="00000000">
        <w:rPr>
          <w:rFonts w:cs="Times New Roman" w:hAnsi="Times New Roman" w:eastAsia="Times New Roman" w:ascii="Times New Roman"/>
          <w:sz w:val="20"/>
          <w:rtl w:val="0"/>
        </w:rPr>
        <w:t xml:space="preserve">. For 10 points, name this art movement that included George Braque and Pablo Picasso, who used basic geometric shapes.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cubism</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Section d’Or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Golden Section</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This city was the center of a Christian sect that refused to recognize sacraments performed by “traditiores” known as Donatism. Gaius Gracchus founded a short-lived Roman colony here, and the Battle of Ad Decimum let Belisarius recapture this city from Gelimer, a king of the Vandals. According to legend, this city was founded around the hill of Byrsa in the land contained by a single oxhide. This city’s forces were opposed by the Fabian strategy and won at battles like Lake Trasimene, the Trebia, and Cannae, though it was burned to the ground after Scipio Africanus defeated. For 10 points, name this African rival of Rome and home of Hannibal Barca.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Carthage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This region’s north contains Lake Bardawil, which Herodotus wrote of as the army-swallowing Serbonian Bog, and which is considered one of the Bitter Lakes on this region’s western border. The Philadelphi Corridor connects this region with a strip of land to the east. The oldest monastery in the world is located at Mt. Catherine in this region, which also contains the Mitla Pass. The resort town of Sharm El-Sheik is in this region’s southern tip. The Gulf of Aqaba separates this region from the Arabian Peninsula, which is separated from the mainland by the Gulf of Suez and a canal zone. For 10 points, name this Egyptian peninsula that juts into the Red Sea.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Sinai</w:t>
      </w:r>
      <w:r w:rsidRPr="00000000" w:rsidR="00000000" w:rsidDel="00000000">
        <w:rPr>
          <w:rFonts w:cs="Times New Roman" w:hAnsi="Times New Roman" w:eastAsia="Times New Roman" w:ascii="Times New Roman"/>
          <w:sz w:val="20"/>
          <w:rtl w:val="0"/>
        </w:rPr>
        <w:t xml:space="preserve"> Peninsula [accept </w:t>
      </w:r>
      <w:r w:rsidRPr="00000000" w:rsidR="00000000" w:rsidDel="00000000">
        <w:rPr>
          <w:rFonts w:cs="Times New Roman" w:hAnsi="Times New Roman" w:eastAsia="Times New Roman" w:ascii="Times New Roman"/>
          <w:b w:val="1"/>
          <w:sz w:val="20"/>
          <w:u w:val="single"/>
          <w:rtl w:val="0"/>
        </w:rPr>
        <w:t xml:space="preserve">Sinai Desert</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Egypt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This man’s only cello sonata, in A minor, was dedicated to his brother John. Another of his works features five dances “In the Olden Style.” “Arietta” is the first section of a collection of sixty-six piano pieces by this composer, which also includes “Wedding Day at Troldhaugen.” This composer of the </w:t>
      </w:r>
      <w:r w:rsidRPr="00000000" w:rsidR="00000000" w:rsidDel="00000000">
        <w:rPr>
          <w:rFonts w:cs="Times New Roman" w:hAnsi="Times New Roman" w:eastAsia="Times New Roman" w:ascii="Times New Roman"/>
          <w:i w:val="1"/>
          <w:sz w:val="20"/>
          <w:rtl w:val="0"/>
        </w:rPr>
        <w:t xml:space="preserve">Holberg Suite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Lyric Pieces</w:t>
      </w:r>
      <w:r w:rsidRPr="00000000" w:rsidR="00000000" w:rsidDel="00000000">
        <w:rPr>
          <w:rFonts w:cs="Times New Roman" w:hAnsi="Times New Roman" w:eastAsia="Times New Roman" w:ascii="Times New Roman"/>
          <w:sz w:val="20"/>
          <w:rtl w:val="0"/>
        </w:rPr>
        <w:t xml:space="preserve"> placed the lament “The Death of Ase” before a section that opens with a flute representing the rising sun. Those movements by this composer of are part of incidental music to a Henrik Ibsen play. For 10 points, name this Norwegian composer of the </w:t>
      </w:r>
      <w:r w:rsidRPr="00000000" w:rsidR="00000000" w:rsidDel="00000000">
        <w:rPr>
          <w:rFonts w:cs="Times New Roman" w:hAnsi="Times New Roman" w:eastAsia="Times New Roman" w:ascii="Times New Roman"/>
          <w:i w:val="1"/>
          <w:sz w:val="20"/>
          <w:rtl w:val="0"/>
        </w:rPr>
        <w:t xml:space="preserve">Peer Gynt Suite</w:t>
      </w:r>
      <w:r w:rsidRPr="00000000" w:rsidR="00000000" w:rsidDel="00000000">
        <w:rPr>
          <w:rFonts w:cs="Times New Roman" w:hAnsi="Times New Roman" w:eastAsia="Times New Roman" w:ascii="Times New Roman"/>
          <w:sz w:val="20"/>
          <w:rtl w:val="0"/>
        </w:rPr>
        <w:t xml:space="preserve">, which includes “In the Hall of the Mountain King.”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Edvard </w:t>
      </w:r>
      <w:r w:rsidRPr="00000000" w:rsidR="00000000" w:rsidDel="00000000">
        <w:rPr>
          <w:rFonts w:cs="Times New Roman" w:hAnsi="Times New Roman" w:eastAsia="Times New Roman" w:ascii="Times New Roman"/>
          <w:b w:val="1"/>
          <w:sz w:val="20"/>
          <w:u w:val="single"/>
          <w:rtl w:val="0"/>
        </w:rPr>
        <w:t xml:space="preserve">Grieg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6. After Hrs recruits ESCRT to form a multivesicular body, the late endosome fuses with this structure. A mutation in the GLA gene causes an enzyme in this organelle, alpha-galactosidase, to stop functioning properly. I-cell diseases affect this organelle, a class of its namesake “storage diseases.” Monoubiquitinated proteins localized to this structure are often also tagged with mannose-6-phosphate by the Golgi apparatus. Autophagmosomes fuse with these organelles during autophagy, and they have an internal pH of around 5 that allows their acid hydrolase enzymes to function. For 10 points, name these organelles called “suicide sacks” which break down cellular waste.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lysosome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In an episode of </w:t>
      </w:r>
      <w:r w:rsidRPr="00000000" w:rsidR="00000000" w:rsidDel="00000000">
        <w:rPr>
          <w:rFonts w:cs="Times New Roman" w:hAnsi="Times New Roman" w:eastAsia="Times New Roman" w:ascii="Times New Roman"/>
          <w:i w:val="1"/>
          <w:sz w:val="20"/>
          <w:rtl w:val="0"/>
        </w:rPr>
        <w:t xml:space="preserve">30 Rock</w:t>
      </w:r>
      <w:r w:rsidRPr="00000000" w:rsidR="00000000" w:rsidDel="00000000">
        <w:rPr>
          <w:rFonts w:cs="Times New Roman" w:hAnsi="Times New Roman" w:eastAsia="Times New Roman" w:ascii="Times New Roman"/>
          <w:sz w:val="20"/>
          <w:rtl w:val="0"/>
        </w:rPr>
        <w:t xml:space="preserve">, a hallucinating Tracy Jordan discusses politics with a version of this man played by Alec Baldwin. In a movie appearance, this man makes a drunken midnight call about cheeseburgers, and asks another character if he “did any fornicating last night.” In an ad for Duff Beer, this man notes, “I would also like to express my fondness for that particular kind of beer.” Billy Joel’s “We Didn’t Start the Fire” mentions this man “back again.” He was played by Frank Langella in a 2008 film, and his severed head is elected President of the World in </w:t>
      </w:r>
      <w:r w:rsidRPr="00000000" w:rsidR="00000000" w:rsidDel="00000000">
        <w:rPr>
          <w:rFonts w:cs="Times New Roman" w:hAnsi="Times New Roman" w:eastAsia="Times New Roman" w:ascii="Times New Roman"/>
          <w:i w:val="1"/>
          <w:sz w:val="20"/>
          <w:rtl w:val="0"/>
        </w:rPr>
        <w:t xml:space="preserve">Futurama</w:t>
      </w:r>
      <w:r w:rsidRPr="00000000" w:rsidR="00000000" w:rsidDel="00000000">
        <w:rPr>
          <w:rFonts w:cs="Times New Roman" w:hAnsi="Times New Roman" w:eastAsia="Times New Roman" w:ascii="Times New Roman"/>
          <w:sz w:val="20"/>
          <w:rtl w:val="0"/>
        </w:rPr>
        <w:t xml:space="preserve">. For 10 points, name this Republican president interviewed by Frost and who was definitely a crook.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Richard Milhous </w:t>
      </w:r>
      <w:r w:rsidRPr="00000000" w:rsidR="00000000" w:rsidDel="00000000">
        <w:rPr>
          <w:rFonts w:cs="Times New Roman" w:hAnsi="Times New Roman" w:eastAsia="Times New Roman" w:ascii="Times New Roman"/>
          <w:b w:val="1"/>
          <w:sz w:val="20"/>
          <w:u w:val="single"/>
          <w:rtl w:val="0"/>
        </w:rPr>
        <w:t xml:space="preserve">Nixon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Senator Morris Sheppard is most famous for authoring a bill promoting this political cause. An advocate of this cause received a message from God to “Go to Kiowa.” The so-called “Napoleon” of this movement was Neal S. Dow, who resisted an 1851 riot in Portland, Maine over it. Adherents of this political cause included Wayne Wheeler and First Lady Lucy Hayes, who got her nickname for supporting it. The Volstead Act ultimately enforced this cause, which was vehemently supported by the hatchet-wielding activist Carrie Nation before it was repealed under FDR. For 10 points, name this cause supported by the 18</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Amendment and the Anti-Saloon League.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prohibition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temperance</w:t>
      </w:r>
      <w:r w:rsidRPr="00000000" w:rsidR="00000000" w:rsidDel="00000000">
        <w:rPr>
          <w:rFonts w:cs="Times New Roman" w:hAnsi="Times New Roman" w:eastAsia="Times New Roman" w:ascii="Times New Roman"/>
          <w:sz w:val="20"/>
          <w:rtl w:val="0"/>
        </w:rPr>
        <w:t xml:space="preserve">; or support for the </w:t>
      </w:r>
      <w:r w:rsidRPr="00000000" w:rsidR="00000000" w:rsidDel="00000000">
        <w:rPr>
          <w:rFonts w:cs="Times New Roman" w:hAnsi="Times New Roman" w:eastAsia="Times New Roman" w:ascii="Times New Roman"/>
          <w:b w:val="1"/>
          <w:sz w:val="20"/>
          <w:u w:val="single"/>
          <w:rtl w:val="0"/>
        </w:rPr>
        <w:t xml:space="preserve">18</w:t>
      </w:r>
      <w:r w:rsidRPr="00000000" w:rsidR="00000000" w:rsidDel="00000000">
        <w:rPr>
          <w:rFonts w:cs="Times New Roman" w:hAnsi="Times New Roman" w:eastAsia="Times New Roman" w:ascii="Times New Roman"/>
          <w:b w:val="1"/>
          <w:sz w:val="20"/>
          <w:u w:val="single"/>
          <w:vertAlign w:val="superscript"/>
          <w:rtl w:val="0"/>
        </w:rPr>
        <w:t xml:space="preserve">th</w:t>
      </w:r>
      <w:r w:rsidRPr="00000000" w:rsidR="00000000" w:rsidDel="00000000">
        <w:rPr>
          <w:rFonts w:cs="Times New Roman" w:hAnsi="Times New Roman" w:eastAsia="Times New Roman" w:ascii="Times New Roman"/>
          <w:b w:val="1"/>
          <w:sz w:val="20"/>
          <w:u w:val="single"/>
          <w:rtl w:val="0"/>
        </w:rPr>
        <w:t xml:space="preserve"> Amendment</w:t>
      </w:r>
      <w:r w:rsidRPr="00000000" w:rsidR="00000000" w:rsidDel="00000000">
        <w:rPr>
          <w:rFonts w:cs="Times New Roman" w:hAnsi="Times New Roman" w:eastAsia="Times New Roman" w:ascii="Times New Roman"/>
          <w:sz w:val="20"/>
          <w:rtl w:val="0"/>
        </w:rPr>
        <w:t xml:space="preserve"> before mention; or same-knowledge equivalents about banning alcohol]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This country attempted to create a colonial empire in Panama during the Darien scheme. The death of Margaret, Maid of Norway led to a succession crisis in this country known as the Great Cause, which was won by John Balliol. A refusal to marry the future Edward VI led to the War of the Rough Wooing in this country, whose Auld Alliance with France would later lead to the Battle of Flodden Field. This country was joined to its southern neighbor by the Act of Union, and the Battle of Bannockburn was important in its independence. For 10 points, name this country in the United Kingdom once led by Robert the Bruce, with capital at Edinburgh.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Scotland</w:t>
      </w:r>
      <w:r w:rsidRPr="00000000" w:rsidR="00000000" w:rsidDel="00000000">
        <w:rPr>
          <w:rFonts w:cs="Times New Roman" w:hAnsi="Times New Roman" w:eastAsia="Times New Roman" w:ascii="Times New Roman"/>
          <w:sz w:val="20"/>
          <w:rtl w:val="0"/>
        </w:rPr>
        <w:t xml:space="preserve"> [accept Kingdom of </w:t>
      </w:r>
      <w:r w:rsidRPr="00000000" w:rsidR="00000000" w:rsidDel="00000000">
        <w:rPr>
          <w:rFonts w:cs="Times New Roman" w:hAnsi="Times New Roman" w:eastAsia="Times New Roman" w:ascii="Times New Roman"/>
          <w:b w:val="1"/>
          <w:sz w:val="20"/>
          <w:u w:val="single"/>
          <w:rtl w:val="0"/>
        </w:rPr>
        <w:t xml:space="preserve">Scotland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 quantity named for this man is equal to half the distance between nuclei of two identical, non-bonded atoms. An equation named for this man predicts that the critical compressibility factor equals three-eighths and does not include a function of the reduced temperature, unlike the similar Redlich-Kwong equation. This chemist created the “hard sphere” model of atoms, predicting that atoms have a fixed volume “b,” which is subtracted in the denominator of his cubic equation of state. The Debye and London dispersion forces are part of a set of forces named for him. For 10 points, name this Dutch chemist who formulated a correction to the ideal gas law.</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Johannes Diderik </w:t>
      </w:r>
      <w:r w:rsidRPr="00000000" w:rsidR="00000000" w:rsidDel="00000000">
        <w:rPr>
          <w:rFonts w:cs="Times New Roman" w:hAnsi="Times New Roman" w:eastAsia="Times New Roman" w:ascii="Times New Roman"/>
          <w:b w:val="1"/>
          <w:sz w:val="20"/>
          <w:u w:val="single"/>
          <w:rtl w:val="0"/>
        </w:rPr>
        <w:t xml:space="preserve">van der Waals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This religion’s founder was motivated to action when his favorite dancer suddenly died in the middle of a performance. Members of this religion bow to five different groups of people while performing the Namokar mantra. The most important scripture of this religion is the Purvas. People in this religion are called “Ford-makers” if they help others cross the “ocean” of material desires called </w:t>
      </w:r>
      <w:r w:rsidRPr="00000000" w:rsidR="00000000" w:rsidDel="00000000">
        <w:rPr>
          <w:rFonts w:cs="Times New Roman" w:hAnsi="Times New Roman" w:eastAsia="Times New Roman" w:ascii="Times New Roman"/>
          <w:i w:val="1"/>
          <w:sz w:val="20"/>
          <w:rtl w:val="0"/>
        </w:rPr>
        <w:t xml:space="preserve">tirtha</w:t>
      </w:r>
      <w:r w:rsidRPr="00000000" w:rsidR="00000000" w:rsidDel="00000000">
        <w:rPr>
          <w:rFonts w:cs="Times New Roman" w:hAnsi="Times New Roman" w:eastAsia="Times New Roman" w:ascii="Times New Roman"/>
          <w:sz w:val="20"/>
          <w:rtl w:val="0"/>
        </w:rPr>
        <w:t xml:space="preserve">. Monks in the Digambara sect of this religion practice nudity, and many members, following </w:t>
      </w:r>
      <w:r w:rsidRPr="00000000" w:rsidR="00000000" w:rsidDel="00000000">
        <w:rPr>
          <w:rFonts w:cs="Times New Roman" w:hAnsi="Times New Roman" w:eastAsia="Times New Roman" w:ascii="Times New Roman"/>
          <w:i w:val="1"/>
          <w:sz w:val="20"/>
          <w:rtl w:val="0"/>
        </w:rPr>
        <w:t xml:space="preserve">ahimsa</w:t>
      </w:r>
      <w:r w:rsidRPr="00000000" w:rsidR="00000000" w:rsidDel="00000000">
        <w:rPr>
          <w:rFonts w:cs="Times New Roman" w:hAnsi="Times New Roman" w:eastAsia="Times New Roman" w:ascii="Times New Roman"/>
          <w:sz w:val="20"/>
          <w:rtl w:val="0"/>
        </w:rPr>
        <w:t xml:space="preserve">, wear cloth over their mouths to avoid accidentally killing insects.  For 10 points, name this religion founded by Mahavira that emphasizes nonviolence.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Jain</w:t>
      </w:r>
      <w:r w:rsidRPr="00000000" w:rsidR="00000000" w:rsidDel="00000000">
        <w:rPr>
          <w:rFonts w:cs="Times New Roman" w:hAnsi="Times New Roman" w:eastAsia="Times New Roman" w:ascii="Times New Roman"/>
          <w:sz w:val="20"/>
          <w:rtl w:val="0"/>
        </w:rPr>
        <w:t xml:space="preserve">ism [or </w:t>
      </w:r>
      <w:r w:rsidRPr="00000000" w:rsidR="00000000" w:rsidDel="00000000">
        <w:rPr>
          <w:rFonts w:cs="Times New Roman" w:hAnsi="Times New Roman" w:eastAsia="Times New Roman" w:ascii="Times New Roman"/>
          <w:b w:val="1"/>
          <w:sz w:val="20"/>
          <w:u w:val="single"/>
          <w:rtl w:val="0"/>
        </w:rPr>
        <w:t xml:space="preserve">Digambara</w:t>
      </w:r>
      <w:r w:rsidRPr="00000000" w:rsidR="00000000" w:rsidDel="00000000">
        <w:rPr>
          <w:rFonts w:cs="Times New Roman" w:hAnsi="Times New Roman" w:eastAsia="Times New Roman" w:ascii="Times New Roman"/>
          <w:sz w:val="20"/>
          <w:rtl w:val="0"/>
        </w:rPr>
        <w:t xml:space="preserve"> Jainism; or </w:t>
      </w:r>
      <w:r w:rsidRPr="00000000" w:rsidR="00000000" w:rsidDel="00000000">
        <w:rPr>
          <w:rFonts w:cs="Times New Roman" w:hAnsi="Times New Roman" w:eastAsia="Times New Roman" w:ascii="Times New Roman"/>
          <w:b w:val="1"/>
          <w:sz w:val="20"/>
          <w:u w:val="single"/>
          <w:rtl w:val="0"/>
        </w:rPr>
        <w:t xml:space="preserve">Svetambara</w:t>
      </w:r>
      <w:r w:rsidRPr="00000000" w:rsidR="00000000" w:rsidDel="00000000">
        <w:rPr>
          <w:rFonts w:cs="Times New Roman" w:hAnsi="Times New Roman" w:eastAsia="Times New Roman" w:ascii="Times New Roman"/>
          <w:sz w:val="20"/>
          <w:rtl w:val="0"/>
        </w:rPr>
        <w:t xml:space="preserve"> Jainism]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This man took over the rulership of Tiryns from a man who would later kill him to avenge the death of Proetus, Megapenthes. This man’s visit to Ethiopia resulted in the creation of coral after he laid a certain object on the ground, and later he made his foster-father Dictys the king of Seriphos. At the funeral games in Larissa, this man accidentally killed his grandfather Acrisius with a discus. He escaped the wrath of Stheno and Euryale by the use of Hades’ helm and the winged sandals of Hermes after accomplishing his greatest feat, which resulted in the birth of Pegasus and indirectly led to his marriage to Andromeda. For 10 points, name this son of Danae who killed Medusa.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Perseus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The title creature of one of this man’s poems is “so weary that it cannot hold anything else” but a “thousand bars,” forcing it to “[pace] in cramped circles, over and over.” Another work by this man describes a statue “still suffused with brilliance” and ends by stating, “You must change your life.” This poet of “The Panther” and “Archaic Torso of Apollo” wrote many “thing-poems” and began his best known work as a guest of Princess Marie von Thurn und Taxis. That work opens, “Who, if I cried out, would hear me among the angelic orders?” and consists of ten parts. For 10 points, name this German poet of the </w:t>
      </w:r>
      <w:r w:rsidRPr="00000000" w:rsidR="00000000" w:rsidDel="00000000">
        <w:rPr>
          <w:rFonts w:cs="Times New Roman" w:hAnsi="Times New Roman" w:eastAsia="Times New Roman" w:ascii="Times New Roman"/>
          <w:i w:val="1"/>
          <w:sz w:val="20"/>
          <w:rtl w:val="0"/>
        </w:rPr>
        <w:t xml:space="preserve">Duino Elegies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Rainer Maria </w:t>
      </w:r>
      <w:r w:rsidRPr="00000000" w:rsidR="00000000" w:rsidDel="00000000">
        <w:rPr>
          <w:rFonts w:cs="Times New Roman" w:hAnsi="Times New Roman" w:eastAsia="Times New Roman" w:ascii="Times New Roman"/>
          <w:b w:val="1"/>
          <w:sz w:val="20"/>
          <w:u w:val="single"/>
          <w:rtl w:val="0"/>
        </w:rPr>
        <w:t xml:space="preserve">Rilke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The cores of these stars are convectively mixed with their outer layers in a process known as dredge-up. They’re not white dwarfs, but these stars experience periods of helium burning known as thermal pulses. These stars, which are of luminosity class II or III and spectral class K or M, have run out of hydrogen in their core and instead draw fuel from a shell around the core. Some of these stars enter a namesake asymptotic branch on the HR-diagram, and they often lose their outer mass to planetary nebulae before reducing into a white dwarf.  For 10 points, name these large, cool stars such as Aldebaran and Arcturus, which are smaller than a “super” variety exemplified by Betelgeuse.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red giant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15. In one film directed by this man, the protagonist recalls a moment of perfect happiness with his girlfriend Dorrie while listening to a Louis Armstrong recording. Another film by this director of </w:t>
      </w:r>
      <w:r w:rsidRPr="00000000" w:rsidR="00000000" w:rsidDel="00000000">
        <w:rPr>
          <w:rFonts w:cs="Times New Roman" w:hAnsi="Times New Roman" w:eastAsia="Times New Roman" w:ascii="Times New Roman"/>
          <w:i w:val="1"/>
          <w:sz w:val="20"/>
          <w:rtl w:val="0"/>
        </w:rPr>
        <w:t xml:space="preserve">Stardust Memories</w:t>
      </w:r>
      <w:r w:rsidRPr="00000000" w:rsidR="00000000" w:rsidDel="00000000">
        <w:rPr>
          <w:rFonts w:cs="Times New Roman" w:hAnsi="Times New Roman" w:eastAsia="Times New Roman" w:ascii="Times New Roman"/>
          <w:sz w:val="20"/>
          <w:rtl w:val="0"/>
        </w:rPr>
        <w:t xml:space="preserve"> uses a cameo by Marshall McLuhan to poke fun at phony intellectuals, and the title character of that film laughs about a narcoleptic relative who died while waiting for turkey. This director cast Michael Caine as a man in love with his wife’s sister Lee in </w:t>
      </w:r>
      <w:r w:rsidRPr="00000000" w:rsidR="00000000" w:rsidDel="00000000">
        <w:rPr>
          <w:rFonts w:cs="Times New Roman" w:hAnsi="Times New Roman" w:eastAsia="Times New Roman" w:ascii="Times New Roman"/>
          <w:i w:val="1"/>
          <w:sz w:val="20"/>
          <w:rtl w:val="0"/>
        </w:rPr>
        <w:t xml:space="preserve">Hannah and Her Sisters</w:t>
      </w:r>
      <w:r w:rsidRPr="00000000" w:rsidR="00000000" w:rsidDel="00000000">
        <w:rPr>
          <w:rFonts w:cs="Times New Roman" w:hAnsi="Times New Roman" w:eastAsia="Times New Roman" w:ascii="Times New Roman"/>
          <w:sz w:val="20"/>
          <w:rtl w:val="0"/>
        </w:rPr>
        <w:t xml:space="preserve"> and Diane Keaton as the titular quirky singer who dates Alvy Singer in his best known film. For 10 points, name this Jewish American director behind films like </w:t>
      </w:r>
      <w:r w:rsidRPr="00000000" w:rsidR="00000000" w:rsidDel="00000000">
        <w:rPr>
          <w:rFonts w:cs="Times New Roman" w:hAnsi="Times New Roman" w:eastAsia="Times New Roman" w:ascii="Times New Roman"/>
          <w:i w:val="1"/>
          <w:sz w:val="20"/>
          <w:rtl w:val="0"/>
        </w:rPr>
        <w:t xml:space="preserve">Manhattan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Annie Hall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Woody </w:t>
      </w:r>
      <w:r w:rsidRPr="00000000" w:rsidR="00000000" w:rsidDel="00000000">
        <w:rPr>
          <w:rFonts w:cs="Times New Roman" w:hAnsi="Times New Roman" w:eastAsia="Times New Roman" w:ascii="Times New Roman"/>
          <w:b w:val="1"/>
          <w:sz w:val="20"/>
          <w:u w:val="single"/>
          <w:rtl w:val="0"/>
        </w:rPr>
        <w:t xml:space="preserve">Allen</w:t>
      </w:r>
      <w:r w:rsidRPr="00000000" w:rsidR="00000000" w:rsidDel="00000000">
        <w:rPr>
          <w:rFonts w:cs="Times New Roman" w:hAnsi="Times New Roman" w:eastAsia="Times New Roman" w:ascii="Times New Roman"/>
          <w:sz w:val="20"/>
          <w:rtl w:val="0"/>
        </w:rPr>
        <w:t xml:space="preserve"> [or Allan Stewart </w:t>
      </w:r>
      <w:r w:rsidRPr="00000000" w:rsidR="00000000" w:rsidDel="00000000">
        <w:rPr>
          <w:rFonts w:cs="Times New Roman" w:hAnsi="Times New Roman" w:eastAsia="Times New Roman" w:ascii="Times New Roman"/>
          <w:b w:val="1"/>
          <w:sz w:val="20"/>
          <w:u w:val="single"/>
          <w:rtl w:val="0"/>
        </w:rPr>
        <w:t xml:space="preserve">Konigsberg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This thinker discussed how tiny transgressions would amount to deviance in a “society of saints” in a work that theorized the normality of crime. He compared repressive and restitutory laws and discussed how crime violated the state of “collective conscience” in a work that contrasted primitive homogeneous societies with diverse industrial ones and developed a distinction between mechanical and organic solidarity. This author of </w:t>
      </w:r>
      <w:r w:rsidRPr="00000000" w:rsidR="00000000" w:rsidDel="00000000">
        <w:rPr>
          <w:rFonts w:cs="Times New Roman" w:hAnsi="Times New Roman" w:eastAsia="Times New Roman" w:ascii="Times New Roman"/>
          <w:i w:val="1"/>
          <w:sz w:val="20"/>
          <w:rtl w:val="0"/>
        </w:rPr>
        <w:t xml:space="preserve">The Rules of Sociological Method </w:t>
      </w:r>
      <w:r w:rsidRPr="00000000" w:rsidR="00000000" w:rsidDel="00000000">
        <w:rPr>
          <w:rFonts w:cs="Times New Roman" w:hAnsi="Times New Roman" w:eastAsia="Times New Roman" w:ascii="Times New Roman"/>
          <w:sz w:val="20"/>
          <w:rtl w:val="0"/>
        </w:rPr>
        <w:t xml:space="preserve">wrote a monograph about an action he claimed could be egoistic, altruistic, anomic, or fatalistic. For 10 points, name this French sociologist who wrote </w:t>
      </w:r>
      <w:r w:rsidRPr="00000000" w:rsidR="00000000" w:rsidDel="00000000">
        <w:rPr>
          <w:rFonts w:cs="Times New Roman" w:hAnsi="Times New Roman" w:eastAsia="Times New Roman" w:ascii="Times New Roman"/>
          <w:i w:val="1"/>
          <w:sz w:val="20"/>
          <w:rtl w:val="0"/>
        </w:rPr>
        <w:t xml:space="preserve">The Division of Labor in Society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Suicide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Emile </w:t>
      </w:r>
      <w:r w:rsidRPr="00000000" w:rsidR="00000000" w:rsidDel="00000000">
        <w:rPr>
          <w:rFonts w:cs="Times New Roman" w:hAnsi="Times New Roman" w:eastAsia="Times New Roman" w:ascii="Times New Roman"/>
          <w:b w:val="1"/>
          <w:sz w:val="20"/>
          <w:u w:val="single"/>
          <w:rtl w:val="0"/>
        </w:rPr>
        <w:t xml:space="preserve">Durkheim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17. The off-diagonal elements of a tensor generalizing this quantity can be used to find symmetries of an object and are called “products” of a quantity related to this one. This quantity is equal to the integral of </w:t>
      </w:r>
      <w:r w:rsidRPr="00000000" w:rsidR="00000000" w:rsidDel="00000000">
        <w:rPr>
          <w:rFonts w:cs="Times New Roman" w:hAnsi="Times New Roman" w:eastAsia="Times New Roman" w:ascii="Times New Roman"/>
          <w:i w:val="1"/>
          <w:sz w:val="20"/>
          <w:rtl w:val="0"/>
        </w:rPr>
        <w:t xml:space="preserve">r</w:t>
      </w:r>
      <w:r w:rsidRPr="00000000" w:rsidR="00000000" w:rsidDel="00000000">
        <w:rPr>
          <w:rFonts w:cs="Times New Roman" w:hAnsi="Times New Roman" w:eastAsia="Times New Roman" w:ascii="Times New Roman"/>
          <w:sz w:val="20"/>
          <w:rtl w:val="0"/>
        </w:rPr>
        <w:t xml:space="preserve"> squared with respect to a differential mass element. Its value about an arbitrary axis differs from that about a center-of-mass axis by the product of the mass and the square of distance between the axes, according to the parallel axis theorem. This quantity equals the ratio between torque and angular acceleration, and angular momentum equals this quantity times angular velocity. For 10 points, name this rotational analogue of mass, a body’s resistance to rotation.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moment of inertia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18. This character fixes a medical device with a pen, so that it will stay operable for another ten minutes. He meets Dr. Remington and Mr. Pritchard-Mitford while operating on a close personal friend of Roosevelt who is suffering from a “tertiary obstreosis” of the ductal tract. At one point, this character ignores Lieutenant Berg and revs up to 8,500 because he “ain’t afraid of Hell.” This character drives fifty-five miles per hour when his wife asks him to go forty, and imagines himself piloting a hydroplane or facing a firing squad while buying puppy biscuits. For 10 points, name this title character of a James Thurber short story about his “Secret Life.”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Walter</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b w:val="1"/>
          <w:sz w:val="20"/>
          <w:u w:val="single"/>
          <w:rtl w:val="0"/>
        </w:rPr>
        <w:t xml:space="preserve">Mitty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These people settled in Anatolia after their invasion of Greece failed at Delphi, and a later victory over them by Attalus of Pergamum was commemorated by a famous statue. After winning the Battle of the Allia River under Brennus, a group of these people sacked Rome in 390 BCE. These people were said to have descended from Dis, and their priests performed rituals that involved burning wickermen filled with live humans. They won at Gergovia but were later foiled by circumvallations used by Julius Caesar in his siege of Alesia, which led to the capture of their leader, Vercingetorix. For 10 points, name these ancient inhabitants of modern day France.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Gauls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Celts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The narrator of this poem differentiates his own beliefs from those of hunters by claiming that they “would have the rabbit out of hiding / to please the yelping dogs.” A compromise before creating the title object of this poem involves “loaves” and “balls,” which this poem’s two central figures command to “stay where you are until our backs are turned!” The narrator of this poem questions a request by another man by stating that “here there are no cows.” That man worries that the narrator’s “apple trees will…get across / and eat the cones under his pines,” so he repeats the line “Good fences make good neighbors.” For 10 points, name this poem by Robert Frost.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Mending Wall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 One paper by this author rejects Meinong’s theory that all grammatically correct phrases stand for real objects. This philosopher examined the truth value of statements about non-existent objects with the sentence “The present King of France is bald.” This philosopher introduced the “theory of types” to solve the problem of whether the set of all sets that are not members of themselves contains itself, a paradox named for this author of </w:t>
      </w:r>
      <w:r w:rsidRPr="00000000" w:rsidR="00000000" w:rsidDel="00000000">
        <w:rPr>
          <w:rFonts w:cs="Times New Roman" w:hAnsi="Times New Roman" w:eastAsia="Times New Roman" w:ascii="Times New Roman"/>
          <w:i w:val="1"/>
          <w:sz w:val="20"/>
          <w:rtl w:val="0"/>
        </w:rPr>
        <w:t xml:space="preserve">On Denoting</w:t>
      </w:r>
      <w:r w:rsidRPr="00000000" w:rsidR="00000000" w:rsidDel="00000000">
        <w:rPr>
          <w:rFonts w:cs="Times New Roman" w:hAnsi="Times New Roman" w:eastAsia="Times New Roman" w:ascii="Times New Roman"/>
          <w:sz w:val="20"/>
          <w:rtl w:val="0"/>
        </w:rPr>
        <w:t xml:space="preserve">. With an older philosopher, he wrote a work that attempted to derive mathematics using symbolic logic. For 10 points, name this English philosopher who collaborated with Alfred North Whitehead on </w:t>
      </w:r>
      <w:r w:rsidRPr="00000000" w:rsidR="00000000" w:rsidDel="00000000">
        <w:rPr>
          <w:rFonts w:cs="Times New Roman" w:hAnsi="Times New Roman" w:eastAsia="Times New Roman" w:ascii="Times New Roman"/>
          <w:i w:val="1"/>
          <w:sz w:val="20"/>
          <w:rtl w:val="0"/>
        </w:rPr>
        <w:t xml:space="preserve">Principia Mathematica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Bertrand </w:t>
      </w:r>
      <w:r w:rsidRPr="00000000" w:rsidR="00000000" w:rsidDel="00000000">
        <w:rPr>
          <w:rFonts w:cs="Times New Roman" w:hAnsi="Times New Roman" w:eastAsia="Times New Roman" w:ascii="Times New Roman"/>
          <w:b w:val="1"/>
          <w:sz w:val="20"/>
          <w:u w:val="single"/>
          <w:rtl w:val="0"/>
        </w:rPr>
        <w:t xml:space="preserve">Russell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A poem by this author begins by asking “What’s that? An Egg?” and is based on a biography of Rene Descartes. This author of “Whoroscope” wrote a play in which the title man remembers making love to a girl in a punt and laughs at the word “spool.” Another play by this author of </w:t>
      </w:r>
      <w:r w:rsidRPr="00000000" w:rsidR="00000000" w:rsidDel="00000000">
        <w:rPr>
          <w:rFonts w:cs="Times New Roman" w:hAnsi="Times New Roman" w:eastAsia="Times New Roman" w:ascii="Times New Roman"/>
          <w:i w:val="1"/>
          <w:sz w:val="20"/>
          <w:rtl w:val="0"/>
        </w:rPr>
        <w:t xml:space="preserve">Krapp’s Last Tape</w:t>
      </w:r>
      <w:r w:rsidRPr="00000000" w:rsidR="00000000" w:rsidDel="00000000">
        <w:rPr>
          <w:rFonts w:cs="Times New Roman" w:hAnsi="Times New Roman" w:eastAsia="Times New Roman" w:ascii="Times New Roman"/>
          <w:sz w:val="20"/>
          <w:rtl w:val="0"/>
        </w:rPr>
        <w:t xml:space="preserve"> begins and ends with Clov stating “it’s finished, it’s nearly finished,” and includes characters named Nagg and Nell who live in trash cans. In his most famous play, Lucky and Pozzo alternate between leading and being led on a rope, and the title character never arrives. For 10 points, name this absurdist Irish playwright of </w:t>
      </w:r>
      <w:r w:rsidRPr="00000000" w:rsidR="00000000" w:rsidDel="00000000">
        <w:rPr>
          <w:rFonts w:cs="Times New Roman" w:hAnsi="Times New Roman" w:eastAsia="Times New Roman" w:ascii="Times New Roman"/>
          <w:i w:val="1"/>
          <w:sz w:val="20"/>
          <w:rtl w:val="0"/>
        </w:rPr>
        <w:t xml:space="preserve">Endgame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Waiting for Godot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Samuel </w:t>
      </w:r>
      <w:r w:rsidRPr="00000000" w:rsidR="00000000" w:rsidDel="00000000">
        <w:rPr>
          <w:rFonts w:cs="Times New Roman" w:hAnsi="Times New Roman" w:eastAsia="Times New Roman" w:ascii="Times New Roman"/>
          <w:b w:val="1"/>
          <w:sz w:val="20"/>
          <w:u w:val="single"/>
          <w:rtl w:val="0"/>
        </w:rPr>
        <w:t xml:space="preserve">Beckett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This government’s anti-smoking policies were represented in a propaganda poster showing a chain-smoker being consumed by his cigarette. It encouraged workers using the “Strength Through Joy” campaign, and members of this government formed the ODESSA network. Opposed by the White Rose student group, this government held the Wannsee Conference and constructed a no speed-limit highway called the autobahn. This government held massive rallies in Nuremberg and launched a 1939 invasion of Poland employing tactics which were inaccurately called blitzkrieg. For 10 points, name this government that ruled Germany during World War II, led by Adolf Hitler.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Nazi</w:t>
      </w:r>
      <w:r w:rsidRPr="00000000" w:rsidR="00000000" w:rsidDel="00000000">
        <w:rPr>
          <w:rFonts w:cs="Times New Roman" w:hAnsi="Times New Roman" w:eastAsia="Times New Roman" w:ascii="Times New Roman"/>
          <w:sz w:val="20"/>
          <w:rtl w:val="0"/>
        </w:rPr>
        <w:t xml:space="preserve"> Germany [accept word forms; or </w:t>
      </w:r>
      <w:r w:rsidRPr="00000000" w:rsidR="00000000" w:rsidDel="00000000">
        <w:rPr>
          <w:rFonts w:cs="Times New Roman" w:hAnsi="Times New Roman" w:eastAsia="Times New Roman" w:ascii="Times New Roman"/>
          <w:b w:val="1"/>
          <w:sz w:val="20"/>
          <w:u w:val="single"/>
          <w:rtl w:val="0"/>
        </w:rPr>
        <w:t xml:space="preserve">Third</w:t>
      </w:r>
      <w:r w:rsidRPr="00000000" w:rsidR="00000000" w:rsidDel="00000000">
        <w:rPr>
          <w:rFonts w:cs="Times New Roman" w:hAnsi="Times New Roman" w:eastAsia="Times New Roman" w:ascii="Times New Roman"/>
          <w:sz w:val="20"/>
          <w:rtl w:val="0"/>
        </w:rPr>
        <w:t xml:space="preserve"> Reich, </w:t>
      </w:r>
      <w:r w:rsidRPr="00000000" w:rsidR="00000000" w:rsidDel="00000000">
        <w:rPr>
          <w:rFonts w:cs="Times New Roman" w:hAnsi="Times New Roman" w:eastAsia="Times New Roman" w:ascii="Times New Roman"/>
          <w:b w:val="1"/>
          <w:sz w:val="20"/>
          <w:u w:val="single"/>
          <w:rtl w:val="0"/>
        </w:rPr>
        <w:t xml:space="preserve">Greater German</w:t>
      </w:r>
      <w:r w:rsidRPr="00000000" w:rsidR="00000000" w:rsidDel="00000000">
        <w:rPr>
          <w:rFonts w:cs="Times New Roman" w:hAnsi="Times New Roman" w:eastAsia="Times New Roman" w:ascii="Times New Roman"/>
          <w:sz w:val="20"/>
          <w:rtl w:val="0"/>
        </w:rPr>
        <w:t xml:space="preserve"> Reich; or </w:t>
      </w:r>
      <w:r w:rsidRPr="00000000" w:rsidR="00000000" w:rsidDel="00000000">
        <w:rPr>
          <w:rFonts w:cs="Times New Roman" w:hAnsi="Times New Roman" w:eastAsia="Times New Roman" w:ascii="Times New Roman"/>
          <w:b w:val="1"/>
          <w:sz w:val="20"/>
          <w:u w:val="single"/>
          <w:rtl w:val="0"/>
        </w:rPr>
        <w:t xml:space="preserve">National Socialist</w:t>
      </w:r>
      <w:r w:rsidRPr="00000000" w:rsidR="00000000" w:rsidDel="00000000">
        <w:rPr>
          <w:rFonts w:cs="Times New Roman" w:hAnsi="Times New Roman" w:eastAsia="Times New Roman" w:ascii="Times New Roman"/>
          <w:sz w:val="20"/>
          <w:rtl w:val="0"/>
        </w:rPr>
        <w:t xml:space="preserve"> German Workers' Party; or </w:t>
      </w:r>
      <w:r w:rsidRPr="00000000" w:rsidR="00000000" w:rsidDel="00000000">
        <w:rPr>
          <w:rFonts w:cs="Times New Roman" w:hAnsi="Times New Roman" w:eastAsia="Times New Roman" w:ascii="Times New Roman"/>
          <w:b w:val="1"/>
          <w:sz w:val="20"/>
          <w:u w:val="single"/>
          <w:rtl w:val="0"/>
        </w:rPr>
        <w:t xml:space="preserve">N</w:t>
      </w:r>
      <w:r w:rsidRPr="00000000" w:rsidR="00000000" w:rsidDel="00000000">
        <w:rPr>
          <w:rFonts w:cs="Times New Roman" w:hAnsi="Times New Roman" w:eastAsia="Times New Roman" w:ascii="Times New Roman"/>
          <w:sz w:val="20"/>
          <w:rtl w:val="0"/>
        </w:rPr>
        <w:t xml:space="preserve">ational</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sz w:val="20"/>
          <w:rtl w:val="0"/>
        </w:rPr>
        <w:t xml:space="preserve">ozialistische </w:t>
      </w:r>
      <w:r w:rsidRPr="00000000" w:rsidR="00000000" w:rsidDel="00000000">
        <w:rPr>
          <w:rFonts w:cs="Times New Roman" w:hAnsi="Times New Roman" w:eastAsia="Times New Roman" w:ascii="Times New Roman"/>
          <w:b w:val="1"/>
          <w:sz w:val="20"/>
          <w:u w:val="single"/>
          <w:rtl w:val="0"/>
        </w:rPr>
        <w:t xml:space="preserve">D</w:t>
      </w:r>
      <w:r w:rsidRPr="00000000" w:rsidR="00000000" w:rsidDel="00000000">
        <w:rPr>
          <w:rFonts w:cs="Times New Roman" w:hAnsi="Times New Roman" w:eastAsia="Times New Roman" w:ascii="Times New Roman"/>
          <w:sz w:val="20"/>
          <w:rtl w:val="0"/>
        </w:rPr>
        <w:t xml:space="preserve">eutsche </w:t>
      </w:r>
      <w:r w:rsidRPr="00000000" w:rsidR="00000000" w:rsidDel="00000000">
        <w:rPr>
          <w:rFonts w:cs="Times New Roman" w:hAnsi="Times New Roman" w:eastAsia="Times New Roman" w:ascii="Times New Roman"/>
          <w:b w:val="1"/>
          <w:sz w:val="20"/>
          <w:u w:val="single"/>
          <w:rtl w:val="0"/>
        </w:rPr>
        <w:t xml:space="preserve">A</w:t>
      </w:r>
      <w:r w:rsidRPr="00000000" w:rsidR="00000000" w:rsidDel="00000000">
        <w:rPr>
          <w:rFonts w:cs="Times New Roman" w:hAnsi="Times New Roman" w:eastAsia="Times New Roman" w:ascii="Times New Roman"/>
          <w:sz w:val="20"/>
          <w:rtl w:val="0"/>
        </w:rPr>
        <w:t xml:space="preserve">rbeiter</w:t>
      </w:r>
      <w:r w:rsidRPr="00000000" w:rsidR="00000000" w:rsidDel="00000000">
        <w:rPr>
          <w:rFonts w:cs="Times New Roman" w:hAnsi="Times New Roman" w:eastAsia="Times New Roman" w:ascii="Times New Roman"/>
          <w:b w:val="1"/>
          <w:sz w:val="20"/>
          <w:u w:val="single"/>
          <w:rtl w:val="0"/>
        </w:rPr>
        <w:t xml:space="preserve">p</w:t>
      </w:r>
      <w:r w:rsidRPr="00000000" w:rsidR="00000000" w:rsidDel="00000000">
        <w:rPr>
          <w:rFonts w:cs="Times New Roman" w:hAnsi="Times New Roman" w:eastAsia="Times New Roman" w:ascii="Times New Roman"/>
          <w:sz w:val="20"/>
          <w:rtl w:val="0"/>
        </w:rPr>
        <w:t xml:space="preserve">artei]</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An automaton named for one of these structures with an infinite amount of memory is equivalent to a Turing machine. If this data structure has a limited size, it can be implemented to operate in constant time using a circular buffer. This structure is used to store the elements to be visited in a breadth-first search. One type of this data structure is often implemented with a heap, and retrieves elements of highest priority first. That is its “priority” type. This structure retrieves elements in the opposite order from that of a stack. For 10 points, name this first-in, first-out data structure, which can be used to model a checkout line.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queue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priority queue </w:t>
      </w:r>
      <w:r w:rsidRPr="00000000" w:rsidR="00000000" w:rsidDel="00000000">
        <w:rPr>
          <w:rFonts w:cs="Times New Roman" w:hAnsi="Times New Roman" w:eastAsia="Times New Roman" w:ascii="Times New Roman"/>
          <w:sz w:val="20"/>
          <w:rtl w:val="0"/>
        </w:rPr>
        <w:t xml:space="preserve">before “priority”]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 This law can be derived from Coulomb's law by using the “sifting property” of Dirac’s delta function.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Give this law which states that the electric flux through a closed surface is equal to the surface integral of the electric field.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Gauss</w:t>
      </w:r>
      <w:r w:rsidRPr="00000000" w:rsidR="00000000" w:rsidDel="00000000">
        <w:rPr>
          <w:rFonts w:cs="Times New Roman" w:hAnsi="Times New Roman" w:eastAsia="Times New Roman" w:ascii="Times New Roman"/>
          <w:sz w:val="20"/>
          <w:rtl w:val="0"/>
        </w:rPr>
        <w:t xml:space="preserve">’ law for electricity [do not accept “Gauss’ law for magnetism”]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Gauss’ laws of electricity and magnetism, when combined with Ampere’s law and Faraday’s law, make up this set of four equations. They encode all of classical electrodynamics and are named for a Scottish physicist.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Maxwell</w:t>
      </w:r>
      <w:r w:rsidRPr="00000000" w:rsidR="00000000" w:rsidDel="00000000">
        <w:rPr>
          <w:rFonts w:cs="Times New Roman" w:hAnsi="Times New Roman" w:eastAsia="Times New Roman" w:ascii="Times New Roman"/>
          <w:sz w:val="20"/>
          <w:rtl w:val="0"/>
        </w:rPr>
        <w:t xml:space="preserve">’s equations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Expressed in differential form, Gauss’ law states that the divergence of the electric field is equal to this quantity divided by epsilon nought.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volume </w:t>
      </w:r>
      <w:r w:rsidRPr="00000000" w:rsidR="00000000" w:rsidDel="00000000">
        <w:rPr>
          <w:rFonts w:cs="Times New Roman" w:hAnsi="Times New Roman" w:eastAsia="Times New Roman" w:ascii="Times New Roman"/>
          <w:b w:val="1"/>
          <w:sz w:val="20"/>
          <w:u w:val="single"/>
          <w:rtl w:val="0"/>
        </w:rPr>
        <w:t xml:space="preserve">charge density</w:t>
      </w:r>
      <w:r w:rsidRPr="00000000" w:rsidR="00000000" w:rsidDel="00000000">
        <w:rPr>
          <w:rFonts w:cs="Times New Roman" w:hAnsi="Times New Roman" w:eastAsia="Times New Roman" w:ascii="Times New Roman"/>
          <w:sz w:val="20"/>
          <w:rtl w:val="0"/>
        </w:rPr>
        <w:t xml:space="preserve"> [do not accept or prompt on “charge” or “density”]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Humphrey the humpback whale entered this body of water twice, once swimming up the Sacramento River.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American estuary whose mouth to the Pacific Ocean is crossed by the Golden Gate Bridge.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San Francisco Bay</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San Francisco Bay forms a critical ecosystem with the inland delta of this river, which is formed when it merges from with the Sacramento River at Suisun Bay.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San Joaquin</w:t>
      </w:r>
      <w:r w:rsidRPr="00000000" w:rsidR="00000000" w:rsidDel="00000000">
        <w:rPr>
          <w:rFonts w:cs="Times New Roman" w:hAnsi="Times New Roman" w:eastAsia="Times New Roman" w:ascii="Times New Roman"/>
          <w:sz w:val="20"/>
          <w:rtl w:val="0"/>
        </w:rPr>
        <w:t xml:space="preserve"> River [accept Sacramento-</w:t>
      </w:r>
      <w:r w:rsidRPr="00000000" w:rsidR="00000000" w:rsidDel="00000000">
        <w:rPr>
          <w:rFonts w:cs="Times New Roman" w:hAnsi="Times New Roman" w:eastAsia="Times New Roman" w:ascii="Times New Roman"/>
          <w:b w:val="1"/>
          <w:sz w:val="20"/>
          <w:u w:val="single"/>
          <w:rtl w:val="0"/>
        </w:rPr>
        <w:t xml:space="preserve">San Joaquin</w:t>
      </w:r>
      <w:r w:rsidRPr="00000000" w:rsidR="00000000" w:rsidDel="00000000">
        <w:rPr>
          <w:rFonts w:cs="Times New Roman" w:hAnsi="Times New Roman" w:eastAsia="Times New Roman" w:ascii="Times New Roman"/>
          <w:sz w:val="20"/>
          <w:rtl w:val="0"/>
        </w:rPr>
        <w:t xml:space="preserve"> Delta]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 San Francisco neighborhood that houses a feral parrot population and Coit Tower is named for this hill that, as its name suggests, was once used to signal passing ships.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Telegraph</w:t>
      </w:r>
      <w:r w:rsidRPr="00000000" w:rsidR="00000000" w:rsidDel="00000000">
        <w:rPr>
          <w:rFonts w:cs="Times New Roman" w:hAnsi="Times New Roman" w:eastAsia="Times New Roman" w:ascii="Times New Roman"/>
          <w:sz w:val="20"/>
          <w:rtl w:val="0"/>
        </w:rPr>
        <w:t xml:space="preserve"> Hill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He was chairman of the Atomic Energy Commission under John F Kennedy.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Berkeley chemist, best known for isolating ten transuranium elements. This namesake of element 106 is the only person to have had an element named after him while he was still alive.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Glenn Theodore </w:t>
      </w:r>
      <w:r w:rsidRPr="00000000" w:rsidR="00000000" w:rsidDel="00000000">
        <w:rPr>
          <w:rFonts w:cs="Times New Roman" w:hAnsi="Times New Roman" w:eastAsia="Times New Roman" w:ascii="Times New Roman"/>
          <w:b w:val="1"/>
          <w:sz w:val="20"/>
          <w:u w:val="single"/>
          <w:rtl w:val="0"/>
        </w:rPr>
        <w:t xml:space="preserve">Seaborg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Seaborg hypothesized that this set of  elements belonged in the f-block of the periodic table, under the lanthanides. These elements fill the 5f shell.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actinide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actinoid</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Seaborg was able to convert atoms of this element to gold by removing protons and neutrons. Bombarding this element with alpha particles produces astatine, and various forms of electrolysis separate it from lead.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bismuth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This piece was inspired by a Henry Wallace speech and premiered on Tax Day in 1943.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patriotic piece by an American composer with a distinctive F-B flat-F motif that culminates in a D major chord.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Fanfare for the Common Man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Fanfare for the Common Man</w:t>
      </w:r>
      <w:r w:rsidRPr="00000000" w:rsidR="00000000" w:rsidDel="00000000">
        <w:rPr>
          <w:rFonts w:cs="Times New Roman" w:hAnsi="Times New Roman" w:eastAsia="Times New Roman" w:ascii="Times New Roman"/>
          <w:sz w:val="20"/>
          <w:rtl w:val="0"/>
        </w:rPr>
        <w:t xml:space="preserve"> is a work by this American composer of ballets like </w:t>
      </w:r>
      <w:r w:rsidRPr="00000000" w:rsidR="00000000" w:rsidDel="00000000">
        <w:rPr>
          <w:rFonts w:cs="Times New Roman" w:hAnsi="Times New Roman" w:eastAsia="Times New Roman" w:ascii="Times New Roman"/>
          <w:i w:val="1"/>
          <w:sz w:val="20"/>
          <w:rtl w:val="0"/>
        </w:rPr>
        <w:t xml:space="preserve">Rodeo</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 Billy the Kid</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Appalachian Spring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Aaron </w:t>
      </w:r>
      <w:r w:rsidRPr="00000000" w:rsidR="00000000" w:rsidDel="00000000">
        <w:rPr>
          <w:rFonts w:cs="Times New Roman" w:hAnsi="Times New Roman" w:eastAsia="Times New Roman" w:ascii="Times New Roman"/>
          <w:b w:val="1"/>
          <w:sz w:val="20"/>
          <w:u w:val="single"/>
          <w:rtl w:val="0"/>
        </w:rPr>
        <w:t xml:space="preserve">Copland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“Camptown Races” is often quoted in this Copland work, which was commissioned by Andre Kostelanetz. Its orchestration is interspersed with quotes from the namesake American president’s works.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b w:val="1"/>
          <w:i w:val="1"/>
          <w:sz w:val="20"/>
          <w:u w:val="single"/>
          <w:rtl w:val="0"/>
        </w:rPr>
        <w:t xml:space="preserve">Lincoln Portrait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He killed over a thousand Philistines with a donkey’s jawbone.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man of incredible strength who brought down two pillars to kill many more Philistines. The lover of Delilah, he lost his strength after his hair was cut.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Samson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story of Samson’s betrayal is found in this book of the Bible. Other events in this book include Barak and Deborah, the only female member of the titular group, leading an attack against Jabin.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Book of </w:t>
      </w:r>
      <w:r w:rsidRPr="00000000" w:rsidR="00000000" w:rsidDel="00000000">
        <w:rPr>
          <w:rFonts w:cs="Times New Roman" w:hAnsi="Times New Roman" w:eastAsia="Times New Roman" w:ascii="Times New Roman"/>
          <w:b w:val="1"/>
          <w:sz w:val="20"/>
          <w:u w:val="single"/>
          <w:rtl w:val="0"/>
        </w:rPr>
        <w:t xml:space="preserve">Judges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Book of Judges also tells the story of this judge, who led an attack on the Midianites with only three hundred men who sipped water like dogs. This man’s son Abimelech killed seventy of his half-brothers.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Gideon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The central character of this story insists on drinking whiskey instead of the broth Molo prepares for him.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short story in which Harry wishes he had written more as he dies of gangrene in Africa.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Snows of Kilimanjaro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author of “The Snows of Kilimanjaro” wrote about the smuggler Harry Morgan in </w:t>
      </w:r>
      <w:r w:rsidRPr="00000000" w:rsidR="00000000" w:rsidDel="00000000">
        <w:rPr>
          <w:rFonts w:cs="Times New Roman" w:hAnsi="Times New Roman" w:eastAsia="Times New Roman" w:ascii="Times New Roman"/>
          <w:i w:val="1"/>
          <w:sz w:val="20"/>
          <w:rtl w:val="0"/>
        </w:rPr>
        <w:t xml:space="preserve">To Have and Have Not</w:t>
      </w:r>
      <w:r w:rsidRPr="00000000" w:rsidR="00000000" w:rsidDel="00000000">
        <w:rPr>
          <w:rFonts w:cs="Times New Roman" w:hAnsi="Times New Roman" w:eastAsia="Times New Roman" w:ascii="Times New Roman"/>
          <w:sz w:val="20"/>
          <w:rtl w:val="0"/>
        </w:rPr>
        <w:t xml:space="preserve"> and described a lengthy fight between Santiago and a marlin in </w:t>
      </w:r>
      <w:r w:rsidRPr="00000000" w:rsidR="00000000" w:rsidDel="00000000">
        <w:rPr>
          <w:rFonts w:cs="Times New Roman" w:hAnsi="Times New Roman" w:eastAsia="Times New Roman" w:ascii="Times New Roman"/>
          <w:i w:val="1"/>
          <w:sz w:val="20"/>
          <w:rtl w:val="0"/>
        </w:rPr>
        <w:t xml:space="preserve">The Old Man and the Sea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Ernest </w:t>
      </w:r>
      <w:r w:rsidRPr="00000000" w:rsidR="00000000" w:rsidDel="00000000">
        <w:rPr>
          <w:rFonts w:cs="Times New Roman" w:hAnsi="Times New Roman" w:eastAsia="Times New Roman" w:ascii="Times New Roman"/>
          <w:b w:val="1"/>
          <w:sz w:val="20"/>
          <w:u w:val="single"/>
          <w:rtl w:val="0"/>
        </w:rPr>
        <w:t xml:space="preserve">Hemingway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Hemingway short story, two waiters speculate about the reason an old man attempted suicide while he drinks at the title location. One of the waiters in this story replaces words in the Lord’s Prayer with the word “nada.”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 Clean, Well-Lighted Place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Two words that differ by a single one of these units are called a “minimal pair.”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basic units of meaning within the sound of a language that can be combined to form morphemes or words.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phoneme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Russian linguist, who joined Nikolai Trubetzkoy in the Prague School, broke the phonological structure of linguistics down even further, to the level of “distinctive features.”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Roman Osipovich </w:t>
      </w:r>
      <w:r w:rsidRPr="00000000" w:rsidR="00000000" w:rsidDel="00000000">
        <w:rPr>
          <w:rFonts w:cs="Times New Roman" w:hAnsi="Times New Roman" w:eastAsia="Times New Roman" w:ascii="Times New Roman"/>
          <w:b w:val="1"/>
          <w:sz w:val="20"/>
          <w:u w:val="single"/>
          <w:rtl w:val="0"/>
        </w:rPr>
        <w:t xml:space="preserve">Jakobson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Phonemes are called cheremes when studying this type of language, whose phonemes are typically visualized in Stokoe notation. Thomas Gallaudet was instrumental in the development of the American one.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sign</w:t>
      </w:r>
      <w:r w:rsidRPr="00000000" w:rsidR="00000000" w:rsidDel="00000000">
        <w:rPr>
          <w:rFonts w:cs="Times New Roman" w:hAnsi="Times New Roman" w:eastAsia="Times New Roman" w:ascii="Times New Roman"/>
          <w:sz w:val="20"/>
          <w:rtl w:val="0"/>
        </w:rPr>
        <w:t xml:space="preserve"> languages [accept word forms like </w:t>
      </w:r>
      <w:r w:rsidRPr="00000000" w:rsidR="00000000" w:rsidDel="00000000">
        <w:rPr>
          <w:rFonts w:cs="Times New Roman" w:hAnsi="Times New Roman" w:eastAsia="Times New Roman" w:ascii="Times New Roman"/>
          <w:b w:val="1"/>
          <w:sz w:val="20"/>
          <w:u w:val="single"/>
          <w:rtl w:val="0"/>
        </w:rPr>
        <w:t xml:space="preserve">signing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signed</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American Sign Language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ASL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Examples of these organisms include zebra mussels and kudzu in the American Southeast.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term for introduced species that adversely affect the environments they inhabit. They are considered one of the most significant reasons for biodiversity loss worldwide.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invasive species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alien invaders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invasive exotics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non-native species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Invasive species can cause problems when they attempt to co-opt the ways of life of endemic species, which is usually given this name. This term refers to the unique role a species takes in its community.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ecological </w:t>
      </w:r>
      <w:r w:rsidRPr="00000000" w:rsidR="00000000" w:rsidDel="00000000">
        <w:rPr>
          <w:rFonts w:cs="Times New Roman" w:hAnsi="Times New Roman" w:eastAsia="Times New Roman" w:ascii="Times New Roman"/>
          <w:b w:val="1"/>
          <w:sz w:val="20"/>
          <w:u w:val="single"/>
          <w:rtl w:val="0"/>
        </w:rPr>
        <w:t xml:space="preserve">niche</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According to this principle, no two organisms can simultaneously occupy the same niche. This principle states that one organism will outcompete the other and force it to alter its niche.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competitive exclusion</w:t>
      </w:r>
      <w:r w:rsidRPr="00000000" w:rsidR="00000000" w:rsidDel="00000000">
        <w:rPr>
          <w:rFonts w:cs="Times New Roman" w:hAnsi="Times New Roman" w:eastAsia="Times New Roman" w:ascii="Times New Roman"/>
          <w:sz w:val="20"/>
          <w:rtl w:val="0"/>
        </w:rPr>
        <w:t xml:space="preserve"> principle [or </w:t>
      </w:r>
      <w:r w:rsidRPr="00000000" w:rsidR="00000000" w:rsidDel="00000000">
        <w:rPr>
          <w:rFonts w:cs="Times New Roman" w:hAnsi="Times New Roman" w:eastAsia="Times New Roman" w:ascii="Times New Roman"/>
          <w:b w:val="1"/>
          <w:sz w:val="20"/>
          <w:u w:val="single"/>
          <w:rtl w:val="0"/>
        </w:rPr>
        <w:t xml:space="preserve">Gause</w:t>
      </w:r>
      <w:r w:rsidRPr="00000000" w:rsidR="00000000" w:rsidDel="00000000">
        <w:rPr>
          <w:rFonts w:cs="Times New Roman" w:hAnsi="Times New Roman" w:eastAsia="Times New Roman" w:ascii="Times New Roman"/>
          <w:sz w:val="20"/>
          <w:rtl w:val="0"/>
        </w:rPr>
        <w:t xml:space="preserve">’s principle]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This opera’s famous overture depicts a storm that precedes a “Ranz des Vaches,” or call to the cows.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opera in which the title character orders “Sois immobile!” to his son, Jemmy, while trying to shoot an apple off his head in its most famous scene.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William Tell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Guillaume Tell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music to William Tell was composed by this Italian, who also wrote about the title character’s step-sisters Clorinda and Tisbe in </w:t>
      </w:r>
      <w:r w:rsidRPr="00000000" w:rsidR="00000000" w:rsidDel="00000000">
        <w:rPr>
          <w:rFonts w:cs="Times New Roman" w:hAnsi="Times New Roman" w:eastAsia="Times New Roman" w:ascii="Times New Roman"/>
          <w:i w:val="1"/>
          <w:sz w:val="20"/>
          <w:rtl w:val="0"/>
        </w:rPr>
        <w:t xml:space="preserve">Cinderella</w:t>
      </w:r>
      <w:r w:rsidRPr="00000000" w:rsidR="00000000" w:rsidDel="00000000">
        <w:rPr>
          <w:rFonts w:cs="Times New Roman" w:hAnsi="Times New Roman" w:eastAsia="Times New Roman" w:ascii="Times New Roman"/>
          <w:sz w:val="20"/>
          <w:rtl w:val="0"/>
        </w:rPr>
        <w:t xml:space="preserve">. Figaro sings “Largo al factotum” in this composer’s </w:t>
      </w:r>
      <w:r w:rsidRPr="00000000" w:rsidR="00000000" w:rsidDel="00000000">
        <w:rPr>
          <w:rFonts w:cs="Times New Roman" w:hAnsi="Times New Roman" w:eastAsia="Times New Roman" w:ascii="Times New Roman"/>
          <w:i w:val="1"/>
          <w:sz w:val="20"/>
          <w:rtl w:val="0"/>
        </w:rPr>
        <w:t xml:space="preserve">The Barber of Seville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Giachino Antonio </w:t>
      </w:r>
      <w:r w:rsidRPr="00000000" w:rsidR="00000000" w:rsidDel="00000000">
        <w:rPr>
          <w:rFonts w:cs="Times New Roman" w:hAnsi="Times New Roman" w:eastAsia="Times New Roman" w:ascii="Times New Roman"/>
          <w:b w:val="1"/>
          <w:sz w:val="20"/>
          <w:u w:val="single"/>
          <w:rtl w:val="0"/>
        </w:rPr>
        <w:t xml:space="preserve">Rossini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As </w:t>
      </w:r>
      <w:r w:rsidRPr="00000000" w:rsidR="00000000" w:rsidDel="00000000">
        <w:rPr>
          <w:rFonts w:cs="Times New Roman" w:hAnsi="Times New Roman" w:eastAsia="Times New Roman" w:ascii="Times New Roman"/>
          <w:i w:val="1"/>
          <w:sz w:val="20"/>
          <w:rtl w:val="0"/>
        </w:rPr>
        <w:t xml:space="preserve">The Barber of Seville</w:t>
      </w:r>
      <w:r w:rsidRPr="00000000" w:rsidR="00000000" w:rsidDel="00000000">
        <w:rPr>
          <w:rFonts w:cs="Times New Roman" w:hAnsi="Times New Roman" w:eastAsia="Times New Roman" w:ascii="Times New Roman"/>
          <w:sz w:val="20"/>
          <w:rtl w:val="0"/>
        </w:rPr>
        <w:t xml:space="preserve"> opens, this character dresses up as the poor Lindoro, who attempts to woo Rosina by serenading her. Later, he bribes Basilio to take his place as Rosina’s singing-tutor.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Count </w:t>
      </w:r>
      <w:r w:rsidRPr="00000000" w:rsidR="00000000" w:rsidDel="00000000">
        <w:rPr>
          <w:rFonts w:cs="Times New Roman" w:hAnsi="Times New Roman" w:eastAsia="Times New Roman" w:ascii="Times New Roman"/>
          <w:b w:val="1"/>
          <w:sz w:val="20"/>
          <w:u w:val="single"/>
          <w:rtl w:val="0"/>
        </w:rPr>
        <w:t xml:space="preserve">Almaviva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some things about the Italian revolutionary Felice Orsini,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Orsini attempted to assassinate a French emperor with this name in 1858. In addition to that man who lost power after the Franco-Prussian War, this name was held by a Corsican who lost the Battle of Waterloo.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Napoleon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Orsini was associated with this Italian nationalist group named after charcoal. Initially organised to resist Napoleon’s occupation of Italy, it was subsumed into the Young Italy movement after a failed 1831 uprising.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Carbonari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After taking part in the liberal insurrection of 1843, Orsini was pardoned and released from prison in 1846 by this longest-serving pope who later convened the First Vatican Council.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Pius IX</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In his youth, this man defeated the Copper Knight to gain control of the Dolorous Guard, which he renamed the Joyous Guard.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member of the Round Table known as the “Knight of the Cart” who dealt his best friend Gawain a mortal wound and rescued Arthur’s queen from Meleagant.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Sir </w:t>
      </w:r>
      <w:r w:rsidRPr="00000000" w:rsidR="00000000" w:rsidDel="00000000">
        <w:rPr>
          <w:rFonts w:cs="Times New Roman" w:hAnsi="Times New Roman" w:eastAsia="Times New Roman" w:ascii="Times New Roman"/>
          <w:b w:val="1"/>
          <w:sz w:val="20"/>
          <w:u w:val="single"/>
          <w:rtl w:val="0"/>
        </w:rPr>
        <w:t xml:space="preserve">Lancelot</w:t>
      </w:r>
      <w:r w:rsidRPr="00000000" w:rsidR="00000000" w:rsidDel="00000000">
        <w:rPr>
          <w:rFonts w:cs="Times New Roman" w:hAnsi="Times New Roman" w:eastAsia="Times New Roman" w:ascii="Times New Roman"/>
          <w:sz w:val="20"/>
          <w:rtl w:val="0"/>
        </w:rPr>
        <w:t xml:space="preserve"> du Lac</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Lancelot is most famous for having an affair with the aforementioned queen, who has this name. The Round Table was given to Arthur as a wedding gift by this woman’s father, Leodegrance.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Guinevere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Lancelot was the half-brother of Sir Hector-de-Maris and cousin to Sir Lionel and this knight, who along with Percival and Galahad was one of the three to achieve the quest of the Holy Grail.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Sir </w:t>
      </w:r>
      <w:r w:rsidRPr="00000000" w:rsidR="00000000" w:rsidDel="00000000">
        <w:rPr>
          <w:rFonts w:cs="Times New Roman" w:hAnsi="Times New Roman" w:eastAsia="Times New Roman" w:ascii="Times New Roman"/>
          <w:b w:val="1"/>
          <w:sz w:val="20"/>
          <w:u w:val="single"/>
          <w:rtl w:val="0"/>
        </w:rPr>
        <w:t xml:space="preserve">Bors</w:t>
      </w:r>
      <w:r w:rsidRPr="00000000" w:rsidR="00000000" w:rsidDel="00000000">
        <w:rPr>
          <w:rFonts w:cs="Times New Roman" w:hAnsi="Times New Roman" w:eastAsia="Times New Roman" w:ascii="Times New Roman"/>
          <w:sz w:val="20"/>
          <w:rtl w:val="0"/>
        </w:rPr>
        <w:t xml:space="preserve"> de Ganis [Accept Sir </w:t>
      </w:r>
      <w:r w:rsidRPr="00000000" w:rsidR="00000000" w:rsidDel="00000000">
        <w:rPr>
          <w:rFonts w:cs="Times New Roman" w:hAnsi="Times New Roman" w:eastAsia="Times New Roman" w:ascii="Times New Roman"/>
          <w:b w:val="1"/>
          <w:sz w:val="20"/>
          <w:u w:val="single"/>
          <w:rtl w:val="0"/>
        </w:rPr>
        <w:t xml:space="preserve">Bors</w:t>
      </w:r>
      <w:r w:rsidRPr="00000000" w:rsidR="00000000" w:rsidDel="00000000">
        <w:rPr>
          <w:rFonts w:cs="Times New Roman" w:hAnsi="Times New Roman" w:eastAsia="Times New Roman" w:ascii="Times New Roman"/>
          <w:sz w:val="20"/>
          <w:rtl w:val="0"/>
        </w:rPr>
        <w:t xml:space="preserve"> the Younger.]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Suspects in this crime have included a “Queer Woman Surgeon,” Woody Guthrie, and Orson Welles.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brutal unsolved murder, named after a popular film noir, in which a woman’s corpse was cut at the waist and given a Glasgow smile. The LAPD’s investigation into this crime was impeded by press coverage.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Black Dahlia</w:t>
      </w:r>
      <w:r w:rsidRPr="00000000" w:rsidR="00000000" w:rsidDel="00000000">
        <w:rPr>
          <w:rFonts w:cs="Times New Roman" w:hAnsi="Times New Roman" w:eastAsia="Times New Roman" w:ascii="Times New Roman"/>
          <w:sz w:val="20"/>
          <w:rtl w:val="0"/>
        </w:rPr>
        <w:t xml:space="preserve"> murder [or the murder of Elizabeth </w:t>
      </w:r>
      <w:r w:rsidRPr="00000000" w:rsidR="00000000" w:rsidDel="00000000">
        <w:rPr>
          <w:rFonts w:cs="Times New Roman" w:hAnsi="Times New Roman" w:eastAsia="Times New Roman" w:ascii="Times New Roman"/>
          <w:b w:val="1"/>
          <w:sz w:val="20"/>
          <w:u w:val="single"/>
          <w:rtl w:val="0"/>
        </w:rPr>
        <w:t xml:space="preserve">Short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Another notorious Los Angeles crime was the alleged murder of Nicole Brown and Ronald Goldman by this former NFL star. He was defended by Johnnie Cochran and later wrote the book </w:t>
      </w:r>
      <w:r w:rsidRPr="00000000" w:rsidR="00000000" w:rsidDel="00000000">
        <w:rPr>
          <w:rFonts w:cs="Times New Roman" w:hAnsi="Times New Roman" w:eastAsia="Times New Roman" w:ascii="Times New Roman"/>
          <w:i w:val="1"/>
          <w:sz w:val="20"/>
          <w:rtl w:val="0"/>
        </w:rPr>
        <w:t xml:space="preserve">If I Did It</w:t>
      </w:r>
      <w:r w:rsidRPr="00000000" w:rsidR="00000000" w:rsidDel="00000000">
        <w:rPr>
          <w:rFonts w:cs="Times New Roman" w:hAnsi="Times New Roman" w:eastAsia="Times New Roman" w:ascii="Times New Roman"/>
          <w:sz w:val="20"/>
          <w:rtl w:val="0"/>
        </w:rPr>
        <w:t xml:space="preserve"> about the murder.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Orenthal James  “O. J.” </w:t>
      </w:r>
      <w:r w:rsidRPr="00000000" w:rsidR="00000000" w:rsidDel="00000000">
        <w:rPr>
          <w:rFonts w:cs="Times New Roman" w:hAnsi="Times New Roman" w:eastAsia="Times New Roman" w:ascii="Times New Roman"/>
          <w:b w:val="1"/>
          <w:sz w:val="20"/>
          <w:u w:val="single"/>
          <w:rtl w:val="0"/>
        </w:rPr>
        <w:t xml:space="preserve">Simpson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1943, the Sleepy Lagoon murders let to this series of Los Angeles riots. They started over an American soldier’s anger with the Latino community’s wearing of a certain clothing during wartime.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Zoot Suit</w:t>
      </w:r>
      <w:r w:rsidRPr="00000000" w:rsidR="00000000" w:rsidDel="00000000">
        <w:rPr>
          <w:rFonts w:cs="Times New Roman" w:hAnsi="Times New Roman" w:eastAsia="Times New Roman" w:ascii="Times New Roman"/>
          <w:sz w:val="20"/>
          <w:rtl w:val="0"/>
        </w:rPr>
        <w:t xml:space="preserve"> Riots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Answer some questions about measuring curves,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sign of this quantity determines if a graph is concave up or down. Its namesake “test” can be used to find local minima or maxima.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second derivative</w:t>
      </w:r>
      <w:r w:rsidRPr="00000000" w:rsidR="00000000" w:rsidDel="00000000">
        <w:rPr>
          <w:rFonts w:cs="Times New Roman" w:hAnsi="Times New Roman" w:eastAsia="Times New Roman" w:ascii="Times New Roman"/>
          <w:sz w:val="20"/>
          <w:rtl w:val="0"/>
        </w:rPr>
        <w:t xml:space="preserve"> [do not accept or prompt on “derivative”]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 useful value for characterizing curves is their curvature, defined as the reciprocal of the size of the “osculating” type of this shape. This two-dimensional shape consists of a set of points equidistant from its center.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circle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Every space curve is uniquely identified by its curvature and this quantity, the dot product of the normal and binormal vectors. This value is constant for a helix and measures how sharply a curve twists out of a plane.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torsion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His lozenge paintings are square canvases rotated forty-five degrees and include the black-and-white </w:t>
      </w:r>
      <w:r w:rsidRPr="00000000" w:rsidR="00000000" w:rsidDel="00000000">
        <w:rPr>
          <w:rFonts w:cs="Times New Roman" w:hAnsi="Times New Roman" w:eastAsia="Times New Roman" w:ascii="Times New Roman"/>
          <w:i w:val="1"/>
          <w:sz w:val="20"/>
          <w:rtl w:val="0"/>
        </w:rPr>
        <w:t xml:space="preserve">Fox Trot</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Identify this Dutch painter who rejected the color green. Many of his other works, including </w:t>
      </w:r>
      <w:r w:rsidRPr="00000000" w:rsidR="00000000" w:rsidDel="00000000">
        <w:rPr>
          <w:rFonts w:cs="Times New Roman" w:hAnsi="Times New Roman" w:eastAsia="Times New Roman" w:ascii="Times New Roman"/>
          <w:i w:val="1"/>
          <w:sz w:val="20"/>
          <w:rtl w:val="0"/>
        </w:rPr>
        <w:t xml:space="preserve">Composition with Red, Yellow, and Blue</w:t>
      </w:r>
      <w:r w:rsidRPr="00000000" w:rsidR="00000000" w:rsidDel="00000000">
        <w:rPr>
          <w:rFonts w:cs="Times New Roman" w:hAnsi="Times New Roman" w:eastAsia="Times New Roman" w:ascii="Times New Roman"/>
          <w:sz w:val="20"/>
          <w:rtl w:val="0"/>
        </w:rPr>
        <w:t xml:space="preserve"> consist of black lines with primary colors filling in the space between them.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Piet </w:t>
      </w:r>
      <w:r w:rsidRPr="00000000" w:rsidR="00000000" w:rsidDel="00000000">
        <w:rPr>
          <w:rFonts w:cs="Times New Roman" w:hAnsi="Times New Roman" w:eastAsia="Times New Roman" w:ascii="Times New Roman"/>
          <w:b w:val="1"/>
          <w:sz w:val="20"/>
          <w:u w:val="single"/>
          <w:rtl w:val="0"/>
        </w:rPr>
        <w:t xml:space="preserve">Mondrian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Mondrian was a leading member of this movement, whose practitioners utilized straight lines and primary colors. Mondrian feuded with its founder, Theo van Doesburg, over whether diagonal lines should be allowed.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 Stijl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neoplasticism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Mondrian painting emulates the city grid of Manhattan throw a series of thick yellow lines peppered with red and blue squares of varying sizes, all on a white background.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Broadway Boogie-Woogie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The title character of this novel loses his likely future wife, Aglaya, by being unwilling to choose between her and Totsky’s former mistress.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in which Nastassya Filippovna’s whirlwind romantic life ends with Rogozhin killing her. Though he tries, Rogozhin is unable to kill his rival, Myshkin, who returns to a sanatorium at this novel’s end.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Idiot</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Russian author of </w:t>
      </w:r>
      <w:r w:rsidRPr="00000000" w:rsidR="00000000" w:rsidDel="00000000">
        <w:rPr>
          <w:rFonts w:cs="Times New Roman" w:hAnsi="Times New Roman" w:eastAsia="Times New Roman" w:ascii="Times New Roman"/>
          <w:i w:val="1"/>
          <w:sz w:val="20"/>
          <w:rtl w:val="0"/>
        </w:rPr>
        <w:t xml:space="preserve">Crime and Punishment</w:t>
      </w:r>
      <w:r w:rsidRPr="00000000" w:rsidR="00000000" w:rsidDel="00000000">
        <w:rPr>
          <w:rFonts w:cs="Times New Roman" w:hAnsi="Times New Roman" w:eastAsia="Times New Roman" w:ascii="Times New Roman"/>
          <w:sz w:val="20"/>
          <w:rtl w:val="0"/>
        </w:rPr>
        <w:t xml:space="preserve"> wrote </w:t>
      </w:r>
      <w:r w:rsidRPr="00000000" w:rsidR="00000000" w:rsidDel="00000000">
        <w:rPr>
          <w:rFonts w:cs="Times New Roman" w:hAnsi="Times New Roman" w:eastAsia="Times New Roman" w:ascii="Times New Roman"/>
          <w:i w:val="1"/>
          <w:sz w:val="20"/>
          <w:rtl w:val="0"/>
        </w:rPr>
        <w:t xml:space="preserve">The Idiot</w:t>
      </w:r>
      <w:r w:rsidRPr="00000000" w:rsidR="00000000" w:rsidDel="00000000">
        <w:rPr>
          <w:rFonts w:cs="Times New Roman" w:hAnsi="Times New Roman" w:eastAsia="Times New Roman" w:ascii="Times New Roman"/>
          <w:sz w:val="20"/>
          <w:rtl w:val="0"/>
        </w:rPr>
        <w:t xml:space="preserve">. Alexei Ivanovich tries desperately to win Polina’s love, but can’t stop spending his money on roulette, in his novel </w:t>
      </w:r>
      <w:r w:rsidRPr="00000000" w:rsidR="00000000" w:rsidDel="00000000">
        <w:rPr>
          <w:rFonts w:cs="Times New Roman" w:hAnsi="Times New Roman" w:eastAsia="Times New Roman" w:ascii="Times New Roman"/>
          <w:i w:val="1"/>
          <w:sz w:val="20"/>
          <w:rtl w:val="0"/>
        </w:rPr>
        <w:t xml:space="preserve">The Gambler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Fyodor Mikhailovich </w:t>
      </w:r>
      <w:r w:rsidRPr="00000000" w:rsidR="00000000" w:rsidDel="00000000">
        <w:rPr>
          <w:rFonts w:cs="Times New Roman" w:hAnsi="Times New Roman" w:eastAsia="Times New Roman" w:ascii="Times New Roman"/>
          <w:b w:val="1"/>
          <w:sz w:val="20"/>
          <w:u w:val="single"/>
          <w:rtl w:val="0"/>
        </w:rPr>
        <w:t xml:space="preserve">Dostoyevsky</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Dostoyevsky novel traces Golyadkin’s madness upon discovering a lookalike, which baffles Petrushka, Filippovich, and others. Jose Saramago also wrote a work by this title.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Double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Dvoynik</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In this novel, Mrs. Sparsit does a terrible job trying to catch Louisa in an affair with Harthouse, leading to her dismissal by Josiah Bounderby.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in which Bounderby employs Thomas Gradgrind, who runs a school obsessed with “facts” in Coketown.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Hard Times</w:t>
      </w:r>
      <w:r w:rsidRPr="00000000" w:rsidR="00000000" w:rsidDel="00000000">
        <w:rPr>
          <w:rFonts w:cs="Times New Roman" w:hAnsi="Times New Roman" w:eastAsia="Times New Roman" w:ascii="Times New Roman"/>
          <w:i w:val="1"/>
          <w:sz w:val="20"/>
          <w:rtl w:val="0"/>
        </w:rPr>
        <w:t xml:space="preserve"> - For These Times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author of </w:t>
      </w:r>
      <w:r w:rsidRPr="00000000" w:rsidR="00000000" w:rsidDel="00000000">
        <w:rPr>
          <w:rFonts w:cs="Times New Roman" w:hAnsi="Times New Roman" w:eastAsia="Times New Roman" w:ascii="Times New Roman"/>
          <w:i w:val="1"/>
          <w:sz w:val="20"/>
          <w:rtl w:val="0"/>
        </w:rPr>
        <w:t xml:space="preserve">Hard Times</w:t>
      </w:r>
      <w:r w:rsidRPr="00000000" w:rsidR="00000000" w:rsidDel="00000000">
        <w:rPr>
          <w:rFonts w:cs="Times New Roman" w:hAnsi="Times New Roman" w:eastAsia="Times New Roman" w:ascii="Times New Roman"/>
          <w:sz w:val="20"/>
          <w:rtl w:val="0"/>
        </w:rPr>
        <w:t xml:space="preserve"> wrote of “the best of times” and “the worst of times” in a novel that ends with Sydney Carton’s execution, </w:t>
      </w:r>
      <w:r w:rsidRPr="00000000" w:rsidR="00000000" w:rsidDel="00000000">
        <w:rPr>
          <w:rFonts w:cs="Times New Roman" w:hAnsi="Times New Roman" w:eastAsia="Times New Roman" w:ascii="Times New Roman"/>
          <w:i w:val="1"/>
          <w:sz w:val="20"/>
          <w:rtl w:val="0"/>
        </w:rPr>
        <w:t xml:space="preserve">A Tale of Two Cities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Charles Huffam </w:t>
      </w:r>
      <w:r w:rsidRPr="00000000" w:rsidR="00000000" w:rsidDel="00000000">
        <w:rPr>
          <w:rFonts w:cs="Times New Roman" w:hAnsi="Times New Roman" w:eastAsia="Times New Roman" w:ascii="Times New Roman"/>
          <w:b w:val="1"/>
          <w:sz w:val="20"/>
          <w:u w:val="single"/>
          <w:rtl w:val="0"/>
        </w:rPr>
        <w:t xml:space="preserve">Dickens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title character of this Dickens novel lashes out against the abusive schoolmaster Wackford Squeers at Dotheboys Hall, to whom he is sent by his cruel uncle Ralph after the passing of his parents.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Nicholas Nickleby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17. Inspired by the Upanishads, it praised asceticism as the denial of one of the title concepts in its fourth section, “Ethics.”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work, one of whose title concepts is the striving desire responsible for all suffering and the other of which is a means of accessing truth.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World as Will and Representation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World as Will and Idea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Die </w:t>
      </w:r>
      <w:r w:rsidRPr="00000000" w:rsidR="00000000" w:rsidDel="00000000">
        <w:rPr>
          <w:rFonts w:cs="Times New Roman" w:hAnsi="Times New Roman" w:eastAsia="Times New Roman" w:ascii="Times New Roman"/>
          <w:b w:val="1"/>
          <w:i w:val="1"/>
          <w:sz w:val="20"/>
          <w:u w:val="single"/>
          <w:rtl w:val="0"/>
        </w:rPr>
        <w:t xml:space="preserve">Welt als Wille und Vorstellung</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German philosopher of </w:t>
      </w:r>
      <w:r w:rsidRPr="00000000" w:rsidR="00000000" w:rsidDel="00000000">
        <w:rPr>
          <w:rFonts w:cs="Times New Roman" w:hAnsi="Times New Roman" w:eastAsia="Times New Roman" w:ascii="Times New Roman"/>
          <w:i w:val="1"/>
          <w:sz w:val="20"/>
          <w:rtl w:val="0"/>
        </w:rPr>
        <w:t xml:space="preserve">On the Basis of Morality </w:t>
      </w:r>
      <w:r w:rsidRPr="00000000" w:rsidR="00000000" w:rsidDel="00000000">
        <w:rPr>
          <w:rFonts w:cs="Times New Roman" w:hAnsi="Times New Roman" w:eastAsia="Times New Roman" w:ascii="Times New Roman"/>
          <w:sz w:val="20"/>
          <w:rtl w:val="0"/>
        </w:rPr>
        <w:t xml:space="preserve">wrote </w:t>
      </w:r>
      <w:r w:rsidRPr="00000000" w:rsidR="00000000" w:rsidDel="00000000">
        <w:rPr>
          <w:rFonts w:cs="Times New Roman" w:hAnsi="Times New Roman" w:eastAsia="Times New Roman" w:ascii="Times New Roman"/>
          <w:i w:val="1"/>
          <w:sz w:val="20"/>
          <w:rtl w:val="0"/>
        </w:rPr>
        <w:t xml:space="preserve">The World as Will and Representation</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Arthur </w:t>
      </w:r>
      <w:r w:rsidRPr="00000000" w:rsidR="00000000" w:rsidDel="00000000">
        <w:rPr>
          <w:rFonts w:cs="Times New Roman" w:hAnsi="Times New Roman" w:eastAsia="Times New Roman" w:ascii="Times New Roman"/>
          <w:b w:val="1"/>
          <w:sz w:val="20"/>
          <w:u w:val="single"/>
          <w:rtl w:val="0"/>
        </w:rPr>
        <w:t xml:space="preserve">Schopenhauer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an 1851 essay, Schopenhauer attacked these people for having intellects that develop too quickly, for possessing no sense of justice, and for fulfilling their duties towards the species and not towards individuals.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women</w:t>
      </w:r>
      <w:r w:rsidRPr="00000000" w:rsidR="00000000" w:rsidDel="00000000">
        <w:rPr>
          <w:rFonts w:cs="Times New Roman" w:hAnsi="Times New Roman" w:eastAsia="Times New Roman" w:ascii="Times New Roman"/>
          <w:sz w:val="20"/>
          <w:rtl w:val="0"/>
        </w:rPr>
        <w:t xml:space="preserve"> [accept obvious equivalents, such as “</w:t>
      </w:r>
      <w:r w:rsidRPr="00000000" w:rsidR="00000000" w:rsidDel="00000000">
        <w:rPr>
          <w:rFonts w:cs="Times New Roman" w:hAnsi="Times New Roman" w:eastAsia="Times New Roman" w:ascii="Times New Roman"/>
          <w:b w:val="1"/>
          <w:sz w:val="20"/>
          <w:u w:val="single"/>
          <w:rtl w:val="0"/>
        </w:rPr>
        <w:t xml:space="preserve">female</w:t>
      </w:r>
      <w:r w:rsidRPr="00000000" w:rsidR="00000000" w:rsidDel="00000000">
        <w:rPr>
          <w:rFonts w:cs="Times New Roman" w:hAnsi="Times New Roman" w:eastAsia="Times New Roman" w:ascii="Times New Roman"/>
          <w:sz w:val="20"/>
          <w:rtl w:val="0"/>
        </w:rPr>
        <w:t xml:space="preserve">s”]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18. The speaker of one poem by this man tells the “body of a woman, white hills, white thighs” that it looks “like a world, lying in surrender.” For 10 points each: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Name this Chilean poet who urged the reader to “rise up and be born with me” in </w:t>
      </w:r>
      <w:r w:rsidRPr="00000000" w:rsidR="00000000" w:rsidDel="00000000">
        <w:rPr>
          <w:rFonts w:cs="Times New Roman" w:hAnsi="Times New Roman" w:eastAsia="Times New Roman" w:ascii="Times New Roman"/>
          <w:i w:val="1"/>
          <w:sz w:val="20"/>
          <w:rtl w:val="0"/>
        </w:rPr>
        <w:t xml:space="preserve">The Heights of Macchu Picchu</w:t>
      </w:r>
      <w:r w:rsidRPr="00000000" w:rsidR="00000000" w:rsidDel="00000000">
        <w:rPr>
          <w:rFonts w:cs="Times New Roman" w:hAnsi="Times New Roman" w:eastAsia="Times New Roman" w:ascii="Times New Roman"/>
          <w:sz w:val="20"/>
          <w:rtl w:val="0"/>
        </w:rPr>
        <w:t xml:space="preserve">, a</w:t>
      </w:r>
      <w:r w:rsidRPr="00000000" w:rsidR="00000000" w:rsidDel="00000000">
        <w:rPr>
          <w:rFonts w:cs="Times New Roman" w:hAnsi="Times New Roman" w:eastAsia="Times New Roman" w:ascii="Times New Roman"/>
          <w:sz w:val="20"/>
          <w:rtl w:val="0"/>
        </w:rPr>
        <w:t xml:space="preserve"> section of his</w:t>
      </w:r>
      <w:r w:rsidRPr="00000000" w:rsidR="00000000" w:rsidDel="00000000">
        <w:rPr>
          <w:rFonts w:cs="Times New Roman" w:hAnsi="Times New Roman" w:eastAsia="Times New Roman" w:ascii="Times New Roman"/>
          <w:i w:val="1"/>
          <w:sz w:val="20"/>
          <w:rtl w:val="0"/>
        </w:rPr>
        <w:t xml:space="preserve"> Canto General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Pablo </w:t>
      </w:r>
      <w:r w:rsidRPr="00000000" w:rsidR="00000000" w:rsidDel="00000000">
        <w:rPr>
          <w:rFonts w:cs="Times New Roman" w:hAnsi="Times New Roman" w:eastAsia="Times New Roman" w:ascii="Times New Roman"/>
          <w:b w:val="1"/>
          <w:sz w:val="20"/>
          <w:u w:val="single"/>
          <w:rtl w:val="0"/>
        </w:rPr>
        <w:t xml:space="preserve">Neruda</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[or Neftali Ricardo </w:t>
      </w:r>
      <w:r w:rsidRPr="00000000" w:rsidR="00000000" w:rsidDel="00000000">
        <w:rPr>
          <w:rFonts w:cs="Times New Roman" w:hAnsi="Times New Roman" w:eastAsia="Times New Roman" w:ascii="Times New Roman"/>
          <w:b w:val="1"/>
          <w:sz w:val="20"/>
          <w:u w:val="single"/>
          <w:rtl w:val="0"/>
        </w:rPr>
        <w:t xml:space="preserve">Reyes</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Basoalto]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poetry collection by Nerudacontains “Body of a Woman” as well as a poem in which the speaker laments, “tonight I can write the saddest lines.”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b w:val="1"/>
          <w:i w:val="1"/>
          <w:sz w:val="20"/>
          <w:u w:val="single"/>
          <w:rtl w:val="0"/>
        </w:rPr>
        <w:t xml:space="preserve">Twenty Love Poems and a Song of Despair</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[or </w:t>
      </w:r>
      <w:r w:rsidRPr="00000000" w:rsidR="00000000" w:rsidDel="00000000">
        <w:rPr>
          <w:rFonts w:cs="Times New Roman" w:hAnsi="Times New Roman" w:eastAsia="Times New Roman" w:ascii="Times New Roman"/>
          <w:b w:val="1"/>
          <w:sz w:val="20"/>
          <w:u w:val="single"/>
          <w:rtl w:val="0"/>
        </w:rPr>
        <w:t xml:space="preserve">Veinte poemas de amor y una canción desesperada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This earlier Spanish-language poet of </w:t>
      </w:r>
      <w:r w:rsidRPr="00000000" w:rsidR="00000000" w:rsidDel="00000000">
        <w:rPr>
          <w:rFonts w:cs="Times New Roman" w:hAnsi="Times New Roman" w:eastAsia="Times New Roman" w:ascii="Times New Roman"/>
          <w:i w:val="1"/>
          <w:sz w:val="20"/>
          <w:rtl w:val="0"/>
        </w:rPr>
        <w:t xml:space="preserve">Azul</w:t>
      </w:r>
      <w:r w:rsidRPr="00000000" w:rsidR="00000000" w:rsidDel="00000000">
        <w:rPr>
          <w:rFonts w:cs="Times New Roman" w:hAnsi="Times New Roman" w:eastAsia="Times New Roman" w:ascii="Times New Roman"/>
          <w:sz w:val="20"/>
          <w:rtl w:val="0"/>
        </w:rPr>
        <w:t xml:space="preserve"> heavily influenced Pablo Neruda. This Nicaraguan modernist described the title figure as an “Alexander-Nebuchadnezzar” in his “To Roosevelt.”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color w:val="222222"/>
          <w:sz w:val="20"/>
          <w:highlight w:val="white"/>
          <w:rtl w:val="0"/>
        </w:rPr>
        <w:t xml:space="preserve">Rubén </w:t>
      </w:r>
      <w:r w:rsidRPr="00000000" w:rsidR="00000000" w:rsidDel="00000000">
        <w:rPr>
          <w:rFonts w:cs="Times New Roman" w:hAnsi="Times New Roman" w:eastAsia="Times New Roman" w:ascii="Times New Roman"/>
          <w:b w:val="1"/>
          <w:color w:val="222222"/>
          <w:sz w:val="20"/>
          <w:highlight w:val="white"/>
          <w:u w:val="single"/>
          <w:rtl w:val="0"/>
        </w:rPr>
        <w:t xml:space="preserve">Darío</w:t>
      </w:r>
      <w:r w:rsidRPr="00000000" w:rsidR="00000000" w:rsidDel="00000000">
        <w:rPr>
          <w:rFonts w:cs="Times New Roman" w:hAnsi="Times New Roman" w:eastAsia="Times New Roman" w:ascii="Times New Roman"/>
          <w:color w:val="222222"/>
          <w:sz w:val="20"/>
          <w:highlight w:val="white"/>
          <w:rtl w:val="0"/>
        </w:rPr>
        <w:t xml:space="preserve"> [or Félix Rubén García </w:t>
      </w:r>
      <w:r w:rsidRPr="00000000" w:rsidR="00000000" w:rsidDel="00000000">
        <w:rPr>
          <w:rFonts w:cs="Times New Roman" w:hAnsi="Times New Roman" w:eastAsia="Times New Roman" w:ascii="Times New Roman"/>
          <w:b w:val="1"/>
          <w:color w:val="222222"/>
          <w:sz w:val="20"/>
          <w:highlight w:val="white"/>
          <w:u w:val="single"/>
          <w:rtl w:val="0"/>
        </w:rPr>
        <w:t xml:space="preserve">Sarmiento</w:t>
      </w:r>
      <w:r w:rsidRPr="00000000" w:rsidR="00000000" w:rsidDel="00000000">
        <w:rPr>
          <w:rFonts w:cs="Times New Roman" w:hAnsi="Times New Roman" w:eastAsia="Times New Roman" w:ascii="Times New Roman"/>
          <w:color w:val="222222"/>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This song supposedly tells the story of Johnny Rotten, lead singer of the Sex Pistols.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song that is performed in “Out of the Blue” and “Into the Black versions.” In it the singer states “It’s better to burn out than to fade away”.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Hey Hey, My My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My, My, Hey Hey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“Hey Hey, My My” is a song by this man and his garage-rock band, Crazy Horse. Other songs by this man include “After the Gold Rush,” and “Heart of Gold,” and he was also in a super-group with Crosby, Stills, and Nash.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Neil </w:t>
      </w:r>
      <w:r w:rsidRPr="00000000" w:rsidR="00000000" w:rsidDel="00000000">
        <w:rPr>
          <w:rFonts w:cs="Times New Roman" w:hAnsi="Times New Roman" w:eastAsia="Times New Roman" w:ascii="Times New Roman"/>
          <w:b w:val="1"/>
          <w:sz w:val="20"/>
          <w:u w:val="single"/>
          <w:rtl w:val="0"/>
        </w:rPr>
        <w:t xml:space="preserve">Young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lyrics “it’s better to burn out than to fade away” were quoted in the 1994 suicide note of this man, who was the guitarist and singer for Nirvana.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Kurt </w:t>
      </w:r>
      <w:r w:rsidRPr="00000000" w:rsidR="00000000" w:rsidDel="00000000">
        <w:rPr>
          <w:rFonts w:cs="Times New Roman" w:hAnsi="Times New Roman" w:eastAsia="Times New Roman" w:ascii="Times New Roman"/>
          <w:b w:val="1"/>
          <w:sz w:val="20"/>
          <w:u w:val="single"/>
          <w:rtl w:val="0"/>
        </w:rPr>
        <w:t xml:space="preserve">Cobain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In one battle of this conflict, Godfrey of Bouillon defeated a Fatimid force under al-Afdal Shahanshah at Ascalon.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late 11</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campaign in which leaders like Bohemond of Taranto and Tancred took Jerusalem and carved out states in the Holy Land. It began a long series of conflicts over that territory.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First Crusade</w:t>
      </w:r>
      <w:r w:rsidRPr="00000000" w:rsidR="00000000" w:rsidDel="00000000">
        <w:rPr>
          <w:rFonts w:cs="Times New Roman" w:hAnsi="Times New Roman" w:eastAsia="Times New Roman" w:ascii="Times New Roman"/>
          <w:sz w:val="20"/>
          <w:rtl w:val="0"/>
        </w:rPr>
        <w:t xml:space="preserve"> [prompt on “the Crusades”]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pope convened the 1095 Council of Clermont to advocate for the launching of the campaign.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Pope </w:t>
      </w:r>
      <w:r w:rsidRPr="00000000" w:rsidR="00000000" w:rsidDel="00000000">
        <w:rPr>
          <w:rFonts w:cs="Times New Roman" w:hAnsi="Times New Roman" w:eastAsia="Times New Roman" w:ascii="Times New Roman"/>
          <w:b w:val="1"/>
          <w:sz w:val="20"/>
          <w:u w:val="single"/>
          <w:rtl w:val="0"/>
        </w:rPr>
        <w:t xml:space="preserve">Urban II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Council of Clermont was ostensibly called to assist this embattled Byzantine emperor, who did not ask for a full-scale invasion of the Holy Land. Still, he took advantage of the Crusade to regain lost territory in Anatolia.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Alexius I</w:t>
      </w:r>
      <w:r w:rsidRPr="00000000" w:rsidR="00000000" w:rsidDel="00000000">
        <w:rPr>
          <w:rFonts w:cs="Times New Roman" w:hAnsi="Times New Roman" w:eastAsia="Times New Roman" w:ascii="Times New Roman"/>
          <w:sz w:val="20"/>
          <w:rtl w:val="0"/>
        </w:rPr>
        <w:t xml:space="preserve"> Komnenos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 This world leader threw an alternative Olympic Games in his country after the IOC protested his exclusion of Israel and Taiwan from the 1962 Asian Games.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man who tried to install “guided democracy” in his Asian nation. He was overthrown in 1967 by General Suharto’s “New Order.”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Sukarno</w:t>
      </w:r>
      <w:r w:rsidRPr="00000000" w:rsidR="00000000" w:rsidDel="00000000">
        <w:rPr>
          <w:rFonts w:cs="Times New Roman" w:hAnsi="Times New Roman" w:eastAsia="Times New Roman" w:ascii="Times New Roman"/>
          <w:sz w:val="20"/>
          <w:rtl w:val="0"/>
        </w:rPr>
        <w:t xml:space="preserve"> [or Kusno </w:t>
      </w:r>
      <w:r w:rsidRPr="00000000" w:rsidR="00000000" w:rsidDel="00000000">
        <w:rPr>
          <w:rFonts w:cs="Times New Roman" w:hAnsi="Times New Roman" w:eastAsia="Times New Roman" w:ascii="Times New Roman"/>
          <w:b w:val="1"/>
          <w:sz w:val="20"/>
          <w:u w:val="single"/>
          <w:rtl w:val="0"/>
        </w:rPr>
        <w:t xml:space="preserve">Sosrodihardjo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Suharto and Sukarno both served as leaders of this large Asian nation. The most populous Muslim country in the world, its many islands include Borneo and Java.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Republic of </w:t>
      </w:r>
      <w:r w:rsidRPr="00000000" w:rsidR="00000000" w:rsidDel="00000000">
        <w:rPr>
          <w:rFonts w:cs="Times New Roman" w:hAnsi="Times New Roman" w:eastAsia="Times New Roman" w:ascii="Times New Roman"/>
          <w:b w:val="1"/>
          <w:sz w:val="20"/>
          <w:u w:val="single"/>
          <w:rtl w:val="0"/>
        </w:rPr>
        <w:t xml:space="preserve">Indonesia</w:t>
      </w:r>
      <w:r w:rsidRPr="00000000" w:rsidR="00000000" w:rsidDel="00000000">
        <w:rPr>
          <w:rFonts w:cs="Times New Roman" w:hAnsi="Times New Roman" w:eastAsia="Times New Roman" w:ascii="Times New Roman"/>
          <w:sz w:val="20"/>
          <w:rtl w:val="0"/>
        </w:rPr>
        <w:t xml:space="preserve"> [or Republik </w:t>
      </w:r>
      <w:r w:rsidRPr="00000000" w:rsidR="00000000" w:rsidDel="00000000">
        <w:rPr>
          <w:rFonts w:cs="Times New Roman" w:hAnsi="Times New Roman" w:eastAsia="Times New Roman" w:ascii="Times New Roman"/>
          <w:b w:val="1"/>
          <w:sz w:val="20"/>
          <w:u w:val="single"/>
          <w:rtl w:val="0"/>
        </w:rPr>
        <w:t xml:space="preserve">Indonesia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President Suharto ordered a 1975 invasion of this island nation that had, following the withdrawal of Portugal, descended into civil war between Fretilin and the UDT. Indonesian forces left in 1999.</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East Timor</w:t>
      </w:r>
      <w:r w:rsidRPr="00000000" w:rsidR="00000000" w:rsidDel="00000000">
        <w:rPr>
          <w:rFonts w:cs="Times New Roman" w:hAnsi="Times New Roman" w:eastAsia="Times New Roman" w:ascii="Times New Roman"/>
          <w:sz w:val="20"/>
          <w:rtl w:val="0"/>
        </w:rPr>
        <w:t xml:space="preserve"> [or Democratic Republic of </w:t>
      </w:r>
      <w:r w:rsidRPr="00000000" w:rsidR="00000000" w:rsidDel="00000000">
        <w:rPr>
          <w:rFonts w:cs="Times New Roman" w:hAnsi="Times New Roman" w:eastAsia="Times New Roman" w:ascii="Times New Roman"/>
          <w:b w:val="1"/>
          <w:sz w:val="20"/>
          <w:u w:val="single"/>
          <w:rtl w:val="0"/>
        </w:rPr>
        <w:t xml:space="preserve">Timor-Leste</w:t>
      </w:r>
      <w:r w:rsidRPr="00000000" w:rsidR="00000000" w:rsidDel="00000000">
        <w:rPr>
          <w:rFonts w:cs="Times New Roman" w:hAnsi="Times New Roman" w:eastAsia="Times New Roman" w:ascii="Times New Roman"/>
          <w:sz w:val="20"/>
          <w:rtl w:val="0"/>
        </w:rPr>
        <w:t xml:space="preserve">; or República Democrática de </w:t>
      </w:r>
      <w:r w:rsidRPr="00000000" w:rsidR="00000000" w:rsidDel="00000000">
        <w:rPr>
          <w:rFonts w:cs="Times New Roman" w:hAnsi="Times New Roman" w:eastAsia="Times New Roman" w:ascii="Times New Roman"/>
          <w:b w:val="1"/>
          <w:sz w:val="20"/>
          <w:u w:val="single"/>
          <w:rtl w:val="0"/>
        </w:rPr>
        <w:t xml:space="preserve">Timor-Leste</w:t>
      </w:r>
      <w:r w:rsidRPr="00000000" w:rsidR="00000000" w:rsidDel="00000000">
        <w:rPr>
          <w:rFonts w:cs="Times New Roman" w:hAnsi="Times New Roman" w:eastAsia="Times New Roman" w:ascii="Times New Roman"/>
          <w:sz w:val="20"/>
          <w:rtl w:val="0"/>
        </w:rPr>
        <w:t xml:space="preserve">; or Repúblika Demokrátika </w:t>
      </w:r>
      <w:r w:rsidRPr="00000000" w:rsidR="00000000" w:rsidDel="00000000">
        <w:rPr>
          <w:rFonts w:cs="Times New Roman" w:hAnsi="Times New Roman" w:eastAsia="Times New Roman" w:ascii="Times New Roman"/>
          <w:b w:val="1"/>
          <w:sz w:val="20"/>
          <w:u w:val="single"/>
          <w:rtl w:val="0"/>
        </w:rPr>
        <w:t xml:space="preserve">Timór-Leste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A story in this collection sees an orphan give Sergeant X her late father’s wristwatch as he recovers in a military hospital.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collection that includes “For </w:t>
      </w:r>
      <w:r w:rsidRPr="00000000" w:rsidR="00000000" w:rsidDel="00000000">
        <w:rPr>
          <w:rFonts w:cs="Times New Roman" w:hAnsi="Times New Roman" w:eastAsia="Times New Roman" w:ascii="Times New Roman"/>
          <w:sz w:val="20"/>
          <w:highlight w:val="white"/>
          <w:rtl w:val="0"/>
        </w:rPr>
        <w:t xml:space="preserve">Esmé—with Love and Squalor</w:t>
      </w:r>
      <w:r w:rsidRPr="00000000" w:rsidR="00000000" w:rsidDel="00000000">
        <w:rPr>
          <w:rFonts w:cs="Times New Roman" w:hAnsi="Times New Roman" w:eastAsia="Times New Roman" w:ascii="Times New Roman"/>
          <w:sz w:val="20"/>
          <w:rtl w:val="0"/>
        </w:rPr>
        <w:t xml:space="preserve">” as well as a story in which Seymour kills himself at the beach after talking to Sybil Carpenter about a certain aquatic animal.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Nine Stories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author wrote </w:t>
      </w:r>
      <w:r w:rsidRPr="00000000" w:rsidR="00000000" w:rsidDel="00000000">
        <w:rPr>
          <w:rFonts w:cs="Times New Roman" w:hAnsi="Times New Roman" w:eastAsia="Times New Roman" w:ascii="Times New Roman"/>
          <w:i w:val="1"/>
          <w:sz w:val="20"/>
          <w:rtl w:val="0"/>
        </w:rPr>
        <w:t xml:space="preserve">Nine Stories</w:t>
      </w:r>
      <w:r w:rsidRPr="00000000" w:rsidR="00000000" w:rsidDel="00000000">
        <w:rPr>
          <w:rFonts w:cs="Times New Roman" w:hAnsi="Times New Roman" w:eastAsia="Times New Roman" w:ascii="Times New Roman"/>
          <w:sz w:val="20"/>
          <w:rtl w:val="0"/>
        </w:rPr>
        <w:t xml:space="preserve"> and also created t</w:t>
      </w:r>
      <w:r w:rsidRPr="00000000" w:rsidR="00000000" w:rsidDel="00000000">
        <w:rPr>
          <w:rFonts w:cs="Times New Roman" w:hAnsi="Times New Roman" w:eastAsia="Times New Roman" w:ascii="Times New Roman"/>
          <w:sz w:val="20"/>
          <w:rtl w:val="0"/>
        </w:rPr>
        <w:t xml:space="preserve">he phony-hating Pencey Prep student Holden Caulfield, the protagonist of his </w:t>
      </w:r>
      <w:r w:rsidRPr="00000000" w:rsidR="00000000" w:rsidDel="00000000">
        <w:rPr>
          <w:rFonts w:cs="Times New Roman" w:hAnsi="Times New Roman" w:eastAsia="Times New Roman" w:ascii="Times New Roman"/>
          <w:i w:val="1"/>
          <w:sz w:val="20"/>
          <w:rtl w:val="0"/>
        </w:rPr>
        <w:t xml:space="preserve">The Catcher in the Rye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Jerome David </w:t>
      </w:r>
      <w:r w:rsidRPr="00000000" w:rsidR="00000000" w:rsidDel="00000000">
        <w:rPr>
          <w:rFonts w:cs="Times New Roman" w:hAnsi="Times New Roman" w:eastAsia="Times New Roman" w:ascii="Times New Roman"/>
          <w:b w:val="1"/>
          <w:sz w:val="20"/>
          <w:u w:val="single"/>
          <w:rtl w:val="0"/>
        </w:rPr>
        <w:t xml:space="preserve">Salinger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[10] Holden takes this character, his younger sister, to the Central Park Zoo toward the end of </w:t>
      </w:r>
      <w:r w:rsidRPr="00000000" w:rsidR="00000000" w:rsidDel="00000000">
        <w:rPr>
          <w:rFonts w:cs="Times New Roman" w:hAnsi="Times New Roman" w:eastAsia="Times New Roman" w:ascii="Times New Roman"/>
          <w:i w:val="1"/>
          <w:sz w:val="20"/>
          <w:rtl w:val="0"/>
        </w:rPr>
        <w:t xml:space="preserve">The Catcher in the Rye</w:t>
      </w:r>
      <w:r w:rsidRPr="00000000" w:rsidR="00000000" w:rsidDel="00000000">
        <w:rPr>
          <w:rFonts w:cs="Times New Roman" w:hAnsi="Times New Roman" w:eastAsia="Times New Roman" w:ascii="Times New Roman"/>
          <w:sz w:val="20"/>
          <w:rtl w:val="0"/>
        </w:rPr>
        <w:t xml:space="preserve">. While he watches her riding the carousel, he finds himself truly happy for the first time in the novel.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Phoebe</w:t>
      </w:r>
      <w:r w:rsidRPr="00000000" w:rsidR="00000000" w:rsidDel="00000000">
        <w:rPr>
          <w:rFonts w:cs="Times New Roman" w:hAnsi="Times New Roman" w:eastAsia="Times New Roman" w:ascii="Times New Roman"/>
          <w:sz w:val="20"/>
          <w:rtl w:val="0"/>
        </w:rPr>
        <w:t xml:space="preserve"> Caulfield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X. </w:t>
      </w:r>
      <w:r w:rsidRPr="00000000" w:rsidR="00000000" w:rsidDel="00000000">
        <w:rPr>
          <w:rFonts w:cs="Times New Roman" w:hAnsi="Times New Roman" w:eastAsia="Times New Roman" w:ascii="Times New Roman"/>
          <w:sz w:val="20"/>
          <w:rtl w:val="0"/>
        </w:rPr>
        <w:t xml:space="preserve">These people’s powers were significantly expanded by the Assembly of the Land of 1649.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Russian nobles, whose long beards were famously taxed by Peter the Great in an effort to Westernize the Russian court.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boyar</w:t>
      </w:r>
      <w:r w:rsidRPr="00000000" w:rsidR="00000000" w:rsidDel="00000000">
        <w:rPr>
          <w:rFonts w:cs="Times New Roman" w:hAnsi="Times New Roman" w:eastAsia="Times New Roman" w:ascii="Times New Roman"/>
          <w:i w:val="1"/>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Under the </w:t>
      </w:r>
      <w:r w:rsidRPr="00000000" w:rsidR="00000000" w:rsidDel="00000000">
        <w:rPr>
          <w:rFonts w:cs="Times New Roman" w:hAnsi="Times New Roman" w:eastAsia="Times New Roman" w:ascii="Times New Roman"/>
          <w:i w:val="1"/>
          <w:sz w:val="20"/>
          <w:rtl w:val="0"/>
        </w:rPr>
        <w:t xml:space="preserve">liberum veto</w:t>
      </w:r>
      <w:r w:rsidRPr="00000000" w:rsidR="00000000" w:rsidDel="00000000">
        <w:rPr>
          <w:rFonts w:cs="Times New Roman" w:hAnsi="Times New Roman" w:eastAsia="Times New Roman" w:ascii="Times New Roman"/>
          <w:sz w:val="20"/>
          <w:rtl w:val="0"/>
        </w:rPr>
        <w:t xml:space="preserve"> rule, any noble could veto an act of the Sejm, the parliament of this country. The Union of Lublin united this country with Lithuania and it was later partitioned three times in the 18th century.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Poland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Junkers, or landed nobles of Prussia, had almost total control over their serfs. They lost power after giving up a lot of money to an Elector of Brandenburg with this name, also held by the father of Frederick the Great.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Frederick William</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Frederick William</w:t>
      </w:r>
      <w:r w:rsidRPr="00000000" w:rsidR="00000000" w:rsidDel="00000000">
        <w:rPr>
          <w:rFonts w:cs="Times New Roman" w:hAnsi="Times New Roman" w:eastAsia="Times New Roman" w:ascii="Times New Roman"/>
          <w:sz w:val="20"/>
          <w:rtl w:val="0"/>
        </w:rPr>
        <w:t xml:space="preserve">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[Note to moderator: Do not read the alternate answers after the first bonus part if they are not given.]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One proposed explanation for this event links it to the volcanic activity of the Deccan Traps.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event, mostly likely caused by an asteroid impact, which formed the Chicxulub crater, caused an impact winter, and led to the extinction of the dinosaurs.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K-T</w:t>
      </w:r>
      <w:r w:rsidRPr="00000000" w:rsidR="00000000" w:rsidDel="00000000">
        <w:rPr>
          <w:rFonts w:cs="Times New Roman" w:hAnsi="Times New Roman" w:eastAsia="Times New Roman" w:ascii="Times New Roman"/>
          <w:sz w:val="20"/>
          <w:rtl w:val="0"/>
        </w:rPr>
        <w:t xml:space="preserve"> extinction event [accept </w:t>
      </w:r>
      <w:r w:rsidRPr="00000000" w:rsidR="00000000" w:rsidDel="00000000">
        <w:rPr>
          <w:rFonts w:cs="Times New Roman" w:hAnsi="Times New Roman" w:eastAsia="Times New Roman" w:ascii="Times New Roman"/>
          <w:b w:val="1"/>
          <w:sz w:val="20"/>
          <w:u w:val="single"/>
          <w:rtl w:val="0"/>
        </w:rPr>
        <w:t xml:space="preserve">K-Pg</w:t>
      </w:r>
      <w:r w:rsidRPr="00000000" w:rsidR="00000000" w:rsidDel="00000000">
        <w:rPr>
          <w:rFonts w:cs="Times New Roman" w:hAnsi="Times New Roman" w:eastAsia="Times New Roman" w:ascii="Times New Roman"/>
          <w:sz w:val="20"/>
          <w:rtl w:val="0"/>
        </w:rPr>
        <w:t xml:space="preserve"> for </w:t>
      </w:r>
      <w:r w:rsidRPr="00000000" w:rsidR="00000000" w:rsidDel="00000000">
        <w:rPr>
          <w:rFonts w:cs="Times New Roman" w:hAnsi="Times New Roman" w:eastAsia="Times New Roman" w:ascii="Times New Roman"/>
          <w:b w:val="1"/>
          <w:sz w:val="20"/>
          <w:u w:val="single"/>
          <w:rtl w:val="0"/>
        </w:rPr>
        <w:t xml:space="preserve">K-T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Cretaceous-Paleogene</w:t>
      </w:r>
      <w:r w:rsidRPr="00000000" w:rsidR="00000000" w:rsidDel="00000000">
        <w:rPr>
          <w:rFonts w:cs="Times New Roman" w:hAnsi="Times New Roman" w:eastAsia="Times New Roman" w:ascii="Times New Roman"/>
          <w:sz w:val="20"/>
          <w:rtl w:val="0"/>
        </w:rPr>
        <w:t xml:space="preserve"> extinction event; or </w:t>
      </w:r>
      <w:r w:rsidRPr="00000000" w:rsidR="00000000" w:rsidDel="00000000">
        <w:rPr>
          <w:rFonts w:cs="Times New Roman" w:hAnsi="Times New Roman" w:eastAsia="Times New Roman" w:ascii="Times New Roman"/>
          <w:b w:val="1"/>
          <w:sz w:val="20"/>
          <w:u w:val="single"/>
          <w:rtl w:val="0"/>
        </w:rPr>
        <w:t xml:space="preserve">Cretaceous-Tertiary</w:t>
      </w:r>
      <w:r w:rsidRPr="00000000" w:rsidR="00000000" w:rsidDel="00000000">
        <w:rPr>
          <w:rFonts w:cs="Times New Roman" w:hAnsi="Times New Roman" w:eastAsia="Times New Roman" w:ascii="Times New Roman"/>
          <w:sz w:val="20"/>
          <w:rtl w:val="0"/>
        </w:rPr>
        <w:t xml:space="preserve"> extinction event]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K in the K-Pg extinction event</w:t>
      </w:r>
      <w:r w:rsidRPr="00000000" w:rsidR="00000000" w:rsidDel="00000000">
        <w:rPr>
          <w:rFonts w:cs="Times New Roman" w:hAnsi="Times New Roman" w:eastAsia="Times New Roman" w:ascii="Times New Roman"/>
          <w:sz w:val="20"/>
          <w:highlight w:val="white"/>
          <w:rtl w:val="0"/>
        </w:rPr>
        <w:t xml:space="preserve"> stands for this geologic period, which was the final period of the Mesozoic era. It lasted from roughly 145 to 65 million years ago.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Cretaceous</w:t>
      </w:r>
      <w:r w:rsidRPr="00000000" w:rsidR="00000000" w:rsidDel="00000000">
        <w:rPr>
          <w:rFonts w:cs="Times New Roman" w:hAnsi="Times New Roman" w:eastAsia="Times New Roman" w:ascii="Times New Roman"/>
          <w:sz w:val="20"/>
          <w:highlight w:val="white"/>
          <w:rtl w:val="0"/>
        </w:rPr>
        <w:t xml:space="preserve"> period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[10] Another extinction event, the Permian extinction, was exacerbated by the melting of these compounds, found mostly on the ocean floor. They consist of a gas trapped in a lattice of frozen water.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highlight w:val="white"/>
          <w:rtl w:val="0"/>
        </w:rPr>
        <w:t xml:space="preserve">ANSWER: methane </w:t>
      </w:r>
      <w:r w:rsidRPr="00000000" w:rsidR="00000000" w:rsidDel="00000000">
        <w:rPr>
          <w:rFonts w:cs="Times New Roman" w:hAnsi="Times New Roman" w:eastAsia="Times New Roman" w:ascii="Times New Roman"/>
          <w:b w:val="1"/>
          <w:sz w:val="20"/>
          <w:highlight w:val="white"/>
          <w:u w:val="single"/>
          <w:rtl w:val="0"/>
        </w:rPr>
        <w:t xml:space="preserve">clathrate</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probably more of a Regionals hard part. Can we change this to A Lincoln Portrait? Or El Salon Mexico, whichever is easier.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Lloyd Sy: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Fixed</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We've got to think of an easier middle part here.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ankit.aggarwal: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you're right-would the Risorgimento be too hard?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ankit.aggarwal: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apparently, Felice Orsini was pardoned by Pius IX for some crime. Would he be fine?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Pius is good. Make sure to include that he's the longest reigning pope and I think that justifies a middle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LASA A.docx</dc:title>
</cp:coreProperties>
</file>