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color w:val="222222"/>
          <w:sz w:val="20"/>
          <w:highlight w:val="white"/>
          <w:rtl w:val="0"/>
        </w:rPr>
        <w:t xml:space="preserve">ACF Fall 2013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Packet by Rice University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Edited by Stephen Liu, Tanay Kothari, Ankit Aggarwal, Adam Silverman, Stephen Eltinge, Lloyd Sy, John Lawrence, and Andrew Hart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 This movement called education reform "urgent business," and students were made to recite a rescript while kneeling. Prior to this movement, federal taxes were paid in rice. Under the rule of this movement's symbolic head, its country defeated China in a war that ended with the Treaty of Shimonoseki. Saigo Takamori led an armed resistance against this movement from Satsuma. “Evil customs of the past” were to be abandoned as part of this movement’s Charter Oath, and the country it affected defeated Russia in a 1904-1905 conflict. For 10 points, name this movement that modernized Japan and returned power to its namesake emperor from the Tokugawa clan.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Meiji</w:t>
      </w:r>
      <w:r w:rsidRPr="00000000" w:rsidR="00000000" w:rsidDel="00000000">
        <w:rPr>
          <w:rFonts w:cs="Times New Roman" w:hAnsi="Times New Roman" w:eastAsia="Times New Roman" w:ascii="Times New Roman"/>
          <w:sz w:val="20"/>
          <w:highlight w:val="white"/>
          <w:rtl w:val="0"/>
        </w:rPr>
        <w:t xml:space="preserve"> Restoration [or </w:t>
      </w:r>
      <w:r w:rsidRPr="00000000" w:rsidR="00000000" w:rsidDel="00000000">
        <w:rPr>
          <w:rFonts w:cs="Times New Roman" w:hAnsi="Times New Roman" w:eastAsia="Times New Roman" w:ascii="Times New Roman"/>
          <w:b w:val="1"/>
          <w:sz w:val="20"/>
          <w:highlight w:val="white"/>
          <w:u w:val="single"/>
          <w:rtl w:val="0"/>
        </w:rPr>
        <w:t xml:space="preserve">Meiji</w:t>
      </w:r>
      <w:r w:rsidRPr="00000000" w:rsidR="00000000" w:rsidDel="00000000">
        <w:rPr>
          <w:rFonts w:cs="Times New Roman" w:hAnsi="Times New Roman" w:eastAsia="Times New Roman" w:ascii="Times New Roman"/>
          <w:sz w:val="20"/>
          <w:highlight w:val="white"/>
          <w:rtl w:val="0"/>
        </w:rPr>
        <w:t xml:space="preserve"> period; or </w:t>
      </w:r>
      <w:r w:rsidRPr="00000000" w:rsidR="00000000" w:rsidDel="00000000">
        <w:rPr>
          <w:rFonts w:cs="Times New Roman" w:hAnsi="Times New Roman" w:eastAsia="Times New Roman" w:ascii="Times New Roman"/>
          <w:b w:val="1"/>
          <w:i w:val="1"/>
          <w:sz w:val="20"/>
          <w:highlight w:val="white"/>
          <w:u w:val="single"/>
          <w:rtl w:val="0"/>
        </w:rPr>
        <w:t xml:space="preserve">Meiji</w:t>
      </w:r>
      <w:r w:rsidRPr="00000000" w:rsidR="00000000" w:rsidDel="00000000">
        <w:rPr>
          <w:rFonts w:cs="Times New Roman" w:hAnsi="Times New Roman" w:eastAsia="Times New Roman" w:ascii="Times New Roman"/>
          <w:i w:val="1"/>
          <w:sz w:val="20"/>
          <w:highlight w:val="white"/>
          <w:rtl w:val="0"/>
        </w:rPr>
        <w:t xml:space="preserve"> Ishin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In one novel by this author, the protagonist imagines an evil twin brother on whom he blames his misfortunes. In that novel, Roberto della Griva is marooned on a ship in sight of land because he cannot swim. This author also wrote a novel in which Jacopo records his notes on a Templar conspiracy in his computer </w:t>
      </w:r>
      <w:r w:rsidRPr="00000000" w:rsidR="00000000" w:rsidDel="00000000">
        <w:rPr>
          <w:rFonts w:cs="Times New Roman" w:hAnsi="Times New Roman" w:eastAsia="Times New Roman" w:ascii="Times New Roman"/>
          <w:i w:val="1"/>
          <w:sz w:val="20"/>
          <w:rtl w:val="0"/>
        </w:rPr>
        <w:t xml:space="preserve">Abulafia</w:t>
      </w:r>
      <w:r w:rsidRPr="00000000" w:rsidR="00000000" w:rsidDel="00000000">
        <w:rPr>
          <w:rFonts w:cs="Times New Roman" w:hAnsi="Times New Roman" w:eastAsia="Times New Roman" w:ascii="Times New Roman"/>
          <w:sz w:val="20"/>
          <w:rtl w:val="0"/>
        </w:rPr>
        <w:t xml:space="preserve">. In another novel by this author of </w:t>
      </w:r>
      <w:r w:rsidRPr="00000000" w:rsidR="00000000" w:rsidDel="00000000">
        <w:rPr>
          <w:rFonts w:cs="Times New Roman" w:hAnsi="Times New Roman" w:eastAsia="Times New Roman" w:ascii="Times New Roman"/>
          <w:i w:val="1"/>
          <w:sz w:val="20"/>
          <w:rtl w:val="0"/>
        </w:rPr>
        <w:t xml:space="preserve">The Island of the Day Before</w:t>
      </w:r>
      <w:r w:rsidRPr="00000000" w:rsidR="00000000" w:rsidDel="00000000">
        <w:rPr>
          <w:rFonts w:cs="Times New Roman" w:hAnsi="Times New Roman" w:eastAsia="Times New Roman" w:ascii="Times New Roman"/>
          <w:sz w:val="20"/>
          <w:rtl w:val="0"/>
        </w:rPr>
        <w:t xml:space="preserve">, the blind librarian Jorge of Burgos poisons the pages of the second volume of Aristotle’s </w:t>
      </w:r>
      <w:r w:rsidRPr="00000000" w:rsidR="00000000" w:rsidDel="00000000">
        <w:rPr>
          <w:rFonts w:cs="Times New Roman" w:hAnsi="Times New Roman" w:eastAsia="Times New Roman" w:ascii="Times New Roman"/>
          <w:i w:val="1"/>
          <w:sz w:val="20"/>
          <w:rtl w:val="0"/>
        </w:rPr>
        <w:t xml:space="preserve">Poetics </w:t>
      </w:r>
      <w:r w:rsidRPr="00000000" w:rsidR="00000000" w:rsidDel="00000000">
        <w:rPr>
          <w:rFonts w:cs="Times New Roman" w:hAnsi="Times New Roman" w:eastAsia="Times New Roman" w:ascii="Times New Roman"/>
          <w:sz w:val="20"/>
          <w:rtl w:val="0"/>
        </w:rPr>
        <w:t xml:space="preserve">to prevent people from reading it, but this is discovered by the detective William of Baskerville. For 10 points, name this Italian author of </w:t>
      </w:r>
      <w:r w:rsidRPr="00000000" w:rsidR="00000000" w:rsidDel="00000000">
        <w:rPr>
          <w:rFonts w:cs="Times New Roman" w:hAnsi="Times New Roman" w:eastAsia="Times New Roman" w:ascii="Times New Roman"/>
          <w:i w:val="1"/>
          <w:sz w:val="20"/>
          <w:rtl w:val="0"/>
        </w:rPr>
        <w:t xml:space="preserve">Foucault’s Pendulum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Name of the Rose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Umberto </w:t>
      </w:r>
      <w:r w:rsidRPr="00000000" w:rsidR="00000000" w:rsidDel="00000000">
        <w:rPr>
          <w:rFonts w:cs="Times New Roman" w:hAnsi="Times New Roman" w:eastAsia="Times New Roman" w:ascii="Times New Roman"/>
          <w:b w:val="1"/>
          <w:sz w:val="20"/>
          <w:highlight w:val="white"/>
          <w:u w:val="single"/>
          <w:rtl w:val="0"/>
        </w:rPr>
        <w:t xml:space="preserve">Eco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One player of this instrument released the album </w:t>
      </w:r>
      <w:r w:rsidRPr="00000000" w:rsidR="00000000" w:rsidDel="00000000">
        <w:rPr>
          <w:rFonts w:cs="Times New Roman" w:hAnsi="Times New Roman" w:eastAsia="Times New Roman" w:ascii="Times New Roman"/>
          <w:i w:val="1"/>
          <w:sz w:val="20"/>
          <w:rtl w:val="0"/>
        </w:rPr>
        <w:t xml:space="preserve">Speak No Evil</w:t>
      </w:r>
      <w:r w:rsidRPr="00000000" w:rsidR="00000000" w:rsidDel="00000000">
        <w:rPr>
          <w:rFonts w:cs="Times New Roman" w:hAnsi="Times New Roman" w:eastAsia="Times New Roman" w:ascii="Times New Roman"/>
          <w:sz w:val="20"/>
          <w:rtl w:val="0"/>
        </w:rPr>
        <w:t xml:space="preserve"> and directed Art Blakey’s Jazz Messengers before co-founding Weather Report with Joe Zawinhul. Another man who played this instrument frequently performed with his younger brother Nat and released the song “Mercy, Mercy, Mercy.” Besides Wayne Shorter and Cannonball Adderley, another player of this instrument was inspired by his daughter to write the song “Naima.” The albums </w:t>
      </w:r>
      <w:r w:rsidRPr="00000000" w:rsidR="00000000" w:rsidDel="00000000">
        <w:rPr>
          <w:rFonts w:cs="Times New Roman" w:hAnsi="Times New Roman" w:eastAsia="Times New Roman" w:ascii="Times New Roman"/>
          <w:i w:val="1"/>
          <w:sz w:val="20"/>
          <w:rtl w:val="0"/>
        </w:rPr>
        <w:t xml:space="preserve">Giant Steps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A Love Supreme</w:t>
      </w:r>
      <w:r w:rsidRPr="00000000" w:rsidR="00000000" w:rsidDel="00000000">
        <w:rPr>
          <w:rFonts w:cs="Times New Roman" w:hAnsi="Times New Roman" w:eastAsia="Times New Roman" w:ascii="Times New Roman"/>
          <w:sz w:val="20"/>
          <w:rtl w:val="0"/>
        </w:rPr>
        <w:t xml:space="preserve"> were recorded by a man who played this instrument. For 10 points, name this instrument whose “alto” variety was played by John Coltrane.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saxophone</w:t>
      </w:r>
      <w:r w:rsidRPr="00000000" w:rsidR="00000000" w:rsidDel="00000000">
        <w:rPr>
          <w:rFonts w:cs="Times New Roman" w:hAnsi="Times New Roman" w:eastAsia="Times New Roman" w:ascii="Times New Roman"/>
          <w:sz w:val="20"/>
          <w:rtl w:val="0"/>
        </w:rPr>
        <w:t xml:space="preserve"> [accept alto </w:t>
      </w:r>
      <w:r w:rsidRPr="00000000" w:rsidR="00000000" w:rsidDel="00000000">
        <w:rPr>
          <w:rFonts w:cs="Times New Roman" w:hAnsi="Times New Roman" w:eastAsia="Times New Roman" w:ascii="Times New Roman"/>
          <w:b w:val="1"/>
          <w:sz w:val="20"/>
          <w:u w:val="single"/>
          <w:rtl w:val="0"/>
        </w:rPr>
        <w:t xml:space="preserve">saxophone</w:t>
      </w:r>
      <w:r w:rsidRPr="00000000" w:rsidR="00000000" w:rsidDel="00000000">
        <w:rPr>
          <w:rFonts w:cs="Times New Roman" w:hAnsi="Times New Roman" w:eastAsia="Times New Roman" w:ascii="Times New Roman"/>
          <w:sz w:val="20"/>
          <w:rtl w:val="0"/>
        </w:rPr>
        <w:t xml:space="preserve"> or tenor </w:t>
      </w:r>
      <w:r w:rsidRPr="00000000" w:rsidR="00000000" w:rsidDel="00000000">
        <w:rPr>
          <w:rFonts w:cs="Times New Roman" w:hAnsi="Times New Roman" w:eastAsia="Times New Roman" w:ascii="Times New Roman"/>
          <w:b w:val="1"/>
          <w:sz w:val="20"/>
          <w:u w:val="single"/>
          <w:rtl w:val="0"/>
        </w:rPr>
        <w:t xml:space="preserve">saxophone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Several of these animals that “sat / poised like mud grenades” seek to avenge their “spawn” in Seamus Heaney’s “Death of a Naturalist.” In a play named for them, the owner of a slave who loves bladder jokes tries to pay a corpse to transport luggage to hell. Pavel complains that Bazarov lacks principles, but has faith in these animals, which he dissects in </w:t>
      </w:r>
      <w:r w:rsidRPr="00000000" w:rsidR="00000000" w:rsidDel="00000000">
        <w:rPr>
          <w:rFonts w:cs="Times New Roman" w:hAnsi="Times New Roman" w:eastAsia="Times New Roman" w:ascii="Times New Roman"/>
          <w:i w:val="1"/>
          <w:sz w:val="20"/>
          <w:rtl w:val="0"/>
        </w:rPr>
        <w:t xml:space="preserve">Fathers and Sons</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Charon interrupts a dialogue between Dionysus and a taunting group of them in one play. One of these is filled with quail shot and loses a forty-dollar bet for Jim Smiley, who says it is the best jumper in Calaveras County. For 10 points, name these animals that sing “Brekekekex-koax” in a play by Aristophanes.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frog</w:t>
      </w:r>
      <w:r w:rsidRPr="00000000" w:rsidR="00000000" w:rsidDel="00000000">
        <w:rPr>
          <w:rFonts w:cs="Times New Roman" w:hAnsi="Times New Roman" w:eastAsia="Times New Roman" w:ascii="Times New Roman"/>
          <w:sz w:val="20"/>
          <w:highlight w:val="white"/>
          <w:rtl w:val="0"/>
        </w:rPr>
        <w:t xml:space="preserve">s [do not accept </w:t>
      </w:r>
      <w:r w:rsidRPr="00000000" w:rsidR="00000000" w:rsidDel="00000000">
        <w:rPr>
          <w:rFonts w:cs="Times New Roman" w:hAnsi="Times New Roman" w:eastAsia="Times New Roman" w:ascii="Times New Roman"/>
          <w:b w:val="1"/>
          <w:sz w:val="20"/>
          <w:highlight w:val="white"/>
          <w:u w:val="single"/>
          <w:rtl w:val="0"/>
        </w:rPr>
        <w:t xml:space="preserve">toad</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This element is complexed to two isobutyl groups, then dimerizes, to form a reducing agent that converts nitriles to aldehydes. Carboxylic acids can be reduced to primary alcohols using a much stronger reducing agent containing lithium, this element, and four hydrides. This element is produced at the cathode when its oxide is dissolved in cryolite and electrolyzed. In that oxide, this element has a +3 oxidation state and forms corundum. In the Bayer process, this element is extracted from bauxite, and it is then refined in the Hall-Heroult process. For 10 points, name this metal located directly below boron on the Periodic Table, with atomic number 13 and symbol 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aluminum</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Al</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Wentworth Letter outlined some of this religion’s beliefs. Priests that lead quorums in this religion own “keys” delivered from Oliver Cowdery, who was one of this faith’s “Three Witnesses.”  Men in this religion enter either the Aaronic or Melchizedek priesthoods. Illustrations of Egyptian funeral records are found in one of this religion’s holy texts, </w:t>
      </w:r>
      <w:r w:rsidRPr="00000000" w:rsidR="00000000" w:rsidDel="00000000">
        <w:rPr>
          <w:rFonts w:cs="Times New Roman" w:hAnsi="Times New Roman" w:eastAsia="Times New Roman" w:ascii="Times New Roman"/>
          <w:i w:val="1"/>
          <w:sz w:val="20"/>
          <w:rtl w:val="0"/>
        </w:rPr>
        <w:t xml:space="preserve">The Pearl of Great Price.</w:t>
      </w:r>
      <w:r w:rsidRPr="00000000" w:rsidR="00000000" w:rsidDel="00000000">
        <w:rPr>
          <w:rFonts w:cs="Times New Roman" w:hAnsi="Times New Roman" w:eastAsia="Times New Roman" w:ascii="Times New Roman"/>
          <w:sz w:val="20"/>
          <w:rtl w:val="0"/>
        </w:rPr>
        <w:t xml:space="preserve"> Members of this faith believe that Lehi and Nephi sailed across the Atlantic. An angel named Moroni revealed some golden plates engraved with “reformed Egyptian” to this religion’s founder. For 10 points, name this Christian movement popular in Utah and founded by Joseph Smith.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Mormon</w:t>
      </w:r>
      <w:r w:rsidRPr="00000000" w:rsidR="00000000" w:rsidDel="00000000">
        <w:rPr>
          <w:rFonts w:cs="Times New Roman" w:hAnsi="Times New Roman" w:eastAsia="Times New Roman" w:ascii="Times New Roman"/>
          <w:sz w:val="20"/>
          <w:highlight w:val="white"/>
          <w:rtl w:val="0"/>
        </w:rPr>
        <w:t xml:space="preserve">ism [or the Church of the </w:t>
      </w:r>
      <w:r w:rsidRPr="00000000" w:rsidR="00000000" w:rsidDel="00000000">
        <w:rPr>
          <w:rFonts w:cs="Times New Roman" w:hAnsi="Times New Roman" w:eastAsia="Times New Roman" w:ascii="Times New Roman"/>
          <w:b w:val="1"/>
          <w:sz w:val="20"/>
          <w:highlight w:val="white"/>
          <w:u w:val="single"/>
          <w:rtl w:val="0"/>
        </w:rPr>
        <w:t xml:space="preserve">Latter Day Saints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LDS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He’s not Italian, but in one of this artist’s paintings, one of the title figures has red cheeks and holds her knife upright, about to behead Holofernes, who is not seen on the canvas. Pablo Picasso based his </w:t>
      </w:r>
      <w:r w:rsidRPr="00000000" w:rsidR="00000000" w:rsidDel="00000000">
        <w:rPr>
          <w:rFonts w:cs="Times New Roman" w:hAnsi="Times New Roman" w:eastAsia="Times New Roman" w:ascii="Times New Roman"/>
          <w:i w:val="1"/>
          <w:sz w:val="20"/>
          <w:rtl w:val="0"/>
        </w:rPr>
        <w:t xml:space="preserve">Massacre in Korea</w:t>
      </w:r>
      <w:r w:rsidRPr="00000000" w:rsidR="00000000" w:rsidDel="00000000">
        <w:rPr>
          <w:rFonts w:cs="Times New Roman" w:hAnsi="Times New Roman" w:eastAsia="Times New Roman" w:ascii="Times New Roman"/>
          <w:sz w:val="20"/>
          <w:rtl w:val="0"/>
        </w:rPr>
        <w:t xml:space="preserve"> on a work by this man, who painted two men stuck in a layer of mud about to hit each other in his </w:t>
      </w:r>
      <w:r w:rsidRPr="00000000" w:rsidR="00000000" w:rsidDel="00000000">
        <w:rPr>
          <w:rFonts w:cs="Times New Roman" w:hAnsi="Times New Roman" w:eastAsia="Times New Roman" w:ascii="Times New Roman"/>
          <w:i w:val="1"/>
          <w:sz w:val="20"/>
          <w:rtl w:val="0"/>
        </w:rPr>
        <w:t xml:space="preserve">Fight with Cudgels</w:t>
      </w:r>
      <w:r w:rsidRPr="00000000" w:rsidR="00000000" w:rsidDel="00000000">
        <w:rPr>
          <w:rFonts w:cs="Times New Roman" w:hAnsi="Times New Roman" w:eastAsia="Times New Roman" w:ascii="Times New Roman"/>
          <w:sz w:val="20"/>
          <w:rtl w:val="0"/>
        </w:rPr>
        <w:t xml:space="preserve">. That work appears in the same series as one showing Saturn chewing on his son’s hand. This artist of the </w:t>
      </w:r>
      <w:r w:rsidRPr="00000000" w:rsidR="00000000" w:rsidDel="00000000">
        <w:rPr>
          <w:rFonts w:cs="Times New Roman" w:hAnsi="Times New Roman" w:eastAsia="Times New Roman" w:ascii="Times New Roman"/>
          <w:i w:val="1"/>
          <w:sz w:val="20"/>
          <w:rtl w:val="0"/>
        </w:rPr>
        <w:t xml:space="preserve">Black Paintings</w:t>
      </w:r>
      <w:r w:rsidRPr="00000000" w:rsidR="00000000" w:rsidDel="00000000">
        <w:rPr>
          <w:rFonts w:cs="Times New Roman" w:hAnsi="Times New Roman" w:eastAsia="Times New Roman" w:ascii="Times New Roman"/>
          <w:sz w:val="20"/>
          <w:rtl w:val="0"/>
        </w:rPr>
        <w:t xml:space="preserve"> depicted a figure throwing his hands up in the air as a firing squad points guns at him in his most famous work. For 10 points, name this Spanish court painter to Charles IV, who painted </w:t>
      </w:r>
      <w:r w:rsidRPr="00000000" w:rsidR="00000000" w:rsidDel="00000000">
        <w:rPr>
          <w:rFonts w:cs="Times New Roman" w:hAnsi="Times New Roman" w:eastAsia="Times New Roman" w:ascii="Times New Roman"/>
          <w:i w:val="1"/>
          <w:sz w:val="20"/>
          <w:rtl w:val="0"/>
        </w:rPr>
        <w:t xml:space="preserve">The Third of May, 1808.</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Francisco </w:t>
      </w:r>
      <w:r w:rsidRPr="00000000" w:rsidR="00000000" w:rsidDel="00000000">
        <w:rPr>
          <w:rFonts w:cs="Times New Roman" w:hAnsi="Times New Roman" w:eastAsia="Times New Roman" w:ascii="Times New Roman"/>
          <w:b w:val="1"/>
          <w:sz w:val="20"/>
          <w:highlight w:val="white"/>
          <w:u w:val="single"/>
          <w:rtl w:val="0"/>
        </w:rPr>
        <w:t xml:space="preserve">Goya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In one battle, this commander defeated the incompetent Dixon S. Miles in order to seize an armory. During another, this man led a successful flanking attack on the unprepared Eleventh Corps under Oliver Howard. This man’s late arrival at the Battle of Gaines’ Mill was one of several mistakes that he made during the Seven Days Battles. In another battle, this man’s timely arrival with his namesake brigade managed to hold the line at Matthews Hill. This general was wounded by friendly fire and died eight days after winning the battle of Chancellorsville. For 10 points, name this Confederate General who was said to have held like a “stone wall” at First Bull Run.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Thomas Jonathan “Stonewall” </w:t>
      </w:r>
      <w:r w:rsidRPr="00000000" w:rsidR="00000000" w:rsidDel="00000000">
        <w:rPr>
          <w:rFonts w:cs="Times New Roman" w:hAnsi="Times New Roman" w:eastAsia="Times New Roman" w:ascii="Times New Roman"/>
          <w:b w:val="1"/>
          <w:sz w:val="20"/>
          <w:highlight w:val="white"/>
          <w:u w:val="single"/>
          <w:rtl w:val="0"/>
        </w:rPr>
        <w:t xml:space="preserve">Jackson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highlight w:val="white"/>
          <w:u w:val="singl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thinker wrote that God enables us to know God only through teaching us the “absolute difference” of sin, thus producing the “absolute paradox” of thought. This thinker described the unwillingness to believe in the self and God’s plan for the self as the title form of despair, in a work written under the pseudonym Johannes Climacus. He attached to his </w:t>
      </w:r>
      <w:r w:rsidRPr="00000000" w:rsidR="00000000" w:rsidDel="00000000">
        <w:rPr>
          <w:rFonts w:cs="Times New Roman" w:hAnsi="Times New Roman" w:eastAsia="Times New Roman" w:ascii="Times New Roman"/>
          <w:i w:val="1"/>
          <w:sz w:val="20"/>
          <w:rtl w:val="0"/>
        </w:rPr>
        <w:t xml:space="preserve">Philosophical Fragments</w:t>
      </w:r>
      <w:r w:rsidRPr="00000000" w:rsidR="00000000" w:rsidDel="00000000">
        <w:rPr>
          <w:rFonts w:cs="Times New Roman" w:hAnsi="Times New Roman" w:eastAsia="Times New Roman" w:ascii="Times New Roman"/>
          <w:sz w:val="20"/>
          <w:rtl w:val="0"/>
        </w:rPr>
        <w:t xml:space="preserve"> a </w:t>
      </w:r>
      <w:r w:rsidRPr="00000000" w:rsidR="00000000" w:rsidDel="00000000">
        <w:rPr>
          <w:rFonts w:cs="Times New Roman" w:hAnsi="Times New Roman" w:eastAsia="Times New Roman" w:ascii="Times New Roman"/>
          <w:i w:val="1"/>
          <w:sz w:val="20"/>
          <w:rtl w:val="0"/>
        </w:rPr>
        <w:t xml:space="preserve">Concluding Unscientific Postscript</w:t>
      </w:r>
      <w:r w:rsidRPr="00000000" w:rsidR="00000000" w:rsidDel="00000000">
        <w:rPr>
          <w:rFonts w:cs="Times New Roman" w:hAnsi="Times New Roman" w:eastAsia="Times New Roman" w:ascii="Times New Roman"/>
          <w:sz w:val="20"/>
          <w:rtl w:val="0"/>
        </w:rPr>
        <w:t xml:space="preserve">. He contrasted the Knight of Faith with the Knight of Infinite Resignation in a work that discusses the sacrifice of Isaac by Abraham. For 10 points, name this author of </w:t>
      </w:r>
      <w:r w:rsidRPr="00000000" w:rsidR="00000000" w:rsidDel="00000000">
        <w:rPr>
          <w:rFonts w:cs="Times New Roman" w:hAnsi="Times New Roman" w:eastAsia="Times New Roman" w:ascii="Times New Roman"/>
          <w:i w:val="1"/>
          <w:sz w:val="20"/>
          <w:rtl w:val="0"/>
        </w:rPr>
        <w:t xml:space="preserve">The Sickness unto Death</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Fear and Trembling</w:t>
      </w:r>
      <w:r w:rsidRPr="00000000" w:rsidR="00000000" w:rsidDel="00000000">
        <w:rPr>
          <w:rFonts w:cs="Times New Roman" w:hAnsi="Times New Roman" w:eastAsia="Times New Roman" w:ascii="Times New Roman"/>
          <w:sz w:val="20"/>
          <w:rtl w:val="0"/>
        </w:rPr>
        <w:t xml:space="preserve">, a Danish existentialist philosopher.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ANSWER: Søren </w:t>
      </w:r>
      <w:r w:rsidRPr="00000000" w:rsidR="00000000" w:rsidDel="00000000">
        <w:rPr>
          <w:rFonts w:cs="Times New Roman" w:hAnsi="Times New Roman" w:eastAsia="Times New Roman" w:ascii="Times New Roman"/>
          <w:b w:val="1"/>
          <w:sz w:val="20"/>
          <w:highlight w:val="white"/>
          <w:u w:val="single"/>
          <w:rtl w:val="0"/>
        </w:rPr>
        <w:t xml:space="preserve">Kierkegaard</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b w:val="1"/>
          <w:sz w:val="20"/>
          <w:highlight w:val="white"/>
          <w:u w:val="single"/>
          <w:rtl w:val="0"/>
        </w:rPr>
        <w:t xml:space="preserve">Johannes de Silentio</w:t>
      </w:r>
      <w:r w:rsidRPr="00000000" w:rsidR="00000000" w:rsidDel="00000000">
        <w:rPr>
          <w:rFonts w:cs="Times New Roman" w:hAnsi="Times New Roman" w:eastAsia="Times New Roman" w:ascii="Times New Roman"/>
          <w:sz w:val="20"/>
          <w:highlight w:val="white"/>
          <w:rtl w:val="0"/>
        </w:rPr>
        <w:t xml:space="preserve">; prompt on </w:t>
      </w:r>
      <w:r w:rsidRPr="00000000" w:rsidR="00000000" w:rsidDel="00000000">
        <w:rPr>
          <w:rFonts w:cs="Times New Roman" w:hAnsi="Times New Roman" w:eastAsia="Times New Roman" w:ascii="Times New Roman"/>
          <w:b w:val="1"/>
          <w:sz w:val="20"/>
          <w:highlight w:val="white"/>
          <w:u w:val="single"/>
          <w:rtl w:val="0"/>
        </w:rPr>
        <w:t xml:space="preserve">Johannes Climacus</w:t>
      </w:r>
      <w:r w:rsidRPr="00000000" w:rsidR="00000000" w:rsidDel="00000000">
        <w:rPr>
          <w:rFonts w:cs="Times New Roman" w:hAnsi="Times New Roman" w:eastAsia="Times New Roman" w:ascii="Times New Roman"/>
          <w:sz w:val="20"/>
          <w:highlight w:val="white"/>
          <w:rtl w:val="0"/>
        </w:rPr>
        <w:t xml:space="preserve"> before mention]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poem by this man addresses a man named Baldassaro who sits “stately at the clavichord” playing the titular composition. This poet of “A Toccata of Galuppi’s” wrote a poem beginning “the rain set early in to-night” and whose narrator notes that “yet God has not said a word” after strangling his blonde lover. Another work by this poet of “Porphyria’s Lover” ends with an offer to show Neptune taming a sea horse, “which Claus of Innsbruck cast in bronze.” That dramatic monologue describes a woman whose heart was “too soon made glad,” and whose portrait was painted by Fra Pandolf. For 10 points, name this English poet who wrote “My Last Duchess.”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Robert </w:t>
      </w:r>
      <w:r w:rsidRPr="00000000" w:rsidR="00000000" w:rsidDel="00000000">
        <w:rPr>
          <w:rFonts w:cs="Times New Roman" w:hAnsi="Times New Roman" w:eastAsia="Times New Roman" w:ascii="Times New Roman"/>
          <w:b w:val="1"/>
          <w:sz w:val="20"/>
          <w:u w:val="single"/>
          <w:rtl w:val="0"/>
        </w:rPr>
        <w:t xml:space="preserve">Browning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The first permanent settlement in this state was founded by Dutch colonists from the Kalmar Nyckel. At the onset of World War II, Fort Miles was built at Cape Henlopen in this state, whose northernmost boundary is formed by the 12-Mile Circle. This state’s Christina River is fed by a creek whose banks are the site of an early American gunpowder plant, which is owned by a still-existing company that later discovered nylon and Teflon. The DuPont Corporation was founded and is still headquartered in this state, whose namesake river forms the border of New Jersey and Pennsylvania. For 10 points, name this state home to the cities of Wilmington and Dover.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Delaware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One figure in this myth system proclaims that his “teeth just glitter with jewels, and turquoise as well.” Later on, two boys manage to replace all of that trickster’s teeth with corn, leading him to die of hunger. This myth system’s explanation for earthquakes involves Zipacna and Cabrakan being trapped in a cave and a mountain, respectively. In this mythology’s best known story, the protagonists survive the Bat House of Camazotz as well as a house full of flying knives as they travel to the underworld to defeat One Death and Seven Death in a ball game. For 10 points, name this myth system that venerates the Hero Twins, whose journey to Xibalba is described in the </w:t>
      </w:r>
      <w:r w:rsidRPr="00000000" w:rsidR="00000000" w:rsidDel="00000000">
        <w:rPr>
          <w:rFonts w:cs="Times New Roman" w:hAnsi="Times New Roman" w:eastAsia="Times New Roman" w:ascii="Times New Roman"/>
          <w:i w:val="1"/>
          <w:sz w:val="20"/>
          <w:rtl w:val="0"/>
        </w:rPr>
        <w:t xml:space="preserve">Popul Vuh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Maya</w:t>
      </w:r>
      <w:r w:rsidRPr="00000000" w:rsidR="00000000" w:rsidDel="00000000">
        <w:rPr>
          <w:rFonts w:cs="Times New Roman" w:hAnsi="Times New Roman" w:eastAsia="Times New Roman" w:ascii="Times New Roman"/>
          <w:sz w:val="20"/>
          <w:rtl w:val="0"/>
        </w:rPr>
        <w:t xml:space="preserve">n mythology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Holders of this office appointed a Master of the Horse who served as their most senior advisor for their six-month term of office. While holding this office, Camillus tunneled under Veii to end a ten year siege. One man appointed to this office gave up his power and retired to his farm a mere 16 days into his term and was named Cincinnatus. Another holder of this office issued a series of proscriptions that stripped his enemies of protection under the law. Its final holder named himself "[this office] in Perpetuity" several years after crossing the Rubicon. For 10 points, name this absolutist office of the Roman Republic, created in times of need and held by Sulla and Julius Caesar.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dictator</w:t>
      </w:r>
      <w:r w:rsidRPr="00000000" w:rsidR="00000000" w:rsidDel="00000000">
        <w:rPr>
          <w:rFonts w:cs="Times New Roman" w:hAnsi="Times New Roman" w:eastAsia="Times New Roman" w:ascii="Times New Roman"/>
          <w:sz w:val="20"/>
          <w:rtl w:val="0"/>
        </w:rPr>
        <w:t xml:space="preserve"> of </w:t>
      </w:r>
      <w:r w:rsidRPr="00000000" w:rsidR="00000000" w:rsidDel="00000000">
        <w:rPr>
          <w:rFonts w:cs="Times New Roman" w:hAnsi="Times New Roman" w:eastAsia="Times New Roman" w:ascii="Times New Roman"/>
          <w:b w:val="1"/>
          <w:sz w:val="20"/>
          <w:u w:val="single"/>
          <w:rtl w:val="0"/>
        </w:rPr>
        <w:t xml:space="preserve">Rome</w:t>
      </w:r>
      <w:r w:rsidRPr="00000000" w:rsidR="00000000" w:rsidDel="00000000">
        <w:rPr>
          <w:rFonts w:cs="Times New Roman" w:hAnsi="Times New Roman" w:eastAsia="Times New Roman" w:ascii="Times New Roman"/>
          <w:sz w:val="20"/>
          <w:rtl w:val="0"/>
        </w:rPr>
        <w:t xml:space="preserve"> [accept word forms; accept just </w:t>
      </w:r>
      <w:r w:rsidRPr="00000000" w:rsidR="00000000" w:rsidDel="00000000">
        <w:rPr>
          <w:rFonts w:cs="Times New Roman" w:hAnsi="Times New Roman" w:eastAsia="Times New Roman" w:ascii="Times New Roman"/>
          <w:b w:val="1"/>
          <w:sz w:val="20"/>
          <w:u w:val="single"/>
          <w:rtl w:val="0"/>
        </w:rPr>
        <w:t xml:space="preserve">dictator</w:t>
      </w:r>
      <w:r w:rsidRPr="00000000" w:rsidR="00000000" w:rsidDel="00000000">
        <w:rPr>
          <w:rFonts w:cs="Times New Roman" w:hAnsi="Times New Roman" w:eastAsia="Times New Roman" w:ascii="Times New Roman"/>
          <w:sz w:val="20"/>
          <w:rtl w:val="0"/>
        </w:rPr>
        <w:t xml:space="preserve"> after “Rome” is mentioned]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An organism from this phylum has been studied for the impact that EGL-1 has on the CED-3 protease, a “killer” protein. In a process first observed in this phylum, Argonaute protein forms part of the RISC complex after Dicer cleaves double-stranded RNAs. There are 959 somatic cells in a model organism from this phylum, the organism in which Andrew Fire and Craig Mello first discovered RNA interference, and also the organism in which Sydney Brenner studied apoptosis. Members of this phylum have a pseudocoel serving as a hydrostatic skeleton. For 10 points, name this phylum whose members include </w:t>
      </w:r>
      <w:r w:rsidRPr="00000000" w:rsidR="00000000" w:rsidDel="00000000">
        <w:rPr>
          <w:rFonts w:cs="Times New Roman" w:hAnsi="Times New Roman" w:eastAsia="Times New Roman" w:ascii="Times New Roman"/>
          <w:i w:val="1"/>
          <w:sz w:val="20"/>
          <w:rtl w:val="0"/>
        </w:rPr>
        <w:t xml:space="preserve">C.</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elegans</w:t>
      </w:r>
      <w:r w:rsidRPr="00000000" w:rsidR="00000000" w:rsidDel="00000000">
        <w:rPr>
          <w:rFonts w:cs="Times New Roman" w:hAnsi="Times New Roman" w:eastAsia="Times New Roman" w:ascii="Times New Roman"/>
          <w:sz w:val="20"/>
          <w:rtl w:val="0"/>
        </w:rPr>
        <w:t xml:space="preserve">, a phylum of roundworms.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Nematoda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nematode</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nemata</w:t>
      </w:r>
      <w:r w:rsidRPr="00000000" w:rsidR="00000000" w:rsidDel="00000000">
        <w:rPr>
          <w:rFonts w:cs="Times New Roman" w:hAnsi="Times New Roman" w:eastAsia="Times New Roman" w:ascii="Times New Roman"/>
          <w:sz w:val="20"/>
          <w:rtl w:val="0"/>
        </w:rPr>
        <w:t xml:space="preserve">; prompt on “roundworms” until mentioned”]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This man’s neighbor John Good proved himself knowledgeable about MMA terminology “ground and pound.” After helping a couple in an overturned vehicle, this man was stopped a week later speeding in Texas. This man’s name was the answer to a joke told to complete silence by Don West. In a conversation with Anthony Raimondo, this man described a clubhouse located at 111 Retreat View Circle. This man was helped by Rachel Jeantel’s claim that “that’s real retarded, sir” and her inability to read cursive. Mark O’Mara defended this “white Hispanic” “wannabe cop” after he followed a man wearing a hoodie. For 10 points, name this man who killed Trayvon Martin.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George Michael </w:t>
      </w:r>
      <w:r w:rsidRPr="00000000" w:rsidR="00000000" w:rsidDel="00000000">
        <w:rPr>
          <w:rFonts w:cs="Times New Roman" w:hAnsi="Times New Roman" w:eastAsia="Times New Roman" w:ascii="Times New Roman"/>
          <w:b w:val="1"/>
          <w:sz w:val="20"/>
          <w:u w:val="single"/>
          <w:rtl w:val="0"/>
        </w:rPr>
        <w:t xml:space="preserve">Zimmerman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16. The uncertainty principle explains why one version of this system has a zero point energy of one-half h-bar times omega. This system will decay to a steady state most quickly when zeta equals one. One example of this system can be analyzed exactly using elliptic integrals, or approximately using the small-angle approximation. These systems experience unbounded growth in amplitude if driven at the resonant frequency, and their motion can be generally described using Hooke’s law. For 10 points, name these systems which experience a restoring force proportional to displacement, exemplified by pendulums and springs.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simple </w:t>
      </w:r>
      <w:r w:rsidRPr="00000000" w:rsidR="00000000" w:rsidDel="00000000">
        <w:rPr>
          <w:rFonts w:cs="Times New Roman" w:hAnsi="Times New Roman" w:eastAsia="Times New Roman" w:ascii="Times New Roman"/>
          <w:b w:val="1"/>
          <w:sz w:val="20"/>
          <w:u w:val="single"/>
          <w:rtl w:val="0"/>
        </w:rPr>
        <w:t xml:space="preserve">harmonic oscillator</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spring</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pendulum</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quantum harmonic oscillator</w:t>
      </w:r>
      <w:r w:rsidRPr="00000000" w:rsidR="00000000" w:rsidDel="00000000">
        <w:rPr>
          <w:rFonts w:cs="Times New Roman" w:hAnsi="Times New Roman" w:eastAsia="Times New Roman" w:ascii="Times New Roman"/>
          <w:sz w:val="20"/>
          <w:rtl w:val="0"/>
        </w:rPr>
        <w:t xml:space="preserve"> until “elliptic integrals”]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The 1763 Treaty of Paris allowed France to retain its rights to this commodity in Newfoundland. In 1475, the Hanseatic League barred Bristol merchants from selling this commodity, which the Basques preserved via salting. Izaak Walton wrote a 1653 treatise describing the gentlemanly appeal of gathering this resource. One dispute regarding rights over this commodity saw the </w:t>
      </w:r>
      <w:r w:rsidRPr="00000000" w:rsidR="00000000" w:rsidDel="00000000">
        <w:rPr>
          <w:rFonts w:cs="Times New Roman" w:hAnsi="Times New Roman" w:eastAsia="Times New Roman" w:ascii="Times New Roman"/>
          <w:i w:val="1"/>
          <w:sz w:val="20"/>
          <w:rtl w:val="0"/>
        </w:rPr>
        <w:t xml:space="preserve">HMS Andromeda</w:t>
      </w:r>
      <w:r w:rsidRPr="00000000" w:rsidR="00000000" w:rsidDel="00000000">
        <w:rPr>
          <w:rFonts w:cs="Times New Roman" w:hAnsi="Times New Roman" w:eastAsia="Times New Roman" w:ascii="Times New Roman"/>
          <w:sz w:val="20"/>
          <w:rtl w:val="0"/>
        </w:rPr>
        <w:t xml:space="preserve"> ram the </w:t>
      </w:r>
      <w:r w:rsidRPr="00000000" w:rsidR="00000000" w:rsidDel="00000000">
        <w:rPr>
          <w:rFonts w:cs="Times New Roman" w:hAnsi="Times New Roman" w:eastAsia="Times New Roman" w:ascii="Times New Roman"/>
          <w:i w:val="1"/>
          <w:sz w:val="20"/>
          <w:rtl w:val="0"/>
        </w:rPr>
        <w:t xml:space="preserve">Thor</w:t>
      </w:r>
      <w:r w:rsidRPr="00000000" w:rsidR="00000000" w:rsidDel="00000000">
        <w:rPr>
          <w:rFonts w:cs="Times New Roman" w:hAnsi="Times New Roman" w:eastAsia="Times New Roman" w:ascii="Times New Roman"/>
          <w:sz w:val="20"/>
          <w:rtl w:val="0"/>
        </w:rPr>
        <w:t xml:space="preserve"> in waters that Iceland considered part of their exclusive economic zone, and Iceland retaliated by threatening to cut the nets of British trawlers trying to harvest this commodity. For 10 points, name this general commodity over which the Cod Wars were fought.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fish</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cod</w:t>
      </w:r>
      <w:r w:rsidRPr="00000000" w:rsidR="00000000" w:rsidDel="00000000">
        <w:rPr>
          <w:rFonts w:cs="Times New Roman" w:hAnsi="Times New Roman" w:eastAsia="Times New Roman" w:ascii="Times New Roman"/>
          <w:sz w:val="20"/>
          <w:rtl w:val="0"/>
        </w:rPr>
        <w:t xml:space="preserve"> before mention; accept more general answers like </w:t>
      </w:r>
      <w:r w:rsidRPr="00000000" w:rsidR="00000000" w:rsidDel="00000000">
        <w:rPr>
          <w:rFonts w:cs="Times New Roman" w:hAnsi="Times New Roman" w:eastAsia="Times New Roman" w:ascii="Times New Roman"/>
          <w:b w:val="1"/>
          <w:sz w:val="20"/>
          <w:u w:val="single"/>
          <w:rtl w:val="0"/>
        </w:rPr>
        <w:t xml:space="preserve">seafood</w:t>
      </w:r>
      <w:r w:rsidRPr="00000000" w:rsidR="00000000" w:rsidDel="00000000">
        <w:rPr>
          <w:rFonts w:cs="Times New Roman" w:hAnsi="Times New Roman" w:eastAsia="Times New Roman" w:ascii="Times New Roman"/>
          <w:sz w:val="20"/>
          <w:rtl w:val="0"/>
        </w:rPr>
        <w:t xml:space="preserve">; prompt on “meat”]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One of these measures created by Gerald Blum centers on a dog named Blacky. Raymond Cattell used one of them to develop 16 namesake traits that can be represented as a continuum. One of them uses a scoring system developed by John Exner. Another of these measures depends on the Big Five of openness, conscientiousness, extraversion, agreeableness, and neuroticism. One “projective” measure of this type asks people to tell stories about pictures and is known as the Thematic Apperception Test. Another of them asks subjects to interpret bilaterally symmetrical inkblots. For 10 points, name these measures, which include the Rorschach and Myers-Briggs tests.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personality</w:t>
      </w:r>
      <w:r w:rsidRPr="00000000" w:rsidR="00000000" w:rsidDel="00000000">
        <w:rPr>
          <w:rFonts w:cs="Times New Roman" w:hAnsi="Times New Roman" w:eastAsia="Times New Roman" w:ascii="Times New Roman"/>
          <w:sz w:val="20"/>
          <w:rtl w:val="0"/>
        </w:rPr>
        <w:t xml:space="preserve"> tests [accept anything indicating </w:t>
      </w:r>
      <w:r w:rsidRPr="00000000" w:rsidR="00000000" w:rsidDel="00000000">
        <w:rPr>
          <w:rFonts w:cs="Times New Roman" w:hAnsi="Times New Roman" w:eastAsia="Times New Roman" w:ascii="Times New Roman"/>
          <w:b w:val="1"/>
          <w:sz w:val="20"/>
          <w:u w:val="single"/>
          <w:rtl w:val="0"/>
        </w:rPr>
        <w:t xml:space="preserve">measuring personality</w:t>
      </w:r>
      <w:r w:rsidRPr="00000000" w:rsidR="00000000" w:rsidDel="00000000">
        <w:rPr>
          <w:rFonts w:cs="Times New Roman" w:hAnsi="Times New Roman" w:eastAsia="Times New Roman" w:ascii="Times New Roman"/>
          <w:sz w:val="20"/>
          <w:rtl w:val="0"/>
        </w:rPr>
        <w:t xml:space="preserve"> such as a </w:t>
      </w:r>
      <w:r w:rsidRPr="00000000" w:rsidR="00000000" w:rsidDel="00000000">
        <w:rPr>
          <w:rFonts w:cs="Times New Roman" w:hAnsi="Times New Roman" w:eastAsia="Times New Roman" w:ascii="Times New Roman"/>
          <w:b w:val="1"/>
          <w:sz w:val="20"/>
          <w:u w:val="single"/>
          <w:rtl w:val="0"/>
        </w:rPr>
        <w:t xml:space="preserve">personality questionnaire</w:t>
      </w:r>
      <w:r w:rsidRPr="00000000" w:rsidR="00000000" w:rsidDel="00000000">
        <w:rPr>
          <w:rFonts w:cs="Times New Roman" w:hAnsi="Times New Roman" w:eastAsia="Times New Roman" w:ascii="Times New Roman"/>
          <w:sz w:val="20"/>
          <w:rtl w:val="0"/>
        </w:rPr>
        <w:t xml:space="preserve">; prompt on psychological </w:t>
      </w:r>
      <w:r w:rsidRPr="00000000" w:rsidR="00000000" w:rsidDel="00000000">
        <w:rPr>
          <w:rFonts w:cs="Times New Roman" w:hAnsi="Times New Roman" w:eastAsia="Times New Roman" w:ascii="Times New Roman"/>
          <w:b w:val="1"/>
          <w:sz w:val="20"/>
          <w:u w:val="single"/>
          <w:rtl w:val="0"/>
        </w:rPr>
        <w:t xml:space="preserve">test</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questionnaire</w:t>
      </w:r>
      <w:r w:rsidRPr="00000000" w:rsidR="00000000" w:rsidDel="00000000">
        <w:rPr>
          <w:rFonts w:cs="Times New Roman" w:hAnsi="Times New Roman" w:eastAsia="Times New Roman" w:ascii="Times New Roman"/>
          <w:sz w:val="20"/>
          <w:rtl w:val="0"/>
        </w:rPr>
        <w:t xml:space="preserve">s or equivalents]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One moon of this body was nearly named Vulcan due to an endorsement from William Shatner. This object was the most notable nearby object discovered by the use of a blink comparator. The existence of this object was inferred from observations made by Percival Lowell, and its name was suggested by the 11-year-old Venetia Burney, though it was actually discovered by Clyde Tombaugh. This object, the destination of the New Horizons probe, exhibits at 2:3 orbital resonance with Neptune, whose orbit it occasionally intersects when viewed from above the ecliptic. For 10 points, name this dwarf planet that forms a binary system with Charon, formerly the ninth planet.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Pluto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b w:val="1"/>
          <w:sz w:val="20"/>
          <w:u w:val="single"/>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20. This composer called one of his works “a poem, suite, fairy tale, story but not a symphony.” That piece by this man depicts the desert wanderings of an Arabian hero, Antar. Another of this composer’s works borrows from the Orthodox church’s obikhod. The fandango and alborada are among the dances presented in this man’s </w:t>
      </w:r>
      <w:r w:rsidRPr="00000000" w:rsidR="00000000" w:rsidDel="00000000">
        <w:rPr>
          <w:rFonts w:cs="Times New Roman" w:hAnsi="Times New Roman" w:eastAsia="Times New Roman" w:ascii="Times New Roman"/>
          <w:i w:val="1"/>
          <w:sz w:val="20"/>
          <w:rtl w:val="0"/>
        </w:rPr>
        <w:t xml:space="preserve">Capriccio espagnol</w:t>
      </w:r>
      <w:r w:rsidRPr="00000000" w:rsidR="00000000" w:rsidDel="00000000">
        <w:rPr>
          <w:rFonts w:cs="Times New Roman" w:hAnsi="Times New Roman" w:eastAsia="Times New Roman" w:ascii="Times New Roman"/>
          <w:sz w:val="20"/>
          <w:rtl w:val="0"/>
        </w:rPr>
        <w:t xml:space="preserve">. “Sinbad’s Ship” is a movement from his suite about a storyteller from the </w:t>
      </w:r>
      <w:r w:rsidRPr="00000000" w:rsidR="00000000" w:rsidDel="00000000">
        <w:rPr>
          <w:rFonts w:cs="Times New Roman" w:hAnsi="Times New Roman" w:eastAsia="Times New Roman" w:ascii="Times New Roman"/>
          <w:i w:val="1"/>
          <w:sz w:val="20"/>
          <w:rtl w:val="0"/>
        </w:rPr>
        <w:t xml:space="preserve">Arabian Nights</w:t>
      </w:r>
      <w:r w:rsidRPr="00000000" w:rsidR="00000000" w:rsidDel="00000000">
        <w:rPr>
          <w:rFonts w:cs="Times New Roman" w:hAnsi="Times New Roman" w:eastAsia="Times New Roman" w:ascii="Times New Roman"/>
          <w:sz w:val="20"/>
          <w:rtl w:val="0"/>
        </w:rPr>
        <w:t xml:space="preserve">, while a short piece by this man comes from his opera </w:t>
      </w:r>
      <w:r w:rsidRPr="00000000" w:rsidR="00000000" w:rsidDel="00000000">
        <w:rPr>
          <w:rFonts w:cs="Times New Roman" w:hAnsi="Times New Roman" w:eastAsia="Times New Roman" w:ascii="Times New Roman"/>
          <w:i w:val="1"/>
          <w:sz w:val="20"/>
          <w:rtl w:val="0"/>
        </w:rPr>
        <w:t xml:space="preserve">The Tale of Tsar Saltan</w:t>
      </w:r>
      <w:r w:rsidRPr="00000000" w:rsidR="00000000" w:rsidDel="00000000">
        <w:rPr>
          <w:rFonts w:cs="Times New Roman" w:hAnsi="Times New Roman" w:eastAsia="Times New Roman" w:ascii="Times New Roman"/>
          <w:sz w:val="20"/>
          <w:rtl w:val="0"/>
        </w:rPr>
        <w:t xml:space="preserve"> and represents Prince Guidon’s transformation into an insect. For 10 points, name this Russian composer of </w:t>
      </w:r>
      <w:r w:rsidRPr="00000000" w:rsidR="00000000" w:rsidDel="00000000">
        <w:rPr>
          <w:rFonts w:cs="Times New Roman" w:hAnsi="Times New Roman" w:eastAsia="Times New Roman" w:ascii="Times New Roman"/>
          <w:i w:val="1"/>
          <w:sz w:val="20"/>
          <w:rtl w:val="0"/>
        </w:rPr>
        <w:t xml:space="preserve">Scheherazade </w:t>
      </w:r>
      <w:r w:rsidRPr="00000000" w:rsidR="00000000" w:rsidDel="00000000">
        <w:rPr>
          <w:rFonts w:cs="Times New Roman" w:hAnsi="Times New Roman" w:eastAsia="Times New Roman" w:ascii="Times New Roman"/>
          <w:sz w:val="20"/>
          <w:rtl w:val="0"/>
        </w:rPr>
        <w:t xml:space="preserve">and “Flight of the Bumblebee.”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Nikolai </w:t>
      </w:r>
      <w:r w:rsidRPr="00000000" w:rsidR="00000000" w:rsidDel="00000000">
        <w:rPr>
          <w:rFonts w:cs="Times New Roman" w:hAnsi="Times New Roman" w:eastAsia="Times New Roman" w:ascii="Times New Roman"/>
          <w:b w:val="1"/>
          <w:sz w:val="20"/>
          <w:u w:val="single"/>
          <w:rtl w:val="0"/>
        </w:rPr>
        <w:t xml:space="preserve">Rimsky-Korsakov</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One character in this novel loves the old, disobedient horse Doxology. Another character kills the madame of a brothel named Faye by poisoning her with strychnine over a period of four months. That character had earlier shot her husband in the shoulder with a .44 after giving birth to twin boys. In another episode in this novel, Lee discusses the Biblical translation of the Hebrew word </w:t>
      </w:r>
      <w:r w:rsidRPr="00000000" w:rsidR="00000000" w:rsidDel="00000000">
        <w:rPr>
          <w:rFonts w:cs="Times New Roman" w:hAnsi="Times New Roman" w:eastAsia="Times New Roman" w:ascii="Times New Roman"/>
          <w:i w:val="1"/>
          <w:sz w:val="20"/>
          <w:rtl w:val="0"/>
        </w:rPr>
        <w:t xml:space="preserve">timshel</w:t>
      </w:r>
      <w:r w:rsidRPr="00000000" w:rsidR="00000000" w:rsidDel="00000000">
        <w:rPr>
          <w:rFonts w:cs="Times New Roman" w:hAnsi="Times New Roman" w:eastAsia="Times New Roman" w:ascii="Times New Roman"/>
          <w:sz w:val="20"/>
          <w:rtl w:val="0"/>
        </w:rPr>
        <w:t xml:space="preserve"> with Samuel and Adam. Aron enlists for World War I after discovering that his mother Cathy Ames runs a brothel in Salinas, as revealed to him by his brother Cal. For 10 points, identify this novel in which the Hamilton and Trask families move to California, a work by John Steinbeck.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East of Eden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one novel by this author, the sight of the title character causes Mr. Finley to choke to death on a chicken bone. Another character in that novel by this author proclaims that everyone should kill each other and themselves on National Suicide Day. In another novel, the death of marigolds indicates the death of Pecola’s child, conceived when her father raped her. This author of </w:t>
      </w:r>
      <w:r w:rsidRPr="00000000" w:rsidR="00000000" w:rsidDel="00000000">
        <w:rPr>
          <w:rFonts w:cs="Times New Roman" w:hAnsi="Times New Roman" w:eastAsia="Times New Roman" w:ascii="Times New Roman"/>
          <w:i w:val="1"/>
          <w:sz w:val="20"/>
          <w:rtl w:val="0"/>
        </w:rPr>
        <w:t xml:space="preserve">Sula</w:t>
      </w:r>
      <w:r w:rsidRPr="00000000" w:rsidR="00000000" w:rsidDel="00000000">
        <w:rPr>
          <w:rFonts w:cs="Times New Roman" w:hAnsi="Times New Roman" w:eastAsia="Times New Roman" w:ascii="Times New Roman"/>
          <w:sz w:val="20"/>
          <w:rtl w:val="0"/>
        </w:rPr>
        <w:t xml:space="preserve"> created a novel in which a woman names her newborn child Denver after the girl who delivers her, before the schoolteacher comes and threatens to take Sethe and her children back to Sweet Home plantation. For 10 points, name this African American author of </w:t>
      </w:r>
      <w:r w:rsidRPr="00000000" w:rsidR="00000000" w:rsidDel="00000000">
        <w:rPr>
          <w:rFonts w:cs="Times New Roman" w:hAnsi="Times New Roman" w:eastAsia="Times New Roman" w:ascii="Times New Roman"/>
          <w:i w:val="1"/>
          <w:sz w:val="20"/>
          <w:rtl w:val="0"/>
        </w:rPr>
        <w:t xml:space="preserve">The Bluest Eye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Beloved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Toni </w:t>
      </w:r>
      <w:r w:rsidRPr="00000000" w:rsidR="00000000" w:rsidDel="00000000">
        <w:rPr>
          <w:rFonts w:cs="Times New Roman" w:hAnsi="Times New Roman" w:eastAsia="Times New Roman" w:ascii="Times New Roman"/>
          <w:b w:val="1"/>
          <w:sz w:val="20"/>
          <w:u w:val="single"/>
          <w:rtl w:val="0"/>
        </w:rPr>
        <w:t xml:space="preserve">Morrison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man’s mother Lucy Montagu was rumored to have had an affair with the Duke of Wales to produce this man. After the Duke of Gloucester and the Duke of Cumberland married commoners, this man passed a law that gave the King the right to veto royal marriages that were undesirable. This man’s time in office saw a mob of sixty thousand Protestants march on the House of Commons demanding the repeal of the Catholic Relief Act in the Gordon Riots. Under this prime minister, Parliament passed the Intolerable Acts in response to the Boston Tea Party. For 10 points, name this Prime Minister under George III who resigned after the British defeat at Yorktown.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Lord Frederick </w:t>
      </w:r>
      <w:r w:rsidRPr="00000000" w:rsidR="00000000" w:rsidDel="00000000">
        <w:rPr>
          <w:rFonts w:cs="Times New Roman" w:hAnsi="Times New Roman" w:eastAsia="Times New Roman" w:ascii="Times New Roman"/>
          <w:b w:val="1"/>
          <w:sz w:val="20"/>
          <w:u w:val="single"/>
          <w:rtl w:val="0"/>
        </w:rPr>
        <w:t xml:space="preserve">North</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2</w:t>
      </w:r>
      <w:r w:rsidRPr="00000000" w:rsidR="00000000" w:rsidDel="00000000">
        <w:rPr>
          <w:rFonts w:cs="Times New Roman" w:hAnsi="Times New Roman" w:eastAsia="Times New Roman" w:ascii="Times New Roman"/>
          <w:b w:val="1"/>
          <w:sz w:val="20"/>
          <w:u w:val="single"/>
          <w:vertAlign w:val="superscript"/>
          <w:rtl w:val="0"/>
        </w:rPr>
        <w:t xml:space="preserve">nd</w:t>
      </w:r>
      <w:r w:rsidRPr="00000000" w:rsidR="00000000" w:rsidDel="00000000">
        <w:rPr>
          <w:rFonts w:cs="Times New Roman" w:hAnsi="Times New Roman" w:eastAsia="Times New Roman" w:ascii="Times New Roman"/>
          <w:b w:val="1"/>
          <w:sz w:val="20"/>
          <w:u w:val="single"/>
          <w:rtl w:val="0"/>
        </w:rPr>
        <w:t xml:space="preserve"> Earl of Guilford</w:t>
      </w:r>
      <w:r w:rsidRPr="00000000" w:rsidR="00000000" w:rsidDel="00000000">
        <w:rPr>
          <w:rFonts w:cs="Times New Roman" w:hAnsi="Times New Roman" w:eastAsia="Times New Roman" w:ascii="Times New Roman"/>
          <w:sz w:val="20"/>
          <w:rtl w:val="0"/>
        </w:rPr>
        <w:t xml:space="preserve"> [accept either underlined part]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element tightly binds to NMDA receptor pores and acts as an ion channel block. This element is often used to prevent seizure convulsion in eclampsia. Because this element binds to the alpha phosphates of dNTPs, buffers used in PCR require the addition of this element as a cofactor for DNA polymerase. After oxygen, this element makes up the greatest percentage of the mantle by weight. ATP is nearly always found coordinated to this metal, which is also a component of Grignard reagents. A chlorin surrounds an ion of this element in chlorophyll. For 10 points, name this alkaline earth metal located above calcium on the Periodic Table, with symbol Mg.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magnesium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Mg</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 A trilogy of plays by this author sees people like Alexander Herzen, Mikhail Bakunin, and Ivan Turgenev engage in a lot of philosophical discussion.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Czech-British playwright of </w:t>
      </w:r>
      <w:r w:rsidRPr="00000000" w:rsidR="00000000" w:rsidDel="00000000">
        <w:rPr>
          <w:rFonts w:cs="Times New Roman" w:hAnsi="Times New Roman" w:eastAsia="Times New Roman" w:ascii="Times New Roman"/>
          <w:i w:val="1"/>
          <w:sz w:val="20"/>
          <w:rtl w:val="0"/>
        </w:rPr>
        <w:t xml:space="preserve">The Coast of Utopia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Travesties</w:t>
      </w:r>
      <w:r w:rsidRPr="00000000" w:rsidR="00000000" w:rsidDel="00000000">
        <w:rPr>
          <w:rFonts w:cs="Times New Roman" w:hAnsi="Times New Roman" w:eastAsia="Times New Roman" w:ascii="Times New Roman"/>
          <w:sz w:val="20"/>
          <w:rtl w:val="0"/>
        </w:rPr>
        <w:t xml:space="preserve">. An absurdist play by this man includes a scene in which a coin flip comes up heads ninety-two times in a row.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Tom </w:t>
      </w:r>
      <w:r w:rsidRPr="00000000" w:rsidR="00000000" w:rsidDel="00000000">
        <w:rPr>
          <w:rFonts w:cs="Times New Roman" w:hAnsi="Times New Roman" w:eastAsia="Times New Roman" w:ascii="Times New Roman"/>
          <w:b w:val="1"/>
          <w:sz w:val="20"/>
          <w:u w:val="single"/>
          <w:rtl w:val="0"/>
        </w:rPr>
        <w:t xml:space="preserve">Stoppard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aforementioned Stoppard play, </w:t>
      </w:r>
      <w:r w:rsidRPr="00000000" w:rsidR="00000000" w:rsidDel="00000000">
        <w:rPr>
          <w:rFonts w:cs="Times New Roman" w:hAnsi="Times New Roman" w:eastAsia="Times New Roman" w:ascii="Times New Roman"/>
          <w:i w:val="1"/>
          <w:sz w:val="20"/>
          <w:rtl w:val="0"/>
        </w:rPr>
        <w:t xml:space="preserve">Rosencrantz and Guildenstern Are Dead</w:t>
      </w:r>
      <w:r w:rsidRPr="00000000" w:rsidR="00000000" w:rsidDel="00000000">
        <w:rPr>
          <w:rFonts w:cs="Times New Roman" w:hAnsi="Times New Roman" w:eastAsia="Times New Roman" w:ascii="Times New Roman"/>
          <w:sz w:val="20"/>
          <w:rtl w:val="0"/>
        </w:rPr>
        <w:t xml:space="preserve">, takes its premise from this play by Shakespeare. In this play, Rosencrantz and Guildenstern are sent to England to deliver a secret letter.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Hamlet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this Stoppard play, Bernard and Hannah investigate the life of Lord Byron, whose friend Septimus Hodge tutors Thomasina Coverley. It includes scientific discussions on ideas such as the heat death of the universe.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Arcadia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 This man is known for building a school to train explorers at Cape Sagres.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member of the House of Aviz who, despite not being king, led his country to colonize Madeira and the Azores in the fifteenth century. He was also part of an invasion force that seized Ceuta.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Prince </w:t>
      </w:r>
      <w:r w:rsidRPr="00000000" w:rsidR="00000000" w:rsidDel="00000000">
        <w:rPr>
          <w:rFonts w:cs="Times New Roman" w:hAnsi="Times New Roman" w:eastAsia="Times New Roman" w:ascii="Times New Roman"/>
          <w:b w:val="1"/>
          <w:sz w:val="20"/>
          <w:u w:val="single"/>
          <w:rtl w:val="0"/>
        </w:rPr>
        <w:t xml:space="preserve">Henry the Navigator</w:t>
      </w:r>
      <w:r w:rsidRPr="00000000" w:rsidR="00000000" w:rsidDel="00000000">
        <w:rPr>
          <w:rFonts w:cs="Times New Roman" w:hAnsi="Times New Roman" w:eastAsia="Times New Roman" w:ascii="Times New Roman"/>
          <w:sz w:val="20"/>
          <w:rtl w:val="0"/>
        </w:rPr>
        <w:t xml:space="preserve">  [or Infante </w:t>
      </w:r>
      <w:r w:rsidRPr="00000000" w:rsidR="00000000" w:rsidDel="00000000">
        <w:rPr>
          <w:rFonts w:cs="Times New Roman" w:hAnsi="Times New Roman" w:eastAsia="Times New Roman" w:ascii="Times New Roman"/>
          <w:b w:val="1"/>
          <w:sz w:val="20"/>
          <w:u w:val="single"/>
          <w:rtl w:val="0"/>
        </w:rPr>
        <w:t xml:space="preserve">Henry, Duke of Viseu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Henry the Navigator hailed from this country, which lost control of its main colony Brazil in 1822.</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Kingdom of </w:t>
      </w:r>
      <w:r w:rsidRPr="00000000" w:rsidR="00000000" w:rsidDel="00000000">
        <w:rPr>
          <w:rFonts w:cs="Times New Roman" w:hAnsi="Times New Roman" w:eastAsia="Times New Roman" w:ascii="Times New Roman"/>
          <w:b w:val="1"/>
          <w:sz w:val="20"/>
          <w:u w:val="single"/>
          <w:rtl w:val="0"/>
        </w:rPr>
        <w:t xml:space="preserve">Portugal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Henry the Navigator’s father was this king, who defeated Juan I of Castile in the Battle of Aljubarrota in 1385 to secure his throne. This founder of the Aviz Dynasty was succeeded by his son Edward.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King </w:t>
      </w:r>
      <w:r w:rsidRPr="00000000" w:rsidR="00000000" w:rsidDel="00000000">
        <w:rPr>
          <w:rFonts w:cs="Times New Roman" w:hAnsi="Times New Roman" w:eastAsia="Times New Roman" w:ascii="Times New Roman"/>
          <w:b w:val="1"/>
          <w:sz w:val="20"/>
          <w:u w:val="single"/>
          <w:rtl w:val="0"/>
        </w:rPr>
        <w:t xml:space="preserve">João I</w:t>
      </w:r>
      <w:r w:rsidRPr="00000000" w:rsidR="00000000" w:rsidDel="00000000">
        <w:rPr>
          <w:rFonts w:cs="Times New Roman" w:hAnsi="Times New Roman" w:eastAsia="Times New Roman" w:ascii="Times New Roman"/>
          <w:sz w:val="20"/>
          <w:rtl w:val="0"/>
        </w:rPr>
        <w:t xml:space="preserve"> of Portugal [accept King </w:t>
      </w:r>
      <w:r w:rsidRPr="00000000" w:rsidR="00000000" w:rsidDel="00000000">
        <w:rPr>
          <w:rFonts w:cs="Times New Roman" w:hAnsi="Times New Roman" w:eastAsia="Times New Roman" w:ascii="Times New Roman"/>
          <w:b w:val="1"/>
          <w:sz w:val="20"/>
          <w:u w:val="single"/>
          <w:rtl w:val="0"/>
        </w:rPr>
        <w:t xml:space="preserve">John I</w:t>
      </w:r>
      <w:r w:rsidRPr="00000000" w:rsidR="00000000" w:rsidDel="00000000">
        <w:rPr>
          <w:rFonts w:cs="Times New Roman" w:hAnsi="Times New Roman" w:eastAsia="Times New Roman" w:ascii="Times New Roman"/>
          <w:sz w:val="20"/>
          <w:rtl w:val="0"/>
        </w:rPr>
        <w:t xml:space="preserve"> of Portugal]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3. The narrator of this poem contemplates whether fruit will fall from trees in paradise if death does not exist in paradise.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poem that begins with the phrase “complacencies of the peignoir,” in which the speaker has a vision of Christ in Palestine while skipping church.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Sunday Morning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“Sunday Morning” was written by this American poet of “The Idea of Order at Key West” and “Thirteen Ways of Looking at a Blackbird.”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Wallace </w:t>
      </w:r>
      <w:r w:rsidRPr="00000000" w:rsidR="00000000" w:rsidDel="00000000">
        <w:rPr>
          <w:rFonts w:cs="Times New Roman" w:hAnsi="Times New Roman" w:eastAsia="Times New Roman" w:ascii="Times New Roman"/>
          <w:b w:val="1"/>
          <w:sz w:val="20"/>
          <w:u w:val="single"/>
          <w:rtl w:val="0"/>
        </w:rPr>
        <w:t xml:space="preserve">Stevens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other poem by Wallace Stevens describes the preparations of the title sweet dessert for the wake at a funeral. It begins, “Call the roller of big cigars.”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Emperor of Ice Cream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4. During their performance at Woodstock ‘69, this band’s guitarist whacked Abbie Hoffman with his guitar when Hoffman ran onto the stage.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English rock band led by Roger Daltrey and guitarist Pete Townshend. They released hits like “My Generation” and “I Can See for Miles,” as well as the rock opera </w:t>
      </w:r>
      <w:r w:rsidRPr="00000000" w:rsidR="00000000" w:rsidDel="00000000">
        <w:rPr>
          <w:rFonts w:cs="Times New Roman" w:hAnsi="Times New Roman" w:eastAsia="Times New Roman" w:ascii="Times New Roman"/>
          <w:i w:val="1"/>
          <w:sz w:val="20"/>
          <w:rtl w:val="0"/>
        </w:rPr>
        <w:t xml:space="preserve">Tommy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Who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Who also included bassist John Entwistle and this drummer, famous for his self-destructive behavior. He overdosed on sedative pills that had been prescribed to him to help him fight his alcohol addiction.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Keith </w:t>
      </w:r>
      <w:r w:rsidRPr="00000000" w:rsidR="00000000" w:rsidDel="00000000">
        <w:rPr>
          <w:rFonts w:cs="Times New Roman" w:hAnsi="Times New Roman" w:eastAsia="Times New Roman" w:ascii="Times New Roman"/>
          <w:b w:val="1"/>
          <w:sz w:val="20"/>
          <w:u w:val="single"/>
          <w:rtl w:val="0"/>
        </w:rPr>
        <w:t xml:space="preserve">Moon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singer performed “Pinball Wizard” for the film version of </w:t>
      </w:r>
      <w:r w:rsidRPr="00000000" w:rsidR="00000000" w:rsidDel="00000000">
        <w:rPr>
          <w:rFonts w:cs="Times New Roman" w:hAnsi="Times New Roman" w:eastAsia="Times New Roman" w:ascii="Times New Roman"/>
          <w:i w:val="1"/>
          <w:sz w:val="20"/>
          <w:rtl w:val="0"/>
        </w:rPr>
        <w:t xml:space="preserve">Tommy</w:t>
      </w:r>
      <w:r w:rsidRPr="00000000" w:rsidR="00000000" w:rsidDel="00000000">
        <w:rPr>
          <w:rFonts w:cs="Times New Roman" w:hAnsi="Times New Roman" w:eastAsia="Times New Roman" w:ascii="Times New Roman"/>
          <w:sz w:val="20"/>
          <w:rtl w:val="0"/>
        </w:rPr>
        <w:t xml:space="preserve">. His song “Candle in the Wind” was dedicated to Marilyn Monroe and appears on his album </w:t>
      </w:r>
      <w:r w:rsidRPr="00000000" w:rsidR="00000000" w:rsidDel="00000000">
        <w:rPr>
          <w:rFonts w:cs="Times New Roman" w:hAnsi="Times New Roman" w:eastAsia="Times New Roman" w:ascii="Times New Roman"/>
          <w:i w:val="1"/>
          <w:sz w:val="20"/>
          <w:rtl w:val="0"/>
        </w:rPr>
        <w:t xml:space="preserve">Goodbye Yellow Brick Road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Sir Elton (Hercules) </w:t>
      </w:r>
      <w:r w:rsidRPr="00000000" w:rsidR="00000000" w:rsidDel="00000000">
        <w:rPr>
          <w:rFonts w:cs="Times New Roman" w:hAnsi="Times New Roman" w:eastAsia="Times New Roman" w:ascii="Times New Roman"/>
          <w:b w:val="1"/>
          <w:sz w:val="20"/>
          <w:u w:val="single"/>
          <w:rtl w:val="0"/>
        </w:rPr>
        <w:t xml:space="preserve">John</w:t>
      </w:r>
      <w:r w:rsidRPr="00000000" w:rsidR="00000000" w:rsidDel="00000000">
        <w:rPr>
          <w:rFonts w:cs="Times New Roman" w:hAnsi="Times New Roman" w:eastAsia="Times New Roman" w:ascii="Times New Roman"/>
          <w:sz w:val="20"/>
          <w:rtl w:val="0"/>
        </w:rPr>
        <w:t xml:space="preserve"> [accept Reginald Kenneth </w:t>
      </w:r>
      <w:r w:rsidRPr="00000000" w:rsidR="00000000" w:rsidDel="00000000">
        <w:rPr>
          <w:rFonts w:cs="Times New Roman" w:hAnsi="Times New Roman" w:eastAsia="Times New Roman" w:ascii="Times New Roman"/>
          <w:b w:val="1"/>
          <w:sz w:val="20"/>
          <w:u w:val="single"/>
          <w:rtl w:val="0"/>
        </w:rPr>
        <w:t xml:space="preserve">Dwight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5. Name the following terms in musical theory,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horizontal wavy line on a sheet of music indicates the usage of this musical technique, which alternates between two notes extremely quickly.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trill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Regular chords have all their notes played simultaneously, but this type of chord has its notes played one after another. Chords of this type are sometimes called “broken” chords.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arpeggiated</w:t>
      </w:r>
      <w:r w:rsidRPr="00000000" w:rsidR="00000000" w:rsidDel="00000000">
        <w:rPr>
          <w:rFonts w:cs="Times New Roman" w:hAnsi="Times New Roman" w:eastAsia="Times New Roman" w:ascii="Times New Roman"/>
          <w:sz w:val="20"/>
          <w:rtl w:val="0"/>
        </w:rPr>
        <w:t xml:space="preserve"> chord [or </w:t>
      </w:r>
      <w:r w:rsidRPr="00000000" w:rsidR="00000000" w:rsidDel="00000000">
        <w:rPr>
          <w:rFonts w:cs="Times New Roman" w:hAnsi="Times New Roman" w:eastAsia="Times New Roman" w:ascii="Times New Roman"/>
          <w:b w:val="1"/>
          <w:sz w:val="20"/>
          <w:u w:val="single"/>
          <w:rtl w:val="0"/>
        </w:rPr>
        <w:t xml:space="preserve">arpeggio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When this term is applied to a piece of music’s tempo, that piece of music is meant to be played at a speed that varies based on the preference of the conductor or performer.</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tempo </w:t>
      </w:r>
      <w:r w:rsidRPr="00000000" w:rsidR="00000000" w:rsidDel="00000000">
        <w:rPr>
          <w:rFonts w:cs="Times New Roman" w:hAnsi="Times New Roman" w:eastAsia="Times New Roman" w:ascii="Times New Roman"/>
          <w:b w:val="1"/>
          <w:sz w:val="20"/>
          <w:u w:val="single"/>
          <w:rtl w:val="0"/>
        </w:rPr>
        <w:t xml:space="preserve">rubato</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6. The liver is the main producer of this compound, which helps maintain the structure and fluidity of cell membranes.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lipid which is transported through cells with the help of lipoproteins called LDL and HDL.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cholesterol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Cholesterol serves as the precursor for the biosynthesis of this vitamin, which is synthesized in the skin after exposure to sunlight.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Vitamin </w:t>
      </w:r>
      <w:r w:rsidRPr="00000000" w:rsidR="00000000" w:rsidDel="00000000">
        <w:rPr>
          <w:rFonts w:cs="Times New Roman" w:hAnsi="Times New Roman" w:eastAsia="Times New Roman" w:ascii="Times New Roman"/>
          <w:b w:val="1"/>
          <w:sz w:val="20"/>
          <w:u w:val="single"/>
          <w:rtl w:val="0"/>
        </w:rPr>
        <w:t xml:space="preserve">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colecalciferol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Cholesterol is also the precursor to these compounds, which are synthesized in the liver as derivatives of cholic and chendeoxycholic acids. These compounds emulsify fats.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bile acid</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bile salt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7. In this video, a girl counting to ten accidentally skips the number 6, then counts it twice, before a man’s voice starts loudly counting in the opposite direction.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famous presidential campaign attack advertisement that criticized an opponent’s willingness to use nuclear weapons.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Daisy</w:t>
      </w:r>
      <w:r w:rsidRPr="00000000" w:rsidR="00000000" w:rsidDel="00000000">
        <w:rPr>
          <w:rFonts w:cs="Times New Roman" w:hAnsi="Times New Roman" w:eastAsia="Times New Roman" w:ascii="Times New Roman"/>
          <w:sz w:val="20"/>
          <w:rtl w:val="0"/>
        </w:rPr>
        <w:t xml:space="preserve">” ad [or “</w:t>
      </w:r>
      <w:r w:rsidRPr="00000000" w:rsidR="00000000" w:rsidDel="00000000">
        <w:rPr>
          <w:rFonts w:cs="Times New Roman" w:hAnsi="Times New Roman" w:eastAsia="Times New Roman" w:ascii="Times New Roman"/>
          <w:b w:val="1"/>
          <w:sz w:val="20"/>
          <w:u w:val="single"/>
          <w:rtl w:val="0"/>
        </w:rPr>
        <w:t xml:space="preserve">Peace, Little Girl</w:t>
      </w:r>
      <w:r w:rsidRPr="00000000" w:rsidR="00000000" w:rsidDel="00000000">
        <w:rPr>
          <w:rFonts w:cs="Times New Roman" w:hAnsi="Times New Roman" w:eastAsia="Times New Roman" w:ascii="Times New Roman"/>
          <w:sz w:val="20"/>
          <w:rtl w:val="0"/>
        </w:rPr>
        <w:t xml:space="preserve">” ad]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Daisy ad was put forth by this president’s campaign in 1964. He decided not to run again in 1968 after failing to end the Vietnam War.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w:t>
      </w:r>
      <w:r w:rsidRPr="00000000" w:rsidR="00000000" w:rsidDel="00000000">
        <w:rPr>
          <w:rFonts w:cs="Times New Roman" w:hAnsi="Times New Roman" w:eastAsia="Times New Roman" w:ascii="Times New Roman"/>
          <w:sz w:val="20"/>
          <w:rtl w:val="0"/>
        </w:rPr>
        <w:t xml:space="preserve">yndon Baines </w:t>
      </w:r>
      <w:r w:rsidRPr="00000000" w:rsidR="00000000" w:rsidDel="00000000">
        <w:rPr>
          <w:rFonts w:cs="Times New Roman" w:hAnsi="Times New Roman" w:eastAsia="Times New Roman" w:ascii="Times New Roman"/>
          <w:b w:val="1"/>
          <w:sz w:val="20"/>
          <w:u w:val="single"/>
          <w:rtl w:val="0"/>
        </w:rPr>
        <w:t xml:space="preserve">Johnson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LBJ</w:t>
      </w:r>
      <w:r w:rsidRPr="00000000" w:rsidR="00000000" w:rsidDel="00000000">
        <w:rPr>
          <w:rFonts w:cs="Times New Roman" w:hAnsi="Times New Roman" w:eastAsia="Times New Roman" w:ascii="Times New Roman"/>
          <w:sz w:val="20"/>
          <w:rtl w:val="0"/>
        </w:rPr>
        <w:t xml:space="preserve">; prompt on “Johnson”]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Daisy ad was aimed at this opponent of Johnson in the 1964 election. This Senator from Arizona gained popularity in the Republican Party after publishing the book </w:t>
      </w:r>
      <w:r w:rsidRPr="00000000" w:rsidR="00000000" w:rsidDel="00000000">
        <w:rPr>
          <w:rFonts w:cs="Times New Roman" w:hAnsi="Times New Roman" w:eastAsia="Times New Roman" w:ascii="Times New Roman"/>
          <w:i w:val="1"/>
          <w:sz w:val="20"/>
          <w:rtl w:val="0"/>
        </w:rPr>
        <w:t xml:space="preserve">The Conscience of a Conservative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Barry Morris </w:t>
      </w:r>
      <w:r w:rsidRPr="00000000" w:rsidR="00000000" w:rsidDel="00000000">
        <w:rPr>
          <w:rFonts w:cs="Times New Roman" w:hAnsi="Times New Roman" w:eastAsia="Times New Roman" w:ascii="Times New Roman"/>
          <w:b w:val="1"/>
          <w:sz w:val="20"/>
          <w:u w:val="single"/>
          <w:rtl w:val="0"/>
        </w:rPr>
        <w:t xml:space="preserve">Goldwater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8. This ruler forgave his brother Henry of Bavaria for inciting rebellion with Eberhard of Franconia and Giselbert of Lotharingia.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son of Henry the Fowler who was crowned by Pope John XII in 962, becoming the first ruler of his namesake dynasty as well as the first ruler of the Holy Roman Empire.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Otto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Otto the Great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people, the ancestors of modern Hungarians, embarked on invasions of central and Eastern Europe under Arpad at the beginning of the 10</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century, raiding Bavaria and Saxony.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Magyar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suppressing the rebellion of his son Liudolf, Otto defeated the Hungarian warlord Bulcsu outside Augsburg in this 955 battle, which halted the Magyars’ westward expansion.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Lechfeld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9. This artist suffered heavily from cataracts, causing his later paintings to have extremely blurred lines and unusual colors.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painter whose work </w:t>
      </w:r>
      <w:r w:rsidRPr="00000000" w:rsidR="00000000" w:rsidDel="00000000">
        <w:rPr>
          <w:rFonts w:cs="Times New Roman" w:hAnsi="Times New Roman" w:eastAsia="Times New Roman" w:ascii="Times New Roman"/>
          <w:i w:val="1"/>
          <w:sz w:val="20"/>
          <w:rtl w:val="0"/>
        </w:rPr>
        <w:t xml:space="preserve">Impression: Sunrise</w:t>
      </w:r>
      <w:r w:rsidRPr="00000000" w:rsidR="00000000" w:rsidDel="00000000">
        <w:rPr>
          <w:rFonts w:cs="Times New Roman" w:hAnsi="Times New Roman" w:eastAsia="Times New Roman" w:ascii="Times New Roman"/>
          <w:sz w:val="20"/>
          <w:rtl w:val="0"/>
        </w:rPr>
        <w:t xml:space="preserve"> gave Impressionism its name. He also painted many haystacks and water lilies.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Monet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One of Monet’s biggest canvases depicting water lilies covers an entire wall at this New York museum, which also holds </w:t>
      </w:r>
      <w:r w:rsidRPr="00000000" w:rsidR="00000000" w:rsidDel="00000000">
        <w:rPr>
          <w:rFonts w:cs="Times New Roman" w:hAnsi="Times New Roman" w:eastAsia="Times New Roman" w:ascii="Times New Roman"/>
          <w:i w:val="1"/>
          <w:sz w:val="20"/>
          <w:rtl w:val="0"/>
        </w:rPr>
        <w:t xml:space="preserve">The Persistence of Memory</w:t>
      </w:r>
      <w:r w:rsidRPr="00000000" w:rsidR="00000000" w:rsidDel="00000000">
        <w:rPr>
          <w:rFonts w:cs="Times New Roman" w:hAnsi="Times New Roman" w:eastAsia="Times New Roman" w:ascii="Times New Roman"/>
          <w:sz w:val="20"/>
          <w:rtl w:val="0"/>
        </w:rPr>
        <w:t xml:space="preserve"> and</w:t>
      </w:r>
      <w:r w:rsidRPr="00000000" w:rsidR="00000000" w:rsidDel="00000000">
        <w:rPr>
          <w:rFonts w:cs="Times New Roman" w:hAnsi="Times New Roman" w:eastAsia="Times New Roman" w:ascii="Times New Roman"/>
          <w:i w:val="1"/>
          <w:sz w:val="20"/>
          <w:rtl w:val="0"/>
        </w:rPr>
        <w:t xml:space="preserve"> I and the Village</w:t>
      </w:r>
      <w:r w:rsidRPr="00000000" w:rsidR="00000000" w:rsidDel="00000000">
        <w:rPr>
          <w:rFonts w:cs="Times New Roman" w:hAnsi="Times New Roman" w:eastAsia="Times New Roman" w:ascii="Times New Roman"/>
          <w:sz w:val="20"/>
          <w:rtl w:val="0"/>
        </w:rPr>
        <w:t xml:space="preserve">. Unlike the Met, it’s located just off of Central Park.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Museum of Modern Art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Many of Monet’s paintings of water lilies were painted in this city in Normandy, where Monet kept his garden. Later, the Decorative Impressionists, a group of Americans, settled in this city.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Giverny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For 10 points each, name these culturally significant cities of Spain.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capital of Catalonia in the northeast corner of Spain contains </w:t>
      </w:r>
      <w:r w:rsidRPr="00000000" w:rsidR="00000000" w:rsidDel="00000000">
        <w:rPr>
          <w:rFonts w:cs="Times New Roman" w:hAnsi="Times New Roman" w:eastAsia="Times New Roman" w:ascii="Times New Roman"/>
          <w:i w:val="1"/>
          <w:sz w:val="20"/>
          <w:rtl w:val="0"/>
        </w:rPr>
        <w:t xml:space="preserve">La Sagrada Familia</w:t>
      </w:r>
      <w:r w:rsidRPr="00000000" w:rsidR="00000000" w:rsidDel="00000000">
        <w:rPr>
          <w:rFonts w:cs="Times New Roman" w:hAnsi="Times New Roman" w:eastAsia="Times New Roman" w:ascii="Times New Roman"/>
          <w:sz w:val="20"/>
          <w:rtl w:val="0"/>
        </w:rPr>
        <w:t xml:space="preserve">, a cathedral that has not been completed after 131 years of construction.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Barcelona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city near Spain’s northern coast, the historical capital of Navarre, is home to an annual “running of the bulls.”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Pamplona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capital of the autonomous community of Galicia contains a cathedral that purports to house the remains of Saint James the Great, for whom this city is named. It is the destination of a very popular pilgrimage route.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Santiago de Compostela</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Santiago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11. This Nobel Prize-winning poet described the eyes of the title animal as "astonished without knowledge" in "The Alpaca."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Latin American poet, who penned such works as </w:t>
      </w:r>
      <w:r w:rsidRPr="00000000" w:rsidR="00000000" w:rsidDel="00000000">
        <w:rPr>
          <w:rFonts w:cs="Times New Roman" w:hAnsi="Times New Roman" w:eastAsia="Times New Roman" w:ascii="Times New Roman"/>
          <w:i w:val="1"/>
          <w:sz w:val="20"/>
          <w:rtl w:val="0"/>
        </w:rPr>
        <w:t xml:space="preserve">Tala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Sonnets of Death</w:t>
      </w:r>
      <w:r w:rsidRPr="00000000" w:rsidR="00000000" w:rsidDel="00000000">
        <w:rPr>
          <w:rFonts w:cs="Times New Roman" w:hAnsi="Times New Roman" w:eastAsia="Times New Roman" w:ascii="Times New Roman"/>
          <w:sz w:val="20"/>
          <w:rtl w:val="0"/>
        </w:rPr>
        <w:t xml:space="preserve">. She opines about the spiritual nature of art in her “Decalogue of the Artist,” found in the collection </w:t>
      </w:r>
      <w:r w:rsidRPr="00000000" w:rsidR="00000000" w:rsidDel="00000000">
        <w:rPr>
          <w:rFonts w:cs="Times New Roman" w:hAnsi="Times New Roman" w:eastAsia="Times New Roman" w:ascii="Times New Roman"/>
          <w:i w:val="1"/>
          <w:sz w:val="20"/>
          <w:rtl w:val="0"/>
        </w:rPr>
        <w:t xml:space="preserve">Desolacion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Gabriela </w:t>
      </w:r>
      <w:r w:rsidRPr="00000000" w:rsidR="00000000" w:rsidDel="00000000">
        <w:rPr>
          <w:rFonts w:cs="Times New Roman" w:hAnsi="Times New Roman" w:eastAsia="Times New Roman" w:ascii="Times New Roman"/>
          <w:b w:val="1"/>
          <w:sz w:val="20"/>
          <w:u w:val="single"/>
          <w:rtl w:val="0"/>
        </w:rPr>
        <w:t xml:space="preserve">Mistral</w:t>
      </w:r>
      <w:r w:rsidRPr="00000000" w:rsidR="00000000" w:rsidDel="00000000">
        <w:rPr>
          <w:rFonts w:cs="Times New Roman" w:hAnsi="Times New Roman" w:eastAsia="Times New Roman" w:ascii="Times New Roman"/>
          <w:sz w:val="20"/>
          <w:rtl w:val="0"/>
        </w:rPr>
        <w:t xml:space="preserve"> [or Lucila Godoy </w:t>
      </w:r>
      <w:r w:rsidRPr="00000000" w:rsidR="00000000" w:rsidDel="00000000">
        <w:rPr>
          <w:rFonts w:cs="Times New Roman" w:hAnsi="Times New Roman" w:eastAsia="Times New Roman" w:ascii="Times New Roman"/>
          <w:b w:val="1"/>
          <w:sz w:val="20"/>
          <w:u w:val="single"/>
          <w:rtl w:val="0"/>
        </w:rPr>
        <w:t xml:space="preserve">Alcayaga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Gabriela Mistral was a poet from this nation. Another writer from this country, Roberto Bola</w:t>
      </w:r>
      <w:r w:rsidRPr="00000000" w:rsidR="00000000" w:rsidDel="00000000">
        <w:rPr>
          <w:rFonts w:cs="Times New Roman" w:hAnsi="Times New Roman" w:eastAsia="Times New Roman" w:ascii="Times New Roman"/>
          <w:color w:val="222222"/>
          <w:sz w:val="20"/>
          <w:highlight w:val="white"/>
          <w:rtl w:val="0"/>
        </w:rPr>
        <w:t xml:space="preserve">ñ</w:t>
      </w:r>
      <w:r w:rsidRPr="00000000" w:rsidR="00000000" w:rsidDel="00000000">
        <w:rPr>
          <w:rFonts w:cs="Times New Roman" w:hAnsi="Times New Roman" w:eastAsia="Times New Roman" w:ascii="Times New Roman"/>
          <w:sz w:val="20"/>
          <w:rtl w:val="0"/>
        </w:rPr>
        <w:t xml:space="preserve">o, wrote a lengthy novel about the search efforts undertaken to find Benno von Archimboldi in </w:t>
      </w:r>
      <w:r w:rsidRPr="00000000" w:rsidR="00000000" w:rsidDel="00000000">
        <w:rPr>
          <w:rFonts w:cs="Times New Roman" w:hAnsi="Times New Roman" w:eastAsia="Times New Roman" w:ascii="Times New Roman"/>
          <w:i w:val="1"/>
          <w:sz w:val="20"/>
          <w:rtl w:val="0"/>
        </w:rPr>
        <w:t xml:space="preserve">2666</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Chile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Bola</w:t>
      </w:r>
      <w:r w:rsidRPr="00000000" w:rsidR="00000000" w:rsidDel="00000000">
        <w:rPr>
          <w:rFonts w:cs="Times New Roman" w:hAnsi="Times New Roman" w:eastAsia="Times New Roman" w:ascii="Times New Roman"/>
          <w:color w:val="222222"/>
          <w:sz w:val="20"/>
          <w:highlight w:val="white"/>
          <w:rtl w:val="0"/>
        </w:rPr>
        <w:t xml:space="preserve">ño’s novels </w:t>
      </w:r>
      <w:r w:rsidRPr="00000000" w:rsidR="00000000" w:rsidDel="00000000">
        <w:rPr>
          <w:rFonts w:cs="Times New Roman" w:hAnsi="Times New Roman" w:eastAsia="Times New Roman" w:ascii="Times New Roman"/>
          <w:i w:val="1"/>
          <w:color w:val="222222"/>
          <w:sz w:val="20"/>
          <w:highlight w:val="white"/>
          <w:rtl w:val="0"/>
        </w:rPr>
        <w:t xml:space="preserve">2666</w:t>
      </w:r>
      <w:r w:rsidRPr="00000000" w:rsidR="00000000" w:rsidDel="00000000">
        <w:rPr>
          <w:rFonts w:cs="Times New Roman" w:hAnsi="Times New Roman" w:eastAsia="Times New Roman" w:ascii="Times New Roman"/>
          <w:color w:val="222222"/>
          <w:sz w:val="20"/>
          <w:highlight w:val="white"/>
          <w:rtl w:val="0"/>
        </w:rPr>
        <w:t xml:space="preserve"> and </w:t>
      </w:r>
      <w:r w:rsidRPr="00000000" w:rsidR="00000000" w:rsidDel="00000000">
        <w:rPr>
          <w:rFonts w:cs="Times New Roman" w:hAnsi="Times New Roman" w:eastAsia="Times New Roman" w:ascii="Times New Roman"/>
          <w:i w:val="1"/>
          <w:color w:val="222222"/>
          <w:sz w:val="20"/>
          <w:highlight w:val="white"/>
          <w:rtl w:val="0"/>
        </w:rPr>
        <w:t xml:space="preserve">The Savage Detectives</w:t>
      </w:r>
      <w:r w:rsidRPr="00000000" w:rsidR="00000000" w:rsidDel="00000000">
        <w:rPr>
          <w:rFonts w:cs="Times New Roman" w:hAnsi="Times New Roman" w:eastAsia="Times New Roman" w:ascii="Times New Roman"/>
          <w:color w:val="222222"/>
          <w:sz w:val="20"/>
          <w:highlight w:val="white"/>
          <w:rtl w:val="0"/>
        </w:rPr>
        <w:t xml:space="preserve"> are set in this Latin American nation. Cormac McCarthy’s </w:t>
      </w:r>
      <w:r w:rsidRPr="00000000" w:rsidR="00000000" w:rsidDel="00000000">
        <w:rPr>
          <w:rFonts w:cs="Times New Roman" w:hAnsi="Times New Roman" w:eastAsia="Times New Roman" w:ascii="Times New Roman"/>
          <w:i w:val="1"/>
          <w:color w:val="222222"/>
          <w:sz w:val="20"/>
          <w:highlight w:val="white"/>
          <w:rtl w:val="0"/>
        </w:rPr>
        <w:t xml:space="preserve">Border Trilogy</w:t>
      </w:r>
      <w:r w:rsidRPr="00000000" w:rsidR="00000000" w:rsidDel="00000000">
        <w:rPr>
          <w:rFonts w:cs="Times New Roman" w:hAnsi="Times New Roman" w:eastAsia="Times New Roman" w:ascii="Times New Roman"/>
          <w:color w:val="222222"/>
          <w:sz w:val="20"/>
          <w:highlight w:val="white"/>
          <w:rtl w:val="0"/>
        </w:rPr>
        <w:t xml:space="preserve"> often features Americans crossing into this nation on horseback.</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color w:val="222222"/>
          <w:sz w:val="20"/>
          <w:highlight w:val="white"/>
          <w:rtl w:val="0"/>
        </w:rPr>
        <w:t xml:space="preserve">ANSWER: </w:t>
      </w:r>
      <w:r w:rsidRPr="00000000" w:rsidR="00000000" w:rsidDel="00000000">
        <w:rPr>
          <w:rFonts w:cs="Times New Roman" w:hAnsi="Times New Roman" w:eastAsia="Times New Roman" w:ascii="Times New Roman"/>
          <w:b w:val="1"/>
          <w:color w:val="222222"/>
          <w:sz w:val="20"/>
          <w:highlight w:val="white"/>
          <w:u w:val="single"/>
          <w:rtl w:val="0"/>
        </w:rPr>
        <w:t xml:space="preserve">Mexico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12. The Clausius-Clapeyron equation gives the slope of the coexistence curves on these diagrams.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diagrams which plot pressure against temperature and are divided into separate regions for solids, liquids, and gases.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phase</w:t>
      </w:r>
      <w:r w:rsidRPr="00000000" w:rsidR="00000000" w:rsidDel="00000000">
        <w:rPr>
          <w:rFonts w:cs="Times New Roman" w:hAnsi="Times New Roman" w:eastAsia="Times New Roman" w:ascii="Times New Roman"/>
          <w:sz w:val="20"/>
          <w:rtl w:val="0"/>
        </w:rPr>
        <w:t xml:space="preserve"> diagrams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substance’s complex phase diagram includes phases like pearlite and austenite. Characterization of this alloy involves the relative concentrations of iron and carbon.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steel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There are fifteen known phases of this substance, which is most commonly seen in its Ih [one-H] form as a hexagonal crystal. This solid reaches its triple point at exactly 273.16 Kelvin.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ice</w:t>
      </w:r>
      <w:r w:rsidRPr="00000000" w:rsidR="00000000" w:rsidDel="00000000">
        <w:rPr>
          <w:rFonts w:cs="Times New Roman" w:hAnsi="Times New Roman" w:eastAsia="Times New Roman" w:ascii="Times New Roman"/>
          <w:sz w:val="20"/>
          <w:rtl w:val="0"/>
        </w:rPr>
        <w:t xml:space="preserve"> [prompt on “H2O”; do not accept “water”]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13. These particles are distinguished from quarks by the fact that they do not experience the strong interaction.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class of elementary particles. There are six particles in this class, one of which is the muon.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lepton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most important lepton is this negatively charged particle, equivalent to a negative beta particle. It is about 1800 times less massive than a proton and orbits the nucleus.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electron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third-generation lepton is the heaviest one known, with a mass of 1777 mega-electronvolts.  It has the shortest lifetime of any lepton at 2.9 times ten to the negative thirteenth seconds.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tau</w:t>
      </w:r>
      <w:r w:rsidRPr="00000000" w:rsidR="00000000" w:rsidDel="00000000">
        <w:rPr>
          <w:rFonts w:cs="Times New Roman" w:hAnsi="Times New Roman" w:eastAsia="Times New Roman" w:ascii="Times New Roman"/>
          <w:sz w:val="20"/>
          <w:rtl w:val="0"/>
        </w:rPr>
        <w:t xml:space="preserve"> lepton [or </w:t>
      </w:r>
      <w:r w:rsidRPr="00000000" w:rsidR="00000000" w:rsidDel="00000000">
        <w:rPr>
          <w:rFonts w:cs="Times New Roman" w:hAnsi="Times New Roman" w:eastAsia="Times New Roman" w:ascii="Times New Roman"/>
          <w:b w:val="1"/>
          <w:sz w:val="20"/>
          <w:u w:val="single"/>
          <w:rtl w:val="0"/>
        </w:rPr>
        <w:t xml:space="preserve">tauon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14. She is described as a blond beauty from El Toboso, but is never seen in the novel in which she appears.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country girl who is famed for her skill at salting pork. The character who vies for her love attacks a Basque, who defends himself with a pillow.</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Dulcinea</w:t>
      </w:r>
      <w:r w:rsidRPr="00000000" w:rsidR="00000000" w:rsidDel="00000000">
        <w:rPr>
          <w:rFonts w:cs="Times New Roman" w:hAnsi="Times New Roman" w:eastAsia="Times New Roman" w:ascii="Times New Roman"/>
          <w:sz w:val="20"/>
          <w:rtl w:val="0"/>
        </w:rPr>
        <w:t xml:space="preserve"> del Toboso [or </w:t>
      </w:r>
      <w:r w:rsidRPr="00000000" w:rsidR="00000000" w:rsidDel="00000000">
        <w:rPr>
          <w:rFonts w:cs="Times New Roman" w:hAnsi="Times New Roman" w:eastAsia="Times New Roman" w:ascii="Times New Roman"/>
          <w:b w:val="1"/>
          <w:sz w:val="20"/>
          <w:u w:val="single"/>
          <w:rtl w:val="0"/>
        </w:rPr>
        <w:t xml:space="preserve">Aldonza</w:t>
      </w:r>
      <w:r w:rsidRPr="00000000" w:rsidR="00000000" w:rsidDel="00000000">
        <w:rPr>
          <w:rFonts w:cs="Times New Roman" w:hAnsi="Times New Roman" w:eastAsia="Times New Roman" w:ascii="Times New Roman"/>
          <w:sz w:val="20"/>
          <w:rtl w:val="0"/>
        </w:rPr>
        <w:t xml:space="preserve"> Lorenzo]</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the novel in which she appears, Dulcinea is described as loud and brawny by this squire, who rides a donkey named Rucio and desperately tries to convince his boss not to tilt at windmills.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Sancho</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Panza</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Dulcinea and Sancho appear in this picaresque novel by Miguel de Cervantes.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El ingenioso hidalgo </w:t>
      </w:r>
      <w:r w:rsidRPr="00000000" w:rsidR="00000000" w:rsidDel="00000000">
        <w:rPr>
          <w:rFonts w:cs="Times New Roman" w:hAnsi="Times New Roman" w:eastAsia="Times New Roman" w:ascii="Times New Roman"/>
          <w:b w:val="1"/>
          <w:i w:val="1"/>
          <w:sz w:val="20"/>
          <w:u w:val="single"/>
          <w:rtl w:val="0"/>
        </w:rPr>
        <w:t xml:space="preserve">Don Quixote</w:t>
      </w:r>
      <w:r w:rsidRPr="00000000" w:rsidR="00000000" w:rsidDel="00000000">
        <w:rPr>
          <w:rFonts w:cs="Times New Roman" w:hAnsi="Times New Roman" w:eastAsia="Times New Roman" w:ascii="Times New Roman"/>
          <w:i w:val="1"/>
          <w:sz w:val="20"/>
          <w:rtl w:val="0"/>
        </w:rPr>
        <w:t xml:space="preserve"> de la Mancha</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15. Crests and valleys on the surfaces of these objects appear as light and dark bands known as ogives.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large, slow-moving bodies of ice, found mostly in polar latitudes and in high mountain ranges.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glacier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circular holes in glaciers carry meltwater from the surface. They help to lubricate the base of the glacier and may lead to the formation of a cave within the glacier.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moulin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objects are accumulations of debris from glaciers. Types of them include the Rogen type, characterized by a ribbed pattern, and the terminal type, which is found at the terminus of a glacier.</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moraine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16. The Gestapo told this man he could reopen his school if he fired painter Wassily Kandinsky, and in response, he shut down the school for good.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architect who was the last director of the Bauhaus until he closed it in 1933. Much of his later work was done at the Illinois Institute of Technology.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Ludwig </w:t>
      </w:r>
      <w:r w:rsidRPr="00000000" w:rsidR="00000000" w:rsidDel="00000000">
        <w:rPr>
          <w:rFonts w:cs="Times New Roman" w:hAnsi="Times New Roman" w:eastAsia="Times New Roman" w:ascii="Times New Roman"/>
          <w:b w:val="1"/>
          <w:sz w:val="20"/>
          <w:u w:val="single"/>
          <w:rtl w:val="0"/>
        </w:rPr>
        <w:t xml:space="preserve">Mies</w:t>
      </w:r>
      <w:r w:rsidRPr="00000000" w:rsidR="00000000" w:rsidDel="00000000">
        <w:rPr>
          <w:rFonts w:cs="Times New Roman" w:hAnsi="Times New Roman" w:eastAsia="Times New Roman" w:ascii="Times New Roman"/>
          <w:sz w:val="20"/>
          <w:rtl w:val="0"/>
        </w:rPr>
        <w:t xml:space="preserve"> van der Rohe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Mies van der Rohe co-designed this skyscraper with Philip Johnson at 375 Park Avenue in New York. This rectangular steel building exemplifies the International Style.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Seagram</w:t>
      </w:r>
      <w:r w:rsidRPr="00000000" w:rsidR="00000000" w:rsidDel="00000000">
        <w:rPr>
          <w:rFonts w:cs="Times New Roman" w:hAnsi="Times New Roman" w:eastAsia="Times New Roman" w:ascii="Times New Roman"/>
          <w:b w:val="1"/>
          <w:i w:val="1"/>
          <w:sz w:val="20"/>
          <w:rtl w:val="0"/>
        </w:rPr>
        <w:t xml:space="preserve"> </w:t>
      </w:r>
      <w:r w:rsidRPr="00000000" w:rsidR="00000000" w:rsidDel="00000000">
        <w:rPr>
          <w:rFonts w:cs="Times New Roman" w:hAnsi="Times New Roman" w:eastAsia="Times New Roman" w:ascii="Times New Roman"/>
          <w:sz w:val="20"/>
          <w:rtl w:val="0"/>
        </w:rPr>
        <w:t xml:space="preserve">Building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Mies also designed these twin Chicago apartment buildings that face Lake Michigan and are named for the street they sit on. Also known as the “Glass House” apartments, their facades include many I-beam mullions.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860-880 </w:t>
      </w:r>
      <w:r w:rsidRPr="00000000" w:rsidR="00000000" w:rsidDel="00000000">
        <w:rPr>
          <w:rFonts w:cs="Times New Roman" w:hAnsi="Times New Roman" w:eastAsia="Times New Roman" w:ascii="Times New Roman"/>
          <w:b w:val="1"/>
          <w:sz w:val="20"/>
          <w:u w:val="single"/>
          <w:rtl w:val="0"/>
        </w:rPr>
        <w:t xml:space="preserve">Lake Shore Drive</w:t>
      </w:r>
      <w:r w:rsidRPr="00000000" w:rsidR="00000000" w:rsidDel="00000000">
        <w:rPr>
          <w:rFonts w:cs="Times New Roman" w:hAnsi="Times New Roman" w:eastAsia="Times New Roman" w:ascii="Times New Roman"/>
          <w:sz w:val="20"/>
          <w:rtl w:val="0"/>
        </w:rPr>
        <w:t xml:space="preserve"> apartments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17. This book describes its title class in its first chapter, “The Higher Circles.”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1956 book arguing that government, military, and corporate bigwigs had stripped all authority from the</w:t>
        <w:br w:type="textWrapping"/>
        <w:t xml:space="preserve">average American citizen.</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Power Elite</w:t>
      </w:r>
      <w:r w:rsidRPr="00000000" w:rsidR="00000000" w:rsidDel="00000000">
        <w:rPr>
          <w:rFonts w:cs="Times New Roman" w:hAnsi="Times New Roman" w:eastAsia="Times New Roman" w:ascii="Times New Roman"/>
          <w:sz w:val="20"/>
          <w:rtl w:val="0"/>
        </w:rPr>
        <w:br w:type="textWrapping"/>
        <w:t xml:space="preserve"> [10] This author, who analyzed the rise of middle managers in 1951’s </w:t>
      </w:r>
      <w:r w:rsidRPr="00000000" w:rsidR="00000000" w:rsidDel="00000000">
        <w:rPr>
          <w:rFonts w:cs="Times New Roman" w:hAnsi="Times New Roman" w:eastAsia="Times New Roman" w:ascii="Times New Roman"/>
          <w:i w:val="1"/>
          <w:sz w:val="20"/>
          <w:rtl w:val="0"/>
        </w:rPr>
        <w:t xml:space="preserve">White Collar</w:t>
      </w:r>
      <w:r w:rsidRPr="00000000" w:rsidR="00000000" w:rsidDel="00000000">
        <w:rPr>
          <w:rFonts w:cs="Times New Roman" w:hAnsi="Times New Roman" w:eastAsia="Times New Roman" w:ascii="Times New Roman"/>
          <w:sz w:val="20"/>
          <w:rtl w:val="0"/>
        </w:rPr>
        <w:t xml:space="preserve">, wrote </w:t>
      </w:r>
      <w:r w:rsidRPr="00000000" w:rsidR="00000000" w:rsidDel="00000000">
        <w:rPr>
          <w:rFonts w:cs="Times New Roman" w:hAnsi="Times New Roman" w:eastAsia="Times New Roman" w:ascii="Times New Roman"/>
          <w:i w:val="1"/>
          <w:sz w:val="20"/>
          <w:rtl w:val="0"/>
        </w:rPr>
        <w:t xml:space="preserve">The Power Elite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Charles Wright </w:t>
      </w:r>
      <w:r w:rsidRPr="00000000" w:rsidR="00000000" w:rsidDel="00000000">
        <w:rPr>
          <w:rFonts w:cs="Times New Roman" w:hAnsi="Times New Roman" w:eastAsia="Times New Roman" w:ascii="Times New Roman"/>
          <w:b w:val="1"/>
          <w:sz w:val="20"/>
          <w:u w:val="single"/>
          <w:rtl w:val="0"/>
        </w:rPr>
        <w:t xml:space="preserve">Mills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Mills criticized the structural functionalist interpretation of this discipline in a 1959 work claiming that this discipline requires “imagination.”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sociology</w:t>
      </w:r>
      <w:r w:rsidRPr="00000000" w:rsidR="00000000" w:rsidDel="00000000">
        <w:rPr>
          <w:rFonts w:cs="Times New Roman" w:hAnsi="Times New Roman" w:eastAsia="Times New Roman" w:ascii="Times New Roman"/>
          <w:sz w:val="20"/>
          <w:rtl w:val="0"/>
        </w:rPr>
        <w:t xml:space="preserve"> [accept word forms; accept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Sociological Imagination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18. One example of these ends with the Buddha stating, “A good horse runs even at the shadow of a whip.”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these anecdotes or parables which are designed to be reflected upon while meditating, which tend to present impossible or paradoxical situations. A famous one asks, “What is the sound of one hand clapping?”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koan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Koans come from this religion, which split off from Mahayana Buddhism under Bodhidharma in the 6th century A.D. and is popular in China, Japan, Vietnam, and Korea.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Zen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Buddhism</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Before Zen Buddhism was brought in during the 12th century, this sect was introduced to Japan in the 9th century by Saicho. It teaches mainly from the Lotus Sutra, and has a close relative in Shingon Buddhism.</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Tendai</w:t>
      </w:r>
      <w:r w:rsidRPr="00000000" w:rsidR="00000000" w:rsidDel="00000000">
        <w:rPr>
          <w:rFonts w:cs="Times New Roman" w:hAnsi="Times New Roman" w:eastAsia="Times New Roman" w:ascii="Times New Roman"/>
          <w:sz w:val="20"/>
          <w:rtl w:val="0"/>
        </w:rPr>
        <w:t xml:space="preserve"> Buddhism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19. Answer the following about the history of a mountainous nation that's been in the news a lot,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These CIA-funded guerillas resisted a Soviet invasion in the 1980’s. They would later employ the same tactics against a United States-led coalition in the 2000’s, and Osama bin Laden once fought for this group.</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Mujahideen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As part of the Great Game in the 19th century, the Russian and British empires vied for influence in this nation home to the mujahideen. William Elphinstone’s army was massacred here while retreating from Kabul.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Islamic Republic of </w:t>
      </w:r>
      <w:r w:rsidRPr="00000000" w:rsidR="00000000" w:rsidDel="00000000">
        <w:rPr>
          <w:rFonts w:cs="Times New Roman" w:hAnsi="Times New Roman" w:eastAsia="Times New Roman" w:ascii="Times New Roman"/>
          <w:b w:val="1"/>
          <w:sz w:val="20"/>
          <w:u w:val="single"/>
          <w:rtl w:val="0"/>
        </w:rPr>
        <w:t xml:space="preserve">Afghanistan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Jomhūrī-ye Eslāmī-ye </w:t>
      </w:r>
      <w:r w:rsidRPr="00000000" w:rsidR="00000000" w:rsidDel="00000000">
        <w:rPr>
          <w:rFonts w:cs="Times New Roman" w:hAnsi="Times New Roman" w:eastAsia="Times New Roman" w:ascii="Times New Roman"/>
          <w:b w:val="1"/>
          <w:i w:val="1"/>
          <w:sz w:val="20"/>
          <w:u w:val="single"/>
          <w:rtl w:val="0"/>
        </w:rPr>
        <w:t xml:space="preserve">Afġānestān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Da </w:t>
      </w:r>
      <w:r w:rsidRPr="00000000" w:rsidR="00000000" w:rsidDel="00000000">
        <w:rPr>
          <w:rFonts w:cs="Times New Roman" w:hAnsi="Times New Roman" w:eastAsia="Times New Roman" w:ascii="Times New Roman"/>
          <w:b w:val="1"/>
          <w:i w:val="1"/>
          <w:sz w:val="20"/>
          <w:u w:val="single"/>
          <w:rtl w:val="0"/>
        </w:rPr>
        <w:t xml:space="preserve">Afġānistān</w:t>
      </w:r>
      <w:r w:rsidRPr="00000000" w:rsidR="00000000" w:rsidDel="00000000">
        <w:rPr>
          <w:rFonts w:cs="Times New Roman" w:hAnsi="Times New Roman" w:eastAsia="Times New Roman" w:ascii="Times New Roman"/>
          <w:i w:val="1"/>
          <w:sz w:val="20"/>
          <w:rtl w:val="0"/>
        </w:rPr>
        <w:t xml:space="preserve"> Islāmī Jomhoriyai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In 1893, the British set up this border between Afghanistan and Pakistan based on geographical features, not</w:t>
        <w:br w:type="textWrapping"/>
        <w:t xml:space="preserve">ethnic regions. This idiotic idea continues to lend itself today to ethnic tensions.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Durand</w:t>
      </w:r>
      <w:r w:rsidRPr="00000000" w:rsidR="00000000" w:rsidDel="00000000">
        <w:rPr>
          <w:rFonts w:cs="Times New Roman" w:hAnsi="Times New Roman" w:eastAsia="Times New Roman" w:ascii="Times New Roman"/>
          <w:sz w:val="20"/>
          <w:rtl w:val="0"/>
        </w:rPr>
        <w:t xml:space="preserve"> Line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20. This philosopher argued that the right to property is earned by mixing one’s labor with the land.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English philosopher who also advocated for each person’s right to life and liberty, and wrote </w:t>
      </w:r>
      <w:r w:rsidRPr="00000000" w:rsidR="00000000" w:rsidDel="00000000">
        <w:rPr>
          <w:rFonts w:cs="Times New Roman" w:hAnsi="Times New Roman" w:eastAsia="Times New Roman" w:ascii="Times New Roman"/>
          <w:i w:val="1"/>
          <w:sz w:val="20"/>
          <w:rtl w:val="0"/>
        </w:rPr>
        <w:t xml:space="preserve">Two Treatises of Government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Locke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Locke work attacks the concept of “innate ideas” and describes the human mind at birth as a blank slate, or</w:t>
        <w:br w:type="textWrapping"/>
        <w:t xml:space="preserve">“tabula rasa,” that is filled by experience.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An </w:t>
      </w:r>
      <w:r w:rsidRPr="00000000" w:rsidR="00000000" w:rsidDel="00000000">
        <w:rPr>
          <w:rFonts w:cs="Times New Roman" w:hAnsi="Times New Roman" w:eastAsia="Times New Roman" w:ascii="Times New Roman"/>
          <w:b w:val="1"/>
          <w:i w:val="1"/>
          <w:sz w:val="20"/>
          <w:u w:val="single"/>
          <w:rtl w:val="0"/>
        </w:rPr>
        <w:t xml:space="preserve">Essay Concerning Human Understanding</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This Locke work advocates extending religious freedom, but not to Catholics, because they are loyal to the Pope;</w:t>
        <w:br w:type="textWrapping"/>
        <w:t xml:space="preserve">and not to atheists, because their promises are worthless.</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Letter Concerning Toleration</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21. He was born from the incestuous relationship between Myrrha and her father Cinyras, and may have emerged from the tree his mother turned into.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handsome youth who was loved by both Aphrodite and Persephone, before being gored to death by a boar. His name is now commonly used to refer to attractive young men.</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Adonis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Some sources state that it was this figure who sent the boar that killed Adonis. This god transformed Alectryon</w:t>
        <w:br w:type="textWrapping"/>
        <w:t xml:space="preserve">into a rooster because the boy had failed to keep his affair with his brother’s wife secret.</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Ares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After murdering Halirrhothius for raping his daughter Alcippe, Ares was put on trial in this city on a rock now</w:t>
        <w:br w:type="textWrapping"/>
        <w:t xml:space="preserve">named for him. This city was named after the goddess of wisdom, who gifted it with an olive tree.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Athens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In a D.H. Lawrence novel set in this nation, Richard Somers meets Ben Cooley, a former soldier who plans to overthrow its government.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nation whose authors include Peter Carey and Thomas Keneally. A leader in this country’s genre of</w:t>
        <w:br w:type="textWrapping"/>
        <w:t xml:space="preserve">Bush poetry, which covered aspects of the Outback, was Banjo Paterson, the author of “Waltzing Matilda.”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Australia</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[10] In this novel, a romance develops between the orphaned Laura Trevelyan and the title German explorer, who sees a comet in the night sky before his brutal execution by natives with a pocket knife. </w:t>
        <w:br w:type="textWrapping"/>
        <w:t xml:space="preserve">ANSWER: </w:t>
      </w:r>
      <w:r w:rsidRPr="00000000" w:rsidR="00000000" w:rsidDel="00000000">
        <w:rPr>
          <w:rFonts w:cs="Times New Roman" w:hAnsi="Times New Roman" w:eastAsia="Times New Roman" w:ascii="Times New Roman"/>
          <w:b w:val="1"/>
          <w:i w:val="1"/>
          <w:sz w:val="20"/>
          <w:u w:val="single"/>
          <w:rtl w:val="0"/>
        </w:rPr>
        <w:t xml:space="preserve">Voss</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Vivisector</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The Tree of Man</w:t>
      </w:r>
      <w:r w:rsidRPr="00000000" w:rsidR="00000000" w:rsidDel="00000000">
        <w:rPr>
          <w:rFonts w:cs="Times New Roman" w:hAnsi="Times New Roman" w:eastAsia="Times New Roman" w:ascii="Times New Roman"/>
          <w:sz w:val="20"/>
          <w:rtl w:val="0"/>
        </w:rPr>
        <w:t xml:space="preserve"> were written by this Australian author of </w:t>
      </w:r>
      <w:r w:rsidRPr="00000000" w:rsidR="00000000" w:rsidDel="00000000">
        <w:rPr>
          <w:rFonts w:cs="Times New Roman" w:hAnsi="Times New Roman" w:eastAsia="Times New Roman" w:ascii="Times New Roman"/>
          <w:i w:val="1"/>
          <w:sz w:val="20"/>
          <w:rtl w:val="0"/>
        </w:rPr>
        <w:t xml:space="preserve">Voss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Patrick </w:t>
      </w:r>
      <w:r w:rsidRPr="00000000" w:rsidR="00000000" w:rsidDel="00000000">
        <w:rPr>
          <w:rFonts w:cs="Times New Roman" w:hAnsi="Times New Roman" w:eastAsia="Times New Roman" w:ascii="Times New Roman"/>
          <w:b w:val="1"/>
          <w:sz w:val="20"/>
          <w:u w:val="single"/>
          <w:rtl w:val="0"/>
        </w:rPr>
        <w:t xml:space="preserve">White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 X. This man led the Progressive Conservative party to win the 1984 federal election by the largest margin in Canadian history.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Identify this 18</w:t>
      </w:r>
      <w:r w:rsidRPr="00000000" w:rsidR="00000000" w:rsidDel="00000000">
        <w:rPr>
          <w:rFonts w:cs="Times New Roman" w:hAnsi="Times New Roman" w:eastAsia="Times New Roman" w:ascii="Times New Roman"/>
          <w:sz w:val="20"/>
          <w:vertAlign w:val="superscript"/>
          <w:rtl w:val="0"/>
        </w:rPr>
        <w:t xml:space="preserve">th</w:t>
      </w:r>
      <w:r w:rsidRPr="00000000" w:rsidR="00000000" w:rsidDel="00000000">
        <w:rPr>
          <w:rFonts w:cs="Times New Roman" w:hAnsi="Times New Roman" w:eastAsia="Times New Roman" w:ascii="Times New Roman"/>
          <w:sz w:val="20"/>
          <w:rtl w:val="0"/>
        </w:rPr>
        <w:t xml:space="preserve"> Prime Minister who signed NAFTA in 1992 with President George H. W. Bush and</w:t>
        <w:br w:type="textWrapping"/>
        <w:t xml:space="preserve">attempted to get his home province to agree to Canadian sovereignty with the Meech Lake Accord.</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Martin Brian </w:t>
      </w:r>
      <w:r w:rsidRPr="00000000" w:rsidR="00000000" w:rsidDel="00000000">
        <w:rPr>
          <w:rFonts w:cs="Times New Roman" w:hAnsi="Times New Roman" w:eastAsia="Times New Roman" w:ascii="Times New Roman"/>
          <w:b w:val="1"/>
          <w:sz w:val="20"/>
          <w:u w:val="single"/>
          <w:rtl w:val="0"/>
        </w:rPr>
        <w:t xml:space="preserve">Mulroney</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Mulroney came from this province of Canada, which contains many French speakers in its city of Montreal.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Quebec</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Mulroney was succeeded by this only female Prime Minister of Canada, who held office for a whopping five months before receiving the boot in a crushing defeat in 1993.</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Avril Phædra Douglas "Kim" </w:t>
      </w:r>
      <w:r w:rsidRPr="00000000" w:rsidR="00000000" w:rsidDel="00000000">
        <w:rPr>
          <w:rFonts w:cs="Times New Roman" w:hAnsi="Times New Roman" w:eastAsia="Times New Roman" w:ascii="Times New Roman"/>
          <w:b w:val="1"/>
          <w:sz w:val="20"/>
          <w:u w:val="single"/>
          <w:rtl w:val="0"/>
        </w:rPr>
        <w:t xml:space="preserve">Campbell</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X. This object is constructed by taking the graph of “</w:t>
      </w:r>
      <w:r w:rsidRPr="00000000" w:rsidR="00000000" w:rsidDel="00000000">
        <w:rPr>
          <w:rFonts w:cs="Times New Roman" w:hAnsi="Times New Roman" w:eastAsia="Times New Roman" w:ascii="Times New Roman"/>
          <w:i w:val="1"/>
          <w:sz w:val="20"/>
          <w:rtl w:val="0"/>
        </w:rPr>
        <w:t xml:space="preserve">y</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equals one over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for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greater than or equal to one and revolving it around the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axis. For 10 points each:</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Name this three-dimensional object which has a finite volume but infinite surface area.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Gabriel’s horn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Toricelli’s trumpet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The function that generates Gabriel’s horn is an example of one of these curves, which consist of all points at a</w:t>
        <w:br w:type="textWrapping"/>
        <w:t xml:space="preserve">fixed difference in distances between two foci.</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hyperbola</w:t>
      </w:r>
    </w:p>
    <w:p w:rsidP="00000000" w:rsidRPr="00000000" w:rsidR="00000000" w:rsidDel="00000000" w:rsidRDefault="00000000">
      <w:pPr>
        <w:spacing w:lineRule="auto" w:line="276"/>
        <w:contextualSpacing w:val="0"/>
        <w:rPr/>
      </w:pPr>
      <w:r w:rsidRPr="00000000" w:rsidR="00000000" w:rsidDel="00000000">
        <w:rPr>
          <w:rFonts w:cs="Times New Roman" w:hAnsi="Times New Roman" w:eastAsia="Times New Roman" w:ascii="Times New Roman"/>
          <w:sz w:val="20"/>
          <w:rtl w:val="0"/>
        </w:rPr>
        <w:t xml:space="preserve">[10] A hyperbola can also be used to construct analogs of standard trigonometric functions, including this one,</w:t>
        <w:br w:type="textWrapping"/>
        <w:t xml:space="preserve">whose reciprocal is called the cosecant.</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sine</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acf.fall.2013:</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a much easier clue here, like Charter Oath or Russo-Japanese  War, rather than a battle from that war.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Rice.docx</dc:title>
</cp:coreProperties>
</file>