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Packet by Stanford B (</w:t>
      </w:r>
      <w:r w:rsidRPr="00000000" w:rsidR="00000000" w:rsidDel="00000000">
        <w:rPr>
          <w:rFonts w:cs="Times New Roman" w:hAnsi="Times New Roman" w:eastAsia="Times New Roman" w:ascii="Times New Roman"/>
          <w:sz w:val="20"/>
          <w:rtl w:val="0"/>
        </w:rPr>
        <w:t xml:space="preserve">Sandy Huang and Kyle Sutherlin) and Chicago A (Michael Coates, James Kiselik, Max Schindler, Charles Tian)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One work by this artist depicts a woman with open drawers in her legs. That work was produced during this artist's paranoiac-critical period and is titled </w:t>
      </w:r>
      <w:r w:rsidRPr="00000000" w:rsidR="00000000" w:rsidDel="00000000">
        <w:rPr>
          <w:rFonts w:cs="Times New Roman" w:hAnsi="Times New Roman" w:eastAsia="Times New Roman" w:ascii="Times New Roman"/>
          <w:i w:val="1"/>
          <w:sz w:val="20"/>
          <w:rtl w:val="0"/>
        </w:rPr>
        <w:t xml:space="preserve">The Burning Giraffe</w:t>
      </w:r>
      <w:r w:rsidRPr="00000000" w:rsidR="00000000" w:rsidDel="00000000">
        <w:rPr>
          <w:rFonts w:cs="Times New Roman" w:hAnsi="Times New Roman" w:eastAsia="Times New Roman" w:ascii="Times New Roman"/>
          <w:sz w:val="20"/>
          <w:rtl w:val="0"/>
        </w:rPr>
        <w:t xml:space="preserve">. This artist depicted a nude woman with a floating swan in </w:t>
      </w:r>
      <w:r w:rsidRPr="00000000" w:rsidR="00000000" w:rsidDel="00000000">
        <w:rPr>
          <w:rFonts w:cs="Times New Roman" w:hAnsi="Times New Roman" w:eastAsia="Times New Roman" w:ascii="Times New Roman"/>
          <w:i w:val="1"/>
          <w:sz w:val="20"/>
          <w:rtl w:val="0"/>
        </w:rPr>
        <w:t xml:space="preserve">Leda Atomica</w:t>
      </w:r>
      <w:r w:rsidRPr="00000000" w:rsidR="00000000" w:rsidDel="00000000">
        <w:rPr>
          <w:rFonts w:cs="Times New Roman" w:hAnsi="Times New Roman" w:eastAsia="Times New Roman" w:ascii="Times New Roman"/>
          <w:sz w:val="20"/>
          <w:rtl w:val="0"/>
        </w:rPr>
        <w:t xml:space="preserve">, which is shown in a photograph of this man jumping while a cat is splashed with water. Another work by this man contains multiple representations of Venus de Milo and is titled </w:t>
      </w:r>
      <w:r w:rsidRPr="00000000" w:rsidR="00000000" w:rsidDel="00000000">
        <w:rPr>
          <w:rFonts w:cs="Times New Roman" w:hAnsi="Times New Roman" w:eastAsia="Times New Roman" w:ascii="Times New Roman"/>
          <w:i w:val="1"/>
          <w:sz w:val="20"/>
          <w:rtl w:val="0"/>
        </w:rPr>
        <w:t xml:space="preserve">The Hallucinogenic Toreador</w:t>
      </w:r>
      <w:r w:rsidRPr="00000000" w:rsidR="00000000" w:rsidDel="00000000">
        <w:rPr>
          <w:rFonts w:cs="Times New Roman" w:hAnsi="Times New Roman" w:eastAsia="Times New Roman" w:ascii="Times New Roman"/>
          <w:sz w:val="20"/>
          <w:rtl w:val="0"/>
        </w:rPr>
        <w:t xml:space="preserve">. Ants crawl across a pocketwatch in his most famous work, which he showed “disintegrating” in a later painting. For 10 points, name this Spanish painter who depicted melting clocks in </w:t>
      </w:r>
      <w:r w:rsidRPr="00000000" w:rsidR="00000000" w:rsidDel="00000000">
        <w:rPr>
          <w:rFonts w:cs="Times New Roman" w:hAnsi="Times New Roman" w:eastAsia="Times New Roman" w:ascii="Times New Roman"/>
          <w:i w:val="1"/>
          <w:sz w:val="20"/>
          <w:rtl w:val="0"/>
        </w:rPr>
        <w:t xml:space="preserve">The Persistence of Memory.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Salvador </w:t>
      </w:r>
      <w:r w:rsidRPr="00000000" w:rsidR="00000000" w:rsidDel="00000000">
        <w:rPr>
          <w:rFonts w:cs="Times New Roman" w:hAnsi="Times New Roman" w:eastAsia="Times New Roman" w:ascii="Times New Roman"/>
          <w:b w:val="1"/>
          <w:sz w:val="20"/>
          <w:u w:val="single"/>
          <w:rtl w:val="0"/>
        </w:rPr>
        <w:t xml:space="preserve">Dali</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Just before the First Crusade, this country saw the sudden death of its ruler Ladislas I, who along with Coloman the Book-Lover was a member of this country’s Arpad Dynasty. The Black Army of this country was led by its ruler Matthias Corvinus. A White Terror was inflicted on this country's population by its leader during World War II, Miklos Horthy, who led an army to depose his communist predecessor, Bela Kun. The Soviet Union crushed a 1956 independence movement in this country led by Imre Nagy. Following the Compromise of 1867 or Ausgleich, this country formed a dual monarchy with Austria. For 10 points, name this country with capital at Budapest.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Hungary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Magyarorszag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Applying Ehrenfest’s theorem to the momentum operator recovers this equation in quantum mechanics. It can be used to derive a law setting the change in velocity proportional to the logarithm of initial mass over final mass. That equation, the Tsiolkovsky rocket equation, requires a generalized version of this equation since mass is not constant. Integrating this law with respect to time gives the impulse, because the time derivative of momentum appears on one side of it. One often draws a free body diagram before applying this law, which requires vector sums of forces. For 10 points, name this law of mechanics which states that net force equals mass times acceleration.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Newton’s second</w:t>
      </w:r>
      <w:r w:rsidRPr="00000000" w:rsidR="00000000" w:rsidDel="00000000">
        <w:rPr>
          <w:rFonts w:cs="Times New Roman" w:hAnsi="Times New Roman" w:eastAsia="Times New Roman" w:ascii="Times New Roman"/>
          <w:sz w:val="20"/>
          <w:rtl w:val="0"/>
        </w:rPr>
        <w:t xml:space="preserve"> law of motion [prompt on </w:t>
      </w:r>
      <w:r w:rsidRPr="00000000" w:rsidR="00000000" w:rsidDel="00000000">
        <w:rPr>
          <w:rFonts w:cs="Times New Roman" w:hAnsi="Times New Roman" w:eastAsia="Times New Roman" w:ascii="Times New Roman"/>
          <w:b w:val="1"/>
          <w:sz w:val="20"/>
          <w:u w:val="single"/>
          <w:rtl w:val="0"/>
        </w:rPr>
        <w:t xml:space="preserve">F = 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movement suffered a schism during the leadership of Jabez Bunting. A prayer in this denomination notes that, “I am no longer my own, but thine” and was written in preparation for a Covenant Service. The founder of this denomination authored “A Plain Account of Christian Perfection” and disagreed with double predestination, borrowing many of his ideas from Arminius. Francis Asbury served as a missionary to America for this religious movement, as did Thomas Coke. George Whitefield was an early preacher in this movement, which sought to reform the Church of England. For 10 points, name this Christian denomination founded by John Wesley.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Methodism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Methodist</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Wesleyanism</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After nearly being hit by a car this character thinks is driven by his enemies, he realizes it was merely children who wanted to run him over for fun. At the end of the novel in which he appears, Granger leads this character back to his recently-destroyed city while he repeats lines from </w:t>
      </w:r>
      <w:r w:rsidRPr="00000000" w:rsidR="00000000" w:rsidDel="00000000">
        <w:rPr>
          <w:rFonts w:cs="Times New Roman" w:hAnsi="Times New Roman" w:eastAsia="Times New Roman" w:ascii="Times New Roman"/>
          <w:i w:val="1"/>
          <w:sz w:val="20"/>
          <w:rtl w:val="0"/>
        </w:rPr>
        <w:t xml:space="preserve">Ecclesiastes</w:t>
      </w:r>
      <w:r w:rsidRPr="00000000" w:rsidR="00000000" w:rsidDel="00000000">
        <w:rPr>
          <w:rFonts w:cs="Times New Roman" w:hAnsi="Times New Roman" w:eastAsia="Times New Roman" w:ascii="Times New Roman"/>
          <w:sz w:val="20"/>
          <w:rtl w:val="0"/>
        </w:rPr>
        <w:t xml:space="preserve">. This husband of Mildred rips pages out of a Bible until Professor Faber agrees to help him. This man kills his superior, Captain Beatty, shortly after the destruction of the house next to Clarisse McClellan’s, and then turns his weapon on the Mechanical Hound. For 10 points, name this book-burning fireman, the protagonist of Ray Bradbury’s </w:t>
      </w:r>
      <w:r w:rsidRPr="00000000" w:rsidR="00000000" w:rsidDel="00000000">
        <w:rPr>
          <w:rFonts w:cs="Times New Roman" w:hAnsi="Times New Roman" w:eastAsia="Times New Roman" w:ascii="Times New Roman"/>
          <w:i w:val="1"/>
          <w:sz w:val="20"/>
          <w:rtl w:val="0"/>
        </w:rPr>
        <w:t xml:space="preserve">Fahrenheit 451</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Montag</w:t>
      </w:r>
      <w:r w:rsidRPr="00000000" w:rsidR="00000000" w:rsidDel="00000000">
        <w:rPr>
          <w:rFonts w:cs="Times New Roman" w:hAnsi="Times New Roman" w:eastAsia="Times New Roman" w:ascii="Times New Roman"/>
          <w:sz w:val="20"/>
          <w:rtl w:val="0"/>
        </w:rPr>
        <w:t xml:space="preserve"> [accept either]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This thinker developed the categories of the “two messengers,” “waxing and waning moon,” “serpent and skin,” and “banana” in classifying stories about the origin of death. One book by this thinker begins with a discussion of Diana and Virbius in the chapter “The King of the Wood.” This thinker was inspired by a ritual at the cult center of Nemi to write a work in which he posited that societies move through stages characterized by magic, religion, and science. This author titled his “study in comparative religion” after an object that allows Aeneas to enter the underworld. For 10 points, name this Scottish anthropologist who wrote </w:t>
      </w:r>
      <w:r w:rsidRPr="00000000" w:rsidR="00000000" w:rsidDel="00000000">
        <w:rPr>
          <w:rFonts w:cs="Times New Roman" w:hAnsi="Times New Roman" w:eastAsia="Times New Roman" w:ascii="Times New Roman"/>
          <w:i w:val="1"/>
          <w:sz w:val="20"/>
          <w:rtl w:val="0"/>
        </w:rPr>
        <w:t xml:space="preserve">The Golden Bough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James George </w:t>
      </w:r>
      <w:r w:rsidRPr="00000000" w:rsidR="00000000" w:rsidDel="00000000">
        <w:rPr>
          <w:rFonts w:cs="Times New Roman" w:hAnsi="Times New Roman" w:eastAsia="Times New Roman" w:ascii="Times New Roman"/>
          <w:b w:val="1"/>
          <w:sz w:val="20"/>
          <w:u w:val="single"/>
          <w:rtl w:val="0"/>
        </w:rPr>
        <w:t xml:space="preserve">Frazer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7. A poem written in this language claims that despite an object’s release “from the bottom of a shipwreck,” “A throw of the dice will never abolish chance.” Another poem written in this language wonders, “how comical, how ugly, and how meek / appears” the titular animal, which it later describes as “monarch of the clouds” in comparison to “the Poet.” That poem in this language appears is entitled “The Albatross” and appears in a collection with sections like “Revolt,” “Wine,” and “Spleen and Ideal.” For 10 points, name this language used primarily by Stephane Mallarme and Charles Baudelaire, the poet of </w:t>
      </w:r>
      <w:r w:rsidRPr="00000000" w:rsidR="00000000" w:rsidDel="00000000">
        <w:rPr>
          <w:rFonts w:cs="Times New Roman" w:hAnsi="Times New Roman" w:eastAsia="Times New Roman" w:ascii="Times New Roman"/>
          <w:i w:val="1"/>
          <w:sz w:val="20"/>
          <w:rtl w:val="0"/>
        </w:rPr>
        <w:t xml:space="preserve">Les Fleurs du Mal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French</w:t>
      </w:r>
      <w:r w:rsidRPr="00000000" w:rsidR="00000000" w:rsidDel="00000000">
        <w:rPr>
          <w:rFonts w:cs="Times New Roman" w:hAnsi="Times New Roman" w:eastAsia="Times New Roman" w:ascii="Times New Roman"/>
          <w:sz w:val="20"/>
          <w:rtl w:val="0"/>
        </w:rPr>
        <w:t xml:space="preserve"> [or le </w:t>
      </w:r>
      <w:r w:rsidRPr="00000000" w:rsidR="00000000" w:rsidDel="00000000">
        <w:rPr>
          <w:rFonts w:cs="Times New Roman" w:hAnsi="Times New Roman" w:eastAsia="Times New Roman" w:ascii="Times New Roman"/>
          <w:b w:val="1"/>
          <w:sz w:val="20"/>
          <w:u w:val="single"/>
          <w:rtl w:val="0"/>
        </w:rPr>
        <w:t xml:space="preserve">français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This ruler’s son Jaffar claims that he loved to drive his wives and daughters into lakes in an amphibious car to hear them scream. This man bestowed upon himself the title “Lord of All the Beasts and Fishes of the Sea.” This man ordered all the </w:t>
      </w:r>
      <w:r w:rsidRPr="00000000" w:rsidR="00000000" w:rsidDel="00000000">
        <w:rPr>
          <w:rFonts w:cs="Times New Roman" w:hAnsi="Times New Roman" w:eastAsia="Times New Roman" w:ascii="Times New Roman"/>
          <w:i w:val="1"/>
          <w:sz w:val="20"/>
          <w:rtl w:val="0"/>
        </w:rPr>
        <w:t xml:space="preserve">dukawallas</w:t>
      </w:r>
      <w:r w:rsidRPr="00000000" w:rsidR="00000000" w:rsidDel="00000000">
        <w:rPr>
          <w:rFonts w:cs="Times New Roman" w:hAnsi="Times New Roman" w:eastAsia="Times New Roman" w:ascii="Times New Roman"/>
          <w:sz w:val="20"/>
          <w:rtl w:val="0"/>
        </w:rPr>
        <w:t xml:space="preserve">, a group primarily made up of Asian tailors and bankers, to leave his nation. Dora Bloch was killed on this man’s orders after Operation Thunderbolt successfully rescued Israeli hostages from his country’s Entebbe airport. This leader was overthrown soon after a failed attempt to annex Kagera from neighboring Tanzania. For 10 points, name this successor to Milton Obote, a dictator of Uganda through the 1970s.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Idi </w:t>
      </w:r>
      <w:r w:rsidRPr="00000000" w:rsidR="00000000" w:rsidDel="00000000">
        <w:rPr>
          <w:rFonts w:cs="Times New Roman" w:hAnsi="Times New Roman" w:eastAsia="Times New Roman" w:ascii="Times New Roman"/>
          <w:b w:val="1"/>
          <w:sz w:val="20"/>
          <w:u w:val="single"/>
          <w:rtl w:val="0"/>
        </w:rPr>
        <w:t xml:space="preserve">Amin</w:t>
      </w:r>
      <w:r w:rsidRPr="00000000" w:rsidR="00000000" w:rsidDel="00000000">
        <w:rPr>
          <w:rFonts w:cs="Times New Roman" w:hAnsi="Times New Roman" w:eastAsia="Times New Roman" w:ascii="Times New Roman"/>
          <w:sz w:val="20"/>
          <w:rtl w:val="0"/>
        </w:rPr>
        <w:t xml:space="preserve"> Dada Oumee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work’s first act contains the performance of a Khovorod, while distinctive chords in 2/4 time are played with interspersed accents in one of its early sections. Nicholas Roerich designed the sets for this ballet, whose original choreography was replaced by one done by Leonide Masside in the 1920s. Part of this work took its inspiration from Lithuanian folk songs. Its first section, “The Adoration of the Earth,” opens with a famous bassoon solo that prompted Camille Saint-Saens to walk out during its premiere. For 10 points, name this Igor Stravinsky ballet that depicts the ritual sacrifice of a girl in pagan Russia.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Rite of Spring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Le </w:t>
      </w:r>
      <w:r w:rsidRPr="00000000" w:rsidR="00000000" w:rsidDel="00000000">
        <w:rPr>
          <w:rFonts w:cs="Times New Roman" w:hAnsi="Times New Roman" w:eastAsia="Times New Roman" w:ascii="Times New Roman"/>
          <w:b w:val="1"/>
          <w:i w:val="1"/>
          <w:sz w:val="20"/>
          <w:u w:val="single"/>
          <w:rtl w:val="0"/>
        </w:rPr>
        <w:t xml:space="preserve">Sacre du Printemps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Lambert quadrilateral is a quadrilateral which possesses three of these things, while a Saccheri quadrilateral has two of them. Euclid's fourth postulate states that all of these things are congruent. The area of a triangle in spherical geometry which has three of these things is equal to one-half pi times the radius of the sphere squared. Thales’ theorem states if a triangle inscribed in a circle has a diameter for one side, one of these things will be located opposite that diameter. The Pythagorean theorem applies to triangles that have one of them. For 10 points, name these angles formed by the junction of two perpendicular lines and found in the corners of rectangles.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right angle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90 degree angle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In 2000, DNA evidence was found possibly linking Chuckie O'Brien to this event, and Joseph Franco's book about it claims involvement of federal marshals. An alleged catalyst for this event concerned a pension lost through the Landrum-Griffin Act. This event’s subject asked his wife over the phone if she had received word from Anthony Giacalone, and it occurred after an encounter at the Machus Red Fox Restaurant. This event prompted the FBI’s excavation of a suburban Detroit field, and an urban legend about the Meadowlands states that this event’s subject is buried in one of the end zones. For 10 points, name this 1975 unsolved mystery involving a Teamsters boss.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death</w:t>
      </w:r>
      <w:r w:rsidRPr="00000000" w:rsidR="00000000" w:rsidDel="00000000">
        <w:rPr>
          <w:rFonts w:cs="Times New Roman" w:hAnsi="Times New Roman" w:eastAsia="Times New Roman" w:ascii="Times New Roman"/>
          <w:sz w:val="20"/>
          <w:rtl w:val="0"/>
        </w:rPr>
        <w:t xml:space="preserve"> of James Riddle "Jimmy" </w:t>
      </w:r>
      <w:r w:rsidRPr="00000000" w:rsidR="00000000" w:rsidDel="00000000">
        <w:rPr>
          <w:rFonts w:cs="Times New Roman" w:hAnsi="Times New Roman" w:eastAsia="Times New Roman" w:ascii="Times New Roman"/>
          <w:b w:val="1"/>
          <w:sz w:val="20"/>
          <w:u w:val="single"/>
          <w:rtl w:val="0"/>
        </w:rPr>
        <w:t xml:space="preserve">Hoffa</w:t>
      </w:r>
      <w:r w:rsidRPr="00000000" w:rsidR="00000000" w:rsidDel="00000000">
        <w:rPr>
          <w:rFonts w:cs="Times New Roman" w:hAnsi="Times New Roman" w:eastAsia="Times New Roman" w:ascii="Times New Roman"/>
          <w:sz w:val="20"/>
          <w:rtl w:val="0"/>
        </w:rPr>
        <w:t xml:space="preserve"> [or equivalents like </w:t>
      </w:r>
      <w:r w:rsidRPr="00000000" w:rsidR="00000000" w:rsidDel="00000000">
        <w:rPr>
          <w:rFonts w:cs="Times New Roman" w:hAnsi="Times New Roman" w:eastAsia="Times New Roman" w:ascii="Times New Roman"/>
          <w:b w:val="1"/>
          <w:sz w:val="20"/>
          <w:u w:val="single"/>
          <w:rtl w:val="0"/>
        </w:rPr>
        <w:t xml:space="preserve">disappearance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murder</w:t>
      </w:r>
      <w:r w:rsidRPr="00000000" w:rsidR="00000000" w:rsidDel="00000000">
        <w:rPr>
          <w:rFonts w:cs="Times New Roman" w:hAnsi="Times New Roman" w:eastAsia="Times New Roman" w:ascii="Times New Roman"/>
          <w:sz w:val="20"/>
          <w:rtl w:val="0"/>
        </w:rPr>
        <w:t xml:space="preserve"> in place of death, as the latter is most likely thought to be the answer]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This woman tricked her husband into killing Euryalus, his son from an affair with Evippe. Her second marriage was to her stepson, whose mother also married this woman's son in a double marriage. Every night for three years, she unraveled the funeral shroud she had been weaving for her father-in-law before being betrayed by Melantho. This woman was harassed by a group of 108 people led by Antinous who abused </w:t>
      </w:r>
      <w:r w:rsidRPr="00000000" w:rsidR="00000000" w:rsidDel="00000000">
        <w:rPr>
          <w:rFonts w:cs="Times New Roman" w:hAnsi="Times New Roman" w:eastAsia="Times New Roman" w:ascii="Times New Roman"/>
          <w:i w:val="1"/>
          <w:sz w:val="20"/>
          <w:rtl w:val="0"/>
        </w:rPr>
        <w:t xml:space="preserve">xenia</w:t>
      </w:r>
      <w:r w:rsidRPr="00000000" w:rsidR="00000000" w:rsidDel="00000000">
        <w:rPr>
          <w:rFonts w:cs="Times New Roman" w:hAnsi="Times New Roman" w:eastAsia="Times New Roman" w:ascii="Times New Roman"/>
          <w:sz w:val="20"/>
          <w:rtl w:val="0"/>
        </w:rPr>
        <w:t xml:space="preserve"> and were shocked to see a beggar shoot an arrow through twelve axe-rings. This daughter-in-law of Laertes was forced to defend her home for twenty years while her husband was away at Troy. For 10 points, name this queen of Ithaca, the wife of Odysseus.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Penelope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Samples prepared for this process are often either stained with uranyl acetate, or are adsorbed to metal, which is then dissolved by acid. Since most biological specimens are destroyed by this technique, it often takes place at “cryo” temperatures. Samples for this process are often sliced into thin pieces and coated in gold. This technique can determine the morphology of a surface in its “scanning” variant. Both that type and the “transmission” form of this technique use particles with shorter de Broglie wavelengths than photons. For 10 points, name this technique which fires a beam of negatively charged particles to magnify images.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electron microscopy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scanning electron microscopy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SEM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transmission electron microscopy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TEM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cryoelectron microscopy</w:t>
      </w:r>
      <w:r w:rsidRPr="00000000" w:rsidR="00000000" w:rsidDel="00000000">
        <w:rPr>
          <w:rFonts w:cs="Times New Roman" w:hAnsi="Times New Roman" w:eastAsia="Times New Roman" w:ascii="Times New Roman"/>
          <w:sz w:val="20"/>
          <w:rtl w:val="0"/>
        </w:rPr>
        <w:t xml:space="preserve">; accept “microscopes” instead of “microscopy”; prompt on just “microscopes” or “microscopy”]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These events have been exclusively detailed by the Pulitzer Prize-winning biographer of Thomas Lawrence, Dr. John Mack. A Blink-182 song appearing on </w:t>
      </w:r>
      <w:r w:rsidRPr="00000000" w:rsidR="00000000" w:rsidDel="00000000">
        <w:rPr>
          <w:rFonts w:cs="Times New Roman" w:hAnsi="Times New Roman" w:eastAsia="Times New Roman" w:ascii="Times New Roman"/>
          <w:i w:val="1"/>
          <w:sz w:val="20"/>
          <w:rtl w:val="0"/>
        </w:rPr>
        <w:t xml:space="preserve">Enema of the State </w:t>
      </w:r>
      <w:r w:rsidRPr="00000000" w:rsidR="00000000" w:rsidDel="00000000">
        <w:rPr>
          <w:rFonts w:cs="Times New Roman" w:hAnsi="Times New Roman" w:eastAsia="Times New Roman" w:ascii="Times New Roman"/>
          <w:sz w:val="20"/>
          <w:rtl w:val="0"/>
        </w:rPr>
        <w:t xml:space="preserve">begins, “Hey Mom, there’s something in the back room” and expresses fear about these events. One of these events prompted Claude Vorilhon to found a religion, and Eric Cartman has a radio transmitter built into his body after experiencing one of these events in a </w:t>
      </w:r>
      <w:r w:rsidRPr="00000000" w:rsidR="00000000" w:rsidDel="00000000">
        <w:rPr>
          <w:rFonts w:cs="Times New Roman" w:hAnsi="Times New Roman" w:eastAsia="Times New Roman" w:ascii="Times New Roman"/>
          <w:i w:val="1"/>
          <w:sz w:val="20"/>
          <w:rtl w:val="0"/>
        </w:rPr>
        <w:t xml:space="preserve">South Park </w:t>
      </w:r>
      <w:r w:rsidRPr="00000000" w:rsidR="00000000" w:rsidDel="00000000">
        <w:rPr>
          <w:rFonts w:cs="Times New Roman" w:hAnsi="Times New Roman" w:eastAsia="Times New Roman" w:ascii="Times New Roman"/>
          <w:sz w:val="20"/>
          <w:rtl w:val="0"/>
        </w:rPr>
        <w:t xml:space="preserve">episode. Betty and Barney Hill were subjected to one named for Zeta Reticuli, and this happens to Mulder in Season 7 of the </w:t>
      </w:r>
      <w:r w:rsidRPr="00000000" w:rsidR="00000000" w:rsidDel="00000000">
        <w:rPr>
          <w:rFonts w:cs="Times New Roman" w:hAnsi="Times New Roman" w:eastAsia="Times New Roman" w:ascii="Times New Roman"/>
          <w:i w:val="1"/>
          <w:sz w:val="20"/>
          <w:rtl w:val="0"/>
        </w:rPr>
        <w:t xml:space="preserve">X-Files</w:t>
      </w:r>
      <w:r w:rsidRPr="00000000" w:rsidR="00000000" w:rsidDel="00000000">
        <w:rPr>
          <w:rFonts w:cs="Times New Roman" w:hAnsi="Times New Roman" w:eastAsia="Times New Roman" w:ascii="Times New Roman"/>
          <w:sz w:val="20"/>
          <w:rtl w:val="0"/>
        </w:rPr>
        <w:t xml:space="preserve">. For 10 points, name these events which occur when humans are kidnapped by UFOs.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alien abduction</w:t>
      </w:r>
      <w:r w:rsidRPr="00000000" w:rsidR="00000000" w:rsidDel="00000000">
        <w:rPr>
          <w:rFonts w:cs="Times New Roman" w:hAnsi="Times New Roman" w:eastAsia="Times New Roman" w:ascii="Times New Roman"/>
          <w:sz w:val="20"/>
          <w:rtl w:val="0"/>
        </w:rPr>
        <w:t xml:space="preserve">s [or same-knowledge equivalents; be lenient and accept </w:t>
      </w:r>
      <w:r w:rsidRPr="00000000" w:rsidR="00000000" w:rsidDel="00000000">
        <w:rPr>
          <w:rFonts w:cs="Times New Roman" w:hAnsi="Times New Roman" w:eastAsia="Times New Roman" w:ascii="Times New Roman"/>
          <w:b w:val="1"/>
          <w:sz w:val="20"/>
          <w:u w:val="single"/>
          <w:rtl w:val="0"/>
        </w:rPr>
        <w:t xml:space="preserve">contact</w:t>
      </w:r>
      <w:r w:rsidRPr="00000000" w:rsidR="00000000" w:rsidDel="00000000">
        <w:rPr>
          <w:rFonts w:cs="Times New Roman" w:hAnsi="Times New Roman" w:eastAsia="Times New Roman" w:ascii="Times New Roman"/>
          <w:sz w:val="20"/>
          <w:rtl w:val="0"/>
        </w:rPr>
        <w:t xml:space="preserve"> between humans and </w:t>
      </w:r>
      <w:r w:rsidRPr="00000000" w:rsidR="00000000" w:rsidDel="00000000">
        <w:rPr>
          <w:rFonts w:cs="Times New Roman" w:hAnsi="Times New Roman" w:eastAsia="Times New Roman" w:ascii="Times New Roman"/>
          <w:b w:val="1"/>
          <w:sz w:val="20"/>
          <w:u w:val="single"/>
          <w:rtl w:val="0"/>
        </w:rPr>
        <w:t xml:space="preserve">aliens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being taken aboard a spaceship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being taken to another planet</w:t>
      </w:r>
      <w:r w:rsidRPr="00000000" w:rsidR="00000000" w:rsidDel="00000000">
        <w:rPr>
          <w:rFonts w:cs="Times New Roman" w:hAnsi="Times New Roman" w:eastAsia="Times New Roman" w:ascii="Times New Roman"/>
          <w:sz w:val="20"/>
          <w:rtl w:val="0"/>
        </w:rPr>
        <w:t xml:space="preserve">; accept any synonyms for “aliens,” such as “extraterrestrials”]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In a novel by this author, a character is sent to a work camp and steals a cart because he cannot get a permit to ride on a train. Several rural residents are tortured by the central character of another novel by him, in which a magistrate is hanged for suggesting ethical ways of dealing with trouble. This author also wrote a novel about an English professor named David Lurie who seduces his student Melanie Isaacs, and titular hare-lipped gardener seeks to deliver the ashes of his mother to Prince Albert in another work by this man. For 10 points, name this South African novel of </w:t>
      </w:r>
      <w:r w:rsidRPr="00000000" w:rsidR="00000000" w:rsidDel="00000000">
        <w:rPr>
          <w:rFonts w:cs="Times New Roman" w:hAnsi="Times New Roman" w:eastAsia="Times New Roman" w:ascii="Times New Roman"/>
          <w:i w:val="1"/>
          <w:sz w:val="20"/>
          <w:rtl w:val="0"/>
        </w:rPr>
        <w:t xml:space="preserve">Disgrace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Waiting for the Barbarians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Life &amp; Times of Michael 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Maxwell </w:t>
      </w:r>
      <w:r w:rsidRPr="00000000" w:rsidR="00000000" w:rsidDel="00000000">
        <w:rPr>
          <w:rFonts w:cs="Times New Roman" w:hAnsi="Times New Roman" w:eastAsia="Times New Roman" w:ascii="Times New Roman"/>
          <w:b w:val="1"/>
          <w:sz w:val="20"/>
          <w:u w:val="single"/>
          <w:rtl w:val="0"/>
        </w:rPr>
        <w:t xml:space="preserve">Coetzee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Anthony Payne completed the third symphony by this composer, who also wrote a work in which the soloist plays a melody in B flat major throughout an Adagio third movement. Jacqueline du Pre gained fame for performing this composer’s E minor cello concerto, while a man is visited by an angel in a work by him that was inspired by a Cardinal Newman poem. “Nimrod” is part of a work by this composer that sets fourteen variations on an unknown theme. For 10 points, name this English composer of </w:t>
      </w:r>
      <w:r w:rsidRPr="00000000" w:rsidR="00000000" w:rsidDel="00000000">
        <w:rPr>
          <w:rFonts w:cs="Times New Roman" w:hAnsi="Times New Roman" w:eastAsia="Times New Roman" w:ascii="Times New Roman"/>
          <w:i w:val="1"/>
          <w:sz w:val="20"/>
          <w:rtl w:val="0"/>
        </w:rPr>
        <w:t xml:space="preserve">The Dream of Gerontius</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Enigma Variations</w:t>
      </w:r>
      <w:r w:rsidRPr="00000000" w:rsidR="00000000" w:rsidDel="00000000">
        <w:rPr>
          <w:rFonts w:cs="Times New Roman" w:hAnsi="Times New Roman" w:eastAsia="Times New Roman" w:ascii="Times New Roman"/>
          <w:sz w:val="20"/>
          <w:rtl w:val="0"/>
        </w:rPr>
        <w:t xml:space="preserve">, who may be most famous for one of his </w:t>
      </w:r>
      <w:r w:rsidRPr="00000000" w:rsidR="00000000" w:rsidDel="00000000">
        <w:rPr>
          <w:rFonts w:cs="Times New Roman" w:hAnsi="Times New Roman" w:eastAsia="Times New Roman" w:ascii="Times New Roman"/>
          <w:i w:val="1"/>
          <w:sz w:val="20"/>
          <w:rtl w:val="0"/>
        </w:rPr>
        <w:t xml:space="preserve">Pomp and Circumstance</w:t>
      </w:r>
      <w:r w:rsidRPr="00000000" w:rsidR="00000000" w:rsidDel="00000000">
        <w:rPr>
          <w:rFonts w:cs="Times New Roman" w:hAnsi="Times New Roman" w:eastAsia="Times New Roman" w:ascii="Times New Roman"/>
          <w:sz w:val="20"/>
          <w:rtl w:val="0"/>
        </w:rPr>
        <w:t xml:space="preserve"> played at graudations.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Edward William </w:t>
      </w:r>
      <w:r w:rsidRPr="00000000" w:rsidR="00000000" w:rsidDel="00000000">
        <w:rPr>
          <w:rFonts w:cs="Times New Roman" w:hAnsi="Times New Roman" w:eastAsia="Times New Roman" w:ascii="Times New Roman"/>
          <w:b w:val="1"/>
          <w:sz w:val="20"/>
          <w:u w:val="single"/>
          <w:rtl w:val="0"/>
        </w:rPr>
        <w:t xml:space="preserve">Elgar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One work by this man ends with the image of water shooting up and falling back into a fountain as an analogy for the path from skepticism to common sense. In one work, this thinker argues that ideas cannot represent material objects, because they can only resemble other ideas. That is his “likeness principle.” This thinker’s belief that we cannot conceive of mind-independent objects, because the very act of conception requires a mind, is referred to as his “master argument.” This author of </w:t>
      </w:r>
      <w:r w:rsidRPr="00000000" w:rsidR="00000000" w:rsidDel="00000000">
        <w:rPr>
          <w:rFonts w:cs="Times New Roman" w:hAnsi="Times New Roman" w:eastAsia="Times New Roman" w:ascii="Times New Roman"/>
          <w:i w:val="1"/>
          <w:sz w:val="20"/>
          <w:rtl w:val="0"/>
        </w:rPr>
        <w:t xml:space="preserve">Treatise Concerning the Principles of Human Knowledge</w:t>
      </w:r>
      <w:r w:rsidRPr="00000000" w:rsidR="00000000" w:rsidDel="00000000">
        <w:rPr>
          <w:rFonts w:cs="Times New Roman" w:hAnsi="Times New Roman" w:eastAsia="Times New Roman" w:ascii="Times New Roman"/>
          <w:sz w:val="20"/>
          <w:rtl w:val="0"/>
        </w:rPr>
        <w:t xml:space="preserve"> declared that “to be is to be perceived.” For 10 points, name this Irish author of </w:t>
      </w:r>
      <w:r w:rsidRPr="00000000" w:rsidR="00000000" w:rsidDel="00000000">
        <w:rPr>
          <w:rFonts w:cs="Times New Roman" w:hAnsi="Times New Roman" w:eastAsia="Times New Roman" w:ascii="Times New Roman"/>
          <w:i w:val="1"/>
          <w:sz w:val="20"/>
          <w:rtl w:val="0"/>
        </w:rPr>
        <w:t xml:space="preserve">Three Dialogues Between Hylas and Philonous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Berkeley</w:t>
      </w:r>
      <w:r w:rsidRPr="00000000" w:rsidR="00000000" w:rsidDel="00000000">
        <w:rPr>
          <w:rFonts w:cs="Times New Roman" w:hAnsi="Times New Roman" w:eastAsia="Times New Roman" w:ascii="Times New Roman"/>
          <w:sz w:val="20"/>
          <w:rtl w:val="0"/>
        </w:rPr>
        <w:t xml:space="preserve">, Bishop of Coyne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The solicitor Mr. Briggs arrives to expose one of this man’s lies after a woman sends a letter to her dying uncle. This man’s father left the entirety of the family estate to his brother Rowland. This fianc</w:t>
      </w:r>
      <w:r w:rsidRPr="00000000" w:rsidR="00000000" w:rsidDel="00000000">
        <w:rPr>
          <w:rFonts w:cs="Times New Roman" w:hAnsi="Times New Roman" w:eastAsia="Times New Roman" w:ascii="Times New Roman"/>
          <w:sz w:val="20"/>
          <w:highlight w:val="white"/>
          <w:rtl w:val="0"/>
        </w:rPr>
        <w:t xml:space="preserve">é</w:t>
      </w:r>
      <w:r w:rsidRPr="00000000" w:rsidR="00000000" w:rsidDel="00000000">
        <w:rPr>
          <w:rFonts w:cs="Times New Roman" w:hAnsi="Times New Roman" w:eastAsia="Times New Roman" w:ascii="Times New Roman"/>
          <w:sz w:val="20"/>
          <w:rtl w:val="0"/>
        </w:rPr>
        <w:t xml:space="preserve"> of Blanche Ingram later attributes the late-at-night tearing of a bridal veil to a drunken Grace Poole. He meets his future love when his horse slips on ice, while that woman is on her way to tutor Adele Varens. That girl meets St. John Rivers after fleeing this man’s house, having learned that he is already married, but agrees to marry him after this man’s insane wife Bertha Mason burns down Thornfield Hall. For 10 points, name this employer and eventual husband of Jane Eyre.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Edward </w:t>
      </w:r>
      <w:r w:rsidRPr="00000000" w:rsidR="00000000" w:rsidDel="00000000">
        <w:rPr>
          <w:rFonts w:cs="Times New Roman" w:hAnsi="Times New Roman" w:eastAsia="Times New Roman" w:ascii="Times New Roman"/>
          <w:b w:val="1"/>
          <w:sz w:val="20"/>
          <w:u w:val="single"/>
          <w:rtl w:val="0"/>
        </w:rPr>
        <w:t xml:space="preserve">Rochester</w:t>
      </w:r>
      <w:r w:rsidRPr="00000000" w:rsidR="00000000" w:rsidDel="00000000">
        <w:rPr>
          <w:rFonts w:cs="Times New Roman" w:hAnsi="Times New Roman" w:eastAsia="Times New Roman" w:ascii="Times New Roman"/>
          <w:sz w:val="20"/>
          <w:rtl w:val="0"/>
        </w:rPr>
        <w:t xml:space="preserve"> [accept Mr. </w:t>
      </w:r>
      <w:r w:rsidRPr="00000000" w:rsidR="00000000" w:rsidDel="00000000">
        <w:rPr>
          <w:rFonts w:cs="Times New Roman" w:hAnsi="Times New Roman" w:eastAsia="Times New Roman" w:ascii="Times New Roman"/>
          <w:b w:val="1"/>
          <w:sz w:val="20"/>
          <w:u w:val="single"/>
          <w:rtl w:val="0"/>
        </w:rPr>
        <w:t xml:space="preserve">Rochester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Floods in this country are controlled by the Tarbela and Mangla Dams. The Khojak and Broghol Passes connect this country with its northwestern neighbor, whose border with this country also contains the Sulaiman Mountains. This country, which is demarcated from its northwestern neighbor by the Durand Line, contains the Federally Administered Tribal Areas and Khyber Pakhtunkhwa Province, which share a capital at Peshawar. Its highest point is located in the Karakoram Mountains and is named Mount Godwin-Austen, or K2. For 10 points, name this South Asian country that disputes control of Kashmir with India and contains the cities of Karachi and Islamabad.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Islamic Republic of </w:t>
      </w:r>
      <w:r w:rsidRPr="00000000" w:rsidR="00000000" w:rsidDel="00000000">
        <w:rPr>
          <w:rFonts w:cs="Times New Roman" w:hAnsi="Times New Roman" w:eastAsia="Times New Roman" w:ascii="Times New Roman"/>
          <w:b w:val="1"/>
          <w:sz w:val="20"/>
          <w:u w:val="single"/>
          <w:rtl w:val="0"/>
        </w:rPr>
        <w:t xml:space="preserve">Pakistan</w:t>
      </w:r>
      <w:r w:rsidRPr="00000000" w:rsidR="00000000" w:rsidDel="00000000">
        <w:rPr>
          <w:rFonts w:cs="Times New Roman" w:hAnsi="Times New Roman" w:eastAsia="Times New Roman" w:ascii="Times New Roman"/>
          <w:sz w:val="20"/>
          <w:rtl w:val="0"/>
        </w:rPr>
        <w:t xml:space="preserve"> [or Islami Jumhuri-ye </w:t>
      </w:r>
      <w:r w:rsidRPr="00000000" w:rsidR="00000000" w:rsidDel="00000000">
        <w:rPr>
          <w:rFonts w:cs="Times New Roman" w:hAnsi="Times New Roman" w:eastAsia="Times New Roman" w:ascii="Times New Roman"/>
          <w:b w:val="1"/>
          <w:sz w:val="20"/>
          <w:u w:val="single"/>
          <w:rtl w:val="0"/>
        </w:rPr>
        <w:t xml:space="preserve">Pakistan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This man served as Chancellor of the Exchequer in the so-called “Who? Who? Ministry” of the Earl of Derby. This politician ordered the successful expedition of Robert Napier to Ethiopia, but he was later attacked during the Midlothian Campaign for refusing to oppose the Bulgarian Horrors. This politician took a loan from Lionel de Rothschild to purchase 44% of the shares of the Suez Canal Company, and he expanded the franchise in overseeing the passage of the 1867 Reform Act. He also used the Royal Titles Act of 1867 to make Queen Victoria the Empress of India. For 10 points, name this Jewish British Prime Minister, a Conservative rival of William Gladstone.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Benjamin </w:t>
      </w:r>
      <w:r w:rsidRPr="00000000" w:rsidR="00000000" w:rsidDel="00000000">
        <w:rPr>
          <w:rFonts w:cs="Times New Roman" w:hAnsi="Times New Roman" w:eastAsia="Times New Roman" w:ascii="Times New Roman"/>
          <w:b w:val="1"/>
          <w:sz w:val="20"/>
          <w:u w:val="single"/>
          <w:rtl w:val="0"/>
        </w:rPr>
        <w:t xml:space="preserve">Disraeli</w:t>
      </w:r>
      <w:r w:rsidRPr="00000000" w:rsidR="00000000" w:rsidDel="00000000">
        <w:rPr>
          <w:rFonts w:cs="Times New Roman" w:hAnsi="Times New Roman" w:eastAsia="Times New Roman" w:ascii="Times New Roman"/>
          <w:sz w:val="20"/>
          <w:rtl w:val="0"/>
        </w:rPr>
        <w:t xml:space="preserve">, 1</w:t>
      </w:r>
      <w:r w:rsidRPr="00000000" w:rsidR="00000000" w:rsidDel="00000000">
        <w:rPr>
          <w:rFonts w:cs="Times New Roman" w:hAnsi="Times New Roman" w:eastAsia="Times New Roman" w:ascii="Times New Roman"/>
          <w:sz w:val="20"/>
          <w:vertAlign w:val="superscript"/>
          <w:rtl w:val="0"/>
        </w:rPr>
        <w:t xml:space="preserve">st</w:t>
      </w:r>
      <w:r w:rsidRPr="00000000" w:rsidR="00000000" w:rsidDel="00000000">
        <w:rPr>
          <w:rFonts w:cs="Times New Roman" w:hAnsi="Times New Roman" w:eastAsia="Times New Roman" w:ascii="Times New Roman"/>
          <w:sz w:val="20"/>
          <w:rtl w:val="0"/>
        </w:rPr>
        <w:t xml:space="preserve"> Earl of </w:t>
      </w:r>
      <w:r w:rsidRPr="00000000" w:rsidR="00000000" w:rsidDel="00000000">
        <w:rPr>
          <w:rFonts w:cs="Times New Roman" w:hAnsi="Times New Roman" w:eastAsia="Times New Roman" w:ascii="Times New Roman"/>
          <w:b w:val="1"/>
          <w:sz w:val="20"/>
          <w:u w:val="single"/>
          <w:rtl w:val="0"/>
        </w:rPr>
        <w:t xml:space="preserve">Beaconsfield</w:t>
      </w:r>
      <w:r w:rsidRPr="00000000" w:rsidR="00000000" w:rsidDel="00000000">
        <w:rPr>
          <w:rFonts w:cs="Times New Roman" w:hAnsi="Times New Roman" w:eastAsia="Times New Roman" w:ascii="Times New Roman"/>
          <w:sz w:val="20"/>
          <w:rtl w:val="0"/>
        </w:rPr>
        <w:t xml:space="preserve"> [accept either underlined portion; accept Viscount </w:t>
      </w:r>
      <w:r w:rsidRPr="00000000" w:rsidR="00000000" w:rsidDel="00000000">
        <w:rPr>
          <w:rFonts w:cs="Times New Roman" w:hAnsi="Times New Roman" w:eastAsia="Times New Roman" w:ascii="Times New Roman"/>
          <w:b w:val="1"/>
          <w:sz w:val="20"/>
          <w:u w:val="single"/>
          <w:rtl w:val="0"/>
        </w:rPr>
        <w:t xml:space="preserve">Hughenden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The breakdown of one of these compounds, PIP2, is the initial step in the IP3/DAG signaling pathway. A type of these compounds forms amide, rather than ester linkages because its backbone is made of sphingosine, and is called sphingomyelin. The movement of these compounds from one leaflet to the other is catalyzed by flippases. In the cell, liposomes are composed of these molecules, which have a three-carbon triol backbone from glycerol. Choline is often found in their hydrophilic “heads,” contrasted with their hydrophobic “tails.” These molecules allow only small nonpolar molecules to enter the cell. For 10 points, name these molecules that make up the plasma membrane.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phospholipid</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sphingolipids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sphingomyelin</w:t>
      </w:r>
      <w:r w:rsidRPr="00000000" w:rsidR="00000000" w:rsidDel="00000000">
        <w:rPr>
          <w:rFonts w:cs="Times New Roman" w:hAnsi="Times New Roman" w:eastAsia="Times New Roman" w:ascii="Times New Roman"/>
          <w:sz w:val="20"/>
          <w:rtl w:val="0"/>
        </w:rPr>
        <w:t xml:space="preserve"> before mention; prompt on “lipids”; do not accept or prompt on “fatty acids” or “cell membranes” or “lipid bilayers”]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X. In one story by this author, a centenarian Civil War general dies during his daughter’s college graduation. In another story by this author, Tom Shiftlet drives off after abandoning his mute wife at a bar. This author wrote a story in which Manley Pointer runs away with a prosthetic leg after attempting to sell a Bible to the Hopewell family, in addition to writing “The Life You Save May Be Your Own.” This author of “Good Country People” itled one collection after a story in which June Star and the grandmother are shot by The Misfit. For 10 points, name this American short story writer of the collection </w:t>
      </w:r>
      <w:r w:rsidRPr="00000000" w:rsidR="00000000" w:rsidDel="00000000">
        <w:rPr>
          <w:rFonts w:cs="Times New Roman" w:hAnsi="Times New Roman" w:eastAsia="Times New Roman" w:ascii="Times New Roman"/>
          <w:i w:val="1"/>
          <w:sz w:val="20"/>
          <w:rtl w:val="0"/>
        </w:rPr>
        <w:t xml:space="preserve">A Good Man is Hard to Find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(Mary) Flannery </w:t>
      </w:r>
      <w:r w:rsidRPr="00000000" w:rsidR="00000000" w:rsidDel="00000000">
        <w:rPr>
          <w:rFonts w:cs="Times New Roman" w:hAnsi="Times New Roman" w:eastAsia="Times New Roman" w:ascii="Times New Roman"/>
          <w:b w:val="1"/>
          <w:sz w:val="20"/>
          <w:u w:val="single"/>
          <w:rtl w:val="0"/>
        </w:rPr>
        <w:t xml:space="preserve">O’Connor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Flinn-Engdahl regions are used to categorize where in the world these events occur. Most of the damage caused when these events affect urban areas is due to soil liquefaction. Deep-focus examples of these events often occur at Wadati-Benioff zones of convergent plate boundaries. One can find the location of their occurrence by finding the time lapse between first arrivals of P and S waves, multiplying by their speed difference, and then triangulating to pinpoint the epicenter. Their strength can be measured on the Modified Mercalli or Richter scales, and they are common along fault lines. For 10 points, identify these geological events in which the ground shakes a lot.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earth</w:t>
      </w:r>
      <w:r w:rsidRPr="00000000" w:rsidR="00000000" w:rsidDel="00000000">
        <w:rPr>
          <w:rFonts w:cs="Times New Roman" w:hAnsi="Times New Roman" w:eastAsia="Times New Roman" w:ascii="Times New Roman"/>
          <w:b w:val="1"/>
          <w:sz w:val="20"/>
          <w:u w:val="single"/>
          <w:rtl w:val="0"/>
        </w:rPr>
        <w:t xml:space="preserve">quake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After Abraham Lincoln initially refused to declare the abolition of slavery as the objective of the Civil War, this man refused William Seward’s offer of service in the Union Army. This man married Ana Ribeiro da Silva shortly before he fought to defend Montevideo from the forces of Manuel Oribe and Juan Manuel de Rosas, which earned him the nickname “Hero of Two Worlds.” This man created an army which he led to a landing at Marsala and a decisive victory at the Volturno River, part of a campaign that conquered the Two Sicilies on behalf of Victor Emmanuel II. For 10 points, name this Italian nationalist who led the Redshirts in the Expedition of the Thousand.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Giuseppe </w:t>
      </w:r>
      <w:r w:rsidRPr="00000000" w:rsidR="00000000" w:rsidDel="00000000">
        <w:rPr>
          <w:rFonts w:cs="Times New Roman" w:hAnsi="Times New Roman" w:eastAsia="Times New Roman" w:ascii="Times New Roman"/>
          <w:b w:val="1"/>
          <w:sz w:val="20"/>
          <w:u w:val="single"/>
          <w:rtl w:val="0"/>
        </w:rPr>
        <w:t xml:space="preserve">Garibaldi</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This character witnesses conversations between his father and the cook Nancy in the short story “That Evening Son.”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narrator of the second section of </w:t>
      </w:r>
      <w:r w:rsidRPr="00000000" w:rsidR="00000000" w:rsidDel="00000000">
        <w:rPr>
          <w:rFonts w:cs="Times New Roman" w:hAnsi="Times New Roman" w:eastAsia="Times New Roman" w:ascii="Times New Roman"/>
          <w:i w:val="1"/>
          <w:sz w:val="20"/>
          <w:rtl w:val="0"/>
        </w:rPr>
        <w:t xml:space="preserve">The Sound and the Fury</w:t>
      </w:r>
      <w:r w:rsidRPr="00000000" w:rsidR="00000000" w:rsidDel="00000000">
        <w:rPr>
          <w:rFonts w:cs="Times New Roman" w:hAnsi="Times New Roman" w:eastAsia="Times New Roman" w:ascii="Times New Roman"/>
          <w:sz w:val="20"/>
          <w:rtl w:val="0"/>
        </w:rPr>
        <w:t xml:space="preserve">. This Harvard student drowns himself after skipping class and buying a little Italian girl bread.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Quentin</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sz w:val="20"/>
          <w:u w:val="single"/>
          <w:rtl w:val="0"/>
        </w:rPr>
        <w:t xml:space="preserve">Compson</w:t>
      </w:r>
      <w:r w:rsidRPr="00000000" w:rsidR="00000000" w:rsidDel="00000000">
        <w:rPr>
          <w:rFonts w:cs="Times New Roman" w:hAnsi="Times New Roman" w:eastAsia="Times New Roman" w:ascii="Times New Roman"/>
          <w:sz w:val="20"/>
          <w:rtl w:val="0"/>
        </w:rPr>
        <w:t xml:space="preserve"> III [accept either]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Quentin Compson also appears in another novel in which he and Rosa Coldfield retell the story of this self-made plantation owner. This man seduces the granddaughter of Wash Jones, who kills him.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Thomas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Sutpen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Southern author created Yoknapatawpha County and wrote </w:t>
      </w:r>
      <w:r w:rsidRPr="00000000" w:rsidR="00000000" w:rsidDel="00000000">
        <w:rPr>
          <w:rFonts w:cs="Times New Roman" w:hAnsi="Times New Roman" w:eastAsia="Times New Roman" w:ascii="Times New Roman"/>
          <w:i w:val="1"/>
          <w:sz w:val="20"/>
          <w:rtl w:val="0"/>
        </w:rPr>
        <w:t xml:space="preserve">The Sound and the Fury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Absalom, Absalom!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Cuthbert </w:t>
      </w:r>
      <w:r w:rsidRPr="00000000" w:rsidR="00000000" w:rsidDel="00000000">
        <w:rPr>
          <w:rFonts w:cs="Times New Roman" w:hAnsi="Times New Roman" w:eastAsia="Times New Roman" w:ascii="Times New Roman"/>
          <w:b w:val="1"/>
          <w:sz w:val="20"/>
          <w:u w:val="single"/>
          <w:rtl w:val="0"/>
        </w:rPr>
        <w:t xml:space="preserve">Faulkner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This politician’s grandfather led the 1837 Upper Canada Rebellion.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longest-serving Prime Minister of Canada, who led that country through World War 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William Lyon Mackenzie </w:t>
      </w:r>
      <w:r w:rsidRPr="00000000" w:rsidR="00000000" w:rsidDel="00000000">
        <w:rPr>
          <w:rFonts w:cs="Times New Roman" w:hAnsi="Times New Roman" w:eastAsia="Times New Roman" w:ascii="Times New Roman"/>
          <w:b w:val="1"/>
          <w:sz w:val="20"/>
          <w:u w:val="single"/>
          <w:rtl w:val="0"/>
        </w:rPr>
        <w:t xml:space="preserve">King</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Mackenzie King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Like FDR’s US, King’s Canada was driven by the attack on Pearl Harbor to move people of this ethnicity to internment camps far from the west coast. King ignored reports that these people were not a security threat.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Japanese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Under King, Canada saw a 1926 constitutional crisis when Julian Byng, who held this office, refused King’s request to dissolve Parliament and hold new elections. This office represents the English monarchy in Canada.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Governor General</w:t>
      </w:r>
      <w:r w:rsidRPr="00000000" w:rsidR="00000000" w:rsidDel="00000000">
        <w:rPr>
          <w:rFonts w:cs="Times New Roman" w:hAnsi="Times New Roman" w:eastAsia="Times New Roman" w:ascii="Times New Roman"/>
          <w:sz w:val="20"/>
          <w:rtl w:val="0"/>
        </w:rPr>
        <w:t xml:space="preserve"> of Canada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Q5 and Taq polymerases are used in this technique.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molecular biology technique in which DNA is amplified over a series of cycles. It was discovered by Kary Mullis.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PCR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polymerase chain reaction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PCR requires using two of these short segments of DNA which are complementary to the strand at the ends that are being amplified.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primer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temperature of the annealing step of PCR must be lower than this temperature for both primers. This is the temperature at which half the hydrogen bonds between DNA strands break and is high for CG-rich regions.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melting</w:t>
      </w:r>
      <w:r w:rsidRPr="00000000" w:rsidR="00000000" w:rsidDel="00000000">
        <w:rPr>
          <w:rFonts w:cs="Times New Roman" w:hAnsi="Times New Roman" w:eastAsia="Times New Roman" w:ascii="Times New Roman"/>
          <w:sz w:val="20"/>
          <w:rtl w:val="0"/>
        </w:rPr>
        <w:t xml:space="preserve"> temperature [or </w:t>
      </w:r>
      <w:r w:rsidRPr="00000000" w:rsidR="00000000" w:rsidDel="00000000">
        <w:rPr>
          <w:rFonts w:cs="Times New Roman" w:hAnsi="Times New Roman" w:eastAsia="Times New Roman" w:ascii="Times New Roman"/>
          <w:b w:val="1"/>
          <w:sz w:val="20"/>
          <w:u w:val="single"/>
          <w:rtl w:val="0"/>
        </w:rPr>
        <w:t xml:space="preserve">melting</w:t>
      </w:r>
      <w:r w:rsidRPr="00000000" w:rsidR="00000000" w:rsidDel="00000000">
        <w:rPr>
          <w:rFonts w:cs="Times New Roman" w:hAnsi="Times New Roman" w:eastAsia="Times New Roman" w:ascii="Times New Roman"/>
          <w:sz w:val="20"/>
          <w:rtl w:val="0"/>
        </w:rPr>
        <w:t xml:space="preserve"> point; or </w:t>
      </w:r>
      <w:r w:rsidRPr="00000000" w:rsidR="00000000" w:rsidDel="00000000">
        <w:rPr>
          <w:rFonts w:cs="Times New Roman" w:hAnsi="Times New Roman" w:eastAsia="Times New Roman" w:ascii="Times New Roman"/>
          <w:b w:val="1"/>
          <w:sz w:val="20"/>
          <w:u w:val="single"/>
          <w:rtl w:val="0"/>
        </w:rPr>
        <w:t xml:space="preserve">Tm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Answer the following about the mythology of the Korean peninsula,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Korean creation story relates how one of these animals entered a cave and ate a lot of garlic, turning into a woman who went on to marry the Prince of Heaven. The sinews of one of these mammals was used to bind Fenrir.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bear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It's not water, but the folk goddess </w:t>
      </w:r>
      <w:r w:rsidRPr="00000000" w:rsidR="00000000" w:rsidDel="00000000">
        <w:rPr>
          <w:rFonts w:cs="Times New Roman" w:hAnsi="Times New Roman" w:eastAsia="Times New Roman" w:ascii="Times New Roman"/>
          <w:i w:val="1"/>
          <w:sz w:val="20"/>
          <w:rtl w:val="0"/>
        </w:rPr>
        <w:t xml:space="preserve">mulhalmoni</w:t>
      </w:r>
      <w:r w:rsidRPr="00000000" w:rsidR="00000000" w:rsidDel="00000000">
        <w:rPr>
          <w:rFonts w:cs="Times New Roman" w:hAnsi="Times New Roman" w:eastAsia="Times New Roman" w:ascii="Times New Roman"/>
          <w:sz w:val="20"/>
          <w:rtl w:val="0"/>
        </w:rPr>
        <w:t xml:space="preserve"> presided over this domain. It was also the domain of a son of Apollo named Asclepius who was killed by Zeus for raising the dead.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healing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medicine</w:t>
      </w:r>
      <w:r w:rsidRPr="00000000" w:rsidR="00000000" w:rsidDel="00000000">
        <w:rPr>
          <w:rFonts w:cs="Times New Roman" w:hAnsi="Times New Roman" w:eastAsia="Times New Roman" w:ascii="Times New Roman"/>
          <w:sz w:val="20"/>
          <w:rtl w:val="0"/>
        </w:rPr>
        <w:t xml:space="preserve"> [accept anything related to improving health]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 important animal in Korean myth was a raven with three of these body parts. The sphinx's riddle that Oedipus solved asked about a creature that has four, then two, then three of these. A horse has four.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leg</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feet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The CDC reported 1,925 cases of this disease were diagnosed in 2011 in the US, the highest total since 1971.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disease spread by the </w:t>
      </w:r>
      <w:r w:rsidRPr="00000000" w:rsidR="00000000" w:rsidDel="00000000">
        <w:rPr>
          <w:rFonts w:cs="Times New Roman" w:hAnsi="Times New Roman" w:eastAsia="Times New Roman" w:ascii="Times New Roman"/>
          <w:i w:val="1"/>
          <w:sz w:val="20"/>
          <w:rtl w:val="0"/>
        </w:rPr>
        <w:t xml:space="preserve">Anopheles</w:t>
      </w:r>
      <w:r w:rsidRPr="00000000" w:rsidR="00000000" w:rsidDel="00000000">
        <w:rPr>
          <w:rFonts w:cs="Times New Roman" w:hAnsi="Times New Roman" w:eastAsia="Times New Roman" w:ascii="Times New Roman"/>
          <w:sz w:val="20"/>
          <w:rtl w:val="0"/>
        </w:rPr>
        <w:t xml:space="preserve"> mosquito.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malaria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Perhaps more worrying is the cholera epidemic continuing to rage this Caribbean nation, the worst such epidemic in modern history. It has killed more than 8000 people and infected more than 5% of the population.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Republic of </w:t>
      </w:r>
      <w:r w:rsidRPr="00000000" w:rsidR="00000000" w:rsidDel="00000000">
        <w:rPr>
          <w:rFonts w:cs="Times New Roman" w:hAnsi="Times New Roman" w:eastAsia="Times New Roman" w:ascii="Times New Roman"/>
          <w:b w:val="1"/>
          <w:sz w:val="20"/>
          <w:u w:val="single"/>
          <w:rtl w:val="0"/>
        </w:rPr>
        <w:t xml:space="preserve">Haiti</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coronavirus of the SARS superfamily has caused 150 deaths, mostly around the Arabian peninsula, since it was first reported in August 2012, but its roughly 50% mortality rate has the WHO fearful of a further epidemic.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Middle East respiratory syndrome</w:t>
      </w:r>
      <w:r w:rsidRPr="00000000" w:rsidR="00000000" w:rsidDel="00000000">
        <w:rPr>
          <w:rFonts w:cs="Times New Roman" w:hAnsi="Times New Roman" w:eastAsia="Times New Roman" w:ascii="Times New Roman"/>
          <w:sz w:val="20"/>
          <w:rtl w:val="0"/>
        </w:rPr>
        <w:t xml:space="preserve"> coronavirus [or </w:t>
      </w:r>
      <w:r w:rsidRPr="00000000" w:rsidR="00000000" w:rsidDel="00000000">
        <w:rPr>
          <w:rFonts w:cs="Times New Roman" w:hAnsi="Times New Roman" w:eastAsia="Times New Roman" w:ascii="Times New Roman"/>
          <w:b w:val="1"/>
          <w:sz w:val="20"/>
          <w:u w:val="single"/>
          <w:rtl w:val="0"/>
        </w:rPr>
        <w:t xml:space="preserve">MERS</w:t>
      </w:r>
      <w:r w:rsidRPr="00000000" w:rsidR="00000000" w:rsidDel="00000000">
        <w:rPr>
          <w:rFonts w:cs="Times New Roman" w:hAnsi="Times New Roman" w:eastAsia="Times New Roman" w:ascii="Times New Roman"/>
          <w:sz w:val="20"/>
          <w:rtl w:val="0"/>
        </w:rPr>
        <w:t xml:space="preserve"> CoV]</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The last observed one of these phenomena to occur in the Milky Way was observed by Johannes Kepler in 1604.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energetic, luminous stellar event in which a very large star explodes, often leaving behind a neutron star or a black hole.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supernova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Supernovae are divided into Type I or Type II based on the presence or absence of this element’s characteristic absorption lines in their spectra. Some of those absorption lines correspond to the Balmer and Paschen series.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hydrogen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Type I supernovae are further subdivided into categories including type Ia (one-A), whose light curve has a characteristic shape believed to be caused by the decay of this element’s 56 isotope.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nickel</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7. In this novel, Franz dies after a mugging in Bangkok while marching toward the Cambodian border. For 10 points each: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Name this novel by Milan Kundera in which Tomas marries Tereza but maintains sexual relations with many other women, including Sabina.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Unbearable Lightness of Being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Milan Kundera wrote in this language, the primary language spoken by the characters of </w:t>
      </w:r>
      <w:r w:rsidRPr="00000000" w:rsidR="00000000" w:rsidDel="00000000">
        <w:rPr>
          <w:rFonts w:cs="Times New Roman" w:hAnsi="Times New Roman" w:eastAsia="Times New Roman" w:ascii="Times New Roman"/>
          <w:i w:val="1"/>
          <w:sz w:val="20"/>
          <w:rtl w:val="0"/>
        </w:rPr>
        <w:t xml:space="preserve">The Unbearable Lightness of Being</w:t>
      </w:r>
      <w:r w:rsidRPr="00000000" w:rsidR="00000000" w:rsidDel="00000000">
        <w:rPr>
          <w:rFonts w:cs="Times New Roman" w:hAnsi="Times New Roman" w:eastAsia="Times New Roman" w:ascii="Times New Roman"/>
          <w:sz w:val="20"/>
          <w:rtl w:val="0"/>
        </w:rPr>
        <w:t xml:space="preserve">, which takes place during the Prague Spring.</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Czech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This other Czech author, who feuded with Kundera over the rationality of optimism after the end of the Prague Spring, wrote a play in which the Liquidation Office completely changes Hugo Pludek entitled </w:t>
      </w:r>
      <w:r w:rsidRPr="00000000" w:rsidR="00000000" w:rsidDel="00000000">
        <w:rPr>
          <w:rFonts w:cs="Times New Roman" w:hAnsi="Times New Roman" w:eastAsia="Times New Roman" w:ascii="Times New Roman"/>
          <w:i w:val="1"/>
          <w:sz w:val="20"/>
          <w:rtl w:val="0"/>
        </w:rPr>
        <w:t xml:space="preserve">The Garden Party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Vaclav </w:t>
      </w:r>
      <w:r w:rsidRPr="00000000" w:rsidR="00000000" w:rsidDel="00000000">
        <w:rPr>
          <w:rFonts w:cs="Times New Roman" w:hAnsi="Times New Roman" w:eastAsia="Times New Roman" w:ascii="Times New Roman"/>
          <w:b w:val="1"/>
          <w:sz w:val="20"/>
          <w:u w:val="single"/>
          <w:rtl w:val="0"/>
        </w:rPr>
        <w:t xml:space="preserve">Havel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Despite its title, this film was mostly based on the Ryunosuke Akutagawa short story “In a Grove.”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film in which a samurai, his wife, and a bandit all tell different versions of the samurai’s murder.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Rashomon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Rashomon is a film by this Japanese director, who depicted a man’s response to a cancer diagnosis in </w:t>
      </w:r>
      <w:r w:rsidRPr="00000000" w:rsidR="00000000" w:rsidDel="00000000">
        <w:rPr>
          <w:rFonts w:cs="Times New Roman" w:hAnsi="Times New Roman" w:eastAsia="Times New Roman" w:ascii="Times New Roman"/>
          <w:i w:val="1"/>
          <w:sz w:val="20"/>
          <w:rtl w:val="0"/>
        </w:rPr>
        <w:t xml:space="preserve">Ikiru</w:t>
      </w:r>
      <w:r w:rsidRPr="00000000" w:rsidR="00000000" w:rsidDel="00000000">
        <w:rPr>
          <w:rFonts w:cs="Times New Roman" w:hAnsi="Times New Roman" w:eastAsia="Times New Roman" w:ascii="Times New Roman"/>
          <w:sz w:val="20"/>
          <w:rtl w:val="0"/>
        </w:rPr>
        <w:t xml:space="preserve"> and created a film in which defenseless villagers employ the title group, </w:t>
      </w:r>
      <w:r w:rsidRPr="00000000" w:rsidR="00000000" w:rsidDel="00000000">
        <w:rPr>
          <w:rFonts w:cs="Times New Roman" w:hAnsi="Times New Roman" w:eastAsia="Times New Roman" w:ascii="Times New Roman"/>
          <w:i w:val="1"/>
          <w:sz w:val="20"/>
          <w:rtl w:val="0"/>
        </w:rPr>
        <w:t xml:space="preserve">Seven Samurai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Akira </w:t>
      </w:r>
      <w:r w:rsidRPr="00000000" w:rsidR="00000000" w:rsidDel="00000000">
        <w:rPr>
          <w:rFonts w:cs="Times New Roman" w:hAnsi="Times New Roman" w:eastAsia="Times New Roman" w:ascii="Times New Roman"/>
          <w:b w:val="1"/>
          <w:sz w:val="20"/>
          <w:u w:val="single"/>
          <w:rtl w:val="0"/>
        </w:rPr>
        <w:t xml:space="preserve">Kurosawa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1985 Kurosawa film is partially based on </w:t>
      </w:r>
      <w:r w:rsidRPr="00000000" w:rsidR="00000000" w:rsidDel="00000000">
        <w:rPr>
          <w:rFonts w:cs="Times New Roman" w:hAnsi="Times New Roman" w:eastAsia="Times New Roman" w:ascii="Times New Roman"/>
          <w:i w:val="1"/>
          <w:sz w:val="20"/>
          <w:rtl w:val="0"/>
        </w:rPr>
        <w:t xml:space="preserve">King Lear.</w:t>
      </w:r>
      <w:r w:rsidRPr="00000000" w:rsidR="00000000" w:rsidDel="00000000">
        <w:rPr>
          <w:rFonts w:cs="Times New Roman" w:hAnsi="Times New Roman" w:eastAsia="Times New Roman" w:ascii="Times New Roman"/>
          <w:sz w:val="20"/>
          <w:rtl w:val="0"/>
        </w:rPr>
        <w:t xml:space="preserve"> In it, a warlord abdicates his throne in favor of his three sons with bloody results.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Ran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When this object is raised in the air, the Israelites are able to defeat the Amalekites, but when it’s lowered, they start losing the battle.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object that transforms into a snake at the burning bush.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Staff</w:t>
      </w:r>
      <w:r w:rsidRPr="00000000" w:rsidR="00000000" w:rsidDel="00000000">
        <w:rPr>
          <w:rFonts w:cs="Times New Roman" w:hAnsi="Times New Roman" w:eastAsia="Times New Roman" w:ascii="Times New Roman"/>
          <w:sz w:val="20"/>
          <w:rtl w:val="0"/>
        </w:rPr>
        <w:t xml:space="preserve"> of </w:t>
      </w:r>
      <w:r w:rsidRPr="00000000" w:rsidR="00000000" w:rsidDel="00000000">
        <w:rPr>
          <w:rFonts w:cs="Times New Roman" w:hAnsi="Times New Roman" w:eastAsia="Times New Roman" w:ascii="Times New Roman"/>
          <w:b w:val="1"/>
          <w:sz w:val="20"/>
          <w:u w:val="single"/>
          <w:rtl w:val="0"/>
        </w:rPr>
        <w:t xml:space="preserve">Moses</w:t>
      </w:r>
      <w:r w:rsidRPr="00000000" w:rsidR="00000000" w:rsidDel="00000000">
        <w:rPr>
          <w:rFonts w:cs="Times New Roman" w:hAnsi="Times New Roman" w:eastAsia="Times New Roman" w:ascii="Times New Roman"/>
          <w:sz w:val="20"/>
          <w:rtl w:val="0"/>
        </w:rPr>
        <w:t xml:space="preserve"> [prompt on partial answer; accept synonyms for “staff,” like “rod”]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More notably, Moses held his staff up over this body of water, causing the water to part and allowing the Israelites to escape from Egypt.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 Sea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sea of reeds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Yam Suph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Aaron’s rod, on the other hand, sprouted almonds during Korah’s rebellion, caused when Moses insisted that this tribe of Israel would hold the priesthood. This tribe includes the </w:t>
      </w:r>
      <w:r w:rsidRPr="00000000" w:rsidR="00000000" w:rsidDel="00000000">
        <w:rPr>
          <w:rFonts w:cs="Times New Roman" w:hAnsi="Times New Roman" w:eastAsia="Times New Roman" w:ascii="Times New Roman"/>
          <w:i w:val="1"/>
          <w:sz w:val="20"/>
          <w:rtl w:val="0"/>
        </w:rPr>
        <w:t xml:space="preserve">kohanim</w:t>
      </w:r>
      <w:r w:rsidRPr="00000000" w:rsidR="00000000" w:rsidDel="00000000">
        <w:rPr>
          <w:rFonts w:cs="Times New Roman" w:hAnsi="Times New Roman" w:eastAsia="Times New Roman" w:ascii="Times New Roman"/>
          <w:sz w:val="20"/>
          <w:rtl w:val="0"/>
        </w:rPr>
        <w:t xml:space="preserve"> and names a book of the Bible.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Levi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Levites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first major military action of a campaign against these people was a the Massacre of Beziers.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heretics concentrated in the Languedoc region of Southern France who were targeted in the Albigensian Crusade. The Trencavel stronghold of Carcassonne was the site of a brief siege of these people.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Cathar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Albigensian Crusade was called by this Pope, who was also instrumental in organizing the Fourth Crusade. He reigned between Celestine III and Honorius III.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Innocent III</w:t>
      </w:r>
      <w:r w:rsidRPr="00000000" w:rsidR="00000000" w:rsidDel="00000000">
        <w:rPr>
          <w:rFonts w:cs="Times New Roman" w:hAnsi="Times New Roman" w:eastAsia="Times New Roman" w:ascii="Times New Roman"/>
          <w:sz w:val="20"/>
          <w:rtl w:val="0"/>
        </w:rPr>
        <w:t xml:space="preserve"> [prompt on “Innocent”]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dominant church of Europe was led by Innocent III.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Roman </w:t>
      </w:r>
      <w:r w:rsidRPr="00000000" w:rsidR="00000000" w:rsidDel="00000000">
        <w:rPr>
          <w:rFonts w:cs="Times New Roman" w:hAnsi="Times New Roman" w:eastAsia="Times New Roman" w:ascii="Times New Roman"/>
          <w:b w:val="1"/>
          <w:sz w:val="20"/>
          <w:u w:val="single"/>
          <w:rtl w:val="0"/>
        </w:rPr>
        <w:t xml:space="preserve">Catholic</w:t>
      </w:r>
      <w:r w:rsidRPr="00000000" w:rsidR="00000000" w:rsidDel="00000000">
        <w:rPr>
          <w:rFonts w:cs="Times New Roman" w:hAnsi="Times New Roman" w:eastAsia="Times New Roman" w:ascii="Times New Roman"/>
          <w:sz w:val="20"/>
          <w:rtl w:val="0"/>
        </w:rPr>
        <w:t xml:space="preserve"> Church [or </w:t>
      </w:r>
      <w:r w:rsidRPr="00000000" w:rsidR="00000000" w:rsidDel="00000000">
        <w:rPr>
          <w:rFonts w:cs="Times New Roman" w:hAnsi="Times New Roman" w:eastAsia="Times New Roman" w:ascii="Times New Roman"/>
          <w:b w:val="1"/>
          <w:sz w:val="20"/>
          <w:u w:val="single"/>
          <w:rtl w:val="0"/>
        </w:rPr>
        <w:t xml:space="preserve">Catholic</w:t>
      </w:r>
      <w:r w:rsidRPr="00000000" w:rsidR="00000000" w:rsidDel="00000000">
        <w:rPr>
          <w:rFonts w:cs="Times New Roman" w:hAnsi="Times New Roman" w:eastAsia="Times New Roman" w:ascii="Times New Roman"/>
          <w:sz w:val="20"/>
          <w:rtl w:val="0"/>
        </w:rPr>
        <w:t xml:space="preserve">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 character in this novel becomes a nun later in life and writes </w:t>
      </w:r>
      <w:r w:rsidRPr="00000000" w:rsidR="00000000" w:rsidDel="00000000">
        <w:rPr>
          <w:rFonts w:cs="Times New Roman" w:hAnsi="Times New Roman" w:eastAsia="Times New Roman" w:ascii="Times New Roman"/>
          <w:i w:val="1"/>
          <w:sz w:val="20"/>
          <w:rtl w:val="0"/>
        </w:rPr>
        <w:t xml:space="preserve">The Transfiguration of the Commonplace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in which the title teacher is accused of fascism by Sandy Stranger, who has an affair with the art master Teddy Lloyd. It was written by Muriel Spark.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The Prime of Miss Jean Brodie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Spark was thrice nominated for this annual prize traditionally awarded to the best novel by a writer from the Commonwealth, Ireland, or Zimbabwe. It is now open to all English-language novels.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Man </w:t>
      </w:r>
      <w:r w:rsidRPr="00000000" w:rsidR="00000000" w:rsidDel="00000000">
        <w:rPr>
          <w:rFonts w:cs="Times New Roman" w:hAnsi="Times New Roman" w:eastAsia="Times New Roman" w:ascii="Times New Roman"/>
          <w:b w:val="1"/>
          <w:sz w:val="20"/>
          <w:u w:val="single"/>
          <w:rtl w:val="0"/>
        </w:rPr>
        <w:t xml:space="preserve">Booker</w:t>
      </w:r>
      <w:r w:rsidRPr="00000000" w:rsidR="00000000" w:rsidDel="00000000">
        <w:rPr>
          <w:rFonts w:cs="Times New Roman" w:hAnsi="Times New Roman" w:eastAsia="Times New Roman" w:ascii="Times New Roman"/>
          <w:sz w:val="20"/>
          <w:rtl w:val="0"/>
        </w:rPr>
        <w:t xml:space="preserve"> Prize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Although Spark never won the Booker, this man did for his novel about Edmund Talbot, titled </w:t>
      </w:r>
      <w:r w:rsidRPr="00000000" w:rsidR="00000000" w:rsidDel="00000000">
        <w:rPr>
          <w:rFonts w:cs="Times New Roman" w:hAnsi="Times New Roman" w:eastAsia="Times New Roman" w:ascii="Times New Roman"/>
          <w:i w:val="1"/>
          <w:sz w:val="20"/>
          <w:rtl w:val="0"/>
        </w:rPr>
        <w:t xml:space="preserve">Rites of Passage</w:t>
      </w:r>
      <w:r w:rsidRPr="00000000" w:rsidR="00000000" w:rsidDel="00000000">
        <w:rPr>
          <w:rFonts w:cs="Times New Roman" w:hAnsi="Times New Roman" w:eastAsia="Times New Roman" w:ascii="Times New Roman"/>
          <w:sz w:val="20"/>
          <w:rtl w:val="0"/>
        </w:rPr>
        <w:t xml:space="preserve">. Piggy, Ralph, and Jack are stranded on an island in this man’s </w:t>
      </w:r>
      <w:r w:rsidRPr="00000000" w:rsidR="00000000" w:rsidDel="00000000">
        <w:rPr>
          <w:rFonts w:cs="Times New Roman" w:hAnsi="Times New Roman" w:eastAsia="Times New Roman" w:ascii="Times New Roman"/>
          <w:i w:val="1"/>
          <w:sz w:val="20"/>
          <w:rtl w:val="0"/>
        </w:rPr>
        <w:t xml:space="preserve">Lord of the Flies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Sir William Gerald </w:t>
      </w:r>
      <w:r w:rsidRPr="00000000" w:rsidR="00000000" w:rsidDel="00000000">
        <w:rPr>
          <w:rFonts w:cs="Times New Roman" w:hAnsi="Times New Roman" w:eastAsia="Times New Roman" w:ascii="Times New Roman"/>
          <w:b w:val="1"/>
          <w:sz w:val="20"/>
          <w:u w:val="single"/>
          <w:rtl w:val="0"/>
        </w:rPr>
        <w:t xml:space="preserve">Golding</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In an 1858-1860 expedition, David Livingstone and John Kirk explored this river and one of its tributaries, the Shire, which connects it to Lake Malawi.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fourth-longest African river, which flows from its source in a Zambian marshland to the Indian Ocean in Mozambique.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Zambezi</w:t>
      </w:r>
      <w:r w:rsidRPr="00000000" w:rsidR="00000000" w:rsidDel="00000000">
        <w:rPr>
          <w:rFonts w:cs="Times New Roman" w:hAnsi="Times New Roman" w:eastAsia="Times New Roman" w:ascii="Times New Roman"/>
          <w:sz w:val="20"/>
          <w:rtl w:val="0"/>
        </w:rPr>
        <w:t xml:space="preserve"> River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waterfall is located midway along the Zambezi River. Livingstone was most likely the first European ever to have seen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Victoria</w:t>
      </w:r>
      <w:r w:rsidRPr="00000000" w:rsidR="00000000" w:rsidDel="00000000">
        <w:rPr>
          <w:rFonts w:cs="Times New Roman" w:hAnsi="Times New Roman" w:eastAsia="Times New Roman" w:ascii="Times New Roman"/>
          <w:sz w:val="20"/>
          <w:rtl w:val="0"/>
        </w:rPr>
        <w:t xml:space="preserve"> Falls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world’s largest artificial lake by volume is created by this dam on the Zambezi, which straddles the border between Zimbabwe and Zambia.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Kariba</w:t>
      </w:r>
      <w:r w:rsidRPr="00000000" w:rsidR="00000000" w:rsidDel="00000000">
        <w:rPr>
          <w:rFonts w:cs="Times New Roman" w:hAnsi="Times New Roman" w:eastAsia="Times New Roman" w:ascii="Times New Roman"/>
          <w:sz w:val="20"/>
          <w:rtl w:val="0"/>
        </w:rPr>
        <w:t xml:space="preserve"> Dam [accept </w:t>
      </w:r>
      <w:r w:rsidRPr="00000000" w:rsidR="00000000" w:rsidDel="00000000">
        <w:rPr>
          <w:rFonts w:cs="Times New Roman" w:hAnsi="Times New Roman" w:eastAsia="Times New Roman" w:ascii="Times New Roman"/>
          <w:b w:val="1"/>
          <w:sz w:val="20"/>
          <w:u w:val="single"/>
          <w:rtl w:val="0"/>
        </w:rPr>
        <w:t xml:space="preserve">Lake Kariba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Spectroscopy using this region of the electromagnetic spectrum is used to study molecular vibrations and can distinguish functional groups.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region of the spectrum comprising light of slightly longer wavelengths than visible light.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infrared</w:t>
      </w:r>
      <w:r w:rsidRPr="00000000" w:rsidR="00000000" w:rsidDel="00000000">
        <w:rPr>
          <w:rFonts w:cs="Times New Roman" w:hAnsi="Times New Roman" w:eastAsia="Times New Roman" w:ascii="Times New Roman"/>
          <w:sz w:val="20"/>
          <w:rtl w:val="0"/>
        </w:rPr>
        <w:t xml:space="preserve"> spectrum [or </w:t>
      </w:r>
      <w:r w:rsidRPr="00000000" w:rsidR="00000000" w:rsidDel="00000000">
        <w:rPr>
          <w:rFonts w:cs="Times New Roman" w:hAnsi="Times New Roman" w:eastAsia="Times New Roman" w:ascii="Times New Roman"/>
          <w:b w:val="1"/>
          <w:sz w:val="20"/>
          <w:u w:val="single"/>
          <w:rtl w:val="0"/>
        </w:rPr>
        <w:t xml:space="preserve">infrared</w:t>
      </w:r>
      <w:r w:rsidRPr="00000000" w:rsidR="00000000" w:rsidDel="00000000">
        <w:rPr>
          <w:rFonts w:cs="Times New Roman" w:hAnsi="Times New Roman" w:eastAsia="Times New Roman" w:ascii="Times New Roman"/>
          <w:sz w:val="20"/>
          <w:rtl w:val="0"/>
        </w:rPr>
        <w:t xml:space="preserve"> spectroscopy; or </w:t>
      </w:r>
      <w:r w:rsidRPr="00000000" w:rsidR="00000000" w:rsidDel="00000000">
        <w:rPr>
          <w:rFonts w:cs="Times New Roman" w:hAnsi="Times New Roman" w:eastAsia="Times New Roman" w:ascii="Times New Roman"/>
          <w:b w:val="1"/>
          <w:sz w:val="20"/>
          <w:u w:val="single"/>
          <w:rtl w:val="0"/>
        </w:rPr>
        <w:t xml:space="preserve">IR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IR spectra usually have wavenumbers on the x-axis. </w:t>
      </w:r>
      <w:r w:rsidRPr="00000000" w:rsidR="00000000" w:rsidDel="00000000">
        <w:rPr>
          <w:rFonts w:cs="Times New Roman" w:hAnsi="Times New Roman" w:eastAsia="Times New Roman" w:ascii="Times New Roman"/>
          <w:sz w:val="20"/>
          <w:rtl w:val="0"/>
        </w:rPr>
        <w:t xml:space="preserve">Wavenumbers are units of frequency, and can be derived by dividing the corresponding frequency of radiation by this value.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speed of light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three times ten to the eight</w:t>
      </w:r>
      <w:r w:rsidRPr="00000000" w:rsidR="00000000" w:rsidDel="00000000">
        <w:rPr>
          <w:rFonts w:cs="Times New Roman" w:hAnsi="Times New Roman" w:eastAsia="Times New Roman" w:ascii="Times New Roman"/>
          <w:sz w:val="20"/>
          <w:rtl w:val="0"/>
        </w:rPr>
        <w:t xml:space="preserve"> meters per second or close mathematical equivalents]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sz w:val="20"/>
          <w:rtl w:val="0"/>
        </w:rPr>
        <w:t xml:space="preserve">A very broad peak in an IR spectrum around 3200-3500 wavenumbers usually indicates the presence of this functional group.</w:t>
      </w:r>
      <w:r w:rsidRPr="00000000" w:rsidR="00000000" w:rsidDel="00000000">
        <w:rPr>
          <w:rFonts w:cs="Times New Roman" w:hAnsi="Times New Roman" w:eastAsia="Times New Roman" w:ascii="Times New Roman"/>
          <w:sz w:val="20"/>
          <w:rtl w:val="0"/>
        </w:rPr>
        <w:t xml:space="preserve"> This functional group is oxidized by chromium trioxide to give a green color in the Jones test.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alcohol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hydroxyl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This symphony’s third movement horn solo was incredibly difficult for the valveless instruments of the time to play.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work that premiered alongside its composer’s </w:t>
      </w:r>
      <w:r w:rsidRPr="00000000" w:rsidR="00000000" w:rsidDel="00000000">
        <w:rPr>
          <w:rFonts w:cs="Times New Roman" w:hAnsi="Times New Roman" w:eastAsia="Times New Roman" w:ascii="Times New Roman"/>
          <w:i w:val="1"/>
          <w:sz w:val="20"/>
          <w:rtl w:val="0"/>
        </w:rPr>
        <w:t xml:space="preserve">Missa Solemnis</w:t>
      </w:r>
      <w:r w:rsidRPr="00000000" w:rsidR="00000000" w:rsidDel="00000000">
        <w:rPr>
          <w:rFonts w:cs="Times New Roman" w:hAnsi="Times New Roman" w:eastAsia="Times New Roman" w:ascii="Times New Roman"/>
          <w:sz w:val="20"/>
          <w:rtl w:val="0"/>
        </w:rPr>
        <w:t xml:space="preserve">. This D minor symphony uses text from Friedrich Schiller’s “Ode to Joy.”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Beethoven’s 9th</w:t>
      </w:r>
      <w:r w:rsidRPr="00000000" w:rsidR="00000000" w:rsidDel="00000000">
        <w:rPr>
          <w:rFonts w:cs="Times New Roman" w:hAnsi="Times New Roman" w:eastAsia="Times New Roman" w:ascii="Times New Roman"/>
          <w:sz w:val="20"/>
          <w:rtl w:val="0"/>
        </w:rPr>
        <w:t xml:space="preserve"> Symphony [or Beethoven’s </w:t>
      </w:r>
      <w:r w:rsidRPr="00000000" w:rsidR="00000000" w:rsidDel="00000000">
        <w:rPr>
          <w:rFonts w:cs="Times New Roman" w:hAnsi="Times New Roman" w:eastAsia="Times New Roman" w:ascii="Times New Roman"/>
          <w:b w:val="1"/>
          <w:sz w:val="20"/>
          <w:u w:val="single"/>
          <w:rtl w:val="0"/>
        </w:rPr>
        <w:t xml:space="preserve">Choral </w:t>
      </w:r>
      <w:r w:rsidRPr="00000000" w:rsidR="00000000" w:rsidDel="00000000">
        <w:rPr>
          <w:rFonts w:cs="Times New Roman" w:hAnsi="Times New Roman" w:eastAsia="Times New Roman" w:ascii="Times New Roman"/>
          <w:sz w:val="20"/>
          <w:rtl w:val="0"/>
        </w:rPr>
        <w:t xml:space="preserve">Symphony, prompt on just “9th symphony”]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earlier symphony by Beethoven had its dedication change after a certain man declared himself Emperor of France. Its second movement is a funeral march marked adagio assai.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Beethoven’s </w:t>
      </w:r>
      <w:r w:rsidRPr="00000000" w:rsidR="00000000" w:rsidDel="00000000">
        <w:rPr>
          <w:rFonts w:cs="Times New Roman" w:hAnsi="Times New Roman" w:eastAsia="Times New Roman" w:ascii="Times New Roman"/>
          <w:b w:val="1"/>
          <w:sz w:val="20"/>
          <w:u w:val="single"/>
          <w:rtl w:val="0"/>
        </w:rPr>
        <w:t xml:space="preserve">3rd</w:t>
      </w:r>
      <w:r w:rsidRPr="00000000" w:rsidR="00000000" w:rsidDel="00000000">
        <w:rPr>
          <w:rFonts w:cs="Times New Roman" w:hAnsi="Times New Roman" w:eastAsia="Times New Roman" w:ascii="Times New Roman"/>
          <w:sz w:val="20"/>
          <w:rtl w:val="0"/>
        </w:rPr>
        <w:t xml:space="preserve"> Symphony [or Beethoven’s </w:t>
      </w:r>
      <w:r w:rsidRPr="00000000" w:rsidR="00000000" w:rsidDel="00000000">
        <w:rPr>
          <w:rFonts w:cs="Times New Roman" w:hAnsi="Times New Roman" w:eastAsia="Times New Roman" w:ascii="Times New Roman"/>
          <w:b w:val="1"/>
          <w:sz w:val="20"/>
          <w:u w:val="single"/>
          <w:rtl w:val="0"/>
        </w:rPr>
        <w:t xml:space="preserve">Eroica</w:t>
      </w:r>
      <w:r w:rsidRPr="00000000" w:rsidR="00000000" w:rsidDel="00000000">
        <w:rPr>
          <w:rFonts w:cs="Times New Roman" w:hAnsi="Times New Roman" w:eastAsia="Times New Roman" w:ascii="Times New Roman"/>
          <w:sz w:val="20"/>
          <w:rtl w:val="0"/>
        </w:rPr>
        <w:t xml:space="preserve"> Symphony]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French composer wrote </w:t>
      </w:r>
      <w:r w:rsidRPr="00000000" w:rsidR="00000000" w:rsidDel="00000000">
        <w:rPr>
          <w:rFonts w:cs="Times New Roman" w:hAnsi="Times New Roman" w:eastAsia="Times New Roman" w:ascii="Times New Roman"/>
          <w:i w:val="1"/>
          <w:sz w:val="20"/>
          <w:rtl w:val="0"/>
        </w:rPr>
        <w:t xml:space="preserve">Funeral March of a Marionette</w:t>
      </w:r>
      <w:r w:rsidRPr="00000000" w:rsidR="00000000" w:rsidDel="00000000">
        <w:rPr>
          <w:rFonts w:cs="Times New Roman" w:hAnsi="Times New Roman" w:eastAsia="Times New Roman" w:ascii="Times New Roman"/>
          <w:sz w:val="20"/>
          <w:rtl w:val="0"/>
        </w:rPr>
        <w:t xml:space="preserve">. He also adapted a piece from </w:t>
      </w:r>
      <w:r w:rsidRPr="00000000" w:rsidR="00000000" w:rsidDel="00000000">
        <w:rPr>
          <w:rFonts w:cs="Times New Roman" w:hAnsi="Times New Roman" w:eastAsia="Times New Roman" w:ascii="Times New Roman"/>
          <w:i w:val="1"/>
          <w:sz w:val="20"/>
          <w:rtl w:val="0"/>
        </w:rPr>
        <w:t xml:space="preserve">The Well-Tempered Clavier</w:t>
      </w:r>
      <w:r w:rsidRPr="00000000" w:rsidR="00000000" w:rsidDel="00000000">
        <w:rPr>
          <w:rFonts w:cs="Times New Roman" w:hAnsi="Times New Roman" w:eastAsia="Times New Roman" w:ascii="Times New Roman"/>
          <w:sz w:val="20"/>
          <w:rtl w:val="0"/>
        </w:rPr>
        <w:t xml:space="preserve"> for his </w:t>
      </w:r>
      <w:r w:rsidRPr="00000000" w:rsidR="00000000" w:rsidDel="00000000">
        <w:rPr>
          <w:rFonts w:cs="Times New Roman" w:hAnsi="Times New Roman" w:eastAsia="Times New Roman" w:ascii="Times New Roman"/>
          <w:i w:val="1"/>
          <w:sz w:val="20"/>
          <w:rtl w:val="0"/>
        </w:rPr>
        <w:t xml:space="preserve">Ave Maria</w:t>
      </w:r>
      <w:r w:rsidRPr="00000000" w:rsidR="00000000" w:rsidDel="00000000">
        <w:rPr>
          <w:rFonts w:cs="Times New Roman" w:hAnsi="Times New Roman" w:eastAsia="Times New Roman" w:ascii="Times New Roman"/>
          <w:sz w:val="20"/>
          <w:rtl w:val="0"/>
        </w:rPr>
        <w:t xml:space="preserve"> and wrote the opera </w:t>
      </w:r>
      <w:r w:rsidRPr="00000000" w:rsidR="00000000" w:rsidDel="00000000">
        <w:rPr>
          <w:rFonts w:cs="Times New Roman" w:hAnsi="Times New Roman" w:eastAsia="Times New Roman" w:ascii="Times New Roman"/>
          <w:i w:val="1"/>
          <w:sz w:val="20"/>
          <w:rtl w:val="0"/>
        </w:rPr>
        <w:t xml:space="preserve">Faust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Charles </w:t>
      </w:r>
      <w:r w:rsidRPr="00000000" w:rsidR="00000000" w:rsidDel="00000000">
        <w:rPr>
          <w:rFonts w:cs="Times New Roman" w:hAnsi="Times New Roman" w:eastAsia="Times New Roman" w:ascii="Times New Roman"/>
          <w:b w:val="1"/>
          <w:sz w:val="20"/>
          <w:u w:val="single"/>
          <w:rtl w:val="0"/>
        </w:rPr>
        <w:t xml:space="preserve">Gounod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She won a 1992 election against Alan Dixon.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congresswoman who was the first African-American woman elected to the Senate.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Carol </w:t>
      </w:r>
      <w:r w:rsidRPr="00000000" w:rsidR="00000000" w:rsidDel="00000000">
        <w:rPr>
          <w:rFonts w:cs="Times New Roman" w:hAnsi="Times New Roman" w:eastAsia="Times New Roman" w:ascii="Times New Roman"/>
          <w:b w:val="1"/>
          <w:sz w:val="20"/>
          <w:u w:val="single"/>
          <w:rtl w:val="0"/>
        </w:rPr>
        <w:t xml:space="preserve">Moseley</w:t>
      </w:r>
      <w:r w:rsidRPr="00000000" w:rsidR="00000000" w:rsidDel="00000000">
        <w:rPr>
          <w:rFonts w:cs="Times New Roman" w:hAnsi="Times New Roman" w:eastAsia="Times New Roman" w:ascii="Times New Roman"/>
          <w:sz w:val="20"/>
          <w:rtl w:val="0"/>
        </w:rPr>
        <w:t xml:space="preserve">-Braun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Moseley ran against Dixon because she was displeased with his support for this Supreme Court nominee. This black Supreme Court Justice replaced Thurgood Marshall.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Clarence </w:t>
      </w:r>
      <w:r w:rsidRPr="00000000" w:rsidR="00000000" w:rsidDel="00000000">
        <w:rPr>
          <w:rFonts w:cs="Times New Roman" w:hAnsi="Times New Roman" w:eastAsia="Times New Roman" w:ascii="Times New Roman"/>
          <w:b w:val="1"/>
          <w:sz w:val="20"/>
          <w:u w:val="single"/>
          <w:rtl w:val="0"/>
        </w:rPr>
        <w:t xml:space="preserve">Thomas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Thomas had all sorts of issues during his confirmation hearings, mostly launched in response to allegations that he sexually harassed this woman at the Department of Education. She’s currently a professor at Brandeis.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Anita </w:t>
      </w:r>
      <w:r w:rsidRPr="00000000" w:rsidR="00000000" w:rsidDel="00000000">
        <w:rPr>
          <w:rFonts w:cs="Times New Roman" w:hAnsi="Times New Roman" w:eastAsia="Times New Roman" w:ascii="Times New Roman"/>
          <w:b w:val="1"/>
          <w:sz w:val="20"/>
          <w:u w:val="single"/>
          <w:rtl w:val="0"/>
        </w:rPr>
        <w:t xml:space="preserve">Hill</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In </w:t>
      </w:r>
      <w:r w:rsidRPr="00000000" w:rsidR="00000000" w:rsidDel="00000000">
        <w:rPr>
          <w:rFonts w:cs="Times New Roman" w:hAnsi="Times New Roman" w:eastAsia="Times New Roman" w:ascii="Times New Roman"/>
          <w:i w:val="1"/>
          <w:sz w:val="20"/>
          <w:rtl w:val="0"/>
        </w:rPr>
        <w:t xml:space="preserve">Gang Leader for a Day</w:t>
      </w:r>
      <w:r w:rsidRPr="00000000" w:rsidR="00000000" w:rsidDel="00000000">
        <w:rPr>
          <w:rFonts w:cs="Times New Roman" w:hAnsi="Times New Roman" w:eastAsia="Times New Roman" w:ascii="Times New Roman"/>
          <w:sz w:val="20"/>
          <w:rtl w:val="0"/>
        </w:rPr>
        <w:t xml:space="preserve">, “rogue sociologist” Sudhir Venkatesh investigates the gang culture of the “Black Kings” in the Robert Taylor Homes of this city’s Bronzeville neighborhood.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city, home to Jane Addams’ Hull House and a school of sociology that included Robert Park.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Chicago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Chicago School member Ernest Burgess devised a model which suggests that cities are structured by zones of this shape, centering on the central business district and radiating out into the “commuter zone.”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concentric </w:t>
      </w:r>
      <w:r w:rsidRPr="00000000" w:rsidR="00000000" w:rsidDel="00000000">
        <w:rPr>
          <w:rFonts w:cs="Times New Roman" w:hAnsi="Times New Roman" w:eastAsia="Times New Roman" w:ascii="Times New Roman"/>
          <w:b w:val="1"/>
          <w:sz w:val="20"/>
          <w:u w:val="single"/>
          <w:rtl w:val="0"/>
        </w:rPr>
        <w:t xml:space="preserve">circle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Second Chicago School of sociology centered on the approach of George Herbert Mead, which Herbert Blumer dubbed this kind of “interactionism.”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symbolic</w:t>
      </w:r>
      <w:r w:rsidRPr="00000000" w:rsidR="00000000" w:rsidDel="00000000">
        <w:rPr>
          <w:rFonts w:cs="Times New Roman" w:hAnsi="Times New Roman" w:eastAsia="Times New Roman" w:ascii="Times New Roman"/>
          <w:sz w:val="20"/>
          <w:rtl w:val="0"/>
        </w:rPr>
        <w:t xml:space="preserve"> interactionism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This painting depicts a man holding a walking stick in his right hand as his back is turned to the viewer.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painting in which the central figure stands on a cliff overlooking a vast, misty landscape.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Wanderer above the Sea of Fog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Wanderer above the Mist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Der </w:t>
      </w:r>
      <w:r w:rsidRPr="00000000" w:rsidR="00000000" w:rsidDel="00000000">
        <w:rPr>
          <w:rFonts w:cs="Times New Roman" w:hAnsi="Times New Roman" w:eastAsia="Times New Roman" w:ascii="Times New Roman"/>
          <w:b w:val="1"/>
          <w:i w:val="1"/>
          <w:sz w:val="20"/>
          <w:u w:val="single"/>
          <w:rtl w:val="0"/>
        </w:rPr>
        <w:t xml:space="preserve">Wandered über dem Nebelmeer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Wanderer above the Sea of Fog</w:t>
      </w:r>
      <w:r w:rsidRPr="00000000" w:rsidR="00000000" w:rsidDel="00000000">
        <w:rPr>
          <w:rFonts w:cs="Times New Roman" w:hAnsi="Times New Roman" w:eastAsia="Times New Roman" w:ascii="Times New Roman"/>
          <w:sz w:val="20"/>
          <w:rtl w:val="0"/>
        </w:rPr>
        <w:t xml:space="preserve"> was painted by this German artist, who was known for his many Gothic inspired allegorical landscapes. He depicted an Arctic landscape in </w:t>
      </w:r>
      <w:r w:rsidRPr="00000000" w:rsidR="00000000" w:rsidDel="00000000">
        <w:rPr>
          <w:rFonts w:cs="Times New Roman" w:hAnsi="Times New Roman" w:eastAsia="Times New Roman" w:ascii="Times New Roman"/>
          <w:i w:val="1"/>
          <w:sz w:val="20"/>
          <w:rtl w:val="0"/>
        </w:rPr>
        <w:t xml:space="preserve">The Sea of Ice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Caspar David </w:t>
      </w:r>
      <w:r w:rsidRPr="00000000" w:rsidR="00000000" w:rsidDel="00000000">
        <w:rPr>
          <w:rFonts w:cs="Times New Roman" w:hAnsi="Times New Roman" w:eastAsia="Times New Roman" w:ascii="Times New Roman"/>
          <w:b w:val="1"/>
          <w:sz w:val="20"/>
          <w:u w:val="single"/>
          <w:rtl w:val="0"/>
        </w:rPr>
        <w:t xml:space="preserve">Friedrich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Friedrich’s </w:t>
      </w:r>
      <w:r w:rsidRPr="00000000" w:rsidR="00000000" w:rsidDel="00000000">
        <w:rPr>
          <w:rFonts w:cs="Times New Roman" w:hAnsi="Times New Roman" w:eastAsia="Times New Roman" w:ascii="Times New Roman"/>
          <w:i w:val="1"/>
          <w:sz w:val="20"/>
          <w:rtl w:val="0"/>
        </w:rPr>
        <w:t xml:space="preserve">The Stages of Life</w:t>
      </w:r>
      <w:r w:rsidRPr="00000000" w:rsidR="00000000" w:rsidDel="00000000">
        <w:rPr>
          <w:rFonts w:cs="Times New Roman" w:hAnsi="Times New Roman" w:eastAsia="Times New Roman" w:ascii="Times New Roman"/>
          <w:sz w:val="20"/>
          <w:rtl w:val="0"/>
        </w:rPr>
        <w:t xml:space="preserve"> features five boats on the horizon. Another artist who frequently painted boats was this English artist of</w:t>
      </w:r>
      <w:r w:rsidRPr="00000000" w:rsidR="00000000" w:rsidDel="00000000">
        <w:rPr>
          <w:rFonts w:cs="Times New Roman" w:hAnsi="Times New Roman" w:eastAsia="Times New Roman" w:ascii="Times New Roman"/>
          <w:i w:val="1"/>
          <w:sz w:val="20"/>
          <w:rtl w:val="0"/>
        </w:rPr>
        <w:t xml:space="preserve"> The Slave Ship</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Fighting Temeraire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Joseph Mallord William </w:t>
      </w:r>
      <w:r w:rsidRPr="00000000" w:rsidR="00000000" w:rsidDel="00000000">
        <w:rPr>
          <w:rFonts w:cs="Times New Roman" w:hAnsi="Times New Roman" w:eastAsia="Times New Roman" w:ascii="Times New Roman"/>
          <w:b w:val="1"/>
          <w:sz w:val="20"/>
          <w:u w:val="single"/>
          <w:rtl w:val="0"/>
        </w:rPr>
        <w:t xml:space="preserve">Turner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Answer the following about hidden variables in physics,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Hidden variables are one way to explain this phenomenon, in which the quantum state of one particle is correlated with another, even if they are separated by large distances.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quantum </w:t>
      </w:r>
      <w:r w:rsidRPr="00000000" w:rsidR="00000000" w:rsidDel="00000000">
        <w:rPr>
          <w:rFonts w:cs="Times New Roman" w:hAnsi="Times New Roman" w:eastAsia="Times New Roman" w:ascii="Times New Roman"/>
          <w:b w:val="1"/>
          <w:sz w:val="20"/>
          <w:u w:val="single"/>
          <w:rtl w:val="0"/>
        </w:rPr>
        <w:t xml:space="preserve">entanglement </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scientist argued that hidden variables were necessary, declaring that “God does not play dice with the universe.” Modern physics says he was probably wrong, but his other contributions like E=mc</w:t>
      </w:r>
      <w:r w:rsidRPr="00000000" w:rsidR="00000000" w:rsidDel="00000000">
        <w:rPr>
          <w:rFonts w:cs="Times New Roman" w:hAnsi="Times New Roman" w:eastAsia="Times New Roman" w:ascii="Times New Roman"/>
          <w:sz w:val="20"/>
          <w:vertAlign w:val="superscript"/>
          <w:rtl w:val="0"/>
        </w:rPr>
        <w:t xml:space="preserve">2</w:t>
      </w:r>
      <w:r w:rsidRPr="00000000" w:rsidR="00000000" w:rsidDel="00000000">
        <w:rPr>
          <w:rFonts w:cs="Times New Roman" w:hAnsi="Times New Roman" w:eastAsia="Times New Roman" w:ascii="Times New Roman"/>
          <w:sz w:val="20"/>
          <w:rtl w:val="0"/>
        </w:rPr>
        <w:t xml:space="preserve"> remain valid.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Albert </w:t>
      </w:r>
      <w:r w:rsidRPr="00000000" w:rsidR="00000000" w:rsidDel="00000000">
        <w:rPr>
          <w:rFonts w:cs="Times New Roman" w:hAnsi="Times New Roman" w:eastAsia="Times New Roman" w:ascii="Times New Roman"/>
          <w:b w:val="1"/>
          <w:sz w:val="20"/>
          <w:u w:val="single"/>
          <w:rtl w:val="0"/>
        </w:rPr>
        <w:t xml:space="preserve">Einstein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scientist showed that no local hidden variable theory can perfectly reproduce quantum mechanics. That theorem of his can be expressed in terms of his namesake probabilistic inequality.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Stewart </w:t>
      </w:r>
      <w:r w:rsidRPr="00000000" w:rsidR="00000000" w:rsidDel="00000000">
        <w:rPr>
          <w:rFonts w:cs="Times New Roman" w:hAnsi="Times New Roman" w:eastAsia="Times New Roman" w:ascii="Times New Roman"/>
          <w:b w:val="1"/>
          <w:sz w:val="20"/>
          <w:u w:val="single"/>
          <w:rtl w:val="0"/>
        </w:rPr>
        <w:t xml:space="preserve">Bell</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Name these ancient peoples that lived in modern-day Iran,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Achaemenid Empire founded by Cyrus the Great was the first great expansion by these people. These people form the majority of the population of present-day Iran.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Persian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Parsa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 people who had a capital at Ecbatana captured Nineveh in 612 BCE. Their king Astyages was subdued by his grandson, Cyrus the Great, thereby subordinating them to the Persians.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Mede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Median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 people based out of Ctesiphon were ruled by the Arsacid Dynasty. Their general Surena defeated Marcus Licinius Crassus at the Battle of Carrhae, and they were supplanted by the Sassanids.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Parthian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20. The title character of this novel loses Regina to Pancho Villa, and his son dies in the Spanish Civil War. For 10 points each: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Name this novel in which a corrupt tycoon recounts his life while on his deathbed, with Catalina present.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Death of Artemio Cruz</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muerte de Artemio Cruz</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This Mexican author of </w:t>
      </w:r>
      <w:r w:rsidRPr="00000000" w:rsidR="00000000" w:rsidDel="00000000">
        <w:rPr>
          <w:rFonts w:cs="Times New Roman" w:hAnsi="Times New Roman" w:eastAsia="Times New Roman" w:ascii="Times New Roman"/>
          <w:i w:val="1"/>
          <w:sz w:val="20"/>
          <w:rtl w:val="0"/>
        </w:rPr>
        <w:t xml:space="preserve">The Death of Artemio Cruz</w:t>
      </w:r>
      <w:r w:rsidRPr="00000000" w:rsidR="00000000" w:rsidDel="00000000">
        <w:rPr>
          <w:rFonts w:cs="Times New Roman" w:hAnsi="Times New Roman" w:eastAsia="Times New Roman" w:ascii="Times New Roman"/>
          <w:sz w:val="20"/>
          <w:rtl w:val="0"/>
        </w:rPr>
        <w:t xml:space="preserve"> wrote a novel in which Felipe Montero is commissioned to document the life of the late General Llorante. In addition to </w:t>
      </w:r>
      <w:r w:rsidRPr="00000000" w:rsidR="00000000" w:rsidDel="00000000">
        <w:rPr>
          <w:rFonts w:cs="Times New Roman" w:hAnsi="Times New Roman" w:eastAsia="Times New Roman" w:ascii="Times New Roman"/>
          <w:i w:val="1"/>
          <w:sz w:val="20"/>
          <w:rtl w:val="0"/>
        </w:rPr>
        <w:t xml:space="preserve">Aura</w:t>
      </w:r>
      <w:r w:rsidRPr="00000000" w:rsidR="00000000" w:rsidDel="00000000">
        <w:rPr>
          <w:rFonts w:cs="Times New Roman" w:hAnsi="Times New Roman" w:eastAsia="Times New Roman" w:ascii="Times New Roman"/>
          <w:sz w:val="20"/>
          <w:rtl w:val="0"/>
        </w:rPr>
        <w:t xml:space="preserve">, this author wrote </w:t>
      </w:r>
      <w:r w:rsidRPr="00000000" w:rsidR="00000000" w:rsidDel="00000000">
        <w:rPr>
          <w:rFonts w:cs="Times New Roman" w:hAnsi="Times New Roman" w:eastAsia="Times New Roman" w:ascii="Times New Roman"/>
          <w:i w:val="1"/>
          <w:sz w:val="20"/>
          <w:rtl w:val="0"/>
        </w:rPr>
        <w:t xml:space="preserve">Christopher Unborn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Carlos </w:t>
      </w:r>
      <w:r w:rsidRPr="00000000" w:rsidR="00000000" w:rsidDel="00000000">
        <w:rPr>
          <w:rFonts w:cs="Times New Roman" w:hAnsi="Times New Roman" w:eastAsia="Times New Roman" w:ascii="Times New Roman"/>
          <w:b w:val="1"/>
          <w:sz w:val="20"/>
          <w:u w:val="single"/>
          <w:rtl w:val="0"/>
        </w:rPr>
        <w:t xml:space="preserve">Fuentes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shd w:val="clear" w:fill="f9f9f9"/>
          <w:rtl w:val="0"/>
        </w:rPr>
        <w:t xml:space="preserve">Macías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Fuentes’ novel </w:t>
      </w:r>
      <w:r w:rsidRPr="00000000" w:rsidR="00000000" w:rsidDel="00000000">
        <w:rPr>
          <w:rFonts w:cs="Times New Roman" w:hAnsi="Times New Roman" w:eastAsia="Times New Roman" w:ascii="Times New Roman"/>
          <w:i w:val="1"/>
          <w:sz w:val="20"/>
          <w:rtl w:val="0"/>
        </w:rPr>
        <w:t xml:space="preserve">The Old Gringo</w:t>
      </w:r>
      <w:r w:rsidRPr="00000000" w:rsidR="00000000" w:rsidDel="00000000">
        <w:rPr>
          <w:rFonts w:cs="Times New Roman" w:hAnsi="Times New Roman" w:eastAsia="Times New Roman" w:ascii="Times New Roman"/>
          <w:sz w:val="20"/>
          <w:rtl w:val="0"/>
        </w:rPr>
        <w:t xml:space="preserve"> was based on a journey to Mexico taken by Ambrose Bierce, who wrote a satirical reference book of this type. Samuel Johnson and Noah Webster compiled these types of books.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dictionary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It was first translated into English in 1976 by Gayatri Spivak.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1967 work by Jacques Derrida, which attacks logocentric linguistics as a false “metaphysics of presence,” and terms the simultaneous difference and deference of signifiers as “différance.”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Of Grammatology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Of Grammatology </w:t>
      </w:r>
      <w:r w:rsidRPr="00000000" w:rsidR="00000000" w:rsidDel="00000000">
        <w:rPr>
          <w:rFonts w:cs="Times New Roman" w:hAnsi="Times New Roman" w:eastAsia="Times New Roman" w:ascii="Times New Roman"/>
          <w:sz w:val="20"/>
          <w:rtl w:val="0"/>
        </w:rPr>
        <w:t xml:space="preserve">was seminal in pioneering this postmodernist philosophical approach, which seeks to take apart texts by revealing the inherent contradictions contained within their binaries.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deconstruction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deconstruction</w:t>
      </w:r>
      <w:r w:rsidRPr="00000000" w:rsidR="00000000" w:rsidDel="00000000">
        <w:rPr>
          <w:rFonts w:cs="Times New Roman" w:hAnsi="Times New Roman" w:eastAsia="Times New Roman" w:ascii="Times New Roman"/>
          <w:sz w:val="20"/>
          <w:rtl w:val="0"/>
        </w:rPr>
        <w:t xml:space="preserve">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Derrida’s essay “Signature Event Context” sparked a multi-decade-long feud with this American philosopher, who proposed the “Chinese Room” thought experiment as a means of refuting the Strong AI hypothesis.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Rogers </w:t>
      </w:r>
      <w:r w:rsidRPr="00000000" w:rsidR="00000000" w:rsidDel="00000000">
        <w:rPr>
          <w:rFonts w:cs="Times New Roman" w:hAnsi="Times New Roman" w:eastAsia="Times New Roman" w:ascii="Times New Roman"/>
          <w:b w:val="1"/>
          <w:sz w:val="20"/>
          <w:u w:val="single"/>
          <w:rtl w:val="0"/>
        </w:rPr>
        <w:t xml:space="preserve">Searle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X. In honor of Alice Munro’s Nobel Prize, identify some other North American short story writers. For 10 points each:</w:t>
        <w:br w:type="textWrapping"/>
        <w:t xml:space="preserve">[10] Lengel embarrasses three girls that wear bathing suits in a grocery store in this author’s story “A&amp;P.” He also wrote about Harry Angstrom in his </w:t>
      </w:r>
      <w:r w:rsidRPr="00000000" w:rsidR="00000000" w:rsidDel="00000000">
        <w:rPr>
          <w:rFonts w:cs="Times New Roman" w:hAnsi="Times New Roman" w:eastAsia="Times New Roman" w:ascii="Times New Roman"/>
          <w:i w:val="1"/>
          <w:sz w:val="20"/>
          <w:rtl w:val="0"/>
        </w:rPr>
        <w:t xml:space="preserve">Rabbit</w:t>
      </w:r>
      <w:r w:rsidRPr="00000000" w:rsidR="00000000" w:rsidDel="00000000">
        <w:rPr>
          <w:rFonts w:cs="Times New Roman" w:hAnsi="Times New Roman" w:eastAsia="Times New Roman" w:ascii="Times New Roman"/>
          <w:sz w:val="20"/>
          <w:rtl w:val="0"/>
        </w:rPr>
        <w:t xml:space="preserve"> novels.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John Hoyer </w:t>
      </w:r>
      <w:r w:rsidRPr="00000000" w:rsidR="00000000" w:rsidDel="00000000">
        <w:rPr>
          <w:rFonts w:cs="Times New Roman" w:hAnsi="Times New Roman" w:eastAsia="Times New Roman" w:ascii="Times New Roman"/>
          <w:b w:val="1"/>
          <w:sz w:val="20"/>
          <w:u w:val="single"/>
          <w:rtl w:val="0"/>
        </w:rPr>
        <w:t xml:space="preserve">Updike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sz w:val="20"/>
          <w:rtl w:val="0"/>
        </w:rPr>
        <w:t xml:space="preserve">Mel describes a vicious car accident that affects the Gates family in a Raymond Carver short story entitled “What We Talk About When We Talk About” </w:t>
      </w:r>
      <w:r w:rsidRPr="00000000" w:rsidR="00000000" w:rsidDel="00000000">
        <w:rPr>
          <w:rFonts w:cs="Times New Roman" w:hAnsi="Times New Roman" w:eastAsia="Times New Roman" w:ascii="Times New Roman"/>
          <w:i w:val="1"/>
          <w:sz w:val="20"/>
          <w:rtl w:val="0"/>
        </w:rPr>
        <w:t xml:space="preserve">this </w:t>
      </w:r>
      <w:r w:rsidRPr="00000000" w:rsidR="00000000" w:rsidDel="00000000">
        <w:rPr>
          <w:rFonts w:cs="Times New Roman" w:hAnsi="Times New Roman" w:eastAsia="Times New Roman" w:ascii="Times New Roman"/>
          <w:sz w:val="20"/>
          <w:rtl w:val="0"/>
        </w:rPr>
        <w:t xml:space="preserve">emotion.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Arnold Friend gets Connie to enter his car in this Princeton professor’s story “Where Are You Going, Where Have You Been?” She wrote about Clara Walpole’s issues with Revere and Lowry in </w:t>
      </w:r>
      <w:r w:rsidRPr="00000000" w:rsidR="00000000" w:rsidDel="00000000">
        <w:rPr>
          <w:rFonts w:cs="Times New Roman" w:hAnsi="Times New Roman" w:eastAsia="Times New Roman" w:ascii="Times New Roman"/>
          <w:i w:val="1"/>
          <w:sz w:val="20"/>
          <w:rtl w:val="0"/>
        </w:rPr>
        <w:t xml:space="preserve">A Garden of Earthly Delights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Joyce Carol </w:t>
      </w:r>
      <w:r w:rsidRPr="00000000" w:rsidR="00000000" w:rsidDel="00000000">
        <w:rPr>
          <w:rFonts w:cs="Times New Roman" w:hAnsi="Times New Roman" w:eastAsia="Times New Roman" w:ascii="Times New Roman"/>
          <w:b w:val="1"/>
          <w:sz w:val="20"/>
          <w:u w:val="single"/>
          <w:rtl w:val="0"/>
        </w:rPr>
        <w:t xml:space="preserve">Oates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 lot of people died while Joseph Stalin ruled the Soviet Union.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was the name of the government agency that oversaw the Soviet Union’s brutal labor camps, but its name was more famously applied to the camps themselves.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Gulag</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gulag</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Nikita Khruschev, Stalin's successor as premier, delivered this 1956 invective speech condemning the numerous Stalinist purges, including the wholesale deportation of Mingrelians.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On the Personality Cult and its Consequences</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sz w:val="20"/>
          <w:u w:val="single"/>
          <w:rtl w:val="0"/>
        </w:rPr>
        <w:t xml:space="preserve">Secret Speech</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Khruschev Report</w:t>
      </w:r>
      <w:r w:rsidRPr="00000000" w:rsidR="00000000" w:rsidDel="00000000">
        <w:rPr>
          <w:rFonts w:cs="Times New Roman" w:hAnsi="Times New Roman" w:eastAsia="Times New Roman" w:ascii="Times New Roman"/>
          <w:sz w:val="20"/>
          <w:rtl w:val="0"/>
        </w:rPr>
        <w:t xml:space="preserve"> and equivalents]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series of show trials in 1953 supposedly exposed a fake conspiracy by Jewish members of this profession to assassinate top Soviet officials, presumably by poisoning them instead of treating their illnesses.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doctor</w:t>
      </w:r>
      <w:r w:rsidRPr="00000000" w:rsidR="00000000" w:rsidDel="00000000">
        <w:rPr>
          <w:rFonts w:cs="Times New Roman" w:hAnsi="Times New Roman" w:eastAsia="Times New Roman" w:ascii="Times New Roman"/>
          <w:sz w:val="20"/>
          <w:rtl w:val="0"/>
        </w:rPr>
        <w:t xml:space="preserve">s [accept obvious equivalents, like “physicians”; accept </w:t>
      </w:r>
      <w:r w:rsidRPr="00000000" w:rsidR="00000000" w:rsidDel="00000000">
        <w:rPr>
          <w:rFonts w:cs="Times New Roman" w:hAnsi="Times New Roman" w:eastAsia="Times New Roman" w:ascii="Times New Roman"/>
          <w:b w:val="1"/>
          <w:sz w:val="20"/>
          <w:u w:val="single"/>
          <w:rtl w:val="0"/>
        </w:rPr>
        <w:t xml:space="preserve">Doctor</w:t>
      </w:r>
      <w:r w:rsidRPr="00000000" w:rsidR="00000000" w:rsidDel="00000000">
        <w:rPr>
          <w:rFonts w:cs="Times New Roman" w:hAnsi="Times New Roman" w:eastAsia="Times New Roman" w:ascii="Times New Roman"/>
          <w:sz w:val="20"/>
          <w:rtl w:val="0"/>
        </w:rPr>
        <w:t xml:space="preserve">s’ Plot]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Wolff’s law states that these structures adapt to stresses placed on them.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organs that provide structural support for animal bodies. They are formed by hardening of cartilage, and they experience decreased density in osteoporosis.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bone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Many of these cells work together to synthesize bone. They build a dense matrix of crosslinked collagen, which then becomes mineralized and hardens.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osteoblast</w:t>
      </w:r>
      <w:r w:rsidRPr="00000000" w:rsidR="00000000" w:rsidDel="00000000">
        <w:rPr>
          <w:rFonts w:cs="Times New Roman" w:hAnsi="Times New Roman" w:eastAsia="Times New Roman" w:ascii="Times New Roman"/>
          <w:sz w:val="20"/>
          <w:rtl w:val="0"/>
        </w:rPr>
        <w:t xml:space="preserve">s [do not accept “osteoclasts”]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mineral forms most of the mineral content of bones. It consists mostly of calcium and phosphate, and it is also found in tooth enamel.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hydroxyapatite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hydroxylapatite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Stanford B / Chicago A.docx</dc:title>
</cp:coreProperties>
</file>