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7F0" w:rsidRPr="00D457F0" w:rsidRDefault="00D457F0" w:rsidP="00D457F0">
      <w:pPr>
        <w:spacing w:after="0" w:line="240" w:lineRule="auto"/>
        <w:rPr>
          <w:rFonts w:eastAsia="Times New Roman" w:cs="Times New Roman"/>
          <w:szCs w:val="24"/>
        </w:rPr>
      </w:pPr>
      <w:r w:rsidRPr="00D457F0">
        <w:rPr>
          <w:rFonts w:eastAsia="Times New Roman" w:cs="Times New Roman"/>
          <w:b/>
          <w:bCs/>
          <w:color w:val="000000"/>
          <w:sz w:val="20"/>
          <w:szCs w:val="20"/>
        </w:rPr>
        <w:t>Chicago Open 2013</w:t>
      </w:r>
      <w:r w:rsidR="00E62F56">
        <w:rPr>
          <w:rFonts w:eastAsia="Times New Roman" w:cs="Times New Roman"/>
          <w:b/>
          <w:bCs/>
          <w:color w:val="000000"/>
          <w:sz w:val="20"/>
          <w:szCs w:val="20"/>
        </w:rPr>
        <w:t>: No Subtext, Just Tacos</w:t>
      </w:r>
      <w:bookmarkStart w:id="0" w:name="_GoBack"/>
      <w:bookmarkEnd w:id="0"/>
    </w:p>
    <w:p w:rsidR="00D457F0" w:rsidRDefault="00D457F0" w:rsidP="00D457F0">
      <w:pPr>
        <w:spacing w:after="0" w:line="240" w:lineRule="auto"/>
        <w:rPr>
          <w:rFonts w:eastAsia="Times New Roman" w:cs="Times New Roman"/>
          <w:b/>
          <w:bCs/>
          <w:color w:val="000000"/>
          <w:sz w:val="20"/>
          <w:szCs w:val="20"/>
        </w:rPr>
      </w:pPr>
      <w:r w:rsidRPr="00D457F0">
        <w:rPr>
          <w:rFonts w:eastAsia="Times New Roman" w:cs="Times New Roman"/>
          <w:b/>
          <w:bCs/>
          <w:color w:val="000000"/>
          <w:sz w:val="20"/>
          <w:szCs w:val="20"/>
        </w:rPr>
        <w:t>Packet by “If You Loved KABO, You'll Love Our Packet” (Mike Cheyne, Kurtis Droge, Saajid Moyen, Ashvin Srivatsa)</w:t>
      </w:r>
    </w:p>
    <w:p w:rsidR="00B5467C" w:rsidRDefault="00B5467C" w:rsidP="00B5467C">
      <w:pPr>
        <w:spacing w:after="0" w:line="240" w:lineRule="auto"/>
        <w:rPr>
          <w:rFonts w:eastAsia="Times New Roman" w:cs="Times New Roman"/>
          <w:szCs w:val="24"/>
        </w:rPr>
      </w:pPr>
      <w:r>
        <w:rPr>
          <w:rFonts w:eastAsia="Times New Roman" w:cs="Times New Roman"/>
          <w:b/>
          <w:color w:val="000000"/>
          <w:sz w:val="20"/>
          <w:szCs w:val="20"/>
        </w:rPr>
        <w:t>Edited by Matt Bollinger, Libo Zeng, Sriram Pendyala, Dennis Loo, Sinan Ulusoy, and Kevin Koai, with invaluable contributions by Matt Jackson</w:t>
      </w:r>
    </w:p>
    <w:p w:rsidR="00B5467C" w:rsidRPr="00D457F0" w:rsidRDefault="00B5467C" w:rsidP="00D457F0">
      <w:pPr>
        <w:spacing w:after="0" w:line="240" w:lineRule="auto"/>
        <w:rPr>
          <w:rFonts w:eastAsia="Times New Roman" w:cs="Times New Roman"/>
          <w:szCs w:val="24"/>
        </w:rPr>
      </w:pP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szCs w:val="24"/>
        </w:rPr>
        <w:br/>
      </w:r>
      <w:r>
        <w:rPr>
          <w:rFonts w:eastAsia="Times New Roman" w:cs="Times New Roman"/>
          <w:sz w:val="20"/>
          <w:szCs w:val="20"/>
        </w:rPr>
        <w:t xml:space="preserve">1. </w:t>
      </w:r>
      <w:r w:rsidRPr="00D457F0">
        <w:rPr>
          <w:rFonts w:eastAsia="Times New Roman" w:cs="Times New Roman"/>
          <w:b/>
          <w:bCs/>
          <w:color w:val="000000"/>
          <w:sz w:val="20"/>
          <w:szCs w:val="20"/>
        </w:rPr>
        <w:t>This task is related to</w:t>
      </w:r>
      <w:r w:rsidR="002E554A">
        <w:rPr>
          <w:rFonts w:eastAsia="Times New Roman" w:cs="Times New Roman"/>
          <w:b/>
          <w:bCs/>
          <w:color w:val="000000"/>
          <w:sz w:val="20"/>
          <w:szCs w:val="20"/>
        </w:rPr>
        <w:t>,</w:t>
      </w:r>
      <w:r w:rsidRPr="00D457F0">
        <w:rPr>
          <w:rFonts w:eastAsia="Times New Roman" w:cs="Times New Roman"/>
          <w:b/>
          <w:bCs/>
          <w:color w:val="000000"/>
          <w:sz w:val="20"/>
          <w:szCs w:val="20"/>
        </w:rPr>
        <w:t xml:space="preserve"> but distinct from</w:t>
      </w:r>
      <w:r w:rsidR="002E554A">
        <w:rPr>
          <w:rFonts w:eastAsia="Times New Roman" w:cs="Times New Roman"/>
          <w:b/>
          <w:bCs/>
          <w:color w:val="000000"/>
          <w:sz w:val="20"/>
          <w:szCs w:val="20"/>
        </w:rPr>
        <w:t>,</w:t>
      </w:r>
      <w:r w:rsidRPr="00D457F0">
        <w:rPr>
          <w:rFonts w:eastAsia="Times New Roman" w:cs="Times New Roman"/>
          <w:b/>
          <w:bCs/>
          <w:color w:val="000000"/>
          <w:sz w:val="20"/>
          <w:szCs w:val="20"/>
        </w:rPr>
        <w:t xml:space="preserve"> computing the Levenshtein distance, and one algorithm for doing it constructs a scoring matrix based on a gap-scoring scheme and then backtracks from the final cell to produce an output. That dynamic programming algorithm is the Smith-Waterman algorithm, which is a refinement of the earlier Needleman-Wunsch algorithm. When there are more than two inputs to this technique, the output is ideally stored in Stockholm format, though the simpler (*)</w:t>
      </w:r>
      <w:r w:rsidRPr="00D457F0">
        <w:rPr>
          <w:rFonts w:eastAsia="Times New Roman" w:cs="Times New Roman"/>
          <w:color w:val="000000"/>
          <w:sz w:val="20"/>
          <w:szCs w:val="20"/>
        </w:rPr>
        <w:t xml:space="preserve"> FAST</w:t>
      </w:r>
      <w:r w:rsidR="002E554A">
        <w:rPr>
          <w:rFonts w:eastAsia="Times New Roman" w:cs="Times New Roman"/>
          <w:color w:val="000000"/>
          <w:sz w:val="20"/>
          <w:szCs w:val="20"/>
        </w:rPr>
        <w:t>A format is more commonly used.</w:t>
      </w:r>
      <w:r w:rsidRPr="00D457F0">
        <w:rPr>
          <w:rFonts w:eastAsia="Times New Roman" w:cs="Times New Roman"/>
          <w:color w:val="000000"/>
          <w:sz w:val="20"/>
          <w:szCs w:val="20"/>
        </w:rPr>
        <w:t> Gap-scoring schemes for doing this apply a penalty to indels, which correspond to frame shifts. One program used to perform this technique is ClustalW, and the output of this technique may be used to construct phylogenetic trees. For 10 points, name this technique in bioinformatics in which sequences of nucleotides or amino acids are arranged with respect to one another in such a way as to maximize locations at which the lists match.</w:t>
      </w:r>
    </w:p>
    <w:p w:rsidR="00D457F0" w:rsidRDefault="00D457F0" w:rsidP="00D457F0">
      <w:pPr>
        <w:spacing w:after="0" w:line="240" w:lineRule="auto"/>
        <w:rPr>
          <w:rFonts w:eastAsia="Times New Roman" w:cs="Times New Roman"/>
          <w:color w:val="000000"/>
          <w:sz w:val="20"/>
          <w:szCs w:val="20"/>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sequence alignment</w:t>
      </w:r>
      <w:r w:rsidRPr="00D457F0">
        <w:rPr>
          <w:rFonts w:eastAsia="Times New Roman" w:cs="Times New Roman"/>
          <w:color w:val="000000"/>
          <w:sz w:val="20"/>
          <w:szCs w:val="20"/>
        </w:rPr>
        <w:t xml:space="preserve"> [or word forms; accept things like “</w:t>
      </w:r>
      <w:r w:rsidRPr="00D457F0">
        <w:rPr>
          <w:rFonts w:eastAsia="Times New Roman" w:cs="Times New Roman"/>
          <w:b/>
          <w:bCs/>
          <w:color w:val="000000"/>
          <w:sz w:val="20"/>
          <w:szCs w:val="20"/>
          <w:u w:val="single"/>
        </w:rPr>
        <w:t>aligning sequences</w:t>
      </w:r>
      <w:r w:rsidRPr="00D457F0">
        <w:rPr>
          <w:rFonts w:eastAsia="Times New Roman" w:cs="Times New Roman"/>
          <w:color w:val="000000"/>
          <w:sz w:val="20"/>
          <w:szCs w:val="20"/>
        </w:rPr>
        <w:t xml:space="preserve"> of nucleotides” and so forth; accept just </w:t>
      </w:r>
      <w:r w:rsidRPr="00D457F0">
        <w:rPr>
          <w:rFonts w:eastAsia="Times New Roman" w:cs="Times New Roman"/>
          <w:b/>
          <w:bCs/>
          <w:color w:val="000000"/>
          <w:sz w:val="20"/>
          <w:szCs w:val="20"/>
          <w:u w:val="single"/>
        </w:rPr>
        <w:t>alignment</w:t>
      </w:r>
      <w:r w:rsidRPr="00D457F0">
        <w:rPr>
          <w:rFonts w:eastAsia="Times New Roman" w:cs="Times New Roman"/>
          <w:color w:val="000000"/>
          <w:sz w:val="20"/>
          <w:szCs w:val="20"/>
        </w:rPr>
        <w:t xml:space="preserve"> after “sequences” is read]</w:t>
      </w:r>
    </w:p>
    <w:p w:rsidR="00D457F0" w:rsidRDefault="00D457F0" w:rsidP="00D457F0">
      <w:pPr>
        <w:spacing w:after="0" w:line="240" w:lineRule="auto"/>
        <w:rPr>
          <w:rFonts w:eastAsia="Times New Roman" w:cs="Times New Roman"/>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2. </w:t>
      </w:r>
      <w:r w:rsidRPr="00D457F0">
        <w:rPr>
          <w:rFonts w:eastAsia="Times New Roman" w:cs="Times New Roman"/>
          <w:b/>
          <w:bCs/>
          <w:color w:val="000000"/>
          <w:sz w:val="20"/>
          <w:szCs w:val="20"/>
        </w:rPr>
        <w:t>This author created a young boy who wears a screwdriver on a necklace and makes one of his friends vomit by downing a whole tin of frog’s legs. In one of this author’s novels, peasant woman Amanda Woyke introduces the potato to Prussia, but its king steals all of her recipes and institutes serfdom. The narrator of another of his novels lets his friend di</w:t>
      </w:r>
      <w:r w:rsidR="002E554A">
        <w:rPr>
          <w:rFonts w:eastAsia="Times New Roman" w:cs="Times New Roman"/>
          <w:b/>
          <w:bCs/>
          <w:color w:val="000000"/>
          <w:sz w:val="20"/>
          <w:szCs w:val="20"/>
        </w:rPr>
        <w:t>e by withholding the can opener</w:t>
      </w:r>
      <w:r w:rsidRPr="00D457F0">
        <w:rPr>
          <w:rFonts w:eastAsia="Times New Roman" w:cs="Times New Roman"/>
          <w:b/>
          <w:bCs/>
          <w:color w:val="000000"/>
          <w:sz w:val="20"/>
          <w:szCs w:val="20"/>
        </w:rPr>
        <w:t xml:space="preserve"> his friend needed to open his pork on a dive he took in the vicinity of an abandoned (*) </w:t>
      </w:r>
      <w:r w:rsidRPr="00D457F0">
        <w:rPr>
          <w:rFonts w:eastAsia="Times New Roman" w:cs="Times New Roman"/>
          <w:color w:val="000000"/>
          <w:sz w:val="20"/>
          <w:szCs w:val="20"/>
        </w:rPr>
        <w:t xml:space="preserve">minesweeper. The former novel by this author is divided into nine “months,” corresponding to the narrator’s wife’s pregnancy with the “savior” Emanuel, and tells the stories of nine cooks from throughout history who testify before  a Woman’s Tribunal. In the latter, this author created Pilenz, who worships his large-Adam’s-appled friend Joachim Mahlke. For 10 points, name this author of </w:t>
      </w:r>
      <w:r w:rsidRPr="00D457F0">
        <w:rPr>
          <w:rFonts w:eastAsia="Times New Roman" w:cs="Times New Roman"/>
          <w:i/>
          <w:iCs/>
          <w:color w:val="000000"/>
          <w:sz w:val="20"/>
          <w:szCs w:val="20"/>
        </w:rPr>
        <w:t>The Flounder</w:t>
      </w:r>
      <w:r w:rsidRPr="00D457F0">
        <w:rPr>
          <w:rFonts w:eastAsia="Times New Roman" w:cs="Times New Roman"/>
          <w:color w:val="000000"/>
          <w:sz w:val="20"/>
          <w:szCs w:val="20"/>
        </w:rPr>
        <w:t xml:space="preserve">, whose </w:t>
      </w:r>
      <w:r w:rsidRPr="00D457F0">
        <w:rPr>
          <w:rFonts w:eastAsia="Times New Roman" w:cs="Times New Roman"/>
          <w:i/>
          <w:iCs/>
          <w:color w:val="000000"/>
          <w:sz w:val="20"/>
          <w:szCs w:val="20"/>
        </w:rPr>
        <w:t>Cat and Mouse</w:t>
      </w:r>
      <w:r w:rsidRPr="00D457F0">
        <w:rPr>
          <w:rFonts w:eastAsia="Times New Roman" w:cs="Times New Roman"/>
          <w:color w:val="000000"/>
          <w:sz w:val="20"/>
          <w:szCs w:val="20"/>
        </w:rPr>
        <w:t xml:space="preserve"> is part of his </w:t>
      </w:r>
      <w:r w:rsidRPr="00D457F0">
        <w:rPr>
          <w:rFonts w:eastAsia="Times New Roman" w:cs="Times New Roman"/>
          <w:i/>
          <w:iCs/>
          <w:color w:val="000000"/>
          <w:sz w:val="20"/>
          <w:szCs w:val="20"/>
        </w:rPr>
        <w:t>Danzig Trilogy</w:t>
      </w:r>
      <w:r w:rsidRPr="00D457F0">
        <w:rPr>
          <w:rFonts w:eastAsia="Times New Roman" w:cs="Times New Roman"/>
          <w:color w:val="000000"/>
          <w:sz w:val="20"/>
          <w:szCs w:val="20"/>
        </w:rPr>
        <w:t>.</w:t>
      </w:r>
    </w:p>
    <w:p w:rsidR="00D457F0" w:rsidRDefault="00D457F0" w:rsidP="00D457F0">
      <w:pPr>
        <w:spacing w:after="0" w:line="240" w:lineRule="auto"/>
        <w:rPr>
          <w:rFonts w:eastAsia="Times New Roman" w:cs="Times New Roman"/>
          <w:b/>
          <w:bCs/>
          <w:color w:val="000000"/>
          <w:sz w:val="20"/>
          <w:szCs w:val="20"/>
          <w:u w:val="single"/>
        </w:rPr>
      </w:pPr>
      <w:r w:rsidRPr="00D457F0">
        <w:rPr>
          <w:rFonts w:eastAsia="Times New Roman" w:cs="Times New Roman"/>
          <w:color w:val="000000"/>
          <w:sz w:val="20"/>
          <w:szCs w:val="20"/>
        </w:rPr>
        <w:t xml:space="preserve">ANSWER: Gunter </w:t>
      </w:r>
      <w:r w:rsidRPr="00D457F0">
        <w:rPr>
          <w:rFonts w:eastAsia="Times New Roman" w:cs="Times New Roman"/>
          <w:b/>
          <w:bCs/>
          <w:color w:val="000000"/>
          <w:sz w:val="20"/>
          <w:szCs w:val="20"/>
          <w:u w:val="single"/>
        </w:rPr>
        <w:t>Grass</w:t>
      </w:r>
    </w:p>
    <w:p w:rsidR="00D457F0" w:rsidRDefault="00D457F0" w:rsidP="00D457F0">
      <w:pPr>
        <w:spacing w:after="0" w:line="240" w:lineRule="auto"/>
        <w:rPr>
          <w:rFonts w:eastAsia="Times New Roman" w:cs="Times New Roman"/>
          <w:b/>
          <w:bCs/>
          <w:color w:val="000000"/>
          <w:sz w:val="20"/>
          <w:szCs w:val="20"/>
          <w:u w:val="single"/>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3. </w:t>
      </w:r>
      <w:r w:rsidRPr="00D457F0">
        <w:rPr>
          <w:rFonts w:eastAsia="Times New Roman" w:cs="Times New Roman"/>
          <w:b/>
          <w:bCs/>
          <w:color w:val="000000"/>
          <w:sz w:val="20"/>
          <w:szCs w:val="20"/>
        </w:rPr>
        <w:t xml:space="preserve">They are not by Rameau, but these works are the subject of a classic musicological study by Cuthbert Girdlestone. In two of these pieces, both in E-flat major, the rondo finale is unexpectedly interrupted by a slow minuet section. The second movement of one of these pieces quotes from the overture to Johann Christian Bach's </w:t>
      </w:r>
      <w:r w:rsidRPr="00D457F0">
        <w:rPr>
          <w:rFonts w:eastAsia="Times New Roman" w:cs="Times New Roman"/>
          <w:b/>
          <w:bCs/>
          <w:i/>
          <w:iCs/>
          <w:color w:val="000000"/>
          <w:sz w:val="20"/>
          <w:szCs w:val="20"/>
        </w:rPr>
        <w:t>La calamita de cuori</w:t>
      </w:r>
      <w:r w:rsidRPr="00D457F0">
        <w:rPr>
          <w:rFonts w:eastAsia="Times New Roman" w:cs="Times New Roman"/>
          <w:b/>
          <w:bCs/>
          <w:color w:val="000000"/>
          <w:sz w:val="20"/>
          <w:szCs w:val="20"/>
        </w:rPr>
        <w:t xml:space="preserve"> in response to that composer's death. The slow movement of another of these pieces, an F-sharp minor siciliana, is the only movement the composer ever wrote in that key. A complete cycle of these pieces was recorded by Malcolm Bilson and (*)</w:t>
      </w:r>
      <w:r w:rsidRPr="00D457F0">
        <w:rPr>
          <w:rFonts w:eastAsia="Times New Roman" w:cs="Times New Roman"/>
          <w:color w:val="000000"/>
          <w:sz w:val="20"/>
          <w:szCs w:val="20"/>
        </w:rPr>
        <w:t xml:space="preserve"> John Eliot Gardiner, and in the ninth of these pieces the soloist interrupts the orchestra after only six beats. Only two of these pieces, the twentieth and twenty-fourth, are in minor keys. The composer never filled in the left hand of the solo part in the second-to-last of these pieces, which is nicknamed the “Coronation.” For 10 points, name this group of 27 pieces for soloist and orchestra that include ones nicknamed “Jeunehomme” and “Elvira Madigan.”</w:t>
      </w:r>
    </w:p>
    <w:p w:rsid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piano concerto</w:t>
      </w:r>
      <w:r w:rsidRPr="00D457F0">
        <w:rPr>
          <w:rFonts w:eastAsia="Times New Roman" w:cs="Times New Roman"/>
          <w:color w:val="000000"/>
          <w:sz w:val="20"/>
          <w:szCs w:val="20"/>
        </w:rPr>
        <w:t xml:space="preserve">s by Wolfgang Amadeus </w:t>
      </w:r>
      <w:r w:rsidRPr="00D457F0">
        <w:rPr>
          <w:rFonts w:eastAsia="Times New Roman" w:cs="Times New Roman"/>
          <w:b/>
          <w:bCs/>
          <w:color w:val="000000"/>
          <w:sz w:val="20"/>
          <w:szCs w:val="20"/>
          <w:u w:val="single"/>
        </w:rPr>
        <w:t>Mozart</w:t>
      </w:r>
    </w:p>
    <w:p w:rsidR="00D457F0" w:rsidRDefault="00D457F0" w:rsidP="00D457F0">
      <w:pPr>
        <w:spacing w:after="0" w:line="240" w:lineRule="auto"/>
        <w:rPr>
          <w:rFonts w:eastAsia="Times New Roman" w:cs="Times New Roman"/>
          <w:b/>
          <w:bCs/>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4. </w:t>
      </w:r>
      <w:r w:rsidRPr="00D457F0">
        <w:rPr>
          <w:rFonts w:eastAsia="Times New Roman" w:cs="Times New Roman"/>
          <w:b/>
          <w:bCs/>
          <w:color w:val="000000"/>
          <w:sz w:val="20"/>
          <w:szCs w:val="20"/>
        </w:rPr>
        <w:t>The narrator of this story, possibly hallucinating, sees 3 or 4 drops of “ruby-colored fluid” drop into his wife’s wine out of thin air. The opium-addled narrator of this story purchases an English abbey containing a pentagonal bridal chamber with sarcophagi from Luxor at each of the five vertices. The title character of this story twice declares that “Man doth not yield himself to the angels…save only through the weakness of his feeble will,” a quote supposedly from</w:t>
      </w:r>
      <w:r w:rsidRPr="00D457F0">
        <w:rPr>
          <w:rFonts w:eastAsia="Times New Roman" w:cs="Times New Roman"/>
          <w:color w:val="000000"/>
          <w:sz w:val="20"/>
          <w:szCs w:val="20"/>
        </w:rPr>
        <w:t xml:space="preserve"> (*) Glanvill that also provides its epigraph. This story’s protagonist marries Lady Rowena Trevanion, who apparently dies of illness before coming back to life in the form of the title character, who had died soon after hearing a poem about a blood-red monster </w:t>
      </w:r>
      <w:r w:rsidR="002E554A">
        <w:rPr>
          <w:rFonts w:eastAsia="Times New Roman" w:cs="Times New Roman"/>
          <w:color w:val="000000"/>
          <w:sz w:val="20"/>
          <w:szCs w:val="20"/>
        </w:rPr>
        <w:t>that</w:t>
      </w:r>
      <w:r w:rsidRPr="00D457F0">
        <w:rPr>
          <w:rFonts w:eastAsia="Times New Roman" w:cs="Times New Roman"/>
          <w:color w:val="000000"/>
          <w:sz w:val="20"/>
          <w:szCs w:val="20"/>
        </w:rPr>
        <w:t xml:space="preserve"> devours humans in front of weeping angels. For 10 points, name this Edgar Allan Poe short story containing the poem “The Conqueror Worm.”</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“Ligeia”</w:t>
      </w:r>
    </w:p>
    <w:p w:rsidR="00D457F0" w:rsidRDefault="00D457F0" w:rsidP="00D457F0">
      <w:pPr>
        <w:spacing w:after="0" w:line="240" w:lineRule="auto"/>
        <w:rPr>
          <w:rFonts w:eastAsia="Times New Roman" w:cs="Times New Roman"/>
          <w:szCs w:val="24"/>
        </w:rPr>
      </w:pPr>
    </w:p>
    <w:p w:rsidR="00D457F0" w:rsidRDefault="00D457F0">
      <w:pPr>
        <w:rPr>
          <w:rFonts w:eastAsia="Times New Roman" w:cs="Times New Roman"/>
          <w:b/>
          <w:bCs/>
          <w:color w:val="000000"/>
          <w:sz w:val="20"/>
          <w:szCs w:val="20"/>
        </w:rPr>
      </w:pPr>
      <w:r>
        <w:rPr>
          <w:rFonts w:eastAsia="Times New Roman" w:cs="Times New Roman"/>
          <w:b/>
          <w:bCs/>
          <w:color w:val="000000"/>
          <w:sz w:val="20"/>
          <w:szCs w:val="20"/>
        </w:rPr>
        <w:br w:type="page"/>
      </w: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lastRenderedPageBreak/>
        <w:t xml:space="preserve">5. </w:t>
      </w:r>
      <w:r w:rsidRPr="00D457F0">
        <w:rPr>
          <w:rFonts w:eastAsia="Times New Roman" w:cs="Times New Roman"/>
          <w:b/>
          <w:bCs/>
          <w:color w:val="000000"/>
          <w:sz w:val="20"/>
          <w:szCs w:val="20"/>
        </w:rPr>
        <w:t>In one story, this god discovers that his three sisters have been transformed into monsters after being stolen three hundred years ago by one of his arch-enemies. In that battle, this deity kills the fiendish Skiper Serpent, who is swallowed up by the Earth in order to produce a mountain range. He proclaimed “There is your place, remain there” from the top of a tree to an enemy who returns every year after shedding his skin. Some of this god’s oddest weapons include (*)</w:t>
      </w:r>
      <w:r w:rsidRPr="00D457F0">
        <w:rPr>
          <w:rFonts w:eastAsia="Times New Roman" w:cs="Times New Roman"/>
          <w:color w:val="000000"/>
          <w:sz w:val="20"/>
          <w:szCs w:val="20"/>
        </w:rPr>
        <w:t xml:space="preserve"> golden apples, which he throws in the air like explosives. He is symbolized by an eagle sitting on the top of the tallest branch of a sacred tree, while his arch enemy is the serpent-like god of the underworld, Veles. This deity rides in a chariot pulled by a goat buck and carries an axe that always returns to his hand. For 10 points, name this Slavic god of thunder and lightning.</w:t>
      </w:r>
    </w:p>
    <w:p w:rsidR="00D457F0" w:rsidRDefault="00D457F0" w:rsidP="00D457F0">
      <w:pPr>
        <w:spacing w:after="0" w:line="240" w:lineRule="auto"/>
        <w:rPr>
          <w:rFonts w:eastAsia="Times New Roman" w:cs="Times New Roman"/>
          <w:bCs/>
          <w:color w:val="000000"/>
          <w:sz w:val="20"/>
          <w:szCs w:val="20"/>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Perun</w:t>
      </w:r>
    </w:p>
    <w:p w:rsidR="00D457F0" w:rsidRDefault="00D457F0" w:rsidP="00D457F0">
      <w:pPr>
        <w:spacing w:after="0" w:line="240" w:lineRule="auto"/>
        <w:rPr>
          <w:rFonts w:eastAsia="Times New Roman" w:cs="Times New Roman"/>
          <w:bCs/>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6. </w:t>
      </w:r>
      <w:r w:rsidRPr="00D457F0">
        <w:rPr>
          <w:rFonts w:eastAsia="Times New Roman" w:cs="Times New Roman"/>
          <w:b/>
          <w:bCs/>
          <w:color w:val="000000"/>
          <w:sz w:val="20"/>
          <w:szCs w:val="20"/>
        </w:rPr>
        <w:t>A member of this sect, Gaudentius, reportedly threatened to burn down his church and his followers rather than surrender it.  Extremists linked to it included peasants who would randomly beat travelers with clubs while screaming “Praise the Lord!</w:t>
      </w:r>
      <w:r w:rsidR="00621EAA" w:rsidRPr="00D457F0">
        <w:rPr>
          <w:rFonts w:eastAsia="Times New Roman" w:cs="Times New Roman"/>
          <w:b/>
          <w:bCs/>
          <w:color w:val="000000"/>
          <w:sz w:val="20"/>
          <w:szCs w:val="20"/>
        </w:rPr>
        <w:t>”</w:t>
      </w:r>
      <w:r w:rsidRPr="00D457F0">
        <w:rPr>
          <w:rFonts w:eastAsia="Times New Roman" w:cs="Times New Roman"/>
          <w:b/>
          <w:bCs/>
          <w:color w:val="000000"/>
          <w:sz w:val="20"/>
          <w:szCs w:val="20"/>
        </w:rPr>
        <w:t xml:space="preserve"> called “Circumcellions.” This sect condemned the actions of Mensurius, who tried to defend himself in a letter to Secundus. Its namesake and his beliefs were officially condemned at the first Council of (*) </w:t>
      </w:r>
      <w:r w:rsidR="00621EAA">
        <w:rPr>
          <w:rFonts w:eastAsia="Times New Roman" w:cs="Times New Roman"/>
          <w:color w:val="000000"/>
          <w:sz w:val="20"/>
          <w:szCs w:val="20"/>
        </w:rPr>
        <w:t>Arles</w:t>
      </w:r>
      <w:r w:rsidRPr="00D457F0">
        <w:rPr>
          <w:rFonts w:eastAsia="Times New Roman" w:cs="Times New Roman"/>
          <w:color w:val="000000"/>
          <w:sz w:val="20"/>
          <w:szCs w:val="20"/>
        </w:rPr>
        <w:t xml:space="preserve">, which upheld the election of Caecilian. This sect was formed out of enmity towards </w:t>
      </w:r>
      <w:r w:rsidRPr="00D457F0">
        <w:rPr>
          <w:rFonts w:eastAsia="Times New Roman" w:cs="Times New Roman"/>
          <w:i/>
          <w:iCs/>
          <w:color w:val="000000"/>
          <w:sz w:val="20"/>
          <w:szCs w:val="20"/>
        </w:rPr>
        <w:t>traditores</w:t>
      </w:r>
      <w:r w:rsidRPr="00D457F0">
        <w:rPr>
          <w:rFonts w:eastAsia="Times New Roman" w:cs="Times New Roman"/>
          <w:color w:val="000000"/>
          <w:sz w:val="20"/>
          <w:szCs w:val="20"/>
        </w:rPr>
        <w:t>, Christians who had handed over Scriptures to the governor during Diocletian’s persecutions. Holding that sacraments administered by sinning bishops were invalid, it took its name from a Berber Christian bishop of Carthage. For 10 points, name this Christian sect formed out of a fourth and fifth</w:t>
      </w:r>
      <w:r w:rsidR="002E554A">
        <w:rPr>
          <w:rFonts w:eastAsia="Times New Roman" w:cs="Times New Roman"/>
          <w:color w:val="000000"/>
          <w:sz w:val="20"/>
          <w:szCs w:val="20"/>
        </w:rPr>
        <w:t xml:space="preserve"> century schism and located </w:t>
      </w:r>
      <w:r w:rsidRPr="00D457F0">
        <w:rPr>
          <w:rFonts w:eastAsia="Times New Roman" w:cs="Times New Roman"/>
          <w:color w:val="000000"/>
          <w:sz w:val="20"/>
          <w:szCs w:val="20"/>
        </w:rPr>
        <w:t>in North Africa.</w:t>
      </w:r>
    </w:p>
    <w:p w:rsidR="00D457F0" w:rsidRDefault="00D457F0" w:rsidP="00D457F0">
      <w:pPr>
        <w:spacing w:after="0" w:line="240" w:lineRule="auto"/>
        <w:rPr>
          <w:rFonts w:eastAsia="Times New Roman" w:cs="Times New Roman"/>
          <w:bCs/>
          <w:color w:val="000000"/>
          <w:sz w:val="20"/>
          <w:szCs w:val="20"/>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Donatism</w:t>
      </w:r>
    </w:p>
    <w:p w:rsidR="00D457F0" w:rsidRDefault="00D457F0" w:rsidP="00D457F0">
      <w:pPr>
        <w:spacing w:after="0" w:line="240" w:lineRule="auto"/>
        <w:rPr>
          <w:rFonts w:eastAsia="Times New Roman" w:cs="Times New Roman"/>
          <w:bCs/>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7. </w:t>
      </w:r>
      <w:r w:rsidRPr="00D457F0">
        <w:rPr>
          <w:rFonts w:eastAsia="Times New Roman" w:cs="Times New Roman"/>
          <w:b/>
          <w:bCs/>
          <w:color w:val="000000"/>
          <w:sz w:val="20"/>
          <w:szCs w:val="20"/>
        </w:rPr>
        <w:t xml:space="preserve">The speaker of this work claims he forgives his friend Atratinus, since he has “filial duty” as an excuse, and claims that some borrowed gold was not used to hire slaves to kill Dion the Alexandrian. An extended passage of this speech is a noted use of </w:t>
      </w:r>
      <w:r w:rsidRPr="00D457F0">
        <w:rPr>
          <w:rFonts w:eastAsia="Times New Roman" w:cs="Times New Roman"/>
          <w:b/>
          <w:bCs/>
          <w:i/>
          <w:iCs/>
          <w:color w:val="000000"/>
          <w:sz w:val="20"/>
          <w:szCs w:val="20"/>
        </w:rPr>
        <w:t>prosopopeia</w:t>
      </w:r>
      <w:r w:rsidRPr="00D457F0">
        <w:rPr>
          <w:rFonts w:eastAsia="Times New Roman" w:cs="Times New Roman"/>
          <w:b/>
          <w:bCs/>
          <w:color w:val="000000"/>
          <w:sz w:val="20"/>
          <w:szCs w:val="20"/>
        </w:rPr>
        <w:t xml:space="preserve">, as the speaker takes on the voice of the long-dead Appius Claudius Caecus if he “were to rise up right now.” Its speaker makes an accusation of incest by noting he has no ill-feeling toward the addressee’s “lover--I’m sorry, I meant to say ‘brother.’” This speech </w:t>
      </w:r>
      <w:r w:rsidR="002E554A">
        <w:rPr>
          <w:rFonts w:eastAsia="Times New Roman" w:cs="Times New Roman"/>
          <w:b/>
          <w:bCs/>
          <w:color w:val="000000"/>
          <w:sz w:val="20"/>
          <w:szCs w:val="20"/>
        </w:rPr>
        <w:t>dismisses</w:t>
      </w:r>
      <w:r w:rsidRPr="00D457F0">
        <w:rPr>
          <w:rFonts w:eastAsia="Times New Roman" w:cs="Times New Roman"/>
          <w:b/>
          <w:bCs/>
          <w:color w:val="000000"/>
          <w:sz w:val="20"/>
          <w:szCs w:val="20"/>
        </w:rPr>
        <w:t xml:space="preserve"> charges of poisoning and theft of gold by focusing on the accuser, a so-called “Medea of the Palatine” who was the basis for Catullus’ (*) </w:t>
      </w:r>
      <w:r w:rsidRPr="00D457F0">
        <w:rPr>
          <w:rFonts w:eastAsia="Times New Roman" w:cs="Times New Roman"/>
          <w:color w:val="000000"/>
          <w:sz w:val="20"/>
          <w:szCs w:val="20"/>
        </w:rPr>
        <w:t>Lesbia</w:t>
      </w:r>
      <w:r w:rsidRPr="00D457F0">
        <w:rPr>
          <w:rFonts w:eastAsia="Times New Roman" w:cs="Times New Roman"/>
          <w:b/>
          <w:bCs/>
          <w:color w:val="000000"/>
          <w:sz w:val="20"/>
          <w:szCs w:val="20"/>
        </w:rPr>
        <w:t xml:space="preserve">. </w:t>
      </w:r>
      <w:r w:rsidRPr="00D457F0">
        <w:rPr>
          <w:rFonts w:eastAsia="Times New Roman" w:cs="Times New Roman"/>
          <w:color w:val="000000"/>
          <w:sz w:val="20"/>
          <w:szCs w:val="20"/>
        </w:rPr>
        <w:t>For 10 points, name this invective delivered by Cicero against Clodia, which is ostensibly a defense of the title Roman nobleman.</w:t>
      </w:r>
    </w:p>
    <w:p w:rsidR="00D457F0" w:rsidRDefault="00D457F0" w:rsidP="00D457F0">
      <w:pPr>
        <w:spacing w:after="0" w:line="240" w:lineRule="auto"/>
        <w:rPr>
          <w:rFonts w:eastAsia="Times New Roman" w:cs="Times New Roman"/>
          <w:color w:val="000000"/>
          <w:sz w:val="20"/>
          <w:szCs w:val="20"/>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 xml:space="preserve">Pro Caelio </w:t>
      </w:r>
      <w:r w:rsidRPr="00D457F0">
        <w:rPr>
          <w:rFonts w:eastAsia="Times New Roman" w:cs="Times New Roman"/>
          <w:color w:val="000000"/>
          <w:sz w:val="20"/>
          <w:szCs w:val="20"/>
        </w:rPr>
        <w:t xml:space="preserve">[or </w:t>
      </w:r>
      <w:r w:rsidRPr="00D457F0">
        <w:rPr>
          <w:rFonts w:eastAsia="Times New Roman" w:cs="Times New Roman"/>
          <w:b/>
          <w:bCs/>
          <w:i/>
          <w:iCs/>
          <w:color w:val="000000"/>
          <w:sz w:val="20"/>
          <w:szCs w:val="20"/>
          <w:u w:val="single"/>
        </w:rPr>
        <w:t>On Behalf of Caelius</w:t>
      </w:r>
      <w:r w:rsidRPr="00D457F0">
        <w:rPr>
          <w:rFonts w:eastAsia="Times New Roman" w:cs="Times New Roman"/>
          <w:color w:val="000000"/>
          <w:sz w:val="20"/>
          <w:szCs w:val="20"/>
        </w:rPr>
        <w:t xml:space="preserve">; or </w:t>
      </w:r>
      <w:r w:rsidRPr="00D457F0">
        <w:rPr>
          <w:rFonts w:eastAsia="Times New Roman" w:cs="Times New Roman"/>
          <w:b/>
          <w:bCs/>
          <w:i/>
          <w:iCs/>
          <w:color w:val="000000"/>
          <w:sz w:val="20"/>
          <w:szCs w:val="20"/>
          <w:u w:val="single"/>
        </w:rPr>
        <w:t>In Defense of Claudius</w:t>
      </w:r>
      <w:r w:rsidRPr="00D457F0">
        <w:rPr>
          <w:rFonts w:eastAsia="Times New Roman" w:cs="Times New Roman"/>
          <w:color w:val="000000"/>
          <w:sz w:val="20"/>
          <w:szCs w:val="20"/>
        </w:rPr>
        <w:t xml:space="preserve">; prompt on </w:t>
      </w:r>
      <w:r w:rsidRPr="00D457F0">
        <w:rPr>
          <w:rFonts w:eastAsia="Times New Roman" w:cs="Times New Roman"/>
          <w:b/>
          <w:bCs/>
          <w:i/>
          <w:iCs/>
          <w:color w:val="000000"/>
          <w:sz w:val="20"/>
          <w:szCs w:val="20"/>
          <w:u w:val="single"/>
        </w:rPr>
        <w:t xml:space="preserve">In Clodiam; </w:t>
      </w:r>
      <w:r w:rsidRPr="00D457F0">
        <w:rPr>
          <w:rFonts w:eastAsia="Times New Roman" w:cs="Times New Roman"/>
          <w:color w:val="000000"/>
          <w:sz w:val="20"/>
          <w:szCs w:val="20"/>
        </w:rPr>
        <w:t xml:space="preserve">prompt on </w:t>
      </w:r>
      <w:r w:rsidRPr="00D457F0">
        <w:rPr>
          <w:rFonts w:eastAsia="Times New Roman" w:cs="Times New Roman"/>
          <w:b/>
          <w:bCs/>
          <w:i/>
          <w:iCs/>
          <w:color w:val="000000"/>
          <w:sz w:val="20"/>
          <w:szCs w:val="20"/>
          <w:u w:val="single"/>
        </w:rPr>
        <w:t>Against Clodia</w:t>
      </w:r>
      <w:r w:rsidRPr="00D457F0">
        <w:rPr>
          <w:rFonts w:eastAsia="Times New Roman" w:cs="Times New Roman"/>
          <w:color w:val="000000"/>
          <w:sz w:val="20"/>
          <w:szCs w:val="20"/>
        </w:rPr>
        <w:t>]</w:t>
      </w:r>
    </w:p>
    <w:p w:rsidR="00D457F0" w:rsidRDefault="00D457F0" w:rsidP="00D457F0">
      <w:pPr>
        <w:spacing w:after="0" w:line="240" w:lineRule="auto"/>
        <w:rPr>
          <w:rFonts w:eastAsia="Times New Roman" w:cs="Times New Roman"/>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8. </w:t>
      </w:r>
      <w:r w:rsidRPr="00D457F0">
        <w:rPr>
          <w:rFonts w:eastAsia="Times New Roman" w:cs="Times New Roman"/>
          <w:b/>
          <w:bCs/>
          <w:color w:val="000000"/>
          <w:sz w:val="20"/>
          <w:szCs w:val="20"/>
        </w:rPr>
        <w:t xml:space="preserve">In a Cyrano-esque scene in this opera, a woman admits to being the one who sent anonymous love letters to the title character; those two characters then pledge their love for each other in “Ora soave.” This opera opens with one character watching his father move furniture, which leads him to sing “Son sessant’anni” about the suffering of servants. Earlier, the spy Incredible sees through Bersi’s disguise as a revolutionary when he is following this opera’s title character. In a later scene from this opera, a character regrets making false accusations against the title character, but the (*) </w:t>
      </w:r>
      <w:r w:rsidRPr="00D457F0">
        <w:rPr>
          <w:rFonts w:eastAsia="Times New Roman" w:cs="Times New Roman"/>
          <w:color w:val="000000"/>
          <w:sz w:val="20"/>
          <w:szCs w:val="20"/>
        </w:rPr>
        <w:t>Tribunal still imprisons him and orders him executed. Maddalena agrees to give herself to Gerard in order to save the title character in this opera’s most famous aria, “La mamma morta.” For 10 points, name this opera about a poet of the French Revolution, by Umberto Giordano.</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Andrea Chenier</w:t>
      </w:r>
    </w:p>
    <w:p w:rsidR="00D457F0" w:rsidRPr="00D457F0" w:rsidRDefault="00D457F0" w:rsidP="00D457F0">
      <w:pPr>
        <w:spacing w:after="0" w:line="240" w:lineRule="auto"/>
        <w:rPr>
          <w:rFonts w:eastAsia="Times New Roman" w:cs="Times New Roman"/>
          <w:szCs w:val="24"/>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9. </w:t>
      </w:r>
      <w:r w:rsidRPr="00D457F0">
        <w:rPr>
          <w:rFonts w:eastAsia="Times New Roman" w:cs="Times New Roman"/>
          <w:b/>
          <w:bCs/>
          <w:color w:val="000000"/>
          <w:sz w:val="20"/>
          <w:szCs w:val="20"/>
        </w:rPr>
        <w:t xml:space="preserve">This actor played a character who is the subject of a YouTube video posted by “Notorious Swift” in which he interrupts playing </w:t>
      </w:r>
      <w:r w:rsidRPr="00D457F0">
        <w:rPr>
          <w:rFonts w:eastAsia="Times New Roman" w:cs="Times New Roman"/>
          <w:b/>
          <w:bCs/>
          <w:i/>
          <w:iCs/>
          <w:color w:val="000000"/>
          <w:sz w:val="20"/>
          <w:szCs w:val="20"/>
        </w:rPr>
        <w:t xml:space="preserve">King Lear </w:t>
      </w:r>
      <w:r w:rsidRPr="00D457F0">
        <w:rPr>
          <w:rFonts w:eastAsia="Times New Roman" w:cs="Times New Roman"/>
          <w:b/>
          <w:bCs/>
          <w:color w:val="000000"/>
          <w:sz w:val="20"/>
          <w:szCs w:val="20"/>
        </w:rPr>
        <w:t xml:space="preserve">to shout at an audience member with a cell phone. In one of this man’s movies, his character attacks a ceiling fan while attending a party dressed like Don Quixote. He ends one film role by looking in disgust at a fake commercial his character did for Dunkin’ Donuts in which he raps about his previous movies. In that role, this man gives his phone number on a hot dog to a disgusting-looking woman he sees at a Lakers game. He won a (*) </w:t>
      </w:r>
      <w:r w:rsidRPr="00D457F0">
        <w:rPr>
          <w:rFonts w:eastAsia="Times New Roman" w:cs="Times New Roman"/>
          <w:color w:val="000000"/>
          <w:sz w:val="20"/>
          <w:szCs w:val="20"/>
        </w:rPr>
        <w:t xml:space="preserve">Razzie award for playing himself, the would-be lover of one of the title characters in the Adam Sandler comedy, </w:t>
      </w:r>
      <w:r w:rsidRPr="00D457F0">
        <w:rPr>
          <w:rFonts w:eastAsia="Times New Roman" w:cs="Times New Roman"/>
          <w:i/>
          <w:iCs/>
          <w:color w:val="000000"/>
          <w:sz w:val="20"/>
          <w:szCs w:val="20"/>
        </w:rPr>
        <w:t>Jack and Jill</w:t>
      </w:r>
      <w:r w:rsidRPr="00D457F0">
        <w:rPr>
          <w:rFonts w:eastAsia="Times New Roman" w:cs="Times New Roman"/>
          <w:color w:val="000000"/>
          <w:sz w:val="20"/>
          <w:szCs w:val="20"/>
        </w:rPr>
        <w:t xml:space="preserve">. For 10 points, name this actor who also won an Oscar for playing the blind Frank Slade in </w:t>
      </w:r>
      <w:r w:rsidRPr="00D457F0">
        <w:rPr>
          <w:rFonts w:eastAsia="Times New Roman" w:cs="Times New Roman"/>
          <w:i/>
          <w:iCs/>
          <w:color w:val="000000"/>
          <w:sz w:val="20"/>
          <w:szCs w:val="20"/>
        </w:rPr>
        <w:t>Scent of a Woman</w:t>
      </w:r>
      <w:r w:rsidRPr="00D457F0">
        <w:rPr>
          <w:rFonts w:eastAsia="Times New Roman" w:cs="Times New Roman"/>
          <w:color w:val="000000"/>
          <w:sz w:val="20"/>
          <w:szCs w:val="20"/>
        </w:rPr>
        <w:t xml:space="preserve">, and who may be best known for playing Michael Corleone in </w:t>
      </w:r>
      <w:r w:rsidRPr="00D457F0">
        <w:rPr>
          <w:rFonts w:eastAsia="Times New Roman" w:cs="Times New Roman"/>
          <w:i/>
          <w:iCs/>
          <w:color w:val="000000"/>
          <w:sz w:val="20"/>
          <w:szCs w:val="20"/>
        </w:rPr>
        <w:t>The Godfather</w:t>
      </w:r>
      <w:r w:rsidRPr="00D457F0">
        <w:rPr>
          <w:rFonts w:eastAsia="Times New Roman" w:cs="Times New Roman"/>
          <w:color w:val="000000"/>
          <w:sz w:val="20"/>
          <w:szCs w:val="20"/>
        </w:rPr>
        <w:t>.</w:t>
      </w:r>
    </w:p>
    <w:p w:rsid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Alfredo James “Al” </w:t>
      </w:r>
      <w:r w:rsidRPr="00D457F0">
        <w:rPr>
          <w:rFonts w:eastAsia="Times New Roman" w:cs="Times New Roman"/>
          <w:b/>
          <w:bCs/>
          <w:color w:val="000000"/>
          <w:sz w:val="20"/>
          <w:szCs w:val="20"/>
          <w:u w:val="single"/>
        </w:rPr>
        <w:t>Pacino</w:t>
      </w:r>
    </w:p>
    <w:p w:rsidR="00D457F0" w:rsidRDefault="00D457F0" w:rsidP="00D457F0">
      <w:pPr>
        <w:spacing w:after="0" w:line="240" w:lineRule="auto"/>
        <w:rPr>
          <w:rFonts w:eastAsia="Times New Roman" w:cs="Times New Roman"/>
          <w:b/>
          <w:bCs/>
          <w:color w:val="000000"/>
          <w:sz w:val="20"/>
          <w:szCs w:val="20"/>
        </w:rPr>
      </w:pPr>
      <w:r>
        <w:rPr>
          <w:rFonts w:eastAsia="Times New Roman" w:cs="Times New Roman"/>
          <w:szCs w:val="24"/>
        </w:rPr>
        <w:br/>
      </w:r>
    </w:p>
    <w:p w:rsidR="00D457F0" w:rsidRDefault="00D457F0" w:rsidP="00D457F0">
      <w:pPr>
        <w:spacing w:after="0" w:line="240" w:lineRule="auto"/>
        <w:rPr>
          <w:rFonts w:eastAsia="Times New Roman" w:cs="Times New Roman"/>
          <w:b/>
          <w:bCs/>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lastRenderedPageBreak/>
        <w:t xml:space="preserve">10. </w:t>
      </w:r>
      <w:r w:rsidRPr="00D457F0">
        <w:rPr>
          <w:rFonts w:eastAsia="Times New Roman" w:cs="Times New Roman"/>
          <w:b/>
          <w:bCs/>
          <w:color w:val="000000"/>
          <w:sz w:val="20"/>
          <w:szCs w:val="20"/>
        </w:rPr>
        <w:t>Octavius Hadfield worked to spread Christianity in this country, the site of a church whose name translates as “The Abode of the Absolute.”  A scandal was caused in this country after</w:t>
      </w:r>
      <w:r w:rsidR="002E554A">
        <w:rPr>
          <w:rFonts w:eastAsia="Times New Roman" w:cs="Times New Roman"/>
          <w:b/>
          <w:bCs/>
          <w:color w:val="000000"/>
          <w:sz w:val="20"/>
          <w:szCs w:val="20"/>
        </w:rPr>
        <w:t xml:space="preserve"> every household received</w:t>
      </w:r>
      <w:r w:rsidRPr="00D457F0">
        <w:rPr>
          <w:rFonts w:eastAsia="Times New Roman" w:cs="Times New Roman"/>
          <w:b/>
          <w:bCs/>
          <w:color w:val="000000"/>
          <w:sz w:val="20"/>
          <w:szCs w:val="20"/>
        </w:rPr>
        <w:t xml:space="preserve"> a copy of a document citing the Petone Incident as being caused by a lack of Christian values. </w:t>
      </w:r>
      <w:r w:rsidR="002E554A">
        <w:rPr>
          <w:rFonts w:eastAsia="Times New Roman" w:cs="Times New Roman"/>
          <w:b/>
          <w:bCs/>
          <w:color w:val="000000"/>
          <w:sz w:val="20"/>
          <w:szCs w:val="20"/>
        </w:rPr>
        <w:t>This nation was the</w:t>
      </w:r>
      <w:r w:rsidRPr="00D457F0">
        <w:rPr>
          <w:rFonts w:eastAsia="Times New Roman" w:cs="Times New Roman"/>
          <w:b/>
          <w:bCs/>
          <w:color w:val="000000"/>
          <w:sz w:val="20"/>
          <w:szCs w:val="20"/>
        </w:rPr>
        <w:t xml:space="preserve"> s</w:t>
      </w:r>
      <w:r w:rsidR="002E554A">
        <w:rPr>
          <w:rFonts w:eastAsia="Times New Roman" w:cs="Times New Roman"/>
          <w:b/>
          <w:bCs/>
          <w:color w:val="000000"/>
          <w:sz w:val="20"/>
          <w:szCs w:val="20"/>
        </w:rPr>
        <w:t>ubject of the Mazengarb Report.</w:t>
      </w:r>
      <w:r w:rsidRPr="00D457F0">
        <w:rPr>
          <w:rFonts w:eastAsia="Times New Roman" w:cs="Times New Roman"/>
          <w:b/>
          <w:bCs/>
          <w:color w:val="000000"/>
          <w:sz w:val="20"/>
          <w:szCs w:val="20"/>
        </w:rPr>
        <w:t> </w:t>
      </w:r>
      <w:r w:rsidR="002E554A">
        <w:rPr>
          <w:rFonts w:eastAsia="Times New Roman" w:cs="Times New Roman"/>
          <w:b/>
          <w:bCs/>
          <w:color w:val="000000"/>
          <w:sz w:val="20"/>
          <w:szCs w:val="20"/>
        </w:rPr>
        <w:t>Its</w:t>
      </w:r>
      <w:r w:rsidRPr="00D457F0">
        <w:rPr>
          <w:rFonts w:eastAsia="Times New Roman" w:cs="Times New Roman"/>
          <w:b/>
          <w:bCs/>
          <w:color w:val="000000"/>
          <w:sz w:val="20"/>
          <w:szCs w:val="20"/>
        </w:rPr>
        <w:t xml:space="preserve"> social security system was dubbed “applied Christianity” by its most notable proponent, Michael Savage.  Keith (*) </w:t>
      </w:r>
      <w:r w:rsidRPr="00D457F0">
        <w:rPr>
          <w:rFonts w:eastAsia="Times New Roman" w:cs="Times New Roman"/>
          <w:color w:val="000000"/>
          <w:sz w:val="20"/>
          <w:szCs w:val="20"/>
        </w:rPr>
        <w:t>Holyoake served for over ten years as p</w:t>
      </w:r>
      <w:r>
        <w:rPr>
          <w:rFonts w:eastAsia="Times New Roman" w:cs="Times New Roman"/>
          <w:color w:val="000000"/>
          <w:sz w:val="20"/>
          <w:szCs w:val="20"/>
        </w:rPr>
        <w:t xml:space="preserve">rime minister of this country, </w:t>
      </w:r>
      <w:r w:rsidRPr="00D457F0">
        <w:rPr>
          <w:rFonts w:eastAsia="Times New Roman" w:cs="Times New Roman"/>
          <w:color w:val="000000"/>
          <w:sz w:val="20"/>
          <w:szCs w:val="20"/>
        </w:rPr>
        <w:t>where the “King Movement” began.  The pseudonym “Polly Plum” was used by feminists here, who helped make it the first country to grant women’s suffrage.  </w:t>
      </w:r>
      <w:r w:rsidR="002E554A">
        <w:rPr>
          <w:rFonts w:eastAsia="Times New Roman" w:cs="Times New Roman"/>
          <w:color w:val="000000"/>
          <w:sz w:val="20"/>
          <w:szCs w:val="20"/>
        </w:rPr>
        <w:t>After</w:t>
      </w:r>
      <w:r w:rsidRPr="00D457F0">
        <w:rPr>
          <w:rFonts w:eastAsia="Times New Roman" w:cs="Times New Roman"/>
          <w:color w:val="000000"/>
          <w:sz w:val="20"/>
          <w:szCs w:val="20"/>
        </w:rPr>
        <w:t xml:space="preserve"> the Musket Wars, the British established control here via the Treaty of Waitangi.  For 10 points, name this country</w:t>
      </w:r>
      <w:r w:rsidR="002E554A">
        <w:rPr>
          <w:rFonts w:eastAsia="Times New Roman" w:cs="Times New Roman"/>
          <w:color w:val="000000"/>
          <w:sz w:val="20"/>
          <w:szCs w:val="20"/>
        </w:rPr>
        <w:t>,</w:t>
      </w:r>
      <w:r w:rsidRPr="00D457F0">
        <w:rPr>
          <w:rFonts w:eastAsia="Times New Roman" w:cs="Times New Roman"/>
          <w:color w:val="000000"/>
          <w:sz w:val="20"/>
          <w:szCs w:val="20"/>
        </w:rPr>
        <w:t xml:space="preserve"> home to the Maori people.</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New Zealand</w:t>
      </w:r>
    </w:p>
    <w:p w:rsidR="00D457F0" w:rsidRDefault="00D457F0" w:rsidP="00D457F0">
      <w:pPr>
        <w:spacing w:after="0" w:line="240" w:lineRule="auto"/>
        <w:rPr>
          <w:rFonts w:eastAsia="Times New Roman" w:cs="Times New Roman"/>
          <w:b/>
          <w:bCs/>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11. </w:t>
      </w:r>
      <w:r w:rsidRPr="00D457F0">
        <w:rPr>
          <w:rFonts w:eastAsia="Times New Roman" w:cs="Times New Roman"/>
          <w:b/>
          <w:bCs/>
          <w:color w:val="000000"/>
          <w:sz w:val="20"/>
          <w:szCs w:val="20"/>
        </w:rPr>
        <w:t>A technique in this field was used in 1998 by Th. Renger and V. May to analyze the mechanics of exciton propagation in the Fenna-Matthews-Olson complex. This field studies a form of diffuse reflectance spectroscopy that is theoretically understood via the time-dependent Kubelka-Munk model. The temporal diffraction-difference method is used in a technique in this field that involves activating a relativistic electron gun. Early laboratories for conducting experiments in this field were called the “LANDs” of this field. Experimental apparatuses used in this field typically rely on the use of a mode-locked oscillator to generate bandwidth-limited pulses. A seminal experiment in this field studied the</w:t>
      </w:r>
      <w:r w:rsidR="002E554A">
        <w:rPr>
          <w:rFonts w:eastAsia="Times New Roman" w:cs="Times New Roman"/>
          <w:b/>
          <w:bCs/>
          <w:color w:val="000000"/>
          <w:sz w:val="20"/>
          <w:szCs w:val="20"/>
        </w:rPr>
        <w:t xml:space="preserve"> (*)</w:t>
      </w:r>
      <w:r w:rsidRPr="00D457F0">
        <w:rPr>
          <w:rFonts w:eastAsia="Times New Roman" w:cs="Times New Roman"/>
          <w:b/>
          <w:bCs/>
          <w:color w:val="000000"/>
          <w:sz w:val="20"/>
          <w:szCs w:val="20"/>
        </w:rPr>
        <w:t xml:space="preserve"> </w:t>
      </w:r>
      <w:r w:rsidR="002E554A">
        <w:rPr>
          <w:rFonts w:eastAsia="Times New Roman" w:cs="Times New Roman"/>
          <w:color w:val="000000"/>
          <w:sz w:val="20"/>
          <w:szCs w:val="20"/>
        </w:rPr>
        <w:t>dissociation of cyanogen iodide</w:t>
      </w:r>
      <w:r w:rsidRPr="00D457F0">
        <w:rPr>
          <w:rFonts w:eastAsia="Times New Roman" w:cs="Times New Roman"/>
          <w:color w:val="000000"/>
          <w:sz w:val="20"/>
          <w:szCs w:val="20"/>
        </w:rPr>
        <w:t xml:space="preserve"> and probed the transition state of that reaction. For 10 points, name this field of chemistry that uses techniques like pump-probe spectroscopy and ultrafast electron diffraction to study reactions on timescales of order “ten to the minus fifteen” seconds, for which Ahmed Zewail received the 1999 Nobel Prize in Chemistry.</w:t>
      </w:r>
    </w:p>
    <w:p w:rsidR="00D457F0" w:rsidRDefault="00D457F0" w:rsidP="00D457F0">
      <w:pPr>
        <w:spacing w:after="0" w:line="240" w:lineRule="auto"/>
        <w:rPr>
          <w:rFonts w:eastAsia="Times New Roman" w:cs="Times New Roman"/>
          <w:b/>
          <w:bCs/>
          <w:color w:val="000000"/>
          <w:sz w:val="20"/>
          <w:szCs w:val="20"/>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femtochemistry</w:t>
      </w:r>
      <w:r w:rsidRPr="00D457F0">
        <w:rPr>
          <w:rFonts w:eastAsia="Times New Roman" w:cs="Times New Roman"/>
          <w:color w:val="000000"/>
          <w:sz w:val="20"/>
          <w:szCs w:val="20"/>
        </w:rPr>
        <w:t xml:space="preserve"> [or word forms; or </w:t>
      </w:r>
      <w:r w:rsidRPr="00D457F0">
        <w:rPr>
          <w:rFonts w:eastAsia="Times New Roman" w:cs="Times New Roman"/>
          <w:b/>
          <w:bCs/>
          <w:color w:val="000000"/>
          <w:sz w:val="20"/>
          <w:szCs w:val="20"/>
          <w:u w:val="single"/>
        </w:rPr>
        <w:t>femtosecond spec</w:t>
      </w:r>
      <w:r w:rsidRPr="00D457F0">
        <w:rPr>
          <w:rFonts w:eastAsia="Times New Roman" w:cs="Times New Roman"/>
          <w:color w:val="000000"/>
          <w:sz w:val="20"/>
          <w:szCs w:val="20"/>
        </w:rPr>
        <w:t>troscopy]</w:t>
      </w:r>
    </w:p>
    <w:p w:rsidR="00D457F0" w:rsidRDefault="00D457F0" w:rsidP="00D457F0">
      <w:pPr>
        <w:spacing w:after="0" w:line="240" w:lineRule="auto"/>
        <w:rPr>
          <w:rFonts w:eastAsia="Times New Roman" w:cs="Times New Roman"/>
          <w:b/>
          <w:bCs/>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12. </w:t>
      </w:r>
      <w:r w:rsidRPr="00D457F0">
        <w:rPr>
          <w:rFonts w:eastAsia="Times New Roman" w:cs="Times New Roman"/>
          <w:b/>
          <w:bCs/>
          <w:color w:val="000000"/>
          <w:sz w:val="20"/>
          <w:szCs w:val="20"/>
        </w:rPr>
        <w:t xml:space="preserve">Gale Cincotta led the fight against this practice in Chicago, thus popularizing this term coined by John McKnight. The experiences of Irvin Betts and Michael Lomax were described a series of articles on this phenomenon in Atlanta </w:t>
      </w:r>
      <w:r w:rsidR="002E554A">
        <w:rPr>
          <w:rFonts w:eastAsia="Times New Roman" w:cs="Times New Roman"/>
          <w:b/>
          <w:bCs/>
          <w:color w:val="000000"/>
          <w:sz w:val="20"/>
          <w:szCs w:val="20"/>
        </w:rPr>
        <w:t>that</w:t>
      </w:r>
      <w:r w:rsidRPr="00D457F0">
        <w:rPr>
          <w:rFonts w:eastAsia="Times New Roman" w:cs="Times New Roman"/>
          <w:b/>
          <w:bCs/>
          <w:color w:val="000000"/>
          <w:sz w:val="20"/>
          <w:szCs w:val="20"/>
        </w:rPr>
        <w:t xml:space="preserve"> won Bill Dedman a Pulitzer Prize. The </w:t>
      </w:r>
      <w:r w:rsidRPr="00D457F0">
        <w:rPr>
          <w:rFonts w:eastAsia="Times New Roman" w:cs="Times New Roman"/>
          <w:b/>
          <w:bCs/>
          <w:i/>
          <w:iCs/>
          <w:color w:val="000000"/>
          <w:sz w:val="20"/>
          <w:szCs w:val="20"/>
        </w:rPr>
        <w:t>Underwriting Manual</w:t>
      </w:r>
      <w:r w:rsidRPr="00D457F0">
        <w:rPr>
          <w:rFonts w:eastAsia="Times New Roman" w:cs="Times New Roman"/>
          <w:b/>
          <w:bCs/>
          <w:color w:val="000000"/>
          <w:sz w:val="20"/>
          <w:szCs w:val="20"/>
        </w:rPr>
        <w:t xml:space="preserve"> of the FHA is often credited with promoting this practice due t</w:t>
      </w:r>
      <w:r w:rsidR="002E554A">
        <w:rPr>
          <w:rFonts w:eastAsia="Times New Roman" w:cs="Times New Roman"/>
          <w:b/>
          <w:bCs/>
          <w:color w:val="000000"/>
          <w:sz w:val="20"/>
          <w:szCs w:val="20"/>
        </w:rPr>
        <w:t xml:space="preserve">o the influence of Homer Hoyt. </w:t>
      </w:r>
      <w:r w:rsidRPr="00D457F0">
        <w:rPr>
          <w:rFonts w:eastAsia="Times New Roman" w:cs="Times New Roman"/>
          <w:b/>
          <w:bCs/>
          <w:color w:val="000000"/>
          <w:sz w:val="20"/>
          <w:szCs w:val="20"/>
        </w:rPr>
        <w:t>National People’s Action pressured the passage of the 1977 Community (*)</w:t>
      </w:r>
      <w:r w:rsidRPr="00D457F0">
        <w:rPr>
          <w:rFonts w:eastAsia="Times New Roman" w:cs="Times New Roman"/>
          <w:color w:val="000000"/>
          <w:sz w:val="20"/>
          <w:szCs w:val="20"/>
        </w:rPr>
        <w:t xml:space="preserve"> Reinvestment Act, which mitigated this practice. In </w:t>
      </w:r>
      <w:r w:rsidRPr="00D457F0">
        <w:rPr>
          <w:rFonts w:eastAsia="Times New Roman" w:cs="Times New Roman"/>
          <w:i/>
          <w:iCs/>
          <w:color w:val="000000"/>
          <w:sz w:val="20"/>
          <w:szCs w:val="20"/>
        </w:rPr>
        <w:t>Crabgrass Frontier</w:t>
      </w:r>
      <w:r w:rsidRPr="00D457F0">
        <w:rPr>
          <w:rFonts w:eastAsia="Times New Roman" w:cs="Times New Roman"/>
          <w:color w:val="000000"/>
          <w:sz w:val="20"/>
          <w:szCs w:val="20"/>
        </w:rPr>
        <w:t>, Kenneth Jackson blamed the “residential security maps” of the Home Owners’ Loan Corporation with advancing this practice.</w:t>
      </w:r>
      <w:r w:rsidR="002E554A">
        <w:rPr>
          <w:rFonts w:eastAsia="Times New Roman" w:cs="Times New Roman"/>
          <w:b/>
          <w:bCs/>
          <w:color w:val="000000"/>
          <w:sz w:val="20"/>
          <w:szCs w:val="20"/>
        </w:rPr>
        <w:t xml:space="preserve"> </w:t>
      </w:r>
      <w:r w:rsidRPr="00D457F0">
        <w:rPr>
          <w:rFonts w:eastAsia="Times New Roman" w:cs="Times New Roman"/>
          <w:color w:val="000000"/>
          <w:sz w:val="20"/>
          <w:szCs w:val="20"/>
        </w:rPr>
        <w:t>This practice gained its name from the color used to mark “Type D” neighborhoods considered risky for real estate investment. For 10 points, name this practice of denying services based on neighborhood of residence, often in areas with many people of color.</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Redlining</w:t>
      </w:r>
    </w:p>
    <w:p w:rsidR="00D457F0" w:rsidRDefault="00D457F0" w:rsidP="00D457F0">
      <w:pPr>
        <w:spacing w:after="0" w:line="240" w:lineRule="auto"/>
        <w:rPr>
          <w:rFonts w:eastAsia="Times New Roman" w:cs="Times New Roman"/>
          <w:b/>
          <w:bCs/>
          <w:color w:val="000000"/>
          <w:sz w:val="20"/>
          <w:szCs w:val="20"/>
        </w:rPr>
      </w:pPr>
    </w:p>
    <w:p w:rsidR="00D457F0" w:rsidRDefault="00D457F0" w:rsidP="00D457F0">
      <w:pPr>
        <w:spacing w:after="0" w:line="240" w:lineRule="auto"/>
        <w:rPr>
          <w:rFonts w:eastAsia="Times New Roman" w:cs="Times New Roman"/>
          <w:color w:val="000000"/>
          <w:sz w:val="20"/>
          <w:szCs w:val="20"/>
        </w:rPr>
      </w:pPr>
      <w:r>
        <w:rPr>
          <w:rFonts w:eastAsia="Times New Roman" w:cs="Times New Roman"/>
          <w:bCs/>
          <w:color w:val="000000"/>
          <w:sz w:val="20"/>
          <w:szCs w:val="20"/>
        </w:rPr>
        <w:t xml:space="preserve">13. </w:t>
      </w:r>
      <w:r w:rsidRPr="00D457F0">
        <w:rPr>
          <w:rFonts w:eastAsia="Times New Roman" w:cs="Times New Roman"/>
          <w:b/>
          <w:bCs/>
          <w:color w:val="000000"/>
          <w:sz w:val="20"/>
          <w:szCs w:val="20"/>
        </w:rPr>
        <w:t>A foolish character in this location is unable to answer the riddle, “Who builds stronger than a mason, a shipwright, or a carpenter?” A soldier in this place begs his listeners to pile up dirt until they make “a mountain…to overtop old Pelion,” which another character one-ups by asking that the mountain “make Ossa like a wart.” The protagonist exits this location immediately after predicting that “the (*)</w:t>
      </w:r>
      <w:r w:rsidRPr="00D457F0">
        <w:rPr>
          <w:rFonts w:eastAsia="Times New Roman" w:cs="Times New Roman"/>
          <w:color w:val="000000"/>
          <w:sz w:val="20"/>
          <w:szCs w:val="20"/>
        </w:rPr>
        <w:t xml:space="preserve"> cat will mew but dog will have his day.” Earlier in this place, that character argues that Alexander the Great’s “noble dust” may have served “to stop a beer-barrel.”</w:t>
      </w:r>
      <w:r w:rsidRPr="00D457F0">
        <w:rPr>
          <w:rFonts w:eastAsia="Times New Roman" w:cs="Times New Roman"/>
          <w:b/>
          <w:bCs/>
          <w:color w:val="000000"/>
          <w:sz w:val="20"/>
          <w:szCs w:val="20"/>
        </w:rPr>
        <w:t> </w:t>
      </w:r>
      <w:r w:rsidRPr="00D457F0">
        <w:rPr>
          <w:rFonts w:eastAsia="Times New Roman" w:cs="Times New Roman"/>
          <w:color w:val="000000"/>
          <w:sz w:val="20"/>
          <w:szCs w:val="20"/>
        </w:rPr>
        <w:t xml:space="preserve">A scene in this location begins as two clowns argue over whether a woman who drowned herself is damned as a suicide; in that scene set in this place, the protagonist leaps into a pit to confront his dead girlfriend’s brother after crying, “It is I, Hamlet the Dane.”  For 10 points, name this setting of Act V, Scene I of </w:t>
      </w:r>
      <w:r w:rsidRPr="00D457F0">
        <w:rPr>
          <w:rFonts w:eastAsia="Times New Roman" w:cs="Times New Roman"/>
          <w:i/>
          <w:iCs/>
          <w:color w:val="000000"/>
          <w:sz w:val="20"/>
          <w:szCs w:val="20"/>
        </w:rPr>
        <w:t>Hamlet</w:t>
      </w:r>
      <w:r w:rsidRPr="00D457F0">
        <w:rPr>
          <w:rFonts w:eastAsia="Times New Roman" w:cs="Times New Roman"/>
          <w:color w:val="000000"/>
          <w:sz w:val="20"/>
          <w:szCs w:val="20"/>
        </w:rPr>
        <w:t>, in which Hamlet cries, “Alas, poor Yorick!” after picking up the jester’s skull.</w:t>
      </w:r>
      <w:r>
        <w:rPr>
          <w:rFonts w:eastAsia="Times New Roman" w:cs="Times New Roman"/>
          <w:szCs w:val="24"/>
        </w:rPr>
        <w:br/>
      </w:r>
      <w:r w:rsidRPr="00D457F0">
        <w:rPr>
          <w:rFonts w:eastAsia="Times New Roman" w:cs="Times New Roman"/>
          <w:color w:val="000000"/>
          <w:sz w:val="20"/>
          <w:szCs w:val="20"/>
        </w:rPr>
        <w:t xml:space="preserve">ANSWER: </w:t>
      </w:r>
      <w:proofErr w:type="gramStart"/>
      <w:r w:rsidRPr="00D457F0">
        <w:rPr>
          <w:rFonts w:eastAsia="Times New Roman" w:cs="Times New Roman"/>
          <w:color w:val="000000"/>
          <w:sz w:val="20"/>
          <w:szCs w:val="20"/>
        </w:rPr>
        <w:t xml:space="preserve">the </w:t>
      </w:r>
      <w:r w:rsidRPr="00D457F0">
        <w:rPr>
          <w:rFonts w:eastAsia="Times New Roman" w:cs="Times New Roman"/>
          <w:b/>
          <w:bCs/>
          <w:color w:val="000000"/>
          <w:sz w:val="20"/>
          <w:szCs w:val="20"/>
          <w:u w:val="single"/>
        </w:rPr>
        <w:t>graveyard</w:t>
      </w:r>
      <w:r w:rsidRPr="00D457F0">
        <w:rPr>
          <w:rFonts w:eastAsia="Times New Roman" w:cs="Times New Roman"/>
          <w:color w:val="000000"/>
          <w:sz w:val="20"/>
          <w:szCs w:val="20"/>
        </w:rPr>
        <w:t xml:space="preserve"> from Act V, Scene I of </w:t>
      </w:r>
      <w:r w:rsidRPr="00D457F0">
        <w:rPr>
          <w:rFonts w:eastAsia="Times New Roman" w:cs="Times New Roman"/>
          <w:i/>
          <w:iCs/>
          <w:color w:val="000000"/>
          <w:sz w:val="20"/>
          <w:szCs w:val="20"/>
        </w:rPr>
        <w:t>Hamlet</w:t>
      </w:r>
      <w:r w:rsidRPr="00D457F0">
        <w:rPr>
          <w:rFonts w:eastAsia="Times New Roman" w:cs="Times New Roman"/>
          <w:color w:val="000000"/>
          <w:sz w:val="20"/>
          <w:szCs w:val="20"/>
        </w:rPr>
        <w:t xml:space="preserve"> [prompt</w:t>
      </w:r>
      <w:proofErr w:type="gramEnd"/>
      <w:r w:rsidRPr="00D457F0">
        <w:rPr>
          <w:rFonts w:eastAsia="Times New Roman" w:cs="Times New Roman"/>
          <w:color w:val="000000"/>
          <w:sz w:val="20"/>
          <w:szCs w:val="20"/>
        </w:rPr>
        <w:t xml:space="preserve"> on </w:t>
      </w:r>
      <w:r w:rsidRPr="00D457F0">
        <w:rPr>
          <w:rFonts w:eastAsia="Times New Roman" w:cs="Times New Roman"/>
          <w:b/>
          <w:bCs/>
          <w:color w:val="000000"/>
          <w:sz w:val="20"/>
          <w:szCs w:val="20"/>
          <w:u w:val="single"/>
        </w:rPr>
        <w:t>Elsinore</w:t>
      </w:r>
      <w:r w:rsidRPr="00D457F0">
        <w:rPr>
          <w:rFonts w:eastAsia="Times New Roman" w:cs="Times New Roman"/>
          <w:color w:val="000000"/>
          <w:sz w:val="20"/>
          <w:szCs w:val="20"/>
        </w:rPr>
        <w:t xml:space="preserve">; prompt on </w:t>
      </w:r>
      <w:r w:rsidRPr="00D457F0">
        <w:rPr>
          <w:rFonts w:eastAsia="Times New Roman" w:cs="Times New Roman"/>
          <w:b/>
          <w:bCs/>
          <w:color w:val="000000"/>
          <w:sz w:val="20"/>
          <w:szCs w:val="20"/>
          <w:u w:val="single"/>
        </w:rPr>
        <w:t>Denmark</w:t>
      </w:r>
      <w:r w:rsidRPr="00D457F0">
        <w:rPr>
          <w:rFonts w:eastAsia="Times New Roman" w:cs="Times New Roman"/>
          <w:color w:val="000000"/>
          <w:sz w:val="20"/>
          <w:szCs w:val="20"/>
        </w:rPr>
        <w:t>]</w:t>
      </w:r>
    </w:p>
    <w:p w:rsidR="00D457F0" w:rsidRDefault="00D457F0" w:rsidP="00D457F0">
      <w:pPr>
        <w:spacing w:after="0" w:line="240" w:lineRule="auto"/>
        <w:rPr>
          <w:rFonts w:eastAsia="Times New Roman" w:cs="Times New Roman"/>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14. </w:t>
      </w:r>
      <w:r w:rsidRPr="00D457F0">
        <w:rPr>
          <w:rFonts w:eastAsia="Times New Roman" w:cs="Times New Roman"/>
          <w:b/>
          <w:bCs/>
          <w:color w:val="000000"/>
          <w:sz w:val="20"/>
          <w:szCs w:val="20"/>
        </w:rPr>
        <w:t>Monads are structures in the space of these objects that were used to construct all instantons in almost all gauge groups in the ADHM construction. One transform important to the theory of these objects is analogous to the Radon transform. That transform utilizes the natural correspondence represented by the double fibration of a compactified, complexified Minkowski space and a space of these objects such as CP</w:t>
      </w:r>
      <w:r w:rsidRPr="00D457F0">
        <w:rPr>
          <w:rFonts w:eastAsia="Times New Roman" w:cs="Times New Roman"/>
          <w:b/>
          <w:bCs/>
          <w:color w:val="000000"/>
          <w:sz w:val="12"/>
          <w:szCs w:val="12"/>
          <w:vertAlign w:val="superscript"/>
        </w:rPr>
        <w:t>3</w:t>
      </w:r>
      <w:r w:rsidRPr="00D457F0">
        <w:rPr>
          <w:rFonts w:eastAsia="Times New Roman" w:cs="Times New Roman"/>
          <w:b/>
          <w:bCs/>
          <w:color w:val="000000"/>
          <w:sz w:val="20"/>
          <w:szCs w:val="20"/>
        </w:rPr>
        <w:t xml:space="preserve"> [C P 3], the complex projective 3-space. The Fourier transformation of the perturbative scattering in Yang-Mills theory from momentum space to the space of these objects was suggested by</w:t>
      </w:r>
      <w:r w:rsidRPr="00D457F0">
        <w:rPr>
          <w:rFonts w:eastAsia="Times New Roman" w:cs="Times New Roman"/>
          <w:color w:val="000000"/>
          <w:sz w:val="20"/>
          <w:szCs w:val="20"/>
        </w:rPr>
        <w:t xml:space="preserve"> (*) Witten in 2003. A transform involving these objects is named for Penrose, who originated the study of these objects in 1967 as a possible method of understanding quantum gravity. The creation of </w:t>
      </w:r>
      <w:r w:rsidR="002E554A">
        <w:rPr>
          <w:rFonts w:eastAsia="Times New Roman" w:cs="Times New Roman"/>
          <w:color w:val="000000"/>
          <w:sz w:val="20"/>
          <w:szCs w:val="20"/>
        </w:rPr>
        <w:t>a namesake</w:t>
      </w:r>
      <w:r w:rsidRPr="00D457F0">
        <w:rPr>
          <w:rFonts w:eastAsia="Times New Roman" w:cs="Times New Roman"/>
          <w:color w:val="000000"/>
          <w:sz w:val="20"/>
          <w:szCs w:val="20"/>
        </w:rPr>
        <w:t xml:space="preserve"> type of string theory revitalized the study of, for 10 points, what objects, which are essentially commuting spinors?</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twistor</w:t>
      </w:r>
      <w:r w:rsidRPr="00D457F0">
        <w:rPr>
          <w:rFonts w:eastAsia="Times New Roman" w:cs="Times New Roman"/>
          <w:color w:val="000000"/>
          <w:sz w:val="20"/>
          <w:szCs w:val="20"/>
        </w:rPr>
        <w:t>s</w:t>
      </w:r>
    </w:p>
    <w:p w:rsidR="00D457F0" w:rsidRDefault="00D457F0" w:rsidP="00D457F0">
      <w:pPr>
        <w:spacing w:after="0" w:line="240" w:lineRule="auto"/>
        <w:rPr>
          <w:rFonts w:eastAsia="Times New Roman" w:cs="Times New Roman"/>
          <w:b/>
          <w:bCs/>
          <w:color w:val="000000"/>
          <w:sz w:val="20"/>
          <w:szCs w:val="20"/>
        </w:rPr>
      </w:pPr>
    </w:p>
    <w:p w:rsidR="00D457F0" w:rsidRDefault="00D457F0" w:rsidP="00D457F0">
      <w:pPr>
        <w:spacing w:after="0" w:line="240" w:lineRule="auto"/>
        <w:rPr>
          <w:rFonts w:eastAsia="Times New Roman" w:cs="Times New Roman"/>
          <w:b/>
          <w:bCs/>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lastRenderedPageBreak/>
        <w:t xml:space="preserve">15. </w:t>
      </w:r>
      <w:r w:rsidRPr="00D457F0">
        <w:rPr>
          <w:rFonts w:eastAsia="Times New Roman" w:cs="Times New Roman"/>
          <w:b/>
          <w:bCs/>
          <w:color w:val="000000"/>
          <w:sz w:val="20"/>
          <w:szCs w:val="20"/>
        </w:rPr>
        <w:t xml:space="preserve">In one painting by this artist, a king on horseback wearing a laurel wreath is about to trample the snake heads of a winged demon as that king undergoes apotheosis. In another of his paintings, an angry-looking, shirtless Indian king is carried in front of a warlord on a white horse. </w:t>
      </w:r>
      <w:r w:rsidR="00AE0EB4">
        <w:rPr>
          <w:rFonts w:eastAsia="Times New Roman" w:cs="Times New Roman"/>
          <w:b/>
          <w:bCs/>
          <w:color w:val="000000"/>
          <w:sz w:val="20"/>
          <w:szCs w:val="20"/>
        </w:rPr>
        <w:t>This</w:t>
      </w:r>
      <w:r w:rsidRPr="00D457F0">
        <w:rPr>
          <w:rFonts w:eastAsia="Times New Roman" w:cs="Times New Roman"/>
          <w:b/>
          <w:bCs/>
          <w:color w:val="000000"/>
          <w:sz w:val="20"/>
          <w:szCs w:val="20"/>
        </w:rPr>
        <w:t xml:space="preserve"> head of the Gobelins manufactory made a tapestry of his painting </w:t>
      </w:r>
      <w:r w:rsidR="00AE0EB4">
        <w:rPr>
          <w:rFonts w:eastAsia="Times New Roman" w:cs="Times New Roman"/>
          <w:b/>
          <w:bCs/>
          <w:color w:val="000000"/>
          <w:sz w:val="20"/>
          <w:szCs w:val="20"/>
        </w:rPr>
        <w:t>that showed</w:t>
      </w:r>
      <w:r w:rsidRPr="00D457F0">
        <w:rPr>
          <w:rFonts w:eastAsia="Times New Roman" w:cs="Times New Roman"/>
          <w:b/>
          <w:bCs/>
          <w:color w:val="000000"/>
          <w:sz w:val="20"/>
          <w:szCs w:val="20"/>
        </w:rPr>
        <w:t xml:space="preserve"> two Persian queens groveling before the title character and Hephaestion. This artist’s series on </w:t>
      </w:r>
      <w:r w:rsidRPr="00D457F0">
        <w:rPr>
          <w:rFonts w:eastAsia="Times New Roman" w:cs="Times New Roman"/>
          <w:b/>
          <w:bCs/>
          <w:i/>
          <w:iCs/>
          <w:color w:val="000000"/>
          <w:sz w:val="20"/>
          <w:szCs w:val="20"/>
        </w:rPr>
        <w:t xml:space="preserve">The History of </w:t>
      </w:r>
      <w:r w:rsidRPr="00D457F0">
        <w:rPr>
          <w:rFonts w:eastAsia="Times New Roman" w:cs="Times New Roman"/>
          <w:b/>
          <w:bCs/>
          <w:color w:val="000000"/>
          <w:sz w:val="20"/>
          <w:szCs w:val="20"/>
        </w:rPr>
        <w:t xml:space="preserve">(*) </w:t>
      </w:r>
      <w:r w:rsidRPr="00D457F0">
        <w:rPr>
          <w:rFonts w:eastAsia="Times New Roman" w:cs="Times New Roman"/>
          <w:i/>
          <w:iCs/>
          <w:color w:val="000000"/>
          <w:sz w:val="20"/>
          <w:szCs w:val="20"/>
        </w:rPr>
        <w:t>Alexander</w:t>
      </w:r>
      <w:r w:rsidRPr="00D457F0">
        <w:rPr>
          <w:rFonts w:eastAsia="Times New Roman" w:cs="Times New Roman"/>
          <w:color w:val="000000"/>
          <w:sz w:val="20"/>
          <w:szCs w:val="20"/>
        </w:rPr>
        <w:t xml:space="preserve"> includes </w:t>
      </w:r>
      <w:r w:rsidRPr="00D457F0">
        <w:rPr>
          <w:rFonts w:eastAsia="Times New Roman" w:cs="Times New Roman"/>
          <w:i/>
          <w:iCs/>
          <w:color w:val="000000"/>
          <w:sz w:val="20"/>
          <w:szCs w:val="20"/>
        </w:rPr>
        <w:t>Alexander and Porus</w:t>
      </w:r>
      <w:r>
        <w:rPr>
          <w:rFonts w:eastAsia="Times New Roman" w:cs="Times New Roman"/>
          <w:color w:val="000000"/>
          <w:sz w:val="20"/>
          <w:szCs w:val="20"/>
        </w:rPr>
        <w:t xml:space="preserve"> </w:t>
      </w:r>
      <w:r w:rsidRPr="00D457F0">
        <w:rPr>
          <w:rFonts w:eastAsia="Times New Roman" w:cs="Times New Roman"/>
          <w:color w:val="000000"/>
          <w:sz w:val="20"/>
          <w:szCs w:val="20"/>
        </w:rPr>
        <w:t xml:space="preserve">and </w:t>
      </w:r>
      <w:r w:rsidRPr="00D457F0">
        <w:rPr>
          <w:rFonts w:eastAsia="Times New Roman" w:cs="Times New Roman"/>
          <w:i/>
          <w:iCs/>
          <w:color w:val="000000"/>
          <w:sz w:val="20"/>
          <w:szCs w:val="20"/>
        </w:rPr>
        <w:t>The Tent of Darius</w:t>
      </w:r>
      <w:r w:rsidRPr="00D457F0">
        <w:rPr>
          <w:rFonts w:eastAsia="Times New Roman" w:cs="Times New Roman"/>
          <w:color w:val="000000"/>
          <w:sz w:val="20"/>
          <w:szCs w:val="20"/>
        </w:rPr>
        <w:t>, which earned him the pos</w:t>
      </w:r>
      <w:r w:rsidR="00AE0EB4">
        <w:rPr>
          <w:rFonts w:eastAsia="Times New Roman" w:cs="Times New Roman"/>
          <w:color w:val="000000"/>
          <w:sz w:val="20"/>
          <w:szCs w:val="20"/>
        </w:rPr>
        <w:t>t of Chief Painter to the King.</w:t>
      </w:r>
      <w:r w:rsidRPr="00D457F0">
        <w:rPr>
          <w:rFonts w:eastAsia="Times New Roman" w:cs="Times New Roman"/>
          <w:color w:val="000000"/>
          <w:sz w:val="20"/>
          <w:szCs w:val="20"/>
        </w:rPr>
        <w:t> He depicted his patron riding a white horse in between two members of his s</w:t>
      </w:r>
      <w:r>
        <w:rPr>
          <w:rFonts w:eastAsia="Times New Roman" w:cs="Times New Roman"/>
          <w:color w:val="000000"/>
          <w:sz w:val="20"/>
          <w:szCs w:val="20"/>
        </w:rPr>
        <w:t>uite flanking him with parasols</w:t>
      </w:r>
      <w:r w:rsidRPr="00D457F0">
        <w:rPr>
          <w:rFonts w:eastAsia="Times New Roman" w:cs="Times New Roman"/>
          <w:color w:val="000000"/>
          <w:sz w:val="20"/>
          <w:szCs w:val="20"/>
        </w:rPr>
        <w:t xml:space="preserve"> in </w:t>
      </w:r>
      <w:r w:rsidRPr="00D457F0">
        <w:rPr>
          <w:rFonts w:eastAsia="Times New Roman" w:cs="Times New Roman"/>
          <w:i/>
          <w:iCs/>
          <w:color w:val="000000"/>
          <w:sz w:val="20"/>
          <w:szCs w:val="20"/>
        </w:rPr>
        <w:t>Chancellor Seguier on Horseback</w:t>
      </w:r>
      <w:r w:rsidRPr="00D457F0">
        <w:rPr>
          <w:rFonts w:eastAsia="Times New Roman" w:cs="Times New Roman"/>
          <w:color w:val="000000"/>
          <w:sz w:val="20"/>
          <w:szCs w:val="20"/>
        </w:rPr>
        <w:t xml:space="preserve">. The woman who painted </w:t>
      </w:r>
      <w:r w:rsidRPr="00D457F0">
        <w:rPr>
          <w:rFonts w:eastAsia="Times New Roman" w:cs="Times New Roman"/>
          <w:i/>
          <w:iCs/>
          <w:color w:val="000000"/>
          <w:sz w:val="20"/>
          <w:szCs w:val="20"/>
        </w:rPr>
        <w:t>Self-Portrait in a Straw Hat</w:t>
      </w:r>
      <w:r w:rsidRPr="00D457F0">
        <w:rPr>
          <w:rFonts w:eastAsia="Times New Roman" w:cs="Times New Roman"/>
          <w:color w:val="000000"/>
          <w:sz w:val="20"/>
          <w:szCs w:val="20"/>
        </w:rPr>
        <w:t xml:space="preserve"> was married to this artist’s distant relative. For 10 points, name this seventeenth century French painter who decorated the salons of Peace and War, as well as the</w:t>
      </w:r>
      <w:r w:rsidR="00AE0EB4">
        <w:rPr>
          <w:rFonts w:eastAsia="Times New Roman" w:cs="Times New Roman"/>
          <w:color w:val="000000"/>
          <w:sz w:val="20"/>
          <w:szCs w:val="20"/>
        </w:rPr>
        <w:t xml:space="preserve"> ceiling of the Hall of Mirrors</w:t>
      </w:r>
      <w:r w:rsidRPr="00D457F0">
        <w:rPr>
          <w:rFonts w:eastAsia="Times New Roman" w:cs="Times New Roman"/>
          <w:color w:val="000000"/>
          <w:sz w:val="20"/>
          <w:szCs w:val="20"/>
        </w:rPr>
        <w:t xml:space="preserve"> at Versailles.</w:t>
      </w:r>
    </w:p>
    <w:p w:rsidR="00D457F0" w:rsidRDefault="00D457F0" w:rsidP="00D457F0">
      <w:pPr>
        <w:spacing w:after="0" w:line="240" w:lineRule="auto"/>
        <w:rPr>
          <w:rFonts w:eastAsia="Times New Roman" w:cs="Times New Roman"/>
          <w:b/>
          <w:bCs/>
          <w:color w:val="000000"/>
          <w:sz w:val="20"/>
          <w:szCs w:val="20"/>
        </w:rPr>
      </w:pPr>
      <w:r w:rsidRPr="00D457F0">
        <w:rPr>
          <w:rFonts w:eastAsia="Times New Roman" w:cs="Times New Roman"/>
          <w:color w:val="000000"/>
          <w:sz w:val="20"/>
          <w:szCs w:val="20"/>
        </w:rPr>
        <w:t xml:space="preserve">ANSWER: Charles </w:t>
      </w:r>
      <w:r w:rsidRPr="00D457F0">
        <w:rPr>
          <w:rFonts w:eastAsia="Times New Roman" w:cs="Times New Roman"/>
          <w:b/>
          <w:bCs/>
          <w:color w:val="000000"/>
          <w:sz w:val="20"/>
          <w:szCs w:val="20"/>
          <w:u w:val="single"/>
        </w:rPr>
        <w:t>Le Brun</w:t>
      </w:r>
    </w:p>
    <w:p w:rsidR="00D457F0" w:rsidRDefault="00D457F0" w:rsidP="00D457F0">
      <w:pPr>
        <w:spacing w:after="0" w:line="240" w:lineRule="auto"/>
        <w:rPr>
          <w:rFonts w:eastAsia="Times New Roman" w:cs="Times New Roman"/>
          <w:b/>
          <w:bCs/>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16. </w:t>
      </w:r>
      <w:r w:rsidRPr="00D457F0">
        <w:rPr>
          <w:rFonts w:eastAsia="Times New Roman" w:cs="Times New Roman"/>
          <w:b/>
          <w:bCs/>
          <w:color w:val="000000"/>
          <w:sz w:val="20"/>
          <w:szCs w:val="20"/>
        </w:rPr>
        <w:t xml:space="preserve">Quentin Skinner claims to have found a </w:t>
      </w:r>
      <w:r w:rsidRPr="00AE0EB4">
        <w:rPr>
          <w:rFonts w:eastAsia="Times New Roman" w:cs="Times New Roman"/>
          <w:b/>
          <w:bCs/>
          <w:color w:val="000000"/>
          <w:sz w:val="20"/>
          <w:szCs w:val="20"/>
        </w:rPr>
        <w:t>17</w:t>
      </w:r>
      <w:r w:rsidRPr="00AE0EB4">
        <w:rPr>
          <w:rFonts w:eastAsia="Times New Roman" w:cs="Times New Roman"/>
          <w:b/>
          <w:bCs/>
          <w:color w:val="000000"/>
          <w:sz w:val="20"/>
          <w:szCs w:val="20"/>
          <w:vertAlign w:val="superscript"/>
        </w:rPr>
        <w:t>th</w:t>
      </w:r>
      <w:r w:rsidRPr="00D457F0">
        <w:rPr>
          <w:rFonts w:eastAsia="Times New Roman" w:cs="Times New Roman"/>
          <w:b/>
          <w:bCs/>
          <w:color w:val="000000"/>
          <w:sz w:val="20"/>
          <w:szCs w:val="20"/>
        </w:rPr>
        <w:t>-century “neo-Roman” version of this concept. Gerald MacCallum critiqued an essay on this concept by arguing that it wa</w:t>
      </w:r>
      <w:r w:rsidR="00AE0EB4">
        <w:rPr>
          <w:rFonts w:eastAsia="Times New Roman" w:cs="Times New Roman"/>
          <w:b/>
          <w:bCs/>
          <w:color w:val="000000"/>
          <w:sz w:val="20"/>
          <w:szCs w:val="20"/>
        </w:rPr>
        <w:t xml:space="preserve">s a “triadic relation” between </w:t>
      </w:r>
      <w:r w:rsidRPr="00D457F0">
        <w:rPr>
          <w:rFonts w:eastAsia="Times New Roman" w:cs="Times New Roman"/>
          <w:b/>
          <w:bCs/>
          <w:color w:val="000000"/>
          <w:sz w:val="20"/>
          <w:szCs w:val="20"/>
        </w:rPr>
        <w:t>terms he denoted x, y, and z. Benjamin Constant contrasted the Ancients’ view of this concept with its perception by the Moderns.  A noted essay on this concept argues that a man who decides to train himself to cut off his wounded leg rather than healing it exemplifies a “retreat to the (*)</w:t>
      </w:r>
      <w:r w:rsidR="00AE0EB4">
        <w:rPr>
          <w:rFonts w:eastAsia="Times New Roman" w:cs="Times New Roman"/>
          <w:color w:val="000000"/>
          <w:sz w:val="20"/>
          <w:szCs w:val="20"/>
        </w:rPr>
        <w:t xml:space="preserve"> inner citadel” </w:t>
      </w:r>
      <w:r w:rsidRPr="00D457F0">
        <w:rPr>
          <w:rFonts w:eastAsia="Times New Roman" w:cs="Times New Roman"/>
          <w:color w:val="000000"/>
          <w:sz w:val="20"/>
          <w:szCs w:val="20"/>
        </w:rPr>
        <w:t>and warns that treating this concept as “self-mastery” may lead to the “Temple of Sarastro.” Charlemagne and Akbar are held up as examples of necessary despots in a different essay on this concept, which was divided into “positive” and “negative” forms by Isaiah Berlin. For 10 points, name this concept, the subject of a John Stuart Mill essay outlining the “harm principle.”</w:t>
      </w:r>
    </w:p>
    <w:p w:rsidR="00D457F0" w:rsidRPr="00D457F0" w:rsidRDefault="00D457F0" w:rsidP="00D457F0">
      <w:pPr>
        <w:spacing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 xml:space="preserve">liberty </w:t>
      </w:r>
      <w:r w:rsidRPr="00D457F0">
        <w:rPr>
          <w:rFonts w:eastAsia="Times New Roman" w:cs="Times New Roman"/>
          <w:color w:val="000000"/>
          <w:sz w:val="20"/>
          <w:szCs w:val="20"/>
        </w:rPr>
        <w:t xml:space="preserve">[or </w:t>
      </w:r>
      <w:r w:rsidRPr="00D457F0">
        <w:rPr>
          <w:rFonts w:eastAsia="Times New Roman" w:cs="Times New Roman"/>
          <w:b/>
          <w:bCs/>
          <w:color w:val="000000"/>
          <w:sz w:val="20"/>
          <w:szCs w:val="20"/>
          <w:u w:val="single"/>
        </w:rPr>
        <w:t>freedom</w:t>
      </w:r>
      <w:r w:rsidRPr="00D457F0">
        <w:rPr>
          <w:rFonts w:eastAsia="Times New Roman" w:cs="Times New Roman"/>
          <w:color w:val="000000"/>
          <w:sz w:val="20"/>
          <w:szCs w:val="20"/>
        </w:rPr>
        <w:t>, since the distinction is too vague to rule that out]</w:t>
      </w: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17. </w:t>
      </w:r>
      <w:r w:rsidRPr="00D457F0">
        <w:rPr>
          <w:rFonts w:eastAsia="Times New Roman" w:cs="Times New Roman"/>
          <w:b/>
          <w:bCs/>
          <w:color w:val="000000"/>
          <w:sz w:val="20"/>
          <w:szCs w:val="20"/>
        </w:rPr>
        <w:t xml:space="preserve">After this battle, the winning commander wrote a letter praising his troops’ “persevering intrepidity in action, their invincible patience in hardships and fatigues of </w:t>
      </w:r>
      <w:proofErr w:type="gramStart"/>
      <w:r w:rsidRPr="00D457F0">
        <w:rPr>
          <w:rFonts w:eastAsia="Times New Roman" w:cs="Times New Roman"/>
          <w:b/>
          <w:bCs/>
          <w:color w:val="000000"/>
          <w:sz w:val="20"/>
          <w:szCs w:val="20"/>
        </w:rPr>
        <w:t>march</w:t>
      </w:r>
      <w:proofErr w:type="gramEnd"/>
      <w:r w:rsidRPr="00D457F0">
        <w:rPr>
          <w:rFonts w:eastAsia="Times New Roman" w:cs="Times New Roman"/>
          <w:b/>
          <w:bCs/>
          <w:color w:val="000000"/>
          <w:sz w:val="20"/>
          <w:szCs w:val="20"/>
        </w:rPr>
        <w:t xml:space="preserve">.” During it, one hero killed eleven men, including one who wounded him in the thigh with a bayonet; that hero was the “Virginia Giant,” Peter Francisco. Shortly before this battle, Henry Lee defeated Dr. John Pyle’s forces in “Pyle’s Massacre” by posing as Banastre Tarleton, an incident that hurt British morale during it. After this battle, (*) </w:t>
      </w:r>
      <w:r w:rsidRPr="00D457F0">
        <w:rPr>
          <w:rFonts w:eastAsia="Times New Roman" w:cs="Times New Roman"/>
          <w:color w:val="000000"/>
          <w:sz w:val="20"/>
          <w:szCs w:val="20"/>
        </w:rPr>
        <w:t>Charles James Fox groaned “Another such victory would ruin the British Army!”, even though the British won. The losing commander</w:t>
      </w:r>
      <w:r w:rsidR="00AE0EB4">
        <w:rPr>
          <w:rFonts w:eastAsia="Times New Roman" w:cs="Times New Roman"/>
          <w:color w:val="000000"/>
          <w:sz w:val="20"/>
          <w:szCs w:val="20"/>
        </w:rPr>
        <w:t xml:space="preserve"> </w:t>
      </w:r>
      <w:r w:rsidR="00AE0EB4" w:rsidRPr="00AE0EB4">
        <w:rPr>
          <w:rFonts w:eastAsia="Times New Roman" w:cs="Times New Roman"/>
          <w:i/>
          <w:color w:val="000000"/>
          <w:sz w:val="20"/>
          <w:szCs w:val="20"/>
        </w:rPr>
        <w:t>here</w:t>
      </w:r>
      <w:r w:rsidRPr="00D457F0">
        <w:rPr>
          <w:rFonts w:eastAsia="Times New Roman" w:cs="Times New Roman"/>
          <w:color w:val="000000"/>
          <w:sz w:val="20"/>
          <w:szCs w:val="20"/>
        </w:rPr>
        <w:t xml:space="preserve"> quickly ordered a retreat to avoid another Battle of Camden. For 10 points, name this March 15, 1781 battle, a pyrrhic victory for Lord Cornwallis over Nathanael Greene near Greensboro, North Carolina.</w:t>
      </w:r>
    </w:p>
    <w:p w:rsidR="00D457F0" w:rsidRDefault="00D457F0" w:rsidP="00D457F0">
      <w:pPr>
        <w:spacing w:after="0" w:line="240" w:lineRule="auto"/>
        <w:rPr>
          <w:rFonts w:eastAsia="Times New Roman" w:cs="Times New Roman"/>
          <w:bCs/>
          <w:color w:val="000000"/>
          <w:sz w:val="20"/>
          <w:szCs w:val="20"/>
        </w:rPr>
      </w:pPr>
      <w:r w:rsidRPr="00D457F0">
        <w:rPr>
          <w:rFonts w:eastAsia="Times New Roman" w:cs="Times New Roman"/>
          <w:color w:val="000000"/>
          <w:sz w:val="20"/>
          <w:szCs w:val="20"/>
        </w:rPr>
        <w:t xml:space="preserve">ANSWER: Battle of </w:t>
      </w:r>
      <w:r w:rsidRPr="00D457F0">
        <w:rPr>
          <w:rFonts w:eastAsia="Times New Roman" w:cs="Times New Roman"/>
          <w:b/>
          <w:bCs/>
          <w:color w:val="000000"/>
          <w:sz w:val="20"/>
          <w:szCs w:val="20"/>
          <w:u w:val="single"/>
        </w:rPr>
        <w:t>Guilford Court House</w:t>
      </w:r>
    </w:p>
    <w:p w:rsidR="00D457F0" w:rsidRDefault="00D457F0" w:rsidP="00D457F0">
      <w:pPr>
        <w:spacing w:after="0" w:line="240" w:lineRule="auto"/>
        <w:rPr>
          <w:rFonts w:eastAsia="Times New Roman" w:cs="Times New Roman"/>
          <w:bCs/>
          <w:color w:val="000000"/>
          <w:sz w:val="20"/>
          <w:szCs w:val="20"/>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18. </w:t>
      </w:r>
      <w:r w:rsidRPr="00D457F0">
        <w:rPr>
          <w:rFonts w:eastAsia="Times New Roman" w:cs="Times New Roman"/>
          <w:b/>
          <w:bCs/>
          <w:color w:val="000000"/>
          <w:sz w:val="20"/>
          <w:szCs w:val="20"/>
        </w:rPr>
        <w:t xml:space="preserve">This author repeats the refrain “Not there, not there, my child” in a poem where “beyond the clouds, and beyond the tomb” is revealed to be the location of “The Better Land.”  This poet asks the “Crown’d of Rome” “art thou not / Happy in that glorious lot?” in a poem that compares its title character to “She that makes the humblest hearth / Lovely but to one on earth.”  This author of “Corinne at the Capitol” asked for “hearts of native proof [to] be rear’d / To guard each hallow’d wall” in a poem that was parodied by adding the word (*) </w:t>
      </w:r>
      <w:r w:rsidRPr="00D457F0">
        <w:rPr>
          <w:rFonts w:eastAsia="Times New Roman" w:cs="Times New Roman"/>
          <w:color w:val="000000"/>
          <w:sz w:val="20"/>
          <w:szCs w:val="20"/>
        </w:rPr>
        <w:t xml:space="preserve">“Stately” to its title by Noel Coward.  In this woman’s best-known poem, “the noblest thing that perished” on board a ship “Was that young faithful heart,” a boy who calls out to his dead father while standing at his post “on the burning deck;” that poem concerns the explosion of the </w:t>
      </w:r>
      <w:r w:rsidRPr="00D457F0">
        <w:rPr>
          <w:rFonts w:eastAsia="Times New Roman" w:cs="Times New Roman"/>
          <w:i/>
          <w:iCs/>
          <w:color w:val="000000"/>
          <w:sz w:val="20"/>
          <w:szCs w:val="20"/>
        </w:rPr>
        <w:t xml:space="preserve">Orient </w:t>
      </w:r>
      <w:r w:rsidRPr="00D457F0">
        <w:rPr>
          <w:rFonts w:eastAsia="Times New Roman" w:cs="Times New Roman"/>
          <w:color w:val="000000"/>
          <w:sz w:val="20"/>
          <w:szCs w:val="20"/>
        </w:rPr>
        <w:t>during the Battle of the Nile. For 10 points, name this 19th-century female poet of “The Homes of England” and “Casabianca.”</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Felicia </w:t>
      </w:r>
      <w:r w:rsidRPr="00D457F0">
        <w:rPr>
          <w:rFonts w:eastAsia="Times New Roman" w:cs="Times New Roman"/>
          <w:b/>
          <w:bCs/>
          <w:color w:val="000000"/>
          <w:sz w:val="20"/>
          <w:szCs w:val="20"/>
          <w:u w:val="single"/>
        </w:rPr>
        <w:t>Hemans</w:t>
      </w:r>
    </w:p>
    <w:p w:rsidR="00D457F0" w:rsidRPr="00D457F0" w:rsidRDefault="00D457F0" w:rsidP="00D457F0">
      <w:pPr>
        <w:spacing w:after="0" w:line="240" w:lineRule="auto"/>
        <w:rPr>
          <w:rFonts w:eastAsia="Times New Roman" w:cs="Times New Roman"/>
          <w:szCs w:val="24"/>
        </w:rPr>
      </w:pPr>
    </w:p>
    <w:p w:rsidR="00D457F0" w:rsidRPr="00D457F0" w:rsidRDefault="00D457F0" w:rsidP="00D457F0">
      <w:pPr>
        <w:spacing w:after="0" w:line="240" w:lineRule="auto"/>
        <w:rPr>
          <w:rFonts w:eastAsia="Times New Roman" w:cs="Times New Roman"/>
          <w:szCs w:val="24"/>
        </w:rPr>
      </w:pPr>
      <w:r>
        <w:rPr>
          <w:rFonts w:eastAsia="Times New Roman" w:cs="Times New Roman"/>
          <w:bCs/>
          <w:color w:val="000000"/>
          <w:sz w:val="20"/>
          <w:szCs w:val="20"/>
        </w:rPr>
        <w:t xml:space="preserve">19. </w:t>
      </w:r>
      <w:r w:rsidRPr="00D457F0">
        <w:rPr>
          <w:rFonts w:eastAsia="Times New Roman" w:cs="Times New Roman"/>
          <w:b/>
          <w:bCs/>
          <w:color w:val="000000"/>
          <w:sz w:val="20"/>
          <w:szCs w:val="20"/>
        </w:rPr>
        <w:t>Wedge-shaped arcus cloud formations often indicate the forming of these convective systems and demarcate their outflow boundaries. Eleven years after one of these hit Iowa in 1877, Gustavus Hinrichs published a paper in which he coined this term. Their winds are the products of convective downdrafts called downbursts which are about 5 miles wide and can last for several minutes; within downbursts are smaller but more violent structures called microbursts or burst swaths. They are classified into two main types:</w:t>
      </w:r>
      <w:r w:rsidR="00AE0EB4">
        <w:rPr>
          <w:rFonts w:eastAsia="Times New Roman" w:cs="Times New Roman"/>
          <w:b/>
          <w:bCs/>
          <w:color w:val="000000"/>
          <w:sz w:val="20"/>
          <w:szCs w:val="20"/>
        </w:rPr>
        <w:t xml:space="preserve"> </w:t>
      </w:r>
      <w:r w:rsidRPr="00D457F0">
        <w:rPr>
          <w:rFonts w:eastAsia="Times New Roman" w:cs="Times New Roman"/>
          <w:b/>
          <w:bCs/>
          <w:color w:val="000000"/>
          <w:sz w:val="20"/>
          <w:szCs w:val="20"/>
        </w:rPr>
        <w:t>(*)</w:t>
      </w:r>
      <w:r w:rsidRPr="00D457F0">
        <w:rPr>
          <w:rFonts w:eastAsia="Times New Roman" w:cs="Times New Roman"/>
          <w:color w:val="000000"/>
          <w:sz w:val="20"/>
          <w:szCs w:val="20"/>
        </w:rPr>
        <w:t xml:space="preserve"> serial ones produced by multiple bow echos may be hundreds of miles wide and regularly produce tornadoes, while progressive ones are narrower and may consist of only a single bow echo but travel much further. </w:t>
      </w:r>
      <w:r w:rsidR="00AE0EB4">
        <w:rPr>
          <w:rFonts w:eastAsia="Times New Roman" w:cs="Times New Roman"/>
          <w:color w:val="000000"/>
          <w:sz w:val="20"/>
          <w:szCs w:val="20"/>
        </w:rPr>
        <w:t>F</w:t>
      </w:r>
      <w:r w:rsidRPr="00D457F0">
        <w:rPr>
          <w:rFonts w:eastAsia="Times New Roman" w:cs="Times New Roman"/>
          <w:color w:val="000000"/>
          <w:sz w:val="20"/>
          <w:szCs w:val="20"/>
        </w:rPr>
        <w:t xml:space="preserve">or 10 points, name this succession of straight-line wind storms </w:t>
      </w:r>
      <w:r w:rsidR="00AE0EB4">
        <w:rPr>
          <w:rFonts w:eastAsia="Times New Roman" w:cs="Times New Roman"/>
          <w:color w:val="000000"/>
          <w:sz w:val="20"/>
          <w:szCs w:val="20"/>
        </w:rPr>
        <w:t>that stretches</w:t>
      </w:r>
      <w:r w:rsidRPr="00D457F0">
        <w:rPr>
          <w:rFonts w:eastAsia="Times New Roman" w:cs="Times New Roman"/>
          <w:color w:val="000000"/>
          <w:sz w:val="20"/>
          <w:szCs w:val="20"/>
        </w:rPr>
        <w:t xml:space="preserve"> more than 240 miles with winds at least 58 mph</w:t>
      </w:r>
      <w:r w:rsidR="00AE0EB4">
        <w:rPr>
          <w:rFonts w:eastAsia="Times New Roman" w:cs="Times New Roman"/>
          <w:color w:val="000000"/>
          <w:sz w:val="20"/>
          <w:szCs w:val="20"/>
        </w:rPr>
        <w:t xml:space="preserve"> and often occurs yearly in the Midwest</w:t>
      </w:r>
      <w:r w:rsidRPr="00D457F0">
        <w:rPr>
          <w:rFonts w:eastAsia="Times New Roman" w:cs="Times New Roman"/>
          <w:color w:val="000000"/>
          <w:sz w:val="20"/>
          <w:szCs w:val="20"/>
        </w:rPr>
        <w: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derecho</w:t>
      </w:r>
      <w:r w:rsidRPr="00D457F0">
        <w:rPr>
          <w:rFonts w:eastAsia="Times New Roman" w:cs="Times New Roman"/>
          <w:color w:val="000000"/>
          <w:sz w:val="20"/>
          <w:szCs w:val="20"/>
        </w:rPr>
        <w:t>s</w:t>
      </w:r>
    </w:p>
    <w:p w:rsidR="00D457F0" w:rsidRDefault="00D457F0" w:rsidP="00D457F0">
      <w:pPr>
        <w:spacing w:line="240" w:lineRule="auto"/>
        <w:rPr>
          <w:rFonts w:eastAsia="Times New Roman" w:cs="Times New Roman"/>
          <w:color w:val="000000"/>
          <w:sz w:val="20"/>
          <w:szCs w:val="20"/>
        </w:rPr>
      </w:pPr>
    </w:p>
    <w:p w:rsidR="00055B22" w:rsidRDefault="00D457F0" w:rsidP="00055B22">
      <w:pPr>
        <w:pStyle w:val="NormalWeb"/>
        <w:spacing w:before="0" w:beforeAutospacing="0" w:after="0" w:afterAutospacing="0"/>
      </w:pPr>
      <w:r>
        <w:rPr>
          <w:bCs/>
          <w:color w:val="000000"/>
          <w:sz w:val="20"/>
          <w:szCs w:val="20"/>
        </w:rPr>
        <w:lastRenderedPageBreak/>
        <w:t xml:space="preserve">20. </w:t>
      </w:r>
      <w:r w:rsidR="00055B22">
        <w:rPr>
          <w:b/>
          <w:bCs/>
          <w:color w:val="000000"/>
          <w:sz w:val="20"/>
          <w:szCs w:val="20"/>
        </w:rPr>
        <w:t>During Subotai’s siege of this city, its defenders used iron chains to lower a devastating explosive called the “heaven-shaking thunder-crash bomb” into the enemy’s trenches. A device in this city made use of a “celestial ladder,” the first known chain-drive mechanism, that powered its armillary sphere; that was the astronomical (*)</w:t>
      </w:r>
      <w:r w:rsidR="00055B22">
        <w:rPr>
          <w:color w:val="000000"/>
          <w:sz w:val="20"/>
          <w:szCs w:val="20"/>
        </w:rPr>
        <w:t xml:space="preserve"> clock tower designed here by Su Song. Its cultural landmarks include an octagonal-based pagoda named for the color of its glazed bricks, the Iron Pagoda. This city was sacked in the Jingkang Incident, in which emperors Qinzong and Huizong were both abducted, forcing the capital to move to Lin’an while this city became the southern capital of the Jin. For 10 points, name this city that served as a capital of the Northern Song dynasty and still contains a small population of Chinese Jews.</w:t>
      </w:r>
    </w:p>
    <w:p w:rsidR="00055B22" w:rsidRPr="00CD6052" w:rsidRDefault="00055B22" w:rsidP="00055B22">
      <w:pPr>
        <w:pStyle w:val="NormalWeb"/>
        <w:spacing w:before="0" w:beforeAutospacing="0" w:after="0" w:afterAutospacing="0"/>
        <w:rPr>
          <w:color w:val="000000"/>
          <w:sz w:val="20"/>
          <w:szCs w:val="20"/>
        </w:rPr>
      </w:pPr>
      <w:r>
        <w:rPr>
          <w:color w:val="000000"/>
          <w:sz w:val="20"/>
          <w:szCs w:val="20"/>
        </w:rPr>
        <w:t xml:space="preserve">ANSWER: </w:t>
      </w:r>
      <w:r>
        <w:rPr>
          <w:b/>
          <w:bCs/>
          <w:color w:val="000000"/>
          <w:sz w:val="20"/>
          <w:szCs w:val="20"/>
          <w:u w:val="single"/>
        </w:rPr>
        <w:t xml:space="preserve">Kaifeng </w:t>
      </w:r>
      <w:r>
        <w:rPr>
          <w:color w:val="000000"/>
          <w:sz w:val="20"/>
          <w:szCs w:val="20"/>
        </w:rPr>
        <w:t xml:space="preserve">[or </w:t>
      </w:r>
      <w:r>
        <w:rPr>
          <w:b/>
          <w:bCs/>
          <w:color w:val="000000"/>
          <w:sz w:val="20"/>
          <w:szCs w:val="20"/>
          <w:u w:val="single"/>
        </w:rPr>
        <w:t>Dongjing</w:t>
      </w:r>
      <w:r>
        <w:rPr>
          <w:color w:val="000000"/>
          <w:sz w:val="20"/>
          <w:szCs w:val="20"/>
        </w:rPr>
        <w:t xml:space="preserve">; or </w:t>
      </w:r>
      <w:r>
        <w:rPr>
          <w:b/>
          <w:bCs/>
          <w:color w:val="000000"/>
          <w:sz w:val="20"/>
          <w:szCs w:val="20"/>
          <w:u w:val="single"/>
        </w:rPr>
        <w:t>Bianjing</w:t>
      </w:r>
      <w:r>
        <w:rPr>
          <w:color w:val="000000"/>
          <w:sz w:val="20"/>
          <w:szCs w:val="20"/>
        </w:rPr>
        <w:t>]</w:t>
      </w:r>
    </w:p>
    <w:p w:rsidR="00055B22" w:rsidRDefault="00055B22" w:rsidP="00055B22">
      <w:pPr>
        <w:pStyle w:val="NormalWeb"/>
        <w:spacing w:before="0" w:beforeAutospacing="0" w:after="0" w:afterAutospacing="0"/>
      </w:pPr>
    </w:p>
    <w:p w:rsidR="00621EAA" w:rsidRPr="00D457F0" w:rsidRDefault="00621EAA" w:rsidP="00055B22">
      <w:pPr>
        <w:spacing w:after="0" w:line="240" w:lineRule="auto"/>
        <w:rPr>
          <w:rFonts w:eastAsia="Times New Roman" w:cs="Times New Roman"/>
          <w:szCs w:val="24"/>
        </w:rPr>
      </w:pPr>
      <w:r>
        <w:rPr>
          <w:rFonts w:eastAsia="Times New Roman" w:cs="Times New Roman"/>
          <w:bCs/>
          <w:color w:val="000000"/>
          <w:sz w:val="20"/>
          <w:szCs w:val="20"/>
        </w:rPr>
        <w:t xml:space="preserve">21. </w:t>
      </w:r>
      <w:r w:rsidRPr="00D457F0">
        <w:rPr>
          <w:rFonts w:eastAsia="Times New Roman" w:cs="Times New Roman"/>
          <w:b/>
          <w:bCs/>
          <w:color w:val="000000"/>
          <w:sz w:val="20"/>
          <w:szCs w:val="20"/>
        </w:rPr>
        <w:t xml:space="preserve">This island gets much of its power from the amusingly named “Terror Lake Hydroelectric Generating Station,” which is located within a wildlife refuge. This island contains a place called “Refuge Rock” where possibly thousands of the Alutilq people were massacred in 1784. Much of its animal life was wiped out after the 1912 Novarupta volcanic eruption. In July 2012, Pitbull visited this island’s Walmart after it won a Facebook campaign. Separated from the mainland by the (*) </w:t>
      </w:r>
      <w:r w:rsidRPr="00D457F0">
        <w:rPr>
          <w:rFonts w:eastAsia="Times New Roman" w:cs="Times New Roman"/>
          <w:color w:val="000000"/>
          <w:sz w:val="20"/>
          <w:szCs w:val="20"/>
        </w:rPr>
        <w:t>Shelikof Strait, it is home to the Karluk River and its famous salmon run, as well as a</w:t>
      </w:r>
      <w:r w:rsidR="00AE0EB4">
        <w:rPr>
          <w:rFonts w:eastAsia="Times New Roman" w:cs="Times New Roman"/>
          <w:color w:val="000000"/>
          <w:sz w:val="20"/>
          <w:szCs w:val="20"/>
        </w:rPr>
        <w:t xml:space="preserve"> large</w:t>
      </w:r>
      <w:r w:rsidRPr="00D457F0">
        <w:rPr>
          <w:rFonts w:eastAsia="Times New Roman" w:cs="Times New Roman"/>
          <w:color w:val="000000"/>
          <w:sz w:val="20"/>
          <w:szCs w:val="20"/>
        </w:rPr>
        <w:t xml:space="preserve"> nam</w:t>
      </w:r>
      <w:r w:rsidR="00AE0EB4">
        <w:rPr>
          <w:rFonts w:eastAsia="Times New Roman" w:cs="Times New Roman"/>
          <w:color w:val="000000"/>
          <w:sz w:val="20"/>
          <w:szCs w:val="20"/>
        </w:rPr>
        <w:t>esake type of bear</w:t>
      </w:r>
      <w:r w:rsidRPr="00D457F0">
        <w:rPr>
          <w:rFonts w:eastAsia="Times New Roman" w:cs="Times New Roman"/>
          <w:color w:val="000000"/>
          <w:sz w:val="20"/>
          <w:szCs w:val="20"/>
        </w:rPr>
        <w:t>. This island’s village of Old Harbor was destroyed in the 1964 Good Friday Earthquake. For 10 points, name this second largest island in the United States, located on the south coast of Alaska.</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Kodiak</w:t>
      </w:r>
      <w:r w:rsidRPr="00D457F0">
        <w:rPr>
          <w:rFonts w:eastAsia="Times New Roman" w:cs="Times New Roman"/>
          <w:color w:val="000000"/>
          <w:sz w:val="20"/>
          <w:szCs w:val="20"/>
        </w:rPr>
        <w:t xml:space="preserve"> Island</w:t>
      </w:r>
    </w:p>
    <w:p w:rsidR="00621EAA" w:rsidRDefault="00621EAA" w:rsidP="00D457F0">
      <w:pPr>
        <w:spacing w:line="240" w:lineRule="auto"/>
        <w:rPr>
          <w:rFonts w:eastAsia="Times New Roman" w:cs="Times New Roman"/>
          <w:color w:val="000000"/>
          <w:sz w:val="20"/>
          <w:szCs w:val="20"/>
        </w:rPr>
      </w:pPr>
    </w:p>
    <w:p w:rsidR="00621EAA" w:rsidRDefault="00621EAA">
      <w:pPr>
        <w:rPr>
          <w:rFonts w:eastAsia="Times New Roman" w:cs="Times New Roman"/>
          <w:color w:val="000000"/>
          <w:sz w:val="20"/>
          <w:szCs w:val="20"/>
        </w:rPr>
      </w:pPr>
      <w:r>
        <w:rPr>
          <w:rFonts w:eastAsia="Times New Roman" w:cs="Times New Roman"/>
          <w:color w:val="000000"/>
          <w:sz w:val="20"/>
          <w:szCs w:val="20"/>
        </w:rPr>
        <w:br w:type="page"/>
      </w: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lastRenderedPageBreak/>
        <w:t xml:space="preserve">1. </w:t>
      </w:r>
      <w:r w:rsidRPr="00D457F0">
        <w:rPr>
          <w:rFonts w:eastAsia="Times New Roman" w:cs="Times New Roman"/>
          <w:color w:val="000000"/>
          <w:sz w:val="20"/>
          <w:szCs w:val="20"/>
        </w:rPr>
        <w:t>The so-called “statistical approach” to synthesizing these complexes involves performing a ring-closing reaction and hoping that some of the rings will interlock.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Name these complexes of linked molecules in which two or more macrocycles are interlocked. The pretzelanes are one family of these complexes.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catenane</w:t>
      </w:r>
      <w:r w:rsidRPr="00D457F0">
        <w:rPr>
          <w:rFonts w:eastAsia="Times New Roman" w:cs="Times New Roman"/>
          <w:color w:val="000000"/>
          <w:sz w:val="20"/>
          <w:szCs w:val="20"/>
        </w:rPr>
        <w:t>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With a structure similar to that of catenanes, these macrocyclic molecules are composed of repeating units of glycoluril linked by methylene bridges. They are ring-like structures composed of 5-membered and 8-membered rings and their funny name is derived from a family of pumpkins.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cucurbituril</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In host-guest chemistry, these molecules are often seen bound by pi-stacking interactions to buckycatchers. They are hollow spheres, ellipsoids, or tubes composed entirely of carbon atoms.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fullerene</w:t>
      </w:r>
      <w:r w:rsidRPr="00D457F0">
        <w:rPr>
          <w:rFonts w:eastAsia="Times New Roman" w:cs="Times New Roman"/>
          <w:color w:val="000000"/>
          <w:sz w:val="20"/>
          <w:szCs w:val="20"/>
        </w:rPr>
        <w:t>s</w:t>
      </w:r>
    </w:p>
    <w:p w:rsidR="00D457F0" w:rsidRDefault="00621EAA" w:rsidP="00D457F0">
      <w:pPr>
        <w:spacing w:line="240" w:lineRule="auto"/>
        <w:rPr>
          <w:rFonts w:eastAsia="Times New Roman" w:cs="Times New Roman"/>
          <w:color w:val="000000"/>
          <w:sz w:val="20"/>
          <w:szCs w:val="20"/>
        </w:rPr>
      </w:pPr>
      <w:r>
        <w:rPr>
          <w:rFonts w:eastAsia="Times New Roman" w:cs="Times New Roman"/>
          <w:color w:val="000000"/>
          <w:sz w:val="20"/>
          <w:szCs w:val="20"/>
        </w:rPr>
        <w:br/>
        <w:t xml:space="preserve">2. </w:t>
      </w:r>
      <w:r w:rsidR="00D457F0" w:rsidRPr="00D457F0">
        <w:rPr>
          <w:rFonts w:eastAsia="Times New Roman" w:cs="Times New Roman"/>
          <w:color w:val="000000"/>
          <w:sz w:val="20"/>
          <w:szCs w:val="20"/>
        </w:rPr>
        <w:t xml:space="preserve">This author won the Pulitzer Prize for </w:t>
      </w:r>
      <w:r w:rsidR="00D457F0" w:rsidRPr="00D457F0">
        <w:rPr>
          <w:rFonts w:eastAsia="Times New Roman" w:cs="Times New Roman"/>
          <w:i/>
          <w:iCs/>
          <w:color w:val="000000"/>
          <w:sz w:val="20"/>
          <w:szCs w:val="20"/>
        </w:rPr>
        <w:t>Live or Die</w:t>
      </w:r>
      <w:r w:rsidR="00D457F0" w:rsidRPr="00D457F0">
        <w:rPr>
          <w:rFonts w:eastAsia="Times New Roman" w:cs="Times New Roman"/>
          <w:color w:val="000000"/>
          <w:sz w:val="20"/>
          <w:szCs w:val="20"/>
        </w:rPr>
        <w:t>, which contained poems like “And One for My Dame.” For 10 points each</w:t>
      </w:r>
      <w:proofErr w:type="gramStart"/>
      <w:r w:rsidR="00D457F0" w:rsidRPr="00D457F0">
        <w:rPr>
          <w:rFonts w:eastAsia="Times New Roman" w:cs="Times New Roman"/>
          <w:color w:val="000000"/>
          <w:sz w:val="20"/>
          <w:szCs w:val="20"/>
        </w:rPr>
        <w:t>:</w:t>
      </w:r>
      <w:proofErr w:type="gramEnd"/>
      <w:r w:rsidR="00D457F0">
        <w:rPr>
          <w:rFonts w:eastAsia="Times New Roman" w:cs="Times New Roman"/>
          <w:szCs w:val="24"/>
        </w:rPr>
        <w:br/>
      </w:r>
      <w:r w:rsidR="00D457F0" w:rsidRPr="00D457F0">
        <w:rPr>
          <w:rFonts w:eastAsia="Times New Roman" w:cs="Times New Roman"/>
          <w:color w:val="000000"/>
          <w:sz w:val="20"/>
          <w:szCs w:val="20"/>
        </w:rPr>
        <w:t xml:space="preserve">[10] Name this poet of collections like </w:t>
      </w:r>
      <w:r w:rsidR="00D457F0" w:rsidRPr="00D457F0">
        <w:rPr>
          <w:rFonts w:eastAsia="Times New Roman" w:cs="Times New Roman"/>
          <w:i/>
          <w:iCs/>
          <w:color w:val="000000"/>
          <w:sz w:val="20"/>
          <w:szCs w:val="20"/>
        </w:rPr>
        <w:t>To Bedlam and Partway Back  </w:t>
      </w:r>
      <w:r w:rsidR="00D457F0" w:rsidRPr="00D457F0">
        <w:rPr>
          <w:rFonts w:eastAsia="Times New Roman" w:cs="Times New Roman"/>
          <w:color w:val="000000"/>
          <w:sz w:val="20"/>
          <w:szCs w:val="20"/>
        </w:rPr>
        <w:t xml:space="preserve">and </w:t>
      </w:r>
      <w:r w:rsidR="00D457F0" w:rsidRPr="00D457F0">
        <w:rPr>
          <w:rFonts w:eastAsia="Times New Roman" w:cs="Times New Roman"/>
          <w:i/>
          <w:iCs/>
          <w:color w:val="000000"/>
          <w:sz w:val="20"/>
          <w:szCs w:val="20"/>
        </w:rPr>
        <w:t>The Awful Rowing Toward God</w:t>
      </w:r>
      <w:r w:rsidR="00D457F0" w:rsidRPr="00D457F0">
        <w:rPr>
          <w:rFonts w:eastAsia="Times New Roman" w:cs="Times New Roman"/>
          <w:color w:val="000000"/>
          <w:sz w:val="20"/>
          <w:szCs w:val="20"/>
        </w:rPr>
        <w:t>.</w:t>
      </w:r>
      <w:r w:rsidR="00D457F0">
        <w:rPr>
          <w:rFonts w:eastAsia="Times New Roman" w:cs="Times New Roman"/>
          <w:szCs w:val="24"/>
        </w:rPr>
        <w:br/>
      </w:r>
      <w:r w:rsidR="00D457F0" w:rsidRPr="00D457F0">
        <w:rPr>
          <w:rFonts w:eastAsia="Times New Roman" w:cs="Times New Roman"/>
          <w:color w:val="000000"/>
          <w:sz w:val="20"/>
          <w:szCs w:val="20"/>
        </w:rPr>
        <w:t xml:space="preserve">ANSWER: Anne </w:t>
      </w:r>
      <w:proofErr w:type="gramStart"/>
      <w:r w:rsidR="00D457F0" w:rsidRPr="00D457F0">
        <w:rPr>
          <w:rFonts w:eastAsia="Times New Roman" w:cs="Times New Roman"/>
          <w:b/>
          <w:bCs/>
          <w:color w:val="000000"/>
          <w:sz w:val="20"/>
          <w:szCs w:val="20"/>
          <w:u w:val="single"/>
        </w:rPr>
        <w:t>Sexton</w:t>
      </w:r>
      <w:proofErr w:type="gramEnd"/>
      <w:r w:rsidR="00D457F0">
        <w:rPr>
          <w:rFonts w:eastAsia="Times New Roman" w:cs="Times New Roman"/>
          <w:szCs w:val="24"/>
        </w:rPr>
        <w:br/>
      </w:r>
      <w:r w:rsidR="00D457F0" w:rsidRPr="00D457F0">
        <w:rPr>
          <w:rFonts w:eastAsia="Times New Roman" w:cs="Times New Roman"/>
          <w:color w:val="000000"/>
          <w:sz w:val="20"/>
          <w:szCs w:val="20"/>
        </w:rPr>
        <w:t xml:space="preserve">[10] This Anne Sexton poem from </w:t>
      </w:r>
      <w:r w:rsidR="00D457F0" w:rsidRPr="00D457F0">
        <w:rPr>
          <w:rFonts w:eastAsia="Times New Roman" w:cs="Times New Roman"/>
          <w:i/>
          <w:iCs/>
          <w:color w:val="000000"/>
          <w:sz w:val="20"/>
          <w:szCs w:val="20"/>
        </w:rPr>
        <w:t>To Bedlam and Partway Back</w:t>
      </w:r>
      <w:r w:rsidR="00D457F0" w:rsidRPr="00D457F0">
        <w:rPr>
          <w:rFonts w:eastAsia="Times New Roman" w:cs="Times New Roman"/>
          <w:color w:val="000000"/>
          <w:sz w:val="20"/>
          <w:szCs w:val="20"/>
        </w:rPr>
        <w:t xml:space="preserve"> opens, “I have gone out, a possessed witch.” It is divided into three stanzas comp</w:t>
      </w:r>
      <w:r w:rsidR="00AE0EB4">
        <w:rPr>
          <w:rFonts w:eastAsia="Times New Roman" w:cs="Times New Roman"/>
          <w:color w:val="000000"/>
          <w:sz w:val="20"/>
          <w:szCs w:val="20"/>
        </w:rPr>
        <w:t>aring the speaker to a witch, a</w:t>
      </w:r>
      <w:r w:rsidR="00D457F0" w:rsidRPr="00D457F0">
        <w:rPr>
          <w:rFonts w:eastAsia="Times New Roman" w:cs="Times New Roman"/>
          <w:color w:val="000000"/>
          <w:sz w:val="20"/>
          <w:szCs w:val="20"/>
        </w:rPr>
        <w:t xml:space="preserve"> crazy woman in a cave, and a woman persecuted for religion. </w:t>
      </w:r>
      <w:r w:rsidR="00D457F0">
        <w:rPr>
          <w:rFonts w:eastAsia="Times New Roman" w:cs="Times New Roman"/>
          <w:szCs w:val="24"/>
        </w:rPr>
        <w:br/>
      </w:r>
      <w:r w:rsidR="00D457F0" w:rsidRPr="00D457F0">
        <w:rPr>
          <w:rFonts w:eastAsia="Times New Roman" w:cs="Times New Roman"/>
          <w:color w:val="000000"/>
          <w:sz w:val="20"/>
          <w:szCs w:val="20"/>
        </w:rPr>
        <w:t>ANSWER: “</w:t>
      </w:r>
      <w:r w:rsidR="00D457F0" w:rsidRPr="00D457F0">
        <w:rPr>
          <w:rFonts w:eastAsia="Times New Roman" w:cs="Times New Roman"/>
          <w:b/>
          <w:bCs/>
          <w:color w:val="000000"/>
          <w:sz w:val="20"/>
          <w:szCs w:val="20"/>
          <w:u w:val="single"/>
        </w:rPr>
        <w:t>Her Kind</w:t>
      </w:r>
      <w:r w:rsidR="00D457F0" w:rsidRPr="00D457F0">
        <w:rPr>
          <w:rFonts w:eastAsia="Times New Roman" w:cs="Times New Roman"/>
          <w:color w:val="000000"/>
          <w:sz w:val="20"/>
          <w:szCs w:val="20"/>
        </w:rPr>
        <w:t xml:space="preserve">” [according to Wikipedia, </w:t>
      </w:r>
      <w:r w:rsidR="00AE0EB4">
        <w:rPr>
          <w:rFonts w:eastAsia="Times New Roman" w:cs="Times New Roman"/>
          <w:color w:val="000000"/>
          <w:sz w:val="20"/>
          <w:szCs w:val="20"/>
        </w:rPr>
        <w:t xml:space="preserve">also the name of Anne Sexton’s </w:t>
      </w:r>
      <w:r w:rsidR="00D457F0" w:rsidRPr="00D457F0">
        <w:rPr>
          <w:rFonts w:eastAsia="Times New Roman" w:cs="Times New Roman"/>
          <w:color w:val="000000"/>
          <w:sz w:val="20"/>
          <w:szCs w:val="20"/>
        </w:rPr>
        <w:t>jazz-rock group]</w:t>
      </w:r>
      <w:r w:rsidR="00D457F0">
        <w:rPr>
          <w:rFonts w:eastAsia="Times New Roman" w:cs="Times New Roman"/>
          <w:szCs w:val="24"/>
        </w:rPr>
        <w:br/>
      </w:r>
      <w:r w:rsidR="00D457F0" w:rsidRPr="00D457F0">
        <w:rPr>
          <w:rFonts w:eastAsia="Times New Roman" w:cs="Times New Roman"/>
          <w:color w:val="000000"/>
          <w:sz w:val="20"/>
          <w:szCs w:val="20"/>
        </w:rPr>
        <w:t xml:space="preserve">[10] This fellow </w:t>
      </w:r>
      <w:r w:rsidR="00AE0EB4">
        <w:rPr>
          <w:rFonts w:eastAsia="Times New Roman" w:cs="Times New Roman"/>
          <w:color w:val="000000"/>
          <w:sz w:val="20"/>
          <w:szCs w:val="20"/>
        </w:rPr>
        <w:t>C</w:t>
      </w:r>
      <w:r w:rsidR="00D457F0" w:rsidRPr="00D457F0">
        <w:rPr>
          <w:rFonts w:eastAsia="Times New Roman" w:cs="Times New Roman"/>
          <w:color w:val="000000"/>
          <w:sz w:val="20"/>
          <w:szCs w:val="20"/>
        </w:rPr>
        <w:t xml:space="preserve">onfessional poet wrote “Beyond the Alps” in </w:t>
      </w:r>
      <w:r w:rsidR="00D457F0" w:rsidRPr="00D457F0">
        <w:rPr>
          <w:rFonts w:eastAsia="Times New Roman" w:cs="Times New Roman"/>
          <w:i/>
          <w:iCs/>
          <w:color w:val="000000"/>
          <w:sz w:val="20"/>
          <w:szCs w:val="20"/>
        </w:rPr>
        <w:t>Life Studies</w:t>
      </w:r>
      <w:r w:rsidR="00D457F0" w:rsidRPr="00D457F0">
        <w:rPr>
          <w:rFonts w:eastAsia="Times New Roman" w:cs="Times New Roman"/>
          <w:color w:val="000000"/>
          <w:sz w:val="20"/>
          <w:szCs w:val="20"/>
        </w:rPr>
        <w:t>, which includes a poem about creatures “that search in the moonlight for a bite to eat” titled “Skunk Hour.”</w:t>
      </w:r>
      <w:r w:rsidR="00D457F0">
        <w:rPr>
          <w:rFonts w:eastAsia="Times New Roman" w:cs="Times New Roman"/>
          <w:szCs w:val="24"/>
        </w:rPr>
        <w:br/>
      </w:r>
      <w:r w:rsidR="00D457F0" w:rsidRPr="00D457F0">
        <w:rPr>
          <w:rFonts w:eastAsia="Times New Roman" w:cs="Times New Roman"/>
          <w:color w:val="000000"/>
          <w:sz w:val="20"/>
          <w:szCs w:val="20"/>
        </w:rPr>
        <w:t xml:space="preserve">ANSWER: Robert </w:t>
      </w:r>
      <w:r w:rsidR="00D457F0" w:rsidRPr="00D457F0">
        <w:rPr>
          <w:rFonts w:eastAsia="Times New Roman" w:cs="Times New Roman"/>
          <w:b/>
          <w:bCs/>
          <w:color w:val="000000"/>
          <w:sz w:val="20"/>
          <w:szCs w:val="20"/>
          <w:u w:val="single"/>
        </w:rPr>
        <w:t>Lowell</w:t>
      </w:r>
      <w:r w:rsidR="00D457F0" w:rsidRPr="00D457F0">
        <w:rPr>
          <w:rFonts w:eastAsia="Times New Roman" w:cs="Times New Roman"/>
          <w:color w:val="000000"/>
          <w:sz w:val="20"/>
          <w:szCs w:val="20"/>
        </w:rPr>
        <w:t xml:space="preserve"> IV</w:t>
      </w: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3. </w:t>
      </w:r>
      <w:r w:rsidRPr="00D457F0">
        <w:rPr>
          <w:rFonts w:eastAsia="Times New Roman" w:cs="Times New Roman"/>
          <w:color w:val="000000"/>
          <w:sz w:val="20"/>
          <w:szCs w:val="20"/>
        </w:rPr>
        <w:t>Time for everyone’s favorite bonus topic: French taxes!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[10] The </w:t>
      </w:r>
      <w:r w:rsidRPr="00D457F0">
        <w:rPr>
          <w:rFonts w:eastAsia="Times New Roman" w:cs="Times New Roman"/>
          <w:i/>
          <w:iCs/>
          <w:color w:val="000000"/>
          <w:sz w:val="20"/>
          <w:szCs w:val="20"/>
        </w:rPr>
        <w:t xml:space="preserve">gabelle </w:t>
      </w:r>
      <w:r w:rsidRPr="00D457F0">
        <w:rPr>
          <w:rFonts w:eastAsia="Times New Roman" w:cs="Times New Roman"/>
          <w:color w:val="000000"/>
          <w:sz w:val="20"/>
          <w:szCs w:val="20"/>
        </w:rPr>
        <w:t>was a highly unpopular tax on this commodity.  English towns that end in “wich” supposedly were sites of the production of this commodity that also was the subject of a protest march led by Gandhi.</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salt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This term refers to labor that must be provided as a form of taxation to those in power, especially feudal lords.  Often used in road construction, it was abolished after the French Revolution.</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 xml:space="preserve">corvee </w:t>
      </w:r>
      <w:r w:rsidRPr="00D457F0">
        <w:rPr>
          <w:rFonts w:eastAsia="Times New Roman" w:cs="Times New Roman"/>
          <w:color w:val="000000"/>
          <w:sz w:val="20"/>
          <w:szCs w:val="20"/>
        </w:rPr>
        <w:t>labor</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[10] Exemptions from the </w:t>
      </w:r>
      <w:r w:rsidRPr="00D457F0">
        <w:rPr>
          <w:rFonts w:eastAsia="Times New Roman" w:cs="Times New Roman"/>
          <w:i/>
          <w:iCs/>
          <w:color w:val="000000"/>
          <w:sz w:val="20"/>
          <w:szCs w:val="20"/>
        </w:rPr>
        <w:t>taille</w:t>
      </w:r>
      <w:r w:rsidRPr="00D457F0">
        <w:rPr>
          <w:rFonts w:eastAsia="Times New Roman" w:cs="Times New Roman"/>
          <w:color w:val="000000"/>
          <w:sz w:val="20"/>
          <w:szCs w:val="20"/>
        </w:rPr>
        <w:t xml:space="preserve"> are frequently mentioned in these lists of complaints about royal administration drawn up by the three estates before the gathering of the Estates-General. Many of them have survived and serve as important records of the unrest before the Revolution.</w:t>
      </w:r>
    </w:p>
    <w:p w:rsidR="00621EAA" w:rsidRPr="00D457F0" w:rsidRDefault="00621EAA" w:rsidP="00621EAA">
      <w:pPr>
        <w:spacing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 xml:space="preserve">cahiers </w:t>
      </w:r>
      <w:r w:rsidRPr="00D457F0">
        <w:rPr>
          <w:rFonts w:eastAsia="Times New Roman" w:cs="Times New Roman"/>
          <w:i/>
          <w:iCs/>
          <w:color w:val="000000"/>
          <w:sz w:val="20"/>
          <w:szCs w:val="20"/>
        </w:rPr>
        <w:t>de doleances</w:t>
      </w: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4. </w:t>
      </w:r>
      <w:r w:rsidRPr="00D457F0">
        <w:rPr>
          <w:rFonts w:eastAsia="Times New Roman" w:cs="Times New Roman"/>
          <w:color w:val="000000"/>
          <w:sz w:val="20"/>
          <w:szCs w:val="20"/>
        </w:rPr>
        <w:t>This piece begins with an octave G-sharp in the left hand that is held for two bars, and throughout most of this piece's outer sections the pianist must play four-against-three rhythms.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Name this posthumously published piece for solo piano in C-sharp minor.</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Fantaisie-Impromptu</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[10] The </w:t>
      </w:r>
      <w:r w:rsidRPr="00D457F0">
        <w:rPr>
          <w:rFonts w:eastAsia="Times New Roman" w:cs="Times New Roman"/>
          <w:i/>
          <w:iCs/>
          <w:color w:val="000000"/>
          <w:sz w:val="20"/>
          <w:szCs w:val="20"/>
        </w:rPr>
        <w:t>Fantaisie-Impromptu</w:t>
      </w:r>
      <w:r w:rsidRPr="00D457F0">
        <w:rPr>
          <w:rFonts w:eastAsia="Times New Roman" w:cs="Times New Roman"/>
          <w:color w:val="000000"/>
          <w:sz w:val="20"/>
          <w:szCs w:val="20"/>
        </w:rPr>
        <w:t xml:space="preserve"> was written by this Polish composer and pianist who wrote numerous polonaises, mazurkas, and waltzes, and also wrote etudes nicknamed “Black Key” and “Revolutionary.”</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Frédéric </w:t>
      </w:r>
      <w:r w:rsidRPr="00D457F0">
        <w:rPr>
          <w:rFonts w:eastAsia="Times New Roman" w:cs="Times New Roman"/>
          <w:b/>
          <w:bCs/>
          <w:color w:val="000000"/>
          <w:sz w:val="20"/>
          <w:szCs w:val="20"/>
          <w:u w:val="single"/>
        </w:rPr>
        <w:t>Chopin</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[10] The lyrical middle section of the </w:t>
      </w:r>
      <w:r w:rsidRPr="00D457F0">
        <w:rPr>
          <w:rFonts w:eastAsia="Times New Roman" w:cs="Times New Roman"/>
          <w:i/>
          <w:iCs/>
          <w:color w:val="000000"/>
          <w:sz w:val="20"/>
          <w:szCs w:val="20"/>
        </w:rPr>
        <w:t>Fantaisie-Impromptu</w:t>
      </w:r>
      <w:r w:rsidRPr="00D457F0">
        <w:rPr>
          <w:rFonts w:eastAsia="Times New Roman" w:cs="Times New Roman"/>
          <w:color w:val="000000"/>
          <w:sz w:val="20"/>
          <w:szCs w:val="20"/>
        </w:rPr>
        <w:t xml:space="preserve"> is in this key, which he also used for his </w:t>
      </w:r>
      <w:r w:rsidRPr="00D457F0">
        <w:rPr>
          <w:rFonts w:eastAsia="Times New Roman" w:cs="Times New Roman"/>
          <w:i/>
          <w:iCs/>
          <w:color w:val="000000"/>
          <w:sz w:val="20"/>
          <w:szCs w:val="20"/>
        </w:rPr>
        <w:t>Berceuse</w:t>
      </w:r>
      <w:r w:rsidRPr="00D457F0">
        <w:rPr>
          <w:rFonts w:eastAsia="Times New Roman" w:cs="Times New Roman"/>
          <w:color w:val="000000"/>
          <w:sz w:val="20"/>
          <w:szCs w:val="20"/>
        </w:rPr>
        <w:t>, the “Raindrop” Prelude, and the middle section of his famous Funeral March.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D-flat major</w:t>
      </w:r>
    </w:p>
    <w:p w:rsidR="00621EAA" w:rsidRDefault="00621EAA" w:rsidP="00D457F0">
      <w:pPr>
        <w:spacing w:after="0" w:line="240" w:lineRule="auto"/>
        <w:rPr>
          <w:rFonts w:eastAsia="Times New Roman" w:cs="Times New Roman"/>
          <w:szCs w:val="24"/>
        </w:rPr>
      </w:pPr>
    </w:p>
    <w:p w:rsidR="00621EAA" w:rsidRDefault="00621EAA" w:rsidP="00621EAA">
      <w:pPr>
        <w:spacing w:after="0" w:line="240" w:lineRule="auto"/>
        <w:rPr>
          <w:rFonts w:eastAsia="Times New Roman" w:cs="Times New Roman"/>
          <w:color w:val="000000"/>
          <w:sz w:val="20"/>
          <w:szCs w:val="20"/>
        </w:rPr>
      </w:pPr>
    </w:p>
    <w:p w:rsidR="00621EAA" w:rsidRDefault="00621EAA" w:rsidP="00621EAA">
      <w:pPr>
        <w:spacing w:after="0" w:line="240" w:lineRule="auto"/>
        <w:rPr>
          <w:rFonts w:eastAsia="Times New Roman" w:cs="Times New Roman"/>
          <w:color w:val="000000"/>
          <w:sz w:val="20"/>
          <w:szCs w:val="20"/>
        </w:rPr>
      </w:pPr>
    </w:p>
    <w:p w:rsidR="00621EAA" w:rsidRDefault="00621EAA" w:rsidP="00621EAA">
      <w:pPr>
        <w:spacing w:after="0" w:line="240" w:lineRule="auto"/>
        <w:rPr>
          <w:rFonts w:eastAsia="Times New Roman" w:cs="Times New Roman"/>
          <w:color w:val="000000"/>
          <w:sz w:val="20"/>
          <w:szCs w:val="20"/>
        </w:rPr>
      </w:pPr>
    </w:p>
    <w:p w:rsidR="00621EAA" w:rsidRDefault="00621EAA" w:rsidP="00621EAA">
      <w:pPr>
        <w:spacing w:after="0" w:line="240" w:lineRule="auto"/>
        <w:rPr>
          <w:rFonts w:eastAsia="Times New Roman" w:cs="Times New Roman"/>
          <w:color w:val="000000"/>
          <w:sz w:val="20"/>
          <w:szCs w:val="20"/>
        </w:rPr>
      </w:pPr>
    </w:p>
    <w:p w:rsidR="00621EAA" w:rsidRDefault="00621EAA" w:rsidP="00621EAA">
      <w:pPr>
        <w:spacing w:after="0" w:line="240" w:lineRule="auto"/>
        <w:rPr>
          <w:rFonts w:eastAsia="Times New Roman" w:cs="Times New Roman"/>
          <w:color w:val="000000"/>
          <w:sz w:val="20"/>
          <w:szCs w:val="20"/>
        </w:rPr>
      </w:pPr>
    </w:p>
    <w:p w:rsidR="00621EAA" w:rsidRDefault="00621EAA" w:rsidP="00621EAA">
      <w:pPr>
        <w:spacing w:after="0" w:line="240" w:lineRule="auto"/>
        <w:rPr>
          <w:rFonts w:eastAsia="Times New Roman" w:cs="Times New Roman"/>
          <w:color w:val="000000"/>
          <w:sz w:val="20"/>
          <w:szCs w:val="20"/>
        </w:rPr>
      </w:pPr>
    </w:p>
    <w:p w:rsidR="00621EAA" w:rsidRDefault="00621EAA" w:rsidP="00621EAA">
      <w:pPr>
        <w:spacing w:after="0" w:line="240" w:lineRule="auto"/>
        <w:rPr>
          <w:rFonts w:eastAsia="Times New Roman" w:cs="Times New Roman"/>
          <w:color w:val="000000"/>
          <w:sz w:val="20"/>
          <w:szCs w:val="20"/>
        </w:rPr>
      </w:pPr>
    </w:p>
    <w:p w:rsidR="00621EAA" w:rsidRDefault="00621EAA" w:rsidP="00621EAA">
      <w:pPr>
        <w:spacing w:after="0" w:line="240" w:lineRule="auto"/>
        <w:rPr>
          <w:rFonts w:eastAsia="Times New Roman" w:cs="Times New Roman"/>
          <w:color w:val="000000"/>
          <w:sz w:val="20"/>
          <w:szCs w:val="20"/>
        </w:rPr>
      </w:pP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lastRenderedPageBreak/>
        <w:t xml:space="preserve">5. </w:t>
      </w:r>
      <w:r w:rsidRPr="00D457F0">
        <w:rPr>
          <w:rFonts w:eastAsia="Times New Roman" w:cs="Times New Roman"/>
          <w:color w:val="000000"/>
          <w:sz w:val="20"/>
          <w:szCs w:val="20"/>
        </w:rPr>
        <w:t>The Buryat shamans of southern Siberia worship this god, who is usually married to Eje.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[10] Name this god of the blue sky also worshipped by Turkic peoples. It is believed that the confidantes of Genghis Khan also worshipped this god, but it’s hard to tell since </w:t>
      </w:r>
      <w:r w:rsidR="00AE0EB4">
        <w:rPr>
          <w:rFonts w:eastAsia="Times New Roman" w:cs="Times New Roman"/>
          <w:color w:val="000000"/>
          <w:sz w:val="20"/>
          <w:szCs w:val="20"/>
        </w:rPr>
        <w:t xml:space="preserve">the Mongols were so religiously </w:t>
      </w:r>
      <w:r w:rsidRPr="00D457F0">
        <w:rPr>
          <w:rFonts w:eastAsia="Times New Roman" w:cs="Times New Roman"/>
          <w:color w:val="000000"/>
          <w:sz w:val="20"/>
          <w:szCs w:val="20"/>
        </w:rPr>
        <w:t>tolerant.</w:t>
      </w:r>
    </w:p>
    <w:p w:rsidR="00621EAA" w:rsidRPr="00B5467C" w:rsidRDefault="00621EAA" w:rsidP="00621EAA">
      <w:pPr>
        <w:spacing w:after="0" w:line="240" w:lineRule="auto"/>
        <w:rPr>
          <w:rFonts w:eastAsia="Times New Roman" w:cs="Times New Roman"/>
          <w:szCs w:val="24"/>
          <w:lang w:val="de-DE"/>
        </w:rPr>
      </w:pPr>
      <w:r w:rsidRPr="00B5467C">
        <w:rPr>
          <w:rFonts w:eastAsia="Times New Roman" w:cs="Times New Roman"/>
          <w:color w:val="000000"/>
          <w:sz w:val="20"/>
          <w:szCs w:val="20"/>
          <w:lang w:val="de-DE"/>
        </w:rPr>
        <w:t xml:space="preserve">ANSWER: </w:t>
      </w:r>
      <w:r w:rsidRPr="00B5467C">
        <w:rPr>
          <w:rFonts w:eastAsia="Times New Roman" w:cs="Times New Roman"/>
          <w:b/>
          <w:bCs/>
          <w:color w:val="000000"/>
          <w:sz w:val="20"/>
          <w:szCs w:val="20"/>
          <w:u w:val="single"/>
          <w:lang w:val="de-DE"/>
        </w:rPr>
        <w:t>Tengri</w:t>
      </w:r>
      <w:r w:rsidRPr="00B5467C">
        <w:rPr>
          <w:rFonts w:eastAsia="Times New Roman" w:cs="Times New Roman"/>
          <w:color w:val="000000"/>
          <w:sz w:val="20"/>
          <w:szCs w:val="20"/>
          <w:lang w:val="de-DE"/>
        </w:rPr>
        <w:t xml:space="preserve"> [or </w:t>
      </w:r>
      <w:r w:rsidRPr="00B5467C">
        <w:rPr>
          <w:rFonts w:eastAsia="Times New Roman" w:cs="Times New Roman"/>
          <w:b/>
          <w:bCs/>
          <w:color w:val="000000"/>
          <w:sz w:val="20"/>
          <w:szCs w:val="20"/>
          <w:u w:val="single"/>
          <w:lang w:val="de-DE"/>
        </w:rPr>
        <w:t>Tenger</w:t>
      </w:r>
      <w:r w:rsidRPr="00B5467C">
        <w:rPr>
          <w:rFonts w:eastAsia="Times New Roman" w:cs="Times New Roman"/>
          <w:color w:val="000000"/>
          <w:sz w:val="20"/>
          <w:szCs w:val="20"/>
          <w:lang w:val="de-DE"/>
        </w:rPr>
        <w:t xml:space="preserve"> Etseg]</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This integer is sacred to Tengri. This integer, which is so important to Kyrgyz foklore that the word “Kyrgyz” literally refers to this many tribes of people, is also the number of days that Jesus</w:t>
      </w:r>
      <w:r w:rsidR="00AE0EB4">
        <w:rPr>
          <w:rFonts w:eastAsia="Times New Roman" w:cs="Times New Roman"/>
          <w:color w:val="000000"/>
          <w:sz w:val="20"/>
          <w:szCs w:val="20"/>
        </w:rPr>
        <w:t xml:space="preserve"> spent wandering in the desert.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forty</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These charms, used by Turks to ward off the evil eye, are though</w:t>
      </w:r>
      <w:r w:rsidR="00AE0EB4">
        <w:rPr>
          <w:rFonts w:eastAsia="Times New Roman" w:cs="Times New Roman"/>
          <w:color w:val="000000"/>
          <w:sz w:val="20"/>
          <w:szCs w:val="20"/>
        </w:rPr>
        <w:t>t to have emerged from a Tengri</w:t>
      </w:r>
      <w:r w:rsidRPr="00D457F0">
        <w:rPr>
          <w:rFonts w:eastAsia="Times New Roman" w:cs="Times New Roman"/>
          <w:color w:val="000000"/>
          <w:sz w:val="20"/>
          <w:szCs w:val="20"/>
        </w:rPr>
        <w:t>ist tradition. They are typically blue with concentric white and blue dots painted on them.</w:t>
      </w:r>
    </w:p>
    <w:p w:rsidR="00621EAA" w:rsidRDefault="00621EAA" w:rsidP="00621EAA">
      <w:pPr>
        <w:spacing w:after="0" w:line="240" w:lineRule="auto"/>
        <w:rPr>
          <w:rFonts w:eastAsia="Times New Roman" w:cs="Times New Roman"/>
          <w:color w:val="000000"/>
          <w:sz w:val="20"/>
          <w:szCs w:val="20"/>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nazar</w:t>
      </w:r>
      <w:r w:rsidRPr="00D457F0">
        <w:rPr>
          <w:rFonts w:eastAsia="Times New Roman" w:cs="Times New Roman"/>
          <w:color w:val="000000"/>
          <w:sz w:val="20"/>
          <w:szCs w:val="20"/>
        </w:rPr>
        <w:t xml:space="preserve"> </w:t>
      </w:r>
      <w:r w:rsidRPr="00D457F0">
        <w:rPr>
          <w:rFonts w:eastAsia="Times New Roman" w:cs="Times New Roman"/>
          <w:i/>
          <w:iCs/>
          <w:color w:val="000000"/>
          <w:sz w:val="20"/>
          <w:szCs w:val="20"/>
        </w:rPr>
        <w:t>boncuğu</w:t>
      </w:r>
      <w:r w:rsidR="00D457F0" w:rsidRPr="00D457F0">
        <w:rPr>
          <w:rFonts w:eastAsia="Times New Roman" w:cs="Times New Roman"/>
          <w:szCs w:val="24"/>
        </w:rPr>
        <w:br/>
      </w: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6. </w:t>
      </w:r>
      <w:r w:rsidRPr="00D457F0">
        <w:rPr>
          <w:rFonts w:eastAsia="Times New Roman" w:cs="Times New Roman"/>
          <w:color w:val="000000"/>
          <w:sz w:val="20"/>
          <w:szCs w:val="20"/>
        </w:rPr>
        <w:t>South African literature, for 10 points each</w:t>
      </w:r>
      <w:r>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[10] This woman described the Hunter’s Allegory and created the awesomely-named villain Bonaparte Blenkins in a novel published in 1883, </w:t>
      </w:r>
      <w:r w:rsidRPr="00D457F0">
        <w:rPr>
          <w:rFonts w:eastAsia="Times New Roman" w:cs="Times New Roman"/>
          <w:i/>
          <w:iCs/>
          <w:color w:val="000000"/>
          <w:sz w:val="20"/>
          <w:szCs w:val="20"/>
        </w:rPr>
        <w:t>The Story of an African Farm</w:t>
      </w:r>
      <w:r w:rsidRPr="00D457F0">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Olive </w:t>
      </w:r>
      <w:r w:rsidRPr="00D457F0">
        <w:rPr>
          <w:rFonts w:eastAsia="Times New Roman" w:cs="Times New Roman"/>
          <w:b/>
          <w:bCs/>
          <w:color w:val="000000"/>
          <w:sz w:val="20"/>
          <w:szCs w:val="20"/>
          <w:u w:val="single"/>
        </w:rPr>
        <w:t>Schreiner</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Rosa struggles with the legacy of her</w:t>
      </w:r>
      <w:r w:rsidR="00AE0EB4">
        <w:rPr>
          <w:rFonts w:eastAsia="Times New Roman" w:cs="Times New Roman"/>
          <w:color w:val="000000"/>
          <w:sz w:val="20"/>
          <w:szCs w:val="20"/>
        </w:rPr>
        <w:t xml:space="preserve"> Communist father</w:t>
      </w:r>
      <w:r w:rsidRPr="00D457F0">
        <w:rPr>
          <w:rFonts w:eastAsia="Times New Roman" w:cs="Times New Roman"/>
          <w:color w:val="000000"/>
          <w:sz w:val="20"/>
          <w:szCs w:val="20"/>
        </w:rPr>
        <w:t xml:space="preserve"> in this woman’s novel </w:t>
      </w:r>
      <w:r w:rsidRPr="00D457F0">
        <w:rPr>
          <w:rFonts w:eastAsia="Times New Roman" w:cs="Times New Roman"/>
          <w:i/>
          <w:iCs/>
          <w:color w:val="000000"/>
          <w:sz w:val="20"/>
          <w:szCs w:val="20"/>
        </w:rPr>
        <w:t>Burger’s Daughter</w:t>
      </w:r>
      <w:r w:rsidRPr="00D457F0">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Nadine </w:t>
      </w:r>
      <w:r w:rsidRPr="00D457F0">
        <w:rPr>
          <w:rFonts w:eastAsia="Times New Roman" w:cs="Times New Roman"/>
          <w:b/>
          <w:bCs/>
          <w:color w:val="000000"/>
          <w:sz w:val="20"/>
          <w:szCs w:val="20"/>
          <w:u w:val="single"/>
        </w:rPr>
        <w:t>Gordimer</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Olive Schreiner and Nadine Gordimer were both white. The first English novel written by a black South African was this “Epic of South African Life” by the inimitable Sol Plaatje.</w:t>
      </w:r>
    </w:p>
    <w:p w:rsidR="00621EAA" w:rsidRDefault="00621EAA" w:rsidP="00621EAA">
      <w:pPr>
        <w:spacing w:after="0" w:line="240" w:lineRule="auto"/>
        <w:rPr>
          <w:rFonts w:eastAsia="Times New Roman" w:cs="Times New Roman"/>
          <w:color w:val="000000"/>
          <w:sz w:val="20"/>
          <w:szCs w:val="20"/>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Mhudi</w:t>
      </w:r>
    </w:p>
    <w:p w:rsidR="00621EAA" w:rsidRDefault="00621EAA" w:rsidP="00621EAA">
      <w:pPr>
        <w:spacing w:after="0" w:line="240" w:lineRule="auto"/>
        <w:rPr>
          <w:rFonts w:eastAsia="Times New Roman" w:cs="Times New Roman"/>
          <w:color w:val="000000"/>
          <w:sz w:val="20"/>
          <w:szCs w:val="20"/>
        </w:rPr>
      </w:pP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7. </w:t>
      </w:r>
      <w:r w:rsidRPr="00D457F0">
        <w:rPr>
          <w:rFonts w:eastAsia="Times New Roman" w:cs="Times New Roman"/>
          <w:color w:val="000000"/>
          <w:sz w:val="20"/>
          <w:szCs w:val="20"/>
        </w:rPr>
        <w:t>In phonology, this theoretical framework has largely supplanted rule-based models.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Name this linguistic theory developed by Prince and Smolensky, which uses systems of ranked “constraints” to determine how underlying representations become output words.  </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optimality</w:t>
      </w:r>
      <w:r w:rsidRPr="00D457F0">
        <w:rPr>
          <w:rFonts w:eastAsia="Times New Roman" w:cs="Times New Roman"/>
          <w:color w:val="000000"/>
          <w:sz w:val="20"/>
          <w:szCs w:val="20"/>
        </w:rPr>
        <w:t xml:space="preserve"> theory [or </w:t>
      </w:r>
      <w:r w:rsidRPr="00D457F0">
        <w:rPr>
          <w:rFonts w:eastAsia="Times New Roman" w:cs="Times New Roman"/>
          <w:b/>
          <w:bCs/>
          <w:color w:val="000000"/>
          <w:sz w:val="20"/>
          <w:szCs w:val="20"/>
          <w:u w:val="single"/>
        </w:rPr>
        <w:t>OT</w:t>
      </w:r>
      <w:r w:rsidRPr="00D457F0">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This connectionist formalism in syntax differs from optimality theory in that it weighs constraints rather than ranking them. Unlike OT, this model predicts gradations in acceptability judgments among speakers.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Harmonic grammar</w:t>
      </w:r>
      <w:r w:rsidRPr="00D457F0">
        <w:rPr>
          <w:rFonts w:eastAsia="Times New Roman" w:cs="Times New Roman"/>
          <w:color w:val="000000"/>
          <w:sz w:val="20"/>
          <w:szCs w:val="20"/>
        </w:rPr>
        <w:t xml:space="preserve"> [or </w:t>
      </w:r>
      <w:r w:rsidRPr="00D457F0">
        <w:rPr>
          <w:rFonts w:eastAsia="Times New Roman" w:cs="Times New Roman"/>
          <w:b/>
          <w:bCs/>
          <w:color w:val="000000"/>
          <w:sz w:val="20"/>
          <w:szCs w:val="20"/>
          <w:u w:val="single"/>
        </w:rPr>
        <w:t>HG</w:t>
      </w:r>
      <w:r w:rsidRPr="00D457F0">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[10] This language’s unaccusative verbs were analyzed in the 1990 paper that introduced harmonic grammar. Recent innovations in this language include word-rearranging slang called </w:t>
      </w:r>
      <w:r w:rsidRPr="00D457F0">
        <w:rPr>
          <w:rFonts w:eastAsia="Times New Roman" w:cs="Times New Roman"/>
          <w:i/>
          <w:iCs/>
          <w:color w:val="000000"/>
          <w:sz w:val="20"/>
          <w:szCs w:val="20"/>
        </w:rPr>
        <w:t>verlan</w:t>
      </w:r>
      <w:r w:rsidRPr="00D457F0">
        <w:rPr>
          <w:rFonts w:eastAsia="Times New Roman" w:cs="Times New Roman"/>
          <w:color w:val="000000"/>
          <w:sz w:val="20"/>
          <w:szCs w:val="20"/>
        </w:rPr>
        <w:t xml:space="preserve"> and the omission of the particle </w:t>
      </w:r>
      <w:r w:rsidRPr="00D457F0">
        <w:rPr>
          <w:rFonts w:eastAsia="Times New Roman" w:cs="Times New Roman"/>
          <w:i/>
          <w:iCs/>
          <w:color w:val="000000"/>
          <w:sz w:val="20"/>
          <w:szCs w:val="20"/>
        </w:rPr>
        <w:t xml:space="preserve">ne </w:t>
      </w:r>
      <w:r w:rsidRPr="00D457F0">
        <w:rPr>
          <w:rFonts w:eastAsia="Times New Roman" w:cs="Times New Roman"/>
          <w:color w:val="000000"/>
          <w:sz w:val="20"/>
          <w:szCs w:val="20"/>
        </w:rPr>
        <w:t xml:space="preserve">from negation sentences, though </w:t>
      </w:r>
      <w:r w:rsidRPr="00D457F0">
        <w:rPr>
          <w:rFonts w:eastAsia="Times New Roman" w:cs="Times New Roman"/>
          <w:i/>
          <w:iCs/>
          <w:color w:val="000000"/>
          <w:sz w:val="20"/>
          <w:szCs w:val="20"/>
        </w:rPr>
        <w:t xml:space="preserve">pas </w:t>
      </w:r>
      <w:r w:rsidRPr="00D457F0">
        <w:rPr>
          <w:rFonts w:eastAsia="Times New Roman" w:cs="Times New Roman"/>
          <w:color w:val="000000"/>
          <w:sz w:val="20"/>
          <w:szCs w:val="20"/>
        </w:rPr>
        <w:t>(PAH) still remains.</w:t>
      </w:r>
    </w:p>
    <w:p w:rsidR="00621EAA" w:rsidRDefault="00621EAA" w:rsidP="00621EAA">
      <w:pPr>
        <w:spacing w:after="0" w:line="240" w:lineRule="auto"/>
        <w:rPr>
          <w:rFonts w:eastAsia="Times New Roman" w:cs="Times New Roman"/>
          <w:color w:val="000000"/>
          <w:sz w:val="20"/>
          <w:szCs w:val="20"/>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French</w:t>
      </w:r>
      <w:r w:rsidRPr="00D457F0">
        <w:rPr>
          <w:rFonts w:eastAsia="Times New Roman" w:cs="Times New Roman"/>
          <w:color w:val="000000"/>
          <w:sz w:val="20"/>
          <w:szCs w:val="20"/>
        </w:rPr>
        <w:t xml:space="preserve"> [or </w:t>
      </w:r>
      <w:r w:rsidRPr="00D457F0">
        <w:rPr>
          <w:rFonts w:eastAsia="Times New Roman" w:cs="Times New Roman"/>
          <w:b/>
          <w:bCs/>
          <w:color w:val="000000"/>
          <w:sz w:val="20"/>
          <w:szCs w:val="20"/>
          <w:u w:val="single"/>
        </w:rPr>
        <w:t>français</w:t>
      </w:r>
      <w:r w:rsidRPr="00D457F0">
        <w:rPr>
          <w:rFonts w:eastAsia="Times New Roman" w:cs="Times New Roman"/>
          <w:color w:val="000000"/>
          <w:sz w:val="20"/>
          <w:szCs w:val="20"/>
        </w:rPr>
        <w:t>]</w:t>
      </w:r>
    </w:p>
    <w:p w:rsidR="00621EAA" w:rsidRDefault="00621EAA" w:rsidP="00621EAA">
      <w:pPr>
        <w:spacing w:after="0" w:line="240" w:lineRule="auto"/>
        <w:rPr>
          <w:rFonts w:eastAsia="Times New Roman" w:cs="Times New Roman"/>
          <w:color w:val="000000"/>
          <w:sz w:val="20"/>
          <w:szCs w:val="20"/>
        </w:rPr>
      </w:pP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8. </w:t>
      </w:r>
      <w:r w:rsidRPr="00D457F0">
        <w:rPr>
          <w:rFonts w:eastAsia="Times New Roman" w:cs="Times New Roman"/>
          <w:color w:val="000000"/>
          <w:sz w:val="20"/>
          <w:szCs w:val="20"/>
        </w:rPr>
        <w:t>This empire grabbed part of the Shandong Peninsula from China by leveraging the murder of two of its missionaries by the Big Sword Society in the Juye Incident.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Name this powerful European empire that started colonizing during the late 19th-century Scramble for Africa, but still had plenty of time to commit the Herero Genocide and provoke the Agadir Crisis.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Germany</w:t>
      </w:r>
      <w:r w:rsidRPr="00D457F0">
        <w:rPr>
          <w:rFonts w:eastAsia="Times New Roman" w:cs="Times New Roman"/>
          <w:color w:val="000000"/>
          <w:sz w:val="20"/>
          <w:szCs w:val="20"/>
        </w:rPr>
        <w:t xml:space="preserve"> [or the </w:t>
      </w:r>
      <w:r w:rsidRPr="00D457F0">
        <w:rPr>
          <w:rFonts w:eastAsia="Times New Roman" w:cs="Times New Roman"/>
          <w:b/>
          <w:bCs/>
          <w:color w:val="000000"/>
          <w:sz w:val="20"/>
          <w:szCs w:val="20"/>
          <w:u w:val="single"/>
        </w:rPr>
        <w:t>German Empire</w:t>
      </w:r>
      <w:r w:rsidRPr="00D457F0">
        <w:rPr>
          <w:rFonts w:eastAsia="Times New Roman" w:cs="Times New Roman"/>
          <w:color w:val="000000"/>
          <w:sz w:val="20"/>
          <w:szCs w:val="20"/>
        </w:rPr>
        <w:t xml:space="preserve">; or </w:t>
      </w:r>
      <w:r w:rsidRPr="00D457F0">
        <w:rPr>
          <w:rFonts w:eastAsia="Times New Roman" w:cs="Times New Roman"/>
          <w:b/>
          <w:bCs/>
          <w:color w:val="000000"/>
          <w:sz w:val="20"/>
          <w:szCs w:val="20"/>
          <w:u w:val="single"/>
        </w:rPr>
        <w:t>Deutschland</w:t>
      </w:r>
      <w:r w:rsidRPr="00D457F0">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The Herero Genocide was largely the handiwork of this German commander, who drove the Herero into the desert after the Battle of Waterberg, poisoned their water, and encircled the desert with his soldiers so that they could not escape.</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Lothar </w:t>
      </w:r>
      <w:r w:rsidRPr="00D457F0">
        <w:rPr>
          <w:rFonts w:eastAsia="Times New Roman" w:cs="Times New Roman"/>
          <w:b/>
          <w:bCs/>
          <w:color w:val="000000"/>
          <w:sz w:val="20"/>
          <w:szCs w:val="20"/>
          <w:u w:val="single"/>
        </w:rPr>
        <w:t>von Trotha</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[10] Karl Peters’ forced labor policies provoked the Maji Maji Rebellion in German East Africa. The Maji Maji Rebellion takes its name from the magic medicine worn by its participants, which its leader claimed would do </w:t>
      </w:r>
      <w:r w:rsidRPr="00D457F0">
        <w:rPr>
          <w:rFonts w:eastAsia="Times New Roman" w:cs="Times New Roman"/>
          <w:i/>
          <w:iCs/>
          <w:color w:val="000000"/>
          <w:sz w:val="20"/>
          <w:szCs w:val="20"/>
        </w:rPr>
        <w:t>this</w:t>
      </w:r>
      <w:r w:rsidRPr="00D457F0">
        <w:rPr>
          <w:rFonts w:eastAsia="Times New Roman" w:cs="Times New Roman"/>
          <w:color w:val="000000"/>
          <w:sz w:val="20"/>
          <w:szCs w:val="20"/>
        </w:rPr>
        <w:t xml:space="preserve"> to German bullets.</w:t>
      </w:r>
    </w:p>
    <w:p w:rsidR="00621EAA" w:rsidRDefault="00621EAA" w:rsidP="00621EAA">
      <w:pPr>
        <w:spacing w:after="0" w:line="240" w:lineRule="auto"/>
        <w:rPr>
          <w:rFonts w:eastAsia="Times New Roman" w:cs="Times New Roman"/>
          <w:color w:val="000000"/>
          <w:sz w:val="20"/>
          <w:szCs w:val="20"/>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turn</w:t>
      </w:r>
      <w:r w:rsidRPr="00D457F0">
        <w:rPr>
          <w:rFonts w:eastAsia="Times New Roman" w:cs="Times New Roman"/>
          <w:color w:val="000000"/>
          <w:sz w:val="20"/>
          <w:szCs w:val="20"/>
        </w:rPr>
        <w:t xml:space="preserve"> them into </w:t>
      </w:r>
      <w:r w:rsidRPr="00D457F0">
        <w:rPr>
          <w:rFonts w:eastAsia="Times New Roman" w:cs="Times New Roman"/>
          <w:b/>
          <w:bCs/>
          <w:color w:val="000000"/>
          <w:sz w:val="20"/>
          <w:szCs w:val="20"/>
          <w:u w:val="single"/>
        </w:rPr>
        <w:t>water</w:t>
      </w:r>
      <w:r w:rsidRPr="00D457F0">
        <w:rPr>
          <w:rFonts w:eastAsia="Times New Roman" w:cs="Times New Roman"/>
          <w:color w:val="000000"/>
          <w:sz w:val="20"/>
          <w:szCs w:val="20"/>
        </w:rPr>
        <w:t xml:space="preserve"> [prompt on </w:t>
      </w:r>
      <w:r w:rsidRPr="00D457F0">
        <w:rPr>
          <w:rFonts w:eastAsia="Times New Roman" w:cs="Times New Roman"/>
          <w:b/>
          <w:bCs/>
          <w:color w:val="000000"/>
          <w:sz w:val="20"/>
          <w:szCs w:val="20"/>
          <w:u w:val="single"/>
        </w:rPr>
        <w:t>stopping</w:t>
      </w:r>
      <w:r w:rsidRPr="00D457F0">
        <w:rPr>
          <w:rFonts w:eastAsia="Times New Roman" w:cs="Times New Roman"/>
          <w:color w:val="000000"/>
          <w:sz w:val="20"/>
          <w:szCs w:val="20"/>
        </w:rPr>
        <w:t xml:space="preserve"> them; prompt on </w:t>
      </w:r>
      <w:r w:rsidRPr="00D457F0">
        <w:rPr>
          <w:rFonts w:eastAsia="Times New Roman" w:cs="Times New Roman"/>
          <w:b/>
          <w:bCs/>
          <w:color w:val="000000"/>
          <w:sz w:val="20"/>
          <w:szCs w:val="20"/>
          <w:u w:val="single"/>
        </w:rPr>
        <w:t>deflecting them</w:t>
      </w:r>
      <w:r w:rsidRPr="00D457F0">
        <w:rPr>
          <w:rFonts w:eastAsia="Times New Roman" w:cs="Times New Roman"/>
          <w:b/>
          <w:bCs/>
          <w:color w:val="000000"/>
          <w:sz w:val="20"/>
          <w:szCs w:val="20"/>
        </w:rPr>
        <w:t xml:space="preserve">; </w:t>
      </w:r>
      <w:r w:rsidRPr="00D457F0">
        <w:rPr>
          <w:rFonts w:eastAsia="Times New Roman" w:cs="Times New Roman"/>
          <w:color w:val="000000"/>
          <w:sz w:val="20"/>
          <w:szCs w:val="20"/>
        </w:rPr>
        <w:t xml:space="preserve">prompt on </w:t>
      </w:r>
      <w:r w:rsidRPr="00D457F0">
        <w:rPr>
          <w:rFonts w:eastAsia="Times New Roman" w:cs="Times New Roman"/>
          <w:b/>
          <w:bCs/>
          <w:color w:val="000000"/>
          <w:sz w:val="20"/>
          <w:szCs w:val="20"/>
          <w:u w:val="single"/>
        </w:rPr>
        <w:t xml:space="preserve">destroying </w:t>
      </w:r>
      <w:r w:rsidRPr="00D457F0">
        <w:rPr>
          <w:rFonts w:eastAsia="Times New Roman" w:cs="Times New Roman"/>
          <w:color w:val="000000"/>
          <w:sz w:val="20"/>
          <w:szCs w:val="20"/>
        </w:rPr>
        <w:t>them]</w:t>
      </w:r>
    </w:p>
    <w:p w:rsidR="00621EAA" w:rsidRDefault="00621EAA">
      <w:pPr>
        <w:rPr>
          <w:rFonts w:eastAsia="Times New Roman" w:cs="Times New Roman"/>
          <w:color w:val="000000"/>
          <w:sz w:val="20"/>
          <w:szCs w:val="20"/>
        </w:rPr>
      </w:pPr>
      <w:r>
        <w:rPr>
          <w:rFonts w:eastAsia="Times New Roman" w:cs="Times New Roman"/>
          <w:color w:val="000000"/>
          <w:sz w:val="20"/>
          <w:szCs w:val="20"/>
        </w:rPr>
        <w:br w:type="page"/>
      </w: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lastRenderedPageBreak/>
        <w:t xml:space="preserve">9. </w:t>
      </w:r>
      <w:r w:rsidRPr="00D457F0">
        <w:rPr>
          <w:rFonts w:eastAsia="Times New Roman" w:cs="Times New Roman"/>
          <w:color w:val="000000"/>
          <w:sz w:val="20"/>
          <w:szCs w:val="20"/>
        </w:rPr>
        <w:t>This process is believed to be the primary mechanism by means of which the Earth’s atmosphere was formed.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Name this process, in which atmospheric components are released from a liquid melt. Volcanic eruptions in the early Earth are believed to have played a major role in this process.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outgas</w:t>
      </w:r>
      <w:r w:rsidRPr="00D457F0">
        <w:rPr>
          <w:rFonts w:eastAsia="Times New Roman" w:cs="Times New Roman"/>
          <w:color w:val="000000"/>
          <w:sz w:val="20"/>
          <w:szCs w:val="20"/>
        </w:rPr>
        <w:t>sing</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The pre-outgassing atmosphere of the Earth would have mostly been lost via this mechanism, since it consisted mostly of light gases that have a heavy Maxwell-Boltzmann tail. This mechanism is less important on Titan, since Titan is cooler than the early Earth was.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Jeans escape</w:t>
      </w:r>
      <w:r w:rsidRPr="00D457F0">
        <w:rPr>
          <w:rFonts w:eastAsia="Times New Roman" w:cs="Times New Roman"/>
          <w:color w:val="000000"/>
          <w:sz w:val="20"/>
          <w:szCs w:val="20"/>
        </w:rPr>
        <w:t xml:space="preserve"> [or </w:t>
      </w:r>
      <w:r w:rsidRPr="00D457F0">
        <w:rPr>
          <w:rFonts w:eastAsia="Times New Roman" w:cs="Times New Roman"/>
          <w:b/>
          <w:bCs/>
          <w:color w:val="000000"/>
          <w:sz w:val="20"/>
          <w:szCs w:val="20"/>
          <w:u w:val="single"/>
        </w:rPr>
        <w:t>thermal escape</w:t>
      </w:r>
      <w:r w:rsidRPr="00D457F0">
        <w:rPr>
          <w:rFonts w:eastAsia="Times New Roman" w:cs="Times New Roman"/>
          <w:color w:val="000000"/>
          <w:sz w:val="20"/>
          <w:szCs w:val="20"/>
        </w:rPr>
        <w:t xml:space="preserve">; accept </w:t>
      </w:r>
      <w:r w:rsidRPr="00D457F0">
        <w:rPr>
          <w:rFonts w:eastAsia="Times New Roman" w:cs="Times New Roman"/>
          <w:b/>
          <w:bCs/>
          <w:color w:val="000000"/>
          <w:sz w:val="20"/>
          <w:szCs w:val="20"/>
          <w:u w:val="single"/>
        </w:rPr>
        <w:t>hydrodynamic escape</w:t>
      </w:r>
      <w:r w:rsidRPr="00D457F0">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Observation of zircons suggests that the Earth was actually relatively cool prior to this violent period of time during which many of the Moon’s craters formed. One hypothesis suggests that a now-destroyed planet “V” triggered this period when its orbit near the asteroid belt was destabilized.</w:t>
      </w:r>
    </w:p>
    <w:p w:rsidR="00621EAA" w:rsidRDefault="00621EAA" w:rsidP="00621EAA">
      <w:pPr>
        <w:spacing w:after="0" w:line="240" w:lineRule="auto"/>
        <w:rPr>
          <w:rFonts w:eastAsia="Times New Roman" w:cs="Times New Roman"/>
          <w:color w:val="000000"/>
          <w:sz w:val="20"/>
          <w:szCs w:val="20"/>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Late Heavy Bombardment</w:t>
      </w:r>
      <w:r w:rsidRPr="00D457F0">
        <w:rPr>
          <w:rFonts w:eastAsia="Times New Roman" w:cs="Times New Roman"/>
          <w:color w:val="000000"/>
          <w:sz w:val="20"/>
          <w:szCs w:val="20"/>
        </w:rPr>
        <w:t xml:space="preserve"> [or </w:t>
      </w:r>
      <w:r w:rsidRPr="00D457F0">
        <w:rPr>
          <w:rFonts w:eastAsia="Times New Roman" w:cs="Times New Roman"/>
          <w:b/>
          <w:bCs/>
          <w:color w:val="000000"/>
          <w:sz w:val="20"/>
          <w:szCs w:val="20"/>
          <w:u w:val="single"/>
        </w:rPr>
        <w:t>LHB</w:t>
      </w:r>
      <w:r w:rsidRPr="00D457F0">
        <w:rPr>
          <w:rFonts w:eastAsia="Times New Roman" w:cs="Times New Roman"/>
          <w:color w:val="000000"/>
          <w:sz w:val="20"/>
          <w:szCs w:val="20"/>
        </w:rPr>
        <w:t>]</w:t>
      </w:r>
    </w:p>
    <w:p w:rsidR="00621EAA" w:rsidRDefault="00621EAA" w:rsidP="00621EAA">
      <w:pPr>
        <w:spacing w:after="0" w:line="240" w:lineRule="auto"/>
        <w:rPr>
          <w:rFonts w:eastAsia="Times New Roman" w:cs="Times New Roman"/>
          <w:color w:val="000000"/>
          <w:sz w:val="20"/>
          <w:szCs w:val="20"/>
        </w:rPr>
      </w:pP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10. </w:t>
      </w:r>
      <w:r w:rsidRPr="00D457F0">
        <w:rPr>
          <w:rFonts w:eastAsia="Times New Roman" w:cs="Times New Roman"/>
          <w:color w:val="000000"/>
          <w:sz w:val="20"/>
          <w:szCs w:val="20"/>
        </w:rPr>
        <w:t>The final thesis presented in this work is that “the differences between the well-known English writers on [the title discipline] from Sidgwick to the present day are of little importance.”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Name this essay, which suggests that the title discipline should be set aside until a sufficient grounding in philosophy of psychology is established. It originated the term “consequentialism.”</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ANSWER: “</w:t>
      </w:r>
      <w:r w:rsidRPr="00D457F0">
        <w:rPr>
          <w:rFonts w:eastAsia="Times New Roman" w:cs="Times New Roman"/>
          <w:b/>
          <w:bCs/>
          <w:color w:val="000000"/>
          <w:sz w:val="20"/>
          <w:szCs w:val="20"/>
          <w:u w:val="single"/>
        </w:rPr>
        <w:t>Modern Moral Philosophy</w:t>
      </w:r>
      <w:r w:rsidRPr="00D457F0">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“Modern Moral Philosophy” was written by G.E.M. Anscombe, who translated this Wittgenstein book into English. It argues against the possibility of a private language through the “beetle-in-a-box” argument.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Philosophical Investigations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Consequentialism contrasts with this rule-based form of ethics exemplified by Immanuel Kant’s categorical imperative. It holds that people should act according to means-restricting norms, not just for the optimal end.</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 xml:space="preserve">deontological </w:t>
      </w:r>
      <w:r w:rsidRPr="00D457F0">
        <w:rPr>
          <w:rFonts w:eastAsia="Times New Roman" w:cs="Times New Roman"/>
          <w:color w:val="000000"/>
          <w:sz w:val="20"/>
          <w:szCs w:val="20"/>
        </w:rPr>
        <w:t xml:space="preserve">ethics [or </w:t>
      </w:r>
      <w:r w:rsidRPr="00D457F0">
        <w:rPr>
          <w:rFonts w:eastAsia="Times New Roman" w:cs="Times New Roman"/>
          <w:b/>
          <w:bCs/>
          <w:color w:val="000000"/>
          <w:sz w:val="20"/>
          <w:szCs w:val="20"/>
          <w:u w:val="single"/>
        </w:rPr>
        <w:t>deontology</w:t>
      </w:r>
      <w:r w:rsidRPr="00D457F0">
        <w:rPr>
          <w:rFonts w:eastAsia="Times New Roman" w:cs="Times New Roman"/>
          <w:color w:val="000000"/>
          <w:sz w:val="20"/>
          <w:szCs w:val="20"/>
        </w:rPr>
        <w:t>]</w:t>
      </w:r>
    </w:p>
    <w:p w:rsidR="00621EAA" w:rsidRDefault="00621EAA" w:rsidP="00621EAA">
      <w:pPr>
        <w:spacing w:after="0" w:line="240" w:lineRule="auto"/>
        <w:rPr>
          <w:rFonts w:eastAsia="Times New Roman" w:cs="Times New Roman"/>
          <w:color w:val="000000"/>
          <w:sz w:val="20"/>
          <w:szCs w:val="20"/>
        </w:rPr>
      </w:pPr>
    </w:p>
    <w:p w:rsidR="00D457F0"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11. </w:t>
      </w:r>
      <w:r w:rsidR="00D457F0" w:rsidRPr="00D457F0">
        <w:rPr>
          <w:rFonts w:eastAsia="Times New Roman" w:cs="Times New Roman"/>
          <w:color w:val="000000"/>
          <w:sz w:val="20"/>
          <w:szCs w:val="20"/>
        </w:rPr>
        <w:t>This author wrote a novel in seven sections about the heroin addict Mark Renton, whose other characters have nicknames such as “Spud” and “Sick Boy.” For 10 points each:</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[10] Name this author of </w:t>
      </w:r>
      <w:r w:rsidRPr="00D457F0">
        <w:rPr>
          <w:rFonts w:eastAsia="Times New Roman" w:cs="Times New Roman"/>
          <w:i/>
          <w:iCs/>
          <w:color w:val="000000"/>
          <w:sz w:val="20"/>
          <w:szCs w:val="20"/>
        </w:rPr>
        <w:t>Porno</w:t>
      </w:r>
      <w:r w:rsidRPr="00D457F0">
        <w:rPr>
          <w:rFonts w:eastAsia="Times New Roman" w:cs="Times New Roman"/>
          <w:color w:val="000000"/>
          <w:sz w:val="20"/>
          <w:szCs w:val="20"/>
        </w:rPr>
        <w:t xml:space="preserve"> who wrote about a bunch of Scottish druggies in his film-adapted book </w:t>
      </w:r>
      <w:r w:rsidRPr="00D457F0">
        <w:rPr>
          <w:rFonts w:eastAsia="Times New Roman" w:cs="Times New Roman"/>
          <w:i/>
          <w:iCs/>
          <w:color w:val="000000"/>
          <w:sz w:val="20"/>
          <w:szCs w:val="20"/>
        </w:rPr>
        <w:t>Trainspotting</w:t>
      </w:r>
      <w:r w:rsidRPr="00D457F0">
        <w:rPr>
          <w:rFonts w:eastAsia="Times New Roman" w:cs="Times New Roman"/>
          <w:color w:val="000000"/>
          <w:sz w:val="20"/>
          <w:szCs w:val="20"/>
        </w:rPr>
        <w: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Irvine </w:t>
      </w:r>
      <w:r w:rsidRPr="00D457F0">
        <w:rPr>
          <w:rFonts w:eastAsia="Times New Roman" w:cs="Times New Roman"/>
          <w:b/>
          <w:bCs/>
          <w:color w:val="000000"/>
          <w:sz w:val="20"/>
          <w:szCs w:val="20"/>
          <w:u w:val="single"/>
        </w:rPr>
        <w:t>Welsh</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Sherlock Holmes injects himself with cocaine at the beginning of this st</w:t>
      </w:r>
      <w:r w:rsidR="00AE0EB4">
        <w:rPr>
          <w:rFonts w:eastAsia="Times New Roman" w:cs="Times New Roman"/>
          <w:color w:val="000000"/>
          <w:sz w:val="20"/>
          <w:szCs w:val="20"/>
        </w:rPr>
        <w:t xml:space="preserve">ory, whose title refers to the </w:t>
      </w:r>
      <w:r w:rsidRPr="00D457F0">
        <w:rPr>
          <w:rFonts w:eastAsia="Times New Roman" w:cs="Times New Roman"/>
          <w:color w:val="000000"/>
          <w:sz w:val="20"/>
          <w:szCs w:val="20"/>
        </w:rPr>
        <w:t>agreement made between the peg-legged Jonathan Small and his three Sikh criminal associates.</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i/>
          <w:iCs/>
          <w:color w:val="000000"/>
          <w:sz w:val="20"/>
          <w:szCs w:val="20"/>
        </w:rPr>
        <w:t xml:space="preserve">The </w:t>
      </w:r>
      <w:r w:rsidRPr="00D457F0">
        <w:rPr>
          <w:rFonts w:eastAsia="Times New Roman" w:cs="Times New Roman"/>
          <w:b/>
          <w:bCs/>
          <w:i/>
          <w:iCs/>
          <w:color w:val="000000"/>
          <w:sz w:val="20"/>
          <w:szCs w:val="20"/>
          <w:u w:val="single"/>
        </w:rPr>
        <w:t xml:space="preserve">Sign of Four </w:t>
      </w:r>
      <w:r w:rsidRPr="00D457F0">
        <w:rPr>
          <w:rFonts w:eastAsia="Times New Roman" w:cs="Times New Roman"/>
          <w:color w:val="000000"/>
          <w:sz w:val="20"/>
          <w:szCs w:val="20"/>
        </w:rPr>
        <w:t xml:space="preserve">[or </w:t>
      </w:r>
      <w:proofErr w:type="gramStart"/>
      <w:r w:rsidRPr="00D457F0">
        <w:rPr>
          <w:rFonts w:eastAsia="Times New Roman" w:cs="Times New Roman"/>
          <w:i/>
          <w:iCs/>
          <w:color w:val="000000"/>
          <w:sz w:val="20"/>
          <w:szCs w:val="20"/>
        </w:rPr>
        <w:t>The</w:t>
      </w:r>
      <w:proofErr w:type="gramEnd"/>
      <w:r w:rsidRPr="00D457F0">
        <w:rPr>
          <w:rFonts w:eastAsia="Times New Roman" w:cs="Times New Roman"/>
          <w:i/>
          <w:iCs/>
          <w:color w:val="000000"/>
          <w:sz w:val="20"/>
          <w:szCs w:val="20"/>
        </w:rPr>
        <w:t xml:space="preserve"> </w:t>
      </w:r>
      <w:r w:rsidRPr="00D457F0">
        <w:rPr>
          <w:rFonts w:eastAsia="Times New Roman" w:cs="Times New Roman"/>
          <w:b/>
          <w:bCs/>
          <w:i/>
          <w:iCs/>
          <w:color w:val="000000"/>
          <w:sz w:val="20"/>
          <w:szCs w:val="20"/>
          <w:u w:val="single"/>
        </w:rPr>
        <w:t>Sign of the Four</w:t>
      </w:r>
      <w:r w:rsidRPr="00D457F0">
        <w:rPr>
          <w:rFonts w:eastAsia="Times New Roman" w:cs="Times New Roman"/>
          <w:color w:val="000000"/>
          <w:sz w:val="20"/>
          <w:szCs w:val="20"/>
        </w:rPr>
        <w: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This American novel, written in the second person, concerns a</w:t>
      </w:r>
      <w:r w:rsidR="00AE0EB4">
        <w:rPr>
          <w:rFonts w:eastAsia="Times New Roman" w:cs="Times New Roman"/>
          <w:color w:val="000000"/>
          <w:sz w:val="20"/>
          <w:szCs w:val="20"/>
        </w:rPr>
        <w:t xml:space="preserve"> fact-checker at a high-profile</w:t>
      </w:r>
      <w:r w:rsidRPr="00D457F0">
        <w:rPr>
          <w:rFonts w:eastAsia="Times New Roman" w:cs="Times New Roman"/>
          <w:color w:val="000000"/>
          <w:sz w:val="20"/>
          <w:szCs w:val="20"/>
        </w:rPr>
        <w:t> magazine who deals with his abandonment by his wife Amanda by doing cocaine at nightclubs.</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Bright Lights, Big City</w:t>
      </w:r>
    </w:p>
    <w:p w:rsidR="00621EAA" w:rsidRDefault="00621EAA" w:rsidP="00D457F0">
      <w:pPr>
        <w:spacing w:after="0" w:line="240" w:lineRule="auto"/>
        <w:rPr>
          <w:rFonts w:eastAsia="Times New Roman" w:cs="Times New Roman"/>
          <w:color w:val="000000"/>
          <w:sz w:val="20"/>
          <w:szCs w:val="20"/>
        </w:rPr>
      </w:pP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12. </w:t>
      </w:r>
      <w:r w:rsidRPr="00D457F0">
        <w:rPr>
          <w:rFonts w:eastAsia="Times New Roman" w:cs="Times New Roman"/>
          <w:color w:val="000000"/>
          <w:sz w:val="20"/>
          <w:szCs w:val="20"/>
        </w:rPr>
        <w:t>This artist designed the San Cataldo Cemetery as well as the newest version of the Carlo Felice Theater.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Name this architect of the Bonnefanten Museum in Maastricht and the Quartier Schutzenstrasse in Berlin.</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Aldo </w:t>
      </w:r>
      <w:r w:rsidRPr="00D457F0">
        <w:rPr>
          <w:rFonts w:eastAsia="Times New Roman" w:cs="Times New Roman"/>
          <w:b/>
          <w:bCs/>
          <w:color w:val="000000"/>
          <w:sz w:val="20"/>
          <w:szCs w:val="20"/>
          <w:u w:val="single"/>
        </w:rPr>
        <w:t>Rossi</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This British architect of “the Gherkin” in London made the design for the 1990’s reconstr</w:t>
      </w:r>
      <w:r w:rsidR="00AE0EB4">
        <w:rPr>
          <w:rFonts w:eastAsia="Times New Roman" w:cs="Times New Roman"/>
          <w:color w:val="000000"/>
          <w:sz w:val="20"/>
          <w:szCs w:val="20"/>
        </w:rPr>
        <w:t>uction of the Berlin Reichstag.</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Norman </w:t>
      </w:r>
      <w:r w:rsidRPr="00D457F0">
        <w:rPr>
          <w:rFonts w:eastAsia="Times New Roman" w:cs="Times New Roman"/>
          <w:b/>
          <w:bCs/>
          <w:color w:val="000000"/>
          <w:sz w:val="20"/>
          <w:szCs w:val="20"/>
          <w:u w:val="single"/>
        </w:rPr>
        <w:t>Foster</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Johann Gottfried Schadow designed one of these sculptures to top the Brandenburg Gate in Berlin. Venice’s Horses of Saint Mark’s form one of these sculptures, defined as a chariot drawn by four horses.</w:t>
      </w:r>
    </w:p>
    <w:p w:rsidR="00621EAA" w:rsidRDefault="00621EAA" w:rsidP="00621EAA">
      <w:pPr>
        <w:spacing w:after="0" w:line="240" w:lineRule="auto"/>
        <w:rPr>
          <w:rFonts w:eastAsia="Times New Roman" w:cs="Times New Roman"/>
          <w:color w:val="000000"/>
          <w:sz w:val="20"/>
          <w:szCs w:val="20"/>
        </w:rPr>
      </w:pPr>
      <w:r w:rsidRPr="00D457F0">
        <w:rPr>
          <w:rFonts w:eastAsia="Times New Roman" w:cs="Times New Roman"/>
          <w:color w:val="000000"/>
          <w:sz w:val="20"/>
          <w:szCs w:val="20"/>
        </w:rPr>
        <w:t xml:space="preserve">ANSWER: a </w:t>
      </w:r>
      <w:r w:rsidRPr="00D457F0">
        <w:rPr>
          <w:rFonts w:eastAsia="Times New Roman" w:cs="Times New Roman"/>
          <w:b/>
          <w:bCs/>
          <w:color w:val="000000"/>
          <w:sz w:val="20"/>
          <w:szCs w:val="20"/>
          <w:u w:val="single"/>
        </w:rPr>
        <w:t>quadriga</w:t>
      </w:r>
    </w:p>
    <w:p w:rsidR="00621EAA" w:rsidRDefault="00621EAA" w:rsidP="00D457F0">
      <w:pPr>
        <w:spacing w:after="0" w:line="240" w:lineRule="auto"/>
        <w:rPr>
          <w:rFonts w:eastAsia="Times New Roman" w:cs="Times New Roman"/>
          <w:color w:val="000000"/>
          <w:sz w:val="20"/>
          <w:szCs w:val="20"/>
        </w:rPr>
      </w:pPr>
    </w:p>
    <w:p w:rsidR="00621EAA" w:rsidRDefault="00621EAA">
      <w:pPr>
        <w:rPr>
          <w:rFonts w:eastAsia="Times New Roman" w:cs="Times New Roman"/>
          <w:color w:val="000000"/>
          <w:sz w:val="20"/>
          <w:szCs w:val="20"/>
        </w:rPr>
      </w:pPr>
      <w:r>
        <w:rPr>
          <w:rFonts w:eastAsia="Times New Roman" w:cs="Times New Roman"/>
          <w:color w:val="000000"/>
          <w:sz w:val="20"/>
          <w:szCs w:val="20"/>
        </w:rPr>
        <w:br w:type="page"/>
      </w: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lastRenderedPageBreak/>
        <w:t xml:space="preserve">13. </w:t>
      </w:r>
      <w:r w:rsidRPr="00D457F0">
        <w:rPr>
          <w:rFonts w:eastAsia="Times New Roman" w:cs="Times New Roman"/>
          <w:color w:val="000000"/>
          <w:sz w:val="20"/>
          <w:szCs w:val="20"/>
        </w:rPr>
        <w:t>Technologies of this type use the properties of a known guide star or small laser-guide to determine how to deform a mirror.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Name this class of technologies that is used in ground-based telescopes to dynamically correct for aberration due to the Earth’s atmosphere.</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adaptive optic</w:t>
      </w:r>
      <w:r w:rsidRPr="00D457F0">
        <w:rPr>
          <w:rFonts w:eastAsia="Times New Roman" w:cs="Times New Roman"/>
          <w:color w:val="000000"/>
          <w:sz w:val="20"/>
          <w:szCs w:val="20"/>
        </w:rPr>
        <w:t>s [prompt on “optics”]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Adaptive optics is necessary because the turbulence in the atmosphere results in this quantity varying based on position, causing effects such as the twinkling of the stars. This quantity is given by the ratio of the speed of light in a vacuum to the speed of light in the medium.</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proofErr w:type="gramStart"/>
      <w:r w:rsidRPr="00D457F0">
        <w:rPr>
          <w:rFonts w:eastAsia="Times New Roman" w:cs="Times New Roman"/>
          <w:b/>
          <w:bCs/>
          <w:color w:val="000000"/>
          <w:sz w:val="20"/>
          <w:szCs w:val="20"/>
          <w:u w:val="single"/>
        </w:rPr>
        <w:t>index of refraction</w:t>
      </w:r>
      <w:r w:rsidRPr="00D457F0">
        <w:rPr>
          <w:rFonts w:eastAsia="Times New Roman" w:cs="Times New Roman"/>
          <w:color w:val="000000"/>
          <w:sz w:val="20"/>
          <w:szCs w:val="20"/>
        </w:rPr>
        <w:t xml:space="preserve"> [accept</w:t>
      </w:r>
      <w:proofErr w:type="gramEnd"/>
      <w:r w:rsidRPr="00D457F0">
        <w:rPr>
          <w:rFonts w:eastAsia="Times New Roman" w:cs="Times New Roman"/>
          <w:color w:val="000000"/>
          <w:sz w:val="20"/>
          <w:szCs w:val="20"/>
        </w:rPr>
        <w:t xml:space="preserve"> </w:t>
      </w:r>
      <w:r w:rsidRPr="00D457F0">
        <w:rPr>
          <w:rFonts w:eastAsia="Times New Roman" w:cs="Times New Roman"/>
          <w:b/>
          <w:bCs/>
          <w:color w:val="000000"/>
          <w:sz w:val="20"/>
          <w:szCs w:val="20"/>
          <w:u w:val="single"/>
        </w:rPr>
        <w:t>refractive index</w:t>
      </w:r>
      <w:r w:rsidRPr="00D457F0">
        <w:rPr>
          <w:rFonts w:eastAsia="Times New Roman" w:cs="Times New Roman"/>
          <w:color w:val="000000"/>
          <w:sz w:val="20"/>
          <w:szCs w:val="20"/>
        </w:rPr>
        <w:t>; prompt on “n”]</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One issue with adaptive optics systems is that they make this function time-dependent. This function describes the response of the system to the light emitted by a small source object, and is often modeled to first order as an Airy disk.</w:t>
      </w:r>
    </w:p>
    <w:p w:rsidR="00621EAA" w:rsidRDefault="00621EAA" w:rsidP="00621EAA">
      <w:pPr>
        <w:spacing w:after="0" w:line="240" w:lineRule="auto"/>
        <w:rPr>
          <w:rFonts w:eastAsia="Times New Roman" w:cs="Times New Roman"/>
          <w:color w:val="000000"/>
          <w:sz w:val="20"/>
          <w:szCs w:val="20"/>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point spread</w:t>
      </w:r>
      <w:r w:rsidRPr="00D457F0">
        <w:rPr>
          <w:rFonts w:eastAsia="Times New Roman" w:cs="Times New Roman"/>
          <w:color w:val="000000"/>
          <w:sz w:val="20"/>
          <w:szCs w:val="20"/>
        </w:rPr>
        <w:t xml:space="preserve"> function [or </w:t>
      </w:r>
      <w:r w:rsidRPr="00D457F0">
        <w:rPr>
          <w:rFonts w:eastAsia="Times New Roman" w:cs="Times New Roman"/>
          <w:b/>
          <w:bCs/>
          <w:color w:val="000000"/>
          <w:sz w:val="20"/>
          <w:szCs w:val="20"/>
          <w:u w:val="single"/>
        </w:rPr>
        <w:t>PSF</w:t>
      </w:r>
      <w:r w:rsidRPr="00D457F0">
        <w:rPr>
          <w:rFonts w:eastAsia="Times New Roman" w:cs="Times New Roman"/>
          <w:color w:val="000000"/>
          <w:sz w:val="20"/>
          <w:szCs w:val="20"/>
        </w:rPr>
        <w:t>]</w:t>
      </w:r>
    </w:p>
    <w:p w:rsidR="00621EAA" w:rsidRDefault="00621EAA" w:rsidP="00621EAA">
      <w:pPr>
        <w:spacing w:after="0" w:line="240" w:lineRule="auto"/>
        <w:rPr>
          <w:rFonts w:eastAsia="Times New Roman" w:cs="Times New Roman"/>
          <w:color w:val="000000"/>
          <w:sz w:val="20"/>
          <w:szCs w:val="20"/>
        </w:rPr>
      </w:pP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14. </w:t>
      </w:r>
      <w:r w:rsidRPr="00D457F0">
        <w:rPr>
          <w:rFonts w:eastAsia="Times New Roman" w:cs="Times New Roman"/>
          <w:color w:val="000000"/>
          <w:sz w:val="20"/>
          <w:szCs w:val="20"/>
        </w:rPr>
        <w:t>Marshall Steinbaum will be happy to know this is not a history bonus.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Lucius Junius Brutus ousted the Roman monarchy after Lucretia was raped by this son of Rome’s last king.</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Sextus Tarquin</w:t>
      </w:r>
      <w:r w:rsidRPr="00D457F0">
        <w:rPr>
          <w:rFonts w:eastAsia="Times New Roman" w:cs="Times New Roman"/>
          <w:color w:val="000000"/>
          <w:sz w:val="20"/>
          <w:szCs w:val="20"/>
        </w:rPr>
        <w:t xml:space="preserve">ius [prompt on </w:t>
      </w:r>
      <w:r w:rsidRPr="00D457F0">
        <w:rPr>
          <w:rFonts w:eastAsia="Times New Roman" w:cs="Times New Roman"/>
          <w:b/>
          <w:bCs/>
          <w:color w:val="000000"/>
          <w:sz w:val="20"/>
          <w:szCs w:val="20"/>
          <w:u w:val="single"/>
        </w:rPr>
        <w:t>Sextus</w:t>
      </w:r>
      <w:r w:rsidRPr="00D457F0">
        <w:rPr>
          <w:rFonts w:eastAsia="Times New Roman" w:cs="Times New Roman"/>
          <w:color w:val="000000"/>
          <w:sz w:val="20"/>
          <w:szCs w:val="20"/>
          <w:u w:val="single"/>
        </w:rPr>
        <w:t xml:space="preserve">; </w:t>
      </w:r>
      <w:r w:rsidRPr="00D457F0">
        <w:rPr>
          <w:rFonts w:eastAsia="Times New Roman" w:cs="Times New Roman"/>
          <w:color w:val="000000"/>
          <w:sz w:val="20"/>
          <w:szCs w:val="20"/>
        </w:rPr>
        <w:t xml:space="preserve">prompt on </w:t>
      </w:r>
      <w:r w:rsidRPr="00D457F0">
        <w:rPr>
          <w:rFonts w:eastAsia="Times New Roman" w:cs="Times New Roman"/>
          <w:b/>
          <w:bCs/>
          <w:color w:val="000000"/>
          <w:sz w:val="20"/>
          <w:szCs w:val="20"/>
          <w:u w:val="single"/>
        </w:rPr>
        <w:t>Tarquin</w:t>
      </w:r>
      <w:r w:rsidRPr="00D457F0">
        <w:rPr>
          <w:rFonts w:eastAsia="Times New Roman" w:cs="Times New Roman"/>
          <w:color w:val="000000"/>
          <w:sz w:val="20"/>
          <w:szCs w:val="20"/>
        </w:rPr>
        <w:t>; do not accept or prompt on “Tarquinius Superbus” or “Tarquin the Proud”</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Those wacky early Romans killed particularly onerous murderers and traitors by throwing them from this steep cliff of the Capitoline Hill. Its name references a traitorous Vestal Virgin.</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Tarpeian</w:t>
      </w:r>
      <w:r w:rsidRPr="00D457F0">
        <w:rPr>
          <w:rFonts w:eastAsia="Times New Roman" w:cs="Times New Roman"/>
          <w:color w:val="000000"/>
          <w:sz w:val="20"/>
          <w:szCs w:val="20"/>
        </w:rPr>
        <w:t xml:space="preserve"> Rock [or </w:t>
      </w:r>
      <w:r w:rsidRPr="00D457F0">
        <w:rPr>
          <w:rFonts w:eastAsia="Times New Roman" w:cs="Times New Roman"/>
          <w:i/>
          <w:iCs/>
          <w:color w:val="000000"/>
          <w:sz w:val="20"/>
          <w:szCs w:val="20"/>
        </w:rPr>
        <w:t xml:space="preserve">Rupes </w:t>
      </w:r>
      <w:r w:rsidRPr="00D457F0">
        <w:rPr>
          <w:rFonts w:eastAsia="Times New Roman" w:cs="Times New Roman"/>
          <w:b/>
          <w:bCs/>
          <w:i/>
          <w:iCs/>
          <w:color w:val="000000"/>
          <w:sz w:val="20"/>
          <w:szCs w:val="20"/>
          <w:u w:val="single"/>
        </w:rPr>
        <w:t>Tarpeia</w:t>
      </w:r>
      <w:r w:rsidRPr="00D457F0">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Another king of Rome, Numa Pompilius, married this nymph, who gave him prophetic</w:t>
      </w:r>
      <w:r w:rsidR="003B1141">
        <w:rPr>
          <w:rFonts w:eastAsia="Times New Roman" w:cs="Times New Roman"/>
          <w:color w:val="000000"/>
          <w:sz w:val="20"/>
          <w:szCs w:val="20"/>
        </w:rPr>
        <w:t xml:space="preserve"> advice on ruling the city. She</w:t>
      </w:r>
      <w:r w:rsidRPr="00D457F0">
        <w:rPr>
          <w:rFonts w:eastAsia="Times New Roman" w:cs="Times New Roman"/>
          <w:color w:val="000000"/>
          <w:sz w:val="20"/>
          <w:szCs w:val="20"/>
        </w:rPr>
        <w:t> turned into a spring after Numa’s death.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Egeria</w:t>
      </w:r>
    </w:p>
    <w:p w:rsidR="00621EAA" w:rsidRDefault="00621EAA" w:rsidP="00621EAA">
      <w:pPr>
        <w:spacing w:after="0" w:line="240" w:lineRule="auto"/>
        <w:rPr>
          <w:rFonts w:eastAsia="Times New Roman" w:cs="Times New Roman"/>
          <w:color w:val="000000"/>
          <w:sz w:val="20"/>
          <w:szCs w:val="20"/>
        </w:rPr>
      </w:pP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15. </w:t>
      </w:r>
      <w:r w:rsidRPr="00D457F0">
        <w:rPr>
          <w:rFonts w:eastAsia="Times New Roman" w:cs="Times New Roman"/>
          <w:color w:val="000000"/>
          <w:sz w:val="20"/>
          <w:szCs w:val="20"/>
        </w:rPr>
        <w:t xml:space="preserve">This artist’s oil works include a series of portraits of the insane, including </w:t>
      </w:r>
      <w:r w:rsidRPr="00D457F0">
        <w:rPr>
          <w:rFonts w:eastAsia="Times New Roman" w:cs="Times New Roman"/>
          <w:i/>
          <w:iCs/>
          <w:color w:val="000000"/>
          <w:sz w:val="20"/>
          <w:szCs w:val="20"/>
        </w:rPr>
        <w:t>The Woman with Gambling Mania</w:t>
      </w:r>
      <w:r w:rsidRPr="00D457F0">
        <w:rPr>
          <w:rFonts w:eastAsia="Times New Roman" w:cs="Times New Roman"/>
          <w:color w:val="000000"/>
          <w:sz w:val="20"/>
          <w:szCs w:val="20"/>
        </w:rPr>
        <w:t xml:space="preserve">, </w:t>
      </w:r>
      <w:r w:rsidRPr="00D457F0">
        <w:rPr>
          <w:rFonts w:eastAsia="Times New Roman" w:cs="Times New Roman"/>
          <w:i/>
          <w:iCs/>
          <w:color w:val="000000"/>
          <w:sz w:val="20"/>
          <w:szCs w:val="20"/>
        </w:rPr>
        <w:t>The Madwoman</w:t>
      </w:r>
      <w:r w:rsidRPr="00D457F0">
        <w:rPr>
          <w:rFonts w:eastAsia="Times New Roman" w:cs="Times New Roman"/>
          <w:color w:val="000000"/>
          <w:sz w:val="20"/>
          <w:szCs w:val="20"/>
        </w:rPr>
        <w:t xml:space="preserve">, and </w:t>
      </w:r>
      <w:r w:rsidRPr="00D457F0">
        <w:rPr>
          <w:rFonts w:eastAsia="Times New Roman" w:cs="Times New Roman"/>
          <w:i/>
          <w:iCs/>
          <w:color w:val="000000"/>
          <w:sz w:val="20"/>
          <w:szCs w:val="20"/>
        </w:rPr>
        <w:t>Portrait of a Kleptomaniac</w:t>
      </w:r>
      <w:r w:rsidRPr="00D457F0">
        <w:rPr>
          <w:rFonts w:eastAsia="Times New Roman" w:cs="Times New Roman"/>
          <w:color w:val="000000"/>
          <w:sz w:val="20"/>
          <w:szCs w:val="20"/>
        </w:rPr>
        <w:t>.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[10] Name this French painter of three versions of a </w:t>
      </w:r>
      <w:r w:rsidRPr="00D457F0">
        <w:rPr>
          <w:rFonts w:eastAsia="Times New Roman" w:cs="Times New Roman"/>
          <w:i/>
          <w:iCs/>
          <w:color w:val="000000"/>
          <w:sz w:val="20"/>
          <w:szCs w:val="20"/>
        </w:rPr>
        <w:t>Wounded Cuirassier</w:t>
      </w:r>
      <w:r w:rsidRPr="00D457F0">
        <w:rPr>
          <w:rFonts w:eastAsia="Times New Roman" w:cs="Times New Roman"/>
          <w:color w:val="000000"/>
          <w:sz w:val="20"/>
          <w:szCs w:val="20"/>
        </w:rPr>
        <w:t xml:space="preserve"> and a study titled </w:t>
      </w:r>
      <w:r w:rsidRPr="00D457F0">
        <w:rPr>
          <w:rFonts w:eastAsia="Times New Roman" w:cs="Times New Roman"/>
          <w:i/>
          <w:iCs/>
          <w:color w:val="000000"/>
          <w:sz w:val="20"/>
          <w:szCs w:val="20"/>
        </w:rPr>
        <w:t>Anatomical Pieces</w:t>
      </w:r>
      <w:r w:rsidRPr="00D457F0">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Theodore </w:t>
      </w:r>
      <w:r w:rsidRPr="00D457F0">
        <w:rPr>
          <w:rFonts w:eastAsia="Times New Roman" w:cs="Times New Roman"/>
          <w:b/>
          <w:bCs/>
          <w:color w:val="000000"/>
          <w:sz w:val="20"/>
          <w:szCs w:val="20"/>
          <w:u w:val="single"/>
        </w:rPr>
        <w:t>Gericault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In this Theodore Gericault painting, four jockeys urge on their horses, which impossibly have all four of their legs extended in mid-air.</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i/>
          <w:iCs/>
          <w:color w:val="000000"/>
          <w:sz w:val="20"/>
          <w:szCs w:val="20"/>
        </w:rPr>
        <w:t xml:space="preserve">The </w:t>
      </w:r>
      <w:r w:rsidRPr="00D457F0">
        <w:rPr>
          <w:rFonts w:eastAsia="Times New Roman" w:cs="Times New Roman"/>
          <w:b/>
          <w:bCs/>
          <w:i/>
          <w:iCs/>
          <w:color w:val="000000"/>
          <w:sz w:val="20"/>
          <w:szCs w:val="20"/>
          <w:u w:val="single"/>
        </w:rPr>
        <w:t>Derby at Epsom</w:t>
      </w:r>
      <w:r w:rsidRPr="00D457F0">
        <w:rPr>
          <w:rFonts w:eastAsia="Times New Roman" w:cs="Times New Roman"/>
          <w:color w:val="000000"/>
          <w:sz w:val="20"/>
          <w:szCs w:val="20"/>
        </w:rPr>
        <w:t xml:space="preserve"> [or </w:t>
      </w:r>
      <w:r w:rsidRPr="00D457F0">
        <w:rPr>
          <w:rFonts w:eastAsia="Times New Roman" w:cs="Times New Roman"/>
          <w:i/>
          <w:iCs/>
          <w:color w:val="000000"/>
          <w:sz w:val="20"/>
          <w:szCs w:val="20"/>
        </w:rPr>
        <w:t xml:space="preserve">The </w:t>
      </w:r>
      <w:r w:rsidRPr="00D457F0">
        <w:rPr>
          <w:rFonts w:eastAsia="Times New Roman" w:cs="Times New Roman"/>
          <w:b/>
          <w:bCs/>
          <w:i/>
          <w:iCs/>
          <w:color w:val="000000"/>
          <w:sz w:val="20"/>
          <w:szCs w:val="20"/>
          <w:u w:val="single"/>
        </w:rPr>
        <w:t>Epsom Derby</w:t>
      </w:r>
      <w:r w:rsidRPr="00D457F0">
        <w:rPr>
          <w:rFonts w:eastAsia="Times New Roman" w:cs="Times New Roman"/>
          <w:color w:val="000000"/>
          <w:sz w:val="20"/>
          <w:szCs w:val="20"/>
        </w:rPr>
        <w:t>; or rough equivalents]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This earlier French Romantic painter was more classically-inclined. A friend of Piranesi, this repetitively-named artist enjoyed painting Roman ruins, as well as contemporary buildings like the Louvre crumbling like Roman ruins. He thereby earned his epithet, “of Ruins.”</w:t>
      </w:r>
    </w:p>
    <w:p w:rsidR="00621EAA" w:rsidRDefault="00621EAA" w:rsidP="00621EAA">
      <w:pPr>
        <w:spacing w:after="0" w:line="240" w:lineRule="auto"/>
        <w:rPr>
          <w:rFonts w:eastAsia="Times New Roman" w:cs="Times New Roman"/>
          <w:color w:val="000000"/>
          <w:sz w:val="20"/>
          <w:szCs w:val="20"/>
        </w:rPr>
      </w:pPr>
      <w:r w:rsidRPr="00D457F0">
        <w:rPr>
          <w:rFonts w:eastAsia="Times New Roman" w:cs="Times New Roman"/>
          <w:color w:val="000000"/>
          <w:sz w:val="20"/>
          <w:szCs w:val="20"/>
        </w:rPr>
        <w:t xml:space="preserve">ANSWER: Hubert </w:t>
      </w:r>
      <w:r w:rsidRPr="00D457F0">
        <w:rPr>
          <w:rFonts w:eastAsia="Times New Roman" w:cs="Times New Roman"/>
          <w:b/>
          <w:bCs/>
          <w:color w:val="000000"/>
          <w:sz w:val="20"/>
          <w:szCs w:val="20"/>
          <w:u w:val="single"/>
        </w:rPr>
        <w:t>Robert</w:t>
      </w:r>
    </w:p>
    <w:p w:rsidR="00621EAA" w:rsidRDefault="00621EAA" w:rsidP="00621EAA">
      <w:pPr>
        <w:spacing w:after="0" w:line="240" w:lineRule="auto"/>
        <w:rPr>
          <w:rFonts w:eastAsia="Times New Roman" w:cs="Times New Roman"/>
          <w:color w:val="000000"/>
          <w:sz w:val="20"/>
          <w:szCs w:val="20"/>
        </w:rPr>
      </w:pP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16. </w:t>
      </w:r>
      <w:r w:rsidRPr="00D457F0">
        <w:rPr>
          <w:rFonts w:eastAsia="Times New Roman" w:cs="Times New Roman"/>
          <w:color w:val="000000"/>
          <w:sz w:val="20"/>
          <w:szCs w:val="20"/>
        </w:rPr>
        <w:t>These people’s traditional homes are called “hogans.”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Name this Southwestern American Indian tribe mostly located in Arizona and New Mexico. Some members of this tribe served as “Code Talkers” during World War II.</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Navajo</w:t>
      </w:r>
      <w:r w:rsidRPr="00D457F0">
        <w:rPr>
          <w:rFonts w:eastAsia="Times New Roman" w:cs="Times New Roman"/>
          <w:color w:val="000000"/>
          <w:sz w:val="20"/>
          <w:szCs w:val="20"/>
        </w:rPr>
        <w:t xml:space="preserve"> people [or </w:t>
      </w:r>
      <w:r w:rsidRPr="00D457F0">
        <w:rPr>
          <w:rFonts w:eastAsia="Times New Roman" w:cs="Times New Roman"/>
          <w:b/>
          <w:bCs/>
          <w:color w:val="000000"/>
          <w:sz w:val="20"/>
          <w:szCs w:val="20"/>
          <w:u w:val="single"/>
        </w:rPr>
        <w:t>Dine</w:t>
      </w:r>
      <w:r w:rsidRPr="00D457F0">
        <w:rPr>
          <w:rFonts w:eastAsia="Times New Roman" w:cs="Times New Roman"/>
          <w:color w:val="000000"/>
          <w:sz w:val="20"/>
          <w:szCs w:val="20"/>
        </w:rPr>
        <w:t xml:space="preserve"> people]</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In 1864, the Navajo people were forced at gunpoint in this event to move to eastern New Mexico at the Bosque Redondo internment camp. Hundreds of Navajos died during this event.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The </w:t>
      </w:r>
      <w:r w:rsidRPr="00D457F0">
        <w:rPr>
          <w:rFonts w:eastAsia="Times New Roman" w:cs="Times New Roman"/>
          <w:b/>
          <w:bCs/>
          <w:color w:val="000000"/>
          <w:sz w:val="20"/>
          <w:szCs w:val="20"/>
          <w:u w:val="single"/>
        </w:rPr>
        <w:t>Long Walk</w:t>
      </w:r>
    </w:p>
    <w:p w:rsidR="00621EAA" w:rsidRPr="00D457F0" w:rsidRDefault="003B1141" w:rsidP="00621EAA">
      <w:pPr>
        <w:spacing w:after="0" w:line="240" w:lineRule="auto"/>
        <w:rPr>
          <w:rFonts w:eastAsia="Times New Roman" w:cs="Times New Roman"/>
          <w:szCs w:val="24"/>
        </w:rPr>
      </w:pPr>
      <w:r>
        <w:rPr>
          <w:rFonts w:eastAsia="Times New Roman" w:cs="Times New Roman"/>
          <w:color w:val="000000"/>
          <w:sz w:val="20"/>
          <w:szCs w:val="20"/>
        </w:rPr>
        <w:t>[10] This</w:t>
      </w:r>
      <w:r w:rsidR="00621EAA" w:rsidRPr="00D457F0">
        <w:rPr>
          <w:rFonts w:eastAsia="Times New Roman" w:cs="Times New Roman"/>
          <w:color w:val="000000"/>
          <w:sz w:val="20"/>
          <w:szCs w:val="20"/>
        </w:rPr>
        <w:t xml:space="preserve"> Navajo chief decided to take 4,000 of his people and wage guerrilla war against the Americans rather than confine himself to Bosque Redondo. Though he eventually turned himself in, he also signed the treaty that got the Navajo out </w:t>
      </w:r>
      <w:r>
        <w:rPr>
          <w:rFonts w:eastAsia="Times New Roman" w:cs="Times New Roman"/>
          <w:color w:val="000000"/>
          <w:sz w:val="20"/>
          <w:szCs w:val="20"/>
        </w:rPr>
        <w:t>of</w:t>
      </w:r>
      <w:r w:rsidR="00621EAA" w:rsidRPr="00D457F0">
        <w:rPr>
          <w:rFonts w:eastAsia="Times New Roman" w:cs="Times New Roman"/>
          <w:color w:val="000000"/>
          <w:sz w:val="20"/>
          <w:szCs w:val="20"/>
        </w:rPr>
        <w:t xml:space="preserve"> reservation</w:t>
      </w:r>
      <w:r>
        <w:rPr>
          <w:rFonts w:eastAsia="Times New Roman" w:cs="Times New Roman"/>
          <w:color w:val="000000"/>
          <w:sz w:val="20"/>
          <w:szCs w:val="20"/>
        </w:rPr>
        <w:t>s</w:t>
      </w:r>
      <w:r w:rsidR="00621EAA" w:rsidRPr="00D457F0">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Chief </w:t>
      </w:r>
      <w:r w:rsidRPr="00D457F0">
        <w:rPr>
          <w:rFonts w:eastAsia="Times New Roman" w:cs="Times New Roman"/>
          <w:b/>
          <w:bCs/>
          <w:color w:val="000000"/>
          <w:sz w:val="20"/>
          <w:szCs w:val="20"/>
          <w:u w:val="single"/>
        </w:rPr>
        <w:t>Manuelito</w:t>
      </w:r>
    </w:p>
    <w:p w:rsidR="00621EAA" w:rsidRDefault="00621EAA">
      <w:pPr>
        <w:rPr>
          <w:rFonts w:eastAsia="Times New Roman" w:cs="Times New Roman"/>
          <w:color w:val="000000"/>
          <w:sz w:val="20"/>
          <w:szCs w:val="20"/>
        </w:rPr>
      </w:pPr>
      <w:r>
        <w:rPr>
          <w:rFonts w:eastAsia="Times New Roman" w:cs="Times New Roman"/>
          <w:color w:val="000000"/>
          <w:sz w:val="20"/>
          <w:szCs w:val="20"/>
        </w:rPr>
        <w:br w:type="page"/>
      </w: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lastRenderedPageBreak/>
        <w:t xml:space="preserve">17. </w:t>
      </w:r>
      <w:r w:rsidRPr="00D457F0">
        <w:rPr>
          <w:rFonts w:eastAsia="Times New Roman" w:cs="Times New Roman"/>
          <w:color w:val="000000"/>
          <w:sz w:val="20"/>
          <w:szCs w:val="20"/>
        </w:rPr>
        <w:t>This man is an emeritus professor at the University of Wisconsin, where he continues to write “Dear Colleague” letters outlining his philosophy.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[10] Name this Chinese-American geographer and pioneer in the field of humanistic geography. His best known book is </w:t>
      </w:r>
      <w:r w:rsidRPr="00D457F0">
        <w:rPr>
          <w:rFonts w:eastAsia="Times New Roman" w:cs="Times New Roman"/>
          <w:i/>
          <w:iCs/>
          <w:color w:val="000000"/>
          <w:sz w:val="20"/>
          <w:szCs w:val="20"/>
        </w:rPr>
        <w:t>Space and Place: The Perspective of Experience</w:t>
      </w:r>
      <w:r w:rsidRPr="00D457F0">
        <w:rPr>
          <w:rFonts w:eastAsia="Times New Roman" w:cs="Times New Roman"/>
          <w:color w:val="000000"/>
          <w:sz w:val="20"/>
          <w:szCs w:val="20"/>
        </w:rPr>
        <w: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Yi-Fu </w:t>
      </w:r>
      <w:r w:rsidRPr="00D457F0">
        <w:rPr>
          <w:rFonts w:eastAsia="Times New Roman" w:cs="Times New Roman"/>
          <w:b/>
          <w:bCs/>
          <w:color w:val="000000"/>
          <w:sz w:val="20"/>
          <w:szCs w:val="20"/>
          <w:u w:val="single"/>
        </w:rPr>
        <w:t>Tuan</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A much earlier example of human geography involved John Snow creating an 1854 map tracing outbreaks of this disease in London.</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cholera</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In “The Geographical Pivot of History,” Halford John Mackinder used this term to denote the geopolitically crucial region at the center of the “World-Island,” which a power can control by dominating Eastern Europe.</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the </w:t>
      </w:r>
      <w:r w:rsidRPr="00D457F0">
        <w:rPr>
          <w:rFonts w:eastAsia="Times New Roman" w:cs="Times New Roman"/>
          <w:b/>
          <w:bCs/>
          <w:color w:val="000000"/>
          <w:sz w:val="20"/>
          <w:szCs w:val="20"/>
          <w:u w:val="single"/>
        </w:rPr>
        <w:t>Heartland</w:t>
      </w:r>
    </w:p>
    <w:p w:rsidR="00621EAA" w:rsidRDefault="00621EAA" w:rsidP="00621EAA">
      <w:pPr>
        <w:spacing w:after="0" w:line="240" w:lineRule="auto"/>
        <w:rPr>
          <w:rFonts w:eastAsia="Times New Roman" w:cs="Times New Roman"/>
          <w:color w:val="000000"/>
          <w:sz w:val="20"/>
          <w:szCs w:val="20"/>
        </w:rPr>
      </w:pP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18. </w:t>
      </w:r>
      <w:r w:rsidRPr="00D457F0">
        <w:rPr>
          <w:rFonts w:eastAsia="Times New Roman" w:cs="Times New Roman"/>
          <w:color w:val="000000"/>
          <w:sz w:val="20"/>
          <w:szCs w:val="20"/>
        </w:rPr>
        <w:t>Can you keep the Time of Troubles straight? For 10 points each:</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During the Time, several folks claimed to be this dude, the youngest son of Ivan the Terrible. One of them even became tsar himself.</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Dmitriy</w:t>
      </w:r>
      <w:r w:rsidRPr="00D457F0">
        <w:rPr>
          <w:rFonts w:eastAsia="Times New Roman" w:cs="Times New Roman"/>
          <w:color w:val="000000"/>
          <w:sz w:val="20"/>
          <w:szCs w:val="20"/>
        </w:rPr>
        <w:t xml:space="preserve"> Ivanovich [or </w:t>
      </w:r>
      <w:r w:rsidRPr="00D457F0">
        <w:rPr>
          <w:rFonts w:eastAsia="Times New Roman" w:cs="Times New Roman"/>
          <w:b/>
          <w:bCs/>
          <w:color w:val="000000"/>
          <w:sz w:val="20"/>
          <w:szCs w:val="20"/>
          <w:u w:val="single"/>
        </w:rPr>
        <w:t>Demetrius</w:t>
      </w:r>
      <w:r w:rsidRPr="00D457F0">
        <w:rPr>
          <w:rFonts w:eastAsia="Times New Roman" w:cs="Times New Roman"/>
          <w:color w:val="000000"/>
          <w:sz w:val="20"/>
          <w:szCs w:val="20"/>
        </w:rPr>
        <w:t xml:space="preserve">, or anything with </w:t>
      </w:r>
      <w:r w:rsidRPr="00D457F0">
        <w:rPr>
          <w:rFonts w:eastAsia="Times New Roman" w:cs="Times New Roman"/>
          <w:b/>
          <w:bCs/>
          <w:color w:val="000000"/>
          <w:sz w:val="20"/>
          <w:szCs w:val="20"/>
          <w:u w:val="single"/>
        </w:rPr>
        <w:t>Dmitri</w:t>
      </w:r>
      <w:r w:rsidRPr="00D457F0">
        <w:rPr>
          <w:rFonts w:eastAsia="Times New Roman" w:cs="Times New Roman"/>
          <w:color w:val="000000"/>
          <w:sz w:val="20"/>
          <w:szCs w:val="20"/>
        </w:rPr>
        <w:t xml:space="preserve"> in it]</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After the murder of the First False Dmitriy, this man became tsar. Never really recognized, he was the only member of his house to serve as tsar and he was deposed in 1610.</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Vasili</w:t>
      </w:r>
      <w:r w:rsidRPr="00D457F0">
        <w:rPr>
          <w:rFonts w:eastAsia="Times New Roman" w:cs="Times New Roman"/>
          <w:color w:val="000000"/>
          <w:sz w:val="20"/>
          <w:szCs w:val="20"/>
        </w:rPr>
        <w:t xml:space="preserve"> IV of Russia [or </w:t>
      </w:r>
      <w:r w:rsidRPr="00D457F0">
        <w:rPr>
          <w:rFonts w:eastAsia="Times New Roman" w:cs="Times New Roman"/>
          <w:b/>
          <w:bCs/>
          <w:color w:val="000000"/>
          <w:sz w:val="20"/>
          <w:szCs w:val="20"/>
          <w:u w:val="single"/>
        </w:rPr>
        <w:t>Vasily</w:t>
      </w:r>
      <w:r w:rsidRPr="00D457F0">
        <w:rPr>
          <w:rFonts w:eastAsia="Times New Roman" w:cs="Times New Roman"/>
          <w:color w:val="000000"/>
          <w:sz w:val="20"/>
          <w:szCs w:val="20"/>
        </w:rPr>
        <w:t xml:space="preserve"> Shuyskiy]</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During the Time of Troubles, the Polish-Lithuanian Commonwealth carried out some invasions, many led by this bloodthirsty light cavalry unit, who supported the second false Dmitry and defended Smolensk in 1612.</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The </w:t>
      </w:r>
      <w:r w:rsidRPr="00D457F0">
        <w:rPr>
          <w:rFonts w:eastAsia="Times New Roman" w:cs="Times New Roman"/>
          <w:b/>
          <w:bCs/>
          <w:color w:val="000000"/>
          <w:sz w:val="20"/>
          <w:szCs w:val="20"/>
          <w:u w:val="single"/>
        </w:rPr>
        <w:t>Lisowczycy</w:t>
      </w:r>
      <w:r w:rsidRPr="00D457F0">
        <w:rPr>
          <w:rFonts w:eastAsia="Times New Roman" w:cs="Times New Roman"/>
          <w:color w:val="000000"/>
          <w:sz w:val="20"/>
          <w:szCs w:val="20"/>
        </w:rPr>
        <w:t xml:space="preserve"> [or </w:t>
      </w:r>
      <w:r w:rsidRPr="00D457F0">
        <w:rPr>
          <w:rFonts w:eastAsia="Times New Roman" w:cs="Times New Roman"/>
          <w:b/>
          <w:bCs/>
          <w:color w:val="000000"/>
          <w:sz w:val="20"/>
          <w:szCs w:val="20"/>
          <w:u w:val="single"/>
        </w:rPr>
        <w:t>Straceny</w:t>
      </w:r>
      <w:r w:rsidRPr="00D457F0">
        <w:rPr>
          <w:rFonts w:eastAsia="Times New Roman" w:cs="Times New Roman"/>
          <w:color w:val="000000"/>
          <w:sz w:val="20"/>
          <w:szCs w:val="20"/>
        </w:rPr>
        <w:t xml:space="preserve"> or </w:t>
      </w:r>
      <w:r w:rsidRPr="00D457F0">
        <w:rPr>
          <w:rFonts w:eastAsia="Times New Roman" w:cs="Times New Roman"/>
          <w:b/>
          <w:bCs/>
          <w:color w:val="000000"/>
          <w:sz w:val="20"/>
          <w:szCs w:val="20"/>
          <w:u w:val="single"/>
        </w:rPr>
        <w:t>Lisowczyk</w:t>
      </w:r>
      <w:r w:rsidRPr="00D457F0">
        <w:rPr>
          <w:rFonts w:eastAsia="Times New Roman" w:cs="Times New Roman"/>
          <w:color w:val="000000"/>
          <w:sz w:val="20"/>
          <w:szCs w:val="20"/>
        </w:rPr>
        <w:t xml:space="preserve"> or </w:t>
      </w:r>
      <w:r w:rsidRPr="00D457F0">
        <w:rPr>
          <w:rFonts w:eastAsia="Times New Roman" w:cs="Times New Roman"/>
          <w:b/>
          <w:bCs/>
          <w:color w:val="000000"/>
          <w:sz w:val="20"/>
          <w:szCs w:val="20"/>
          <w:u w:val="single"/>
        </w:rPr>
        <w:t>elear</w:t>
      </w:r>
      <w:r w:rsidRPr="00D457F0">
        <w:rPr>
          <w:rFonts w:eastAsia="Times New Roman" w:cs="Times New Roman"/>
          <w:color w:val="000000"/>
          <w:sz w:val="20"/>
          <w:szCs w:val="20"/>
        </w:rPr>
        <w:t>]</w:t>
      </w:r>
    </w:p>
    <w:p w:rsidR="00621EAA" w:rsidRDefault="00621EAA" w:rsidP="00621EAA">
      <w:pPr>
        <w:spacing w:after="0" w:line="240" w:lineRule="auto"/>
        <w:rPr>
          <w:rFonts w:eastAsia="Times New Roman" w:cs="Times New Roman"/>
          <w:color w:val="000000"/>
          <w:sz w:val="20"/>
          <w:szCs w:val="20"/>
        </w:rPr>
      </w:pPr>
    </w:p>
    <w:p w:rsidR="00621EAA"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19. </w:t>
      </w:r>
      <w:r w:rsidRPr="00D457F0">
        <w:rPr>
          <w:rFonts w:eastAsia="Times New Roman" w:cs="Times New Roman"/>
          <w:color w:val="000000"/>
          <w:sz w:val="20"/>
          <w:szCs w:val="20"/>
        </w:rPr>
        <w:t>It undergoes a conformational change after binding to sigma factor 70 to form its namesake holoenzyme, and its C-terminal domain contains numerous heptapeptide repeats that play a role in recruitment of the spliceosome, for 10 points each</w:t>
      </w:r>
      <w:proofErr w:type="gramStart"/>
      <w:r w:rsidRPr="00D457F0">
        <w:rPr>
          <w:rFonts w:eastAsia="Times New Roman" w:cs="Times New Roman"/>
          <w:color w:val="000000"/>
          <w:sz w:val="20"/>
          <w:szCs w:val="20"/>
        </w:rPr>
        <w:t>:</w:t>
      </w:r>
      <w:proofErr w:type="gramEnd"/>
      <w:r w:rsidRPr="00D457F0">
        <w:rPr>
          <w:rFonts w:eastAsia="Times New Roman" w:cs="Times New Roman"/>
          <w:color w:val="000000"/>
          <w:sz w:val="20"/>
          <w:szCs w:val="20"/>
        </w:rPr>
        <w:br/>
        <w:t>[10] Name this enzyme that synthesizes messenger RNA from a DNA template. Unlike similar enzymes in its class, it is strongly inhibited by alpha-amanitin.</w:t>
      </w:r>
      <w:r w:rsidRPr="00D457F0">
        <w:rPr>
          <w:rFonts w:eastAsia="Times New Roman" w:cs="Times New Roman"/>
          <w:color w:val="000000"/>
          <w:sz w:val="20"/>
          <w:szCs w:val="20"/>
        </w:rPr>
        <w:br/>
        <w:t xml:space="preserve">ANSWER: </w:t>
      </w:r>
      <w:r w:rsidRPr="00D457F0">
        <w:rPr>
          <w:rFonts w:eastAsia="Times New Roman" w:cs="Times New Roman"/>
          <w:b/>
          <w:bCs/>
          <w:color w:val="000000"/>
          <w:sz w:val="20"/>
          <w:szCs w:val="20"/>
          <w:u w:val="single"/>
        </w:rPr>
        <w:t>RNA polymerase</w:t>
      </w:r>
      <w:r w:rsidRPr="00D457F0">
        <w:rPr>
          <w:rFonts w:eastAsia="Times New Roman" w:cs="Times New Roman"/>
          <w:color w:val="000000"/>
          <w:sz w:val="20"/>
          <w:szCs w:val="20"/>
        </w:rPr>
        <w:t xml:space="preserve"> II </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[10] In prokaryotes, the sigma factor of the RNA polymerase II holoenzyme binds to the minus-35 element, while RNA polymerase II recognizes and binds to this six</w:t>
      </w:r>
      <w:r w:rsidR="003B1141">
        <w:rPr>
          <w:rFonts w:eastAsia="Times New Roman" w:cs="Times New Roman"/>
          <w:color w:val="000000"/>
          <w:sz w:val="20"/>
          <w:szCs w:val="20"/>
        </w:rPr>
        <w:t>-</w:t>
      </w:r>
      <w:r w:rsidRPr="00D457F0">
        <w:rPr>
          <w:rFonts w:eastAsia="Times New Roman" w:cs="Times New Roman"/>
          <w:color w:val="000000"/>
          <w:sz w:val="20"/>
          <w:szCs w:val="20"/>
        </w:rPr>
        <w:t>nucleotide consensus sequence located five to ten nucleotides upstream of the transcription initiation site.</w:t>
      </w:r>
      <w:r w:rsidRPr="00D457F0">
        <w:rPr>
          <w:rFonts w:eastAsia="Times New Roman" w:cs="Times New Roman"/>
          <w:color w:val="000000"/>
          <w:sz w:val="20"/>
          <w:szCs w:val="20"/>
        </w:rPr>
        <w:br/>
        <w:t xml:space="preserve">ANSWER: </w:t>
      </w:r>
      <w:r w:rsidRPr="00D457F0">
        <w:rPr>
          <w:rFonts w:eastAsia="Times New Roman" w:cs="Times New Roman"/>
          <w:b/>
          <w:bCs/>
          <w:color w:val="000000"/>
          <w:sz w:val="20"/>
          <w:szCs w:val="20"/>
          <w:u w:val="single"/>
        </w:rPr>
        <w:t>Pribnow Box</w:t>
      </w:r>
      <w:r w:rsidRPr="00D457F0">
        <w:rPr>
          <w:rFonts w:eastAsia="Times New Roman" w:cs="Times New Roman"/>
          <w:color w:val="000000"/>
          <w:sz w:val="20"/>
          <w:szCs w:val="20"/>
        </w:rPr>
        <w:t xml:space="preserve"> [accept: </w:t>
      </w:r>
      <w:r w:rsidRPr="00D457F0">
        <w:rPr>
          <w:rFonts w:eastAsia="Times New Roman" w:cs="Times New Roman"/>
          <w:b/>
          <w:bCs/>
          <w:color w:val="000000"/>
          <w:sz w:val="20"/>
          <w:szCs w:val="20"/>
          <w:u w:val="single"/>
        </w:rPr>
        <w:t>T</w:t>
      </w:r>
      <w:r w:rsidRPr="00D457F0">
        <w:rPr>
          <w:rFonts w:eastAsia="Times New Roman" w:cs="Times New Roman"/>
          <w:color w:val="000000"/>
          <w:sz w:val="20"/>
          <w:szCs w:val="20"/>
        </w:rPr>
        <w:t>hymine</w:t>
      </w:r>
      <w:r w:rsidRPr="00D457F0">
        <w:rPr>
          <w:rFonts w:eastAsia="Times New Roman" w:cs="Times New Roman"/>
          <w:b/>
          <w:bCs/>
          <w:color w:val="000000"/>
          <w:sz w:val="20"/>
          <w:szCs w:val="20"/>
          <w:u w:val="single"/>
        </w:rPr>
        <w:t>-A</w:t>
      </w:r>
      <w:r w:rsidRPr="00D457F0">
        <w:rPr>
          <w:rFonts w:eastAsia="Times New Roman" w:cs="Times New Roman"/>
          <w:color w:val="000000"/>
          <w:sz w:val="20"/>
          <w:szCs w:val="20"/>
        </w:rPr>
        <w:t>denine</w:t>
      </w:r>
      <w:r w:rsidRPr="00D457F0">
        <w:rPr>
          <w:rFonts w:eastAsia="Times New Roman" w:cs="Times New Roman"/>
          <w:b/>
          <w:bCs/>
          <w:color w:val="000000"/>
          <w:sz w:val="20"/>
          <w:szCs w:val="20"/>
          <w:u w:val="single"/>
        </w:rPr>
        <w:t>-T</w:t>
      </w:r>
      <w:r w:rsidRPr="00D457F0">
        <w:rPr>
          <w:rFonts w:eastAsia="Times New Roman" w:cs="Times New Roman"/>
          <w:color w:val="000000"/>
          <w:sz w:val="20"/>
          <w:szCs w:val="20"/>
        </w:rPr>
        <w:t>hymine</w:t>
      </w:r>
      <w:r w:rsidRPr="00D457F0">
        <w:rPr>
          <w:rFonts w:eastAsia="Times New Roman" w:cs="Times New Roman"/>
          <w:b/>
          <w:bCs/>
          <w:color w:val="000000"/>
          <w:sz w:val="20"/>
          <w:szCs w:val="20"/>
          <w:u w:val="single"/>
        </w:rPr>
        <w:t>-A</w:t>
      </w:r>
      <w:r w:rsidRPr="00D457F0">
        <w:rPr>
          <w:rFonts w:eastAsia="Times New Roman" w:cs="Times New Roman"/>
          <w:color w:val="000000"/>
          <w:sz w:val="20"/>
          <w:szCs w:val="20"/>
        </w:rPr>
        <w:t>denine</w:t>
      </w:r>
      <w:r w:rsidRPr="00D457F0">
        <w:rPr>
          <w:rFonts w:eastAsia="Times New Roman" w:cs="Times New Roman"/>
          <w:b/>
          <w:bCs/>
          <w:color w:val="000000"/>
          <w:sz w:val="20"/>
          <w:szCs w:val="20"/>
          <w:u w:val="single"/>
        </w:rPr>
        <w:t>-A</w:t>
      </w:r>
      <w:r w:rsidRPr="00D457F0">
        <w:rPr>
          <w:rFonts w:eastAsia="Times New Roman" w:cs="Times New Roman"/>
          <w:color w:val="000000"/>
          <w:sz w:val="20"/>
          <w:szCs w:val="20"/>
        </w:rPr>
        <w:t>denine</w:t>
      </w:r>
      <w:r w:rsidRPr="00D457F0">
        <w:rPr>
          <w:rFonts w:eastAsia="Times New Roman" w:cs="Times New Roman"/>
          <w:b/>
          <w:bCs/>
          <w:color w:val="000000"/>
          <w:sz w:val="20"/>
          <w:szCs w:val="20"/>
          <w:u w:val="single"/>
        </w:rPr>
        <w:t>-T</w:t>
      </w:r>
      <w:r w:rsidRPr="00D457F0">
        <w:rPr>
          <w:rFonts w:eastAsia="Times New Roman" w:cs="Times New Roman"/>
          <w:color w:val="000000"/>
          <w:sz w:val="20"/>
          <w:szCs w:val="20"/>
        </w:rPr>
        <w:t>hymine</w:t>
      </w:r>
      <w:proofErr w:type="gramStart"/>
      <w:r w:rsidRPr="00D457F0">
        <w:rPr>
          <w:rFonts w:eastAsia="Times New Roman" w:cs="Times New Roman"/>
          <w:color w:val="000000"/>
          <w:sz w:val="20"/>
          <w:szCs w:val="20"/>
        </w:rPr>
        <w:t>]</w:t>
      </w:r>
      <w:proofErr w:type="gramEnd"/>
      <w:r w:rsidRPr="00D457F0">
        <w:rPr>
          <w:rFonts w:eastAsia="Times New Roman" w:cs="Times New Roman"/>
          <w:color w:val="000000"/>
          <w:sz w:val="20"/>
          <w:szCs w:val="20"/>
        </w:rPr>
        <w:br/>
        <w:t>[10] This transcription factor’s binding to the promoter region creates a kink in the DNA that allows for recruitment of the remainder of the preinitiation complex. Found in eukaryotes, it is composed of thirteen TAFs for promoter selectivity as well as the TATA binding protein.</w:t>
      </w:r>
      <w:r w:rsidRPr="00D457F0">
        <w:rPr>
          <w:rFonts w:eastAsia="Times New Roman" w:cs="Times New Roman"/>
          <w:color w:val="000000"/>
          <w:sz w:val="20"/>
          <w:szCs w:val="20"/>
        </w:rPr>
        <w:br/>
        <w:t xml:space="preserve">ANSWER: </w:t>
      </w:r>
      <w:r w:rsidRPr="00D457F0">
        <w:rPr>
          <w:rFonts w:eastAsia="Times New Roman" w:cs="Times New Roman"/>
          <w:b/>
          <w:bCs/>
          <w:color w:val="000000"/>
          <w:sz w:val="20"/>
          <w:szCs w:val="20"/>
          <w:u w:val="single"/>
        </w:rPr>
        <w:t>T</w:t>
      </w:r>
      <w:r w:rsidRPr="00D457F0">
        <w:rPr>
          <w:rFonts w:eastAsia="Times New Roman" w:cs="Times New Roman"/>
          <w:color w:val="000000"/>
          <w:sz w:val="20"/>
          <w:szCs w:val="20"/>
        </w:rPr>
        <w:t xml:space="preserve">ranscription </w:t>
      </w:r>
      <w:r w:rsidRPr="00D457F0">
        <w:rPr>
          <w:rFonts w:eastAsia="Times New Roman" w:cs="Times New Roman"/>
          <w:b/>
          <w:bCs/>
          <w:color w:val="000000"/>
          <w:sz w:val="20"/>
          <w:szCs w:val="20"/>
          <w:u w:val="single"/>
        </w:rPr>
        <w:t>F</w:t>
      </w:r>
      <w:r w:rsidRPr="00D457F0">
        <w:rPr>
          <w:rFonts w:eastAsia="Times New Roman" w:cs="Times New Roman"/>
          <w:color w:val="000000"/>
          <w:sz w:val="20"/>
          <w:szCs w:val="20"/>
        </w:rPr>
        <w:t xml:space="preserve">actor </w:t>
      </w:r>
      <w:r w:rsidRPr="00D457F0">
        <w:rPr>
          <w:rFonts w:eastAsia="Times New Roman" w:cs="Times New Roman"/>
          <w:b/>
          <w:bCs/>
          <w:color w:val="000000"/>
          <w:sz w:val="20"/>
          <w:szCs w:val="20"/>
          <w:u w:val="single"/>
        </w:rPr>
        <w:t>II-D</w:t>
      </w:r>
    </w:p>
    <w:p w:rsidR="00621EAA" w:rsidRDefault="00621EAA" w:rsidP="00621EAA">
      <w:pPr>
        <w:spacing w:after="0" w:line="240" w:lineRule="auto"/>
        <w:rPr>
          <w:rFonts w:eastAsia="Times New Roman" w:cs="Times New Roman"/>
          <w:color w:val="000000"/>
          <w:sz w:val="20"/>
          <w:szCs w:val="20"/>
        </w:rPr>
      </w:pPr>
    </w:p>
    <w:p w:rsidR="00D457F0" w:rsidRPr="00D457F0" w:rsidRDefault="00621EAA" w:rsidP="00621EAA">
      <w:pPr>
        <w:spacing w:after="0" w:line="240" w:lineRule="auto"/>
        <w:rPr>
          <w:rFonts w:eastAsia="Times New Roman" w:cs="Times New Roman"/>
          <w:szCs w:val="24"/>
        </w:rPr>
      </w:pPr>
      <w:r>
        <w:rPr>
          <w:rFonts w:eastAsia="Times New Roman" w:cs="Times New Roman"/>
          <w:color w:val="000000"/>
          <w:sz w:val="20"/>
          <w:szCs w:val="20"/>
        </w:rPr>
        <w:t xml:space="preserve">20. </w:t>
      </w:r>
      <w:r w:rsidR="00D457F0" w:rsidRPr="00D457F0">
        <w:rPr>
          <w:rFonts w:eastAsia="Times New Roman" w:cs="Times New Roman"/>
          <w:color w:val="000000"/>
          <w:sz w:val="20"/>
          <w:szCs w:val="20"/>
        </w:rPr>
        <w:t>Description acceptable. This character has a stroke after Doctor Cottard tells her to take a walk in the sun and sit under a laurel grove, noting that the laurel is a symbol of Apollo. For 10 points each:</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[10] Name this friend of the Marquise de Villeparisis, whose sisters refuse to visit her as she lies dying of illness for </w:t>
      </w:r>
      <w:r w:rsidR="003B1141">
        <w:rPr>
          <w:rFonts w:eastAsia="Times New Roman" w:cs="Times New Roman"/>
          <w:color w:val="000000"/>
          <w:sz w:val="20"/>
          <w:szCs w:val="20"/>
        </w:rPr>
        <w:t>ten</w:t>
      </w:r>
      <w:r w:rsidRPr="00D457F0">
        <w:rPr>
          <w:rFonts w:eastAsia="Times New Roman" w:cs="Times New Roman"/>
          <w:color w:val="000000"/>
          <w:sz w:val="20"/>
          <w:szCs w:val="20"/>
        </w:rPr>
        <w:t xml:space="preserve"> days and forty pages at the end of the first section of </w:t>
      </w:r>
      <w:r w:rsidRPr="00D457F0">
        <w:rPr>
          <w:rFonts w:eastAsia="Times New Roman" w:cs="Times New Roman"/>
          <w:i/>
          <w:iCs/>
          <w:color w:val="000000"/>
          <w:sz w:val="20"/>
          <w:szCs w:val="20"/>
        </w:rPr>
        <w:t>The Guermantes’ Way</w:t>
      </w:r>
      <w:r w:rsidRPr="003B1141">
        <w:rPr>
          <w:rFonts w:eastAsia="Times New Roman" w:cs="Times New Roman"/>
          <w:iCs/>
          <w:color w:val="000000"/>
          <w:sz w:val="20"/>
          <w:szCs w:val="20"/>
        </w:rPr>
        <w: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Marcel’s </w:t>
      </w:r>
      <w:r w:rsidRPr="00D457F0">
        <w:rPr>
          <w:rFonts w:eastAsia="Times New Roman" w:cs="Times New Roman"/>
          <w:b/>
          <w:bCs/>
          <w:color w:val="000000"/>
          <w:sz w:val="20"/>
          <w:szCs w:val="20"/>
          <w:u w:val="single"/>
        </w:rPr>
        <w:t>grandmother</w:t>
      </w:r>
      <w:r w:rsidRPr="00D457F0">
        <w:rPr>
          <w:rFonts w:eastAsia="Times New Roman" w:cs="Times New Roman"/>
          <w:color w:val="000000"/>
          <w:sz w:val="20"/>
          <w:szCs w:val="20"/>
        </w:rPr>
        <w:t xml:space="preserve"> [or Bathilde </w:t>
      </w:r>
      <w:r w:rsidRPr="00D457F0">
        <w:rPr>
          <w:rFonts w:eastAsia="Times New Roman" w:cs="Times New Roman"/>
          <w:b/>
          <w:bCs/>
          <w:color w:val="000000"/>
          <w:sz w:val="20"/>
          <w:szCs w:val="20"/>
          <w:u w:val="single"/>
        </w:rPr>
        <w:t>Amedee</w:t>
      </w:r>
      <w:r w:rsidRPr="00D457F0">
        <w:rPr>
          <w:rFonts w:eastAsia="Times New Roman" w:cs="Times New Roman"/>
          <w:color w:val="000000"/>
          <w:sz w:val="20"/>
          <w:szCs w:val="20"/>
        </w:rPr>
        <w:t xml:space="preserve">; or </w:t>
      </w:r>
      <w:r w:rsidRPr="00D457F0">
        <w:rPr>
          <w:rFonts w:eastAsia="Times New Roman" w:cs="Times New Roman"/>
          <w:b/>
          <w:bCs/>
          <w:color w:val="000000"/>
          <w:sz w:val="20"/>
          <w:szCs w:val="20"/>
          <w:u w:val="single"/>
        </w:rPr>
        <w:t>Bathilde</w:t>
      </w:r>
      <w:r w:rsidRPr="00D457F0">
        <w:rPr>
          <w:rFonts w:eastAsia="Times New Roman" w:cs="Times New Roman"/>
          <w:color w:val="000000"/>
          <w:sz w:val="20"/>
          <w:szCs w:val="20"/>
        </w:rPr>
        <w:t xml:space="preserve"> Amedee]</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This friend of Marcel visits his grandmother on her deathbed, but ignores Marcel to spite him over a quarrel. This aristocratic nephew of Madame de Guermantes enters an unhapp</w:t>
      </w:r>
      <w:r w:rsidR="003B1141">
        <w:rPr>
          <w:rFonts w:eastAsia="Times New Roman" w:cs="Times New Roman"/>
          <w:color w:val="000000"/>
          <w:sz w:val="20"/>
          <w:szCs w:val="20"/>
        </w:rPr>
        <w:t xml:space="preserve">y marriage with Gilberte Swann </w:t>
      </w:r>
      <w:r w:rsidRPr="00D457F0">
        <w:rPr>
          <w:rFonts w:eastAsia="Times New Roman" w:cs="Times New Roman"/>
          <w:color w:val="000000"/>
          <w:sz w:val="20"/>
          <w:szCs w:val="20"/>
        </w:rPr>
        <w:t>and dies in World War I.</w:t>
      </w:r>
    </w:p>
    <w:p w:rsidR="00D457F0" w:rsidRPr="00B5467C" w:rsidRDefault="00D457F0" w:rsidP="00D457F0">
      <w:pPr>
        <w:spacing w:after="0" w:line="240" w:lineRule="auto"/>
        <w:rPr>
          <w:rFonts w:eastAsia="Times New Roman" w:cs="Times New Roman"/>
          <w:szCs w:val="24"/>
          <w:lang w:val="fr-FR"/>
        </w:rPr>
      </w:pPr>
      <w:r w:rsidRPr="00B5467C">
        <w:rPr>
          <w:rFonts w:eastAsia="Times New Roman" w:cs="Times New Roman"/>
          <w:color w:val="000000"/>
          <w:sz w:val="20"/>
          <w:szCs w:val="20"/>
          <w:lang w:val="fr-FR"/>
        </w:rPr>
        <w:t xml:space="preserve">ANSWER: Robert de </w:t>
      </w:r>
      <w:r w:rsidRPr="00B5467C">
        <w:rPr>
          <w:rFonts w:eastAsia="Times New Roman" w:cs="Times New Roman"/>
          <w:b/>
          <w:bCs/>
          <w:color w:val="000000"/>
          <w:sz w:val="20"/>
          <w:szCs w:val="20"/>
          <w:u w:val="single"/>
          <w:lang w:val="fr-FR"/>
        </w:rPr>
        <w:t>Saint-Loup</w:t>
      </w:r>
      <w:r w:rsidRPr="00B5467C">
        <w:rPr>
          <w:rFonts w:eastAsia="Times New Roman" w:cs="Times New Roman"/>
          <w:color w:val="000000"/>
          <w:sz w:val="20"/>
          <w:szCs w:val="20"/>
          <w:lang w:val="fr-FR"/>
        </w:rPr>
        <w:t xml:space="preserve"> [or </w:t>
      </w:r>
      <w:r w:rsidRPr="00B5467C">
        <w:rPr>
          <w:rFonts w:eastAsia="Times New Roman" w:cs="Times New Roman"/>
          <w:b/>
          <w:bCs/>
          <w:color w:val="000000"/>
          <w:sz w:val="20"/>
          <w:szCs w:val="20"/>
          <w:u w:val="single"/>
          <w:lang w:val="fr-FR"/>
        </w:rPr>
        <w:t>Robert</w:t>
      </w:r>
      <w:r w:rsidRPr="00B5467C">
        <w:rPr>
          <w:rFonts w:eastAsia="Times New Roman" w:cs="Times New Roman"/>
          <w:color w:val="000000"/>
          <w:sz w:val="20"/>
          <w:szCs w:val="20"/>
          <w:lang w:val="fr-FR"/>
        </w:rPr>
        <w:t xml:space="preserve"> de Saint-Loup]</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Saint-Loup, Marcel, and Marcel’s grandmother all appear in this seven-volume novel by Marcel Proust.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In Search of Lost Time</w:t>
      </w:r>
      <w:r w:rsidRPr="00D457F0">
        <w:rPr>
          <w:rFonts w:eastAsia="Times New Roman" w:cs="Times New Roman"/>
          <w:color w:val="000000"/>
          <w:sz w:val="20"/>
          <w:szCs w:val="20"/>
        </w:rPr>
        <w:t xml:space="preserve"> [or </w:t>
      </w:r>
      <w:r w:rsidRPr="00D457F0">
        <w:rPr>
          <w:rFonts w:eastAsia="Times New Roman" w:cs="Times New Roman"/>
          <w:b/>
          <w:bCs/>
          <w:i/>
          <w:iCs/>
          <w:color w:val="000000"/>
          <w:sz w:val="20"/>
          <w:szCs w:val="20"/>
          <w:u w:val="single"/>
        </w:rPr>
        <w:t>Remembrance of Things Past</w:t>
      </w:r>
      <w:r w:rsidRPr="00D457F0">
        <w:rPr>
          <w:rFonts w:eastAsia="Times New Roman" w:cs="Times New Roman"/>
          <w:color w:val="000000"/>
          <w:sz w:val="20"/>
          <w:szCs w:val="20"/>
        </w:rPr>
        <w:t xml:space="preserve">; or </w:t>
      </w:r>
      <w:r w:rsidRPr="00D457F0">
        <w:rPr>
          <w:rFonts w:eastAsia="Times New Roman" w:cs="Times New Roman"/>
          <w:b/>
          <w:bCs/>
          <w:i/>
          <w:iCs/>
          <w:color w:val="000000"/>
          <w:sz w:val="20"/>
          <w:szCs w:val="20"/>
          <w:u w:val="single"/>
        </w:rPr>
        <w:t>A la Recherche du Temps Perdu</w:t>
      </w:r>
      <w:r w:rsidRPr="00D457F0">
        <w:rPr>
          <w:rFonts w:eastAsia="Times New Roman" w:cs="Times New Roman"/>
          <w:color w:val="000000"/>
          <w:sz w:val="20"/>
          <w:szCs w:val="20"/>
        </w:rPr>
        <w:t>]</w:t>
      </w:r>
    </w:p>
    <w:p w:rsidR="00D457F0" w:rsidRPr="00D457F0" w:rsidRDefault="00D457F0" w:rsidP="00D457F0">
      <w:pPr>
        <w:spacing w:after="0" w:line="240" w:lineRule="auto"/>
        <w:rPr>
          <w:rFonts w:eastAsia="Times New Roman" w:cs="Times New Roman"/>
          <w:szCs w:val="24"/>
        </w:rPr>
      </w:pPr>
    </w:p>
    <w:p w:rsidR="00621EAA" w:rsidRDefault="00621EAA" w:rsidP="00D457F0">
      <w:pPr>
        <w:spacing w:after="0" w:line="240" w:lineRule="auto"/>
        <w:rPr>
          <w:rFonts w:eastAsia="Times New Roman" w:cs="Times New Roman"/>
          <w:color w:val="000000"/>
          <w:sz w:val="20"/>
          <w:szCs w:val="20"/>
        </w:rPr>
      </w:pPr>
      <w:r>
        <w:rPr>
          <w:rFonts w:eastAsia="Times New Roman" w:cs="Times New Roman"/>
          <w:szCs w:val="24"/>
        </w:rPr>
        <w:br/>
      </w:r>
    </w:p>
    <w:p w:rsidR="00621EAA" w:rsidRDefault="00621EAA">
      <w:pPr>
        <w:rPr>
          <w:rFonts w:eastAsia="Times New Roman" w:cs="Times New Roman"/>
          <w:color w:val="000000"/>
          <w:sz w:val="20"/>
          <w:szCs w:val="20"/>
        </w:rPr>
      </w:pPr>
      <w:r>
        <w:rPr>
          <w:rFonts w:eastAsia="Times New Roman" w:cs="Times New Roman"/>
          <w:color w:val="000000"/>
          <w:sz w:val="20"/>
          <w:szCs w:val="20"/>
        </w:rPr>
        <w:br w:type="page"/>
      </w:r>
    </w:p>
    <w:p w:rsidR="00D457F0" w:rsidRPr="00D457F0" w:rsidRDefault="00621EAA" w:rsidP="00D457F0">
      <w:pPr>
        <w:spacing w:after="0" w:line="240" w:lineRule="auto"/>
        <w:rPr>
          <w:rFonts w:eastAsia="Times New Roman" w:cs="Times New Roman"/>
          <w:szCs w:val="24"/>
        </w:rPr>
      </w:pPr>
      <w:r>
        <w:rPr>
          <w:rFonts w:eastAsia="Times New Roman" w:cs="Times New Roman"/>
          <w:color w:val="000000"/>
          <w:sz w:val="20"/>
          <w:szCs w:val="20"/>
        </w:rPr>
        <w:lastRenderedPageBreak/>
        <w:t xml:space="preserve">21. </w:t>
      </w:r>
      <w:r w:rsidR="00D457F0" w:rsidRPr="00D457F0">
        <w:rPr>
          <w:rFonts w:eastAsia="Times New Roman" w:cs="Times New Roman"/>
          <w:color w:val="000000"/>
          <w:sz w:val="20"/>
          <w:szCs w:val="20"/>
        </w:rPr>
        <w:t>The first experimental confirmation of gravitational lensing involved a double image of one of these bodies. For 10 points each:</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Name this type of active galactic nucleus. They are usually radio-quiet and characterized by excess emissions in both the UV and the IR.</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quasar</w:t>
      </w:r>
      <w:r w:rsidRPr="00D457F0">
        <w:rPr>
          <w:rFonts w:eastAsia="Times New Roman" w:cs="Times New Roman"/>
          <w:color w:val="000000"/>
          <w:sz w:val="20"/>
          <w:szCs w:val="20"/>
        </w:rPr>
        <w:t>s</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This body is the brightest quasar in the sky. During its occultation by the moon in 1962, it was found to be receding at a significant fraction of the speed of light, providing early evidence that quasars were extremely distant.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3C 273</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3C 273 contains one of these structures, which extends about 20 arcseconds away from its center. The unified theory of AGNs posits that the major differences we see in different AGNs are a function of the angle at which we view these structures, which are typically emitted orthogonal to an accretion disk.</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relativistic </w:t>
      </w:r>
      <w:r w:rsidRPr="00D457F0">
        <w:rPr>
          <w:rFonts w:eastAsia="Times New Roman" w:cs="Times New Roman"/>
          <w:b/>
          <w:bCs/>
          <w:color w:val="000000"/>
          <w:sz w:val="20"/>
          <w:szCs w:val="20"/>
          <w:u w:val="single"/>
        </w:rPr>
        <w:t>jet</w:t>
      </w:r>
      <w:r w:rsidRPr="00D457F0">
        <w:rPr>
          <w:rFonts w:eastAsia="Times New Roman" w:cs="Times New Roman"/>
          <w:color w:val="000000"/>
          <w:sz w:val="20"/>
          <w:szCs w:val="20"/>
        </w:rPr>
        <w:t>s</w:t>
      </w:r>
    </w:p>
    <w:p w:rsidR="00D457F0" w:rsidRPr="00D457F0" w:rsidRDefault="00D457F0" w:rsidP="00D457F0">
      <w:pPr>
        <w:spacing w:after="0" w:line="240" w:lineRule="auto"/>
        <w:rPr>
          <w:rFonts w:eastAsia="Times New Roman" w:cs="Times New Roman"/>
          <w:szCs w:val="24"/>
        </w:rPr>
      </w:pPr>
    </w:p>
    <w:p w:rsidR="00D457F0" w:rsidRPr="00D457F0" w:rsidRDefault="00621EAA" w:rsidP="00D457F0">
      <w:pPr>
        <w:spacing w:after="0" w:line="240" w:lineRule="auto"/>
        <w:rPr>
          <w:rFonts w:eastAsia="Times New Roman" w:cs="Times New Roman"/>
          <w:szCs w:val="24"/>
        </w:rPr>
      </w:pPr>
      <w:r>
        <w:rPr>
          <w:rFonts w:eastAsia="Times New Roman" w:cs="Times New Roman"/>
          <w:color w:val="000000"/>
          <w:sz w:val="20"/>
          <w:szCs w:val="20"/>
        </w:rPr>
        <w:t xml:space="preserve">22. </w:t>
      </w:r>
      <w:r w:rsidR="00D457F0" w:rsidRPr="00D457F0">
        <w:rPr>
          <w:rFonts w:eastAsia="Times New Roman" w:cs="Times New Roman"/>
          <w:color w:val="000000"/>
          <w:sz w:val="20"/>
          <w:szCs w:val="20"/>
        </w:rPr>
        <w:t>In one scene in this work, a character sings “Never Give All the Heart” as she quotes William Butler Yeats. For 10 points each:</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Name this fictional musical about the life of Marilyn Monroe. The lead role is played by Ivy Lynn, an actress played by Megan Hilty.</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Bombshell</w:t>
      </w:r>
      <w:r w:rsidRPr="00D457F0">
        <w:rPr>
          <w:rFonts w:eastAsia="Times New Roman" w:cs="Times New Roman"/>
          <w:color w:val="000000"/>
          <w:sz w:val="20"/>
          <w:szCs w:val="20"/>
        </w:rPr>
        <w:t xml:space="preserve"> [prompt on </w:t>
      </w:r>
      <w:r w:rsidRPr="00D457F0">
        <w:rPr>
          <w:rFonts w:eastAsia="Times New Roman" w:cs="Times New Roman"/>
          <w:b/>
          <w:bCs/>
          <w:i/>
          <w:iCs/>
          <w:color w:val="000000"/>
          <w:sz w:val="20"/>
          <w:szCs w:val="20"/>
          <w:u w:val="single"/>
        </w:rPr>
        <w:t>Marilyn: The Musical</w:t>
      </w:r>
      <w:r w:rsidRPr="00D457F0">
        <w:rPr>
          <w:rFonts w:eastAsia="Times New Roman" w:cs="Times New Roman"/>
          <w:color w:val="000000"/>
          <w:sz w:val="20"/>
          <w:szCs w:val="20"/>
        </w:rPr>
        <w:t xml:space="preserve">, prompt on </w:t>
      </w:r>
      <w:r w:rsidRPr="00D457F0">
        <w:rPr>
          <w:rFonts w:eastAsia="Times New Roman" w:cs="Times New Roman"/>
          <w:b/>
          <w:bCs/>
          <w:i/>
          <w:iCs/>
          <w:color w:val="000000"/>
          <w:sz w:val="20"/>
          <w:szCs w:val="20"/>
          <w:u w:val="single"/>
        </w:rPr>
        <w:t>Smash</w:t>
      </w:r>
      <w:r w:rsidRPr="00D457F0">
        <w:rPr>
          <w:rFonts w:eastAsia="Times New Roman" w:cs="Times New Roman"/>
          <w:color w:val="000000"/>
          <w:sz w:val="20"/>
          <w:szCs w:val="20"/>
        </w:rPr>
        <w: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[10] </w:t>
      </w:r>
      <w:r w:rsidRPr="00D457F0">
        <w:rPr>
          <w:rFonts w:eastAsia="Times New Roman" w:cs="Times New Roman"/>
          <w:i/>
          <w:iCs/>
          <w:color w:val="000000"/>
          <w:sz w:val="20"/>
          <w:szCs w:val="20"/>
        </w:rPr>
        <w:t>Bombshell</w:t>
      </w:r>
      <w:r w:rsidRPr="00D457F0">
        <w:rPr>
          <w:rFonts w:eastAsia="Times New Roman" w:cs="Times New Roman"/>
          <w:color w:val="000000"/>
          <w:sz w:val="20"/>
          <w:szCs w:val="20"/>
        </w:rPr>
        <w:t xml:space="preserve"> is a fictional musical which appears on the NBC show </w:t>
      </w:r>
      <w:r w:rsidRPr="00D457F0">
        <w:rPr>
          <w:rFonts w:eastAsia="Times New Roman" w:cs="Times New Roman"/>
          <w:i/>
          <w:iCs/>
          <w:color w:val="000000"/>
          <w:sz w:val="20"/>
          <w:szCs w:val="20"/>
        </w:rPr>
        <w:t>Smash</w:t>
      </w:r>
      <w:r w:rsidR="003B1141">
        <w:rPr>
          <w:rFonts w:eastAsia="Times New Roman" w:cs="Times New Roman"/>
          <w:iCs/>
          <w:color w:val="000000"/>
          <w:sz w:val="20"/>
          <w:szCs w:val="20"/>
        </w:rPr>
        <w:t>, a program that stars Debra Messing</w:t>
      </w:r>
      <w:r w:rsidRPr="00D457F0">
        <w:rPr>
          <w:rFonts w:eastAsia="Times New Roman" w:cs="Times New Roman"/>
          <w:color w:val="000000"/>
          <w:sz w:val="20"/>
          <w:szCs w:val="20"/>
        </w:rPr>
        <w:t>. Messing previously appeared with Eric McCormack an</w:t>
      </w:r>
      <w:r w:rsidR="003B1141">
        <w:rPr>
          <w:rFonts w:eastAsia="Times New Roman" w:cs="Times New Roman"/>
          <w:color w:val="000000"/>
          <w:sz w:val="20"/>
          <w:szCs w:val="20"/>
        </w:rPr>
        <w:t>d Sean Hayes on this NBC comedy</w:t>
      </w:r>
      <w:r w:rsidRPr="00D457F0">
        <w:rPr>
          <w:rFonts w:eastAsia="Times New Roman" w:cs="Times New Roman"/>
          <w:color w:val="000000"/>
          <w:sz w:val="20"/>
          <w:szCs w:val="20"/>
        </w:rPr>
        <w:t xml:space="preserve"> as one half of the title platonic couple.</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Will and Grace</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[10] This actress played Rebecca Duvall, the original star of </w:t>
      </w:r>
      <w:r w:rsidRPr="00D457F0">
        <w:rPr>
          <w:rFonts w:eastAsia="Times New Roman" w:cs="Times New Roman"/>
          <w:i/>
          <w:iCs/>
          <w:color w:val="000000"/>
          <w:sz w:val="20"/>
          <w:szCs w:val="20"/>
        </w:rPr>
        <w:t>Bombshell</w:t>
      </w:r>
      <w:r w:rsidRPr="00D457F0">
        <w:rPr>
          <w:rFonts w:eastAsia="Times New Roman" w:cs="Times New Roman"/>
          <w:color w:val="000000"/>
          <w:sz w:val="20"/>
          <w:szCs w:val="20"/>
        </w:rPr>
        <w:t xml:space="preserve">. </w:t>
      </w:r>
      <w:r w:rsidR="003B1141">
        <w:rPr>
          <w:rFonts w:eastAsia="Times New Roman" w:cs="Times New Roman"/>
          <w:color w:val="000000"/>
          <w:sz w:val="20"/>
          <w:szCs w:val="20"/>
        </w:rPr>
        <w:t>In another role, she played</w:t>
      </w:r>
      <w:r w:rsidRPr="00D457F0">
        <w:rPr>
          <w:rFonts w:eastAsia="Times New Roman" w:cs="Times New Roman"/>
          <w:color w:val="000000"/>
          <w:sz w:val="20"/>
          <w:szCs w:val="20"/>
        </w:rPr>
        <w:t xml:space="preserve"> a </w:t>
      </w:r>
      <w:r w:rsidR="003B1141">
        <w:rPr>
          <w:rFonts w:eastAsia="Times New Roman" w:cs="Times New Roman"/>
          <w:color w:val="000000"/>
          <w:sz w:val="20"/>
          <w:szCs w:val="20"/>
        </w:rPr>
        <w:t>former member of the Deadly Viper Assassination Squad</w:t>
      </w:r>
      <w:r w:rsidRPr="00D457F0">
        <w:rPr>
          <w:rFonts w:eastAsia="Times New Roman" w:cs="Times New Roman"/>
          <w:color w:val="000000"/>
          <w:sz w:val="20"/>
          <w:szCs w:val="20"/>
        </w:rPr>
        <w:t xml:space="preserve"> named Beatrix Kiddo.</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Uma </w:t>
      </w:r>
      <w:r w:rsidRPr="00D457F0">
        <w:rPr>
          <w:rFonts w:eastAsia="Times New Roman" w:cs="Times New Roman"/>
          <w:b/>
          <w:bCs/>
          <w:color w:val="000000"/>
          <w:sz w:val="20"/>
          <w:szCs w:val="20"/>
          <w:u w:val="single"/>
        </w:rPr>
        <w:t>Thurman</w:t>
      </w: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621EAA" w:rsidRDefault="00621EAA" w:rsidP="00621EAA">
      <w:pPr>
        <w:rPr>
          <w:rFonts w:eastAsia="Times New Roman" w:cs="Times New Roman"/>
          <w:szCs w:val="24"/>
        </w:rPr>
      </w:pPr>
    </w:p>
    <w:p w:rsidR="00D457F0" w:rsidRPr="00D457F0" w:rsidRDefault="00D457F0" w:rsidP="00621EAA">
      <w:pPr>
        <w:rPr>
          <w:rFonts w:eastAsia="Times New Roman" w:cs="Times New Roman"/>
          <w:szCs w:val="24"/>
        </w:rPr>
      </w:pPr>
      <w:r w:rsidRPr="00D457F0">
        <w:rPr>
          <w:rFonts w:eastAsia="Times New Roman" w:cs="Times New Roman"/>
          <w:color w:val="000000"/>
          <w:sz w:val="20"/>
          <w:szCs w:val="20"/>
        </w:rPr>
        <w:lastRenderedPageBreak/>
        <w:t>Unused Questions</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Costanzo Beschi wrote an epic poem in this language about the life of St. Joseph; that poem’s title translates as “The Unfading Garland”. Another epic written in this language begins by describing the way in which the golden feet of a certain dancing deity ought to be adored, and is about a set of 63 adherents of that deity. The term “suya mariyathai”, which appeared in works in this language like the </w:t>
      </w:r>
      <w:r w:rsidRPr="00D457F0">
        <w:rPr>
          <w:rFonts w:eastAsia="Times New Roman" w:cs="Times New Roman"/>
          <w:i/>
          <w:iCs/>
          <w:color w:val="000000"/>
          <w:sz w:val="20"/>
          <w:szCs w:val="20"/>
        </w:rPr>
        <w:t>Thirukkural</w:t>
      </w:r>
      <w:r w:rsidRPr="00D457F0">
        <w:rPr>
          <w:rFonts w:eastAsia="Times New Roman" w:cs="Times New Roman"/>
          <w:color w:val="000000"/>
          <w:sz w:val="20"/>
          <w:szCs w:val="20"/>
        </w:rPr>
        <w:t xml:space="preserve">, prefigured the Self-Respect Movement among writers in this language, including Periyar. In one work in this language, Matavi lives a happy life with her husband Kovalan while the main character, Kannagi, mourns the death of her husband; that work is the </w:t>
      </w:r>
      <w:r w:rsidRPr="00D457F0">
        <w:rPr>
          <w:rFonts w:eastAsia="Times New Roman" w:cs="Times New Roman"/>
          <w:i/>
          <w:iCs/>
          <w:color w:val="000000"/>
          <w:sz w:val="20"/>
          <w:szCs w:val="20"/>
        </w:rPr>
        <w:t>Silappatikaram</w:t>
      </w:r>
      <w:r w:rsidRPr="00D457F0">
        <w:rPr>
          <w:rFonts w:eastAsia="Times New Roman" w:cs="Times New Roman"/>
          <w:color w:val="000000"/>
          <w:sz w:val="20"/>
          <w:szCs w:val="20"/>
        </w:rPr>
        <w:t xml:space="preserve">, and is one of the five Great Epics of this language. The Nayanars are the subject of the </w:t>
      </w:r>
      <w:r w:rsidRPr="00D457F0">
        <w:rPr>
          <w:rFonts w:eastAsia="Times New Roman" w:cs="Times New Roman"/>
          <w:i/>
          <w:iCs/>
          <w:color w:val="000000"/>
          <w:sz w:val="20"/>
          <w:szCs w:val="20"/>
        </w:rPr>
        <w:t>Periya Puranam</w:t>
      </w:r>
      <w:r w:rsidRPr="00D457F0">
        <w:rPr>
          <w:rFonts w:eastAsia="Times New Roman" w:cs="Times New Roman"/>
          <w:color w:val="000000"/>
          <w:sz w:val="20"/>
          <w:szCs w:val="20"/>
        </w:rPr>
        <w:t xml:space="preserve"> in this language, which was written by Sekkizhar (“seh-kee-yaar”), a writer in the employ of Kulothunga II. Murugan is glorified in the Sangam literature of this language, much of which was written in Pandiya. In a 13</w:t>
      </w:r>
      <w:r w:rsidRPr="00D457F0">
        <w:rPr>
          <w:rFonts w:eastAsia="Times New Roman" w:cs="Times New Roman"/>
          <w:color w:val="000000"/>
          <w:sz w:val="12"/>
          <w:szCs w:val="12"/>
          <w:vertAlign w:val="superscript"/>
        </w:rPr>
        <w:t>th</w:t>
      </w:r>
      <w:r w:rsidRPr="00D457F0">
        <w:rPr>
          <w:rFonts w:eastAsia="Times New Roman" w:cs="Times New Roman"/>
          <w:color w:val="000000"/>
          <w:sz w:val="20"/>
          <w:szCs w:val="20"/>
        </w:rPr>
        <w:t xml:space="preserve">-century work written in this language, a demon king uproots a cottage to abduct a woman, instead of carrying the woman off by her hair; that work is the </w:t>
      </w:r>
      <w:r w:rsidRPr="00D457F0">
        <w:rPr>
          <w:rFonts w:eastAsia="Times New Roman" w:cs="Times New Roman"/>
          <w:i/>
          <w:iCs/>
          <w:color w:val="000000"/>
          <w:sz w:val="20"/>
          <w:szCs w:val="20"/>
        </w:rPr>
        <w:t>Kambaramayanam</w:t>
      </w:r>
      <w:r w:rsidRPr="00D457F0">
        <w:rPr>
          <w:rFonts w:eastAsia="Times New Roman" w:cs="Times New Roman"/>
          <w:color w:val="000000"/>
          <w:sz w:val="20"/>
          <w:szCs w:val="20"/>
        </w:rPr>
        <w:t>. Either Kannada or this language is presumably spoken in the town of Malgudi, the setting of many of R.K. Narayan’s stories. For 10 points, name this language whose modern writers include Ashokamitran and Sujatha, a Dravidian language of India and Sri Lanka.</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Tamil</w:t>
      </w:r>
    </w:p>
    <w:p w:rsidR="00621EAA" w:rsidRPr="00D457F0" w:rsidRDefault="00D457F0" w:rsidP="00621EAA">
      <w:pPr>
        <w:spacing w:after="0" w:line="240" w:lineRule="auto"/>
        <w:rPr>
          <w:rFonts w:eastAsia="Times New Roman" w:cs="Times New Roman"/>
          <w:szCs w:val="24"/>
        </w:rPr>
      </w:pPr>
      <w:r w:rsidRPr="00D457F0">
        <w:rPr>
          <w:rFonts w:eastAsia="Times New Roman" w:cs="Times New Roman"/>
          <w:szCs w:val="24"/>
        </w:rPr>
        <w:br/>
      </w:r>
      <w:r w:rsidR="00621EAA" w:rsidRPr="00D457F0">
        <w:rPr>
          <w:rFonts w:eastAsia="Times New Roman" w:cs="Times New Roman"/>
          <w:color w:val="000000"/>
          <w:sz w:val="20"/>
          <w:szCs w:val="20"/>
        </w:rPr>
        <w:t>The reconstruction problem for these things may be approached by using a learning algorithm that incorporates a multiplicity automaton and is efficient when their partial derivatives span a low-dimensional space. A 2013 paper showed that these things exhibit a “chasm” at depth three, indicating that for exponentially-sized ones, ones deeper than “sigma-pi-sigma” ones do not yield asymptotic improvements. Another result of that paper was that the determinant of a d-by-d matrix could be computed using one of these of size “two to the big-O of log d times square root d”, and these things have been used to show that over general fields, the permanent is harder to compute than the determinant. A seminal result by Valiant is that VNC</w:t>
      </w:r>
      <w:r w:rsidR="00621EAA" w:rsidRPr="00D457F0">
        <w:rPr>
          <w:rFonts w:eastAsia="Times New Roman" w:cs="Times New Roman"/>
          <w:color w:val="000000"/>
          <w:sz w:val="12"/>
          <w:szCs w:val="12"/>
          <w:vertAlign w:val="superscript"/>
        </w:rPr>
        <w:t>2</w:t>
      </w:r>
      <w:r w:rsidR="00621EAA" w:rsidRPr="00D457F0">
        <w:rPr>
          <w:rFonts w:eastAsia="Times New Roman" w:cs="Times New Roman"/>
          <w:color w:val="000000"/>
          <w:sz w:val="20"/>
          <w:szCs w:val="20"/>
        </w:rPr>
        <w:t>, the class of these things with log-squared depth, is equivalent to VP, which is the analogue of P for algebraic structures like these objects. The Schwartz-Zippel algorithm is a randomized algorithm for determining whether one of these is identically zero. These objects can be represented by algebraic branching programs at the cost of an exponential increase in size. Formally, these things are directed acyclic graphs over a field, equipped with a set of variables and two operations, and they are called formulas if the graph is actually a directed tree. When analyzing these things, one attempts to understand a specific representation of a function, unlike in Boolean circuits, which are a subset of these things. For 10 points, name these circuits that are the standard model for computing polynomials.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arithmetic</w:t>
      </w:r>
      <w:r w:rsidRPr="00D457F0">
        <w:rPr>
          <w:rFonts w:eastAsia="Times New Roman" w:cs="Times New Roman"/>
          <w:color w:val="000000"/>
          <w:sz w:val="20"/>
          <w:szCs w:val="20"/>
        </w:rPr>
        <w:t xml:space="preserve"> circuits [prompt on “circuits”]</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szCs w:val="24"/>
        </w:rPr>
        <w:br/>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When a set is equipped with one of these relations, it is possible to define a topology that is generated by the subbasis consisting of open rays. A group equipped with one of these relations is said to be translation-invariant. In a lattice equipped with one of these relations, join and meet map onto max and min, and the lattice is called distributive. The subjects of Zorn’s lemma are sets in which every subset with one of these relations has an upper bound in the set. If a set lacks one of these relations, but a subset of it has one of these relations, that subset is called a chain. These binary relations must be transitive and asymmetric, and for a relation “star”, either “a star b” or “b star a” must be true for all “a” and “b” in the set on which the relation acts. That last property gives these relations their name. A set must be equipped with one of these relations to be well-ordered, as the natural numbers are. For 10 points, name these binary relations that make all elements of a set comparable; that are stronger than partial orders; and examples of which include “greater than or equal to”.</w:t>
      </w:r>
    </w:p>
    <w:p w:rsidR="00621EAA" w:rsidRPr="00D457F0" w:rsidRDefault="00621EAA" w:rsidP="00621EAA">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total order</w:t>
      </w:r>
      <w:r w:rsidRPr="00D457F0">
        <w:rPr>
          <w:rFonts w:eastAsia="Times New Roman" w:cs="Times New Roman"/>
          <w:color w:val="000000"/>
          <w:sz w:val="20"/>
          <w:szCs w:val="20"/>
        </w:rPr>
        <w:t xml:space="preserve">s [or </w:t>
      </w:r>
      <w:r w:rsidRPr="00D457F0">
        <w:rPr>
          <w:rFonts w:eastAsia="Times New Roman" w:cs="Times New Roman"/>
          <w:b/>
          <w:bCs/>
          <w:color w:val="000000"/>
          <w:sz w:val="20"/>
          <w:szCs w:val="20"/>
          <w:u w:val="single"/>
        </w:rPr>
        <w:t>linear order</w:t>
      </w:r>
      <w:r w:rsidRPr="00D457F0">
        <w:rPr>
          <w:rFonts w:eastAsia="Times New Roman" w:cs="Times New Roman"/>
          <w:color w:val="000000"/>
          <w:sz w:val="20"/>
          <w:szCs w:val="20"/>
        </w:rPr>
        <w:t xml:space="preserve">s; or </w:t>
      </w:r>
      <w:r w:rsidRPr="00D457F0">
        <w:rPr>
          <w:rFonts w:eastAsia="Times New Roman" w:cs="Times New Roman"/>
          <w:b/>
          <w:bCs/>
          <w:color w:val="000000"/>
          <w:sz w:val="20"/>
          <w:szCs w:val="20"/>
          <w:u w:val="single"/>
        </w:rPr>
        <w:t>simple order</w:t>
      </w:r>
      <w:r w:rsidRPr="00D457F0">
        <w:rPr>
          <w:rFonts w:eastAsia="Times New Roman" w:cs="Times New Roman"/>
          <w:color w:val="000000"/>
          <w:sz w:val="20"/>
          <w:szCs w:val="20"/>
        </w:rPr>
        <w:t xml:space="preserve">s; accept </w:t>
      </w:r>
      <w:r w:rsidRPr="00D457F0">
        <w:rPr>
          <w:rFonts w:eastAsia="Times New Roman" w:cs="Times New Roman"/>
          <w:b/>
          <w:bCs/>
          <w:color w:val="000000"/>
          <w:sz w:val="20"/>
          <w:szCs w:val="20"/>
          <w:u w:val="single"/>
        </w:rPr>
        <w:t>non-strict order</w:t>
      </w:r>
      <w:r w:rsidRPr="00D457F0">
        <w:rPr>
          <w:rFonts w:eastAsia="Times New Roman" w:cs="Times New Roman"/>
          <w:color w:val="000000"/>
          <w:sz w:val="20"/>
          <w:szCs w:val="20"/>
        </w:rPr>
        <w:t>s; accept “ordering” instead of “order” in any of those; accept any of those without the word “order” after it is read; prompt on “orders”]</w:t>
      </w:r>
    </w:p>
    <w:p w:rsidR="00D457F0" w:rsidRPr="00D457F0" w:rsidRDefault="00D457F0" w:rsidP="00D457F0">
      <w:pPr>
        <w:spacing w:after="0" w:line="240" w:lineRule="auto"/>
        <w:rPr>
          <w:rFonts w:eastAsia="Times New Roman" w:cs="Times New Roman"/>
          <w:szCs w:val="24"/>
        </w:rPr>
      </w:pP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In this work, a page asks a servant whether two characters will be a match – the servant says to ask his dog and if he says yes, says no, or wags his tail, it will be a match. That dog, Crab, belongs to Launce, who convinces the page to buy him a drink after this exchange. One character in this work receives a letter from her maid, Lucetta, which she tears up, but she later tries to reassemble the pieces of the letter and kisses them, as they are from her beloved; that female gives a ring to her beloved and goes to Milan where she disguises herself as a page named Sebastian and is commanded to re-gift that ring to another woman. One of the central characters loves a woman who is locked in a tower and is to be wed to Thurio, and this love causes him to be banished and accepted into a band of outlaws. When that man vows to defend Silvia to the death against Thurio, the Duke accepts his love and allows Silvia to marry </w:t>
      </w:r>
      <w:r w:rsidRPr="00D457F0">
        <w:rPr>
          <w:rFonts w:eastAsia="Times New Roman" w:cs="Times New Roman"/>
          <w:color w:val="000000"/>
          <w:sz w:val="20"/>
          <w:szCs w:val="20"/>
        </w:rPr>
        <w:lastRenderedPageBreak/>
        <w:t>him. In the end, Julia also receives a vow of faithfulness from her beloved. For 10 points, name this Shakespearean comedy about Proteus and Valentine.</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i/>
          <w:iCs/>
          <w:color w:val="000000"/>
          <w:sz w:val="20"/>
          <w:szCs w:val="20"/>
        </w:rPr>
        <w:t xml:space="preserve">The </w:t>
      </w:r>
      <w:r w:rsidRPr="00D457F0">
        <w:rPr>
          <w:rFonts w:eastAsia="Times New Roman" w:cs="Times New Roman"/>
          <w:b/>
          <w:bCs/>
          <w:i/>
          <w:iCs/>
          <w:color w:val="000000"/>
          <w:sz w:val="20"/>
          <w:szCs w:val="20"/>
          <w:u w:val="single"/>
        </w:rPr>
        <w:t>Two Gentlemen of Verona</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This story’s protagonist concludes that he does not want immortality while on his deathbed, instead dreaming of a herd of incredibly beautiful deer.  For 10 points each:</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Name this story about a doctor who does not realize that a meeting he is called to attend is actually being held to question his sanity.  He later becomes a patient at the asylum he once tended over.</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ANSWER: “</w:t>
      </w:r>
      <w:r w:rsidRPr="00D457F0">
        <w:rPr>
          <w:rFonts w:eastAsia="Times New Roman" w:cs="Times New Roman"/>
          <w:b/>
          <w:bCs/>
          <w:color w:val="000000"/>
          <w:sz w:val="20"/>
          <w:szCs w:val="20"/>
          <w:u w:val="single"/>
        </w:rPr>
        <w:t>Ward No. Six</w:t>
      </w:r>
      <w:r w:rsidRPr="00D457F0">
        <w:rPr>
          <w:rFonts w:eastAsia="Times New Roman" w:cs="Times New Roman"/>
          <w:color w:val="000000"/>
          <w:sz w:val="20"/>
          <w:szCs w:val="20"/>
        </w:rPr>
        <w: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“Ward No. Six” was written by this author whose other short stories include “The Lady with the Dog” and “The Black Monk.”</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Anton </w:t>
      </w:r>
      <w:r w:rsidRPr="00D457F0">
        <w:rPr>
          <w:rFonts w:eastAsia="Times New Roman" w:cs="Times New Roman"/>
          <w:b/>
          <w:bCs/>
          <w:color w:val="000000"/>
          <w:sz w:val="20"/>
          <w:szCs w:val="20"/>
          <w:u w:val="single"/>
        </w:rPr>
        <w:t>Chekhov</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In this Chekhov story, Shamohin relates his obsession with the titular girl to the narrator while on a boatride to Sevastopol.  Shamohin cannot help but love her even though he finds her repulsive, partly due to his own jealousy.</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ANSWER: “</w:t>
      </w:r>
      <w:r w:rsidRPr="00D457F0">
        <w:rPr>
          <w:rFonts w:eastAsia="Times New Roman" w:cs="Times New Roman"/>
          <w:b/>
          <w:bCs/>
          <w:color w:val="000000"/>
          <w:sz w:val="20"/>
          <w:szCs w:val="20"/>
          <w:u w:val="single"/>
        </w:rPr>
        <w:t>Ariadne</w:t>
      </w:r>
      <w:r w:rsidRPr="00D457F0">
        <w:rPr>
          <w:rFonts w:eastAsia="Times New Roman" w:cs="Times New Roman"/>
          <w:color w:val="000000"/>
          <w:sz w:val="20"/>
          <w:szCs w:val="20"/>
        </w:rPr>
        <w: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szCs w:val="24"/>
        </w:rPr>
        <w:br/>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The title character of this play becomes upset when her husband buys Victor’s sheep, which helps to push Victor to move away. For 10 points each:</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Name this play in Garcia Lorca’s “Rural Trilogy” in which the title character is unable to have children and murders her husband Juan.</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i/>
          <w:iCs/>
          <w:color w:val="000000"/>
          <w:sz w:val="20"/>
          <w:szCs w:val="20"/>
          <w:u w:val="single"/>
        </w:rPr>
        <w:t>Yerma</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This other Garcia Lorca play in which Don Christobita wields the title weapon in his efforts to force Rosita to marry him, despite Rosita’s love for Cocoliche.</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i/>
          <w:iCs/>
          <w:color w:val="000000"/>
          <w:sz w:val="20"/>
          <w:szCs w:val="20"/>
        </w:rPr>
        <w:t xml:space="preserve">The </w:t>
      </w:r>
      <w:r w:rsidRPr="00D457F0">
        <w:rPr>
          <w:rFonts w:eastAsia="Times New Roman" w:cs="Times New Roman"/>
          <w:b/>
          <w:bCs/>
          <w:i/>
          <w:iCs/>
          <w:color w:val="000000"/>
          <w:sz w:val="20"/>
          <w:szCs w:val="20"/>
          <w:u w:val="single"/>
        </w:rPr>
        <w:t>Billy-Club Puppets</w:t>
      </w:r>
      <w:r w:rsidRPr="00D457F0">
        <w:rPr>
          <w:rFonts w:eastAsia="Times New Roman" w:cs="Times New Roman"/>
          <w:color w:val="000000"/>
          <w:sz w:val="20"/>
          <w:szCs w:val="20"/>
        </w:rPr>
        <w:t xml:space="preserve"> [or </w:t>
      </w:r>
      <w:r w:rsidRPr="00D457F0">
        <w:rPr>
          <w:rFonts w:eastAsia="Times New Roman" w:cs="Times New Roman"/>
          <w:i/>
          <w:iCs/>
          <w:color w:val="000000"/>
          <w:sz w:val="20"/>
          <w:szCs w:val="20"/>
        </w:rPr>
        <w:t xml:space="preserve">Lose </w:t>
      </w:r>
      <w:r w:rsidRPr="00D457F0">
        <w:rPr>
          <w:rFonts w:eastAsia="Times New Roman" w:cs="Times New Roman"/>
          <w:b/>
          <w:bCs/>
          <w:i/>
          <w:iCs/>
          <w:color w:val="000000"/>
          <w:sz w:val="20"/>
          <w:szCs w:val="20"/>
          <w:u w:val="single"/>
        </w:rPr>
        <w:t>Titeres de Cachiporra</w:t>
      </w:r>
      <w:r w:rsidRPr="00D457F0">
        <w:rPr>
          <w:rFonts w:eastAsia="Times New Roman" w:cs="Times New Roman"/>
          <w:color w:val="000000"/>
          <w:sz w:val="20"/>
          <w:szCs w:val="20"/>
        </w:rPr>
        <w: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Garcia Lorca also wrote a play about an eighteen year old “Prodigious Wife” of a man with this profession. In an English play, Rowland Lacy disguises himself as a man named Hans with this profession.</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shoemaker</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szCs w:val="24"/>
        </w:rPr>
        <w:br/>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An apocryphal story claims this ruler died from the heat of a pan of hot charcoal because the proper official to take it away was not around. He is not an Irish king, but his naval forces were unsuccessful in a battle against the English at Kinsale. After this man’s wife, Margaret, died during childbirth, Rodrigo Calderon was accused of bewitching her. He became the heir to the throne after the death of his insane, older brother, who himself was the subject of a Verdi opera and Schiller play. Shortly after he took the throne, he made the Duke of Lerma his most trusted adviser. This man issued a decree expelling the Moriscos from his country and to support his cousin, Ferdinand of Bohemia, he brought his country into the Thirty Years War. For 10 points, name this king of Spain who succeeded his father, the Hapsburg Philip II.</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Philip III</w:t>
      </w:r>
      <w:r w:rsidRPr="00D457F0">
        <w:rPr>
          <w:rFonts w:eastAsia="Times New Roman" w:cs="Times New Roman"/>
          <w:color w:val="000000"/>
          <w:sz w:val="20"/>
          <w:szCs w:val="20"/>
        </w:rPr>
        <w:t xml:space="preserve"> [or </w:t>
      </w:r>
      <w:r w:rsidRPr="00D457F0">
        <w:rPr>
          <w:rFonts w:eastAsia="Times New Roman" w:cs="Times New Roman"/>
          <w:b/>
          <w:bCs/>
          <w:color w:val="000000"/>
          <w:sz w:val="20"/>
          <w:szCs w:val="20"/>
          <w:u w:val="single"/>
        </w:rPr>
        <w:t>Philip II of Portugal</w:t>
      </w:r>
      <w:r w:rsidRPr="00D457F0">
        <w:rPr>
          <w:rFonts w:eastAsia="Times New Roman" w:cs="Times New Roman"/>
          <w:color w:val="000000"/>
          <w:sz w:val="20"/>
          <w:szCs w:val="20"/>
        </w:rPr>
        <w:t xml:space="preserve">, or </w:t>
      </w:r>
      <w:r w:rsidRPr="00D457F0">
        <w:rPr>
          <w:rFonts w:eastAsia="Times New Roman" w:cs="Times New Roman"/>
          <w:b/>
          <w:bCs/>
          <w:color w:val="000000"/>
          <w:sz w:val="20"/>
          <w:szCs w:val="20"/>
          <w:u w:val="single"/>
        </w:rPr>
        <w:t>Philip the Pious</w:t>
      </w:r>
      <w:r w:rsidRPr="00D457F0">
        <w:rPr>
          <w:rFonts w:eastAsia="Times New Roman" w:cs="Times New Roman"/>
          <w:color w:val="000000"/>
          <w:sz w:val="20"/>
          <w:szCs w:val="20"/>
        </w:rPr>
        <w: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szCs w:val="24"/>
        </w:rPr>
        <w:br/>
      </w:r>
      <w:r w:rsidRPr="00D457F0">
        <w:rPr>
          <w:rFonts w:eastAsia="Times New Roman" w:cs="Times New Roman"/>
          <w:szCs w:val="24"/>
        </w:rPr>
        <w:br/>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The losing side in this battle was led by Lord Maxwell and Oliver Sinclair, who found themselves pinned to the River Esk.  For 10 points each:</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Name this British victory over a much larger Scottish force loyal to James V, who died two weeks afterwards.</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Battle of </w:t>
      </w:r>
      <w:r w:rsidRPr="00D457F0">
        <w:rPr>
          <w:rFonts w:eastAsia="Times New Roman" w:cs="Times New Roman"/>
          <w:b/>
          <w:bCs/>
          <w:color w:val="000000"/>
          <w:sz w:val="20"/>
          <w:szCs w:val="20"/>
          <w:u w:val="single"/>
        </w:rPr>
        <w:t>Solway Moss</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Solway Moss is sometimes included at the beginning of this conflict, in which Henry VIII tried to enforce the terms of the Treaty of Greenwich by having his son Edward VI wed Mary, Queen of Scots.</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War of the </w:t>
      </w:r>
      <w:r w:rsidRPr="00D457F0">
        <w:rPr>
          <w:rFonts w:eastAsia="Times New Roman" w:cs="Times New Roman"/>
          <w:b/>
          <w:bCs/>
          <w:color w:val="000000"/>
          <w:sz w:val="20"/>
          <w:szCs w:val="20"/>
          <w:u w:val="single"/>
        </w:rPr>
        <w:t>Rough Wooing</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One phase of the Rough Wooing was sparked by the murder of the Scottish cardinal David Beaton, which spelled trouble for this clergyman who would later found Presbyterianism and led the reformation of Scotland.</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John </w:t>
      </w:r>
      <w:r w:rsidRPr="00D457F0">
        <w:rPr>
          <w:rFonts w:eastAsia="Times New Roman" w:cs="Times New Roman"/>
          <w:b/>
          <w:bCs/>
          <w:color w:val="000000"/>
          <w:sz w:val="20"/>
          <w:szCs w:val="20"/>
          <w:u w:val="single"/>
        </w:rPr>
        <w:t>Knox</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szCs w:val="24"/>
        </w:rPr>
        <w:br/>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The current head of this church is Peter Gilmore. For 10 points each:</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lastRenderedPageBreak/>
        <w:t>[10] Name this church founded on April 30, 1966, on Walpurgisnacht. Its scripture is heavily inspired by the writings of Aleister Crowley, and Gilmore stresses this church is more about questioning faith and less about belief in a Devil.</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Church of Satan</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[10] This man, known as the “Black Pope,” was the founder of the Church of Satan. He is the author of </w:t>
      </w:r>
      <w:r w:rsidRPr="00D457F0">
        <w:rPr>
          <w:rFonts w:eastAsia="Times New Roman" w:cs="Times New Roman"/>
          <w:i/>
          <w:iCs/>
          <w:color w:val="000000"/>
          <w:sz w:val="20"/>
          <w:szCs w:val="20"/>
        </w:rPr>
        <w:t>The Satanic Bible</w:t>
      </w:r>
      <w:r w:rsidRPr="00D457F0">
        <w:rPr>
          <w:rFonts w:eastAsia="Times New Roman" w:cs="Times New Roman"/>
          <w:color w:val="000000"/>
          <w:sz w:val="20"/>
          <w:szCs w:val="20"/>
        </w:rPr>
        <w:t xml:space="preserve"> and </w:t>
      </w:r>
      <w:r w:rsidRPr="00D457F0">
        <w:rPr>
          <w:rFonts w:eastAsia="Times New Roman" w:cs="Times New Roman"/>
          <w:i/>
          <w:iCs/>
          <w:color w:val="000000"/>
          <w:sz w:val="20"/>
          <w:szCs w:val="20"/>
        </w:rPr>
        <w:t>The Devil’s Notebook</w:t>
      </w:r>
      <w:r w:rsidRPr="00D457F0">
        <w:rPr>
          <w:rFonts w:eastAsia="Times New Roman" w:cs="Times New Roman"/>
          <w:color w:val="000000"/>
          <w:sz w:val="20"/>
          <w:szCs w:val="20"/>
        </w:rPr>
        <w:t>.</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Anton Szandor </w:t>
      </w:r>
      <w:r w:rsidRPr="00D457F0">
        <w:rPr>
          <w:rFonts w:eastAsia="Times New Roman" w:cs="Times New Roman"/>
          <w:b/>
          <w:bCs/>
          <w:color w:val="000000"/>
          <w:sz w:val="20"/>
          <w:szCs w:val="20"/>
          <w:u w:val="single"/>
        </w:rPr>
        <w:t>LaVey</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[10] The official insignia of the Church of Satan contains an image of this pagan deity, usually represented as a “Sabbatic Goat” raising one arm up and the other down.</w:t>
      </w:r>
    </w:p>
    <w:p w:rsidR="00D457F0" w:rsidRPr="00D457F0" w:rsidRDefault="00D457F0" w:rsidP="00D457F0">
      <w:pPr>
        <w:spacing w:after="0" w:line="240" w:lineRule="auto"/>
        <w:rPr>
          <w:rFonts w:eastAsia="Times New Roman" w:cs="Times New Roman"/>
          <w:szCs w:val="24"/>
        </w:rPr>
      </w:pPr>
      <w:r w:rsidRPr="00D457F0">
        <w:rPr>
          <w:rFonts w:eastAsia="Times New Roman" w:cs="Times New Roman"/>
          <w:color w:val="000000"/>
          <w:sz w:val="20"/>
          <w:szCs w:val="20"/>
        </w:rPr>
        <w:t xml:space="preserve">ANSWER: </w:t>
      </w:r>
      <w:r w:rsidRPr="00D457F0">
        <w:rPr>
          <w:rFonts w:eastAsia="Times New Roman" w:cs="Times New Roman"/>
          <w:b/>
          <w:bCs/>
          <w:color w:val="000000"/>
          <w:sz w:val="20"/>
          <w:szCs w:val="20"/>
          <w:u w:val="single"/>
        </w:rPr>
        <w:t>Baphomet</w:t>
      </w:r>
    </w:p>
    <w:p w:rsidR="00390E77" w:rsidRDefault="00D457F0" w:rsidP="00D457F0">
      <w:r w:rsidRPr="00D457F0">
        <w:rPr>
          <w:rFonts w:eastAsia="Times New Roman" w:cs="Times New Roman"/>
          <w:szCs w:val="24"/>
        </w:rPr>
        <w:br/>
      </w:r>
    </w:p>
    <w:sectPr w:rsidR="00390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7F0"/>
    <w:rsid w:val="00055B22"/>
    <w:rsid w:val="002E554A"/>
    <w:rsid w:val="00390E77"/>
    <w:rsid w:val="003B1141"/>
    <w:rsid w:val="00621EAA"/>
    <w:rsid w:val="008A662E"/>
    <w:rsid w:val="00A357BA"/>
    <w:rsid w:val="00AE0EB4"/>
    <w:rsid w:val="00B5467C"/>
    <w:rsid w:val="00D457F0"/>
    <w:rsid w:val="00E62F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NormalWeb">
    <w:name w:val="Normal (Web)"/>
    <w:basedOn w:val="Normal"/>
    <w:uiPriority w:val="99"/>
    <w:unhideWhenUsed/>
    <w:rsid w:val="00055B22"/>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B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A662E"/>
    <w:pPr>
      <w:spacing w:after="0" w:line="240" w:lineRule="auto"/>
    </w:pPr>
    <w:rPr>
      <w:rFonts w:ascii="Times New Roman" w:hAnsi="Times New Roman"/>
      <w:sz w:val="24"/>
    </w:rPr>
  </w:style>
  <w:style w:type="paragraph" w:styleId="NormalWeb">
    <w:name w:val="Normal (Web)"/>
    <w:basedOn w:val="Normal"/>
    <w:uiPriority w:val="99"/>
    <w:unhideWhenUsed/>
    <w:rsid w:val="00055B2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20872">
      <w:bodyDiv w:val="1"/>
      <w:marLeft w:val="0"/>
      <w:marRight w:val="0"/>
      <w:marTop w:val="0"/>
      <w:marBottom w:val="0"/>
      <w:divBdr>
        <w:top w:val="none" w:sz="0" w:space="0" w:color="auto"/>
        <w:left w:val="none" w:sz="0" w:space="0" w:color="auto"/>
        <w:bottom w:val="none" w:sz="0" w:space="0" w:color="auto"/>
        <w:right w:val="none" w:sz="0" w:space="0" w:color="auto"/>
      </w:divBdr>
    </w:div>
    <w:div w:id="136440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7233</Words>
  <Characters>41230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Fairfax County</Company>
  <LinksUpToDate>false</LinksUpToDate>
  <CharactersWithSpaces>48367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dc:creator>
  <cp:lastModifiedBy>Matthew Lyons Bollinger</cp:lastModifiedBy>
  <cp:revision>3</cp:revision>
  <dcterms:created xsi:type="dcterms:W3CDTF">2013-08-10T16:05:00Z</dcterms:created>
  <dcterms:modified xsi:type="dcterms:W3CDTF">2013-08-10T16:07:00Z</dcterms:modified>
</cp:coreProperties>
</file>