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78" w:rsidRPr="004A0CCD" w:rsidRDefault="00FF5E78" w:rsidP="00FF5E78">
      <w:pPr>
        <w:spacing w:after="0" w:line="240" w:lineRule="auto"/>
        <w:rPr>
          <w:rFonts w:ascii="Garamond" w:eastAsia="Times New Roman" w:hAnsi="Garamond" w:cs="Times New Roman"/>
          <w:sz w:val="24"/>
          <w:szCs w:val="24"/>
        </w:rPr>
      </w:pPr>
      <w:r w:rsidRPr="004A0CCD">
        <w:rPr>
          <w:rFonts w:ascii="Garamond" w:eastAsia="Times New Roman" w:hAnsi="Garamond" w:cs="Times New Roman"/>
          <w:b/>
          <w:bCs/>
          <w:color w:val="000000"/>
          <w:sz w:val="32"/>
          <w:szCs w:val="32"/>
        </w:rPr>
        <w:t>DRAGOON 2013</w:t>
      </w:r>
    </w:p>
    <w:p w:rsidR="00FF5E78" w:rsidRPr="004A0CCD" w:rsidRDefault="00FF5E78" w:rsidP="00FF5E78">
      <w:pPr>
        <w:spacing w:after="0" w:line="240" w:lineRule="auto"/>
        <w:rPr>
          <w:rFonts w:ascii="Garamond" w:eastAsia="Times New Roman" w:hAnsi="Garamond" w:cs="Times New Roman"/>
          <w:sz w:val="24"/>
          <w:szCs w:val="24"/>
        </w:rPr>
      </w:pPr>
      <w:r w:rsidRPr="004A0CCD">
        <w:rPr>
          <w:rFonts w:ascii="Garamond" w:eastAsia="Times New Roman" w:hAnsi="Garamond" w:cs="Times New Roman"/>
          <w:b/>
          <w:bCs/>
          <w:color w:val="000000"/>
          <w:sz w:val="32"/>
          <w:szCs w:val="32"/>
        </w:rPr>
        <w:t>Round 1</w:t>
      </w:r>
    </w:p>
    <w:p w:rsidR="00FF5E78" w:rsidRPr="004A0CCD" w:rsidRDefault="00FF5E78" w:rsidP="00FF5E78">
      <w:pPr>
        <w:spacing w:after="0" w:line="240" w:lineRule="auto"/>
        <w:rPr>
          <w:rFonts w:ascii="Garamond" w:eastAsia="Times New Roman" w:hAnsi="Garamond" w:cs="Times New Roman"/>
          <w:color w:val="000000"/>
          <w:sz w:val="24"/>
          <w:szCs w:val="24"/>
        </w:rPr>
      </w:pPr>
      <w:r w:rsidRPr="004A0CCD">
        <w:rPr>
          <w:rFonts w:ascii="Garamond" w:eastAsia="Times New Roman" w:hAnsi="Garamond" w:cs="Times New Roman"/>
          <w:color w:val="000000"/>
          <w:sz w:val="24"/>
          <w:szCs w:val="24"/>
        </w:rPr>
        <w:t>Questions by the University of Illinois at Urbana-Champaign</w:t>
      </w:r>
    </w:p>
    <w:p w:rsidR="00FF5E78" w:rsidRPr="00FF5E78" w:rsidRDefault="00FF5E78" w:rsidP="00FF5E78">
      <w:pPr>
        <w:spacing w:after="0" w:line="240" w:lineRule="auto"/>
        <w:rPr>
          <w:rFonts w:ascii="Times New Roman" w:eastAsia="Times New Roman" w:hAnsi="Times New Roman" w:cs="Times New Roman"/>
          <w:color w:val="000000"/>
          <w:sz w:val="20"/>
          <w:szCs w:val="20"/>
        </w:rPr>
      </w:pPr>
    </w:p>
    <w:p w:rsidR="00FF5E78" w:rsidRP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u w:val="single"/>
        </w:rPr>
        <w:t>Tossups</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color w:val="000000"/>
          <w:sz w:val="20"/>
          <w:szCs w:val="20"/>
          <w:u w:val="single"/>
        </w:rPr>
      </w:pPr>
      <w:r w:rsidRPr="00FF5E78">
        <w:rPr>
          <w:rFonts w:ascii="Times New Roman" w:eastAsia="Times New Roman" w:hAnsi="Times New Roman" w:cs="Times New Roman"/>
          <w:color w:val="000000"/>
          <w:sz w:val="20"/>
          <w:szCs w:val="20"/>
          <w:u w:val="single"/>
        </w:rPr>
        <w:t>(Note to moderator: Read this question to the teams as though it were tossup 1. However, this tossup is a joke, so do not count it towards the score.)</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0.</w:t>
      </w:r>
      <w:r w:rsidRPr="00FF5E78">
        <w:rPr>
          <w:rFonts w:ascii="Times New Roman" w:eastAsia="Times New Roman" w:hAnsi="Times New Roman" w:cs="Times New Roman"/>
          <w:b/>
          <w:bCs/>
          <w:color w:val="000000"/>
          <w:sz w:val="20"/>
          <w:szCs w:val="20"/>
        </w:rPr>
        <w:t xml:space="preserve"> This item, which apparently comes with a ten year warranty and is used by Olympic divers, can be purchased by calling 1-800-951-7807. One man who talks about this product states “you following me cameraman” and notes that “you’re throwing your money away” because you “spend $20 a month” on other products anyway. That man also notes you should get one of these “for the house, one for the car, two for the</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w:t>
      </w:r>
      <w:r w:rsidRPr="00FF5E78">
        <w:rPr>
          <w:rFonts w:ascii="Times New Roman" w:eastAsia="Times New Roman" w:hAnsi="Times New Roman" w:cs="Times New Roman"/>
          <w:color w:val="000000"/>
          <w:sz w:val="20"/>
          <w:szCs w:val="20"/>
        </w:rPr>
        <w:t xml:space="preserve"> kitchen and bathroom.” This product is good because it is “made in Germany, and the Germans always make the good stuff.” This product takes its name from a type of leather made out of a namesake material and is known for holding “20 times its weight in liquid.” For zero points, in addition to the Slap-Chop, Vince Offer is known for advertising what cleaning product with a fantastic name?</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Sham-wow</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u w:val="single"/>
        </w:rPr>
        <w:t>(The next question is the real tossup 1. There will be no further joke tossups in this set.)</w:t>
      </w:r>
    </w:p>
    <w:p w:rsidR="00FF5E78" w:rsidRPr="00FF5E78" w:rsidRDefault="00FF5E78" w:rsidP="00FF5E78">
      <w:pPr>
        <w:spacing w:after="0" w:line="240" w:lineRule="auto"/>
        <w:rPr>
          <w:rFonts w:ascii="Times New Roman" w:eastAsia="Times New Roman" w:hAnsi="Times New Roman" w:cs="Times New Roman"/>
          <w:sz w:val="24"/>
          <w:szCs w:val="24"/>
        </w:rPr>
      </w:pPr>
    </w:p>
    <w:p w:rsidR="0035125B" w:rsidRPr="00FF5E78" w:rsidRDefault="0035125B" w:rsidP="00DD5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r w:rsidRPr="00FF5E78">
        <w:rPr>
          <w:rFonts w:ascii="Times New Roman" w:eastAsia="Times New Roman" w:hAnsi="Times New Roman" w:cs="Times New Roman"/>
          <w:sz w:val="20"/>
          <w:szCs w:val="20"/>
        </w:rPr>
        <w:t xml:space="preserve"> </w:t>
      </w:r>
      <w:r w:rsidRPr="00FF5E78">
        <w:rPr>
          <w:rFonts w:ascii="Times New Roman" w:eastAsia="Times New Roman" w:hAnsi="Times New Roman" w:cs="Times New Roman"/>
          <w:b/>
          <w:bCs/>
          <w:sz w:val="20"/>
          <w:szCs w:val="20"/>
        </w:rPr>
        <w:t xml:space="preserve">Cells which </w:t>
      </w:r>
      <w:r>
        <w:rPr>
          <w:rFonts w:ascii="Times New Roman" w:eastAsia="Times New Roman" w:hAnsi="Times New Roman" w:cs="Times New Roman"/>
          <w:b/>
          <w:bCs/>
          <w:sz w:val="20"/>
          <w:szCs w:val="20"/>
        </w:rPr>
        <w:t>are named for this</w:t>
      </w:r>
      <w:r w:rsidRPr="00FF5E78">
        <w:rPr>
          <w:rFonts w:ascii="Times New Roman" w:eastAsia="Times New Roman" w:hAnsi="Times New Roman" w:cs="Times New Roman"/>
          <w:b/>
          <w:bCs/>
          <w:sz w:val="20"/>
          <w:szCs w:val="20"/>
        </w:rPr>
        <w:t xml:space="preserve"> protein can be surrounded by an envelope containing cystatin A and loricrin. IRS cells produce large amounts of trichohyalin and this other protein. Filaggrin helps facilitate aggregation of this protein, whose acidic and basic types form type I and type II (*)</w:t>
      </w:r>
      <w:r w:rsidRPr="00FF5E78">
        <w:rPr>
          <w:rFonts w:ascii="Times New Roman" w:eastAsia="Times New Roman" w:hAnsi="Times New Roman" w:cs="Times New Roman"/>
          <w:sz w:val="20"/>
          <w:szCs w:val="20"/>
        </w:rPr>
        <w:t xml:space="preserve"> intermediate filaments. Cells that produce this protein are located in abundance in the stratum granulosum and the stratum lucidum. Large amounts of this protein are produced in a hardening process known as cornification. In the epidermis this protein makes skin waterproof and contributes to its structural integrity. For 10 points, name this protein found in abundance in hair and fingernails.</w:t>
      </w:r>
      <w:bookmarkStart w:id="0" w:name="_GoBack"/>
      <w:bookmarkEnd w:id="0"/>
    </w:p>
    <w:p w:rsidR="0035125B" w:rsidRDefault="0035125B" w:rsidP="00DD57B2">
      <w:pPr>
        <w:spacing w:after="0" w:line="240" w:lineRule="auto"/>
        <w:rPr>
          <w:rFonts w:ascii="Times New Roman" w:eastAsia="Times New Roman" w:hAnsi="Times New Roman" w:cs="Times New Roman"/>
          <w:b/>
          <w:bCs/>
          <w:sz w:val="20"/>
          <w:szCs w:val="20"/>
          <w:u w:val="single"/>
        </w:rPr>
      </w:pPr>
      <w:r w:rsidRPr="00FF5E78">
        <w:rPr>
          <w:rFonts w:ascii="Times New Roman" w:eastAsia="Times New Roman" w:hAnsi="Times New Roman" w:cs="Times New Roman"/>
          <w:sz w:val="20"/>
          <w:szCs w:val="20"/>
        </w:rPr>
        <w:t xml:space="preserve">ANSWER: </w:t>
      </w:r>
      <w:r w:rsidRPr="00FF5E78">
        <w:rPr>
          <w:rFonts w:ascii="Times New Roman" w:eastAsia="Times New Roman" w:hAnsi="Times New Roman" w:cs="Times New Roman"/>
          <w:b/>
          <w:bCs/>
          <w:sz w:val="20"/>
          <w:szCs w:val="20"/>
          <w:u w:val="single"/>
        </w:rPr>
        <w:t>keratin</w:t>
      </w:r>
    </w:p>
    <w:p w:rsidR="00FF5E78" w:rsidRPr="00FF5E78" w:rsidRDefault="00FF5E78" w:rsidP="00DD57B2">
      <w:pPr>
        <w:spacing w:after="0" w:line="240" w:lineRule="auto"/>
        <w:rPr>
          <w:rFonts w:ascii="Times New Roman" w:eastAsia="Times New Roman" w:hAnsi="Times New Roman" w:cs="Times New Roman"/>
          <w:sz w:val="24"/>
          <w:szCs w:val="24"/>
        </w:rPr>
      </w:pPr>
    </w:p>
    <w:p w:rsidR="00FF5E78" w:rsidRPr="00FF5E78" w:rsidRDefault="00FF5E78" w:rsidP="00DD57B2">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2. </w:t>
      </w:r>
      <w:r w:rsidRPr="00FF5E78">
        <w:rPr>
          <w:rFonts w:ascii="Times New Roman" w:eastAsia="Times New Roman" w:hAnsi="Times New Roman" w:cs="Times New Roman"/>
          <w:b/>
          <w:bCs/>
          <w:color w:val="000000"/>
          <w:sz w:val="20"/>
          <w:szCs w:val="20"/>
        </w:rPr>
        <w:t>This work’s second epilogue was written by Joseph Craddock of Gumley; its first epilogue was written by the author and is to be spoken by Mrs. Bulkely. It begins with a section written by David Garrick, in which Mr. Woodward appears with a handkerchief and cries about the death of the Comic Muse. A subplot concerns the retrieval of the jewels of (*)</w:t>
      </w:r>
      <w:r w:rsidRPr="00FF5E78">
        <w:rPr>
          <w:rFonts w:ascii="Times New Roman" w:eastAsia="Times New Roman" w:hAnsi="Times New Roman" w:cs="Times New Roman"/>
          <w:color w:val="000000"/>
          <w:sz w:val="20"/>
          <w:szCs w:val="20"/>
        </w:rPr>
        <w:t xml:space="preserve"> Constance, who wishes to marry Hastings. After Tony Lumpkin takes her to an alehouse, the female lead of this play performs the title action by disguising herself as a barmaid. For 10 points, name this comedy about Kate Hardcastle’s tricks to woo Sir Charles Marlow, a work of Oliver Goldsmith.</w:t>
      </w:r>
    </w:p>
    <w:p w:rsidR="00FF5E78" w:rsidRDefault="00FF5E78" w:rsidP="00FF5E78">
      <w:pPr>
        <w:spacing w:after="0" w:line="240" w:lineRule="auto"/>
        <w:rPr>
          <w:rFonts w:ascii="Times New Roman" w:eastAsia="Times New Roman" w:hAnsi="Times New Roman" w:cs="Times New Roman"/>
          <w:b/>
          <w:bCs/>
          <w:i/>
          <w:i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i/>
          <w:iCs/>
          <w:color w:val="000000"/>
          <w:sz w:val="20"/>
          <w:szCs w:val="20"/>
          <w:u w:val="single"/>
        </w:rPr>
        <w:t>She Stoops to Conquer</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3. </w:t>
      </w:r>
      <w:r w:rsidRPr="00FF5E78">
        <w:rPr>
          <w:rFonts w:ascii="Times New Roman" w:eastAsia="Times New Roman" w:hAnsi="Times New Roman" w:cs="Times New Roman"/>
          <w:b/>
          <w:bCs/>
          <w:color w:val="000000"/>
          <w:sz w:val="20"/>
          <w:szCs w:val="20"/>
        </w:rPr>
        <w:t>This thinker used a dollar sign, a less than sign, a greater than sign, followed by the letter a, to create the “matheme,” a symbol that shows interconnection between various entries of a “vector of desire.” He divided life into the phases of the real, the symbolic and the imaginary in a lecture that ultimately rejects any simple definition of truth. He argued that the title document is a signifier of the unknown in his seminar on</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 xml:space="preserve">(*) </w:t>
      </w:r>
      <w:r w:rsidRPr="00FF5E78">
        <w:rPr>
          <w:rFonts w:ascii="Times New Roman" w:eastAsia="Times New Roman" w:hAnsi="Times New Roman" w:cs="Times New Roman"/>
          <w:color w:val="000000"/>
          <w:sz w:val="20"/>
          <w:szCs w:val="20"/>
        </w:rPr>
        <w:t xml:space="preserve">Poe’s </w:t>
      </w:r>
      <w:r w:rsidRPr="00FF5E78">
        <w:rPr>
          <w:rFonts w:ascii="Times New Roman" w:eastAsia="Times New Roman" w:hAnsi="Times New Roman" w:cs="Times New Roman"/>
          <w:i/>
          <w:iCs/>
          <w:color w:val="000000"/>
          <w:sz w:val="20"/>
          <w:szCs w:val="20"/>
        </w:rPr>
        <w:t>The Purloined Letter</w:t>
      </w:r>
      <w:r w:rsidRPr="00FF5E78">
        <w:rPr>
          <w:rFonts w:ascii="Times New Roman" w:eastAsia="Times New Roman" w:hAnsi="Times New Roman" w:cs="Times New Roman"/>
          <w:color w:val="000000"/>
          <w:sz w:val="20"/>
          <w:szCs w:val="20"/>
        </w:rPr>
        <w:t xml:space="preserve">. This thinker argued that babies perceive of themselves through an object that is able to induce apperception. For 10 points, name this psychoanalyst whose thought is collected in </w:t>
      </w:r>
      <w:r w:rsidRPr="00FF5E78">
        <w:rPr>
          <w:rFonts w:ascii="Times New Roman" w:eastAsia="Times New Roman" w:hAnsi="Times New Roman" w:cs="Times New Roman"/>
          <w:i/>
          <w:iCs/>
          <w:color w:val="000000"/>
          <w:sz w:val="20"/>
          <w:szCs w:val="20"/>
        </w:rPr>
        <w:t>Ecrits,</w:t>
      </w:r>
      <w:r w:rsidRPr="00FF5E78">
        <w:rPr>
          <w:rFonts w:ascii="Times New Roman" w:eastAsia="Times New Roman" w:hAnsi="Times New Roman" w:cs="Times New Roman"/>
          <w:color w:val="000000"/>
          <w:sz w:val="20"/>
          <w:szCs w:val="20"/>
        </w:rPr>
        <w:t xml:space="preserve"> and who proposed the mirror phase.</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Jacques </w:t>
      </w:r>
      <w:r w:rsidRPr="00FF5E78">
        <w:rPr>
          <w:rFonts w:ascii="Times New Roman" w:eastAsia="Times New Roman" w:hAnsi="Times New Roman" w:cs="Times New Roman"/>
          <w:b/>
          <w:bCs/>
          <w:color w:val="000000"/>
          <w:sz w:val="20"/>
          <w:szCs w:val="20"/>
          <w:u w:val="single"/>
        </w:rPr>
        <w:t>Lacan</w:t>
      </w: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4. </w:t>
      </w:r>
      <w:r w:rsidRPr="00FF5E78">
        <w:rPr>
          <w:rFonts w:ascii="Times New Roman" w:eastAsia="Times New Roman" w:hAnsi="Times New Roman" w:cs="Times New Roman"/>
          <w:b/>
          <w:bCs/>
          <w:color w:val="000000"/>
          <w:sz w:val="20"/>
          <w:szCs w:val="20"/>
        </w:rPr>
        <w:t xml:space="preserve">During the initial rehearsal for this piece, the composer was unsatisfied with the use of side drum sticks for a timpani roll, and so two coins were used instead. The clarinet quotes from Mendelssohn’s </w:t>
      </w:r>
      <w:r w:rsidRPr="00FF5E78">
        <w:rPr>
          <w:rFonts w:ascii="Times New Roman" w:eastAsia="Times New Roman" w:hAnsi="Times New Roman" w:cs="Times New Roman"/>
          <w:b/>
          <w:bCs/>
          <w:i/>
          <w:iCs/>
          <w:color w:val="000000"/>
          <w:sz w:val="20"/>
          <w:szCs w:val="20"/>
        </w:rPr>
        <w:t>Calm Sea and Prosperous Voyage Overture</w:t>
      </w:r>
      <w:r w:rsidRPr="00FF5E78">
        <w:rPr>
          <w:rFonts w:ascii="Times New Roman" w:eastAsia="Times New Roman" w:hAnsi="Times New Roman" w:cs="Times New Roman"/>
          <w:b/>
          <w:bCs/>
          <w:color w:val="000000"/>
          <w:sz w:val="20"/>
          <w:szCs w:val="20"/>
        </w:rPr>
        <w:t xml:space="preserve"> to depict a journey to Australia in a movement which is designated as a “Romanza,” although that movement is marked with three asterisks. In another movement, the woodwinds imitate a (*)</w:t>
      </w:r>
      <w:r w:rsidRPr="00FF5E78">
        <w:rPr>
          <w:rFonts w:ascii="Times New Roman" w:eastAsia="Times New Roman" w:hAnsi="Times New Roman" w:cs="Times New Roman"/>
          <w:color w:val="000000"/>
          <w:sz w:val="20"/>
          <w:szCs w:val="20"/>
        </w:rPr>
        <w:t xml:space="preserve"> stutter. The most famous movement of this work is a pun on the name of Augustus Jaeger.  It has been claimed that this work is based on “Auld Lang Syne” or “God Save the King,” though the composer rejected both of those claims.  Including a movement called ‘Nimrod’, for 10 points, name this orchestral work by Edward Elgar which depicts his friends and contains a hidden, unplayed theme.</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i/>
          <w:iCs/>
          <w:color w:val="000000"/>
          <w:sz w:val="20"/>
          <w:szCs w:val="20"/>
          <w:u w:val="single"/>
        </w:rPr>
        <w:t>Enigma Variations</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i/>
          <w:iCs/>
          <w:color w:val="000000"/>
          <w:sz w:val="20"/>
          <w:szCs w:val="20"/>
          <w:u w:val="single"/>
        </w:rPr>
        <w:t>Variations on an Original Theme</w:t>
      </w:r>
      <w:r w:rsidRPr="00FF5E78">
        <w:rPr>
          <w:rFonts w:ascii="Times New Roman" w:eastAsia="Times New Roman" w:hAnsi="Times New Roman" w:cs="Times New Roman"/>
          <w:i/>
          <w:iCs/>
          <w:color w:val="000000"/>
          <w:sz w:val="20"/>
          <w:szCs w:val="20"/>
        </w:rPr>
        <w:t>: “Enigma”</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5. </w:t>
      </w:r>
      <w:r w:rsidRPr="00FF5E78">
        <w:rPr>
          <w:rFonts w:ascii="Times New Roman" w:eastAsia="Times New Roman" w:hAnsi="Times New Roman" w:cs="Times New Roman"/>
          <w:b/>
          <w:bCs/>
          <w:color w:val="000000"/>
          <w:sz w:val="20"/>
          <w:szCs w:val="20"/>
        </w:rPr>
        <w:t>This group oversaw the creation of a system called “The Association” that set up inspection committees and anti price-gouging measures to provide for scarcity of goods. Members of this group supported resolves made by Mecklenburg and Tryon counties, whose aims would be revisited in the Suffolk Resolves. Joseph (*)</w:t>
      </w:r>
      <w:r w:rsidRPr="00FF5E78">
        <w:rPr>
          <w:rFonts w:ascii="Times New Roman" w:eastAsia="Times New Roman" w:hAnsi="Times New Roman" w:cs="Times New Roman"/>
          <w:color w:val="000000"/>
          <w:sz w:val="20"/>
          <w:szCs w:val="20"/>
        </w:rPr>
        <w:t xml:space="preserve"> Galloway submitted a “Plan of Union” to this gathering, but was rejected. Henry Middleton and Peyton Randolph presided over this event that lasted from September to October 1774.  For 10 points, name this administrative body formed to combat the Intolerable Acts, whose successor oversaw colonial involvement in the American Revolution.</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First Continental Congress</w:t>
      </w:r>
      <w:r w:rsidRPr="00FF5E78">
        <w:rPr>
          <w:rFonts w:ascii="Times New Roman" w:eastAsia="Times New Roman" w:hAnsi="Times New Roman" w:cs="Times New Roman"/>
          <w:b/>
          <w:bCs/>
          <w:color w:val="000000"/>
          <w:sz w:val="20"/>
          <w:szCs w:val="20"/>
        </w:rPr>
        <w:t xml:space="preserve"> </w:t>
      </w:r>
      <w:r w:rsidRPr="00FF5E78">
        <w:rPr>
          <w:rFonts w:ascii="Times New Roman" w:eastAsia="Times New Roman" w:hAnsi="Times New Roman" w:cs="Times New Roman"/>
          <w:color w:val="000000"/>
          <w:sz w:val="20"/>
          <w:szCs w:val="20"/>
        </w:rPr>
        <w:t>[prompt “Continental Congress”]</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6. </w:t>
      </w:r>
      <w:r w:rsidRPr="00FF5E78">
        <w:rPr>
          <w:rFonts w:ascii="Times New Roman" w:eastAsia="Times New Roman" w:hAnsi="Times New Roman" w:cs="Times New Roman"/>
          <w:b/>
          <w:bCs/>
          <w:color w:val="000000"/>
          <w:sz w:val="20"/>
          <w:szCs w:val="20"/>
        </w:rPr>
        <w:t xml:space="preserve">Hassler Whitney created an ordered pair called a matroid to show that these methods are correct if they feature an underlying exchange argument. Typically, one may prove that these procedures are correct by considering a dynamic programming solution to a problem, then showing that there need be only one choice in each instance of a subproblem. These kinds of methods are exemplified by (*) </w:t>
      </w:r>
      <w:r w:rsidRPr="00FF5E78">
        <w:rPr>
          <w:rFonts w:ascii="Times New Roman" w:eastAsia="Times New Roman" w:hAnsi="Times New Roman" w:cs="Times New Roman"/>
          <w:color w:val="000000"/>
          <w:sz w:val="20"/>
          <w:szCs w:val="20"/>
        </w:rPr>
        <w:t>Prim’s algorithm and Kruskal’s algorithm, both of which make minimum spanning trees. They are most often illustrated with a change-making algorithm. For 10 points, name these algorithms that always take the locally optimal step.</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greedy</w:t>
      </w:r>
      <w:r w:rsidRPr="00FF5E78">
        <w:rPr>
          <w:rFonts w:ascii="Times New Roman" w:eastAsia="Times New Roman" w:hAnsi="Times New Roman" w:cs="Times New Roman"/>
          <w:color w:val="000000"/>
          <w:sz w:val="20"/>
          <w:szCs w:val="20"/>
        </w:rPr>
        <w:t xml:space="preserve"> algorithm</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7. </w:t>
      </w:r>
      <w:r w:rsidRPr="00FF5E78">
        <w:rPr>
          <w:rFonts w:ascii="Times New Roman" w:eastAsia="Times New Roman" w:hAnsi="Times New Roman" w:cs="Times New Roman"/>
          <w:b/>
          <w:bCs/>
          <w:color w:val="000000"/>
          <w:sz w:val="20"/>
          <w:szCs w:val="20"/>
        </w:rPr>
        <w:t>In order to obtain charms to make a boat, this character pries open the mouth of a giant and descends into its belly, where he begins smithing and refuses to leave until he gets the charms. After his axe slips and injures him, he bleeds profusely until he finds an expert blood stauncher. This character recommends that the child of the virgin (*)</w:t>
      </w:r>
      <w:r w:rsidRPr="00FF5E78">
        <w:rPr>
          <w:rFonts w:ascii="Times New Roman" w:eastAsia="Times New Roman" w:hAnsi="Times New Roman" w:cs="Times New Roman"/>
          <w:color w:val="000000"/>
          <w:sz w:val="20"/>
          <w:szCs w:val="20"/>
        </w:rPr>
        <w:t xml:space="preserve"> Marjatta be put to death, for which the child chastises him. Later, he sails away forever on a copper boat and leave his harp behind as a source of joy. This character uses an oar to fight the shapeshifting Louhi to protect a magic mill called the Sampo. Earlier, he had convinced Ilmarinen to forge the Sampo so that he could marry the maid of North Farm. For 10 points, name this Finnish hero, the protagonist of the </w:t>
      </w:r>
      <w:r w:rsidRPr="00FF5E78">
        <w:rPr>
          <w:rFonts w:ascii="Times New Roman" w:eastAsia="Times New Roman" w:hAnsi="Times New Roman" w:cs="Times New Roman"/>
          <w:i/>
          <w:iCs/>
          <w:color w:val="000000"/>
          <w:sz w:val="20"/>
          <w:szCs w:val="20"/>
        </w:rPr>
        <w:t>Kalevala</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Väinämöinen</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8. </w:t>
      </w:r>
      <w:r w:rsidRPr="00FF5E78">
        <w:rPr>
          <w:rFonts w:ascii="Times New Roman" w:eastAsia="Times New Roman" w:hAnsi="Times New Roman" w:cs="Times New Roman"/>
          <w:b/>
          <w:bCs/>
          <w:color w:val="000000"/>
          <w:sz w:val="20"/>
          <w:szCs w:val="20"/>
        </w:rPr>
        <w:t>This emperor exempted the people of Ilium from military service, on the grounds that they were the ancestors of the Romans. He refused to build temples to himself in Egypt, as described in his “Letter to the Alexandrians.” As a scholar, he wrote a twenty-volume history of the Etruscans and an eight-volume text on the Carthaginians. This emperor captured Camulodunum and incorporated (*)</w:t>
      </w:r>
      <w:r w:rsidRPr="00FF5E78">
        <w:rPr>
          <w:rFonts w:ascii="Times New Roman" w:eastAsia="Times New Roman" w:hAnsi="Times New Roman" w:cs="Times New Roman"/>
          <w:color w:val="000000"/>
          <w:sz w:val="20"/>
          <w:szCs w:val="20"/>
        </w:rPr>
        <w:t xml:space="preserve"> Britain as a province, which led one of his sons to be named Britannicus. Suetonius claims that this emperor was controlled by his third wife Messalina and that he was murdered at the behest of his fourth wife Agrippina the Younger. For 10 points, name this Roman emperor who succeeded Caligula, and who inspired two Robert Graves novels.</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Claudius</w:t>
      </w:r>
      <w:r w:rsidRPr="00FF5E78">
        <w:rPr>
          <w:rFonts w:ascii="Times New Roman" w:eastAsia="Times New Roman" w:hAnsi="Times New Roman" w:cs="Times New Roman"/>
          <w:color w:val="000000"/>
          <w:sz w:val="20"/>
          <w:szCs w:val="20"/>
        </w:rPr>
        <w:t xml:space="preserve"> [or Tiberius </w:t>
      </w:r>
      <w:r w:rsidRPr="00FF5E78">
        <w:rPr>
          <w:rFonts w:ascii="Times New Roman" w:eastAsia="Times New Roman" w:hAnsi="Times New Roman" w:cs="Times New Roman"/>
          <w:b/>
          <w:bCs/>
          <w:color w:val="000000"/>
          <w:sz w:val="20"/>
          <w:szCs w:val="20"/>
          <w:u w:val="single"/>
        </w:rPr>
        <w:t>Claudius</w:t>
      </w:r>
      <w:r w:rsidRPr="00FF5E78">
        <w:rPr>
          <w:rFonts w:ascii="Times New Roman" w:eastAsia="Times New Roman" w:hAnsi="Times New Roman" w:cs="Times New Roman"/>
          <w:color w:val="000000"/>
          <w:sz w:val="20"/>
          <w:szCs w:val="20"/>
        </w:rPr>
        <w:t xml:space="preserve"> Drusus Germanicus, but do not prompt on any non-underlined part by itself]</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9. </w:t>
      </w:r>
      <w:r w:rsidRPr="00FF5E78">
        <w:rPr>
          <w:rFonts w:ascii="Times New Roman" w:eastAsia="Times New Roman" w:hAnsi="Times New Roman" w:cs="Times New Roman"/>
          <w:b/>
          <w:bCs/>
          <w:color w:val="000000"/>
          <w:sz w:val="20"/>
          <w:szCs w:val="20"/>
        </w:rPr>
        <w:t xml:space="preserve">The preparation of </w:t>
      </w:r>
      <w:r w:rsidRPr="00FF5E78">
        <w:rPr>
          <w:rFonts w:ascii="Times New Roman" w:eastAsia="Times New Roman" w:hAnsi="Times New Roman" w:cs="Times New Roman"/>
          <w:b/>
          <w:bCs/>
          <w:i/>
          <w:iCs/>
          <w:color w:val="000000"/>
          <w:sz w:val="20"/>
          <w:szCs w:val="20"/>
        </w:rPr>
        <w:t xml:space="preserve">Zampone </w:t>
      </w:r>
      <w:r w:rsidRPr="00FF5E78">
        <w:rPr>
          <w:rFonts w:ascii="Times New Roman" w:eastAsia="Times New Roman" w:hAnsi="Times New Roman" w:cs="Times New Roman"/>
          <w:b/>
          <w:bCs/>
          <w:color w:val="000000"/>
          <w:sz w:val="20"/>
          <w:szCs w:val="20"/>
        </w:rPr>
        <w:t>sausage from Modena, Italy involves stuffing these objects with skin and meet. The Woolworth Company, known for its art deco skyscraper, changed its name to one whose first word is this sort of item. Wes Welker had to miss the first play of a game after he made references to these objects during an interview in which he poked fun at (*)</w:t>
      </w:r>
      <w:r w:rsidRPr="00FF5E78">
        <w:rPr>
          <w:rFonts w:ascii="Times New Roman" w:eastAsia="Times New Roman" w:hAnsi="Times New Roman" w:cs="Times New Roman"/>
          <w:color w:val="000000"/>
          <w:sz w:val="20"/>
          <w:szCs w:val="20"/>
        </w:rPr>
        <w:t xml:space="preserve"> Rex Ryan. A movie titled after these objects features the character of Mumbo, who is an outcast because he can’t produce a “heartsong” for mating. These objects title a 2006 animated movie featuring penguins, one of which is voiced by Elijah Wood. For 10 points, what body part of a rabbit is often held to be a sign of good luck?</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feet</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color w:val="000000"/>
          <w:sz w:val="20"/>
          <w:szCs w:val="20"/>
          <w:u w:val="single"/>
        </w:rPr>
        <w:t>legs</w:t>
      </w:r>
      <w:r w:rsidRPr="00FF5E78">
        <w:rPr>
          <w:rFonts w:ascii="Times New Roman" w:eastAsia="Times New Roman" w:hAnsi="Times New Roman" w:cs="Times New Roman"/>
          <w:color w:val="000000"/>
          <w:sz w:val="20"/>
          <w:szCs w:val="20"/>
        </w:rPr>
        <w:t xml:space="preserve"> [accept “pig’s </w:t>
      </w:r>
      <w:r w:rsidRPr="00FF5E78">
        <w:rPr>
          <w:rFonts w:ascii="Times New Roman" w:eastAsia="Times New Roman" w:hAnsi="Times New Roman" w:cs="Times New Roman"/>
          <w:b/>
          <w:bCs/>
          <w:color w:val="000000"/>
          <w:sz w:val="20"/>
          <w:szCs w:val="20"/>
          <w:u w:val="single"/>
        </w:rPr>
        <w:t>feet</w:t>
      </w:r>
      <w:r w:rsidRPr="00FF5E78">
        <w:rPr>
          <w:rFonts w:ascii="Times New Roman" w:eastAsia="Times New Roman" w:hAnsi="Times New Roman" w:cs="Times New Roman"/>
          <w:color w:val="000000"/>
          <w:sz w:val="20"/>
          <w:szCs w:val="20"/>
        </w:rPr>
        <w:t>” on the first clue. Accept “</w:t>
      </w:r>
      <w:r w:rsidRPr="00FF5E78">
        <w:rPr>
          <w:rFonts w:ascii="Times New Roman" w:eastAsia="Times New Roman" w:hAnsi="Times New Roman" w:cs="Times New Roman"/>
          <w:b/>
          <w:bCs/>
          <w:color w:val="000000"/>
          <w:sz w:val="20"/>
          <w:szCs w:val="20"/>
          <w:u w:val="single"/>
        </w:rPr>
        <w:t>Happy Feet,</w:t>
      </w:r>
      <w:r w:rsidRPr="00FF5E78">
        <w:rPr>
          <w:rFonts w:ascii="Times New Roman" w:eastAsia="Times New Roman" w:hAnsi="Times New Roman" w:cs="Times New Roman"/>
          <w:color w:val="000000"/>
          <w:sz w:val="20"/>
          <w:szCs w:val="20"/>
        </w:rPr>
        <w:t>” or “</w:t>
      </w:r>
      <w:r w:rsidRPr="00FF5E78">
        <w:rPr>
          <w:rFonts w:ascii="Times New Roman" w:eastAsia="Times New Roman" w:hAnsi="Times New Roman" w:cs="Times New Roman"/>
          <w:b/>
          <w:bCs/>
          <w:color w:val="000000"/>
          <w:sz w:val="20"/>
          <w:szCs w:val="20"/>
          <w:u w:val="single"/>
        </w:rPr>
        <w:t>Foot locker.</w:t>
      </w:r>
      <w:r w:rsidRPr="00FF5E78">
        <w:rPr>
          <w:rFonts w:ascii="Times New Roman" w:eastAsia="Times New Roman" w:hAnsi="Times New Roman" w:cs="Times New Roman"/>
          <w:color w:val="000000"/>
          <w:sz w:val="20"/>
          <w:szCs w:val="20"/>
        </w:rPr>
        <w:t>” On the second sentence, prompt on “locker,” because that company is “Foot Locker.”]</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w:t>
      </w:r>
      <w:r w:rsidRPr="00FF5E78">
        <w:rPr>
          <w:rFonts w:ascii="Times New Roman" w:eastAsia="Times New Roman" w:hAnsi="Times New Roman" w:cs="Times New Roman"/>
          <w:b/>
          <w:bCs/>
          <w:color w:val="000000"/>
          <w:sz w:val="20"/>
          <w:szCs w:val="20"/>
        </w:rPr>
        <w:t>One novel by this author intersperses the memories of Tony, Charis, and Roz, who recall how Zenia had stolen their boyfriends. Another novel by this author is narrated by 12 maids that are eventually hanged by the narrator’s husband. The epilogue to another of her novels features scholars at a symposium informing the audience that the text we just read is a series of audiotapes from 200 years in the past. This author of</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i/>
          <w:iCs/>
          <w:color w:val="000000"/>
          <w:sz w:val="20"/>
          <w:szCs w:val="20"/>
        </w:rPr>
        <w:t xml:space="preserve">The Robber Bride </w:t>
      </w:r>
      <w:r w:rsidRPr="00FF5E78">
        <w:rPr>
          <w:rFonts w:ascii="Times New Roman" w:eastAsia="Times New Roman" w:hAnsi="Times New Roman" w:cs="Times New Roman"/>
          <w:color w:val="000000"/>
          <w:sz w:val="20"/>
          <w:szCs w:val="20"/>
        </w:rPr>
        <w:t xml:space="preserve">created a character who meditates on a Latin phrase that is translated as “Don’t let the bastards grind you down.” In addition to authoring </w:t>
      </w:r>
      <w:r w:rsidRPr="00FF5E78">
        <w:rPr>
          <w:rFonts w:ascii="Times New Roman" w:eastAsia="Times New Roman" w:hAnsi="Times New Roman" w:cs="Times New Roman"/>
          <w:i/>
          <w:iCs/>
          <w:color w:val="000000"/>
          <w:sz w:val="20"/>
          <w:szCs w:val="20"/>
        </w:rPr>
        <w:t>The Penelopiad</w:t>
      </w:r>
      <w:r w:rsidRPr="00FF5E78">
        <w:rPr>
          <w:rFonts w:ascii="Times New Roman" w:eastAsia="Times New Roman" w:hAnsi="Times New Roman" w:cs="Times New Roman"/>
          <w:color w:val="000000"/>
          <w:sz w:val="20"/>
          <w:szCs w:val="20"/>
        </w:rPr>
        <w:t xml:space="preserve">, she wrote about a woman who learns of the Mayday resistance and serves as a two-legged womb. That character lives in Gilead and is named Offred. For 10 points name this Canadian author of </w:t>
      </w:r>
      <w:r w:rsidRPr="00FF5E78">
        <w:rPr>
          <w:rFonts w:ascii="Times New Roman" w:eastAsia="Times New Roman" w:hAnsi="Times New Roman" w:cs="Times New Roman"/>
          <w:i/>
          <w:iCs/>
          <w:color w:val="000000"/>
          <w:sz w:val="20"/>
          <w:szCs w:val="20"/>
        </w:rPr>
        <w:t>The Handmaid’s Tale</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Margaret Eleanor </w:t>
      </w:r>
      <w:r w:rsidRPr="00FF5E78">
        <w:rPr>
          <w:rFonts w:ascii="Times New Roman" w:eastAsia="Times New Roman" w:hAnsi="Times New Roman" w:cs="Times New Roman"/>
          <w:b/>
          <w:bCs/>
          <w:color w:val="000000"/>
          <w:sz w:val="20"/>
          <w:szCs w:val="20"/>
          <w:u w:val="single"/>
        </w:rPr>
        <w:t>Atwood</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11. </w:t>
      </w:r>
      <w:r w:rsidRPr="00FF5E78">
        <w:rPr>
          <w:rFonts w:ascii="Times New Roman" w:eastAsia="Times New Roman" w:hAnsi="Times New Roman" w:cs="Times New Roman"/>
          <w:b/>
          <w:bCs/>
          <w:color w:val="000000"/>
          <w:sz w:val="20"/>
          <w:szCs w:val="20"/>
        </w:rPr>
        <w:t xml:space="preserve">One painting by this artist was initially thought to depict woman workers of St. Isabel, but that painting is now believed to depict a mythical weaving competition. This artist of </w:t>
      </w:r>
      <w:r w:rsidRPr="00FF5E78">
        <w:rPr>
          <w:rFonts w:ascii="Times New Roman" w:eastAsia="Times New Roman" w:hAnsi="Times New Roman" w:cs="Times New Roman"/>
          <w:b/>
          <w:bCs/>
          <w:i/>
          <w:iCs/>
          <w:color w:val="000000"/>
          <w:sz w:val="20"/>
          <w:szCs w:val="20"/>
        </w:rPr>
        <w:t xml:space="preserve">The Fable of Arachne </w:t>
      </w:r>
      <w:r w:rsidRPr="00FF5E78">
        <w:rPr>
          <w:rFonts w:ascii="Times New Roman" w:eastAsia="Times New Roman" w:hAnsi="Times New Roman" w:cs="Times New Roman"/>
          <w:b/>
          <w:bCs/>
          <w:color w:val="000000"/>
          <w:sz w:val="20"/>
          <w:szCs w:val="20"/>
        </w:rPr>
        <w:t>painted a scene in which Apollo informs Vulcan of his wife’s adultery. One of his artistic subjects has grape leaves in his hair and is seen crowning a man in a yellow coat while sitting on a (*)</w:t>
      </w:r>
      <w:r w:rsidRPr="00FF5E78">
        <w:rPr>
          <w:rFonts w:ascii="Times New Roman" w:eastAsia="Times New Roman" w:hAnsi="Times New Roman" w:cs="Times New Roman"/>
          <w:color w:val="000000"/>
          <w:sz w:val="20"/>
          <w:szCs w:val="20"/>
        </w:rPr>
        <w:t xml:space="preserve"> barrel full of wine. A subject of a popular portrait by this artist was later depicted “screaming” by Francis Bacon. The most famous painting by this artist of </w:t>
      </w:r>
      <w:r w:rsidRPr="00FF5E78">
        <w:rPr>
          <w:rFonts w:ascii="Times New Roman" w:eastAsia="Times New Roman" w:hAnsi="Times New Roman" w:cs="Times New Roman"/>
          <w:i/>
          <w:iCs/>
          <w:color w:val="000000"/>
          <w:sz w:val="20"/>
          <w:szCs w:val="20"/>
        </w:rPr>
        <w:t>The Triumph of Bacchus</w:t>
      </w:r>
      <w:r w:rsidRPr="00FF5E78">
        <w:rPr>
          <w:rFonts w:ascii="Times New Roman" w:eastAsia="Times New Roman" w:hAnsi="Times New Roman" w:cs="Times New Roman"/>
          <w:color w:val="000000"/>
          <w:sz w:val="20"/>
          <w:szCs w:val="20"/>
        </w:rPr>
        <w:t xml:space="preserve">, and the </w:t>
      </w:r>
      <w:r w:rsidRPr="00FF5E78">
        <w:rPr>
          <w:rFonts w:ascii="Times New Roman" w:eastAsia="Times New Roman" w:hAnsi="Times New Roman" w:cs="Times New Roman"/>
          <w:i/>
          <w:iCs/>
          <w:color w:val="000000"/>
          <w:sz w:val="20"/>
          <w:szCs w:val="20"/>
        </w:rPr>
        <w:t>Portrait of Pope Innocent X</w:t>
      </w:r>
      <w:r w:rsidRPr="00FF5E78">
        <w:rPr>
          <w:rFonts w:ascii="Times New Roman" w:eastAsia="Times New Roman" w:hAnsi="Times New Roman" w:cs="Times New Roman"/>
          <w:color w:val="000000"/>
          <w:sz w:val="20"/>
          <w:szCs w:val="20"/>
        </w:rPr>
        <w:t xml:space="preserve">, depicts a dog and a dwarf to the right of the Infanta Margarita, while the artist himself is seen working on a large canvas. For 10 points, name this Spanish painter of </w:t>
      </w:r>
      <w:r w:rsidRPr="00FF5E78">
        <w:rPr>
          <w:rFonts w:ascii="Times New Roman" w:eastAsia="Times New Roman" w:hAnsi="Times New Roman" w:cs="Times New Roman"/>
          <w:i/>
          <w:iCs/>
          <w:color w:val="000000"/>
          <w:sz w:val="20"/>
          <w:szCs w:val="20"/>
        </w:rPr>
        <w:t>Las Meninas</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Diego </w:t>
      </w:r>
      <w:r w:rsidRPr="00FF5E78">
        <w:rPr>
          <w:rFonts w:ascii="Times New Roman" w:eastAsia="Times New Roman" w:hAnsi="Times New Roman" w:cs="Times New Roman"/>
          <w:b/>
          <w:bCs/>
          <w:color w:val="000000"/>
          <w:sz w:val="20"/>
          <w:szCs w:val="20"/>
          <w:u w:val="single"/>
        </w:rPr>
        <w:t>Velazquez</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12. </w:t>
      </w:r>
      <w:r w:rsidRPr="00FF5E78">
        <w:rPr>
          <w:rFonts w:ascii="Times New Roman" w:eastAsia="Times New Roman" w:hAnsi="Times New Roman" w:cs="Times New Roman"/>
          <w:b/>
          <w:bCs/>
          <w:color w:val="000000"/>
          <w:sz w:val="20"/>
          <w:szCs w:val="20"/>
        </w:rPr>
        <w:t>This scientist is the first namesake of a method where the magnetization of a bar is flipped, causing a change in angular momentum which allows for measurement of the gyromagnetic ratio. This namesake of that method with de Haas also names three parameters which characterize the rates of absorption, spontaneous emission, and stimulated emission in a two-level system. This scientist names a tensor equal to a constant times the stress-energy tensor minus the product of the (*)</w:t>
      </w:r>
      <w:r w:rsidRPr="00FF5E78">
        <w:rPr>
          <w:rFonts w:ascii="Times New Roman" w:eastAsia="Times New Roman" w:hAnsi="Times New Roman" w:cs="Times New Roman"/>
          <w:color w:val="000000"/>
          <w:sz w:val="20"/>
          <w:szCs w:val="20"/>
        </w:rPr>
        <w:t xml:space="preserve"> metric tensor and the cosmological constant by his namesake field equations. He won a Nobel Prize in Physics for his 1905 explanation of the photoelectric effect. For 10 points, name this German physicist famous for postulating that the rest energy of a particle equals its rest mass times the speed of light squared.</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Albert </w:t>
      </w:r>
      <w:r w:rsidRPr="00FF5E78">
        <w:rPr>
          <w:rFonts w:ascii="Times New Roman" w:eastAsia="Times New Roman" w:hAnsi="Times New Roman" w:cs="Times New Roman"/>
          <w:b/>
          <w:bCs/>
          <w:color w:val="000000"/>
          <w:sz w:val="20"/>
          <w:szCs w:val="20"/>
          <w:u w:val="single"/>
        </w:rPr>
        <w:t>Einstein</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13. </w:t>
      </w:r>
      <w:r w:rsidRPr="00FF5E78">
        <w:rPr>
          <w:rFonts w:ascii="Times New Roman" w:eastAsia="Times New Roman" w:hAnsi="Times New Roman" w:cs="Times New Roman"/>
          <w:b/>
          <w:bCs/>
          <w:color w:val="000000"/>
          <w:sz w:val="20"/>
          <w:szCs w:val="20"/>
        </w:rPr>
        <w:t>Raymond Williams stated that this concept is “ordinary” in a book that links the structure of the family with the organization of production. The “honeymoon phase” and “negotiation phase” are two parts of a four-stage model about how this phenomenon affects a foreigner. The etic approach to this idea objectively analyzes it using a universal framework and stands in contrast to the emic approach. It is defined as</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w:t>
      </w:r>
      <w:r w:rsidRPr="00FF5E78">
        <w:rPr>
          <w:rFonts w:ascii="Times New Roman" w:eastAsia="Times New Roman" w:hAnsi="Times New Roman" w:cs="Times New Roman"/>
          <w:color w:val="000000"/>
          <w:sz w:val="20"/>
          <w:szCs w:val="20"/>
        </w:rPr>
        <w:t xml:space="preserve"> “personality-writ large” in a book that analyzes the Dobu, Kwakiutl and Zuni using the concepts of the Apollonian and the Dionysian. Regions wherein this concept remains homogenous were put into namesake areas in a model developed by Alfred Kroeber. A book about its patterns that champions relativism was written by Ruth Benedict. For 10 points, name this concept, the set of values a civilization possesses.</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culture</w:t>
      </w:r>
      <w:r w:rsidRPr="00FF5E78">
        <w:rPr>
          <w:rFonts w:ascii="Times New Roman" w:eastAsia="Times New Roman" w:hAnsi="Times New Roman" w:cs="Times New Roman"/>
          <w:color w:val="000000"/>
          <w:sz w:val="20"/>
          <w:szCs w:val="20"/>
        </w:rPr>
        <w:t xml:space="preserve"> [accept “</w:t>
      </w:r>
      <w:r w:rsidRPr="00FF5E78">
        <w:rPr>
          <w:rFonts w:ascii="Times New Roman" w:eastAsia="Times New Roman" w:hAnsi="Times New Roman" w:cs="Times New Roman"/>
          <w:b/>
          <w:bCs/>
          <w:color w:val="000000"/>
          <w:sz w:val="20"/>
          <w:szCs w:val="20"/>
          <w:u w:val="single"/>
        </w:rPr>
        <w:t>culture</w:t>
      </w:r>
      <w:r w:rsidRPr="00FF5E78">
        <w:rPr>
          <w:rFonts w:ascii="Times New Roman" w:eastAsia="Times New Roman" w:hAnsi="Times New Roman" w:cs="Times New Roman"/>
          <w:color w:val="000000"/>
          <w:sz w:val="20"/>
          <w:szCs w:val="20"/>
        </w:rPr>
        <w:t xml:space="preserve"> shock”]</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14. </w:t>
      </w:r>
      <w:r w:rsidRPr="00FF5E78">
        <w:rPr>
          <w:rFonts w:ascii="Times New Roman" w:eastAsia="Times New Roman" w:hAnsi="Times New Roman" w:cs="Times New Roman"/>
          <w:b/>
          <w:bCs/>
          <w:color w:val="000000"/>
          <w:sz w:val="20"/>
          <w:szCs w:val="20"/>
        </w:rPr>
        <w:t>As this story opens, a woman recalls her grandfather’s mansion with a double staircase that leads to the second story, as well as her nurse Caroline. Later, her son takes off his tie to look like a thug. Its protagonist, who wants to be a writer and sells typing machines, proceeds to annoy a man that is reading a newspaper when he asks him for a match. This story takes its title from a quote of (*)</w:t>
      </w:r>
      <w:r w:rsidRPr="00FF5E78">
        <w:rPr>
          <w:rFonts w:ascii="Times New Roman" w:eastAsia="Times New Roman" w:hAnsi="Times New Roman" w:cs="Times New Roman"/>
          <w:color w:val="000000"/>
          <w:sz w:val="20"/>
          <w:szCs w:val="20"/>
        </w:rPr>
        <w:t xml:space="preserve"> Pierre Teilhard de Chardin, and it was published in a namesake collection t</w:t>
      </w:r>
      <w:r w:rsidR="002E6F12">
        <w:rPr>
          <w:rFonts w:ascii="Times New Roman" w:eastAsia="Times New Roman" w:hAnsi="Times New Roman" w:cs="Times New Roman"/>
          <w:color w:val="000000"/>
          <w:sz w:val="20"/>
          <w:szCs w:val="20"/>
        </w:rPr>
        <w:t>hat also includes “Parker’s Back</w:t>
      </w:r>
      <w:r w:rsidRPr="00FF5E78">
        <w:rPr>
          <w:rFonts w:ascii="Times New Roman" w:eastAsia="Times New Roman" w:hAnsi="Times New Roman" w:cs="Times New Roman"/>
          <w:color w:val="000000"/>
          <w:sz w:val="20"/>
          <w:szCs w:val="20"/>
        </w:rPr>
        <w:t>” and “Revelation.”At its climax, the female lead tries to give the cute boy Carver a penny, which angers Carver’s mother. That incident causes her to have a stroke while walking home. For 10 points, name this story that describes a bus trip taken by Julian and his racist mother, a story by Flannery O’Connor.</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ANSWER: “</w:t>
      </w:r>
      <w:r w:rsidRPr="00FF5E78">
        <w:rPr>
          <w:rFonts w:ascii="Times New Roman" w:eastAsia="Times New Roman" w:hAnsi="Times New Roman" w:cs="Times New Roman"/>
          <w:b/>
          <w:bCs/>
          <w:color w:val="000000"/>
          <w:sz w:val="20"/>
          <w:szCs w:val="20"/>
          <w:u w:val="single"/>
        </w:rPr>
        <w:t>Everything that Rises Must Converge</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15.</w:t>
      </w:r>
      <w:r w:rsidRPr="00FF5E78">
        <w:rPr>
          <w:rFonts w:ascii="Times New Roman" w:eastAsia="Times New Roman" w:hAnsi="Times New Roman" w:cs="Times New Roman"/>
          <w:b/>
          <w:bCs/>
          <w:color w:val="000000"/>
          <w:sz w:val="20"/>
          <w:szCs w:val="20"/>
        </w:rPr>
        <w:t xml:space="preserve"> B.R. Ambedkar resigned from this politician’s government following the defeat of a bill intended to bring about religious unity and reform religious codes. After the death of his mentor, he gave a speech which lamented that “the light has gone out of our lives.”</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 xml:space="preserve">This man wrote an outline of the history of the world in the form of letters from prison, which were published as (*) </w:t>
      </w:r>
      <w:r w:rsidRPr="00FF5E78">
        <w:rPr>
          <w:rFonts w:ascii="Times New Roman" w:eastAsia="Times New Roman" w:hAnsi="Times New Roman" w:cs="Times New Roman"/>
          <w:i/>
          <w:iCs/>
          <w:color w:val="000000"/>
          <w:sz w:val="20"/>
          <w:szCs w:val="20"/>
        </w:rPr>
        <w:t>Glimpses of World History</w:t>
      </w:r>
      <w:r w:rsidRPr="00FF5E78">
        <w:rPr>
          <w:rFonts w:ascii="Times New Roman" w:eastAsia="Times New Roman" w:hAnsi="Times New Roman" w:cs="Times New Roman"/>
          <w:color w:val="000000"/>
          <w:sz w:val="20"/>
          <w:szCs w:val="20"/>
        </w:rPr>
        <w:t>. This leader claimed that his country would “awaken to life and freedom” at the stroke of midnight in the “Tryst of Destiny” speech, which he gave on the eve of his country’s independence. This leader’s daughter was assassinated after attacking the Golden Temple at Amritsar. For 10 points, name this father of Indira Gandhi, the first prime minister of independent India.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Pandit Jawaharlal </w:t>
      </w:r>
      <w:r w:rsidRPr="00FF5E78">
        <w:rPr>
          <w:rFonts w:ascii="Times New Roman" w:eastAsia="Times New Roman" w:hAnsi="Times New Roman" w:cs="Times New Roman"/>
          <w:b/>
          <w:bCs/>
          <w:color w:val="000000"/>
          <w:sz w:val="20"/>
          <w:szCs w:val="20"/>
          <w:u w:val="single"/>
        </w:rPr>
        <w:t>Nehru</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16. </w:t>
      </w:r>
      <w:r w:rsidRPr="00FF5E78">
        <w:rPr>
          <w:rFonts w:ascii="Times New Roman" w:eastAsia="Times New Roman" w:hAnsi="Times New Roman" w:cs="Times New Roman"/>
          <w:b/>
          <w:bCs/>
          <w:color w:val="000000"/>
          <w:sz w:val="20"/>
          <w:szCs w:val="20"/>
        </w:rPr>
        <w:t xml:space="preserve">For the city of Zürich, this artist sculpted the implicitly erotic </w:t>
      </w:r>
      <w:r w:rsidRPr="00FF5E78">
        <w:rPr>
          <w:rFonts w:ascii="Times New Roman" w:eastAsia="Times New Roman" w:hAnsi="Times New Roman" w:cs="Times New Roman"/>
          <w:b/>
          <w:bCs/>
          <w:i/>
          <w:iCs/>
          <w:color w:val="000000"/>
          <w:sz w:val="20"/>
          <w:szCs w:val="20"/>
        </w:rPr>
        <w:t>Sheep Piece</w:t>
      </w:r>
      <w:r w:rsidRPr="00FF5E78">
        <w:rPr>
          <w:rFonts w:ascii="Times New Roman" w:eastAsia="Times New Roman" w:hAnsi="Times New Roman" w:cs="Times New Roman"/>
          <w:b/>
          <w:bCs/>
          <w:color w:val="000000"/>
          <w:sz w:val="20"/>
          <w:szCs w:val="20"/>
        </w:rPr>
        <w:t xml:space="preserve">. He was assisted by Sir Anthony Caro, who created </w:t>
      </w:r>
      <w:r w:rsidRPr="00FF5E78">
        <w:rPr>
          <w:rFonts w:ascii="Times New Roman" w:eastAsia="Times New Roman" w:hAnsi="Times New Roman" w:cs="Times New Roman"/>
          <w:b/>
          <w:bCs/>
          <w:i/>
          <w:iCs/>
          <w:color w:val="000000"/>
          <w:sz w:val="20"/>
          <w:szCs w:val="20"/>
        </w:rPr>
        <w:t>Dream City</w:t>
      </w:r>
      <w:r w:rsidRPr="00FF5E78">
        <w:rPr>
          <w:rFonts w:ascii="Times New Roman" w:eastAsia="Times New Roman" w:hAnsi="Times New Roman" w:cs="Times New Roman"/>
          <w:b/>
          <w:bCs/>
          <w:color w:val="000000"/>
          <w:sz w:val="20"/>
          <w:szCs w:val="20"/>
        </w:rPr>
        <w:t xml:space="preserve"> in his characteristic style after his death. During WW2, he produced thousands of sketches of London bomb shelters; more characteristic works of his include a sculpture which was decapitated in Dumfries, </w:t>
      </w:r>
      <w:r w:rsidRPr="00FF5E78">
        <w:rPr>
          <w:rFonts w:ascii="Times New Roman" w:eastAsia="Times New Roman" w:hAnsi="Times New Roman" w:cs="Times New Roman"/>
          <w:b/>
          <w:bCs/>
          <w:i/>
          <w:iCs/>
          <w:color w:val="000000"/>
          <w:sz w:val="20"/>
          <w:szCs w:val="20"/>
        </w:rPr>
        <w:t xml:space="preserve">King and Queen. </w:t>
      </w:r>
      <w:r w:rsidRPr="00FF5E78">
        <w:rPr>
          <w:rFonts w:ascii="Times New Roman" w:eastAsia="Times New Roman" w:hAnsi="Times New Roman" w:cs="Times New Roman"/>
          <w:b/>
          <w:bCs/>
          <w:color w:val="000000"/>
          <w:sz w:val="20"/>
          <w:szCs w:val="20"/>
        </w:rPr>
        <w:t xml:space="preserve">Situated near the Regenstein Library is his piece that commemorates the (*) </w:t>
      </w:r>
      <w:r w:rsidRPr="00FF5E78">
        <w:rPr>
          <w:rFonts w:ascii="Times New Roman" w:eastAsia="Times New Roman" w:hAnsi="Times New Roman" w:cs="Times New Roman"/>
          <w:color w:val="000000"/>
          <w:sz w:val="20"/>
          <w:szCs w:val="20"/>
        </w:rPr>
        <w:t>Chicago Pile-1 reactor,  </w:t>
      </w:r>
      <w:r w:rsidRPr="00FF5E78">
        <w:rPr>
          <w:rFonts w:ascii="Times New Roman" w:eastAsia="Times New Roman" w:hAnsi="Times New Roman" w:cs="Times New Roman"/>
          <w:i/>
          <w:iCs/>
          <w:color w:val="000000"/>
          <w:sz w:val="20"/>
          <w:szCs w:val="20"/>
        </w:rPr>
        <w:t xml:space="preserve">Nuclear Energy. </w:t>
      </w:r>
      <w:r w:rsidRPr="00FF5E78">
        <w:rPr>
          <w:rFonts w:ascii="Times New Roman" w:eastAsia="Times New Roman" w:hAnsi="Times New Roman" w:cs="Times New Roman"/>
          <w:color w:val="000000"/>
          <w:sz w:val="20"/>
          <w:szCs w:val="20"/>
        </w:rPr>
        <w:t xml:space="preserve">The piercing shapes of his rival Barbara Hepworth and the poses of Mayan statues inspired another series of his, which typically shows concave human forms in supine positions. For 10 points, name this British sculptor known for his </w:t>
      </w:r>
      <w:r w:rsidRPr="00FF5E78">
        <w:rPr>
          <w:rFonts w:ascii="Times New Roman" w:eastAsia="Times New Roman" w:hAnsi="Times New Roman" w:cs="Times New Roman"/>
          <w:i/>
          <w:iCs/>
          <w:color w:val="000000"/>
          <w:sz w:val="20"/>
          <w:szCs w:val="20"/>
        </w:rPr>
        <w:t>Reclining Figures</w:t>
      </w:r>
      <w:r w:rsidRPr="00FF5E78">
        <w:rPr>
          <w:rFonts w:ascii="Times New Roman" w:eastAsia="Times New Roman" w:hAnsi="Times New Roman" w:cs="Times New Roman"/>
          <w:color w:val="000000"/>
          <w:sz w:val="20"/>
          <w:szCs w:val="20"/>
        </w:rPr>
        <w:t xml:space="preserve"> series.</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Henry </w:t>
      </w:r>
      <w:r w:rsidRPr="00FF5E78">
        <w:rPr>
          <w:rFonts w:ascii="Times New Roman" w:eastAsia="Times New Roman" w:hAnsi="Times New Roman" w:cs="Times New Roman"/>
          <w:b/>
          <w:bCs/>
          <w:color w:val="000000"/>
          <w:sz w:val="20"/>
          <w:szCs w:val="20"/>
          <w:u w:val="single"/>
        </w:rPr>
        <w:t>Moore</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17. </w:t>
      </w:r>
      <w:r w:rsidRPr="00FF5E78">
        <w:rPr>
          <w:rFonts w:ascii="Times New Roman" w:eastAsia="Times New Roman" w:hAnsi="Times New Roman" w:cs="Times New Roman"/>
          <w:b/>
          <w:bCs/>
          <w:color w:val="000000"/>
          <w:sz w:val="20"/>
          <w:szCs w:val="20"/>
        </w:rPr>
        <w:t>In one of this writer’s works, the speaker declares “I have seen the low-hanging sun speckled with mystic horrors, lighting up long violent coagulations.” He described “the peace of the furrows which alchemy prints on broad studious foreheads” in a poem that imagines “silences crossed by Worlds and by Angels.” This man recounted the story of his insanities in (*)</w:t>
      </w:r>
      <w:r w:rsidRPr="00FF5E78">
        <w:rPr>
          <w:rFonts w:ascii="Times New Roman" w:eastAsia="Times New Roman" w:hAnsi="Times New Roman" w:cs="Times New Roman"/>
          <w:color w:val="000000"/>
          <w:sz w:val="20"/>
          <w:szCs w:val="20"/>
        </w:rPr>
        <w:t xml:space="preserve"> “Alchemy of the Word,” one of two “Delirium” sections of a prose poem. This author’s works include one in which a vessel’s haulers are killed, thus leaving the ship to wander the sea aimlessly, as well as a poem which assigns a color to each of the five vowels. This author of “The Drunken Boat” penned </w:t>
      </w:r>
      <w:r w:rsidRPr="00FF5E78">
        <w:rPr>
          <w:rFonts w:ascii="Times New Roman" w:eastAsia="Times New Roman" w:hAnsi="Times New Roman" w:cs="Times New Roman"/>
          <w:i/>
          <w:iCs/>
          <w:color w:val="000000"/>
          <w:sz w:val="20"/>
          <w:szCs w:val="20"/>
        </w:rPr>
        <w:t>Illuminations</w:t>
      </w:r>
      <w:r w:rsidRPr="00FF5E78">
        <w:rPr>
          <w:rFonts w:ascii="Times New Roman" w:eastAsia="Times New Roman" w:hAnsi="Times New Roman" w:cs="Times New Roman"/>
          <w:color w:val="000000"/>
          <w:sz w:val="20"/>
          <w:szCs w:val="20"/>
        </w:rPr>
        <w:t xml:space="preserve"> and had an affair with Paul Verlaine. For 10 points, name this Frenchman who penned </w:t>
      </w:r>
      <w:r w:rsidRPr="00FF5E78">
        <w:rPr>
          <w:rFonts w:ascii="Times New Roman" w:eastAsia="Times New Roman" w:hAnsi="Times New Roman" w:cs="Times New Roman"/>
          <w:i/>
          <w:iCs/>
          <w:color w:val="000000"/>
          <w:sz w:val="20"/>
          <w:szCs w:val="20"/>
        </w:rPr>
        <w:t>A Season in Hell</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Arthur </w:t>
      </w:r>
      <w:r w:rsidRPr="00FF5E78">
        <w:rPr>
          <w:rFonts w:ascii="Times New Roman" w:eastAsia="Times New Roman" w:hAnsi="Times New Roman" w:cs="Times New Roman"/>
          <w:b/>
          <w:bCs/>
          <w:color w:val="000000"/>
          <w:sz w:val="20"/>
          <w:szCs w:val="20"/>
          <w:u w:val="single"/>
        </w:rPr>
        <w:t>Rimbaud</w:t>
      </w:r>
      <w:r w:rsidRPr="00FF5E78">
        <w:rPr>
          <w:rFonts w:ascii="Times New Roman" w:eastAsia="Times New Roman" w:hAnsi="Times New Roman" w:cs="Times New Roman"/>
          <w:color w:val="000000"/>
          <w:sz w:val="20"/>
          <w:szCs w:val="20"/>
        </w:rPr>
        <w:t xml:space="preserve"> [Pronounced “Ram-beau,” but be lenient.]</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18.  </w:t>
      </w:r>
      <w:r w:rsidRPr="00FF5E78">
        <w:rPr>
          <w:rFonts w:ascii="Times New Roman" w:eastAsia="Times New Roman" w:hAnsi="Times New Roman" w:cs="Times New Roman"/>
          <w:b/>
          <w:bCs/>
          <w:color w:val="000000"/>
          <w:sz w:val="20"/>
          <w:szCs w:val="20"/>
        </w:rPr>
        <w:t>David Glantz has debunked several myths about this battle in a book titled for ‘Armageddon at’ it. One side in this battle was trapped in a pocket which they dubbed ‘the Cauldron’ where they were forced to eat their own horses. In this battle, the invaders were stalled by the 1077</w:t>
      </w:r>
      <w:r w:rsidR="00C6047A">
        <w:rPr>
          <w:rFonts w:ascii="Times New Roman" w:eastAsia="Times New Roman" w:hAnsi="Times New Roman" w:cs="Times New Roman"/>
          <w:b/>
          <w:bCs/>
          <w:color w:val="000000"/>
          <w:sz w:val="20"/>
          <w:szCs w:val="20"/>
          <w:vertAlign w:val="superscript"/>
        </w:rPr>
        <w:t>th</w:t>
      </w:r>
      <w:r w:rsidRPr="00FF5E78">
        <w:rPr>
          <w:rFonts w:ascii="Times New Roman" w:eastAsia="Times New Roman" w:hAnsi="Times New Roman" w:cs="Times New Roman"/>
          <w:b/>
          <w:bCs/>
          <w:color w:val="000000"/>
          <w:sz w:val="20"/>
          <w:szCs w:val="20"/>
        </w:rPr>
        <w:t xml:space="preserve"> anti-aircraft regiment, which was composed mostly of women just out of high school. During this battle, a tractor factory was modified to produce (*)</w:t>
      </w:r>
      <w:r w:rsidRPr="00FF5E78">
        <w:rPr>
          <w:rFonts w:ascii="Times New Roman" w:eastAsia="Times New Roman" w:hAnsi="Times New Roman" w:cs="Times New Roman"/>
          <w:color w:val="000000"/>
          <w:sz w:val="20"/>
          <w:szCs w:val="20"/>
        </w:rPr>
        <w:t xml:space="preserve"> T-34 tanks. The tide of battle turned after Georgy Zhukov unleashed Operation Uranus, and this battle ended shortly after the capture of Friedrich Paulus. For 10 points, name this battle of World War II in which the Soviets defeated Germany at a city on the Volga River which was then named for the Soviet premier.</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ANSWER: Battle of</w:t>
      </w:r>
      <w:r w:rsidRPr="00FF5E78">
        <w:rPr>
          <w:rFonts w:ascii="Times New Roman" w:eastAsia="Times New Roman" w:hAnsi="Times New Roman" w:cs="Times New Roman"/>
          <w:b/>
          <w:bCs/>
          <w:color w:val="000000"/>
          <w:sz w:val="20"/>
          <w:szCs w:val="20"/>
        </w:rPr>
        <w:t xml:space="preserve"> </w:t>
      </w:r>
      <w:r w:rsidRPr="00FF5E78">
        <w:rPr>
          <w:rFonts w:ascii="Times New Roman" w:eastAsia="Times New Roman" w:hAnsi="Times New Roman" w:cs="Times New Roman"/>
          <w:b/>
          <w:bCs/>
          <w:color w:val="000000"/>
          <w:sz w:val="20"/>
          <w:szCs w:val="20"/>
          <w:u w:val="single"/>
        </w:rPr>
        <w:t>Stalingrad</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19.  </w:t>
      </w:r>
      <w:r w:rsidRPr="00FF5E78">
        <w:rPr>
          <w:rFonts w:ascii="Times New Roman" w:eastAsia="Times New Roman" w:hAnsi="Times New Roman" w:cs="Times New Roman"/>
          <w:b/>
          <w:bCs/>
          <w:color w:val="000000"/>
          <w:sz w:val="20"/>
          <w:szCs w:val="20"/>
        </w:rPr>
        <w:t>This quantity is plotted on the y-axis of an Evans diagram. One common standard for this quantity uses a potassium chloride solution and mercury (I) chloride, a substance known as calomel. The difference in the experimentally observed and thermodynamically calculated values of this quantity is proportional to the log of the current density divided by the exchange current density. This quantity is equal to change in (*)</w:t>
      </w:r>
      <w:r w:rsidRPr="00FF5E78">
        <w:rPr>
          <w:rFonts w:ascii="Times New Roman" w:eastAsia="Times New Roman" w:hAnsi="Times New Roman" w:cs="Times New Roman"/>
          <w:color w:val="000000"/>
          <w:sz w:val="20"/>
          <w:szCs w:val="20"/>
        </w:rPr>
        <w:t xml:space="preserve"> Gibbs free energy divided by the product of the number of moles of electrons and the Faraday constant. This quantity at some temperature is equal to this quantity at standard conditions minus R T over n F times the natural log of the reaction quotient. For 10 points, name this quantity determined by the Nernst equation, which measures the strength of reaction in an electrochemical cell.</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voltage</w:t>
      </w:r>
      <w:r w:rsidRPr="00FF5E78">
        <w:rPr>
          <w:rFonts w:ascii="Times New Roman" w:eastAsia="Times New Roman" w:hAnsi="Times New Roman" w:cs="Times New Roman"/>
          <w:color w:val="000000"/>
          <w:sz w:val="20"/>
          <w:szCs w:val="20"/>
        </w:rPr>
        <w:t xml:space="preserve"> or electric scalar </w:t>
      </w:r>
      <w:r w:rsidRPr="00FF5E78">
        <w:rPr>
          <w:rFonts w:ascii="Times New Roman" w:eastAsia="Times New Roman" w:hAnsi="Times New Roman" w:cs="Times New Roman"/>
          <w:b/>
          <w:bCs/>
          <w:color w:val="000000"/>
          <w:sz w:val="20"/>
          <w:szCs w:val="20"/>
          <w:u w:val="single"/>
        </w:rPr>
        <w:t>potential</w:t>
      </w:r>
      <w:r w:rsidRPr="00FF5E78">
        <w:rPr>
          <w:rFonts w:ascii="Times New Roman" w:eastAsia="Times New Roman" w:hAnsi="Times New Roman" w:cs="Times New Roman"/>
          <w:color w:val="000000"/>
          <w:sz w:val="20"/>
          <w:szCs w:val="20"/>
        </w:rPr>
        <w:t xml:space="preserve"> [accept more specific answers like “standard electrode </w:t>
      </w:r>
      <w:r w:rsidRPr="00FF5E78">
        <w:rPr>
          <w:rFonts w:ascii="Times New Roman" w:eastAsia="Times New Roman" w:hAnsi="Times New Roman" w:cs="Times New Roman"/>
          <w:b/>
          <w:bCs/>
          <w:color w:val="000000"/>
          <w:sz w:val="20"/>
          <w:szCs w:val="20"/>
          <w:u w:val="single"/>
        </w:rPr>
        <w:t>potential,</w:t>
      </w:r>
      <w:r w:rsidRPr="00FF5E78">
        <w:rPr>
          <w:rFonts w:ascii="Times New Roman" w:eastAsia="Times New Roman" w:hAnsi="Times New Roman" w:cs="Times New Roman"/>
          <w:color w:val="000000"/>
          <w:sz w:val="20"/>
          <w:szCs w:val="20"/>
        </w:rPr>
        <w:t xml:space="preserve">” or “reduction </w:t>
      </w:r>
      <w:r w:rsidRPr="00FF5E78">
        <w:rPr>
          <w:rFonts w:ascii="Times New Roman" w:eastAsia="Times New Roman" w:hAnsi="Times New Roman" w:cs="Times New Roman"/>
          <w:b/>
          <w:bCs/>
          <w:color w:val="000000"/>
          <w:sz w:val="20"/>
          <w:szCs w:val="20"/>
          <w:u w:val="single"/>
        </w:rPr>
        <w:t>potential,</w:t>
      </w:r>
      <w:r w:rsidRPr="00FF5E78">
        <w:rPr>
          <w:rFonts w:ascii="Times New Roman" w:eastAsia="Times New Roman" w:hAnsi="Times New Roman" w:cs="Times New Roman"/>
          <w:color w:val="000000"/>
          <w:sz w:val="20"/>
          <w:szCs w:val="20"/>
        </w:rPr>
        <w:t>” do not accept “overpotential”]</w:t>
      </w:r>
    </w:p>
    <w:p w:rsidR="00FF5E78" w:rsidRDefault="00FF5E78" w:rsidP="00FF5E78">
      <w:pPr>
        <w:spacing w:after="0" w:line="240" w:lineRule="auto"/>
        <w:rPr>
          <w:rFonts w:ascii="Times New Roman" w:eastAsia="Times New Roman" w:hAnsi="Times New Roman" w:cs="Times New Roman"/>
          <w:color w:val="000000"/>
          <w:sz w:val="20"/>
          <w:szCs w:val="20"/>
        </w:rPr>
      </w:pPr>
    </w:p>
    <w:p w:rsidR="00FF5E78" w:rsidRDefault="00FF5E78" w:rsidP="00FF5E78">
      <w:pPr>
        <w:spacing w:after="0" w:line="240" w:lineRule="auto"/>
        <w:rPr>
          <w:rFonts w:ascii="Times New Roman" w:eastAsia="Times New Roman" w:hAnsi="Times New Roman" w:cs="Times New Roman"/>
          <w:color w:val="000000"/>
          <w:sz w:val="20"/>
          <w:szCs w:val="20"/>
        </w:rPr>
      </w:pPr>
    </w:p>
    <w:p w:rsidR="00FF5E78" w:rsidRDefault="00FF5E78" w:rsidP="00FF5E78">
      <w:pPr>
        <w:spacing w:after="0" w:line="240" w:lineRule="auto"/>
        <w:rPr>
          <w:rFonts w:ascii="Times New Roman" w:eastAsia="Times New Roman" w:hAnsi="Times New Roman" w:cs="Times New Roman"/>
          <w:color w:val="000000"/>
          <w:sz w:val="20"/>
          <w:szCs w:val="20"/>
        </w:rPr>
      </w:pPr>
    </w:p>
    <w:p w:rsidR="00FF5E78" w:rsidRDefault="00FF5E78" w:rsidP="00FF5E78">
      <w:pPr>
        <w:spacing w:after="0" w:line="240" w:lineRule="auto"/>
        <w:rPr>
          <w:rFonts w:ascii="Times New Roman" w:eastAsia="Times New Roman" w:hAnsi="Times New Roman" w:cs="Times New Roman"/>
          <w:color w:val="000000"/>
          <w:sz w:val="20"/>
          <w:szCs w:val="20"/>
        </w:rPr>
      </w:pPr>
    </w:p>
    <w:p w:rsidR="00FF5E78" w:rsidRDefault="00FF5E78" w:rsidP="00FF5E78">
      <w:pPr>
        <w:spacing w:after="0" w:line="240" w:lineRule="auto"/>
        <w:rPr>
          <w:rFonts w:ascii="Times New Roman" w:eastAsia="Times New Roman" w:hAnsi="Times New Roman" w:cs="Times New Roman"/>
          <w:color w:val="000000"/>
          <w:sz w:val="20"/>
          <w:szCs w:val="20"/>
        </w:rPr>
      </w:pPr>
    </w:p>
    <w:p w:rsidR="00FF5E78" w:rsidRPr="00FF5E78" w:rsidRDefault="00FF5E78" w:rsidP="00FF5E78">
      <w:pPr>
        <w:spacing w:after="0" w:line="240" w:lineRule="auto"/>
        <w:rPr>
          <w:rFonts w:ascii="Times New Roman" w:eastAsia="Times New Roman" w:hAnsi="Times New Roman" w:cs="Times New Roman"/>
          <w:sz w:val="24"/>
          <w:szCs w:val="24"/>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20.</w:t>
      </w:r>
      <w:r w:rsidR="00335BC0">
        <w:rPr>
          <w:rFonts w:ascii="Times New Roman" w:eastAsia="Times New Roman" w:hAnsi="Times New Roman" w:cs="Times New Roman"/>
          <w:color w:val="000000"/>
          <w:sz w:val="20"/>
          <w:szCs w:val="20"/>
        </w:rPr>
        <w:t xml:space="preserve"> </w:t>
      </w:r>
      <w:r w:rsidR="00335BC0" w:rsidRPr="00335BC0">
        <w:rPr>
          <w:rFonts w:ascii="Times New Roman" w:eastAsia="Times New Roman" w:hAnsi="Times New Roman" w:cs="Times New Roman"/>
          <w:b/>
          <w:color w:val="000000"/>
          <w:sz w:val="20"/>
          <w:szCs w:val="20"/>
        </w:rPr>
        <w:t>One of these documents warns that if a fly lands in your drink, one of the wings is poison and the other contains the cure.</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rPr>
        <w:t>A number of these documents state that eclipses are not caused by the death of someone and that whenever they occur, men should continuously pray. One of these texts warns that Jews will hide behind trees and rocks, but that the trees and rocks will give (*)</w:t>
      </w:r>
      <w:r w:rsidRPr="00FF5E78">
        <w:rPr>
          <w:rFonts w:ascii="Times New Roman" w:eastAsia="Times New Roman" w:hAnsi="Times New Roman" w:cs="Times New Roman"/>
          <w:color w:val="000000"/>
          <w:sz w:val="20"/>
          <w:szCs w:val="20"/>
        </w:rPr>
        <w:t xml:space="preserve"> away their location, and that Judgment Day will not come until the Jews are killed.</w:t>
      </w:r>
      <w:r w:rsidR="003B7921">
        <w:rPr>
          <w:rFonts w:ascii="Times New Roman" w:eastAsia="Times New Roman" w:hAnsi="Times New Roman" w:cs="Times New Roman"/>
          <w:color w:val="000000"/>
          <w:sz w:val="20"/>
          <w:szCs w:val="20"/>
        </w:rPr>
        <w:t xml:space="preserve"> </w:t>
      </w:r>
      <w:r w:rsidR="003B7921" w:rsidRPr="003B7921">
        <w:rPr>
          <w:rFonts w:ascii="Times New Roman" w:eastAsia="Times New Roman" w:hAnsi="Times New Roman" w:cs="Times New Roman"/>
          <w:bCs/>
          <w:color w:val="000000"/>
          <w:sz w:val="20"/>
          <w:szCs w:val="20"/>
        </w:rPr>
        <w:t xml:space="preserve">Unreliable ones are often classified as </w:t>
      </w:r>
      <w:r w:rsidR="003B7921" w:rsidRPr="003B7921">
        <w:rPr>
          <w:rFonts w:ascii="Times New Roman" w:eastAsia="Times New Roman" w:hAnsi="Times New Roman" w:cs="Times New Roman"/>
          <w:bCs/>
          <w:i/>
          <w:iCs/>
          <w:color w:val="000000"/>
          <w:sz w:val="20"/>
          <w:szCs w:val="20"/>
        </w:rPr>
        <w:t>‘Daif</w:t>
      </w:r>
      <w:r w:rsidR="003B7921" w:rsidRPr="003B7921">
        <w:rPr>
          <w:rFonts w:ascii="Times New Roman" w:eastAsia="Times New Roman" w:hAnsi="Times New Roman" w:cs="Times New Roman"/>
          <w:bCs/>
          <w:color w:val="000000"/>
          <w:sz w:val="20"/>
          <w:szCs w:val="20"/>
        </w:rPr>
        <w:t>,’ or ‘weak.’</w:t>
      </w:r>
      <w:r w:rsidR="003B7921" w:rsidRPr="00FF5E78">
        <w:rPr>
          <w:rFonts w:ascii="Times New Roman" w:eastAsia="Times New Roman" w:hAnsi="Times New Roman" w:cs="Times New Roman"/>
          <w:b/>
          <w:bCs/>
          <w:color w:val="000000"/>
          <w:sz w:val="20"/>
          <w:szCs w:val="20"/>
        </w:rPr>
        <w:t xml:space="preserve"> </w:t>
      </w:r>
      <w:r w:rsidRPr="00FF5E78">
        <w:rPr>
          <w:rFonts w:ascii="Times New Roman" w:eastAsia="Times New Roman" w:hAnsi="Times New Roman" w:cs="Times New Roman"/>
          <w:color w:val="000000"/>
          <w:sz w:val="20"/>
          <w:szCs w:val="20"/>
        </w:rPr>
        <w:t>The most trusted collections of these documents include the Muwatta and the Sahih al-Bukari, and they are second only to the Quran in their authority as religious law. For 10 points, identify these collected sayings of the Prophet Muhammad.</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hadith</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21. </w:t>
      </w:r>
      <w:r w:rsidRPr="00FF5E78">
        <w:rPr>
          <w:rFonts w:ascii="Times New Roman" w:eastAsia="Times New Roman" w:hAnsi="Times New Roman" w:cs="Times New Roman"/>
          <w:b/>
          <w:bCs/>
          <w:color w:val="000000"/>
          <w:sz w:val="20"/>
          <w:szCs w:val="20"/>
        </w:rPr>
        <w:t xml:space="preserve">During a victory speech, this politician proclaimed “A new day has broken, has it not?” Andrew Gilligan accused this politician’s government of “sexing up” an intelligence dossier. During one campaign, this politician proclaimed that his three main priorities for government were “education, education, and education.” This politician successfully lobbied for an overhaul of Clause IV of his Party’s Constitution, as part of a move towards the (*) </w:t>
      </w:r>
      <w:r w:rsidRPr="00FF5E78">
        <w:rPr>
          <w:rFonts w:ascii="Times New Roman" w:eastAsia="Times New Roman" w:hAnsi="Times New Roman" w:cs="Times New Roman"/>
          <w:color w:val="000000"/>
          <w:sz w:val="20"/>
          <w:szCs w:val="20"/>
        </w:rPr>
        <w:t>“Third Way” of politics. During his time in office, he repeatedly denied claims that he planned to join his wife Cherie as a Catholic, only to convert after leaving office. Sometimes criticized as “Bush’s Poodle,” for 10 points, name this Prime Minister of the United Kingdom from 1997 to 2007.</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Tony </w:t>
      </w:r>
      <w:r w:rsidRPr="00FF5E78">
        <w:rPr>
          <w:rFonts w:ascii="Times New Roman" w:eastAsia="Times New Roman" w:hAnsi="Times New Roman" w:cs="Times New Roman"/>
          <w:b/>
          <w:bCs/>
          <w:color w:val="000000"/>
          <w:sz w:val="20"/>
          <w:szCs w:val="20"/>
          <w:u w:val="single"/>
        </w:rPr>
        <w:t>Blair</w:t>
      </w:r>
    </w:p>
    <w:p w:rsidR="00FF5E78" w:rsidRDefault="00FF5E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F5E78" w:rsidRPr="00FF5E78" w:rsidRDefault="00FF5E78" w:rsidP="00FF5E78">
      <w:pPr>
        <w:spacing w:after="0" w:line="240" w:lineRule="auto"/>
        <w:rPr>
          <w:rFonts w:ascii="Times New Roman" w:eastAsia="Times New Roman" w:hAnsi="Times New Roman" w:cs="Times New Roman"/>
          <w:sz w:val="20"/>
          <w:szCs w:val="20"/>
          <w:u w:val="single"/>
        </w:rPr>
      </w:pPr>
      <w:r w:rsidRPr="00FF5E78">
        <w:rPr>
          <w:rFonts w:ascii="Times New Roman" w:eastAsia="Times New Roman" w:hAnsi="Times New Roman" w:cs="Times New Roman"/>
          <w:sz w:val="20"/>
          <w:szCs w:val="20"/>
          <w:u w:val="single"/>
        </w:rPr>
        <w:lastRenderedPageBreak/>
        <w:br/>
        <w:t>Bonuses</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 The first holder of this post was Joseph Auslander, who was succeeded by Allen Tate.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post, currently held by Natasha Trethaway. Its British analogue has been held by Alfred Tennyson and is currently held by Carol Ann Duffy.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United States </w:t>
      </w:r>
      <w:r w:rsidRPr="00FF5E78">
        <w:rPr>
          <w:rFonts w:ascii="Times New Roman" w:eastAsia="Times New Roman" w:hAnsi="Times New Roman" w:cs="Times New Roman"/>
          <w:b/>
          <w:bCs/>
          <w:color w:val="000000"/>
          <w:sz w:val="20"/>
          <w:szCs w:val="20"/>
          <w:u w:val="single"/>
        </w:rPr>
        <w:t>Poet Laureate</w:t>
      </w:r>
      <w:r w:rsidRPr="00FF5E78">
        <w:rPr>
          <w:rFonts w:ascii="Times New Roman" w:eastAsia="Times New Roman" w:hAnsi="Times New Roman" w:cs="Times New Roman"/>
          <w:color w:val="000000"/>
          <w:sz w:val="20"/>
          <w:szCs w:val="20"/>
        </w:rPr>
        <w:t xml:space="preserve"> [or the even more pretentious </w:t>
      </w:r>
      <w:r w:rsidRPr="00FF5E78">
        <w:rPr>
          <w:rFonts w:ascii="Times New Roman" w:eastAsia="Times New Roman" w:hAnsi="Times New Roman" w:cs="Times New Roman"/>
          <w:b/>
          <w:bCs/>
          <w:color w:val="000000"/>
          <w:sz w:val="20"/>
          <w:szCs w:val="20"/>
          <w:u w:val="single"/>
        </w:rPr>
        <w:t>Poet Laureate</w:t>
      </w:r>
      <w:r w:rsidRPr="00FF5E78">
        <w:rPr>
          <w:rFonts w:ascii="Times New Roman" w:eastAsia="Times New Roman" w:hAnsi="Times New Roman" w:cs="Times New Roman"/>
          <w:color w:val="000000"/>
          <w:sz w:val="20"/>
          <w:szCs w:val="20"/>
        </w:rPr>
        <w:t xml:space="preserve"> Consultant to the Library of Congress]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author of </w:t>
      </w:r>
      <w:r w:rsidRPr="00FF5E78">
        <w:rPr>
          <w:rFonts w:ascii="Times New Roman" w:eastAsia="Times New Roman" w:hAnsi="Times New Roman" w:cs="Times New Roman"/>
          <w:i/>
          <w:iCs/>
          <w:color w:val="000000"/>
          <w:sz w:val="20"/>
          <w:szCs w:val="20"/>
        </w:rPr>
        <w:t>In the Mecca</w:t>
      </w:r>
      <w:r w:rsidRPr="00FF5E78">
        <w:rPr>
          <w:rFonts w:ascii="Times New Roman" w:eastAsia="Times New Roman" w:hAnsi="Times New Roman" w:cs="Times New Roman"/>
          <w:color w:val="000000"/>
          <w:sz w:val="20"/>
          <w:szCs w:val="20"/>
        </w:rPr>
        <w:t xml:space="preserve"> was appointed Poet Laureate in 1985. One of her poems describes a group of figures that “Jazz June” and “die soon.”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Gwendolyn </w:t>
      </w:r>
      <w:r w:rsidRPr="00FF5E78">
        <w:rPr>
          <w:rFonts w:ascii="Times New Roman" w:eastAsia="Times New Roman" w:hAnsi="Times New Roman" w:cs="Times New Roman"/>
          <w:b/>
          <w:bCs/>
          <w:color w:val="000000"/>
          <w:sz w:val="20"/>
          <w:szCs w:val="20"/>
          <w:u w:val="single"/>
        </w:rPr>
        <w:t>Brooks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former U.S. Poet Laureate wrote “Horoscopes for the Dead” as well as </w:t>
      </w:r>
      <w:r w:rsidRPr="00FF5E78">
        <w:rPr>
          <w:rFonts w:ascii="Times New Roman" w:eastAsia="Times New Roman" w:hAnsi="Times New Roman" w:cs="Times New Roman"/>
          <w:i/>
          <w:iCs/>
          <w:color w:val="000000"/>
          <w:sz w:val="20"/>
          <w:szCs w:val="20"/>
        </w:rPr>
        <w:t>The Art of Drowning</w:t>
      </w:r>
      <w:r w:rsidRPr="00FF5E78">
        <w:rPr>
          <w:rFonts w:ascii="Times New Roman" w:eastAsia="Times New Roman" w:hAnsi="Times New Roman" w:cs="Times New Roman"/>
          <w:color w:val="000000"/>
          <w:sz w:val="20"/>
          <w:szCs w:val="20"/>
        </w:rPr>
        <w:t>. This author of “The Lanyard” and “Forgetfulness” guest hosted “The Writer’s Almanac” in 2013.</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Billy </w:t>
      </w:r>
      <w:r w:rsidRPr="00FF5E78">
        <w:rPr>
          <w:rFonts w:ascii="Times New Roman" w:eastAsia="Times New Roman" w:hAnsi="Times New Roman" w:cs="Times New Roman"/>
          <w:b/>
          <w:bCs/>
          <w:color w:val="000000"/>
          <w:sz w:val="20"/>
          <w:szCs w:val="20"/>
          <w:u w:val="single"/>
        </w:rPr>
        <w:t>Collins</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2. For 10 points each, answer the following about these prayers and blessings from the Jewish Liturgy.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prayer is the Jewish profession of monotheism. The first verse asserts “Hear, O, Israel, the Lord is our God, the Lord is One”, while the second verse is usually prayed silently.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Shema</w:t>
      </w:r>
      <w:r w:rsidRPr="00FF5E78">
        <w:rPr>
          <w:rFonts w:ascii="Times New Roman" w:eastAsia="Times New Roman" w:hAnsi="Times New Roman" w:cs="Times New Roman"/>
          <w:color w:val="000000"/>
          <w:sz w:val="20"/>
          <w:szCs w:val="20"/>
        </w:rPr>
        <w:t xml:space="preserve"> Yisrael</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Psalms 113-118 form the text of the </w:t>
      </w:r>
      <w:r w:rsidRPr="00FF5E78">
        <w:rPr>
          <w:rFonts w:ascii="Times New Roman" w:eastAsia="Times New Roman" w:hAnsi="Times New Roman" w:cs="Times New Roman"/>
          <w:i/>
          <w:iCs/>
          <w:color w:val="000000"/>
          <w:sz w:val="20"/>
          <w:szCs w:val="20"/>
        </w:rPr>
        <w:t>Hallel</w:t>
      </w:r>
      <w:r w:rsidR="00ED06A6">
        <w:rPr>
          <w:rFonts w:ascii="Times New Roman" w:eastAsia="Times New Roman" w:hAnsi="Times New Roman" w:cs="Times New Roman"/>
          <w:color w:val="000000"/>
          <w:sz w:val="20"/>
          <w:szCs w:val="20"/>
        </w:rPr>
        <w:t xml:space="preserve"> pr</w:t>
      </w:r>
      <w:r w:rsidRPr="00FF5E78">
        <w:rPr>
          <w:rFonts w:ascii="Times New Roman" w:eastAsia="Times New Roman" w:hAnsi="Times New Roman" w:cs="Times New Roman"/>
          <w:color w:val="000000"/>
          <w:sz w:val="20"/>
          <w:szCs w:val="20"/>
        </w:rPr>
        <w:t>ayer, which is recited during many Jewish holidays, including this one, the “Festival of Booths” that begins five days after Yom Kippur.</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Sukkot</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color w:val="000000"/>
          <w:sz w:val="20"/>
          <w:szCs w:val="20"/>
          <w:u w:val="single"/>
        </w:rPr>
        <w:t>Succot</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color w:val="000000"/>
          <w:sz w:val="20"/>
          <w:szCs w:val="20"/>
          <w:u w:val="single"/>
        </w:rPr>
        <w:t>Sukkos</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other holiday takes place on the day after Sukkot, and while time is still spent in the Sukkah, blessings are more limited. In Israel, it coincides with Simchat Torah. Outside Israel, only the second day coincides.</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Shemeni Atzeret</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3. The Gum Catalog is a listing of 84 of these astronomical structures.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Taking their name from the Latin word for “cloud,” name these often beautiful formations of ionized gas. The “Crab” one is located in the constellation Taurus.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nebula</w:t>
      </w:r>
      <w:r w:rsidRPr="00FF5E78">
        <w:rPr>
          <w:rFonts w:ascii="Times New Roman" w:eastAsia="Times New Roman" w:hAnsi="Times New Roman" w:cs="Times New Roman"/>
          <w:color w:val="000000"/>
          <w:sz w:val="20"/>
          <w:szCs w:val="20"/>
        </w:rPr>
        <w:t xml:space="preserve"> [Accept </w:t>
      </w:r>
      <w:r w:rsidRPr="00FF5E78">
        <w:rPr>
          <w:rFonts w:ascii="Times New Roman" w:eastAsia="Times New Roman" w:hAnsi="Times New Roman" w:cs="Times New Roman"/>
          <w:b/>
          <w:bCs/>
          <w:color w:val="000000"/>
          <w:sz w:val="20"/>
          <w:szCs w:val="20"/>
          <w:u w:val="single"/>
        </w:rPr>
        <w:t>nebulae</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color w:val="000000"/>
          <w:sz w:val="20"/>
          <w:szCs w:val="20"/>
          <w:u w:val="single"/>
        </w:rPr>
        <w:t>nebula</w:t>
      </w:r>
      <w:r w:rsidRPr="00FF5E78">
        <w:rPr>
          <w:rFonts w:ascii="Times New Roman" w:eastAsia="Times New Roman" w:hAnsi="Times New Roman" w:cs="Times New Roman"/>
          <w:color w:val="000000"/>
          <w:sz w:val="20"/>
          <w:szCs w:val="20"/>
        </w:rPr>
        <w:t>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These types of nebulae are filled with so much ionized gas that their density causes stellar extinction, making them appear as a black mass. The Coalsack Nebula is one.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Dark</w:t>
      </w:r>
      <w:r w:rsidRPr="00FF5E78">
        <w:rPr>
          <w:rFonts w:ascii="Times New Roman" w:eastAsia="Times New Roman" w:hAnsi="Times New Roman" w:cs="Times New Roman"/>
          <w:color w:val="000000"/>
          <w:sz w:val="20"/>
          <w:szCs w:val="20"/>
        </w:rPr>
        <w:t xml:space="preserve"> Nebulae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Found within the Eagle Nebula, this awe-inspiring astronomical structure is the remnant of a supernova that occurred thousands of year ago. It is the most notable example of an elephant-trunk structure.</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Pillars of Creation</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4. This album contains a rearranged version of “Watermelon Man” that uses the sound of blowing into a beer bottle to imitate the sound of the Ba’aka hindewhu.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jazz-funk fusion album whose other 3 tracks are “Sly,” “Vein Melter,” and “Chameleon.”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i/>
          <w:iCs/>
          <w:color w:val="000000"/>
          <w:sz w:val="20"/>
          <w:szCs w:val="20"/>
          <w:u w:val="single"/>
        </w:rPr>
        <w:t>Head Hunters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w:t>
      </w:r>
      <w:r w:rsidRPr="00FF5E78">
        <w:rPr>
          <w:rFonts w:ascii="Times New Roman" w:eastAsia="Times New Roman" w:hAnsi="Times New Roman" w:cs="Times New Roman"/>
          <w:i/>
          <w:iCs/>
          <w:color w:val="000000"/>
          <w:sz w:val="20"/>
          <w:szCs w:val="20"/>
        </w:rPr>
        <w:t xml:space="preserve"> Head Hunters</w:t>
      </w:r>
      <w:r w:rsidRPr="00FF5E78">
        <w:rPr>
          <w:rFonts w:ascii="Times New Roman" w:eastAsia="Times New Roman" w:hAnsi="Times New Roman" w:cs="Times New Roman"/>
          <w:color w:val="000000"/>
          <w:sz w:val="20"/>
          <w:szCs w:val="20"/>
        </w:rPr>
        <w:t xml:space="preserve"> features this jazz pianist also famous for producing the 1965 Blue Note album </w:t>
      </w:r>
      <w:r w:rsidRPr="00FF5E78">
        <w:rPr>
          <w:rFonts w:ascii="Times New Roman" w:eastAsia="Times New Roman" w:hAnsi="Times New Roman" w:cs="Times New Roman"/>
          <w:i/>
          <w:iCs/>
          <w:color w:val="000000"/>
          <w:sz w:val="20"/>
          <w:szCs w:val="20"/>
        </w:rPr>
        <w:t>Maiden Voyage</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Herbert Jeffrey “Herbie” </w:t>
      </w:r>
      <w:r w:rsidRPr="00FF5E78">
        <w:rPr>
          <w:rFonts w:ascii="Times New Roman" w:eastAsia="Times New Roman" w:hAnsi="Times New Roman" w:cs="Times New Roman"/>
          <w:b/>
          <w:bCs/>
          <w:color w:val="000000"/>
          <w:sz w:val="20"/>
          <w:szCs w:val="20"/>
          <w:u w:val="single"/>
        </w:rPr>
        <w:t>Hancock</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Hancock played the piano in the second of this man’s namesake quintets, which also featured Tony Williams, Ron Carter, and Wayne Shorter. This artist revolutionized modal jazz in the album </w:t>
      </w:r>
      <w:r w:rsidRPr="00FF5E78">
        <w:rPr>
          <w:rFonts w:ascii="Times New Roman" w:eastAsia="Times New Roman" w:hAnsi="Times New Roman" w:cs="Times New Roman"/>
          <w:i/>
          <w:iCs/>
          <w:color w:val="000000"/>
          <w:sz w:val="20"/>
          <w:szCs w:val="20"/>
        </w:rPr>
        <w:t>Kind of Blue</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Miles </w:t>
      </w:r>
      <w:r w:rsidRPr="00FF5E78">
        <w:rPr>
          <w:rFonts w:ascii="Times New Roman" w:eastAsia="Times New Roman" w:hAnsi="Times New Roman" w:cs="Times New Roman"/>
          <w:b/>
          <w:bCs/>
          <w:color w:val="000000"/>
          <w:sz w:val="20"/>
          <w:szCs w:val="20"/>
          <w:u w:val="single"/>
        </w:rPr>
        <w:t>Davis</w:t>
      </w: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 xml:space="preserve">5. As part of his </w:t>
      </w:r>
      <w:r w:rsidRPr="00FF5E78">
        <w:rPr>
          <w:rFonts w:ascii="Times New Roman" w:eastAsia="Times New Roman" w:hAnsi="Times New Roman" w:cs="Times New Roman"/>
          <w:i/>
          <w:iCs/>
          <w:color w:val="000000"/>
          <w:sz w:val="20"/>
          <w:szCs w:val="20"/>
        </w:rPr>
        <w:t>ilm al-umran</w:t>
      </w:r>
      <w:r w:rsidRPr="00FF5E78">
        <w:rPr>
          <w:rFonts w:ascii="Times New Roman" w:eastAsia="Times New Roman" w:hAnsi="Times New Roman" w:cs="Times New Roman"/>
          <w:color w:val="000000"/>
          <w:sz w:val="20"/>
          <w:szCs w:val="20"/>
        </w:rPr>
        <w:t>, or “Science of Culture,” this man proposed that history was largely driven by the conflict between nomads and townspeople.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Name this Arab Muslim historian best known for his groundbreaking philosophy of history recorded in his </w:t>
      </w:r>
      <w:r w:rsidRPr="00FF5E78">
        <w:rPr>
          <w:rFonts w:ascii="Times New Roman" w:eastAsia="Times New Roman" w:hAnsi="Times New Roman" w:cs="Times New Roman"/>
          <w:i/>
          <w:iCs/>
          <w:color w:val="000000"/>
          <w:sz w:val="20"/>
          <w:szCs w:val="20"/>
        </w:rPr>
        <w:t>Muqaddimah</w:t>
      </w:r>
      <w:r w:rsidRPr="00FF5E78">
        <w:rPr>
          <w:rFonts w:ascii="Times New Roman" w:eastAsia="Times New Roman" w:hAnsi="Times New Roman" w:cs="Times New Roman"/>
          <w:color w:val="000000"/>
          <w:sz w:val="20"/>
          <w:szCs w:val="20"/>
        </w:rPr>
        <w:t>, or “Introduction.”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Ibn </w:t>
      </w:r>
      <w:r w:rsidRPr="00FF5E78">
        <w:rPr>
          <w:rFonts w:ascii="Times New Roman" w:eastAsia="Times New Roman" w:hAnsi="Times New Roman" w:cs="Times New Roman"/>
          <w:b/>
          <w:bCs/>
          <w:color w:val="000000"/>
          <w:sz w:val="20"/>
          <w:szCs w:val="20"/>
          <w:u w:val="single"/>
        </w:rPr>
        <w:t>Khaldun</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b/>
          <w:bCs/>
          <w:color w:val="000000"/>
          <w:sz w:val="20"/>
          <w:szCs w:val="20"/>
          <w:u w:val="single"/>
        </w:rPr>
        <w:t>Abd al-Rahman</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After completing the </w:t>
      </w:r>
      <w:r w:rsidRPr="00FF5E78">
        <w:rPr>
          <w:rFonts w:ascii="Times New Roman" w:eastAsia="Times New Roman" w:hAnsi="Times New Roman" w:cs="Times New Roman"/>
          <w:i/>
          <w:iCs/>
          <w:color w:val="000000"/>
          <w:sz w:val="20"/>
          <w:szCs w:val="20"/>
        </w:rPr>
        <w:t>Muqaddimah</w:t>
      </w:r>
      <w:r w:rsidRPr="00FF5E78">
        <w:rPr>
          <w:rFonts w:ascii="Times New Roman" w:eastAsia="Times New Roman" w:hAnsi="Times New Roman" w:cs="Times New Roman"/>
          <w:color w:val="000000"/>
          <w:sz w:val="20"/>
          <w:szCs w:val="20"/>
        </w:rPr>
        <w:t xml:space="preserve"> in Algeria, Khaldun became a judge in this city. This city is now the capital of a country formerly run by Mohammed Morsi.</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Cairo</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English historian claimed that Ibn Khaldun had no equal anywhere else in the history of the world. He analyzed the rise and fall of civilizations in his massive twelve-volume </w:t>
      </w:r>
      <w:r w:rsidRPr="00FF5E78">
        <w:rPr>
          <w:rFonts w:ascii="Times New Roman" w:eastAsia="Times New Roman" w:hAnsi="Times New Roman" w:cs="Times New Roman"/>
          <w:i/>
          <w:iCs/>
          <w:color w:val="000000"/>
          <w:sz w:val="20"/>
          <w:szCs w:val="20"/>
        </w:rPr>
        <w:t>A Study of History</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Arnold J. </w:t>
      </w:r>
      <w:r w:rsidRPr="00FF5E78">
        <w:rPr>
          <w:rFonts w:ascii="Times New Roman" w:eastAsia="Times New Roman" w:hAnsi="Times New Roman" w:cs="Times New Roman"/>
          <w:b/>
          <w:bCs/>
          <w:color w:val="000000"/>
          <w:sz w:val="20"/>
          <w:szCs w:val="20"/>
          <w:u w:val="single"/>
        </w:rPr>
        <w:t>Toynbee</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6. David Gale proved the existence of them using the Kakutani fixed point theorem.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these states that exist in non-cooperating games, in which no player can benefit by changing their strategy alone.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Nash equilibrium</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A strategy set in which a set of actions is each assigned a probability is termed this kind of strategy. They are useful in iterated scenarios in which a player chooses to make their strategy non-deterministic.</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mixed</w:t>
      </w:r>
      <w:r w:rsidRPr="00FF5E78">
        <w:rPr>
          <w:rFonts w:ascii="Times New Roman" w:eastAsia="Times New Roman" w:hAnsi="Times New Roman" w:cs="Times New Roman"/>
          <w:color w:val="000000"/>
          <w:sz w:val="20"/>
          <w:szCs w:val="20"/>
        </w:rPr>
        <w:t xml:space="preserve"> strategy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theorem, which applies to two-person zero-sum games, states that one should seek to make the greatest possible loss as small as possible in order to maximize the expected payout. It was proven by von Neumann.</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minimax</w:t>
      </w:r>
      <w:r w:rsidRPr="00FF5E78">
        <w:rPr>
          <w:rFonts w:ascii="Times New Roman" w:eastAsia="Times New Roman" w:hAnsi="Times New Roman" w:cs="Times New Roman"/>
          <w:color w:val="000000"/>
          <w:sz w:val="20"/>
          <w:szCs w:val="20"/>
        </w:rPr>
        <w:t xml:space="preserve"> theorem</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7. In the prologue to this work, two Communal villagers argue over which of them should take ownership of a valley now that World War II is over.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Identify this play, mostly consisting of a play-within-a-play in which the judge Azdak designs a test to determine whether the servant Grusha can keep her adopted child.</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i/>
          <w:iCs/>
          <w:color w:val="000000"/>
          <w:sz w:val="20"/>
          <w:szCs w:val="20"/>
        </w:rPr>
        <w:t xml:space="preserve">The </w:t>
      </w:r>
      <w:r w:rsidRPr="00FF5E78">
        <w:rPr>
          <w:rFonts w:ascii="Times New Roman" w:eastAsia="Times New Roman" w:hAnsi="Times New Roman" w:cs="Times New Roman"/>
          <w:b/>
          <w:bCs/>
          <w:i/>
          <w:iCs/>
          <w:color w:val="000000"/>
          <w:sz w:val="20"/>
          <w:szCs w:val="20"/>
          <w:u w:val="single"/>
        </w:rPr>
        <w:t xml:space="preserve">Caucasian Chalk Circle </w:t>
      </w:r>
      <w:r w:rsidRPr="00FF5E78">
        <w:rPr>
          <w:rFonts w:ascii="Times New Roman" w:eastAsia="Times New Roman" w:hAnsi="Times New Roman" w:cs="Times New Roman"/>
          <w:color w:val="000000"/>
          <w:sz w:val="20"/>
          <w:szCs w:val="20"/>
        </w:rPr>
        <w:t xml:space="preserve">[or </w:t>
      </w:r>
      <w:r w:rsidRPr="00FF5E78">
        <w:rPr>
          <w:rFonts w:ascii="Times New Roman" w:eastAsia="Times New Roman" w:hAnsi="Times New Roman" w:cs="Times New Roman"/>
          <w:i/>
          <w:iCs/>
          <w:color w:val="000000"/>
          <w:sz w:val="20"/>
          <w:szCs w:val="20"/>
          <w:shd w:val="clear" w:color="auto" w:fill="FFFFFF"/>
        </w:rPr>
        <w:t xml:space="preserve">Der </w:t>
      </w:r>
      <w:r w:rsidRPr="00FF5E78">
        <w:rPr>
          <w:rFonts w:ascii="Times New Roman" w:eastAsia="Times New Roman" w:hAnsi="Times New Roman" w:cs="Times New Roman"/>
          <w:b/>
          <w:bCs/>
          <w:i/>
          <w:iCs/>
          <w:color w:val="000000"/>
          <w:sz w:val="20"/>
          <w:szCs w:val="20"/>
          <w:u w:val="single"/>
          <w:shd w:val="clear" w:color="auto" w:fill="FFFFFF"/>
        </w:rPr>
        <w:t>Kaukasische Kreidekreis</w:t>
      </w:r>
      <w:r w:rsidRPr="00FF5E78">
        <w:rPr>
          <w:rFonts w:ascii="Times New Roman" w:eastAsia="Times New Roman" w:hAnsi="Times New Roman" w:cs="Times New Roman"/>
          <w:color w:val="444444"/>
          <w:sz w:val="20"/>
          <w:szCs w:val="20"/>
          <w:shd w:val="clear" w:color="auto" w:fill="FFFFFF"/>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w:t>
      </w:r>
      <w:r w:rsidRPr="00FF5E78">
        <w:rPr>
          <w:rFonts w:ascii="Times New Roman" w:eastAsia="Times New Roman" w:hAnsi="Times New Roman" w:cs="Times New Roman"/>
          <w:i/>
          <w:iCs/>
          <w:color w:val="000000"/>
          <w:sz w:val="20"/>
          <w:szCs w:val="20"/>
        </w:rPr>
        <w:t>The Caucasian Chalk Circle</w:t>
      </w:r>
      <w:r w:rsidRPr="00FF5E78">
        <w:rPr>
          <w:rFonts w:ascii="Times New Roman" w:eastAsia="Times New Roman" w:hAnsi="Times New Roman" w:cs="Times New Roman"/>
          <w:color w:val="000000"/>
          <w:sz w:val="20"/>
          <w:szCs w:val="20"/>
        </w:rPr>
        <w:t xml:space="preserve"> was written by this German playwright and exemplifies his concept of “epic theater.” He collaborated with Kurt Weill on </w:t>
      </w:r>
      <w:r w:rsidRPr="00FF5E78">
        <w:rPr>
          <w:rFonts w:ascii="Times New Roman" w:eastAsia="Times New Roman" w:hAnsi="Times New Roman" w:cs="Times New Roman"/>
          <w:i/>
          <w:iCs/>
          <w:color w:val="000000"/>
          <w:sz w:val="20"/>
          <w:szCs w:val="20"/>
        </w:rPr>
        <w:t>Rise and Fall of the City of Mahagonny</w:t>
      </w:r>
      <w:r w:rsidRPr="00FF5E78">
        <w:rPr>
          <w:rFonts w:ascii="Times New Roman" w:eastAsia="Times New Roman" w:hAnsi="Times New Roman" w:cs="Times New Roman"/>
          <w:color w:val="000000"/>
          <w:sz w:val="20"/>
          <w:szCs w:val="20"/>
        </w:rPr>
        <w:t xml:space="preserve"> and </w:t>
      </w:r>
      <w:r w:rsidRPr="00FF5E78">
        <w:rPr>
          <w:rFonts w:ascii="Times New Roman" w:eastAsia="Times New Roman" w:hAnsi="Times New Roman" w:cs="Times New Roman"/>
          <w:i/>
          <w:iCs/>
          <w:color w:val="000000"/>
          <w:sz w:val="20"/>
          <w:szCs w:val="20"/>
        </w:rPr>
        <w:t>The Threepenny Opera</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Bertolt </w:t>
      </w:r>
      <w:r w:rsidRPr="00FF5E78">
        <w:rPr>
          <w:rFonts w:ascii="Times New Roman" w:eastAsia="Times New Roman" w:hAnsi="Times New Roman" w:cs="Times New Roman"/>
          <w:b/>
          <w:bCs/>
          <w:color w:val="000000"/>
          <w:sz w:val="20"/>
          <w:szCs w:val="20"/>
          <w:u w:val="single"/>
        </w:rPr>
        <w:t>Brecht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Brecht play, an allegory for Hitler’s takeover of Germany, tells the story of a Chicago mobster who tries to control the cauliflower racket.</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i/>
          <w:iCs/>
          <w:color w:val="000000"/>
          <w:sz w:val="20"/>
          <w:szCs w:val="20"/>
        </w:rPr>
        <w:t xml:space="preserve">The </w:t>
      </w:r>
      <w:r w:rsidRPr="00FF5E78">
        <w:rPr>
          <w:rFonts w:ascii="Times New Roman" w:eastAsia="Times New Roman" w:hAnsi="Times New Roman" w:cs="Times New Roman"/>
          <w:b/>
          <w:bCs/>
          <w:i/>
          <w:iCs/>
          <w:color w:val="000000"/>
          <w:sz w:val="20"/>
          <w:szCs w:val="20"/>
          <w:u w:val="single"/>
        </w:rPr>
        <w:t>Resistible Rise of Arturo Ui</w:t>
      </w:r>
      <w:r w:rsidRPr="00FF5E78">
        <w:rPr>
          <w:rFonts w:ascii="Times New Roman" w:eastAsia="Times New Roman" w:hAnsi="Times New Roman" w:cs="Times New Roman"/>
          <w:color w:val="000000"/>
          <w:sz w:val="20"/>
          <w:szCs w:val="20"/>
        </w:rPr>
        <w:t xml:space="preserve"> [or </w:t>
      </w:r>
      <w:r w:rsidRPr="00FF5E78">
        <w:rPr>
          <w:rFonts w:ascii="Times New Roman" w:eastAsia="Times New Roman" w:hAnsi="Times New Roman" w:cs="Times New Roman"/>
          <w:i/>
          <w:iCs/>
          <w:color w:val="000000"/>
          <w:sz w:val="20"/>
          <w:szCs w:val="20"/>
        </w:rPr>
        <w:t xml:space="preserve">Der </w:t>
      </w:r>
      <w:r w:rsidRPr="00FF5E78">
        <w:rPr>
          <w:rFonts w:ascii="Times New Roman" w:eastAsia="Times New Roman" w:hAnsi="Times New Roman" w:cs="Times New Roman"/>
          <w:b/>
          <w:bCs/>
          <w:i/>
          <w:iCs/>
          <w:color w:val="000000"/>
          <w:sz w:val="20"/>
          <w:szCs w:val="20"/>
          <w:u w:val="single"/>
        </w:rPr>
        <w:t>aufhaltsame Aufstieg des Arturo Ui</w:t>
      </w:r>
      <w:r w:rsidRPr="00FF5E78">
        <w:rPr>
          <w:rFonts w:ascii="Times New Roman" w:eastAsia="Times New Roman" w:hAnsi="Times New Roman" w:cs="Times New Roman"/>
          <w:color w:val="000000"/>
          <w:sz w:val="20"/>
          <w:szCs w:val="20"/>
        </w:rPr>
        <w:t>]</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8. Cardinal Giulio Alberoni persuaded this king to fight for some of his lost territory by starting the War of the Quadruple Alliance.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Spanish king from the House of Bourbon who succeeded Charles II, kicking off the War of the Spanish Succession.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Philip V</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Under the terms of this treaty - or rather, this series of treaties - which ended the war, Philip was recognized as King of Spain but was compelled to renounce all claims to the throne of France.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Treaty of </w:t>
      </w:r>
      <w:r w:rsidRPr="00FF5E78">
        <w:rPr>
          <w:rFonts w:ascii="Times New Roman" w:eastAsia="Times New Roman" w:hAnsi="Times New Roman" w:cs="Times New Roman"/>
          <w:b/>
          <w:bCs/>
          <w:color w:val="000000"/>
          <w:sz w:val="20"/>
          <w:szCs w:val="20"/>
          <w:u w:val="single"/>
        </w:rPr>
        <w:t>Utrecht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After decisive victories at Blenheim and Oudenard, Eugene of Savoy and The Duke of Marlborough scored a Pyrrhic victory at this bloodiest battle of the War of the Spanish Succession, where they captured the fortress of Mons in northern France.</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Battle of </w:t>
      </w:r>
      <w:r w:rsidRPr="00FF5E78">
        <w:rPr>
          <w:rFonts w:ascii="Times New Roman" w:eastAsia="Times New Roman" w:hAnsi="Times New Roman" w:cs="Times New Roman"/>
          <w:b/>
          <w:bCs/>
          <w:color w:val="000000"/>
          <w:sz w:val="20"/>
          <w:szCs w:val="20"/>
          <w:u w:val="single"/>
        </w:rPr>
        <w:t>Malplaquet</w:t>
      </w: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Default="006F2985" w:rsidP="00FF5E78">
      <w:pPr>
        <w:spacing w:after="0" w:line="240" w:lineRule="auto"/>
        <w:rPr>
          <w:rFonts w:ascii="Times New Roman" w:eastAsia="Times New Roman" w:hAnsi="Times New Roman" w:cs="Times New Roman"/>
          <w:b/>
          <w:bCs/>
          <w:color w:val="000000"/>
          <w:sz w:val="20"/>
          <w:szCs w:val="20"/>
          <w:u w:val="single"/>
        </w:rPr>
      </w:pP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9. This quantity is equal to the derivative of the internal energy with respect to temperature.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quantity, which measures the amount of heat required to raise the temperature of a substance by 1 degree Kelvin.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heat capacity</w:t>
      </w:r>
      <w:r w:rsidRPr="00FF5E78">
        <w:rPr>
          <w:rFonts w:ascii="Times New Roman" w:eastAsia="Times New Roman" w:hAnsi="Times New Roman" w:cs="Times New Roman"/>
          <w:color w:val="000000"/>
          <w:sz w:val="20"/>
          <w:szCs w:val="20"/>
        </w:rPr>
        <w:t xml:space="preserve"> at constant volume [accept “molar” or “specific” </w:t>
      </w:r>
      <w:r w:rsidRPr="00FF5E78">
        <w:rPr>
          <w:rFonts w:ascii="Times New Roman" w:eastAsia="Times New Roman" w:hAnsi="Times New Roman" w:cs="Times New Roman"/>
          <w:b/>
          <w:bCs/>
          <w:color w:val="000000"/>
          <w:sz w:val="20"/>
          <w:szCs w:val="20"/>
          <w:u w:val="single"/>
        </w:rPr>
        <w:t>heat capacity</w:t>
      </w:r>
      <w:r w:rsidRPr="00FF5E78">
        <w:rPr>
          <w:rFonts w:ascii="Times New Roman" w:eastAsia="Times New Roman" w:hAnsi="Times New Roman" w:cs="Times New Roman"/>
          <w:color w:val="000000"/>
          <w:sz w:val="20"/>
          <w:szCs w:val="20"/>
        </w:rPr>
        <w:t xml:space="preserve">, accept </w:t>
      </w:r>
      <w:r w:rsidRPr="00FF5E78">
        <w:rPr>
          <w:rFonts w:ascii="Times New Roman" w:eastAsia="Times New Roman" w:hAnsi="Times New Roman" w:cs="Times New Roman"/>
          <w:b/>
          <w:bCs/>
          <w:color w:val="000000"/>
          <w:sz w:val="20"/>
          <w:szCs w:val="20"/>
          <w:u w:val="single"/>
        </w:rPr>
        <w:t>specific heat</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A monatomic ideal gas has a heat capacity of three-halves times R, since a monatomic ideal gas has three of these associated with translations. These entities can also be associated with rotations or vibrations, and they represent the different ways in which a particle can move.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degrees of freedom</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In this technique, which is useful for studying phase transitions, a sample and a reference are placed in a heater and a heat capacity vs temperature curve is generated. It’s similar to DTA.</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D</w:t>
      </w:r>
      <w:r w:rsidRPr="00FF5E78">
        <w:rPr>
          <w:rFonts w:ascii="Times New Roman" w:eastAsia="Times New Roman" w:hAnsi="Times New Roman" w:cs="Times New Roman"/>
          <w:color w:val="000000"/>
          <w:sz w:val="20"/>
          <w:szCs w:val="20"/>
        </w:rPr>
        <w:t xml:space="preserve">ifferential </w:t>
      </w:r>
      <w:r w:rsidRPr="00FF5E78">
        <w:rPr>
          <w:rFonts w:ascii="Times New Roman" w:eastAsia="Times New Roman" w:hAnsi="Times New Roman" w:cs="Times New Roman"/>
          <w:b/>
          <w:bCs/>
          <w:color w:val="000000"/>
          <w:sz w:val="20"/>
          <w:szCs w:val="20"/>
          <w:u w:val="single"/>
        </w:rPr>
        <w:t>S</w:t>
      </w:r>
      <w:r w:rsidRPr="00FF5E78">
        <w:rPr>
          <w:rFonts w:ascii="Times New Roman" w:eastAsia="Times New Roman" w:hAnsi="Times New Roman" w:cs="Times New Roman"/>
          <w:color w:val="000000"/>
          <w:sz w:val="20"/>
          <w:szCs w:val="20"/>
        </w:rPr>
        <w:t xml:space="preserve">canning </w:t>
      </w:r>
      <w:r w:rsidRPr="00FF5E78">
        <w:rPr>
          <w:rFonts w:ascii="Times New Roman" w:eastAsia="Times New Roman" w:hAnsi="Times New Roman" w:cs="Times New Roman"/>
          <w:b/>
          <w:bCs/>
          <w:color w:val="000000"/>
          <w:sz w:val="20"/>
          <w:szCs w:val="20"/>
          <w:u w:val="single"/>
        </w:rPr>
        <w:t>C</w:t>
      </w:r>
      <w:r w:rsidRPr="00FF5E78">
        <w:rPr>
          <w:rFonts w:ascii="Times New Roman" w:eastAsia="Times New Roman" w:hAnsi="Times New Roman" w:cs="Times New Roman"/>
          <w:color w:val="000000"/>
          <w:sz w:val="20"/>
          <w:szCs w:val="20"/>
        </w:rPr>
        <w:t>alorimetry [prompt on “calorimetry”]</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He prosecuted the bootlegger Waxey Gordon.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man who, with his running mate John Bricker, lost the election of 1944.</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Thomas </w:t>
      </w:r>
      <w:r w:rsidRPr="00FF5E78">
        <w:rPr>
          <w:rFonts w:ascii="Times New Roman" w:eastAsia="Times New Roman" w:hAnsi="Times New Roman" w:cs="Times New Roman"/>
          <w:b/>
          <w:bCs/>
          <w:color w:val="000000"/>
          <w:sz w:val="20"/>
          <w:szCs w:val="20"/>
          <w:u w:val="single"/>
        </w:rPr>
        <w:t>Dewey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In 1948, the </w:t>
      </w:r>
      <w:r w:rsidRPr="00FF5E78">
        <w:rPr>
          <w:rFonts w:ascii="Times New Roman" w:eastAsia="Times New Roman" w:hAnsi="Times New Roman" w:cs="Times New Roman"/>
          <w:i/>
          <w:iCs/>
          <w:color w:val="000000"/>
          <w:sz w:val="20"/>
          <w:szCs w:val="20"/>
        </w:rPr>
        <w:t>Chicago Tribune</w:t>
      </w:r>
      <w:r w:rsidRPr="00FF5E78">
        <w:rPr>
          <w:rFonts w:ascii="Times New Roman" w:eastAsia="Times New Roman" w:hAnsi="Times New Roman" w:cs="Times New Roman"/>
          <w:color w:val="000000"/>
          <w:sz w:val="20"/>
          <w:szCs w:val="20"/>
        </w:rPr>
        <w:t xml:space="preserve"> newspaper proclaimed that Dewey defeated this Missouri politician.  </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Harry </w:t>
      </w:r>
      <w:r w:rsidRPr="00FF5E78">
        <w:rPr>
          <w:rFonts w:ascii="Times New Roman" w:eastAsia="Times New Roman" w:hAnsi="Times New Roman" w:cs="Times New Roman"/>
          <w:b/>
          <w:bCs/>
          <w:color w:val="000000"/>
          <w:sz w:val="20"/>
          <w:szCs w:val="20"/>
          <w:u w:val="single"/>
        </w:rPr>
        <w:t>Truman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Bronx bootlegger was killed by fellow mobsters after calling for the death of Thomas Dewey. This German converted to Catholicism to placate Lucky Luciano.</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Dutch </w:t>
      </w:r>
      <w:r w:rsidRPr="00FF5E78">
        <w:rPr>
          <w:rFonts w:ascii="Times New Roman" w:eastAsia="Times New Roman" w:hAnsi="Times New Roman" w:cs="Times New Roman"/>
          <w:b/>
          <w:bCs/>
          <w:color w:val="000000"/>
          <w:sz w:val="20"/>
          <w:szCs w:val="20"/>
          <w:u w:val="single"/>
        </w:rPr>
        <w:t>Schultz</w:t>
      </w:r>
      <w:r w:rsidRPr="00FF5E78">
        <w:rPr>
          <w:rFonts w:ascii="Times New Roman" w:eastAsia="Times New Roman" w:hAnsi="Times New Roman" w:cs="Times New Roman"/>
          <w:b/>
          <w:bCs/>
          <w:color w:val="000000"/>
          <w:sz w:val="20"/>
          <w:szCs w:val="20"/>
        </w:rPr>
        <w:t xml:space="preserve"> </w:t>
      </w:r>
      <w:r w:rsidRPr="00FF5E78">
        <w:rPr>
          <w:rFonts w:ascii="Times New Roman" w:eastAsia="Times New Roman" w:hAnsi="Times New Roman" w:cs="Times New Roman"/>
          <w:color w:val="000000"/>
          <w:sz w:val="20"/>
          <w:szCs w:val="20"/>
        </w:rPr>
        <w:t xml:space="preserve">[or Arthur </w:t>
      </w:r>
      <w:r w:rsidRPr="00FF5E78">
        <w:rPr>
          <w:rFonts w:ascii="Times New Roman" w:eastAsia="Times New Roman" w:hAnsi="Times New Roman" w:cs="Times New Roman"/>
          <w:b/>
          <w:bCs/>
          <w:color w:val="000000"/>
          <w:sz w:val="20"/>
          <w:szCs w:val="20"/>
          <w:u w:val="single"/>
        </w:rPr>
        <w:t>Flegenheimer</w:t>
      </w:r>
      <w:r w:rsidRPr="00FF5E78">
        <w:rPr>
          <w:rFonts w:ascii="Times New Roman" w:eastAsia="Times New Roman" w:hAnsi="Times New Roman" w:cs="Times New Roman"/>
          <w:color w:val="000000"/>
          <w:sz w:val="20"/>
          <w:szCs w:val="20"/>
        </w:rPr>
        <w:t>]</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11. For a given population, the difference in the maximum value for this quantity and the average value of this quantity divided by the maximum value for this quantity gives the genetic load.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quantity sometimes symbolized w, which describes the relative ability of an individual to survive and reproduce, thereby keeping its genes in the gene pool.</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fitness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The rate of increase in a population’s mean fitness caused by natural selection is equal to the additive genetic variance in fitness according to this English scientist’s fundamental theorem. He’s also known for developing ANOVA.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Ronald Aylmer </w:t>
      </w:r>
      <w:r w:rsidRPr="00FF5E78">
        <w:rPr>
          <w:rFonts w:ascii="Times New Roman" w:eastAsia="Times New Roman" w:hAnsi="Times New Roman" w:cs="Times New Roman"/>
          <w:b/>
          <w:bCs/>
          <w:color w:val="000000"/>
          <w:sz w:val="20"/>
          <w:szCs w:val="20"/>
          <w:u w:val="single"/>
        </w:rPr>
        <w:t>Fisher</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Fisher names a stochastic model used to determine allele frequencies with this American scientist, who is perhaps more well-known for formulating the concept of genetic drift.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Sewall Green </w:t>
      </w:r>
      <w:r w:rsidRPr="00FF5E78">
        <w:rPr>
          <w:rFonts w:ascii="Times New Roman" w:eastAsia="Times New Roman" w:hAnsi="Times New Roman" w:cs="Times New Roman"/>
          <w:b/>
          <w:bCs/>
          <w:color w:val="000000"/>
          <w:sz w:val="20"/>
          <w:szCs w:val="20"/>
          <w:u w:val="single"/>
        </w:rPr>
        <w:t>Wright</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12. For 10 points each, answer some questions about Victorian literary criticism.</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literary critic first used the term “Philistine” to describe those who lack culture in his book </w:t>
      </w:r>
      <w:r w:rsidRPr="00FF5E78">
        <w:rPr>
          <w:rFonts w:ascii="Times New Roman" w:eastAsia="Times New Roman" w:hAnsi="Times New Roman" w:cs="Times New Roman"/>
          <w:i/>
          <w:iCs/>
          <w:color w:val="000000"/>
          <w:sz w:val="20"/>
          <w:szCs w:val="20"/>
        </w:rPr>
        <w:t>Culture and Anarchy</w:t>
      </w:r>
      <w:r w:rsidRPr="00FF5E78">
        <w:rPr>
          <w:rFonts w:ascii="Times New Roman" w:eastAsia="Times New Roman" w:hAnsi="Times New Roman" w:cs="Times New Roman"/>
          <w:color w:val="000000"/>
          <w:sz w:val="20"/>
          <w:szCs w:val="20"/>
        </w:rPr>
        <w:t>. As a poet, he wrote “Dover Beach.”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Matthew </w:t>
      </w:r>
      <w:r w:rsidRPr="00FF5E78">
        <w:rPr>
          <w:rFonts w:ascii="Times New Roman" w:eastAsia="Times New Roman" w:hAnsi="Times New Roman" w:cs="Times New Roman"/>
          <w:b/>
          <w:bCs/>
          <w:color w:val="000000"/>
          <w:sz w:val="20"/>
          <w:szCs w:val="20"/>
          <w:u w:val="single"/>
        </w:rPr>
        <w:t>Arnold</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other literary critic defended “art for art’s sake” in his modern Platonic dialogue “The Decay of Lying.” His thoughts on the “suffering of the artist” are described in his letter to Lord Douglass, “De Profundis.”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Oscar </w:t>
      </w:r>
      <w:r w:rsidRPr="00FF5E78">
        <w:rPr>
          <w:rFonts w:ascii="Times New Roman" w:eastAsia="Times New Roman" w:hAnsi="Times New Roman" w:cs="Times New Roman"/>
          <w:b/>
          <w:bCs/>
          <w:color w:val="000000"/>
          <w:sz w:val="20"/>
          <w:szCs w:val="20"/>
          <w:u w:val="single"/>
        </w:rPr>
        <w:t>Wilde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In this work of criticism, Wilde argued that the nineteenth century’s dislike for Romanticism is akin to the rage of Caliban not being able to see himself in a looking glass. It asserts “the artist is the creator of beautiful things” and that there is no such thing as an immoral book, before concluding “all art is quite useless.”</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the </w:t>
      </w:r>
      <w:r w:rsidRPr="00FF5E78">
        <w:rPr>
          <w:rFonts w:ascii="Times New Roman" w:eastAsia="Times New Roman" w:hAnsi="Times New Roman" w:cs="Times New Roman"/>
          <w:b/>
          <w:bCs/>
          <w:color w:val="000000"/>
          <w:sz w:val="20"/>
          <w:szCs w:val="20"/>
          <w:u w:val="single"/>
        </w:rPr>
        <w:t>preface</w:t>
      </w:r>
      <w:r w:rsidRPr="00FF5E78">
        <w:rPr>
          <w:rFonts w:ascii="Times New Roman" w:eastAsia="Times New Roman" w:hAnsi="Times New Roman" w:cs="Times New Roman"/>
          <w:color w:val="000000"/>
          <w:sz w:val="20"/>
          <w:szCs w:val="20"/>
        </w:rPr>
        <w:t xml:space="preserve"> to the Picture of </w:t>
      </w:r>
      <w:r w:rsidRPr="00FF5E78">
        <w:rPr>
          <w:rFonts w:ascii="Times New Roman" w:eastAsia="Times New Roman" w:hAnsi="Times New Roman" w:cs="Times New Roman"/>
          <w:b/>
          <w:bCs/>
          <w:color w:val="000000"/>
          <w:sz w:val="20"/>
          <w:szCs w:val="20"/>
          <w:u w:val="single"/>
        </w:rPr>
        <w:t>Dorian Gray</w:t>
      </w:r>
      <w:r w:rsidRPr="00FF5E78">
        <w:rPr>
          <w:rFonts w:ascii="Times New Roman" w:eastAsia="Times New Roman" w:hAnsi="Times New Roman" w:cs="Times New Roman"/>
          <w:color w:val="000000"/>
          <w:sz w:val="20"/>
          <w:szCs w:val="20"/>
        </w:rPr>
        <w:t xml:space="preserve"> [Accept “introduction” or what else in lieu of preface.]</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13. Helenus foretold that in order to bring down Troy, the Greeks would need the arrows of Heracles, to steal the Palladium, and to bring this man to Troy.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son of Achilles who was born during Achilles’ time crossdressing in Scyros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 </w:t>
      </w:r>
      <w:r w:rsidRPr="00FF5E78">
        <w:rPr>
          <w:rFonts w:ascii="Times New Roman" w:eastAsia="Times New Roman" w:hAnsi="Times New Roman" w:cs="Times New Roman"/>
          <w:b/>
          <w:bCs/>
          <w:color w:val="000000"/>
          <w:sz w:val="20"/>
          <w:szCs w:val="20"/>
          <w:u w:val="single"/>
        </w:rPr>
        <w:t>Neoptolemus</w:t>
      </w:r>
      <w:r w:rsidRPr="00FF5E78">
        <w:rPr>
          <w:rFonts w:ascii="Times New Roman" w:eastAsia="Times New Roman" w:hAnsi="Times New Roman" w:cs="Times New Roman"/>
          <w:color w:val="000000"/>
          <w:sz w:val="20"/>
          <w:szCs w:val="20"/>
        </w:rPr>
        <w:t xml:space="preserve"> [Accept </w:t>
      </w:r>
      <w:r w:rsidRPr="00FF5E78">
        <w:rPr>
          <w:rFonts w:ascii="Times New Roman" w:eastAsia="Times New Roman" w:hAnsi="Times New Roman" w:cs="Times New Roman"/>
          <w:b/>
          <w:bCs/>
          <w:color w:val="000000"/>
          <w:sz w:val="20"/>
          <w:szCs w:val="20"/>
          <w:u w:val="single"/>
        </w:rPr>
        <w:t>Pyrrhus</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During the Trojan war, Neoptolemus was promised the hand of this daughter of Menelaus and Helen, who eventually runs away after blaming Andromache for her inability to get pregnant.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Hermione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Hermione was originally betrothed to this man, her cousin, who with his sister Elektra had killed Clytemnestra.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Orestes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14. Answer these things about the history of silk in Europe,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In France, this city became the core of the silk industry after it was granted a monopoly on production. Silk workers launched the “Canut revolts” in this city in the 19th century.</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Lyon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That monopoly was granted by this French king, an ally of Suleiman the Magnificent who lost to Charles V at the Battle of Pavia.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Francis I</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England’s silk industry got a jump start when large numbers of French Huguenots emigrated there following the Edict of Fontainebleau, which repealed this earlier statute of religious tolerance promulgated by Henry IV.</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Edict of </w:t>
      </w:r>
      <w:r w:rsidRPr="00FF5E78">
        <w:rPr>
          <w:rFonts w:ascii="Times New Roman" w:eastAsia="Times New Roman" w:hAnsi="Times New Roman" w:cs="Times New Roman"/>
          <w:b/>
          <w:bCs/>
          <w:color w:val="000000"/>
          <w:sz w:val="20"/>
          <w:szCs w:val="20"/>
          <w:u w:val="single"/>
        </w:rPr>
        <w:t>Nantes</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15. A recent book by this man hints that there may be some teleological force shaping the universe, but still rejects theistic explanations.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Name this philosopher at NYU who wrote </w:t>
      </w:r>
      <w:r w:rsidRPr="00FF5E78">
        <w:rPr>
          <w:rFonts w:ascii="Times New Roman" w:eastAsia="Times New Roman" w:hAnsi="Times New Roman" w:cs="Times New Roman"/>
          <w:i/>
          <w:iCs/>
          <w:color w:val="000000"/>
          <w:sz w:val="20"/>
          <w:szCs w:val="20"/>
        </w:rPr>
        <w:t>Mind and Cosmos</w:t>
      </w:r>
      <w:r w:rsidRPr="00FF5E78">
        <w:rPr>
          <w:rFonts w:ascii="Times New Roman" w:eastAsia="Times New Roman" w:hAnsi="Times New Roman" w:cs="Times New Roman"/>
          <w:color w:val="000000"/>
          <w:sz w:val="20"/>
          <w:szCs w:val="20"/>
        </w:rPr>
        <w:t>, in which he attacked Darwinian reductionism and materialist views of the mind.</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Thomas </w:t>
      </w:r>
      <w:r w:rsidRPr="00FF5E78">
        <w:rPr>
          <w:rFonts w:ascii="Times New Roman" w:eastAsia="Times New Roman" w:hAnsi="Times New Roman" w:cs="Times New Roman"/>
          <w:b/>
          <w:bCs/>
          <w:color w:val="000000"/>
          <w:sz w:val="20"/>
          <w:szCs w:val="20"/>
          <w:u w:val="single"/>
        </w:rPr>
        <w:t>Nagel</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Nagel’s article “What is it Like to be a Bat?” begins by stating that this quality makes the “mind-body problem really intractable.” This state of mind may be simply defined as awareness of one’s existence.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conscious</w:t>
      </w:r>
      <w:r w:rsidRPr="00FF5E78">
        <w:rPr>
          <w:rFonts w:ascii="Times New Roman" w:eastAsia="Times New Roman" w:hAnsi="Times New Roman" w:cs="Times New Roman"/>
          <w:color w:val="000000"/>
          <w:sz w:val="20"/>
          <w:szCs w:val="20"/>
        </w:rPr>
        <w:t>ness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other atheist philosopher examined the implications of evolution in </w:t>
      </w:r>
      <w:r w:rsidRPr="00FF5E78">
        <w:rPr>
          <w:rFonts w:ascii="Times New Roman" w:eastAsia="Times New Roman" w:hAnsi="Times New Roman" w:cs="Times New Roman"/>
          <w:i/>
          <w:iCs/>
          <w:color w:val="000000"/>
          <w:sz w:val="20"/>
          <w:szCs w:val="20"/>
        </w:rPr>
        <w:t>Darwin’s Dangerous Idea</w:t>
      </w:r>
      <w:r w:rsidRPr="00FF5E78">
        <w:rPr>
          <w:rFonts w:ascii="Times New Roman" w:eastAsia="Times New Roman" w:hAnsi="Times New Roman" w:cs="Times New Roman"/>
          <w:color w:val="000000"/>
          <w:sz w:val="20"/>
          <w:szCs w:val="20"/>
        </w:rPr>
        <w:t xml:space="preserve"> and proposed the multiple drafts model of consciousness in his book </w:t>
      </w:r>
      <w:r w:rsidRPr="00FF5E78">
        <w:rPr>
          <w:rFonts w:ascii="Times New Roman" w:eastAsia="Times New Roman" w:hAnsi="Times New Roman" w:cs="Times New Roman"/>
          <w:i/>
          <w:iCs/>
          <w:color w:val="000000"/>
          <w:sz w:val="20"/>
          <w:szCs w:val="20"/>
        </w:rPr>
        <w:t>Consciousness Explained</w:t>
      </w:r>
      <w:r w:rsidRPr="00FF5E78">
        <w:rPr>
          <w:rFonts w:ascii="Times New Roman" w:eastAsia="Times New Roman" w:hAnsi="Times New Roman" w:cs="Times New Roman"/>
          <w:color w:val="000000"/>
          <w:sz w:val="20"/>
          <w:szCs w:val="20"/>
        </w:rPr>
        <w:t>.</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Daniel </w:t>
      </w:r>
      <w:r w:rsidRPr="00FF5E78">
        <w:rPr>
          <w:rFonts w:ascii="Times New Roman" w:eastAsia="Times New Roman" w:hAnsi="Times New Roman" w:cs="Times New Roman"/>
          <w:b/>
          <w:bCs/>
          <w:color w:val="000000"/>
          <w:sz w:val="20"/>
          <w:szCs w:val="20"/>
          <w:u w:val="single"/>
        </w:rPr>
        <w:t>Dennett</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16. The period instrument ensemble Il Giardino Armonico has received acclaim for their recordings of this man’s double and triple concertos on their album </w:t>
      </w:r>
      <w:r w:rsidRPr="00FF5E78">
        <w:rPr>
          <w:rFonts w:ascii="Times New Roman" w:eastAsia="Times New Roman" w:hAnsi="Times New Roman" w:cs="Times New Roman"/>
          <w:i/>
          <w:iCs/>
          <w:color w:val="000000"/>
          <w:sz w:val="20"/>
          <w:szCs w:val="20"/>
        </w:rPr>
        <w:t>Il Proteo</w:t>
      </w:r>
      <w:r w:rsidRPr="00FF5E78">
        <w:rPr>
          <w:rFonts w:ascii="Times New Roman" w:eastAsia="Times New Roman" w:hAnsi="Times New Roman" w:cs="Times New Roman"/>
          <w:color w:val="000000"/>
          <w:sz w:val="20"/>
          <w:szCs w:val="20"/>
        </w:rPr>
        <w:t>.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Name this Italian baroque composer of </w:t>
      </w:r>
      <w:r w:rsidRPr="00FF5E78">
        <w:rPr>
          <w:rFonts w:ascii="Times New Roman" w:eastAsia="Times New Roman" w:hAnsi="Times New Roman" w:cs="Times New Roman"/>
          <w:i/>
          <w:iCs/>
          <w:color w:val="000000"/>
          <w:sz w:val="20"/>
          <w:szCs w:val="20"/>
        </w:rPr>
        <w:t>The Four Seasons</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Antonio </w:t>
      </w:r>
      <w:r w:rsidRPr="00FF5E78">
        <w:rPr>
          <w:rFonts w:ascii="Times New Roman" w:eastAsia="Times New Roman" w:hAnsi="Times New Roman" w:cs="Times New Roman"/>
          <w:b/>
          <w:bCs/>
          <w:color w:val="000000"/>
          <w:sz w:val="20"/>
          <w:szCs w:val="20"/>
          <w:u w:val="single"/>
        </w:rPr>
        <w:t>Vivaldi</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Vivaldi also wrote several concertos for this woodwind instrument, for which Mozart wrote one concerto in B-flat. In Dukas’ </w:t>
      </w:r>
      <w:r w:rsidRPr="00FF5E78">
        <w:rPr>
          <w:rFonts w:ascii="Times New Roman" w:eastAsia="Times New Roman" w:hAnsi="Times New Roman" w:cs="Times New Roman"/>
          <w:i/>
          <w:iCs/>
          <w:color w:val="000000"/>
          <w:sz w:val="20"/>
          <w:szCs w:val="20"/>
        </w:rPr>
        <w:t>The Sorcerer’s Apprentice</w:t>
      </w:r>
      <w:r w:rsidRPr="00FF5E78">
        <w:rPr>
          <w:rFonts w:ascii="Times New Roman" w:eastAsia="Times New Roman" w:hAnsi="Times New Roman" w:cs="Times New Roman"/>
          <w:color w:val="000000"/>
          <w:sz w:val="20"/>
          <w:szCs w:val="20"/>
        </w:rPr>
        <w:t>, this instrument introduces the scherzo theme of the walking brooms.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bassoon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Vivaldi’s most popular choral composition is arguably a setting of this part of the Ordinary of the Latin Mass, which follows the Kyrie in the Catholic liturgy.</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Gloria</w:t>
      </w:r>
      <w:r w:rsidRPr="00FF5E78">
        <w:rPr>
          <w:rFonts w:ascii="Times New Roman" w:eastAsia="Times New Roman" w:hAnsi="Times New Roman" w:cs="Times New Roman"/>
          <w:color w:val="000000"/>
          <w:sz w:val="20"/>
          <w:szCs w:val="20"/>
        </w:rPr>
        <w:t xml:space="preserve"> in excelcis Deo</w:t>
      </w: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17. As the climax of this novel, Ti Noel transforms into a bird, a horse, and other animals before becoming a lonely goose, then ultimately perishing.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novel consisting of tightly intertwined vignettes, such as that about Mackandal’s role as the “Lord of Poison,” as well as Henri Christophe’s construction of the Citadel.</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i/>
          <w:iCs/>
          <w:color w:val="000000"/>
          <w:sz w:val="20"/>
          <w:szCs w:val="20"/>
        </w:rPr>
        <w:t xml:space="preserve">The </w:t>
      </w:r>
      <w:r w:rsidRPr="00FF5E78">
        <w:rPr>
          <w:rFonts w:ascii="Times New Roman" w:eastAsia="Times New Roman" w:hAnsi="Times New Roman" w:cs="Times New Roman"/>
          <w:b/>
          <w:bCs/>
          <w:i/>
          <w:iCs/>
          <w:color w:val="000000"/>
          <w:sz w:val="20"/>
          <w:szCs w:val="20"/>
          <w:u w:val="single"/>
        </w:rPr>
        <w:t>Kingdom of this World</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w:t>
      </w:r>
      <w:r w:rsidRPr="00FF5E78">
        <w:rPr>
          <w:rFonts w:ascii="Times New Roman" w:eastAsia="Times New Roman" w:hAnsi="Times New Roman" w:cs="Times New Roman"/>
          <w:i/>
          <w:iCs/>
          <w:color w:val="000000"/>
          <w:sz w:val="20"/>
          <w:szCs w:val="20"/>
        </w:rPr>
        <w:t>The Kingdom of This World</w:t>
      </w:r>
      <w:r w:rsidRPr="00FF5E78">
        <w:rPr>
          <w:rFonts w:ascii="Times New Roman" w:eastAsia="Times New Roman" w:hAnsi="Times New Roman" w:cs="Times New Roman"/>
          <w:color w:val="000000"/>
          <w:sz w:val="20"/>
          <w:szCs w:val="20"/>
        </w:rPr>
        <w:t xml:space="preserve"> is the major achievement of this Belgian-born writer. A man tries to evade police by jumping into a performance of Beethoven’s pastoral symphony in his novel </w:t>
      </w:r>
      <w:r w:rsidRPr="00FF5E78">
        <w:rPr>
          <w:rFonts w:ascii="Times New Roman" w:eastAsia="Times New Roman" w:hAnsi="Times New Roman" w:cs="Times New Roman"/>
          <w:i/>
          <w:iCs/>
          <w:color w:val="000000"/>
          <w:sz w:val="20"/>
          <w:szCs w:val="20"/>
        </w:rPr>
        <w:t>The Chase</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Alejo </w:t>
      </w:r>
      <w:r w:rsidRPr="00FF5E78">
        <w:rPr>
          <w:rFonts w:ascii="Times New Roman" w:eastAsia="Times New Roman" w:hAnsi="Times New Roman" w:cs="Times New Roman"/>
          <w:b/>
          <w:bCs/>
          <w:color w:val="000000"/>
          <w:sz w:val="20"/>
          <w:szCs w:val="20"/>
          <w:u w:val="single"/>
        </w:rPr>
        <w:t>Carpentier</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Alejo Carpentier’s preface to </w:t>
      </w:r>
      <w:r w:rsidRPr="00FF5E78">
        <w:rPr>
          <w:rFonts w:ascii="Times New Roman" w:eastAsia="Times New Roman" w:hAnsi="Times New Roman" w:cs="Times New Roman"/>
          <w:i/>
          <w:iCs/>
          <w:color w:val="000000"/>
          <w:sz w:val="20"/>
          <w:szCs w:val="20"/>
        </w:rPr>
        <w:t>The Kingdom of this World</w:t>
      </w:r>
      <w:r w:rsidRPr="00FF5E78">
        <w:rPr>
          <w:rFonts w:ascii="Times New Roman" w:eastAsia="Times New Roman" w:hAnsi="Times New Roman" w:cs="Times New Roman"/>
          <w:color w:val="000000"/>
          <w:sz w:val="20"/>
          <w:szCs w:val="20"/>
        </w:rPr>
        <w:t xml:space="preserve"> describes how his fiction may incorporate mysterious and supernatural events into their books, articulating this concept that would become key in </w:t>
      </w:r>
      <w:r w:rsidRPr="00360119">
        <w:rPr>
          <w:rFonts w:ascii="Times New Roman" w:eastAsia="Times New Roman" w:hAnsi="Times New Roman" w:cs="Times New Roman"/>
          <w:color w:val="000000"/>
          <w:sz w:val="20"/>
          <w:szCs w:val="20"/>
        </w:rPr>
        <w:t>20</w:t>
      </w:r>
      <w:r w:rsidR="00360119">
        <w:rPr>
          <w:rFonts w:ascii="Times New Roman" w:eastAsia="Times New Roman" w:hAnsi="Times New Roman" w:cs="Times New Roman"/>
          <w:color w:val="000000"/>
          <w:sz w:val="20"/>
          <w:szCs w:val="20"/>
          <w:vertAlign w:val="superscript"/>
        </w:rPr>
        <w:t>th</w:t>
      </w:r>
      <w:r w:rsidRPr="00FF5E78">
        <w:rPr>
          <w:rFonts w:ascii="Times New Roman" w:eastAsia="Times New Roman" w:hAnsi="Times New Roman" w:cs="Times New Roman"/>
          <w:color w:val="000000"/>
          <w:sz w:val="20"/>
          <w:szCs w:val="20"/>
        </w:rPr>
        <w:t xml:space="preserve"> century Latin American literature.</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magic</w:t>
      </w:r>
      <w:r w:rsidRPr="00FF5E78">
        <w:rPr>
          <w:rFonts w:ascii="Times New Roman" w:eastAsia="Times New Roman" w:hAnsi="Times New Roman" w:cs="Times New Roman"/>
          <w:color w:val="000000"/>
          <w:sz w:val="20"/>
          <w:szCs w:val="20"/>
        </w:rPr>
        <w:t xml:space="preserve">al </w:t>
      </w:r>
      <w:r w:rsidRPr="00FF5E78">
        <w:rPr>
          <w:rFonts w:ascii="Times New Roman" w:eastAsia="Times New Roman" w:hAnsi="Times New Roman" w:cs="Times New Roman"/>
          <w:b/>
          <w:bCs/>
          <w:color w:val="000000"/>
          <w:sz w:val="20"/>
          <w:szCs w:val="20"/>
          <w:u w:val="single"/>
        </w:rPr>
        <w:t>realism</w:t>
      </w:r>
      <w:r w:rsidRPr="00FF5E78">
        <w:rPr>
          <w:rFonts w:ascii="Times New Roman" w:eastAsia="Times New Roman" w:hAnsi="Times New Roman" w:cs="Times New Roman"/>
          <w:color w:val="000000"/>
          <w:sz w:val="20"/>
          <w:szCs w:val="20"/>
        </w:rPr>
        <w:t xml:space="preserve"> [Need both words, accept word forms.]</w:t>
      </w: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Default="006F2985" w:rsidP="00FF5E78">
      <w:pPr>
        <w:spacing w:after="0" w:line="240" w:lineRule="auto"/>
        <w:rPr>
          <w:rFonts w:ascii="Times New Roman" w:eastAsia="Times New Roman" w:hAnsi="Times New Roman" w:cs="Times New Roman"/>
          <w:color w:val="000000"/>
          <w:sz w:val="20"/>
          <w:szCs w:val="20"/>
        </w:rPr>
      </w:pPr>
    </w:p>
    <w:p w:rsidR="006F2985" w:rsidRPr="00FF5E78" w:rsidRDefault="006F2985"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lastRenderedPageBreak/>
        <w:t>18. This scientist’s namesake equation for electrostatics states that the Laplacian of the voltage is equal to minus the charge density divided by the permittivity of free space.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scientist who names a quantity equal to minus the ratio of the strain perpendicular to the load to the strain parallel to the load.</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Siméon Denis </w:t>
      </w:r>
      <w:r w:rsidRPr="00FF5E78">
        <w:rPr>
          <w:rFonts w:ascii="Times New Roman" w:eastAsia="Times New Roman" w:hAnsi="Times New Roman" w:cs="Times New Roman"/>
          <w:b/>
          <w:bCs/>
          <w:color w:val="000000"/>
          <w:sz w:val="20"/>
          <w:szCs w:val="20"/>
          <w:u w:val="single"/>
        </w:rPr>
        <w:t>Poisson</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quantity, sometimes symbolized G, is equal to the elastic modulus divided by two times the quantity one plus the Poisson ratio. This quantity describes a material’s response to forces acting parallel to the surface of the material.</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shear modulus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Within the elastic limit, this law which linearly relates axial stress to axial strain holds. For springs, this law is commonly stated as F equals minus k x, where F is the force, k the spring constant, and x the displacement.</w:t>
      </w:r>
    </w:p>
    <w:p w:rsidR="00FF5E78" w:rsidRDefault="00FF5E78" w:rsidP="00FF5E78">
      <w:pPr>
        <w:spacing w:after="0" w:line="240" w:lineRule="auto"/>
        <w:rPr>
          <w:rFonts w:ascii="Times New Roman" w:eastAsia="Times New Roman" w:hAnsi="Times New Roman" w:cs="Times New Roman"/>
          <w:color w:val="000000"/>
          <w:sz w:val="20"/>
          <w:szCs w:val="20"/>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Hooke</w:t>
      </w:r>
      <w:r w:rsidRPr="00FF5E78">
        <w:rPr>
          <w:rFonts w:ascii="Times New Roman" w:eastAsia="Times New Roman" w:hAnsi="Times New Roman" w:cs="Times New Roman"/>
          <w:color w:val="000000"/>
          <w:sz w:val="20"/>
          <w:szCs w:val="20"/>
        </w:rPr>
        <w:t>’s Law</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19. This region was once covered by the giant Lake Makgadikgadi, which has left some of the largest salt pans in the world behind. For 10 points each:</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Name this semi-desert region of southern Africa, an inland plain which encompasses most of Botswana and the eastern third of Namibia.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the </w:t>
      </w:r>
      <w:r w:rsidRPr="00FF5E78">
        <w:rPr>
          <w:rFonts w:ascii="Times New Roman" w:eastAsia="Times New Roman" w:hAnsi="Times New Roman" w:cs="Times New Roman"/>
          <w:b/>
          <w:bCs/>
          <w:color w:val="000000"/>
          <w:sz w:val="20"/>
          <w:szCs w:val="20"/>
          <w:u w:val="single"/>
        </w:rPr>
        <w:t>Kalahari</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This river flows southeast from Angola through the Caprivi Strip and into to the Kalahari, where it empties into a vast inland delta, creating a large, biodiverse swamp in the middle of the desert.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Okavango</w:t>
      </w:r>
      <w:r w:rsidRPr="00FF5E78">
        <w:rPr>
          <w:rFonts w:ascii="Times New Roman" w:eastAsia="Times New Roman" w:hAnsi="Times New Roman" w:cs="Times New Roman"/>
          <w:color w:val="000000"/>
          <w:sz w:val="20"/>
          <w:szCs w:val="20"/>
        </w:rPr>
        <w:t xml:space="preserve"> river [ or </w:t>
      </w:r>
      <w:r w:rsidRPr="00FF5E78">
        <w:rPr>
          <w:rFonts w:ascii="Times New Roman" w:eastAsia="Times New Roman" w:hAnsi="Times New Roman" w:cs="Times New Roman"/>
          <w:b/>
          <w:bCs/>
          <w:color w:val="000000"/>
          <w:sz w:val="20"/>
          <w:szCs w:val="20"/>
          <w:u w:val="single"/>
        </w:rPr>
        <w:t>Kubango</w:t>
      </w:r>
      <w:r w:rsidRPr="00FF5E78">
        <w:rPr>
          <w:rFonts w:ascii="Times New Roman" w:eastAsia="Times New Roman" w:hAnsi="Times New Roman" w:cs="Times New Roman"/>
          <w:color w:val="000000"/>
          <w:sz w:val="20"/>
          <w:szCs w:val="20"/>
        </w:rPr>
        <w:t xml:space="preserve"> river]</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[10] Botswana is the central homeland of the so-called “Bushmen,” who refer to themselves by this name. Unlike the related Khoe people, these people are traditionally foragers.</w:t>
      </w:r>
    </w:p>
    <w:p w:rsidR="00FF5E78" w:rsidRDefault="00FF5E78" w:rsidP="00FF5E78">
      <w:pPr>
        <w:spacing w:after="0" w:line="240" w:lineRule="auto"/>
        <w:rPr>
          <w:rFonts w:ascii="Times New Roman" w:eastAsia="Times New Roman" w:hAnsi="Times New Roman" w:cs="Times New Roman"/>
          <w:b/>
          <w:bCs/>
          <w:color w:val="000000"/>
          <w:sz w:val="20"/>
          <w:szCs w:val="20"/>
          <w:u w:val="single"/>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San</w:t>
      </w:r>
    </w:p>
    <w:p w:rsidR="00FF5E78" w:rsidRPr="00FF5E78" w:rsidRDefault="00FF5E78" w:rsidP="00FF5E78">
      <w:pPr>
        <w:spacing w:after="0" w:line="240" w:lineRule="auto"/>
        <w:rPr>
          <w:rFonts w:ascii="Times New Roman" w:eastAsia="Times New Roman" w:hAnsi="Times New Roman" w:cs="Times New Roman"/>
          <w:sz w:val="24"/>
          <w:szCs w:val="24"/>
        </w:rPr>
      </w:pP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20. For 10 points each, name these Renaissance portraitists.</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artist of the high Renaissance painted portraits of Baldassare Castiglione, as well as one of </w:t>
      </w:r>
      <w:r w:rsidRPr="00FF5E78">
        <w:rPr>
          <w:rFonts w:ascii="Times New Roman" w:eastAsia="Times New Roman" w:hAnsi="Times New Roman" w:cs="Times New Roman"/>
          <w:i/>
          <w:iCs/>
          <w:color w:val="000000"/>
          <w:sz w:val="20"/>
          <w:szCs w:val="20"/>
        </w:rPr>
        <w:t>Donna Velata</w:t>
      </w:r>
      <w:r w:rsidRPr="00FF5E78">
        <w:rPr>
          <w:rFonts w:ascii="Times New Roman" w:eastAsia="Times New Roman" w:hAnsi="Times New Roman" w:cs="Times New Roman"/>
          <w:color w:val="000000"/>
          <w:sz w:val="20"/>
          <w:szCs w:val="20"/>
        </w:rPr>
        <w:t xml:space="preserve">. He also painted </w:t>
      </w:r>
      <w:r w:rsidRPr="00FF5E78">
        <w:rPr>
          <w:rFonts w:ascii="Times New Roman" w:eastAsia="Times New Roman" w:hAnsi="Times New Roman" w:cs="Times New Roman"/>
          <w:i/>
          <w:iCs/>
          <w:color w:val="000000"/>
          <w:sz w:val="20"/>
          <w:szCs w:val="20"/>
        </w:rPr>
        <w:t>The School of Athens</w:t>
      </w:r>
      <w:r w:rsidRPr="00FF5E78">
        <w:rPr>
          <w:rFonts w:ascii="Times New Roman" w:eastAsia="Times New Roman" w:hAnsi="Times New Roman" w:cs="Times New Roman"/>
          <w:color w:val="000000"/>
          <w:sz w:val="20"/>
          <w:szCs w:val="20"/>
        </w:rPr>
        <w:t>.</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Rafael</w:t>
      </w:r>
      <w:r w:rsidRPr="00FF5E78">
        <w:rPr>
          <w:rFonts w:ascii="Times New Roman" w:eastAsia="Times New Roman" w:hAnsi="Times New Roman" w:cs="Times New Roman"/>
          <w:color w:val="000000"/>
          <w:sz w:val="20"/>
          <w:szCs w:val="20"/>
        </w:rPr>
        <w:t xml:space="preserve"> </w:t>
      </w:r>
      <w:r w:rsidRPr="00FF5E78">
        <w:rPr>
          <w:rFonts w:ascii="Times New Roman" w:eastAsia="Times New Roman" w:hAnsi="Times New Roman" w:cs="Times New Roman"/>
          <w:b/>
          <w:bCs/>
          <w:color w:val="000000"/>
          <w:sz w:val="20"/>
          <w:szCs w:val="20"/>
          <w:u w:val="single"/>
        </w:rPr>
        <w:t>Sanzio</w:t>
      </w:r>
      <w:r w:rsidRPr="00FF5E78">
        <w:rPr>
          <w:rFonts w:ascii="Times New Roman" w:eastAsia="Times New Roman" w:hAnsi="Times New Roman" w:cs="Times New Roman"/>
          <w:color w:val="000000"/>
          <w:sz w:val="20"/>
          <w:szCs w:val="20"/>
        </w:rPr>
        <w:t xml:space="preserve"> [Accept either.]</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other artist from Urbino painted a double portrait of Battista Sforza and Federigo da Montefeltro. The Battle of Nineveh is shown in the final painting of his </w:t>
      </w:r>
      <w:r w:rsidRPr="00FF5E78">
        <w:rPr>
          <w:rFonts w:ascii="Times New Roman" w:eastAsia="Times New Roman" w:hAnsi="Times New Roman" w:cs="Times New Roman"/>
          <w:i/>
          <w:iCs/>
          <w:color w:val="000000"/>
          <w:sz w:val="20"/>
          <w:szCs w:val="20"/>
        </w:rPr>
        <w:t>Legend of the True Cross</w:t>
      </w:r>
      <w:r w:rsidRPr="00FF5E78">
        <w:rPr>
          <w:rFonts w:ascii="Times New Roman" w:eastAsia="Times New Roman" w:hAnsi="Times New Roman" w:cs="Times New Roman"/>
          <w:color w:val="000000"/>
          <w:sz w:val="20"/>
          <w:szCs w:val="20"/>
        </w:rPr>
        <w:t xml:space="preserve"> cycle.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w:t>
      </w:r>
      <w:r w:rsidRPr="00FF5E78">
        <w:rPr>
          <w:rFonts w:ascii="Times New Roman" w:eastAsia="Times New Roman" w:hAnsi="Times New Roman" w:cs="Times New Roman"/>
          <w:b/>
          <w:bCs/>
          <w:color w:val="000000"/>
          <w:sz w:val="20"/>
          <w:szCs w:val="20"/>
          <w:u w:val="single"/>
        </w:rPr>
        <w:t>Piero</w:t>
      </w:r>
      <w:r w:rsidRPr="00FF5E78">
        <w:rPr>
          <w:rFonts w:ascii="Times New Roman" w:eastAsia="Times New Roman" w:hAnsi="Times New Roman" w:cs="Times New Roman"/>
          <w:color w:val="000000"/>
          <w:sz w:val="20"/>
          <w:szCs w:val="20"/>
        </w:rPr>
        <w:t xml:space="preserve"> della Francesca</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[10] This artist’s other works include </w:t>
      </w:r>
      <w:r w:rsidRPr="00FF5E78">
        <w:rPr>
          <w:rFonts w:ascii="Times New Roman" w:eastAsia="Times New Roman" w:hAnsi="Times New Roman" w:cs="Times New Roman"/>
          <w:i/>
          <w:iCs/>
          <w:color w:val="000000"/>
          <w:sz w:val="20"/>
          <w:szCs w:val="20"/>
        </w:rPr>
        <w:t>The Funeral of St. Francis</w:t>
      </w:r>
      <w:r w:rsidRPr="00FF5E78">
        <w:rPr>
          <w:rFonts w:ascii="Times New Roman" w:eastAsia="Times New Roman" w:hAnsi="Times New Roman" w:cs="Times New Roman"/>
          <w:color w:val="000000"/>
          <w:sz w:val="20"/>
          <w:szCs w:val="20"/>
        </w:rPr>
        <w:t xml:space="preserve"> as well as a version of </w:t>
      </w:r>
      <w:r w:rsidRPr="00FF5E78">
        <w:rPr>
          <w:rFonts w:ascii="Times New Roman" w:eastAsia="Times New Roman" w:hAnsi="Times New Roman" w:cs="Times New Roman"/>
          <w:i/>
          <w:iCs/>
          <w:color w:val="000000"/>
          <w:sz w:val="20"/>
          <w:szCs w:val="20"/>
        </w:rPr>
        <w:t>The Last Supper</w:t>
      </w:r>
      <w:r w:rsidRPr="00FF5E78">
        <w:rPr>
          <w:rFonts w:ascii="Times New Roman" w:eastAsia="Times New Roman" w:hAnsi="Times New Roman" w:cs="Times New Roman"/>
          <w:color w:val="000000"/>
          <w:sz w:val="20"/>
          <w:szCs w:val="20"/>
        </w:rPr>
        <w:t xml:space="preserve"> with two archways. His painting </w:t>
      </w:r>
      <w:r w:rsidRPr="00FF5E78">
        <w:rPr>
          <w:rFonts w:ascii="Times New Roman" w:eastAsia="Times New Roman" w:hAnsi="Times New Roman" w:cs="Times New Roman"/>
          <w:i/>
          <w:iCs/>
          <w:color w:val="000000"/>
          <w:sz w:val="20"/>
          <w:szCs w:val="20"/>
        </w:rPr>
        <w:t>Old Man with a Child</w:t>
      </w:r>
      <w:r w:rsidRPr="00FF5E78">
        <w:rPr>
          <w:rFonts w:ascii="Times New Roman" w:eastAsia="Times New Roman" w:hAnsi="Times New Roman" w:cs="Times New Roman"/>
          <w:color w:val="000000"/>
          <w:sz w:val="20"/>
          <w:szCs w:val="20"/>
        </w:rPr>
        <w:t xml:space="preserve"> tenderly depicts a man with a bulging nose.</w:t>
      </w:r>
    </w:p>
    <w:p w:rsidR="00FF5E78" w:rsidRPr="00FF5E78" w:rsidRDefault="00FF5E78" w:rsidP="00FF5E78">
      <w:pPr>
        <w:spacing w:after="0" w:line="240" w:lineRule="auto"/>
        <w:rPr>
          <w:rFonts w:ascii="Times New Roman" w:eastAsia="Times New Roman" w:hAnsi="Times New Roman" w:cs="Times New Roman"/>
          <w:sz w:val="24"/>
          <w:szCs w:val="24"/>
        </w:rPr>
      </w:pPr>
      <w:r w:rsidRPr="00FF5E78">
        <w:rPr>
          <w:rFonts w:ascii="Times New Roman" w:eastAsia="Times New Roman" w:hAnsi="Times New Roman" w:cs="Times New Roman"/>
          <w:color w:val="000000"/>
          <w:sz w:val="20"/>
          <w:szCs w:val="20"/>
        </w:rPr>
        <w:t xml:space="preserve">ANSWER: Domenico </w:t>
      </w:r>
      <w:r w:rsidRPr="00FF5E78">
        <w:rPr>
          <w:rFonts w:ascii="Times New Roman" w:eastAsia="Times New Roman" w:hAnsi="Times New Roman" w:cs="Times New Roman"/>
          <w:b/>
          <w:bCs/>
          <w:color w:val="000000"/>
          <w:sz w:val="20"/>
          <w:szCs w:val="20"/>
          <w:u w:val="single"/>
        </w:rPr>
        <w:t>Ghirlandaio</w:t>
      </w:r>
    </w:p>
    <w:p w:rsidR="00D776BE" w:rsidRDefault="00D776BE"/>
    <w:sectPr w:rsidR="00D7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78"/>
    <w:rsid w:val="002E6F12"/>
    <w:rsid w:val="00335BC0"/>
    <w:rsid w:val="0035125B"/>
    <w:rsid w:val="00360119"/>
    <w:rsid w:val="003B7921"/>
    <w:rsid w:val="004A0CCD"/>
    <w:rsid w:val="006F2985"/>
    <w:rsid w:val="00C6047A"/>
    <w:rsid w:val="00D776BE"/>
    <w:rsid w:val="00DD57B2"/>
    <w:rsid w:val="00ED06A6"/>
    <w:rsid w:val="00F16D63"/>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E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E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7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11</cp:revision>
  <dcterms:created xsi:type="dcterms:W3CDTF">2013-11-09T06:09:00Z</dcterms:created>
  <dcterms:modified xsi:type="dcterms:W3CDTF">2013-11-22T23:09:00Z</dcterms:modified>
</cp:coreProperties>
</file>