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4A9F" w:rsidRPr="002D616C" w:rsidRDefault="00630A47">
      <w:pPr>
        <w:pStyle w:val="Normal1"/>
        <w:rPr>
          <w:rFonts w:ascii="Garamond" w:hAnsi="Garamond"/>
        </w:rPr>
      </w:pPr>
      <w:r w:rsidRPr="002D616C">
        <w:rPr>
          <w:rFonts w:ascii="Garamond" w:eastAsia="Times New Roman" w:hAnsi="Garamond" w:cs="Times New Roman"/>
          <w:b/>
          <w:sz w:val="32"/>
        </w:rPr>
        <w:t>DRAGOON 2013</w:t>
      </w:r>
    </w:p>
    <w:p w:rsidR="001C4A9F" w:rsidRPr="002D616C" w:rsidRDefault="00630A47">
      <w:pPr>
        <w:pStyle w:val="Normal1"/>
        <w:rPr>
          <w:rFonts w:ascii="Garamond" w:hAnsi="Garamond"/>
        </w:rPr>
      </w:pPr>
      <w:r w:rsidRPr="002D616C">
        <w:rPr>
          <w:rFonts w:ascii="Garamond" w:eastAsia="Times New Roman" w:hAnsi="Garamond" w:cs="Times New Roman"/>
          <w:b/>
          <w:sz w:val="32"/>
        </w:rPr>
        <w:t>Round 11</w:t>
      </w:r>
    </w:p>
    <w:p w:rsidR="001C4A9F" w:rsidRPr="002D616C" w:rsidRDefault="00630A47">
      <w:pPr>
        <w:pStyle w:val="Normal1"/>
        <w:rPr>
          <w:rFonts w:ascii="Garamond" w:hAnsi="Garamond"/>
        </w:rPr>
      </w:pPr>
      <w:r w:rsidRPr="002D616C">
        <w:rPr>
          <w:rFonts w:ascii="Garamond" w:eastAsia="Times New Roman" w:hAnsi="Garamond" w:cs="Times New Roman"/>
          <w:sz w:val="24"/>
        </w:rPr>
        <w:t>Questions by the University of Illinois at Urbana-Champaign</w:t>
      </w:r>
    </w:p>
    <w:p w:rsidR="001C4A9F" w:rsidRDefault="00630A47">
      <w:pPr>
        <w:pStyle w:val="Normal1"/>
      </w:pPr>
      <w:r>
        <w:rPr>
          <w:rFonts w:ascii="Times New Roman" w:eastAsia="Times New Roman" w:hAnsi="Times New Roman" w:cs="Times New Roman"/>
          <w:sz w:val="20"/>
        </w:rPr>
        <w:t xml:space="preserve"> </w:t>
      </w:r>
    </w:p>
    <w:p w:rsidR="001C4A9F" w:rsidRPr="002D616C" w:rsidRDefault="002D616C">
      <w:pPr>
        <w:pStyle w:val="Normal1"/>
        <w:rPr>
          <w:rFonts w:ascii="Times New Roman" w:eastAsia="Times New Roman" w:hAnsi="Times New Roman" w:cs="Times New Roman"/>
          <w:sz w:val="20"/>
          <w:u w:val="single"/>
        </w:rPr>
      </w:pPr>
      <w:r w:rsidRPr="002D616C">
        <w:rPr>
          <w:rFonts w:ascii="Times New Roman" w:eastAsia="Times New Roman" w:hAnsi="Times New Roman" w:cs="Times New Roman"/>
          <w:sz w:val="20"/>
          <w:u w:val="single"/>
        </w:rPr>
        <w:t>Tossups</w:t>
      </w:r>
      <w:r w:rsidR="00630A47" w:rsidRPr="002D616C">
        <w:rPr>
          <w:rFonts w:ascii="Times New Roman" w:eastAsia="Times New Roman" w:hAnsi="Times New Roman" w:cs="Times New Roman"/>
          <w:sz w:val="20"/>
          <w:u w:val="single"/>
        </w:rPr>
        <w:t xml:space="preserve"> </w:t>
      </w:r>
    </w:p>
    <w:p w:rsidR="002D616C" w:rsidRDefault="002D616C">
      <w:pPr>
        <w:pStyle w:val="Normal1"/>
      </w:pPr>
    </w:p>
    <w:p w:rsidR="00150A34" w:rsidRDefault="00150A34">
      <w:pPr>
        <w:pStyle w:val="Normal1"/>
      </w:pPr>
      <w:r>
        <w:rPr>
          <w:rFonts w:ascii="Times New Roman" w:eastAsia="Times New Roman" w:hAnsi="Times New Roman" w:cs="Times New Roman"/>
          <w:sz w:val="20"/>
        </w:rPr>
        <w:t>Note to moderator: Please read all of the alternate answers to this question to yourself before reading the question itself aloud to the teams</w:t>
      </w:r>
    </w:p>
    <w:p w:rsidR="001C4A9F" w:rsidRDefault="00630A47">
      <w:pPr>
        <w:pStyle w:val="Normal1"/>
      </w:pPr>
      <w:r>
        <w:rPr>
          <w:rFonts w:ascii="Times New Roman" w:eastAsia="Times New Roman" w:hAnsi="Times New Roman" w:cs="Times New Roman"/>
          <w:sz w:val="20"/>
        </w:rPr>
        <w:t xml:space="preserve">1. </w:t>
      </w:r>
      <w:r>
        <w:rPr>
          <w:rFonts w:ascii="Times New Roman" w:eastAsia="Times New Roman" w:hAnsi="Times New Roman" w:cs="Times New Roman"/>
          <w:b/>
          <w:sz w:val="20"/>
        </w:rPr>
        <w:t>One institution of this type was founded by Guy of Montpellier in his home city and later spurred the establishment of the Order of the Holy Ghost by Innocent III. The Buktishu family served as longtime dir</w:t>
      </w:r>
      <w:r w:rsidR="005778B7">
        <w:rPr>
          <w:rFonts w:ascii="Times New Roman" w:eastAsia="Times New Roman" w:hAnsi="Times New Roman" w:cs="Times New Roman"/>
          <w:b/>
          <w:sz w:val="20"/>
        </w:rPr>
        <w:t xml:space="preserve">ectors of one of these places within </w:t>
      </w:r>
      <w:r>
        <w:rPr>
          <w:rFonts w:ascii="Times New Roman" w:eastAsia="Times New Roman" w:hAnsi="Times New Roman" w:cs="Times New Roman"/>
          <w:b/>
          <w:sz w:val="20"/>
        </w:rPr>
        <w:t xml:space="preserve">the </w:t>
      </w:r>
      <w:r w:rsidR="005778B7">
        <w:rPr>
          <w:rFonts w:ascii="Times New Roman" w:eastAsia="Times New Roman" w:hAnsi="Times New Roman" w:cs="Times New Roman"/>
          <w:b/>
          <w:sz w:val="20"/>
        </w:rPr>
        <w:t>Academy</w:t>
      </w:r>
      <w:r>
        <w:rPr>
          <w:rFonts w:ascii="Times New Roman" w:eastAsia="Times New Roman" w:hAnsi="Times New Roman" w:cs="Times New Roman"/>
          <w:b/>
          <w:sz w:val="20"/>
        </w:rPr>
        <w:t xml:space="preserve"> of Jundishapur in the Sassanid Empire. Places of this type were called </w:t>
      </w:r>
      <w:r>
        <w:rPr>
          <w:rFonts w:ascii="Times New Roman" w:eastAsia="Times New Roman" w:hAnsi="Times New Roman" w:cs="Times New Roman"/>
          <w:b/>
          <w:i/>
          <w:sz w:val="20"/>
        </w:rPr>
        <w:t>bimaristans</w:t>
      </w:r>
      <w:r>
        <w:rPr>
          <w:rFonts w:ascii="Times New Roman" w:eastAsia="Times New Roman" w:hAnsi="Times New Roman" w:cs="Times New Roman"/>
          <w:b/>
          <w:sz w:val="20"/>
        </w:rPr>
        <w:t xml:space="preserve"> in Persia, while the Romans called them</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valetudinaria</w:t>
      </w:r>
      <w:r>
        <w:rPr>
          <w:rFonts w:ascii="Times New Roman" w:eastAsia="Times New Roman" w:hAnsi="Times New Roman" w:cs="Times New Roman"/>
          <w:sz w:val="20"/>
        </w:rPr>
        <w:t>. Rhazes, or Al-Razi, directed institutions of this type in Rey and Baghdad. The oldest institution of this type in the United States was established at the New York City Almshouse and is called Bellevue. For 10 points, name these institutions which include Massachusetts General.</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hospitals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clinics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places for treating the sick</w:t>
      </w:r>
      <w:r>
        <w:rPr>
          <w:rFonts w:ascii="Times New Roman" w:eastAsia="Times New Roman" w:hAnsi="Times New Roman" w:cs="Times New Roman"/>
          <w:sz w:val="20"/>
        </w:rPr>
        <w:t xml:space="preserve"> or obvious equivalents. Also accept </w:t>
      </w:r>
      <w:r>
        <w:rPr>
          <w:rFonts w:ascii="Times New Roman" w:eastAsia="Times New Roman" w:hAnsi="Times New Roman" w:cs="Times New Roman"/>
          <w:b/>
          <w:sz w:val="20"/>
          <w:u w:val="single"/>
        </w:rPr>
        <w:t>medical school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teaching hospital</w:t>
      </w:r>
      <w:r>
        <w:rPr>
          <w:rFonts w:ascii="Times New Roman" w:eastAsia="Times New Roman" w:hAnsi="Times New Roman" w:cs="Times New Roman"/>
          <w:sz w:val="20"/>
        </w:rPr>
        <w:t xml:space="preserve"> since all of the places mentioned in this tossup also served that function to some degree]</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2. </w:t>
      </w:r>
      <w:r>
        <w:rPr>
          <w:rFonts w:ascii="Times New Roman" w:eastAsia="Times New Roman" w:hAnsi="Times New Roman" w:cs="Times New Roman"/>
          <w:b/>
          <w:sz w:val="20"/>
        </w:rPr>
        <w:t>This is the lightest particle to be an eigenstate of the G-parity operator but not the charge conjugation operator. The decay of the phi meson into three of these particles is suppressed since the Feynman diagram can be cut in two while cutting only internal gluon lines according to the OZI rule. Since the kaon can decay into either two or three of these particles, the kaon was originally thought to be two particles: the tau and the theta. The primary decay mode for the (*)</w:t>
      </w:r>
      <w:r>
        <w:rPr>
          <w:rFonts w:ascii="Times New Roman" w:eastAsia="Times New Roman" w:hAnsi="Times New Roman" w:cs="Times New Roman"/>
          <w:sz w:val="20"/>
        </w:rPr>
        <w:t xml:space="preserve"> neutral version of this particle is into two photons, while charged versions will decay into a muon and a muon neutrino. The exchange of one of these particles between two nucleons was predicted by Hideki Yukawa to mediate the strong force. For 10 points, and up or down quark and an up or down antiquark compose what lightest meson?</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pi meson</w:t>
      </w:r>
      <w:r>
        <w:rPr>
          <w:rFonts w:ascii="Times New Roman" w:eastAsia="Times New Roman" w:hAnsi="Times New Roman" w:cs="Times New Roman"/>
          <w:sz w:val="20"/>
        </w:rPr>
        <w:t xml:space="preserve">, accept more specific answers like </w:t>
      </w:r>
      <w:r>
        <w:rPr>
          <w:rFonts w:ascii="Times New Roman" w:eastAsia="Times New Roman" w:hAnsi="Times New Roman" w:cs="Times New Roman"/>
          <w:b/>
          <w:sz w:val="20"/>
          <w:u w:val="single"/>
        </w:rPr>
        <w:t>pi+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pi</w:t>
      </w:r>
      <w:r>
        <w:rPr>
          <w:rFonts w:ascii="Times New Roman" w:eastAsia="Times New Roman" w:hAnsi="Times New Roman" w:cs="Times New Roman"/>
          <w:b/>
          <w:sz w:val="20"/>
          <w:u w:val="single"/>
          <w:vertAlign w:val="superscript"/>
        </w:rPr>
        <w:t>0</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One author that was part of it abhorred the “attitude of the hyperassimilated” in “Blanchi,” a work from his collection </w:t>
      </w:r>
      <w:r>
        <w:rPr>
          <w:rFonts w:ascii="Times New Roman" w:eastAsia="Times New Roman" w:hAnsi="Times New Roman" w:cs="Times New Roman"/>
          <w:b/>
          <w:i/>
          <w:sz w:val="20"/>
        </w:rPr>
        <w:t xml:space="preserve">Pigments. </w:t>
      </w:r>
      <w:r>
        <w:rPr>
          <w:rFonts w:ascii="Times New Roman" w:eastAsia="Times New Roman" w:hAnsi="Times New Roman" w:cs="Times New Roman"/>
          <w:b/>
          <w:sz w:val="20"/>
        </w:rPr>
        <w:t>The author who started this movement stated “the poem is a snake-bird … it sings with wings spread over the slaughter of the words” to close his poem “Elegy of the Circumcised.” A different author from this movement repeatedly uses the phrase “At the end of daybreak…” while comparing the women of his country to that of (*)</w:t>
      </w:r>
      <w:r>
        <w:rPr>
          <w:rFonts w:ascii="Times New Roman" w:eastAsia="Times New Roman" w:hAnsi="Times New Roman" w:cs="Times New Roman"/>
          <w:sz w:val="20"/>
        </w:rPr>
        <w:t xml:space="preserve"> Josephine, the Empress. This movement is analyzed in a Jean-Paul Sartre essay named for Orpheus</w:t>
      </w:r>
      <w:r w:rsidR="004D38AD">
        <w:rPr>
          <w:rFonts w:ascii="Times New Roman" w:eastAsia="Times New Roman" w:hAnsi="Times New Roman" w:cs="Times New Roman"/>
          <w:sz w:val="20"/>
        </w:rPr>
        <w:t>; that essay</w:t>
      </w:r>
      <w:r>
        <w:rPr>
          <w:rFonts w:ascii="Times New Roman" w:eastAsia="Times New Roman" w:hAnsi="Times New Roman" w:cs="Times New Roman"/>
          <w:sz w:val="20"/>
        </w:rPr>
        <w:t xml:space="preserve"> stated that its principal members are the politicians Léon Damas, Aimé Césaire, and Leopold Senghor. For 10 points, name this movement that champions African consciousness in the wake of colonialism.</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Négritude</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One of his solo compositions closes with an “obligatory cadenza” which mostly consists of huge F major chords. He composed the score to a ballet in which he appears in a short film played between the two acts, designed in collaboration with Francis Picabia. This composer of </w:t>
      </w:r>
      <w:r>
        <w:rPr>
          <w:rFonts w:ascii="Times New Roman" w:eastAsia="Times New Roman" w:hAnsi="Times New Roman" w:cs="Times New Roman"/>
          <w:b/>
          <w:i/>
          <w:sz w:val="20"/>
        </w:rPr>
        <w:t>Relache</w:t>
      </w:r>
      <w:r>
        <w:rPr>
          <w:rFonts w:ascii="Times New Roman" w:eastAsia="Times New Roman" w:hAnsi="Times New Roman" w:cs="Times New Roman"/>
          <w:b/>
          <w:sz w:val="20"/>
        </w:rPr>
        <w:t xml:space="preserve"> also wrote the “symphonic drama” </w:t>
      </w:r>
      <w:r>
        <w:rPr>
          <w:rFonts w:ascii="Times New Roman" w:eastAsia="Times New Roman" w:hAnsi="Times New Roman" w:cs="Times New Roman"/>
          <w:b/>
          <w:i/>
          <w:sz w:val="20"/>
        </w:rPr>
        <w:t>Socrate</w:t>
      </w:r>
      <w:r>
        <w:rPr>
          <w:rFonts w:ascii="Times New Roman" w:eastAsia="Times New Roman" w:hAnsi="Times New Roman" w:cs="Times New Roman"/>
          <w:b/>
          <w:sz w:val="20"/>
        </w:rPr>
        <w:t>, and a set of piano pieces in which the performer is instructed to “arm yourself with clairvoyance.” He composed (*)</w:t>
      </w:r>
      <w:r>
        <w:rPr>
          <w:rFonts w:ascii="Times New Roman" w:eastAsia="Times New Roman" w:hAnsi="Times New Roman" w:cs="Times New Roman"/>
          <w:sz w:val="20"/>
        </w:rPr>
        <w:t xml:space="preserve"> </w:t>
      </w:r>
      <w:r>
        <w:rPr>
          <w:rFonts w:ascii="Times New Roman" w:eastAsia="Times New Roman" w:hAnsi="Times New Roman" w:cs="Times New Roman"/>
          <w:i/>
          <w:sz w:val="20"/>
        </w:rPr>
        <w:t>Truly Flabby Preludes for a dog</w:t>
      </w:r>
      <w:r>
        <w:rPr>
          <w:rFonts w:ascii="Times New Roman" w:eastAsia="Times New Roman" w:hAnsi="Times New Roman" w:cs="Times New Roman"/>
          <w:sz w:val="20"/>
        </w:rPr>
        <w:t xml:space="preserve">, as well as a piece which depicts sea cucumbers and crustaceans. He also wrote three piano pieces inspired by Flaubert’s </w:t>
      </w:r>
      <w:r>
        <w:rPr>
          <w:rFonts w:ascii="Times New Roman" w:eastAsia="Times New Roman" w:hAnsi="Times New Roman" w:cs="Times New Roman"/>
          <w:i/>
          <w:sz w:val="20"/>
        </w:rPr>
        <w:t xml:space="preserve">Salammbo </w:t>
      </w:r>
      <w:r>
        <w:rPr>
          <w:rFonts w:ascii="Times New Roman" w:eastAsia="Times New Roman" w:hAnsi="Times New Roman" w:cs="Times New Roman"/>
          <w:sz w:val="20"/>
        </w:rPr>
        <w:t xml:space="preserve">and by the festivals of ancient Greece. For 10 points, name this mentor of Les Six, an eccentric Frenchman who composed the </w:t>
      </w:r>
      <w:r>
        <w:rPr>
          <w:rFonts w:ascii="Times New Roman" w:eastAsia="Times New Roman" w:hAnsi="Times New Roman" w:cs="Times New Roman"/>
          <w:i/>
          <w:sz w:val="20"/>
        </w:rPr>
        <w:t>Gnossienes,</w:t>
      </w:r>
      <w:r>
        <w:rPr>
          <w:rFonts w:ascii="Times New Roman" w:eastAsia="Times New Roman" w:hAnsi="Times New Roman" w:cs="Times New Roman"/>
          <w:sz w:val="20"/>
        </w:rPr>
        <w:t xml:space="preserve"> </w:t>
      </w:r>
      <w:r>
        <w:rPr>
          <w:rFonts w:ascii="Times New Roman" w:eastAsia="Times New Roman" w:hAnsi="Times New Roman" w:cs="Times New Roman"/>
          <w:i/>
          <w:sz w:val="20"/>
        </w:rPr>
        <w:t>Desiccated Embryos,</w:t>
      </w:r>
      <w:r>
        <w:rPr>
          <w:rFonts w:ascii="Times New Roman" w:eastAsia="Times New Roman" w:hAnsi="Times New Roman" w:cs="Times New Roman"/>
          <w:sz w:val="20"/>
        </w:rPr>
        <w:t xml:space="preserve"> and three </w:t>
      </w:r>
      <w:r>
        <w:rPr>
          <w:rFonts w:ascii="Times New Roman" w:eastAsia="Times New Roman" w:hAnsi="Times New Roman" w:cs="Times New Roman"/>
          <w:i/>
          <w:sz w:val="20"/>
        </w:rPr>
        <w:t>Gymnopedies</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Erik </w:t>
      </w:r>
      <w:r>
        <w:rPr>
          <w:rFonts w:ascii="Times New Roman" w:eastAsia="Times New Roman" w:hAnsi="Times New Roman" w:cs="Times New Roman"/>
          <w:b/>
          <w:sz w:val="20"/>
          <w:u w:val="single"/>
        </w:rPr>
        <w:t>Satie</w:t>
      </w:r>
    </w:p>
    <w:p w:rsidR="001C4A9F" w:rsidRDefault="00630A47">
      <w:pPr>
        <w:pStyle w:val="Normal1"/>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 xml:space="preserve">Chapter IX of his most widely-read work refutes Condorcet’s belief of the organic perfectibility of mankind; that book devotes a number of chapters to refuting Godwin’s conjectures on equality. In that work, this thinker distinguished between positive and preventive checks, the latter of which includes restraints on sexual passion. Another of his books discusses the portion of  income paid to a factor of production above the (*) </w:t>
      </w:r>
      <w:r>
        <w:rPr>
          <w:rFonts w:ascii="Times New Roman" w:eastAsia="Times New Roman" w:hAnsi="Times New Roman" w:cs="Times New Roman"/>
          <w:sz w:val="20"/>
        </w:rPr>
        <w:t xml:space="preserve">opportunity cost and is titled </w:t>
      </w:r>
      <w:r>
        <w:rPr>
          <w:rFonts w:ascii="Times New Roman" w:eastAsia="Times New Roman" w:hAnsi="Times New Roman" w:cs="Times New Roman"/>
          <w:i/>
          <w:sz w:val="20"/>
        </w:rPr>
        <w:t>The Nature of Rent</w:t>
      </w:r>
      <w:r>
        <w:rPr>
          <w:rFonts w:ascii="Times New Roman" w:eastAsia="Times New Roman" w:hAnsi="Times New Roman" w:cs="Times New Roman"/>
          <w:sz w:val="20"/>
        </w:rPr>
        <w:t xml:space="preserve">. The opening to another of his books argues that resource size grows arithmetically, though the size of the human race grows geometrically; thus massive famine will eventually ensue. For 10 points, name this classical economist who authored </w:t>
      </w:r>
      <w:r>
        <w:rPr>
          <w:rFonts w:ascii="Times New Roman" w:eastAsia="Times New Roman" w:hAnsi="Times New Roman" w:cs="Times New Roman"/>
          <w:i/>
          <w:sz w:val="20"/>
        </w:rPr>
        <w:t>An Essay on the Principle of Population</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Malthus</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Wikipedia claims that this game influenced </w:t>
      </w:r>
      <w:r>
        <w:rPr>
          <w:rFonts w:ascii="Times New Roman" w:eastAsia="Times New Roman" w:hAnsi="Times New Roman" w:cs="Times New Roman"/>
          <w:b/>
          <w:i/>
          <w:sz w:val="20"/>
        </w:rPr>
        <w:t>Brute Force</w:t>
      </w:r>
      <w:r>
        <w:rPr>
          <w:rFonts w:ascii="Times New Roman" w:eastAsia="Times New Roman" w:hAnsi="Times New Roman" w:cs="Times New Roman"/>
          <w:b/>
          <w:sz w:val="20"/>
        </w:rPr>
        <w:t xml:space="preserve">, a game that shares the same genre and system with this one. This game’s maps Chiron TL-34, Boarding Action, and Wizard feature green teleporters. This game’s quasi-stealth level “Truth and Reconciliation” precedes “The Silent Cartographer,” while the final level, “The Maw,” has an easter-egg cut-scene where two enemies embrace. This was the breakout game for the developers of </w:t>
      </w:r>
      <w:r>
        <w:rPr>
          <w:rFonts w:ascii="Times New Roman" w:eastAsia="Times New Roman" w:hAnsi="Times New Roman" w:cs="Times New Roman"/>
          <w:b/>
          <w:i/>
          <w:sz w:val="20"/>
        </w:rPr>
        <w:t xml:space="preserve">Minotaur </w:t>
      </w:r>
      <w:r>
        <w:rPr>
          <w:rFonts w:ascii="Times New Roman" w:eastAsia="Times New Roman" w:hAnsi="Times New Roman" w:cs="Times New Roman"/>
          <w:b/>
          <w:sz w:val="20"/>
        </w:rPr>
        <w:t>and (*)</w:t>
      </w:r>
      <w:r>
        <w:rPr>
          <w:rFonts w:ascii="Times New Roman" w:eastAsia="Times New Roman" w:hAnsi="Times New Roman" w:cs="Times New Roman"/>
          <w:sz w:val="20"/>
        </w:rPr>
        <w:t xml:space="preserve"> </w:t>
      </w:r>
      <w:r>
        <w:rPr>
          <w:rFonts w:ascii="Times New Roman" w:eastAsia="Times New Roman" w:hAnsi="Times New Roman" w:cs="Times New Roman"/>
          <w:i/>
          <w:sz w:val="20"/>
        </w:rPr>
        <w:t>Marathon</w:t>
      </w:r>
      <w:r>
        <w:rPr>
          <w:rFonts w:ascii="Times New Roman" w:eastAsia="Times New Roman" w:hAnsi="Times New Roman" w:cs="Times New Roman"/>
          <w:sz w:val="20"/>
        </w:rPr>
        <w:t xml:space="preserve">. The player must escape the </w:t>
      </w:r>
      <w:r>
        <w:rPr>
          <w:rFonts w:ascii="Times New Roman" w:eastAsia="Times New Roman" w:hAnsi="Times New Roman" w:cs="Times New Roman"/>
          <w:i/>
          <w:sz w:val="20"/>
        </w:rPr>
        <w:t>Pillar of Autumn</w:t>
      </w:r>
      <w:r>
        <w:rPr>
          <w:rFonts w:ascii="Times New Roman" w:eastAsia="Times New Roman" w:hAnsi="Times New Roman" w:cs="Times New Roman"/>
          <w:sz w:val="20"/>
        </w:rPr>
        <w:t xml:space="preserve"> in its first level. The title of this game refers to a weapon created by Forerunners that could destroy the galaxy. Large multiplayer maps in this game like Sidewinder and Blood Gulch were remade in sequels to this game. For 10 points, name this 2001 Xbox shooter that introduced the Master Chief.</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Halo</w:t>
      </w:r>
      <w:r>
        <w:rPr>
          <w:rFonts w:ascii="Times New Roman" w:eastAsia="Times New Roman" w:hAnsi="Times New Roman" w:cs="Times New Roman"/>
          <w:i/>
          <w:sz w:val="20"/>
        </w:rPr>
        <w:t xml:space="preserve">: Combat Evolved </w:t>
      </w:r>
      <w:r>
        <w:rPr>
          <w:rFonts w:ascii="Times New Roman" w:eastAsia="Times New Roman" w:hAnsi="Times New Roman" w:cs="Times New Roman"/>
          <w:sz w:val="20"/>
        </w:rPr>
        <w:t xml:space="preserve">[accept things like </w:t>
      </w:r>
      <w:r>
        <w:rPr>
          <w:rFonts w:ascii="Times New Roman" w:eastAsia="Times New Roman" w:hAnsi="Times New Roman" w:cs="Times New Roman"/>
          <w:b/>
          <w:i/>
          <w:sz w:val="20"/>
          <w:u w:val="single"/>
        </w:rPr>
        <w:t>Halo 1</w:t>
      </w: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 or the first </w:t>
      </w:r>
      <w:r>
        <w:rPr>
          <w:rFonts w:ascii="Times New Roman" w:eastAsia="Times New Roman" w:hAnsi="Times New Roman" w:cs="Times New Roman"/>
          <w:b/>
          <w:i/>
          <w:sz w:val="20"/>
          <w:u w:val="single"/>
        </w:rPr>
        <w:t>Halo</w:t>
      </w:r>
      <w:r>
        <w:rPr>
          <w:rFonts w:ascii="Times New Roman" w:eastAsia="Times New Roman" w:hAnsi="Times New Roman" w:cs="Times New Roman"/>
          <w:sz w:val="20"/>
        </w:rPr>
        <w:t>]</w:t>
      </w:r>
    </w:p>
    <w:p w:rsidR="001C4A9F" w:rsidRDefault="001C4A9F">
      <w:pPr>
        <w:pStyle w:val="Normal1"/>
      </w:pPr>
    </w:p>
    <w:p w:rsidR="001C4A9F" w:rsidRDefault="00630A47">
      <w:pPr>
        <w:pStyle w:val="Normal1"/>
      </w:pPr>
      <w:r>
        <w:rPr>
          <w:rFonts w:ascii="Times New Roman" w:eastAsia="Times New Roman" w:hAnsi="Times New Roman" w:cs="Times New Roman"/>
          <w:sz w:val="20"/>
        </w:rPr>
        <w:t>7.</w:t>
      </w:r>
      <w:r>
        <w:rPr>
          <w:rFonts w:ascii="Times New Roman" w:eastAsia="Times New Roman" w:hAnsi="Times New Roman" w:cs="Times New Roman"/>
          <w:b/>
          <w:sz w:val="20"/>
        </w:rPr>
        <w:t xml:space="preserve"> One account states that this entity was merely a mountain that hovered over the seas, which caused many people to fantasize about what it might do to them. According to the text </w:t>
      </w:r>
      <w:r>
        <w:rPr>
          <w:rFonts w:ascii="Times New Roman" w:eastAsia="Times New Roman" w:hAnsi="Times New Roman" w:cs="Times New Roman"/>
          <w:b/>
          <w:i/>
          <w:sz w:val="20"/>
        </w:rPr>
        <w:t>Il Milione</w:t>
      </w:r>
      <w:r>
        <w:rPr>
          <w:rFonts w:ascii="Times New Roman" w:eastAsia="Times New Roman" w:hAnsi="Times New Roman" w:cs="Times New Roman"/>
          <w:b/>
          <w:sz w:val="20"/>
        </w:rPr>
        <w:t>, this entity was spotted accurately by some inhabitants of Madagascar, and it is capable of tossing elephants into the air. One dude who encounters one of these creatures steps onto a huge pile of meat (*)</w:t>
      </w:r>
      <w:r>
        <w:rPr>
          <w:rFonts w:ascii="Times New Roman" w:eastAsia="Times New Roman" w:hAnsi="Times New Roman" w:cs="Times New Roman"/>
          <w:sz w:val="20"/>
        </w:rPr>
        <w:t xml:space="preserve"> and is transported by one out of a valley where diamonds line its base like a carpet does. This animal is often conflated with the </w:t>
      </w:r>
      <w:r>
        <w:rPr>
          <w:rFonts w:ascii="Times New Roman" w:eastAsia="Times New Roman" w:hAnsi="Times New Roman" w:cs="Times New Roman"/>
          <w:i/>
          <w:sz w:val="20"/>
        </w:rPr>
        <w:t>simurgh</w:t>
      </w:r>
      <w:r>
        <w:rPr>
          <w:rFonts w:ascii="Times New Roman" w:eastAsia="Times New Roman" w:hAnsi="Times New Roman" w:cs="Times New Roman"/>
          <w:sz w:val="20"/>
        </w:rPr>
        <w:t xml:space="preserve"> and the Indian Garuda. Sinbad the Sailor encounters the eggs of these creatures, who naturally eat snakes. For 10 points, name this huge-ass Persian bird.</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Rukh</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The inconsistency of this model was first demonstrated by showing that the number of provable functions that it produces was enumerable. System F is a modification to it that introduces typing, but it does not possess the power of computational universality that </w:t>
      </w:r>
      <w:r>
        <w:rPr>
          <w:rFonts w:ascii="Times New Roman" w:eastAsia="Times New Roman" w:hAnsi="Times New Roman" w:cs="Times New Roman"/>
          <w:b/>
          <w:i/>
          <w:sz w:val="20"/>
        </w:rPr>
        <w:t xml:space="preserve">this </w:t>
      </w:r>
      <w:r>
        <w:rPr>
          <w:rFonts w:ascii="Times New Roman" w:eastAsia="Times New Roman" w:hAnsi="Times New Roman" w:cs="Times New Roman"/>
          <w:b/>
          <w:sz w:val="20"/>
        </w:rPr>
        <w:t>possesses. Its relation to deductive logic was shown to be equivalence via the Curry-Howard isomorphism. This system, which was designed to minimally model (*)</w:t>
      </w:r>
      <w:r>
        <w:rPr>
          <w:rFonts w:ascii="Times New Roman" w:eastAsia="Times New Roman" w:hAnsi="Times New Roman" w:cs="Times New Roman"/>
          <w:sz w:val="20"/>
        </w:rPr>
        <w:t xml:space="preserve"> function creation and function application, is often used to model functional programming languages. Alpha reductions and Beta reductions are used to show the equivalence of statements in this system. For 10 points name this mathematical model developed by Alonzo Church, which is named after a Greek letter.</w:t>
      </w:r>
    </w:p>
    <w:p w:rsidR="001C4A9F" w:rsidRDefault="00630A47">
      <w:pPr>
        <w:pStyle w:val="Normal1"/>
      </w:pPr>
      <w:r>
        <w:rPr>
          <w:rFonts w:ascii="Times New Roman" w:eastAsia="Times New Roman" w:hAnsi="Times New Roman" w:cs="Times New Roman"/>
          <w:sz w:val="20"/>
        </w:rPr>
        <w:t xml:space="preserve">ANSWER: untyped </w:t>
      </w:r>
      <w:r>
        <w:rPr>
          <w:rFonts w:ascii="Times New Roman" w:eastAsia="Times New Roman" w:hAnsi="Times New Roman" w:cs="Times New Roman"/>
          <w:b/>
          <w:sz w:val="20"/>
          <w:u w:val="single"/>
        </w:rPr>
        <w:t>lambda</w:t>
      </w:r>
      <w:r>
        <w:rPr>
          <w:rFonts w:ascii="Times New Roman" w:eastAsia="Times New Roman" w:hAnsi="Times New Roman" w:cs="Times New Roman"/>
          <w:sz w:val="20"/>
        </w:rPr>
        <w:t xml:space="preserve"> calculus</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9. </w:t>
      </w:r>
      <w:r>
        <w:rPr>
          <w:rFonts w:ascii="Times New Roman" w:eastAsia="Times New Roman" w:hAnsi="Times New Roman" w:cs="Times New Roman"/>
          <w:b/>
          <w:sz w:val="20"/>
        </w:rPr>
        <w:t>This politician ended the practice of awarding surplus funds to the Theorica, and gave them to the military instead. This man defended Ctesiphon after the latter proposed that this man receive a special reward for his merit. Along with his colleague Aeschines, he negotiated the Peace of Philocrates in order to protect Phocis at the end of the (*)</w:t>
      </w:r>
      <w:r>
        <w:rPr>
          <w:rFonts w:ascii="Times New Roman" w:eastAsia="Times New Roman" w:hAnsi="Times New Roman" w:cs="Times New Roman"/>
          <w:sz w:val="20"/>
        </w:rPr>
        <w:t xml:space="preserve"> Third Sacred War. This politician pleaded for assistance to the people of Olynthus and later gave a funeral speech in honor of those killed at the Battle of Chaeronea. In </w:t>
      </w:r>
      <w:r>
        <w:rPr>
          <w:rFonts w:ascii="Times New Roman" w:eastAsia="Times New Roman" w:hAnsi="Times New Roman" w:cs="Times New Roman"/>
          <w:i/>
          <w:sz w:val="20"/>
        </w:rPr>
        <w:t>Parallel Lives</w:t>
      </w:r>
      <w:r>
        <w:rPr>
          <w:rFonts w:ascii="Times New Roman" w:eastAsia="Times New Roman" w:hAnsi="Times New Roman" w:cs="Times New Roman"/>
          <w:sz w:val="20"/>
        </w:rPr>
        <w:t xml:space="preserve">, Plutarch pairs this man with Cicero and claims that he practiced speaking with pebbles in his mouth, allowing him to deliver speeches like </w:t>
      </w:r>
      <w:r>
        <w:rPr>
          <w:rFonts w:ascii="Times New Roman" w:eastAsia="Times New Roman" w:hAnsi="Times New Roman" w:cs="Times New Roman"/>
          <w:i/>
          <w:sz w:val="20"/>
        </w:rPr>
        <w:t>On the Crown</w:t>
      </w:r>
      <w:r>
        <w:rPr>
          <w:rFonts w:ascii="Times New Roman" w:eastAsia="Times New Roman" w:hAnsi="Times New Roman" w:cs="Times New Roman"/>
          <w:sz w:val="20"/>
        </w:rPr>
        <w:t xml:space="preserve">. For 10 points, name this Athenian orator and statesman who warned against Macedonian expansionism in his </w:t>
      </w:r>
      <w:r>
        <w:rPr>
          <w:rFonts w:ascii="Times New Roman" w:eastAsia="Times New Roman" w:hAnsi="Times New Roman" w:cs="Times New Roman"/>
          <w:i/>
          <w:sz w:val="20"/>
        </w:rPr>
        <w:t>Philippics</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Demosthenes</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lastRenderedPageBreak/>
        <w:t xml:space="preserve">10. </w:t>
      </w:r>
      <w:r>
        <w:rPr>
          <w:rFonts w:ascii="Times New Roman" w:eastAsia="Times New Roman" w:hAnsi="Times New Roman" w:cs="Times New Roman"/>
          <w:b/>
          <w:sz w:val="20"/>
        </w:rPr>
        <w:t xml:space="preserve">One of this writer’s plays inspired  a fictional drama in the novel </w:t>
      </w:r>
      <w:r>
        <w:rPr>
          <w:rFonts w:ascii="Times New Roman" w:eastAsia="Times New Roman" w:hAnsi="Times New Roman" w:cs="Times New Roman"/>
          <w:b/>
          <w:i/>
          <w:sz w:val="20"/>
        </w:rPr>
        <w:t>United States of Banana</w:t>
      </w:r>
      <w:r>
        <w:rPr>
          <w:rFonts w:ascii="Times New Roman" w:eastAsia="Times New Roman" w:hAnsi="Times New Roman" w:cs="Times New Roman"/>
          <w:b/>
          <w:sz w:val="20"/>
        </w:rPr>
        <w:t xml:space="preserve"> in which all Latin Americans receive passports to the 51</w:t>
      </w:r>
      <w:r>
        <w:rPr>
          <w:rFonts w:ascii="Times New Roman" w:eastAsia="Times New Roman" w:hAnsi="Times New Roman" w:cs="Times New Roman"/>
          <w:b/>
          <w:sz w:val="20"/>
          <w:vertAlign w:val="superscript"/>
        </w:rPr>
        <w:t>st</w:t>
      </w:r>
      <w:r>
        <w:rPr>
          <w:rFonts w:ascii="Times New Roman" w:eastAsia="Times New Roman" w:hAnsi="Times New Roman" w:cs="Times New Roman"/>
          <w:b/>
          <w:sz w:val="20"/>
        </w:rPr>
        <w:t xml:space="preserve"> state Puerto Rico. One of his works opens with two strangers losing their horses to lightning when they approach a fortress. In that work, the Muscovite Rosaura recognizes a sword, which causes her life to be spared. One of his characters is Gutierre, who suspects that his wife Mencia is cuckolding him. This author of (*)</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Surgeon of His Honor</w:t>
      </w:r>
      <w:r>
        <w:rPr>
          <w:rFonts w:ascii="Times New Roman" w:eastAsia="Times New Roman" w:hAnsi="Times New Roman" w:cs="Times New Roman"/>
          <w:sz w:val="20"/>
        </w:rPr>
        <w:t xml:space="preserve"> wrote about a regiment that passes through the village of Pedro Crespo in a work in which he is appointed to the title post. His play set in Poland features prince Segismundo, who is unsure whether his life corresponds to reality. For 10 points, name this Spanish author of </w:t>
      </w:r>
      <w:r>
        <w:rPr>
          <w:rFonts w:ascii="Times New Roman" w:eastAsia="Times New Roman" w:hAnsi="Times New Roman" w:cs="Times New Roman"/>
          <w:i/>
          <w:sz w:val="20"/>
        </w:rPr>
        <w:t>The Mayor of Zalamea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Life is a Dream.</w:t>
      </w:r>
    </w:p>
    <w:p w:rsidR="001C4A9F" w:rsidRDefault="00630A47">
      <w:pPr>
        <w:pStyle w:val="Normal1"/>
      </w:pPr>
      <w:r>
        <w:rPr>
          <w:rFonts w:ascii="Times New Roman" w:eastAsia="Times New Roman" w:hAnsi="Times New Roman" w:cs="Times New Roman"/>
          <w:sz w:val="20"/>
        </w:rPr>
        <w:t xml:space="preserve">ANSWER: Pedro </w:t>
      </w:r>
      <w:r>
        <w:rPr>
          <w:rFonts w:ascii="Times New Roman" w:eastAsia="Times New Roman" w:hAnsi="Times New Roman" w:cs="Times New Roman"/>
          <w:b/>
          <w:sz w:val="20"/>
          <w:u w:val="single"/>
        </w:rPr>
        <w:t>Calderón</w:t>
      </w:r>
      <w:r>
        <w:rPr>
          <w:rFonts w:ascii="Times New Roman" w:eastAsia="Times New Roman" w:hAnsi="Times New Roman" w:cs="Times New Roman"/>
          <w:sz w:val="20"/>
        </w:rPr>
        <w:t xml:space="preserve"> de la Barca</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11. </w:t>
      </w:r>
      <w:r>
        <w:rPr>
          <w:rFonts w:ascii="Times New Roman" w:eastAsia="Times New Roman" w:hAnsi="Times New Roman" w:cs="Times New Roman"/>
          <w:b/>
          <w:sz w:val="20"/>
        </w:rPr>
        <w:t xml:space="preserve">This process is assisted by a type of PPIase proteins known as trigger factors. This process can be modeled by a rugged funnel-shaped energy landscape which contains a molten globule intermediate. The appearance of a peak at 222 nm can be used to monitor this process using circular dichroism spectroscopy. The addition and removal of 2-mercaptoethanol and urea showed that this process occurs (*) </w:t>
      </w:r>
      <w:r>
        <w:rPr>
          <w:rFonts w:ascii="Times New Roman" w:eastAsia="Times New Roman" w:hAnsi="Times New Roman" w:cs="Times New Roman"/>
          <w:sz w:val="20"/>
        </w:rPr>
        <w:t>spontaneously in vitro in the Anfinsen experiment. This process is assisted by heat shock protein 70, which is an example of a chaperone. This process sees the formation of disulfide bonds, alpha helices, and beta sheets. Occurring irregularly in prions, for 10 points, name this process in which a protein acquires its three-dimensional structure.</w:t>
      </w:r>
    </w:p>
    <w:p w:rsidR="001C4A9F" w:rsidRDefault="00630A47">
      <w:pPr>
        <w:pStyle w:val="Normal1"/>
      </w:pPr>
      <w:r>
        <w:rPr>
          <w:rFonts w:ascii="Times New Roman" w:eastAsia="Times New Roman" w:hAnsi="Times New Roman" w:cs="Times New Roman"/>
          <w:sz w:val="20"/>
        </w:rPr>
        <w:t xml:space="preserve">ANSWER: protein </w:t>
      </w:r>
      <w:r>
        <w:rPr>
          <w:rFonts w:ascii="Times New Roman" w:eastAsia="Times New Roman" w:hAnsi="Times New Roman" w:cs="Times New Roman"/>
          <w:b/>
          <w:sz w:val="20"/>
          <w:u w:val="single"/>
        </w:rPr>
        <w:t>folding</w:t>
      </w: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Examples of </w:t>
      </w:r>
      <w:r>
        <w:rPr>
          <w:rFonts w:ascii="Times New Roman" w:eastAsia="Times New Roman" w:hAnsi="Times New Roman" w:cs="Times New Roman"/>
          <w:b/>
          <w:i/>
          <w:sz w:val="20"/>
        </w:rPr>
        <w:t>them</w:t>
      </w:r>
      <w:r>
        <w:rPr>
          <w:rFonts w:ascii="Times New Roman" w:eastAsia="Times New Roman" w:hAnsi="Times New Roman" w:cs="Times New Roman"/>
          <w:b/>
          <w:sz w:val="20"/>
        </w:rPr>
        <w:t xml:space="preserve"> include Cornacchini’s depiction of Charlemagne in the narthex of St. Peter’s, and Giambologna’s treatment of Cosimo de Medici that is in the Piazza della Signoria. One of the best known of these items is named for the subject’s nickname of “honeyed cat” and resides in the main square of Padua. (*) </w:t>
      </w:r>
      <w:r>
        <w:rPr>
          <w:rFonts w:ascii="Times New Roman" w:eastAsia="Times New Roman" w:hAnsi="Times New Roman" w:cs="Times New Roman"/>
          <w:sz w:val="20"/>
        </w:rPr>
        <w:t xml:space="preserve">Verocchio was commissioned to produce one that depicts Bartolomeo Colleoni after its subject left his will to the Republic of Venice. The oldest surviving one is made of bronze and depicts a “good emperor” holding out his hand. During the Renaissance, these artworks were typically modeled on the ancient one of Marcus Aurelius.  The </w:t>
      </w:r>
      <w:r>
        <w:rPr>
          <w:rFonts w:ascii="Times New Roman" w:eastAsia="Times New Roman" w:hAnsi="Times New Roman" w:cs="Times New Roman"/>
          <w:i/>
          <w:sz w:val="20"/>
        </w:rPr>
        <w:t>Gattamelata</w:t>
      </w:r>
      <w:r>
        <w:rPr>
          <w:rFonts w:ascii="Times New Roman" w:eastAsia="Times New Roman" w:hAnsi="Times New Roman" w:cs="Times New Roman"/>
          <w:sz w:val="20"/>
        </w:rPr>
        <w:t xml:space="preserve"> is</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one of </w:t>
      </w:r>
      <w:r>
        <w:rPr>
          <w:rFonts w:ascii="Times New Roman" w:eastAsia="Times New Roman" w:hAnsi="Times New Roman" w:cs="Times New Roman"/>
          <w:i/>
          <w:sz w:val="20"/>
        </w:rPr>
        <w:t xml:space="preserve">these </w:t>
      </w:r>
      <w:r>
        <w:rPr>
          <w:rFonts w:ascii="Times New Roman" w:eastAsia="Times New Roman" w:hAnsi="Times New Roman" w:cs="Times New Roman"/>
          <w:sz w:val="20"/>
        </w:rPr>
        <w:t>by Donatello. For 10 points, name this type of sculpture, which depicts a man on horseback.</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equestrian</w:t>
      </w:r>
      <w:r>
        <w:rPr>
          <w:rFonts w:ascii="Times New Roman" w:eastAsia="Times New Roman" w:hAnsi="Times New Roman" w:cs="Times New Roman"/>
          <w:sz w:val="20"/>
        </w:rPr>
        <w:t xml:space="preserve"> statues [accept statues of men on </w:t>
      </w:r>
      <w:r>
        <w:rPr>
          <w:rFonts w:ascii="Times New Roman" w:eastAsia="Times New Roman" w:hAnsi="Times New Roman" w:cs="Times New Roman"/>
          <w:b/>
          <w:sz w:val="20"/>
          <w:u w:val="single"/>
        </w:rPr>
        <w:t>horseback</w:t>
      </w:r>
      <w:r>
        <w:rPr>
          <w:rFonts w:ascii="Times New Roman" w:eastAsia="Times New Roman" w:hAnsi="Times New Roman" w:cs="Times New Roman"/>
          <w:sz w:val="20"/>
        </w:rPr>
        <w:t xml:space="preserve"> before the word “horse” is mentioned, prompt on “statues” or “sculptures.”]</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This work posits the ancient concepts of </w:t>
      </w:r>
      <w:r>
        <w:rPr>
          <w:rFonts w:ascii="Times New Roman" w:eastAsia="Times New Roman" w:hAnsi="Times New Roman" w:cs="Times New Roman"/>
          <w:b/>
          <w:i/>
          <w:sz w:val="20"/>
        </w:rPr>
        <w:t xml:space="preserve">Chresis, Enkrateia </w:t>
      </w:r>
      <w:r>
        <w:rPr>
          <w:rFonts w:ascii="Times New Roman" w:eastAsia="Times New Roman" w:hAnsi="Times New Roman" w:cs="Times New Roman"/>
          <w:b/>
          <w:sz w:val="20"/>
        </w:rPr>
        <w:t xml:space="preserve">and </w:t>
      </w:r>
      <w:r>
        <w:rPr>
          <w:rFonts w:ascii="Times New Roman" w:eastAsia="Times New Roman" w:hAnsi="Times New Roman" w:cs="Times New Roman"/>
          <w:b/>
          <w:i/>
          <w:sz w:val="20"/>
        </w:rPr>
        <w:t xml:space="preserve">Aphrodisia </w:t>
      </w:r>
      <w:r>
        <w:rPr>
          <w:rFonts w:ascii="Times New Roman" w:eastAsia="Times New Roman" w:hAnsi="Times New Roman" w:cs="Times New Roman"/>
          <w:b/>
          <w:sz w:val="20"/>
        </w:rPr>
        <w:t>to define “The Moral Problematization of Pleasures.” This treatise traces the decline of the feudal power of “right of death” with the rise of the “power over life.” Its first part discusses the socialization of a certain type of behavior to put forth the repressive hypothesis, which holds that the title subject of this work was not</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suppressed from discourse. Although this work was initially going to consist of eight volumes, its author only completed </w:t>
      </w:r>
      <w:r>
        <w:rPr>
          <w:rFonts w:ascii="Times New Roman" w:eastAsia="Times New Roman" w:hAnsi="Times New Roman" w:cs="Times New Roman"/>
          <w:i/>
          <w:sz w:val="20"/>
        </w:rPr>
        <w:t>The Care for the Self, The Use of Pleasure</w:t>
      </w:r>
      <w:r>
        <w:rPr>
          <w:rFonts w:ascii="Times New Roman" w:eastAsia="Times New Roman" w:hAnsi="Times New Roman" w:cs="Times New Roman"/>
          <w:sz w:val="20"/>
        </w:rPr>
        <w:t xml:space="preserve"> and the first volume, which introduces the term “biopower” and is called </w:t>
      </w:r>
      <w:r>
        <w:rPr>
          <w:rFonts w:ascii="Times New Roman" w:eastAsia="Times New Roman" w:hAnsi="Times New Roman" w:cs="Times New Roman"/>
          <w:i/>
          <w:sz w:val="20"/>
        </w:rPr>
        <w:t>The Will To Knowledge</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three volume treatise on the title bodily function, a work of Michel Foucault.</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History of Sexuality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Histoire de la Sexualite</w:t>
      </w:r>
      <w:r>
        <w:rPr>
          <w:rFonts w:ascii="Times New Roman" w:eastAsia="Times New Roman" w:hAnsi="Times New Roman" w:cs="Times New Roman"/>
          <w:sz w:val="20"/>
        </w:rPr>
        <w:t>. Prompt on “The Use of Pleasure”]</w:t>
      </w:r>
    </w:p>
    <w:p w:rsidR="001C4A9F" w:rsidRDefault="00630A47">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630A47" w:rsidRDefault="00630A47">
      <w:pPr>
        <w:pStyle w:val="Normal1"/>
        <w:rPr>
          <w:rFonts w:ascii="Times New Roman" w:eastAsia="Times New Roman" w:hAnsi="Times New Roman" w:cs="Times New Roman"/>
          <w:sz w:val="20"/>
        </w:rPr>
      </w:pPr>
    </w:p>
    <w:p w:rsidR="00630A47" w:rsidRDefault="00630A47">
      <w:pPr>
        <w:pStyle w:val="Normal1"/>
        <w:rPr>
          <w:rFonts w:ascii="Times New Roman" w:eastAsia="Times New Roman" w:hAnsi="Times New Roman" w:cs="Times New Roman"/>
          <w:sz w:val="20"/>
        </w:rPr>
      </w:pPr>
    </w:p>
    <w:p w:rsidR="00630A47" w:rsidRDefault="00630A47">
      <w:pPr>
        <w:pStyle w:val="Normal1"/>
        <w:rPr>
          <w:rFonts w:ascii="Times New Roman" w:eastAsia="Times New Roman" w:hAnsi="Times New Roman" w:cs="Times New Roman"/>
          <w:sz w:val="20"/>
        </w:rPr>
      </w:pPr>
    </w:p>
    <w:p w:rsidR="00630A47" w:rsidRDefault="00630A47">
      <w:pPr>
        <w:pStyle w:val="Normal1"/>
        <w:rPr>
          <w:rFonts w:ascii="Times New Roman" w:eastAsia="Times New Roman" w:hAnsi="Times New Roman" w:cs="Times New Roman"/>
          <w:sz w:val="20"/>
        </w:rPr>
      </w:pPr>
    </w:p>
    <w:p w:rsidR="00630A47" w:rsidRDefault="00630A47">
      <w:pPr>
        <w:pStyle w:val="Normal1"/>
        <w:rPr>
          <w:rFonts w:ascii="Times New Roman" w:eastAsia="Times New Roman" w:hAnsi="Times New Roman" w:cs="Times New Roman"/>
          <w:sz w:val="20"/>
        </w:rPr>
      </w:pPr>
    </w:p>
    <w:p w:rsidR="00630A47" w:rsidRDefault="00630A47">
      <w:pPr>
        <w:pStyle w:val="Normal1"/>
        <w:rPr>
          <w:rFonts w:ascii="Times New Roman" w:eastAsia="Times New Roman" w:hAnsi="Times New Roman" w:cs="Times New Roman"/>
          <w:sz w:val="20"/>
        </w:rPr>
      </w:pPr>
    </w:p>
    <w:p w:rsidR="00630A47" w:rsidRDefault="00630A47">
      <w:pPr>
        <w:pStyle w:val="Normal1"/>
      </w:pPr>
    </w:p>
    <w:p w:rsidR="001C4A9F" w:rsidRDefault="00630A47">
      <w:pPr>
        <w:pStyle w:val="Normal1"/>
      </w:pPr>
      <w:r>
        <w:rPr>
          <w:rFonts w:ascii="Times New Roman" w:eastAsia="Times New Roman" w:hAnsi="Times New Roman" w:cs="Times New Roman"/>
          <w:sz w:val="20"/>
        </w:rPr>
        <w:lastRenderedPageBreak/>
        <w:t xml:space="preserve">14. </w:t>
      </w:r>
      <w:r>
        <w:rPr>
          <w:rFonts w:ascii="Times New Roman" w:eastAsia="Times New Roman" w:hAnsi="Times New Roman" w:cs="Times New Roman"/>
          <w:b/>
          <w:sz w:val="20"/>
        </w:rPr>
        <w:t>This work's fifth stanza paraphrases Horace by stating "Brave men were living before Agamemnon." 20 stanzas of this poem praise the exploits of American folk hero Daniel Boone, turning him into a legend. It begins "I want a hero: an uncommon want." The title character of this poem, which is mockingly dedicated to Robert Southey, joins the Russian army and befriends (*)</w:t>
      </w:r>
      <w:r>
        <w:rPr>
          <w:rFonts w:ascii="Times New Roman" w:eastAsia="Times New Roman" w:hAnsi="Times New Roman" w:cs="Times New Roman"/>
          <w:sz w:val="20"/>
        </w:rPr>
        <w:t xml:space="preserve"> Catherine the Great after the pirate Lambro enchains him and sells him to a sultana in Constantinople. According to its author, this poem in </w:t>
      </w:r>
      <w:r>
        <w:rPr>
          <w:rFonts w:ascii="Times New Roman" w:eastAsia="Times New Roman" w:hAnsi="Times New Roman" w:cs="Times New Roman"/>
          <w:i/>
          <w:sz w:val="20"/>
        </w:rPr>
        <w:t>ottava rima</w:t>
      </w:r>
      <w:r>
        <w:rPr>
          <w:rFonts w:ascii="Times New Roman" w:eastAsia="Times New Roman" w:hAnsi="Times New Roman" w:cs="Times New Roman"/>
          <w:sz w:val="20"/>
        </w:rPr>
        <w:t xml:space="preserve"> was written from episode to episode without a plan. The first canto of this poem appeared in 1818, and the seventeenth canto was unfinished due to its author dying in a fight for Greek independence. For 10 points, name this Lord Byron poem about a sexual libertine.</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Don Juan</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Though Donald Jackson wrote about this event, Nicholas Biddle wrote the first authoritative book on it with Paul Allen. Jean-Pierre Chouteau provided counsel to the leaders of this event, who were aided by George Drouillard. A prime figure in this action is the subject of the Stephen Ambrose biography </w:t>
      </w:r>
      <w:r>
        <w:rPr>
          <w:rFonts w:ascii="Times New Roman" w:eastAsia="Times New Roman" w:hAnsi="Times New Roman" w:cs="Times New Roman"/>
          <w:b/>
          <w:i/>
          <w:sz w:val="20"/>
        </w:rPr>
        <w:t>Undaunted Courage</w:t>
      </w:r>
      <w:r>
        <w:rPr>
          <w:rFonts w:ascii="Times New Roman" w:eastAsia="Times New Roman" w:hAnsi="Times New Roman" w:cs="Times New Roman"/>
          <w:b/>
          <w:sz w:val="20"/>
        </w:rPr>
        <w:t>. A major player for this cause served as the final governor of the Missouri Territory, while another would later commit suicide on the (*)</w:t>
      </w:r>
      <w:r>
        <w:rPr>
          <w:rFonts w:ascii="Times New Roman" w:eastAsia="Times New Roman" w:hAnsi="Times New Roman" w:cs="Times New Roman"/>
          <w:sz w:val="20"/>
        </w:rPr>
        <w:t xml:space="preserve"> Natchez Trace. The black man-servant York participated in this event that saw the birth of Pompy, the son of Toussaint Charbonneau and his Shoshone wife. For 10 points, name this mission that departed from St. Louis to explore the Louisiana territory.</w:t>
      </w:r>
    </w:p>
    <w:p w:rsidR="001C4A9F" w:rsidRDefault="00630A47">
      <w:pPr>
        <w:pStyle w:val="Normal1"/>
      </w:pPr>
      <w:r>
        <w:rPr>
          <w:rFonts w:ascii="Times New Roman" w:eastAsia="Times New Roman" w:hAnsi="Times New Roman" w:cs="Times New Roman"/>
          <w:sz w:val="20"/>
        </w:rPr>
        <w:t xml:space="preserve">ANSWER: Meriwether </w:t>
      </w:r>
      <w:r>
        <w:rPr>
          <w:rFonts w:ascii="Times New Roman" w:eastAsia="Times New Roman" w:hAnsi="Times New Roman" w:cs="Times New Roman"/>
          <w:b/>
          <w:sz w:val="20"/>
          <w:u w:val="single"/>
        </w:rPr>
        <w:t>Lewis</w:t>
      </w:r>
      <w:r>
        <w:rPr>
          <w:rFonts w:ascii="Times New Roman" w:eastAsia="Times New Roman" w:hAnsi="Times New Roman" w:cs="Times New Roman"/>
          <w:b/>
          <w:sz w:val="20"/>
        </w:rPr>
        <w:t xml:space="preserve"> </w:t>
      </w:r>
      <w:r>
        <w:rPr>
          <w:rFonts w:ascii="Times New Roman" w:eastAsia="Times New Roman" w:hAnsi="Times New Roman" w:cs="Times New Roman"/>
          <w:sz w:val="20"/>
        </w:rPr>
        <w:t>and William</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Clark</w:t>
      </w:r>
      <w:r>
        <w:rPr>
          <w:rFonts w:ascii="Times New Roman" w:eastAsia="Times New Roman" w:hAnsi="Times New Roman" w:cs="Times New Roman"/>
          <w:sz w:val="20"/>
        </w:rPr>
        <w:t xml:space="preserve"> expedition [or </w:t>
      </w:r>
      <w:r>
        <w:rPr>
          <w:rFonts w:ascii="Times New Roman" w:eastAsia="Times New Roman" w:hAnsi="Times New Roman" w:cs="Times New Roman"/>
          <w:b/>
          <w:sz w:val="20"/>
          <w:u w:val="single"/>
        </w:rPr>
        <w:t>Corps of Discovery</w:t>
      </w:r>
      <w:r>
        <w:rPr>
          <w:rFonts w:ascii="Times New Roman" w:eastAsia="Times New Roman" w:hAnsi="Times New Roman" w:cs="Times New Roman"/>
          <w:sz w:val="20"/>
        </w:rPr>
        <w:t xml:space="preserve"> expedition; accept synonyms for “expedition”]</w:t>
      </w:r>
    </w:p>
    <w:p w:rsidR="001C4A9F" w:rsidRDefault="001C4A9F">
      <w:pPr>
        <w:pStyle w:val="Normal1"/>
      </w:pPr>
    </w:p>
    <w:p w:rsidR="001C4A9F" w:rsidRDefault="00630A47">
      <w:pPr>
        <w:pStyle w:val="Normal1"/>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In one text, this saint sings the “Hymn of the Pearl,” and in another, he recovers the girdle of the Virgin Mary when she drops it while ascending to heaven. A text named for this man begins “Whoever discovers the interpretation of these sayings will not taste death.” Along with Barbara, he is the patron saint of architecture. Marco Polo claimed that this man actually died by a man who couldn’t throw an arrow while he was at Chennai; other sources state that he died in Edessa. This man’s eponymous (*) </w:t>
      </w:r>
      <w:r>
        <w:rPr>
          <w:rFonts w:ascii="Times New Roman" w:eastAsia="Times New Roman" w:hAnsi="Times New Roman" w:cs="Times New Roman"/>
          <w:sz w:val="20"/>
        </w:rPr>
        <w:t>gnostic gospel consists of 114 sayings of Jesus, and according to the Gospel of John, this saint requested to thrust his hand into Jesus’s side.  For 10 points, name this apostle who spread Christianity to India and doubted that Jesus was actually resurrected.</w:t>
      </w:r>
    </w:p>
    <w:p w:rsidR="001C4A9F" w:rsidRDefault="00630A47">
      <w:pPr>
        <w:pStyle w:val="Normal1"/>
      </w:pPr>
      <w:r>
        <w:rPr>
          <w:rFonts w:ascii="Times New Roman" w:eastAsia="Times New Roman" w:hAnsi="Times New Roman" w:cs="Times New Roman"/>
          <w:sz w:val="20"/>
        </w:rPr>
        <w:t xml:space="preserve">ANSWER: St. </w:t>
      </w:r>
      <w:r>
        <w:rPr>
          <w:rFonts w:ascii="Times New Roman" w:eastAsia="Times New Roman" w:hAnsi="Times New Roman" w:cs="Times New Roman"/>
          <w:b/>
          <w:sz w:val="20"/>
          <w:u w:val="single"/>
        </w:rPr>
        <w:t>Thomas</w:t>
      </w:r>
      <w:r>
        <w:rPr>
          <w:rFonts w:ascii="Times New Roman" w:eastAsia="Times New Roman" w:hAnsi="Times New Roman" w:cs="Times New Roman"/>
          <w:sz w:val="20"/>
        </w:rPr>
        <w:t xml:space="preserve"> the Apostle</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17. </w:t>
      </w:r>
      <w:r>
        <w:rPr>
          <w:rFonts w:ascii="Times New Roman" w:eastAsia="Times New Roman" w:hAnsi="Times New Roman" w:cs="Times New Roman"/>
          <w:b/>
          <w:sz w:val="20"/>
        </w:rPr>
        <w:t>Along with temperature and volume, this quantity is held constant in the grand canonical ensemble. This quantity for a component in solution is equal to a standard value of this quantity plus the product of the gas constant, temperature, and the natural log of the activity. The Gibbs phase rule can be derived by noting that this quantity is equal in all phases. It’s not (*)</w:t>
      </w:r>
      <w:r>
        <w:rPr>
          <w:rFonts w:ascii="Times New Roman" w:eastAsia="Times New Roman" w:hAnsi="Times New Roman" w:cs="Times New Roman"/>
          <w:sz w:val="20"/>
        </w:rPr>
        <w:t xml:space="preserve"> concentration, but diffusion occurs along gradients in this quantity. When temperature and pressure are constant, this quantity is defined as the derivative of the Gibbs free energy with respect to the number of particles. For 10 points, name this thermodynamic quantity which represents the change in energy when a particle is added to the system, commonly symbolized mu.</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chemical potential</w:t>
      </w:r>
      <w:r>
        <w:rPr>
          <w:rFonts w:ascii="Times New Roman" w:eastAsia="Times New Roman" w:hAnsi="Times New Roman" w:cs="Times New Roman"/>
          <w:sz w:val="20"/>
        </w:rPr>
        <w:t xml:space="preserve"> [do not accept or prompt on “potential,” prompt on “mu” before read]</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In one incident during this conflict, a group of prison inmates wore only blankets and smeared excrement on their cell walls after their ‘Special Category Status’ was revoked. An earlier incident during this conflict began when the RUC broke up a crowd protesting an Apprentice Boys’ parade, dubbed the ‘Battle of the </w:t>
      </w:r>
      <w:r w:rsidR="004D38AD">
        <w:rPr>
          <w:rFonts w:ascii="Times New Roman" w:eastAsia="Times New Roman" w:hAnsi="Times New Roman" w:cs="Times New Roman"/>
          <w:b/>
          <w:sz w:val="20"/>
        </w:rPr>
        <w:t xml:space="preserve">(*) </w:t>
      </w:r>
      <w:r w:rsidRPr="004D38AD">
        <w:rPr>
          <w:rFonts w:ascii="Times New Roman" w:eastAsia="Times New Roman" w:hAnsi="Times New Roman" w:cs="Times New Roman"/>
          <w:sz w:val="20"/>
        </w:rPr>
        <w:t>Bogside.’ This conflict was ended by a series of peace talks chaired by former U.S.</w:t>
      </w:r>
      <w:r w:rsidR="004D38AD">
        <w:rPr>
          <w:rFonts w:ascii="Times New Roman" w:eastAsia="Times New Roman" w:hAnsi="Times New Roman" w:cs="Times New Roman"/>
          <w:b/>
          <w:sz w:val="20"/>
        </w:rPr>
        <w:t xml:space="preserve"> </w:t>
      </w:r>
      <w:r>
        <w:rPr>
          <w:rFonts w:ascii="Times New Roman" w:eastAsia="Times New Roman" w:hAnsi="Times New Roman" w:cs="Times New Roman"/>
          <w:sz w:val="20"/>
        </w:rPr>
        <w:t>Senator George Mitchell. Ten inmates at the Maze Prison starved themselves to death during this struggle, including Bobby Sands.  It began with a series of riots in the city of Londonderry, which was later the site of ‘Bloody Sunday.’ Ended by the Good Friday Agreement, for 10 points, name this 30-year conflict between republicans and unionists in Northern Ireland.</w:t>
      </w:r>
    </w:p>
    <w:p w:rsidR="001C4A9F" w:rsidRDefault="00630A47">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Troubles</w:t>
      </w:r>
      <w:r>
        <w:rPr>
          <w:rFonts w:ascii="Times New Roman" w:eastAsia="Times New Roman" w:hAnsi="Times New Roman" w:cs="Times New Roman"/>
          <w:sz w:val="20"/>
        </w:rPr>
        <w:t xml:space="preserve"> [do not accept the “Time of Troubles”</w:t>
      </w:r>
      <w:r w:rsidR="00B75726">
        <w:rPr>
          <w:rFonts w:ascii="Times New Roman" w:eastAsia="Times New Roman" w:hAnsi="Times New Roman" w:cs="Times New Roman"/>
          <w:sz w:val="20"/>
        </w:rPr>
        <w:t xml:space="preserve">; accept the </w:t>
      </w:r>
      <w:r w:rsidR="00B75726">
        <w:rPr>
          <w:rFonts w:ascii="Times New Roman" w:eastAsia="Times New Roman" w:hAnsi="Times New Roman" w:cs="Times New Roman"/>
          <w:b/>
          <w:sz w:val="20"/>
          <w:u w:val="single"/>
        </w:rPr>
        <w:t>Maze Prison hunger strike</w:t>
      </w:r>
      <w:r w:rsidR="00B75726">
        <w:rPr>
          <w:rFonts w:ascii="Times New Roman" w:eastAsia="Times New Roman" w:hAnsi="Times New Roman" w:cs="Times New Roman"/>
          <w:sz w:val="20"/>
        </w:rPr>
        <w:t xml:space="preserve"> or the </w:t>
      </w:r>
      <w:r w:rsidR="00B75726">
        <w:rPr>
          <w:rFonts w:ascii="Times New Roman" w:eastAsia="Times New Roman" w:hAnsi="Times New Roman" w:cs="Times New Roman"/>
          <w:b/>
          <w:sz w:val="20"/>
          <w:u w:val="single"/>
        </w:rPr>
        <w:t>Bobby Sands</w:t>
      </w:r>
      <w:r w:rsidR="00B75726">
        <w:rPr>
          <w:rFonts w:ascii="Times New Roman" w:eastAsia="Times New Roman" w:hAnsi="Times New Roman" w:cs="Times New Roman"/>
          <w:sz w:val="20"/>
        </w:rPr>
        <w:t xml:space="preserve"> hunger strike/incident before ‘RUC’ </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lastRenderedPageBreak/>
        <w:t xml:space="preserve">19. </w:t>
      </w:r>
      <w:r>
        <w:rPr>
          <w:rFonts w:ascii="Times New Roman" w:eastAsia="Times New Roman" w:hAnsi="Times New Roman" w:cs="Times New Roman"/>
          <w:b/>
          <w:sz w:val="20"/>
        </w:rPr>
        <w:t xml:space="preserve">One artist from this country created every one of his paintings by imagining that paper and ink were at war with each other, much like two armies. Another artist from this country used the “ink wash” style to create four landscapes of the seasons that can be found on his Long Scroll. James Whistler’s </w:t>
      </w:r>
      <w:r>
        <w:rPr>
          <w:rFonts w:ascii="Times New Roman" w:eastAsia="Times New Roman" w:hAnsi="Times New Roman" w:cs="Times New Roman"/>
          <w:b/>
          <w:i/>
          <w:sz w:val="20"/>
        </w:rPr>
        <w:t>Princess from a Land of (*)</w:t>
      </w:r>
      <w:r>
        <w:rPr>
          <w:rFonts w:ascii="Times New Roman" w:eastAsia="Times New Roman" w:hAnsi="Times New Roman" w:cs="Times New Roman"/>
          <w:i/>
          <w:sz w:val="20"/>
        </w:rPr>
        <w:t xml:space="preserve"> Porcelain </w:t>
      </w:r>
      <w:r>
        <w:rPr>
          <w:rFonts w:ascii="Times New Roman" w:eastAsia="Times New Roman" w:hAnsi="Times New Roman" w:cs="Times New Roman"/>
          <w:sz w:val="20"/>
        </w:rPr>
        <w:t>was inspired by a series of artworks from this country. Van Gogh copied a series of prints he found in this country that were used as packing material, which depict a blooming plum tree. A man working on a big barrel as well as a giant wave can be seen in a series that depicts this country’s tallest mountain. Many artists from here depicted the “Floating World.” For 10 points, name this country home to Hokusai.</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Japan</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Nihon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Nippon</w:t>
      </w: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At the spa town of Bad Karma in this novel, the porn star Margherita Erdmann murders a bunch of Jewish kids. It presents the story of Ensign Morituri, a man who survived kamikaze training. This novel’s protagonist dreams of meeting Jack Kennedy and Red Malcolm after being flushed down a toilet; another section tells the story of Byron the light bulb. The protagonist is sent to the Casino (*) </w:t>
      </w:r>
      <w:r>
        <w:rPr>
          <w:rFonts w:ascii="Times New Roman" w:eastAsia="Times New Roman" w:hAnsi="Times New Roman" w:cs="Times New Roman"/>
          <w:sz w:val="20"/>
        </w:rPr>
        <w:t>Hermann Goering in this novel’s second section. Its character of Captain Blicero eventually sacrifices Gottfried and searches for the 00000 rocket. This novel’s protagonist has his sexual conquests correlated with V-2 rocket strikes. For 10 points, name this novel centering on Tyrone Slothrop, the masterpiece of Thomas Pynchon.</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Gravity’s Rainbow</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21. </w:t>
      </w:r>
      <w:r>
        <w:rPr>
          <w:rFonts w:ascii="Times New Roman" w:eastAsia="Times New Roman" w:hAnsi="Times New Roman" w:cs="Times New Roman"/>
          <w:b/>
          <w:sz w:val="20"/>
        </w:rPr>
        <w:t>One string quartet of this number contains two scherzos, one marked ‘Allegro pizzicato’ and one marked ‘Prestissimo con sordino.’ One symphony of this number was described by the composer as expressing “the spirit of life or manifestations of life.” Prokofiev’s piano concerto of this number was written for Paul Wittgenstein and is for the left hand alone</w:t>
      </w:r>
      <w:r>
        <w:rPr>
          <w:rFonts w:ascii="Times New Roman" w:eastAsia="Times New Roman" w:hAnsi="Times New Roman" w:cs="Times New Roman"/>
          <w:sz w:val="20"/>
        </w:rPr>
        <w:t xml:space="preserve">. </w:t>
      </w:r>
      <w:r>
        <w:rPr>
          <w:rFonts w:ascii="Times New Roman" w:eastAsia="Times New Roman" w:hAnsi="Times New Roman" w:cs="Times New Roman"/>
          <w:b/>
          <w:sz w:val="20"/>
        </w:rPr>
        <w:t>A soprano sings</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“Das Himmlische Leben” in the last movement of Mahler’s symphony of this number. Beethoven’s symphony of this number is in B-flat, and Carl Nielsen’s symphony of this number features sets of warring timpani and is called the “Inextinguishable”. For 10 points, identify this number of the Beethoven symphony which followed the </w:t>
      </w:r>
      <w:r>
        <w:rPr>
          <w:rFonts w:ascii="Times New Roman" w:eastAsia="Times New Roman" w:hAnsi="Times New Roman" w:cs="Times New Roman"/>
          <w:i/>
          <w:sz w:val="20"/>
        </w:rPr>
        <w:t>Eroica</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4</w:t>
      </w:r>
      <w:r>
        <w:rPr>
          <w:rFonts w:ascii="Times New Roman" w:eastAsia="Times New Roman" w:hAnsi="Times New Roman" w:cs="Times New Roman"/>
          <w:sz w:val="20"/>
        </w:rPr>
        <w:t xml:space="preserve"> [accept equivalents]</w:t>
      </w:r>
    </w:p>
    <w:p w:rsidR="001C4A9F" w:rsidRDefault="001C4A9F">
      <w:pPr>
        <w:pStyle w:val="Normal1"/>
      </w:pPr>
    </w:p>
    <w:p w:rsidR="001C4A9F" w:rsidRDefault="00630A47">
      <w:pPr>
        <w:pStyle w:val="Normal1"/>
      </w:pPr>
      <w:r>
        <w:rPr>
          <w:rFonts w:ascii="Times New Roman" w:eastAsia="Times New Roman" w:hAnsi="Times New Roman" w:cs="Times New Roman"/>
          <w:sz w:val="20"/>
        </w:rPr>
        <w:t xml:space="preserve"> </w:t>
      </w:r>
    </w:p>
    <w:p w:rsidR="001C4A9F" w:rsidRDefault="001C4A9F">
      <w:pPr>
        <w:pStyle w:val="Normal1"/>
      </w:pPr>
    </w:p>
    <w:p w:rsidR="001C4A9F" w:rsidRDefault="00630A47">
      <w:pPr>
        <w:pStyle w:val="Normal1"/>
      </w:pPr>
      <w:r>
        <w:br w:type="page"/>
      </w:r>
    </w:p>
    <w:p w:rsidR="001C4A9F" w:rsidRPr="002D616C" w:rsidRDefault="002D616C">
      <w:pPr>
        <w:pStyle w:val="Normal1"/>
        <w:rPr>
          <w:rFonts w:ascii="Times New Roman" w:hAnsi="Times New Roman" w:cs="Times New Roman"/>
          <w:sz w:val="20"/>
          <w:szCs w:val="20"/>
          <w:u w:val="single"/>
        </w:rPr>
      </w:pPr>
      <w:r w:rsidRPr="002D616C">
        <w:rPr>
          <w:rFonts w:ascii="Times New Roman" w:hAnsi="Times New Roman" w:cs="Times New Roman"/>
          <w:sz w:val="20"/>
          <w:szCs w:val="20"/>
          <w:u w:val="single"/>
        </w:rPr>
        <w:lastRenderedPageBreak/>
        <w:t>Bonuses</w:t>
      </w:r>
    </w:p>
    <w:p w:rsidR="002D616C" w:rsidRDefault="002D616C">
      <w:pPr>
        <w:pStyle w:val="Normal1"/>
      </w:pPr>
    </w:p>
    <w:p w:rsidR="001C4A9F" w:rsidRDefault="00630A47">
      <w:pPr>
        <w:pStyle w:val="Normal1"/>
      </w:pPr>
      <w:r>
        <w:rPr>
          <w:rFonts w:ascii="Times New Roman" w:eastAsia="Times New Roman" w:hAnsi="Times New Roman" w:cs="Times New Roman"/>
          <w:sz w:val="20"/>
        </w:rPr>
        <w:t>1. This city’s San Telmo neighborhood boasts a long-running antique fair and is a haven for dancers. For 10 points each:</w:t>
      </w:r>
    </w:p>
    <w:p w:rsidR="001C4A9F" w:rsidRDefault="00630A47">
      <w:pPr>
        <w:pStyle w:val="Normal1"/>
      </w:pPr>
      <w:r>
        <w:rPr>
          <w:rFonts w:ascii="Times New Roman" w:eastAsia="Times New Roman" w:hAnsi="Times New Roman" w:cs="Times New Roman"/>
          <w:sz w:val="20"/>
        </w:rPr>
        <w:t>[10] Name this city on the south shore of the Rio de la Plata, the capital of Argentina.</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Buenos Aires</w:t>
      </w:r>
    </w:p>
    <w:p w:rsidR="001C4A9F" w:rsidRDefault="00630A47">
      <w:pPr>
        <w:pStyle w:val="Normal1"/>
      </w:pPr>
      <w:r>
        <w:rPr>
          <w:rFonts w:ascii="Times New Roman" w:eastAsia="Times New Roman" w:hAnsi="Times New Roman" w:cs="Times New Roman"/>
          <w:sz w:val="20"/>
        </w:rPr>
        <w:t>[10] Buenos Aires is located slightly downstream from where two rivers merge to form the Rio de la Plata. Name either.</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Parana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Uruguay</w:t>
      </w:r>
    </w:p>
    <w:p w:rsidR="001C4A9F" w:rsidRDefault="00630A47">
      <w:pPr>
        <w:pStyle w:val="Normal1"/>
      </w:pPr>
      <w:r>
        <w:rPr>
          <w:rFonts w:ascii="Times New Roman" w:eastAsia="Times New Roman" w:hAnsi="Times New Roman" w:cs="Times New Roman"/>
          <w:sz w:val="20"/>
        </w:rPr>
        <w:t>[10] The countryside around Buenos Aires is part of these large plains, which lie between the Gran Chaco and Patagonia and which are considered the homeland of the gauchos.</w:t>
      </w:r>
    </w:p>
    <w:p w:rsidR="001C4A9F" w:rsidRDefault="00630A47">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pampa</w:t>
      </w:r>
      <w:r>
        <w:rPr>
          <w:rFonts w:ascii="Times New Roman" w:eastAsia="Times New Roman" w:hAnsi="Times New Roman" w:cs="Times New Roman"/>
          <w:sz w:val="20"/>
        </w:rPr>
        <w:t>s</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2. Answer these things about assassinations in Italian history, for 10 points each:</w:t>
      </w:r>
    </w:p>
    <w:p w:rsidR="001C4A9F" w:rsidRDefault="00630A47">
      <w:pPr>
        <w:pStyle w:val="Normal1"/>
      </w:pPr>
      <w:r>
        <w:rPr>
          <w:rFonts w:ascii="Times New Roman" w:eastAsia="Times New Roman" w:hAnsi="Times New Roman" w:cs="Times New Roman"/>
          <w:sz w:val="20"/>
        </w:rPr>
        <w:t>[10] This king imposed martial law and awarded Fiorenzo Bava-Beccaris a medal for his brutal repression of riots in Milan. These actions later led to his assassination by Gaetano Bresci.</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Umberto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Humbert I</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[10] This Italian prime minister was kidnapped by the Red Brigades terrorist group and assassinated in 1978.</w:t>
      </w:r>
    </w:p>
    <w:p w:rsidR="001C4A9F" w:rsidRDefault="00630A47">
      <w:pPr>
        <w:pStyle w:val="Normal1"/>
      </w:pPr>
      <w:r>
        <w:rPr>
          <w:rFonts w:ascii="Times New Roman" w:eastAsia="Times New Roman" w:hAnsi="Times New Roman" w:cs="Times New Roman"/>
          <w:sz w:val="20"/>
        </w:rPr>
        <w:t xml:space="preserve">ANSWER: Aldo </w:t>
      </w:r>
      <w:r>
        <w:rPr>
          <w:rFonts w:ascii="Times New Roman" w:eastAsia="Times New Roman" w:hAnsi="Times New Roman" w:cs="Times New Roman"/>
          <w:b/>
          <w:sz w:val="20"/>
          <w:u w:val="single"/>
        </w:rPr>
        <w:t>Moro</w:t>
      </w:r>
    </w:p>
    <w:p w:rsidR="001C4A9F" w:rsidRDefault="00630A47">
      <w:pPr>
        <w:pStyle w:val="Normal1"/>
      </w:pPr>
      <w:r>
        <w:rPr>
          <w:rFonts w:ascii="Times New Roman" w:eastAsia="Times New Roman" w:hAnsi="Times New Roman" w:cs="Times New Roman"/>
          <w:sz w:val="20"/>
        </w:rPr>
        <w:t xml:space="preserve">[10] The assassination of Moro is considered the climax of a period called the “Years of” </w:t>
      </w:r>
      <w:r>
        <w:rPr>
          <w:rFonts w:ascii="Times New Roman" w:eastAsia="Times New Roman" w:hAnsi="Times New Roman" w:cs="Times New Roman"/>
          <w:i/>
          <w:sz w:val="20"/>
        </w:rPr>
        <w:t xml:space="preserve">this </w:t>
      </w:r>
      <w:r>
        <w:rPr>
          <w:rFonts w:ascii="Times New Roman" w:eastAsia="Times New Roman" w:hAnsi="Times New Roman" w:cs="Times New Roman"/>
          <w:sz w:val="20"/>
        </w:rPr>
        <w:t>material. This metal was the primary component in the ancient Roman plumbing system, although a protective layer prevented the water from becoming contaminated.</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lead</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piombo</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3. One of the pioneers of this musical genre was Antonio Carlos Jobim. For 10 points each:</w:t>
      </w:r>
    </w:p>
    <w:p w:rsidR="001C4A9F" w:rsidRDefault="00630A47">
      <w:pPr>
        <w:pStyle w:val="Normal1"/>
      </w:pPr>
      <w:r>
        <w:rPr>
          <w:rFonts w:ascii="Times New Roman" w:eastAsia="Times New Roman" w:hAnsi="Times New Roman" w:cs="Times New Roman"/>
          <w:sz w:val="20"/>
        </w:rPr>
        <w:t>[10] Name this genre of jazz whose most famous example is the Stan Getz and Astrud Gilberto recording of “The Girl from Ipanema”</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bossa nova</w:t>
      </w:r>
    </w:p>
    <w:p w:rsidR="001C4A9F" w:rsidRDefault="00630A47">
      <w:pPr>
        <w:pStyle w:val="Normal1"/>
      </w:pPr>
      <w:r>
        <w:rPr>
          <w:rFonts w:ascii="Times New Roman" w:eastAsia="Times New Roman" w:hAnsi="Times New Roman" w:cs="Times New Roman"/>
          <w:sz w:val="20"/>
        </w:rPr>
        <w:t>[10] Bossa nova is a genre of music from this South American country. Heitor Villa-Lobos is a famous composer from this country.</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Brazil</w:t>
      </w:r>
    </w:p>
    <w:p w:rsidR="001C4A9F" w:rsidRDefault="00630A47">
      <w:pPr>
        <w:pStyle w:val="Normal1"/>
      </w:pPr>
      <w:r>
        <w:rPr>
          <w:rFonts w:ascii="Times New Roman" w:eastAsia="Times New Roman" w:hAnsi="Times New Roman" w:cs="Times New Roman"/>
          <w:sz w:val="20"/>
        </w:rPr>
        <w:t>[10] Afro-Brazilian jazz is contrasted with Afro-Cuban jazz, whose rhythms are partially based on those played by this percussion instrument, which is typically played either 3-2 or 2-3. This instrument consists of two cylindrical sticks which are struck together, producing a high-pitched noise</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clave</w:t>
      </w:r>
      <w:r>
        <w:rPr>
          <w:rFonts w:ascii="Times New Roman" w:eastAsia="Times New Roman" w:hAnsi="Times New Roman" w:cs="Times New Roman"/>
          <w:sz w:val="20"/>
        </w:rPr>
        <w:t xml:space="preserve"> [clah-vey]</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4. In this branch of mathematics, one may want to determine if a function is analytic, which means that they can be defined with a convergent power series, and they are also infinitely differentiable. For 10 points each:</w:t>
      </w:r>
    </w:p>
    <w:p w:rsidR="001C4A9F" w:rsidRDefault="00630A47">
      <w:pPr>
        <w:pStyle w:val="Normal1"/>
      </w:pPr>
      <w:r>
        <w:rPr>
          <w:rFonts w:ascii="Times New Roman" w:eastAsia="Times New Roman" w:hAnsi="Times New Roman" w:cs="Times New Roman"/>
          <w:sz w:val="20"/>
        </w:rPr>
        <w:t>[10] Name this discipline, whose most fundamental result may be the Cauchy-Goursat theorem, which is also known as the Cauchy integral theorem.</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complex analysis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complex variable</w:t>
      </w:r>
      <w:r>
        <w:rPr>
          <w:rFonts w:ascii="Times New Roman" w:eastAsia="Times New Roman" w:hAnsi="Times New Roman" w:cs="Times New Roman"/>
          <w:sz w:val="20"/>
        </w:rPr>
        <w:t>s [No other answer, such as “complex number” is acceptable.”]</w:t>
      </w:r>
    </w:p>
    <w:p w:rsidR="001C4A9F" w:rsidRDefault="00630A47">
      <w:pPr>
        <w:pStyle w:val="Normal1"/>
      </w:pPr>
      <w:r>
        <w:rPr>
          <w:rFonts w:ascii="Times New Roman" w:eastAsia="Times New Roman" w:hAnsi="Times New Roman" w:cs="Times New Roman"/>
          <w:sz w:val="20"/>
        </w:rPr>
        <w:t>[10] For a meromorphic function, these points are places where the function’s value becomes  infinite. For the function “one over z to the n,” one of these of order n can be found at z = 0.</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pole</w:t>
      </w:r>
      <w:r>
        <w:rPr>
          <w:rFonts w:ascii="Times New Roman" w:eastAsia="Times New Roman" w:hAnsi="Times New Roman" w:cs="Times New Roman"/>
          <w:sz w:val="20"/>
        </w:rPr>
        <w:t xml:space="preserve"> [prompt on “singularity”]</w:t>
      </w:r>
    </w:p>
    <w:p w:rsidR="001C4A9F" w:rsidRDefault="00630A47">
      <w:pPr>
        <w:pStyle w:val="Normal1"/>
      </w:pPr>
      <w:r>
        <w:rPr>
          <w:rFonts w:ascii="Times New Roman" w:eastAsia="Times New Roman" w:hAnsi="Times New Roman" w:cs="Times New Roman"/>
          <w:sz w:val="20"/>
        </w:rPr>
        <w:t xml:space="preserve">[10] Since complex analysis makes use of complex numbers, it also makes use of these numbers, which are some multiple of </w:t>
      </w:r>
      <w:r>
        <w:rPr>
          <w:rFonts w:ascii="Times New Roman" w:eastAsia="Times New Roman" w:hAnsi="Times New Roman" w:cs="Times New Roman"/>
          <w:i/>
          <w:sz w:val="20"/>
        </w:rPr>
        <w:t>i,</w:t>
      </w:r>
      <w:r>
        <w:rPr>
          <w:rFonts w:ascii="Times New Roman" w:eastAsia="Times New Roman" w:hAnsi="Times New Roman" w:cs="Times New Roman"/>
          <w:sz w:val="20"/>
        </w:rPr>
        <w:t xml:space="preserve"> which represents the square root of negative one.</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imaginary</w:t>
      </w:r>
      <w:r>
        <w:rPr>
          <w:rFonts w:ascii="Times New Roman" w:eastAsia="Times New Roman" w:hAnsi="Times New Roman" w:cs="Times New Roman"/>
          <w:sz w:val="20"/>
        </w:rPr>
        <w:t xml:space="preserve"> numbers</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lastRenderedPageBreak/>
        <w:t>5. He credited Freud with the breakthroughs that led to the development of automatic writing. For 10 points each:</w:t>
      </w:r>
    </w:p>
    <w:p w:rsidR="001C4A9F" w:rsidRDefault="00630A47">
      <w:pPr>
        <w:pStyle w:val="Normal1"/>
      </w:pPr>
      <w:r>
        <w:rPr>
          <w:rFonts w:ascii="Times New Roman" w:eastAsia="Times New Roman" w:hAnsi="Times New Roman" w:cs="Times New Roman"/>
          <w:sz w:val="20"/>
        </w:rPr>
        <w:t xml:space="preserve">[10] Name this French author of </w:t>
      </w:r>
      <w:r>
        <w:rPr>
          <w:rFonts w:ascii="Times New Roman" w:eastAsia="Times New Roman" w:hAnsi="Times New Roman" w:cs="Times New Roman"/>
          <w:i/>
          <w:sz w:val="20"/>
        </w:rPr>
        <w:t>The Magnetic Fields</w:t>
      </w:r>
      <w:r>
        <w:rPr>
          <w:rFonts w:ascii="Times New Roman" w:eastAsia="Times New Roman" w:hAnsi="Times New Roman" w:cs="Times New Roman"/>
          <w:sz w:val="20"/>
        </w:rPr>
        <w:t xml:space="preserve"> who wrote of strange encounters with the title girl throughout Paris in </w:t>
      </w:r>
      <w:r>
        <w:rPr>
          <w:rFonts w:ascii="Times New Roman" w:eastAsia="Times New Roman" w:hAnsi="Times New Roman" w:cs="Times New Roman"/>
          <w:i/>
          <w:sz w:val="20"/>
        </w:rPr>
        <w:t>Nadja</w:t>
      </w:r>
      <w:r>
        <w:rPr>
          <w:rFonts w:ascii="Times New Roman" w:eastAsia="Times New Roman" w:hAnsi="Times New Roman" w:cs="Times New Roman"/>
          <w:sz w:val="20"/>
        </w:rPr>
        <w:t>. He wrote a manifesto that defended “pure psychic automatism.”</w:t>
      </w:r>
    </w:p>
    <w:p w:rsidR="001C4A9F" w:rsidRDefault="00630A47">
      <w:pPr>
        <w:pStyle w:val="Normal1"/>
      </w:pPr>
      <w:r>
        <w:rPr>
          <w:rFonts w:ascii="Times New Roman" w:eastAsia="Times New Roman" w:hAnsi="Times New Roman" w:cs="Times New Roman"/>
          <w:sz w:val="20"/>
        </w:rPr>
        <w:t>ANSWER: Andr</w:t>
      </w:r>
      <w:r>
        <w:rPr>
          <w:rFonts w:ascii="Times New Roman" w:eastAsia="Times New Roman" w:hAnsi="Times New Roman" w:cs="Times New Roman"/>
          <w:sz w:val="20"/>
          <w:highlight w:val="white"/>
        </w:rPr>
        <w:t>é</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Breton</w:t>
      </w:r>
    </w:p>
    <w:p w:rsidR="001C4A9F" w:rsidRDefault="00630A47">
      <w:pPr>
        <w:pStyle w:val="Normal1"/>
      </w:pPr>
      <w:r>
        <w:rPr>
          <w:rFonts w:ascii="Times New Roman" w:eastAsia="Times New Roman" w:hAnsi="Times New Roman" w:cs="Times New Roman"/>
          <w:sz w:val="20"/>
        </w:rPr>
        <w:t>[10] Breton is considered the founder of this literary and visual arts movement, which celebrated the portrayal of the true underlying nature of thought and is often characterized by dreamlike writing and imagery.</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surrealism</w:t>
      </w:r>
    </w:p>
    <w:p w:rsidR="001C4A9F" w:rsidRDefault="00630A47">
      <w:pPr>
        <w:pStyle w:val="Normal1"/>
      </w:pPr>
      <w:r>
        <w:rPr>
          <w:rFonts w:ascii="Times New Roman" w:eastAsia="Times New Roman" w:hAnsi="Times New Roman" w:cs="Times New Roman"/>
          <w:sz w:val="20"/>
        </w:rPr>
        <w:t xml:space="preserve">[10] This French surrealist described the many places where “I write your name” in his poem “Liberty,” and wrote the collections </w:t>
      </w:r>
      <w:r>
        <w:rPr>
          <w:rFonts w:ascii="Times New Roman" w:eastAsia="Times New Roman" w:hAnsi="Times New Roman" w:cs="Times New Roman"/>
          <w:i/>
          <w:sz w:val="20"/>
        </w:rPr>
        <w:t>Capital of Pain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Public Rose </w:t>
      </w:r>
      <w:r>
        <w:rPr>
          <w:rFonts w:ascii="Times New Roman" w:eastAsia="Times New Roman" w:hAnsi="Times New Roman" w:cs="Times New Roman"/>
          <w:sz w:val="20"/>
        </w:rPr>
        <w:t>before turning to more political poetry during World War II.</w:t>
      </w:r>
    </w:p>
    <w:p w:rsidR="001C4A9F" w:rsidRDefault="00630A47">
      <w:pPr>
        <w:pStyle w:val="Normal1"/>
      </w:pPr>
      <w:r>
        <w:rPr>
          <w:rFonts w:ascii="Times New Roman" w:eastAsia="Times New Roman" w:hAnsi="Times New Roman" w:cs="Times New Roman"/>
          <w:sz w:val="20"/>
        </w:rPr>
        <w:t xml:space="preserve">ANSWER: Paul </w:t>
      </w:r>
      <w:r>
        <w:rPr>
          <w:rFonts w:ascii="Times New Roman" w:eastAsia="Times New Roman" w:hAnsi="Times New Roman" w:cs="Times New Roman"/>
          <w:b/>
          <w:sz w:val="20"/>
          <w:u w:val="single"/>
        </w:rPr>
        <w:t>Eluard</w:t>
      </w:r>
      <w:r>
        <w:rPr>
          <w:rFonts w:ascii="Times New Roman" w:eastAsia="Times New Roman" w:hAnsi="Times New Roman" w:cs="Times New Roman"/>
          <w:sz w:val="20"/>
        </w:rPr>
        <w:t xml:space="preserve"> [or Eugene </w:t>
      </w:r>
      <w:r>
        <w:rPr>
          <w:rFonts w:ascii="Times New Roman" w:eastAsia="Times New Roman" w:hAnsi="Times New Roman" w:cs="Times New Roman"/>
          <w:b/>
          <w:sz w:val="20"/>
          <w:u w:val="single"/>
        </w:rPr>
        <w:t>Grindel</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 xml:space="preserve">6. One artist who is currently living in this city included a happy red mountain with a waterfall in his massive canvas </w:t>
      </w:r>
      <w:r>
        <w:rPr>
          <w:rFonts w:ascii="Times New Roman" w:eastAsia="Times New Roman" w:hAnsi="Times New Roman" w:cs="Times New Roman"/>
          <w:i/>
          <w:sz w:val="20"/>
        </w:rPr>
        <w:t>When the Worlds Collide.</w:t>
      </w:r>
      <w:r>
        <w:rPr>
          <w:rFonts w:ascii="Times New Roman" w:eastAsia="Times New Roman" w:hAnsi="Times New Roman" w:cs="Times New Roman"/>
          <w:sz w:val="20"/>
        </w:rPr>
        <w:t xml:space="preserve"> For 10 points each:</w:t>
      </w:r>
    </w:p>
    <w:p w:rsidR="001C4A9F" w:rsidRDefault="00630A47">
      <w:pPr>
        <w:pStyle w:val="Normal1"/>
      </w:pPr>
      <w:r>
        <w:rPr>
          <w:rFonts w:ascii="Times New Roman" w:eastAsia="Times New Roman" w:hAnsi="Times New Roman" w:cs="Times New Roman"/>
          <w:sz w:val="20"/>
        </w:rPr>
        <w:t>[10] Name</w:t>
      </w:r>
      <w:r>
        <w:rPr>
          <w:rFonts w:ascii="Times New Roman" w:eastAsia="Times New Roman" w:hAnsi="Times New Roman" w:cs="Times New Roman"/>
          <w:i/>
          <w:sz w:val="20"/>
        </w:rPr>
        <w:t xml:space="preserve"> </w:t>
      </w:r>
      <w:r>
        <w:rPr>
          <w:rFonts w:ascii="Times New Roman" w:eastAsia="Times New Roman" w:hAnsi="Times New Roman" w:cs="Times New Roman"/>
          <w:sz w:val="20"/>
        </w:rPr>
        <w:t>this current home to Kenny Scharf and former home to David Wojnarowicz. Its museums include the Museum of Modern Art and the Metropolitan.</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w:t>
      </w:r>
      <w:r>
        <w:rPr>
          <w:rFonts w:ascii="Times New Roman" w:eastAsia="Times New Roman" w:hAnsi="Times New Roman" w:cs="Times New Roman"/>
          <w:sz w:val="20"/>
        </w:rPr>
        <w:t xml:space="preserve">ew </w:t>
      </w:r>
      <w:r>
        <w:rPr>
          <w:rFonts w:ascii="Times New Roman" w:eastAsia="Times New Roman" w:hAnsi="Times New Roman" w:cs="Times New Roman"/>
          <w:b/>
          <w:sz w:val="20"/>
          <w:u w:val="single"/>
        </w:rPr>
        <w:t>Y</w:t>
      </w:r>
      <w:r>
        <w:rPr>
          <w:rFonts w:ascii="Times New Roman" w:eastAsia="Times New Roman" w:hAnsi="Times New Roman" w:cs="Times New Roman"/>
          <w:sz w:val="20"/>
        </w:rPr>
        <w:t>ork</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C</w:t>
      </w:r>
      <w:r>
        <w:rPr>
          <w:rFonts w:ascii="Times New Roman" w:eastAsia="Times New Roman" w:hAnsi="Times New Roman" w:cs="Times New Roman"/>
          <w:sz w:val="20"/>
        </w:rPr>
        <w:t>ity</w:t>
      </w:r>
    </w:p>
    <w:p w:rsidR="001C4A9F" w:rsidRDefault="00630A47">
      <w:pPr>
        <w:pStyle w:val="Normal1"/>
      </w:pPr>
      <w:r>
        <w:rPr>
          <w:rFonts w:ascii="Times New Roman" w:eastAsia="Times New Roman" w:hAnsi="Times New Roman" w:cs="Times New Roman"/>
          <w:sz w:val="20"/>
        </w:rPr>
        <w:t>[10] Renee Cox, a resident of New York City, created this photo-montage of 13 black people that parodies a religious theme.</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Yo Mama’s Last Supper</w:t>
      </w:r>
    </w:p>
    <w:p w:rsidR="001C4A9F" w:rsidRDefault="00630A47">
      <w:pPr>
        <w:pStyle w:val="Normal1"/>
      </w:pPr>
      <w:r>
        <w:rPr>
          <w:rFonts w:ascii="Times New Roman" w:eastAsia="Times New Roman" w:hAnsi="Times New Roman" w:cs="Times New Roman"/>
          <w:sz w:val="20"/>
        </w:rPr>
        <w:t xml:space="preserve">[10] This “Radiant Child,” social activist and graffiti artist was born and died in New York City. His works include the </w:t>
      </w:r>
      <w:r>
        <w:rPr>
          <w:rFonts w:ascii="Times New Roman" w:eastAsia="Times New Roman" w:hAnsi="Times New Roman" w:cs="Times New Roman"/>
          <w:i/>
          <w:sz w:val="20"/>
        </w:rPr>
        <w:t xml:space="preserve">Irony of the Negro Policeman </w:t>
      </w:r>
      <w:r>
        <w:rPr>
          <w:rFonts w:ascii="Times New Roman" w:eastAsia="Times New Roman" w:hAnsi="Times New Roman" w:cs="Times New Roman"/>
          <w:sz w:val="20"/>
        </w:rPr>
        <w:t>series.</w:t>
      </w:r>
    </w:p>
    <w:p w:rsidR="001C4A9F" w:rsidRDefault="00630A47">
      <w:pPr>
        <w:pStyle w:val="Normal1"/>
      </w:pPr>
      <w:r>
        <w:rPr>
          <w:rFonts w:ascii="Times New Roman" w:eastAsia="Times New Roman" w:hAnsi="Times New Roman" w:cs="Times New Roman"/>
          <w:sz w:val="20"/>
        </w:rPr>
        <w:t xml:space="preserve">ANSWER: Jean-Michel </w:t>
      </w:r>
      <w:r>
        <w:rPr>
          <w:rFonts w:ascii="Times New Roman" w:eastAsia="Times New Roman" w:hAnsi="Times New Roman" w:cs="Times New Roman"/>
          <w:b/>
          <w:sz w:val="20"/>
          <w:u w:val="single"/>
        </w:rPr>
        <w:t>Basquiat</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7. This state gained power thanks to Shang Yang's reforms, and the kingdom of Han instantly surrendered to this kingdom when King An believed they would invade. For 10 points each:</w:t>
      </w:r>
    </w:p>
    <w:p w:rsidR="001C4A9F" w:rsidRDefault="00630A47">
      <w:pPr>
        <w:pStyle w:val="Normal1"/>
      </w:pPr>
      <w:r>
        <w:rPr>
          <w:rFonts w:ascii="Times New Roman" w:eastAsia="Times New Roman" w:hAnsi="Times New Roman" w:cs="Times New Roman"/>
          <w:sz w:val="20"/>
        </w:rPr>
        <w:t>[10] Name this kingdom whose leader Ying Zheng conquered six other states, which began a namesake dynasty.</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Qin</w:t>
      </w:r>
      <w:r>
        <w:rPr>
          <w:rFonts w:ascii="Times New Roman" w:eastAsia="Times New Roman" w:hAnsi="Times New Roman" w:cs="Times New Roman"/>
          <w:sz w:val="20"/>
        </w:rPr>
        <w:t xml:space="preserve"> [or State of </w:t>
      </w:r>
      <w:r>
        <w:rPr>
          <w:rFonts w:ascii="Times New Roman" w:eastAsia="Times New Roman" w:hAnsi="Times New Roman" w:cs="Times New Roman"/>
          <w:b/>
          <w:sz w:val="20"/>
          <w:u w:val="single"/>
        </w:rPr>
        <w:t>Qin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Qin</w:t>
      </w:r>
      <w:r>
        <w:rPr>
          <w:rFonts w:ascii="Times New Roman" w:eastAsia="Times New Roman" w:hAnsi="Times New Roman" w:cs="Times New Roman"/>
          <w:sz w:val="20"/>
        </w:rPr>
        <w:t xml:space="preserve"> Dynasty or </w:t>
      </w:r>
      <w:r>
        <w:rPr>
          <w:rFonts w:ascii="Times New Roman" w:eastAsia="Times New Roman" w:hAnsi="Times New Roman" w:cs="Times New Roman"/>
          <w:b/>
          <w:sz w:val="20"/>
          <w:u w:val="single"/>
        </w:rPr>
        <w:t>Qin</w:t>
      </w:r>
      <w:r>
        <w:rPr>
          <w:rFonts w:ascii="Times New Roman" w:eastAsia="Times New Roman" w:hAnsi="Times New Roman" w:cs="Times New Roman"/>
          <w:sz w:val="20"/>
        </w:rPr>
        <w:t>guo]</w:t>
      </w:r>
    </w:p>
    <w:p w:rsidR="001C4A9F" w:rsidRDefault="00630A47">
      <w:pPr>
        <w:pStyle w:val="Normal1"/>
      </w:pPr>
      <w:r>
        <w:rPr>
          <w:rFonts w:ascii="Times New Roman" w:eastAsia="Times New Roman" w:hAnsi="Times New Roman" w:cs="Times New Roman"/>
          <w:sz w:val="20"/>
        </w:rPr>
        <w:t>[10] The Qin Dynasty adopted this philosophy, which believes humans are inherently evil and that people should follow strict laws. Philosophers from this school included Han Fei and Li Si.</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Legalism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Fajia</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[10] One cause of the downfall of the Qin was this advisor to the incompetent Er Shi, who convinced Er Shi to commit suicide. One story claims to test how much power he had in the court, he brought a deer to the court, and claimed it was a horse, then executed anyone who claimed it was a deer.</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Zhao</w:t>
      </w:r>
      <w:r>
        <w:rPr>
          <w:rFonts w:ascii="Times New Roman" w:eastAsia="Times New Roman" w:hAnsi="Times New Roman" w:cs="Times New Roman"/>
          <w:sz w:val="20"/>
        </w:rPr>
        <w:t xml:space="preserve"> Gao</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8. Composer and work required. Iosef Kotek assisted the composer in the writing of this piece, whose second movement is a ‘Canzonetta.’ For 10 points each:</w:t>
      </w:r>
    </w:p>
    <w:p w:rsidR="001C4A9F" w:rsidRDefault="00630A47">
      <w:pPr>
        <w:pStyle w:val="Normal1"/>
      </w:pPr>
      <w:r>
        <w:rPr>
          <w:rFonts w:ascii="Times New Roman" w:eastAsia="Times New Roman" w:hAnsi="Times New Roman" w:cs="Times New Roman"/>
          <w:sz w:val="20"/>
        </w:rPr>
        <w:t xml:space="preserve">[10] Identify this D-major work for soloist and orchestra, which was written shortly after the composer completed his opera </w:t>
      </w:r>
      <w:r>
        <w:rPr>
          <w:rFonts w:ascii="Times New Roman" w:eastAsia="Times New Roman" w:hAnsi="Times New Roman" w:cs="Times New Roman"/>
          <w:i/>
          <w:sz w:val="20"/>
        </w:rPr>
        <w:t>Eugene Onegin</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Pyotr Ilyich </w:t>
      </w:r>
      <w:r>
        <w:rPr>
          <w:rFonts w:ascii="Times New Roman" w:eastAsia="Times New Roman" w:hAnsi="Times New Roman" w:cs="Times New Roman"/>
          <w:b/>
          <w:sz w:val="20"/>
          <w:u w:val="single"/>
        </w:rPr>
        <w:t>Tchaikovsky’s violin concerto</w:t>
      </w:r>
      <w:r>
        <w:rPr>
          <w:rFonts w:ascii="Times New Roman" w:eastAsia="Times New Roman" w:hAnsi="Times New Roman" w:cs="Times New Roman"/>
          <w:sz w:val="20"/>
        </w:rPr>
        <w:t xml:space="preserve"> [accept equivalents, they need all three parts in some order]</w:t>
      </w:r>
    </w:p>
    <w:p w:rsidR="001C4A9F" w:rsidRDefault="00630A47">
      <w:pPr>
        <w:pStyle w:val="Normal1"/>
      </w:pPr>
      <w:r>
        <w:rPr>
          <w:rFonts w:ascii="Times New Roman" w:eastAsia="Times New Roman" w:hAnsi="Times New Roman" w:cs="Times New Roman"/>
          <w:sz w:val="20"/>
        </w:rPr>
        <w:t>[10] This Lithuanian-born American violinist’s recording of the concerto with Fritz Reiner and the Chicago Symphony is considered by some to be the greatest of all time, though some critics have called his playing too cold and clean.</w:t>
      </w:r>
    </w:p>
    <w:p w:rsidR="001C4A9F" w:rsidRDefault="00630A47">
      <w:pPr>
        <w:pStyle w:val="Normal1"/>
      </w:pPr>
      <w:r>
        <w:rPr>
          <w:rFonts w:ascii="Times New Roman" w:eastAsia="Times New Roman" w:hAnsi="Times New Roman" w:cs="Times New Roman"/>
          <w:sz w:val="20"/>
        </w:rPr>
        <w:t xml:space="preserve">ANSWER: Jascha </w:t>
      </w:r>
      <w:r>
        <w:rPr>
          <w:rFonts w:ascii="Times New Roman" w:eastAsia="Times New Roman" w:hAnsi="Times New Roman" w:cs="Times New Roman"/>
          <w:b/>
          <w:sz w:val="20"/>
          <w:u w:val="single"/>
        </w:rPr>
        <w:t>Heifetz</w:t>
      </w:r>
    </w:p>
    <w:p w:rsidR="001C4A9F" w:rsidRDefault="00630A47">
      <w:pPr>
        <w:pStyle w:val="Normal1"/>
      </w:pPr>
      <w:r>
        <w:rPr>
          <w:rFonts w:ascii="Times New Roman" w:eastAsia="Times New Roman" w:hAnsi="Times New Roman" w:cs="Times New Roman"/>
          <w:sz w:val="20"/>
        </w:rPr>
        <w:t>[10] Tchaikovsky also composed this ballet in which Prince Siegfried falls in love with Odette, who is cursed by the wicked sorcerer Von Rothbart to transform into an animal during daylight.</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Swan Lake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Lebedinoye ozero</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lastRenderedPageBreak/>
        <w:t>9. Carbon dioxide and this compound are the reactants of the Sabatier process. For 10 points each:</w:t>
      </w:r>
    </w:p>
    <w:p w:rsidR="001C4A9F" w:rsidRDefault="00630A47">
      <w:pPr>
        <w:pStyle w:val="Normal1"/>
      </w:pPr>
      <w:r>
        <w:rPr>
          <w:rFonts w:ascii="Times New Roman" w:eastAsia="Times New Roman" w:hAnsi="Times New Roman" w:cs="Times New Roman"/>
          <w:sz w:val="20"/>
        </w:rPr>
        <w:t>[10] Name this compound that is produced by steam reforming in the form of syngas, which combines it with carbon monoxide. This compound is also produced alongside carbon dioxide in the water-gas shift reaction, and its standard electrode has a voltage defined as zero.</w:t>
      </w:r>
    </w:p>
    <w:p w:rsidR="001C4A9F" w:rsidRDefault="00630A47">
      <w:pPr>
        <w:pStyle w:val="Normal1"/>
      </w:pPr>
      <w:r>
        <w:rPr>
          <w:rFonts w:ascii="Times New Roman" w:eastAsia="Times New Roman" w:hAnsi="Times New Roman" w:cs="Times New Roman"/>
          <w:sz w:val="20"/>
        </w:rPr>
        <w:t>ANSWER: di</w:t>
      </w:r>
      <w:r>
        <w:rPr>
          <w:rFonts w:ascii="Times New Roman" w:eastAsia="Times New Roman" w:hAnsi="Times New Roman" w:cs="Times New Roman"/>
          <w:b/>
          <w:sz w:val="20"/>
          <w:u w:val="single"/>
        </w:rPr>
        <w:t>hydrogen</w:t>
      </w:r>
      <w:r>
        <w:rPr>
          <w:rFonts w:ascii="Times New Roman" w:eastAsia="Times New Roman" w:hAnsi="Times New Roman" w:cs="Times New Roman"/>
          <w:sz w:val="20"/>
        </w:rPr>
        <w:t xml:space="preserve"> gas [or </w:t>
      </w:r>
      <w:r>
        <w:rPr>
          <w:rFonts w:ascii="Times New Roman" w:eastAsia="Times New Roman" w:hAnsi="Times New Roman" w:cs="Times New Roman"/>
          <w:b/>
          <w:sz w:val="20"/>
          <w:u w:val="single"/>
        </w:rPr>
        <w:t>H2</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[10] The industrial formation of hydrogen gas is an important precursor to the Haber process, which combines nitrogen and hydrogen gas to form this compound which is used in fertilizers.</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ammonia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NH3</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[10] Production of hydrogen is also an important precursor to this process, which uses carbon monoxide and hydrogen to produce liquid hydrocarbon fuels.</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Fischer-Tropsch</w:t>
      </w:r>
      <w:r>
        <w:rPr>
          <w:rFonts w:ascii="Times New Roman" w:eastAsia="Times New Roman" w:hAnsi="Times New Roman" w:cs="Times New Roman"/>
          <w:sz w:val="20"/>
        </w:rPr>
        <w:t xml:space="preserve"> process</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10. This character is accused of murdering his lover and setting fire to her home. For 10 points each:</w:t>
      </w:r>
    </w:p>
    <w:p w:rsidR="001C4A9F" w:rsidRDefault="00630A47">
      <w:pPr>
        <w:pStyle w:val="Normal1"/>
      </w:pPr>
      <w:r>
        <w:rPr>
          <w:rFonts w:ascii="Times New Roman" w:eastAsia="Times New Roman" w:hAnsi="Times New Roman" w:cs="Times New Roman"/>
          <w:sz w:val="20"/>
        </w:rPr>
        <w:t>[10] Name this character who may or may not have African-American blood, and who was raised by the strict McEachern family. He runs an illegal whiskey operation with a co-worker whose real name is Lucas Burch.</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Christmas</w:t>
      </w:r>
      <w:r>
        <w:rPr>
          <w:rFonts w:ascii="Times New Roman" w:eastAsia="Times New Roman" w:hAnsi="Times New Roman" w:cs="Times New Roman"/>
          <w:sz w:val="20"/>
        </w:rPr>
        <w:t xml:space="preserve"> [accept either]</w:t>
      </w:r>
    </w:p>
    <w:p w:rsidR="001C4A9F" w:rsidRDefault="00630A47">
      <w:pPr>
        <w:pStyle w:val="Normal1"/>
      </w:pPr>
      <w:r>
        <w:rPr>
          <w:rFonts w:ascii="Times New Roman" w:eastAsia="Times New Roman" w:hAnsi="Times New Roman" w:cs="Times New Roman"/>
          <w:sz w:val="20"/>
        </w:rPr>
        <w:t>[10] Joe Christmas is the anti-hero of this novel, in which the teenaged Lena Grove travels to the town of Jefferson to find her child’s father.</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Light in August</w:t>
      </w:r>
    </w:p>
    <w:p w:rsidR="001C4A9F" w:rsidRDefault="00630A47">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Light In August</w:t>
      </w:r>
      <w:r>
        <w:rPr>
          <w:rFonts w:ascii="Times New Roman" w:eastAsia="Times New Roman" w:hAnsi="Times New Roman" w:cs="Times New Roman"/>
          <w:sz w:val="20"/>
        </w:rPr>
        <w:t xml:space="preserve"> was written by this American author, who also wrote </w:t>
      </w:r>
      <w:r>
        <w:rPr>
          <w:rFonts w:ascii="Times New Roman" w:eastAsia="Times New Roman" w:hAnsi="Times New Roman" w:cs="Times New Roman"/>
          <w:i/>
          <w:sz w:val="20"/>
        </w:rPr>
        <w:t>The Sound and the Fury</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Faulkner</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11. Columbus, a man with this surname, resigned from Grant’s cabinet for taking bribes. For 10 points each:</w:t>
      </w:r>
    </w:p>
    <w:p w:rsidR="001C4A9F" w:rsidRDefault="00630A47">
      <w:pPr>
        <w:pStyle w:val="Normal1"/>
      </w:pPr>
      <w:r>
        <w:rPr>
          <w:rFonts w:ascii="Times New Roman" w:eastAsia="Times New Roman" w:hAnsi="Times New Roman" w:cs="Times New Roman"/>
          <w:sz w:val="20"/>
        </w:rPr>
        <w:t>[10] Give this name. A 1960s grape boycott led by Cesar Chavez originated in a California town of this name.</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Delano</w:t>
      </w:r>
    </w:p>
    <w:p w:rsidR="00E6732E" w:rsidRPr="00E6732E" w:rsidRDefault="00E6732E">
      <w:pPr>
        <w:pStyle w:val="Normal1"/>
        <w:rPr>
          <w:rFonts w:ascii="Times New Roman" w:hAnsi="Times New Roman" w:cs="Times New Roman"/>
          <w:color w:val="auto"/>
          <w:sz w:val="20"/>
          <w:szCs w:val="20"/>
          <w:shd w:val="clear" w:color="auto" w:fill="FFFFFF"/>
        </w:rPr>
      </w:pPr>
      <w:r w:rsidRPr="00E6732E">
        <w:rPr>
          <w:rFonts w:ascii="Times New Roman" w:hAnsi="Times New Roman" w:cs="Times New Roman"/>
          <w:color w:val="auto"/>
          <w:sz w:val="20"/>
          <w:szCs w:val="20"/>
          <w:shd w:val="clear" w:color="auto" w:fill="FFFFFF"/>
        </w:rPr>
        <w:t>[10] Calvin Coolidge, a descendant of the Delano family, quashed a police strike in this city. This city was the site of a December 1773 political protest by the Sons of Liberty.</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Boston</w:t>
      </w:r>
    </w:p>
    <w:p w:rsidR="001C4A9F" w:rsidRDefault="00630A47">
      <w:pPr>
        <w:pStyle w:val="Normal1"/>
      </w:pPr>
      <w:r>
        <w:rPr>
          <w:rFonts w:ascii="Times New Roman" w:eastAsia="Times New Roman" w:hAnsi="Times New Roman" w:cs="Times New Roman"/>
          <w:sz w:val="20"/>
        </w:rPr>
        <w:t>[10] Columbus Delano served in this post. Its first holder was Thomas Ewing, while T. Roosevelt appointed Richard Achilles Ballinger to this post.</w:t>
      </w:r>
    </w:p>
    <w:p w:rsidR="001C4A9F" w:rsidRDefault="00630A47">
      <w:pPr>
        <w:pStyle w:val="Normal1"/>
      </w:pPr>
      <w:r>
        <w:rPr>
          <w:rFonts w:ascii="Times New Roman" w:eastAsia="Times New Roman" w:hAnsi="Times New Roman" w:cs="Times New Roman"/>
          <w:sz w:val="20"/>
        </w:rPr>
        <w:t xml:space="preserve">ANSWER: Secretary of the </w:t>
      </w:r>
      <w:r>
        <w:rPr>
          <w:rFonts w:ascii="Times New Roman" w:eastAsia="Times New Roman" w:hAnsi="Times New Roman" w:cs="Times New Roman"/>
          <w:b/>
          <w:sz w:val="20"/>
          <w:u w:val="single"/>
        </w:rPr>
        <w:t>Interior</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12. For 10 points each, name these Platonic thought experiments.</w:t>
      </w:r>
    </w:p>
    <w:p w:rsidR="001C4A9F" w:rsidRDefault="00630A47">
      <w:pPr>
        <w:pStyle w:val="Normal1"/>
      </w:pPr>
      <w:r>
        <w:rPr>
          <w:rFonts w:ascii="Times New Roman" w:eastAsia="Times New Roman" w:hAnsi="Times New Roman" w:cs="Times New Roman"/>
          <w:sz w:val="20"/>
        </w:rPr>
        <w:t>[10] This allegory describes a group of prisoners who are chained and forced to watch shadow puppetry on a wall. When one of the prisoners is released from the namesake locale, he will realize that objects themselves are more real than the shadows.</w:t>
      </w:r>
    </w:p>
    <w:p w:rsidR="001C4A9F" w:rsidRDefault="00630A47">
      <w:pPr>
        <w:pStyle w:val="Normal1"/>
      </w:pPr>
      <w:r>
        <w:rPr>
          <w:rFonts w:ascii="Times New Roman" w:eastAsia="Times New Roman" w:hAnsi="Times New Roman" w:cs="Times New Roman"/>
          <w:sz w:val="20"/>
        </w:rPr>
        <w:t xml:space="preserve">ANSWER: allegory of the </w:t>
      </w:r>
      <w:r>
        <w:rPr>
          <w:rFonts w:ascii="Times New Roman" w:eastAsia="Times New Roman" w:hAnsi="Times New Roman" w:cs="Times New Roman"/>
          <w:b/>
          <w:sz w:val="20"/>
          <w:u w:val="single"/>
        </w:rPr>
        <w:t>cave</w:t>
      </w:r>
    </w:p>
    <w:p w:rsidR="001C4A9F" w:rsidRDefault="00630A47">
      <w:pPr>
        <w:pStyle w:val="Normal1"/>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 xml:space="preserve">The Republic, </w:t>
      </w:r>
      <w:r>
        <w:rPr>
          <w:rFonts w:ascii="Times New Roman" w:eastAsia="Times New Roman" w:hAnsi="Times New Roman" w:cs="Times New Roman"/>
          <w:sz w:val="20"/>
        </w:rPr>
        <w:t>Socrates outlines his theory of different levels of understanding of the world, such as images and true forms, using one of these geometrical constructs.</w:t>
      </w:r>
    </w:p>
    <w:p w:rsidR="001C4A9F" w:rsidRDefault="00630A47">
      <w:pPr>
        <w:pStyle w:val="Normal1"/>
      </w:pPr>
      <w:r>
        <w:rPr>
          <w:rFonts w:ascii="Times New Roman" w:eastAsia="Times New Roman" w:hAnsi="Times New Roman" w:cs="Times New Roman"/>
          <w:sz w:val="20"/>
        </w:rPr>
        <w:t xml:space="preserve">ANSWER: a divided </w:t>
      </w:r>
      <w:r>
        <w:rPr>
          <w:rFonts w:ascii="Times New Roman" w:eastAsia="Times New Roman" w:hAnsi="Times New Roman" w:cs="Times New Roman"/>
          <w:b/>
          <w:sz w:val="20"/>
          <w:u w:val="single"/>
        </w:rPr>
        <w:t>line</w:t>
      </w:r>
    </w:p>
    <w:p w:rsidR="001C4A9F" w:rsidRDefault="00630A47">
      <w:pPr>
        <w:pStyle w:val="Normal1"/>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Republic</w:t>
      </w:r>
      <w:r>
        <w:rPr>
          <w:rFonts w:ascii="Times New Roman" w:eastAsia="Times New Roman" w:hAnsi="Times New Roman" w:cs="Times New Roman"/>
          <w:sz w:val="20"/>
        </w:rPr>
        <w:t xml:space="preserve"> also discusses this object, which grants its bearer the power of invisibility, and questions whether the bearer would remain virtuous if they need not fear getting caught.</w:t>
      </w:r>
    </w:p>
    <w:p w:rsidR="001C4A9F" w:rsidRDefault="00630A47">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ring of Gyges</w:t>
      </w:r>
      <w:r>
        <w:rPr>
          <w:rFonts w:ascii="Times New Roman" w:eastAsia="Times New Roman" w:hAnsi="Times New Roman" w:cs="Times New Roman"/>
          <w:sz w:val="20"/>
        </w:rPr>
        <w:t xml:space="preserve"> [prompt “ring.”]</w:t>
      </w:r>
    </w:p>
    <w:p w:rsidR="001C4A9F" w:rsidRDefault="00630A47">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630A47" w:rsidRDefault="00630A47">
      <w:pPr>
        <w:pStyle w:val="Normal1"/>
        <w:rPr>
          <w:rFonts w:ascii="Times New Roman" w:eastAsia="Times New Roman" w:hAnsi="Times New Roman" w:cs="Times New Roman"/>
          <w:sz w:val="20"/>
        </w:rPr>
      </w:pPr>
    </w:p>
    <w:p w:rsidR="00630A47" w:rsidRDefault="00630A47">
      <w:pPr>
        <w:pStyle w:val="Normal1"/>
        <w:rPr>
          <w:rFonts w:ascii="Times New Roman" w:eastAsia="Times New Roman" w:hAnsi="Times New Roman" w:cs="Times New Roman"/>
          <w:sz w:val="20"/>
        </w:rPr>
      </w:pPr>
    </w:p>
    <w:p w:rsidR="00630A47" w:rsidRDefault="00630A47">
      <w:pPr>
        <w:pStyle w:val="Normal1"/>
      </w:pPr>
    </w:p>
    <w:p w:rsidR="001C4A9F" w:rsidRDefault="00630A47">
      <w:pPr>
        <w:pStyle w:val="Normal1"/>
      </w:pPr>
      <w:r>
        <w:rPr>
          <w:rFonts w:ascii="Times New Roman" w:eastAsia="Times New Roman" w:hAnsi="Times New Roman" w:cs="Times New Roman"/>
          <w:sz w:val="20"/>
        </w:rPr>
        <w:lastRenderedPageBreak/>
        <w:t>13. This quantity times a characteristic length divided by the kinematic viscosity gives the Reynolds number. For 10 points each:</w:t>
      </w:r>
    </w:p>
    <w:p w:rsidR="001C4A9F" w:rsidRDefault="00630A47">
      <w:pPr>
        <w:pStyle w:val="Normal1"/>
      </w:pPr>
      <w:r>
        <w:rPr>
          <w:rFonts w:ascii="Times New Roman" w:eastAsia="Times New Roman" w:hAnsi="Times New Roman" w:cs="Times New Roman"/>
          <w:sz w:val="20"/>
        </w:rPr>
        <w:t>[10] Name this quantity whose curl gives the vorticity. This quantity’s profile in a pipe assumes a flatter shape in turbulent flow than in laminar flow.</w:t>
      </w:r>
    </w:p>
    <w:p w:rsidR="001C4A9F" w:rsidRDefault="00630A47">
      <w:pPr>
        <w:pStyle w:val="Normal1"/>
      </w:pPr>
      <w:r>
        <w:rPr>
          <w:rFonts w:ascii="Times New Roman" w:eastAsia="Times New Roman" w:hAnsi="Times New Roman" w:cs="Times New Roman"/>
          <w:sz w:val="20"/>
        </w:rPr>
        <w:t xml:space="preserve">ANSWER: fluid </w:t>
      </w:r>
      <w:r>
        <w:rPr>
          <w:rFonts w:ascii="Times New Roman" w:eastAsia="Times New Roman" w:hAnsi="Times New Roman" w:cs="Times New Roman"/>
          <w:b/>
          <w:sz w:val="20"/>
          <w:u w:val="single"/>
        </w:rPr>
        <w:t>velocity</w:t>
      </w:r>
    </w:p>
    <w:p w:rsidR="001C4A9F" w:rsidRDefault="00630A47">
      <w:pPr>
        <w:pStyle w:val="Normal1"/>
      </w:pPr>
      <w:r>
        <w:rPr>
          <w:rFonts w:ascii="Times New Roman" w:eastAsia="Times New Roman" w:hAnsi="Times New Roman" w:cs="Times New Roman"/>
          <w:sz w:val="20"/>
        </w:rPr>
        <w:t>[10] In irrotational flow, the velocity can be described as the gradient of one of these scalar functions. Voltage is one of these functions, whose gradient is equal to minus the electric field.</w:t>
      </w:r>
    </w:p>
    <w:p w:rsidR="001C4A9F" w:rsidRDefault="00630A47">
      <w:pPr>
        <w:pStyle w:val="Normal1"/>
      </w:pPr>
      <w:r>
        <w:rPr>
          <w:rFonts w:ascii="Times New Roman" w:eastAsia="Times New Roman" w:hAnsi="Times New Roman" w:cs="Times New Roman"/>
          <w:sz w:val="20"/>
        </w:rPr>
        <w:t xml:space="preserve">ANSWER: scalar </w:t>
      </w:r>
      <w:r>
        <w:rPr>
          <w:rFonts w:ascii="Times New Roman" w:eastAsia="Times New Roman" w:hAnsi="Times New Roman" w:cs="Times New Roman"/>
          <w:b/>
          <w:sz w:val="20"/>
          <w:u w:val="single"/>
        </w:rPr>
        <w:t>potential</w:t>
      </w:r>
      <w:r>
        <w:rPr>
          <w:rFonts w:ascii="Times New Roman" w:eastAsia="Times New Roman" w:hAnsi="Times New Roman" w:cs="Times New Roman"/>
          <w:sz w:val="20"/>
        </w:rPr>
        <w:t>s [for the curious: this is why irrotational flow and potential flow are the same thing]</w:t>
      </w:r>
    </w:p>
    <w:p w:rsidR="001C4A9F" w:rsidRDefault="00630A47">
      <w:pPr>
        <w:pStyle w:val="Normal1"/>
      </w:pPr>
      <w:r>
        <w:rPr>
          <w:rFonts w:ascii="Times New Roman" w:eastAsia="Times New Roman" w:hAnsi="Times New Roman" w:cs="Times New Roman"/>
          <w:sz w:val="20"/>
        </w:rPr>
        <w:t>[10] For a two-dimensional flow, the velocity can be defined as the curl of this quantity. An individual particle in the fluid will follow a path where this quantity is constant.</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stream function</w:t>
      </w:r>
      <w:r>
        <w:rPr>
          <w:rFonts w:ascii="Times New Roman" w:eastAsia="Times New Roman" w:hAnsi="Times New Roman" w:cs="Times New Roman"/>
          <w:b/>
          <w:sz w:val="20"/>
        </w:rPr>
        <w:t xml:space="preserve"> </w:t>
      </w:r>
      <w:r>
        <w:rPr>
          <w:rFonts w:ascii="Times New Roman" w:eastAsia="Times New Roman" w:hAnsi="Times New Roman" w:cs="Times New Roman"/>
          <w:sz w:val="20"/>
        </w:rPr>
        <w:t>[I guess accept answers that mention “</w:t>
      </w:r>
      <w:r>
        <w:rPr>
          <w:rFonts w:ascii="Times New Roman" w:eastAsia="Times New Roman" w:hAnsi="Times New Roman" w:cs="Times New Roman"/>
          <w:b/>
          <w:sz w:val="20"/>
          <w:u w:val="single"/>
        </w:rPr>
        <w:t>stream lines</w:t>
      </w:r>
      <w:r>
        <w:rPr>
          <w:rFonts w:ascii="Times New Roman" w:eastAsia="Times New Roman" w:hAnsi="Times New Roman" w:cs="Times New Roman"/>
          <w:sz w:val="20"/>
        </w:rPr>
        <w:t>”, prompt on “psi”]</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14. Dying metaphors, pretentious diction, and meaningless words are held up as hallmarks of bad prose in this writer's essay "Politics and the English Language." For 10 points each:</w:t>
      </w:r>
    </w:p>
    <w:p w:rsidR="001C4A9F" w:rsidRDefault="00630A47">
      <w:pPr>
        <w:pStyle w:val="Normal1"/>
      </w:pPr>
      <w:r>
        <w:rPr>
          <w:rFonts w:ascii="Times New Roman" w:eastAsia="Times New Roman" w:hAnsi="Times New Roman" w:cs="Times New Roman"/>
          <w:sz w:val="20"/>
        </w:rPr>
        <w:t>[10] Name this author, whose other essays include "Inside the Whale."</w:t>
      </w:r>
    </w:p>
    <w:p w:rsidR="001C4A9F" w:rsidRDefault="00630A47">
      <w:pPr>
        <w:pStyle w:val="Normal1"/>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Orwell</w:t>
      </w:r>
      <w:r>
        <w:rPr>
          <w:rFonts w:ascii="Times New Roman" w:eastAsia="Times New Roman" w:hAnsi="Times New Roman" w:cs="Times New Roman"/>
          <w:sz w:val="20"/>
        </w:rPr>
        <w:t xml:space="preserve"> [or Eric Arthur </w:t>
      </w:r>
      <w:r>
        <w:rPr>
          <w:rFonts w:ascii="Times New Roman" w:eastAsia="Times New Roman" w:hAnsi="Times New Roman" w:cs="Times New Roman"/>
          <w:b/>
          <w:sz w:val="20"/>
          <w:u w:val="single"/>
        </w:rPr>
        <w:t>Blair</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[10] This short Orwell essay examines the deeds of Dr. Crippen, Joseph Smith, and Palmer of Rugley to argue that they outclass the deeds of the Cleft Chin Killer. It asserts that Jack the Ripper is in a class of his own.</w:t>
      </w:r>
    </w:p>
    <w:p w:rsidR="001C4A9F" w:rsidRDefault="00630A47">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Decline of the English Murder</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[10] Orwell's essay "Good Bad Books" discusses books without literary merit that are still read, citing this anti-slavery book by Harriet Beecher Stowe as the perfect example.</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Uncle Tom's Cabin</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15. He was given the name “Beaumains” because of his beautiful hands. For 10 points each:</w:t>
      </w:r>
    </w:p>
    <w:p w:rsidR="001C4A9F" w:rsidRDefault="00630A47">
      <w:pPr>
        <w:pStyle w:val="Normal1"/>
      </w:pPr>
      <w:r>
        <w:rPr>
          <w:rFonts w:ascii="Times New Roman" w:eastAsia="Times New Roman" w:hAnsi="Times New Roman" w:cs="Times New Roman"/>
          <w:sz w:val="20"/>
        </w:rPr>
        <w:t>[10] Name this Arthurian hero who was the son of King Lot of Orkney and Morgause. This knight slew the Red Knight of the Red Lands, though he himself would die by Lancelot’s hand.</w:t>
      </w:r>
    </w:p>
    <w:p w:rsidR="001C4A9F" w:rsidRDefault="00630A47">
      <w:pPr>
        <w:pStyle w:val="Normal1"/>
      </w:pPr>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Gareth</w:t>
      </w:r>
      <w:r>
        <w:rPr>
          <w:rFonts w:ascii="Times New Roman" w:eastAsia="Times New Roman" w:hAnsi="Times New Roman" w:cs="Times New Roman"/>
          <w:sz w:val="20"/>
        </w:rPr>
        <w:t xml:space="preserve"> of Orkney</w:t>
      </w:r>
    </w:p>
    <w:p w:rsidR="001C4A9F" w:rsidRDefault="00630A47">
      <w:pPr>
        <w:pStyle w:val="Normal1"/>
      </w:pPr>
      <w:r>
        <w:rPr>
          <w:rFonts w:ascii="Times New Roman" w:eastAsia="Times New Roman" w:hAnsi="Times New Roman" w:cs="Times New Roman"/>
          <w:sz w:val="20"/>
        </w:rPr>
        <w:t>[10] Sir Gareth was killed by Lancelot while the latter was trying to rescue this queen, with whom Lancelot was carrying on a torrid love affair.</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Guinevere</w:t>
      </w:r>
    </w:p>
    <w:p w:rsidR="001C4A9F" w:rsidRDefault="00630A47">
      <w:pPr>
        <w:pStyle w:val="Normal1"/>
      </w:pPr>
      <w:r>
        <w:rPr>
          <w:rFonts w:ascii="Times New Roman" w:eastAsia="Times New Roman" w:hAnsi="Times New Roman" w:cs="Times New Roman"/>
          <w:sz w:val="20"/>
        </w:rPr>
        <w:t>[10] One of Gareth’s half-brothers was this knight, a traitor who fought against Arthur at the Battle of Camlan.</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Mordred</w:t>
      </w:r>
    </w:p>
    <w:p w:rsidR="001C4A9F" w:rsidRDefault="00630A47">
      <w:pPr>
        <w:pStyle w:val="Normal1"/>
      </w:pPr>
      <w:r>
        <w:rPr>
          <w:rFonts w:ascii="Times New Roman" w:eastAsia="Times New Roman" w:hAnsi="Times New Roman" w:cs="Times New Roman"/>
          <w:sz w:val="20"/>
        </w:rPr>
        <w:t xml:space="preserve"> </w:t>
      </w:r>
    </w:p>
    <w:p w:rsidR="004D70E6" w:rsidRDefault="00630A47" w:rsidP="004D70E6">
      <w:pPr>
        <w:spacing w:after="0"/>
      </w:pPr>
      <w:r>
        <w:rPr>
          <w:rFonts w:ascii="Times New Roman" w:eastAsia="Times New Roman" w:hAnsi="Times New Roman" w:cs="Times New Roman"/>
          <w:sz w:val="20"/>
        </w:rPr>
        <w:t xml:space="preserve">16. </w:t>
      </w:r>
      <w:r w:rsidR="004D70E6">
        <w:rPr>
          <w:rFonts w:ascii="Times New Roman" w:eastAsia="Times New Roman" w:hAnsi="Times New Roman" w:cs="Times New Roman"/>
          <w:sz w:val="20"/>
        </w:rPr>
        <w:t>Its final part discusses how the implementers of the title policy end up living in decadent gated communities, but the rest of the world is subject to increased unemployment. For 10 points each:</w:t>
      </w:r>
    </w:p>
    <w:p w:rsidR="004D70E6" w:rsidRDefault="004D70E6" w:rsidP="004D70E6">
      <w:pPr>
        <w:spacing w:after="0"/>
      </w:pPr>
      <w:r>
        <w:rPr>
          <w:rFonts w:ascii="Times New Roman" w:eastAsia="Times New Roman" w:hAnsi="Times New Roman" w:cs="Times New Roman"/>
          <w:sz w:val="20"/>
        </w:rPr>
        <w:t>[10] Name this book by Naomi Klein which argues that the policies of Margaret Thatcher and other capitalists is akin to the namesake type of therapy.</w:t>
      </w:r>
    </w:p>
    <w:p w:rsidR="004D70E6" w:rsidRDefault="004D70E6" w:rsidP="004D70E6">
      <w:pPr>
        <w:spacing w:after="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Shock Doctrine</w:t>
      </w:r>
    </w:p>
    <w:p w:rsidR="004D70E6" w:rsidRDefault="004D70E6" w:rsidP="004D70E6">
      <w:pPr>
        <w:spacing w:after="0"/>
      </w:pPr>
      <w:r>
        <w:rPr>
          <w:rFonts w:ascii="Times New Roman" w:eastAsia="Times New Roman" w:hAnsi="Times New Roman" w:cs="Times New Roman"/>
          <w:sz w:val="20"/>
        </w:rPr>
        <w:t>[10] Klein’s concept of the shock doctrine was inspired by this concept of Joseph Schumpeter, which implies that business cycles drive innovation and productivity.</w:t>
      </w:r>
    </w:p>
    <w:p w:rsidR="004D70E6" w:rsidRDefault="004D70E6" w:rsidP="004D70E6">
      <w:pPr>
        <w:spacing w:after="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creative destruction</w:t>
      </w:r>
    </w:p>
    <w:p w:rsidR="004D70E6" w:rsidRDefault="004D70E6" w:rsidP="004D70E6">
      <w:pPr>
        <w:spacing w:after="0"/>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Shock Doctrine</w:t>
      </w:r>
      <w:r>
        <w:rPr>
          <w:rFonts w:ascii="Times New Roman" w:eastAsia="Times New Roman" w:hAnsi="Times New Roman" w:cs="Times New Roman"/>
          <w:sz w:val="20"/>
        </w:rPr>
        <w:t>, Klein accuses this school of economics led by Milton Friedman of supporting laissez-faire policies that exacerbate the economic problems of South America and other parts of the world.</w:t>
      </w:r>
    </w:p>
    <w:p w:rsidR="004D70E6" w:rsidRDefault="004D70E6" w:rsidP="004D70E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Chicago</w:t>
      </w:r>
      <w:r>
        <w:rPr>
          <w:rFonts w:ascii="Times New Roman" w:eastAsia="Times New Roman" w:hAnsi="Times New Roman" w:cs="Times New Roman"/>
          <w:sz w:val="20"/>
        </w:rPr>
        <w:t xml:space="preserve"> school of economics</w:t>
      </w:r>
    </w:p>
    <w:p w:rsidR="00A1723F" w:rsidRDefault="00A1723F">
      <w:pPr>
        <w:rPr>
          <w:rFonts w:ascii="Times New Roman" w:eastAsia="Times New Roman" w:hAnsi="Times New Roman" w:cs="Times New Roman"/>
          <w:color w:val="000000"/>
          <w:sz w:val="20"/>
        </w:rPr>
      </w:pPr>
      <w:r>
        <w:rPr>
          <w:rFonts w:ascii="Times New Roman" w:eastAsia="Times New Roman" w:hAnsi="Times New Roman" w:cs="Times New Roman"/>
          <w:sz w:val="20"/>
        </w:rPr>
        <w:br w:type="page"/>
      </w:r>
    </w:p>
    <w:p w:rsidR="001C4A9F" w:rsidRDefault="00630A47">
      <w:pPr>
        <w:pStyle w:val="Normal1"/>
      </w:pPr>
      <w:r>
        <w:rPr>
          <w:rFonts w:ascii="Times New Roman" w:eastAsia="Times New Roman" w:hAnsi="Times New Roman" w:cs="Times New Roman"/>
          <w:sz w:val="20"/>
        </w:rPr>
        <w:lastRenderedPageBreak/>
        <w:t>17.  For 10 points each, name these Indian authors.</w:t>
      </w:r>
    </w:p>
    <w:p w:rsidR="001C4A9F" w:rsidRDefault="00630A47">
      <w:pPr>
        <w:pStyle w:val="Normal1"/>
      </w:pPr>
      <w:r>
        <w:rPr>
          <w:rFonts w:ascii="Times New Roman" w:eastAsia="Times New Roman" w:hAnsi="Times New Roman" w:cs="Times New Roman"/>
          <w:sz w:val="20"/>
        </w:rPr>
        <w:t xml:space="preserve">[10] This author wrote “thou hast made me endless, such is thy pleasure” in the first poem of his song collection </w:t>
      </w:r>
      <w:r>
        <w:rPr>
          <w:rFonts w:ascii="Times New Roman" w:eastAsia="Times New Roman" w:hAnsi="Times New Roman" w:cs="Times New Roman"/>
          <w:i/>
          <w:sz w:val="20"/>
        </w:rPr>
        <w:t>Gitanjali</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Rabrindranath </w:t>
      </w:r>
      <w:r>
        <w:rPr>
          <w:rFonts w:ascii="Times New Roman" w:eastAsia="Times New Roman" w:hAnsi="Times New Roman" w:cs="Times New Roman"/>
          <w:b/>
          <w:sz w:val="20"/>
          <w:u w:val="single"/>
        </w:rPr>
        <w:t>Tagore</w:t>
      </w:r>
    </w:p>
    <w:p w:rsidR="001C4A9F" w:rsidRDefault="00630A47">
      <w:pPr>
        <w:pStyle w:val="Normal1"/>
      </w:pPr>
      <w:r>
        <w:rPr>
          <w:rFonts w:ascii="Times New Roman" w:eastAsia="Times New Roman" w:hAnsi="Times New Roman" w:cs="Times New Roman"/>
          <w:sz w:val="20"/>
        </w:rPr>
        <w:t xml:space="preserve">[10] This contemporary Indian writer wrote </w:t>
      </w:r>
      <w:r>
        <w:rPr>
          <w:rFonts w:ascii="Times New Roman" w:eastAsia="Times New Roman" w:hAnsi="Times New Roman" w:cs="Times New Roman"/>
          <w:i/>
          <w:sz w:val="20"/>
        </w:rPr>
        <w:t>The Calcutta Chromosome</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Ibis Trilogy</w:t>
      </w:r>
      <w:r>
        <w:rPr>
          <w:rFonts w:ascii="Times New Roman" w:eastAsia="Times New Roman" w:hAnsi="Times New Roman" w:cs="Times New Roman"/>
          <w:sz w:val="20"/>
        </w:rPr>
        <w:t xml:space="preserve">, which includes </w:t>
      </w:r>
      <w:r>
        <w:rPr>
          <w:rFonts w:ascii="Times New Roman" w:eastAsia="Times New Roman" w:hAnsi="Times New Roman" w:cs="Times New Roman"/>
          <w:i/>
          <w:sz w:val="20"/>
        </w:rPr>
        <w:t>The Sea of Poppies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River of Smoke</w:t>
      </w:r>
      <w:r>
        <w:rPr>
          <w:rFonts w:ascii="Times New Roman" w:eastAsia="Times New Roman" w:hAnsi="Times New Roman" w:cs="Times New Roman"/>
          <w:sz w:val="20"/>
        </w:rPr>
        <w:t>, which portrays the flourishing world of India due to the poppy trade.</w:t>
      </w:r>
    </w:p>
    <w:p w:rsidR="001C4A9F" w:rsidRDefault="00630A47">
      <w:pPr>
        <w:pStyle w:val="Normal1"/>
      </w:pPr>
      <w:r>
        <w:rPr>
          <w:rFonts w:ascii="Times New Roman" w:eastAsia="Times New Roman" w:hAnsi="Times New Roman" w:cs="Times New Roman"/>
          <w:sz w:val="20"/>
        </w:rPr>
        <w:t xml:space="preserve">ANSWER: Amitav </w:t>
      </w:r>
      <w:r>
        <w:rPr>
          <w:rFonts w:ascii="Times New Roman" w:eastAsia="Times New Roman" w:hAnsi="Times New Roman" w:cs="Times New Roman"/>
          <w:b/>
          <w:sz w:val="20"/>
          <w:u w:val="single"/>
        </w:rPr>
        <w:t>Ghosh</w:t>
      </w:r>
    </w:p>
    <w:p w:rsidR="001C4A9F" w:rsidRDefault="00630A47">
      <w:pPr>
        <w:pStyle w:val="Normal1"/>
      </w:pPr>
      <w:r>
        <w:rPr>
          <w:rFonts w:ascii="Times New Roman" w:eastAsia="Times New Roman" w:hAnsi="Times New Roman" w:cs="Times New Roman"/>
          <w:sz w:val="20"/>
        </w:rPr>
        <w:t>[10] This sage is the ascribed author of a work about a prince of Ayodhya</w:t>
      </w:r>
      <w:r w:rsidR="00744AF3">
        <w:rPr>
          <w:rFonts w:ascii="Times New Roman" w:eastAsia="Times New Roman" w:hAnsi="Times New Roman" w:cs="Times New Roman"/>
          <w:sz w:val="20"/>
        </w:rPr>
        <w:t xml:space="preserve"> that seeks out his love Sita -</w:t>
      </w:r>
      <w:r>
        <w:rPr>
          <w:rFonts w:ascii="Times New Roman" w:eastAsia="Times New Roman" w:hAnsi="Times New Roman" w:cs="Times New Roman"/>
          <w:sz w:val="20"/>
        </w:rPr>
        <w:t xml:space="preserve"> the epic poem </w:t>
      </w:r>
      <w:r>
        <w:rPr>
          <w:rFonts w:ascii="Times New Roman" w:eastAsia="Times New Roman" w:hAnsi="Times New Roman" w:cs="Times New Roman"/>
          <w:i/>
          <w:sz w:val="20"/>
        </w:rPr>
        <w:t>Ramayana</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Valmiki</w:t>
      </w:r>
    </w:p>
    <w:p w:rsidR="001C4A9F" w:rsidRDefault="00630A47">
      <w:pPr>
        <w:pStyle w:val="Normal1"/>
      </w:pPr>
      <w:r>
        <w:rPr>
          <w:rFonts w:ascii="Times New Roman" w:eastAsia="Times New Roman" w:hAnsi="Times New Roman" w:cs="Times New Roman"/>
          <w:sz w:val="20"/>
        </w:rPr>
        <w:t xml:space="preserve"> </w:t>
      </w:r>
    </w:p>
    <w:p w:rsidR="00423287" w:rsidRDefault="00630A47" w:rsidP="00423287">
      <w:pPr>
        <w:pStyle w:val="Normal1"/>
      </w:pPr>
      <w:r>
        <w:rPr>
          <w:rFonts w:ascii="Times New Roman" w:eastAsia="Times New Roman" w:hAnsi="Times New Roman" w:cs="Times New Roman"/>
          <w:sz w:val="20"/>
        </w:rPr>
        <w:t>18.</w:t>
      </w:r>
      <w:bookmarkStart w:id="0" w:name="_GoBack"/>
      <w:bookmarkEnd w:id="0"/>
      <w:r w:rsidR="00423287">
        <w:rPr>
          <w:rFonts w:ascii="Times New Roman" w:eastAsia="Times New Roman" w:hAnsi="Times New Roman" w:cs="Times New Roman"/>
          <w:sz w:val="20"/>
        </w:rPr>
        <w:t xml:space="preserve"> In mammals, shortly after this process occurs, rapid cell division without growth occurs, which is called cleavage. For 10 points each:</w:t>
      </w:r>
    </w:p>
    <w:p w:rsidR="00423287" w:rsidRDefault="00423287" w:rsidP="00423287">
      <w:pPr>
        <w:pStyle w:val="Normal1"/>
      </w:pPr>
      <w:r>
        <w:rPr>
          <w:rFonts w:ascii="Times New Roman" w:eastAsia="Times New Roman" w:hAnsi="Times New Roman" w:cs="Times New Roman"/>
          <w:sz w:val="20"/>
        </w:rPr>
        <w:t>[10] Name this process where two sex cells are united to form a diploid zygote.</w:t>
      </w:r>
    </w:p>
    <w:p w:rsidR="00423287" w:rsidRDefault="00423287" w:rsidP="0042328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fertilization</w:t>
      </w:r>
    </w:p>
    <w:p w:rsidR="00423287" w:rsidRDefault="00423287" w:rsidP="00423287">
      <w:pPr>
        <w:pStyle w:val="Normal1"/>
      </w:pPr>
      <w:r>
        <w:rPr>
          <w:rFonts w:ascii="Times New Roman" w:eastAsia="Times New Roman" w:hAnsi="Times New Roman" w:cs="Times New Roman"/>
          <w:sz w:val="20"/>
        </w:rPr>
        <w:t>[10] After cleavage the zygote becomes a Morula, and then a Blastula, and then finally enters a phase where it is called this name. When the embryo is referred to as this, it folds into itself and the three germ layers develop.</w:t>
      </w:r>
    </w:p>
    <w:p w:rsidR="00423287" w:rsidRDefault="00423287" w:rsidP="0042328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gastrula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gastrulation</w:t>
      </w:r>
      <w:r>
        <w:rPr>
          <w:rFonts w:ascii="Times New Roman" w:eastAsia="Times New Roman" w:hAnsi="Times New Roman" w:cs="Times New Roman"/>
          <w:sz w:val="20"/>
        </w:rPr>
        <w:t>]</w:t>
      </w:r>
    </w:p>
    <w:p w:rsidR="00423287" w:rsidRDefault="00423287" w:rsidP="00423287">
      <w:pPr>
        <w:pStyle w:val="Normal1"/>
      </w:pPr>
      <w:r>
        <w:rPr>
          <w:rFonts w:ascii="Times New Roman" w:eastAsia="Times New Roman" w:hAnsi="Times New Roman" w:cs="Times New Roman"/>
          <w:sz w:val="20"/>
        </w:rPr>
        <w:t>[10] During gastrulation, this cavity forms, which eventually becomes the digestive tract. Its opening is called the blastopore.</w:t>
      </w:r>
    </w:p>
    <w:p w:rsidR="00423287" w:rsidRDefault="00423287" w:rsidP="00423287">
      <w:pPr>
        <w:pStyle w:val="Normal1"/>
        <w:rPr>
          <w:rFonts w:ascii="Times New Roman" w:eastAsia="Times New Roman" w:hAnsi="Times New Roman" w:cs="Times New Roman"/>
          <w:b/>
          <w:sz w:val="20"/>
          <w:u w:val="single"/>
        </w:rPr>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archenteron</w:t>
      </w:r>
    </w:p>
    <w:p w:rsidR="001C4A9F" w:rsidRDefault="00630A47" w:rsidP="0042328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19. The last days of this man were described in a journal by Abacuk Pricket. For 10 points each:</w:t>
      </w:r>
    </w:p>
    <w:p w:rsidR="001C4A9F" w:rsidRDefault="00630A47">
      <w:pPr>
        <w:pStyle w:val="Normal1"/>
      </w:pPr>
      <w:r>
        <w:rPr>
          <w:rFonts w:ascii="Times New Roman" w:eastAsia="Times New Roman" w:hAnsi="Times New Roman" w:cs="Times New Roman"/>
          <w:sz w:val="20"/>
        </w:rPr>
        <w:t>[10] Name this English explorer who sailed under both the Dutch and English flags. He lends his name to a large bay in Canada, which in turn is the namesake of the oldest corporation in North America.</w:t>
      </w:r>
    </w:p>
    <w:p w:rsidR="001C4A9F" w:rsidRDefault="00630A47">
      <w:pPr>
        <w:pStyle w:val="Normal1"/>
      </w:pPr>
      <w:r>
        <w:rPr>
          <w:rFonts w:ascii="Times New Roman" w:eastAsia="Times New Roman" w:hAnsi="Times New Roman" w:cs="Times New Roman"/>
          <w:sz w:val="20"/>
        </w:rPr>
        <w:t xml:space="preserve">ANSWER: Henry </w:t>
      </w:r>
      <w:r>
        <w:rPr>
          <w:rFonts w:ascii="Times New Roman" w:eastAsia="Times New Roman" w:hAnsi="Times New Roman" w:cs="Times New Roman"/>
          <w:b/>
          <w:sz w:val="20"/>
          <w:u w:val="single"/>
        </w:rPr>
        <w:t>Hudson</w:t>
      </w:r>
    </w:p>
    <w:p w:rsidR="001C4A9F" w:rsidRDefault="00630A47">
      <w:pPr>
        <w:pStyle w:val="Normal1"/>
      </w:pPr>
      <w:r>
        <w:rPr>
          <w:rFonts w:ascii="Times New Roman" w:eastAsia="Times New Roman" w:hAnsi="Times New Roman" w:cs="Times New Roman"/>
          <w:sz w:val="20"/>
        </w:rPr>
        <w:t>[10] From 1670, the Hudson’s Bay Company controlled this Canadian territory, comprising most of the bay’s drainage basin. It was absorbed into the Dominion of Canada in 1867.</w:t>
      </w:r>
    </w:p>
    <w:p w:rsidR="001C4A9F" w:rsidRDefault="00630A47">
      <w:pPr>
        <w:pStyle w:val="Normal1"/>
      </w:pPr>
      <w:r>
        <w:rPr>
          <w:rFonts w:ascii="Times New Roman" w:eastAsia="Times New Roman" w:hAnsi="Times New Roman" w:cs="Times New Roman"/>
          <w:sz w:val="20"/>
        </w:rPr>
        <w:t xml:space="preserve">ANSWER: Prince </w:t>
      </w:r>
      <w:r>
        <w:rPr>
          <w:rFonts w:ascii="Times New Roman" w:eastAsia="Times New Roman" w:hAnsi="Times New Roman" w:cs="Times New Roman"/>
          <w:b/>
          <w:sz w:val="20"/>
          <w:u w:val="single"/>
        </w:rPr>
        <w:t>Rupert’s Land</w:t>
      </w:r>
    </w:p>
    <w:p w:rsidR="001C4A9F" w:rsidRDefault="00630A47">
      <w:pPr>
        <w:pStyle w:val="Normal1"/>
      </w:pPr>
      <w:r>
        <w:rPr>
          <w:rFonts w:ascii="Times New Roman" w:eastAsia="Times New Roman" w:hAnsi="Times New Roman" w:cs="Times New Roman"/>
          <w:sz w:val="20"/>
        </w:rPr>
        <w:t>[10] The transfer of Rupert’s Land to the direct control of the Dominion was one of the factors which led to the Red River Rebellion, which was led by this Métis politician.</w:t>
      </w:r>
    </w:p>
    <w:p w:rsidR="001C4A9F" w:rsidRDefault="00630A47">
      <w:pPr>
        <w:pStyle w:val="Normal1"/>
      </w:pPr>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Riel</w:t>
      </w:r>
    </w:p>
    <w:p w:rsidR="001C4A9F" w:rsidRDefault="00630A47">
      <w:pPr>
        <w:pStyle w:val="Normal1"/>
      </w:pPr>
      <w:r>
        <w:rPr>
          <w:rFonts w:ascii="Times New Roman" w:eastAsia="Times New Roman" w:hAnsi="Times New Roman" w:cs="Times New Roman"/>
          <w:sz w:val="20"/>
        </w:rPr>
        <w:t xml:space="preserve"> </w:t>
      </w:r>
    </w:p>
    <w:p w:rsidR="001C4A9F" w:rsidRDefault="00630A47">
      <w:pPr>
        <w:pStyle w:val="Normal1"/>
      </w:pPr>
      <w:r>
        <w:rPr>
          <w:rFonts w:ascii="Times New Roman" w:eastAsia="Times New Roman" w:hAnsi="Times New Roman" w:cs="Times New Roman"/>
          <w:sz w:val="20"/>
        </w:rPr>
        <w:t>20. This Greek word, which simply means knowledge, refers to a concept in early Christianity that means “insight” or “vision.” For 10 points each:</w:t>
      </w:r>
    </w:p>
    <w:p w:rsidR="001C4A9F" w:rsidRDefault="00630A47">
      <w:pPr>
        <w:pStyle w:val="Normal1"/>
      </w:pPr>
      <w:r>
        <w:rPr>
          <w:rFonts w:ascii="Times New Roman" w:eastAsia="Times New Roman" w:hAnsi="Times New Roman" w:cs="Times New Roman"/>
          <w:sz w:val="20"/>
        </w:rPr>
        <w:t>[10] Name this Greek word that gives its name to a whole class of religious movements that includes Mandaeism.</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gnosis</w:t>
      </w:r>
    </w:p>
    <w:p w:rsidR="001C4A9F" w:rsidRDefault="00630A47">
      <w:pPr>
        <w:pStyle w:val="Normal1"/>
      </w:pPr>
      <w:r>
        <w:rPr>
          <w:rFonts w:ascii="Times New Roman" w:eastAsia="Times New Roman" w:hAnsi="Times New Roman" w:cs="Times New Roman"/>
          <w:sz w:val="20"/>
        </w:rPr>
        <w:t xml:space="preserve">[10] In the Renaissance, the concept of </w:t>
      </w:r>
      <w:r>
        <w:rPr>
          <w:rFonts w:ascii="Times New Roman" w:eastAsia="Times New Roman" w:hAnsi="Times New Roman" w:cs="Times New Roman"/>
          <w:i/>
          <w:sz w:val="20"/>
        </w:rPr>
        <w:t>gnosis</w:t>
      </w:r>
      <w:r>
        <w:rPr>
          <w:rFonts w:ascii="Times New Roman" w:eastAsia="Times New Roman" w:hAnsi="Times New Roman" w:cs="Times New Roman"/>
          <w:sz w:val="20"/>
        </w:rPr>
        <w:t xml:space="preserve"> was integrated into this mystical religion of Judaism, whose main text is the </w:t>
      </w:r>
      <w:r>
        <w:rPr>
          <w:rFonts w:ascii="Times New Roman" w:eastAsia="Times New Roman" w:hAnsi="Times New Roman" w:cs="Times New Roman"/>
          <w:i/>
          <w:sz w:val="20"/>
        </w:rPr>
        <w:t>Zohar</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Kabbalah</w:t>
      </w:r>
    </w:p>
    <w:p w:rsidR="001C4A9F" w:rsidRDefault="00630A47">
      <w:pPr>
        <w:pStyle w:val="Normal1"/>
      </w:pPr>
      <w:r>
        <w:rPr>
          <w:rFonts w:ascii="Times New Roman" w:eastAsia="Times New Roman" w:hAnsi="Times New Roman" w:cs="Times New Roman"/>
          <w:sz w:val="20"/>
        </w:rPr>
        <w:t>[10] Similar to Gnostic religions are these ancient Greco-Roman religions which includes a relatively unknown religion practiced on Samothrace. The Imperial cult is also considered one.</w:t>
      </w:r>
    </w:p>
    <w:p w:rsidR="001C4A9F" w:rsidRDefault="00630A47">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mystery religion</w:t>
      </w:r>
      <w:r>
        <w:rPr>
          <w:rFonts w:ascii="Times New Roman" w:eastAsia="Times New Roman" w:hAnsi="Times New Roman" w:cs="Times New Roman"/>
          <w:sz w:val="20"/>
        </w:rPr>
        <w:t xml:space="preserve">s [or sacred </w:t>
      </w:r>
      <w:r>
        <w:rPr>
          <w:rFonts w:ascii="Times New Roman" w:eastAsia="Times New Roman" w:hAnsi="Times New Roman" w:cs="Times New Roman"/>
          <w:b/>
          <w:sz w:val="20"/>
          <w:u w:val="single"/>
        </w:rPr>
        <w:t>mysteries</w:t>
      </w:r>
      <w:r>
        <w:rPr>
          <w:rFonts w:ascii="Times New Roman" w:eastAsia="Times New Roman" w:hAnsi="Times New Roman" w:cs="Times New Roman"/>
          <w:sz w:val="20"/>
        </w:rPr>
        <w:t>]</w:t>
      </w:r>
    </w:p>
    <w:p w:rsidR="001C4A9F" w:rsidRDefault="00630A47">
      <w:pPr>
        <w:pStyle w:val="Normal1"/>
      </w:pPr>
      <w:r>
        <w:rPr>
          <w:rFonts w:ascii="Times New Roman" w:eastAsia="Times New Roman" w:hAnsi="Times New Roman" w:cs="Times New Roman"/>
          <w:sz w:val="20"/>
        </w:rPr>
        <w:t xml:space="preserve"> </w:t>
      </w:r>
    </w:p>
    <w:p w:rsidR="001C4A9F" w:rsidRDefault="001C4A9F">
      <w:pPr>
        <w:pStyle w:val="Normal1"/>
      </w:pPr>
    </w:p>
    <w:sectPr w:rsidR="001C4A9F" w:rsidSect="001C4A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useFELayout/>
    <w:compatSetting w:name="compatibilityMode" w:uri="http://schemas.microsoft.com/office/word" w:val="12"/>
  </w:compat>
  <w:rsids>
    <w:rsidRoot w:val="001C4A9F"/>
    <w:rsid w:val="00150A34"/>
    <w:rsid w:val="001C4A9F"/>
    <w:rsid w:val="002D616C"/>
    <w:rsid w:val="003B38EF"/>
    <w:rsid w:val="00423287"/>
    <w:rsid w:val="004D38AD"/>
    <w:rsid w:val="004D70E6"/>
    <w:rsid w:val="005778B7"/>
    <w:rsid w:val="00630A47"/>
    <w:rsid w:val="00744AF3"/>
    <w:rsid w:val="007E4646"/>
    <w:rsid w:val="00A1723F"/>
    <w:rsid w:val="00B75726"/>
    <w:rsid w:val="00E6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C4A9F"/>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1C4A9F"/>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1C4A9F"/>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1C4A9F"/>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1C4A9F"/>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1C4A9F"/>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4A9F"/>
    <w:pPr>
      <w:spacing w:after="0"/>
    </w:pPr>
    <w:rPr>
      <w:rFonts w:ascii="Arial" w:eastAsia="Arial" w:hAnsi="Arial" w:cs="Arial"/>
      <w:color w:val="000000"/>
    </w:rPr>
  </w:style>
  <w:style w:type="paragraph" w:styleId="Title">
    <w:name w:val="Title"/>
    <w:basedOn w:val="Normal1"/>
    <w:next w:val="Normal1"/>
    <w:rsid w:val="001C4A9F"/>
    <w:pPr>
      <w:contextualSpacing/>
    </w:pPr>
    <w:rPr>
      <w:rFonts w:ascii="Trebuchet MS" w:eastAsia="Trebuchet MS" w:hAnsi="Trebuchet MS" w:cs="Trebuchet MS"/>
      <w:sz w:val="42"/>
    </w:rPr>
  </w:style>
  <w:style w:type="paragraph" w:styleId="Subtitle">
    <w:name w:val="Subtitle"/>
    <w:basedOn w:val="Normal1"/>
    <w:next w:val="Normal1"/>
    <w:rsid w:val="001C4A9F"/>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4823</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DRAGOON - Round 11.docx</vt:lpstr>
    </vt:vector>
  </TitlesOfParts>
  <Company/>
  <LinksUpToDate>false</LinksUpToDate>
  <CharactersWithSpaces>32256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11.docx</dc:title>
  <dc:creator>Austin</dc:creator>
  <cp:lastModifiedBy>Aaron</cp:lastModifiedBy>
  <cp:revision>14</cp:revision>
  <dcterms:created xsi:type="dcterms:W3CDTF">2013-11-09T06:34:00Z</dcterms:created>
  <dcterms:modified xsi:type="dcterms:W3CDTF">2013-11-22T23:08:00Z</dcterms:modified>
</cp:coreProperties>
</file>