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8DB" w:rsidRPr="00DD1898" w:rsidRDefault="00DD1898">
      <w:pPr>
        <w:rPr>
          <w:rFonts w:ascii="Garamond" w:hAnsi="Garamond"/>
        </w:rPr>
      </w:pPr>
      <w:r w:rsidRPr="00DD1898">
        <w:rPr>
          <w:rFonts w:ascii="Garamond" w:eastAsia="Times New Roman" w:hAnsi="Garamond" w:cs="Times New Roman"/>
          <w:b/>
          <w:sz w:val="32"/>
        </w:rPr>
        <w:t>DRAGOON 2013</w:t>
      </w:r>
    </w:p>
    <w:p w:rsidR="008B68DB" w:rsidRPr="00DD1898" w:rsidRDefault="00DD1898">
      <w:pPr>
        <w:rPr>
          <w:rFonts w:ascii="Garamond" w:hAnsi="Garamond"/>
        </w:rPr>
      </w:pPr>
      <w:r w:rsidRPr="00DD1898">
        <w:rPr>
          <w:rFonts w:ascii="Garamond" w:eastAsia="Times New Roman" w:hAnsi="Garamond" w:cs="Times New Roman"/>
          <w:b/>
          <w:sz w:val="32"/>
        </w:rPr>
        <w:t>Round 8</w:t>
      </w:r>
    </w:p>
    <w:p w:rsidR="008B68DB" w:rsidRPr="00DD1898" w:rsidRDefault="00DD1898">
      <w:pPr>
        <w:rPr>
          <w:rFonts w:ascii="Garamond" w:hAnsi="Garamond"/>
        </w:rPr>
      </w:pPr>
      <w:r w:rsidRPr="00DD1898">
        <w:rPr>
          <w:rFonts w:ascii="Garamond" w:eastAsia="Times New Roman" w:hAnsi="Garamond" w:cs="Times New Roman"/>
          <w:sz w:val="24"/>
        </w:rPr>
        <w:t>Questions by the University of Illinois at Urbana-Champaign</w:t>
      </w:r>
    </w:p>
    <w:p w:rsidR="008B68DB" w:rsidRDefault="00DD1898">
      <w:r>
        <w:rPr>
          <w:rFonts w:ascii="Times New Roman" w:eastAsia="Times New Roman" w:hAnsi="Times New Roman" w:cs="Times New Roman"/>
          <w:sz w:val="20"/>
        </w:rPr>
        <w:t xml:space="preserve"> </w:t>
      </w:r>
    </w:p>
    <w:p w:rsidR="008B68DB" w:rsidRDefault="00DD1898">
      <w:pPr>
        <w:rPr>
          <w:rFonts w:ascii="Times New Roman" w:eastAsia="Times New Roman" w:hAnsi="Times New Roman" w:cs="Times New Roman"/>
          <w:sz w:val="20"/>
        </w:rPr>
      </w:pPr>
      <w:r>
        <w:rPr>
          <w:rFonts w:ascii="Times New Roman" w:eastAsia="Times New Roman" w:hAnsi="Times New Roman" w:cs="Times New Roman"/>
          <w:sz w:val="20"/>
          <w:u w:val="single"/>
        </w:rPr>
        <w:t>Tossups</w:t>
      </w:r>
      <w:r>
        <w:rPr>
          <w:rFonts w:ascii="Times New Roman" w:eastAsia="Times New Roman" w:hAnsi="Times New Roman" w:cs="Times New Roman"/>
          <w:sz w:val="20"/>
        </w:rPr>
        <w:t xml:space="preserve"> </w:t>
      </w:r>
    </w:p>
    <w:p w:rsidR="00DD1898" w:rsidRDefault="00DD1898"/>
    <w:p w:rsidR="008B68DB" w:rsidRDefault="00DD1898">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In the platformer of this name, you must battle a pair of disembodied eyes which are surrounded by gold-rimmed glasses in the second level, which is set aboard a train. One movie based on this work follows a hip-hop mogul named Summer G, who reconnects with the love of his life named Sky. On </w:t>
      </w:r>
      <w:r>
        <w:rPr>
          <w:rFonts w:ascii="Times New Roman" w:eastAsia="Times New Roman" w:hAnsi="Times New Roman" w:cs="Times New Roman"/>
          <w:b/>
          <w:i/>
          <w:sz w:val="20"/>
        </w:rPr>
        <w:t xml:space="preserve">Entourage, </w:t>
      </w:r>
      <w:r>
        <w:rPr>
          <w:rFonts w:ascii="Times New Roman" w:eastAsia="Times New Roman" w:hAnsi="Times New Roman" w:cs="Times New Roman"/>
          <w:b/>
          <w:sz w:val="20"/>
        </w:rPr>
        <w:t>Vincent Chase stars in a (*)</w:t>
      </w:r>
      <w:r>
        <w:rPr>
          <w:rFonts w:ascii="Times New Roman" w:eastAsia="Times New Roman" w:hAnsi="Times New Roman" w:cs="Times New Roman"/>
          <w:sz w:val="20"/>
        </w:rPr>
        <w:t xml:space="preserve"> Martin Scorsese adaptation of this work. A series of therapeutic writings that are</w:t>
      </w:r>
      <w:r w:rsidR="00B8038E">
        <w:rPr>
          <w:rFonts w:ascii="Times New Roman" w:eastAsia="Times New Roman" w:hAnsi="Times New Roman" w:cs="Times New Roman"/>
          <w:sz w:val="20"/>
        </w:rPr>
        <w:t xml:space="preserve"> eventually</w:t>
      </w:r>
      <w:r>
        <w:rPr>
          <w:rFonts w:ascii="Times New Roman" w:eastAsia="Times New Roman" w:hAnsi="Times New Roman" w:cs="Times New Roman"/>
          <w:sz w:val="20"/>
        </w:rPr>
        <w:t xml:space="preserve"> converted into a memoir are part of Tobey Maguire's alcoholic ramblings in the frame the story of a movie of this name. Elizabeth Debicki, Carey Mulligan and Joel Edgerton are part of the supporting cast in that Baz Luhrmann directed movie, a 2013 film starring Leonardo diCaprio. For 10 points, name this most famous novel of F. Scott Fitzgerald.  </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Great Gatsby</w:t>
      </w:r>
    </w:p>
    <w:p w:rsidR="008B68DB" w:rsidRDefault="008B68DB"/>
    <w:p w:rsidR="008B68DB" w:rsidRDefault="00DD1898">
      <w:r>
        <w:rPr>
          <w:rFonts w:ascii="Times New Roman" w:eastAsia="Times New Roman" w:hAnsi="Times New Roman" w:cs="Times New Roman"/>
          <w:sz w:val="20"/>
        </w:rPr>
        <w:t xml:space="preserve">2. </w:t>
      </w:r>
      <w:r>
        <w:rPr>
          <w:rFonts w:ascii="Times New Roman" w:eastAsia="Times New Roman" w:hAnsi="Times New Roman" w:cs="Times New Roman"/>
          <w:b/>
          <w:sz w:val="20"/>
        </w:rPr>
        <w:t>As a poor public speaker, this man began the practice of submitting written State of the Union addresses, an act continued until 1917. This person was the only multi-term president with zero vetoes. His navy and war secretaries were Robert Smith and Henry Dearborn. He described the Missouri Compromise as a “fire bell in the night” and said that the (*)</w:t>
      </w:r>
      <w:r>
        <w:rPr>
          <w:rFonts w:ascii="Times New Roman" w:eastAsia="Times New Roman" w:hAnsi="Times New Roman" w:cs="Times New Roman"/>
          <w:sz w:val="20"/>
        </w:rPr>
        <w:t xml:space="preserve"> “tree of liberty” must be refreshed with the blood of patriots and tyrants.  This man called for a “wall of separation” between church and state in his letter to the Danbury Baptists. For 10 points, name this first Secretary of State, the president who signed the Embargo Act and drafted the Declaration of Independence.</w:t>
      </w:r>
    </w:p>
    <w:p w:rsidR="008B68DB" w:rsidRDefault="00DD1898">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Jefferson</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book </w:t>
      </w:r>
      <w:r>
        <w:rPr>
          <w:rFonts w:ascii="Times New Roman" w:eastAsia="Times New Roman" w:hAnsi="Times New Roman" w:cs="Times New Roman"/>
          <w:b/>
          <w:i/>
          <w:sz w:val="20"/>
        </w:rPr>
        <w:t>De Vita Contemplativa</w:t>
      </w:r>
      <w:r>
        <w:rPr>
          <w:rFonts w:ascii="Times New Roman" w:eastAsia="Times New Roman" w:hAnsi="Times New Roman" w:cs="Times New Roman"/>
          <w:b/>
          <w:sz w:val="20"/>
        </w:rPr>
        <w:t xml:space="preserve"> describes members of this religion that lived nearby Lake Maroetis called the </w:t>
      </w:r>
      <w:r>
        <w:rPr>
          <w:rFonts w:ascii="Times New Roman" w:eastAsia="Times New Roman" w:hAnsi="Times New Roman" w:cs="Times New Roman"/>
          <w:b/>
          <w:i/>
          <w:sz w:val="20"/>
        </w:rPr>
        <w:t>Therapeutae</w:t>
      </w:r>
      <w:r>
        <w:rPr>
          <w:rFonts w:ascii="Times New Roman" w:eastAsia="Times New Roman" w:hAnsi="Times New Roman" w:cs="Times New Roman"/>
          <w:b/>
          <w:sz w:val="20"/>
        </w:rPr>
        <w:t>. Two ancient sects of this religion, which take their name from a word meaning “to set apart” and a high priest, differed in doctrine as to whether spilt water was unclean and whether the dead were resurrected. One theologian of this religious movement argued that the Logos was the creative will of God. One sect of this religion employed “dagger-men” called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sicarii</w:t>
      </w:r>
      <w:r>
        <w:rPr>
          <w:rFonts w:ascii="Times New Roman" w:eastAsia="Times New Roman" w:hAnsi="Times New Roman" w:cs="Times New Roman"/>
          <w:sz w:val="20"/>
        </w:rPr>
        <w:t>. Philo of Alexandria sought to unify this religious tradition with ancient Greek philosophy. Sects of this religion include the Essenes, the Sadducees and the Pharisees. For 10 points, name this religious tradition whose clergy includes rabbis.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Judaism</w:t>
      </w:r>
      <w:r>
        <w:rPr>
          <w:rFonts w:ascii="Times New Roman" w:eastAsia="Times New Roman" w:hAnsi="Times New Roman" w:cs="Times New Roman"/>
          <w:sz w:val="20"/>
        </w:rPr>
        <w:t xml:space="preserve"> [Prompt on “Essenes” or “Zealots.”]</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These compounds are produced by the peroxide cleavage of an Evans oxazolidinone. These compounds are alpha-brominated in the presence of catalytic phosphorus tribromide in the Hell-Volhard-Zelinsky reaction, and like alcohols, they can be chlorinated by addition of thionyl chloride. These compounds can be produced from primary alcohols with the addition of sulfuric acid and (*) </w:t>
      </w:r>
      <w:r>
        <w:rPr>
          <w:rFonts w:ascii="Times New Roman" w:eastAsia="Times New Roman" w:hAnsi="Times New Roman" w:cs="Times New Roman"/>
          <w:sz w:val="20"/>
        </w:rPr>
        <w:t>chromium trioxide. The second simplest example of these compounds has a water-free “glacial” form. One of these compounds is reacted with an alcohol in the Fischer esterification. For 10 points, name these compounds which possess a COOH group, whose “acetic” variety is present in vinegar.</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carboxylic acid</w:t>
      </w:r>
      <w:r>
        <w:rPr>
          <w:rFonts w:ascii="Times New Roman" w:eastAsia="Times New Roman" w:hAnsi="Times New Roman" w:cs="Times New Roman"/>
          <w:sz w:val="20"/>
        </w:rPr>
        <w:t>s [prompt on “COOH” before mention, prompt on “acid”]</w:t>
      </w:r>
    </w:p>
    <w:p w:rsidR="008B68DB" w:rsidRDefault="00DD1898">
      <w:r>
        <w:rPr>
          <w:rFonts w:ascii="Times New Roman" w:eastAsia="Times New Roman" w:hAnsi="Times New Roman" w:cs="Times New Roman"/>
          <w:sz w:val="20"/>
        </w:rPr>
        <w:t xml:space="preserve"> </w:t>
      </w:r>
    </w:p>
    <w:p w:rsidR="00DD1898" w:rsidRDefault="00DD189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8B68DB" w:rsidRDefault="00DD1898">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In one scene of this work, its female lead tells a woman that she is pulling her armpit hairs too softly. In another scene, a woman prays to the thunder god Sango to restore her own sanity. Earlier, another of its characters bribes a surveyor to build a railroad farther away from this drama’s setting. In its first act, its characters mime a past event in which a photographer’s “devil-horse” breaks down. In addition to the “Dance of the Lost Traveller,”  a  (*)</w:t>
      </w:r>
      <w:r>
        <w:rPr>
          <w:rFonts w:ascii="Times New Roman" w:eastAsia="Times New Roman" w:hAnsi="Times New Roman" w:cs="Times New Roman"/>
          <w:sz w:val="20"/>
        </w:rPr>
        <w:t xml:space="preserve"> “dance of virility” is put on during the course of this play. Divided into three parts, “Morning,” “Noon,” and “Night,” its second part opens with Sadiku informing the second title character that the chieftain of Ilujinle wishes to take her as a wife. Its title characters are the beautiful girl Sidi, and the chieftain Baroka, who pursues her. For 10 points, name this play by Wole Soyinka.</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Lion and the Jewel</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This theorist identified the Parthenon as an example of selection applied to an established standard, and argued that standards were necessary to face the ‘Problem of Perfection.’ Along with Amedee Ozenfant, this theorist co-wrote the Purist manifesto </w:t>
      </w:r>
      <w:r>
        <w:rPr>
          <w:rFonts w:ascii="Times New Roman" w:eastAsia="Times New Roman" w:hAnsi="Times New Roman" w:cs="Times New Roman"/>
          <w:b/>
          <w:i/>
          <w:sz w:val="20"/>
        </w:rPr>
        <w:t>Apres le Cubisme</w:t>
      </w:r>
      <w:r>
        <w:rPr>
          <w:rFonts w:ascii="Times New Roman" w:eastAsia="Times New Roman" w:hAnsi="Times New Roman" w:cs="Times New Roman"/>
          <w:b/>
          <w:sz w:val="20"/>
        </w:rPr>
        <w:t>. He emphasized the use of pilotis to suspend buildings o</w:t>
      </w:r>
      <w:r w:rsidR="006854EA">
        <w:rPr>
          <w:rFonts w:ascii="Times New Roman" w:eastAsia="Times New Roman" w:hAnsi="Times New Roman" w:cs="Times New Roman"/>
          <w:b/>
          <w:sz w:val="20"/>
        </w:rPr>
        <w:t>f</w:t>
      </w:r>
      <w:r>
        <w:rPr>
          <w:rFonts w:ascii="Times New Roman" w:eastAsia="Times New Roman" w:hAnsi="Times New Roman" w:cs="Times New Roman"/>
          <w:b/>
          <w:sz w:val="20"/>
        </w:rPr>
        <w:t>f the ground as a hallmark of his style, and the largest of his Open Hand sculptures is in the (*)</w:t>
      </w:r>
      <w:r>
        <w:rPr>
          <w:rFonts w:ascii="Times New Roman" w:eastAsia="Times New Roman" w:hAnsi="Times New Roman" w:cs="Times New Roman"/>
          <w:sz w:val="20"/>
        </w:rPr>
        <w:t xml:space="preserve"> Indian city of Chandigarh. He also designed a system of proportions based on the human body which he called the </w:t>
      </w:r>
      <w:r>
        <w:rPr>
          <w:rFonts w:ascii="Times New Roman" w:eastAsia="Times New Roman" w:hAnsi="Times New Roman" w:cs="Times New Roman"/>
          <w:i/>
          <w:sz w:val="20"/>
        </w:rPr>
        <w:t>Modulor</w:t>
      </w:r>
      <w:r>
        <w:rPr>
          <w:rFonts w:ascii="Times New Roman" w:eastAsia="Times New Roman" w:hAnsi="Times New Roman" w:cs="Times New Roman"/>
          <w:sz w:val="20"/>
        </w:rPr>
        <w:t xml:space="preserve">. This architect enumerated ‘Five Points of Architecture,’ which he adapted from a treatise with a chapter titled for ‘Eyes that do not See.’  For 10 points name this Swiss architect who wrote </w:t>
      </w:r>
      <w:r>
        <w:rPr>
          <w:rFonts w:ascii="Times New Roman" w:eastAsia="Times New Roman" w:hAnsi="Times New Roman" w:cs="Times New Roman"/>
          <w:i/>
          <w:sz w:val="20"/>
        </w:rPr>
        <w:t>Towards a New Architecture</w:t>
      </w:r>
      <w:r>
        <w:rPr>
          <w:rFonts w:ascii="Times New Roman" w:eastAsia="Times New Roman" w:hAnsi="Times New Roman" w:cs="Times New Roman"/>
          <w:sz w:val="20"/>
        </w:rPr>
        <w:t xml:space="preserve"> and designed the Villa Savoy.</w:t>
      </w:r>
    </w:p>
    <w:p w:rsidR="008B68DB" w:rsidRDefault="00DD1898">
      <w:r>
        <w:rPr>
          <w:rFonts w:ascii="Times New Roman" w:eastAsia="Times New Roman" w:hAnsi="Times New Roman" w:cs="Times New Roman"/>
          <w:sz w:val="20"/>
        </w:rPr>
        <w:t xml:space="preserve">ANSWER: Le </w:t>
      </w:r>
      <w:r>
        <w:rPr>
          <w:rFonts w:ascii="Times New Roman" w:eastAsia="Times New Roman" w:hAnsi="Times New Roman" w:cs="Times New Roman"/>
          <w:b/>
          <w:sz w:val="20"/>
          <w:u w:val="single"/>
        </w:rPr>
        <w:t>Corbusier</w:t>
      </w:r>
      <w:r>
        <w:rPr>
          <w:rFonts w:ascii="Times New Roman" w:eastAsia="Times New Roman" w:hAnsi="Times New Roman" w:cs="Times New Roman"/>
          <w:sz w:val="20"/>
        </w:rPr>
        <w:t xml:space="preserve"> [or Charles Edouard </w:t>
      </w:r>
      <w:r>
        <w:rPr>
          <w:rFonts w:ascii="Times New Roman" w:eastAsia="Times New Roman" w:hAnsi="Times New Roman" w:cs="Times New Roman"/>
          <w:b/>
          <w:sz w:val="20"/>
          <w:u w:val="single"/>
        </w:rPr>
        <w:t>Jeanneret</w:t>
      </w:r>
      <w:r>
        <w:rPr>
          <w:rFonts w:ascii="Times New Roman" w:eastAsia="Times New Roman" w:hAnsi="Times New Roman" w:cs="Times New Roman"/>
          <w:sz w:val="20"/>
        </w:rPr>
        <w:t>]</w:t>
      </w:r>
    </w:p>
    <w:p w:rsidR="008B68DB" w:rsidRDefault="008B68DB"/>
    <w:p w:rsidR="008B68DB" w:rsidRDefault="00DD1898">
      <w:r>
        <w:rPr>
          <w:rFonts w:ascii="Times New Roman" w:eastAsia="Times New Roman" w:hAnsi="Times New Roman" w:cs="Times New Roman"/>
          <w:sz w:val="20"/>
        </w:rPr>
        <w:t xml:space="preserve">7. </w:t>
      </w:r>
      <w:r>
        <w:rPr>
          <w:rFonts w:ascii="Times New Roman" w:eastAsia="Times New Roman" w:hAnsi="Times New Roman" w:cs="Times New Roman"/>
          <w:b/>
          <w:sz w:val="20"/>
        </w:rPr>
        <w:t>One prime minister of this country carried out the “disentailment”, or confiscation, of church lands to finance a war</w:t>
      </w:r>
      <w:r w:rsidR="00BD7209">
        <w:rPr>
          <w:rFonts w:ascii="Times New Roman" w:eastAsia="Times New Roman" w:hAnsi="Times New Roman" w:cs="Times New Roman"/>
          <w:b/>
          <w:sz w:val="20"/>
        </w:rPr>
        <w:t>.</w:t>
      </w:r>
      <w:r>
        <w:rPr>
          <w:rFonts w:ascii="Times New Roman" w:eastAsia="Times New Roman" w:hAnsi="Times New Roman" w:cs="Times New Roman"/>
          <w:b/>
          <w:sz w:val="20"/>
        </w:rPr>
        <w:t xml:space="preserve"> This country experienced a wave of anti-liberal purges during the “Ominous Decade.” During the 19th century, two political parties here agreed to the ‘peaceful turn’ system by which they would alternate terms in power. (*)</w:t>
      </w:r>
      <w:r>
        <w:rPr>
          <w:rFonts w:ascii="Times New Roman" w:eastAsia="Times New Roman" w:hAnsi="Times New Roman" w:cs="Times New Roman"/>
          <w:sz w:val="20"/>
        </w:rPr>
        <w:t xml:space="preserve"> Amadeo of Savoy briefly ruled here as king, and it is not Austria, but one ruler of this country issued the Pragmatic Sanction of 1830. That pragmatic sanction blocked the pretender Charles V from taking the throne. For 10 points, name this country in which supporters of Isabella II fought t</w:t>
      </w:r>
      <w:r w:rsidR="00DB7E38">
        <w:rPr>
          <w:rFonts w:ascii="Times New Roman" w:eastAsia="Times New Roman" w:hAnsi="Times New Roman" w:cs="Times New Roman"/>
          <w:sz w:val="20"/>
        </w:rPr>
        <w:t>heir countrymen in the Carlist W</w:t>
      </w:r>
      <w:bookmarkStart w:id="0" w:name="_GoBack"/>
      <w:bookmarkEnd w:id="0"/>
      <w:r>
        <w:rPr>
          <w:rFonts w:ascii="Times New Roman" w:eastAsia="Times New Roman" w:hAnsi="Times New Roman" w:cs="Times New Roman"/>
          <w:sz w:val="20"/>
        </w:rPr>
        <w:t>ars, and which was later ruled by the Falange under Francisco Franco.</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Spain</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8. </w:t>
      </w:r>
      <w:r>
        <w:rPr>
          <w:rFonts w:ascii="Times New Roman" w:eastAsia="Times New Roman" w:hAnsi="Times New Roman" w:cs="Times New Roman"/>
          <w:b/>
          <w:sz w:val="20"/>
        </w:rPr>
        <w:t>At one point, the title character is asked to call on his interlocutor in the same way that Heracles called on Iolaus. Its last pages contain an account of four rivers - including the River Oceanus and the Acheron, the latter of which empties into a lake of boiling mud and water. Earlier, this text argues that the world consists of 12 earths. As it opens, (*)</w:t>
      </w:r>
      <w:r>
        <w:rPr>
          <w:rFonts w:ascii="Times New Roman" w:eastAsia="Times New Roman" w:hAnsi="Times New Roman" w:cs="Times New Roman"/>
          <w:sz w:val="20"/>
        </w:rPr>
        <w:t xml:space="preserve"> Echecrates asks the title figure about a series of events which cause Xantippe to cry sorrowfully. Its title figure is told an argument involving “opposites” to show that a certain entity is deathless. Much of this dialogue, like the </w:t>
      </w:r>
      <w:r>
        <w:rPr>
          <w:rFonts w:ascii="Times New Roman" w:eastAsia="Times New Roman" w:hAnsi="Times New Roman" w:cs="Times New Roman"/>
          <w:i/>
          <w:sz w:val="20"/>
        </w:rPr>
        <w:t>Meno,</w:t>
      </w:r>
      <w:r>
        <w:rPr>
          <w:rFonts w:ascii="Times New Roman" w:eastAsia="Times New Roman" w:hAnsi="Times New Roman" w:cs="Times New Roman"/>
          <w:sz w:val="20"/>
        </w:rPr>
        <w:t xml:space="preserve"> presents arguments about how learning is merely recollection of forgotten knowledge and that the soul is truly immortal. For 10 points, name this Platonic dialogue which ends with Socrates’s consumption of hemlock.</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Phaedo</w:t>
      </w:r>
    </w:p>
    <w:p w:rsidR="008B68DB" w:rsidRDefault="00DD1898">
      <w:r>
        <w:rPr>
          <w:rFonts w:ascii="Times New Roman" w:eastAsia="Times New Roman" w:hAnsi="Times New Roman" w:cs="Times New Roman"/>
          <w:sz w:val="20"/>
        </w:rPr>
        <w:t xml:space="preserve"> </w:t>
      </w:r>
    </w:p>
    <w:p w:rsidR="00DB7E38" w:rsidRDefault="00DD1898" w:rsidP="00DB7E38">
      <w:r w:rsidRPr="006B7C20">
        <w:rPr>
          <w:rFonts w:ascii="Times New Roman" w:eastAsia="Times New Roman" w:hAnsi="Times New Roman" w:cs="Times New Roman"/>
          <w:sz w:val="20"/>
        </w:rPr>
        <w:t xml:space="preserve">9. </w:t>
      </w:r>
      <w:r w:rsidR="00DB7E38">
        <w:rPr>
          <w:rFonts w:ascii="Times New Roman" w:eastAsia="Times New Roman" w:hAnsi="Times New Roman" w:cs="Times New Roman"/>
          <w:b/>
          <w:sz w:val="20"/>
        </w:rPr>
        <w:t xml:space="preserve">The zombie effect must be accounted for when studying the </w:t>
      </w:r>
      <w:r w:rsidR="00DB7E38">
        <w:rPr>
          <w:rFonts w:ascii="Times New Roman" w:eastAsia="Times New Roman" w:hAnsi="Times New Roman" w:cs="Times New Roman"/>
          <w:b/>
          <w:i/>
          <w:sz w:val="20"/>
        </w:rPr>
        <w:t xml:space="preserve">remanie </w:t>
      </w:r>
      <w:r w:rsidR="00DB7E38">
        <w:rPr>
          <w:rFonts w:ascii="Times New Roman" w:eastAsia="Times New Roman" w:hAnsi="Times New Roman" w:cs="Times New Roman"/>
          <w:b/>
          <w:sz w:val="20"/>
        </w:rPr>
        <w:t xml:space="preserve">or derived types of these objects. </w:t>
      </w:r>
      <w:r w:rsidR="00DB7E38" w:rsidRPr="0049535A">
        <w:rPr>
          <w:rFonts w:ascii="Times New Roman" w:eastAsia="Times New Roman" w:hAnsi="Times New Roman" w:cs="Times New Roman"/>
          <w:b/>
          <w:sz w:val="20"/>
        </w:rPr>
        <w:t xml:space="preserve">William Smith pioneered the identification of strata using </w:t>
      </w:r>
      <w:r w:rsidR="00DB7E38" w:rsidRPr="0049535A">
        <w:rPr>
          <w:rFonts w:ascii="Times New Roman" w:eastAsia="Times New Roman" w:hAnsi="Times New Roman" w:cs="Times New Roman"/>
          <w:b/>
          <w:i/>
          <w:sz w:val="20"/>
        </w:rPr>
        <w:t>them</w:t>
      </w:r>
      <w:r w:rsidR="00DB7E38">
        <w:rPr>
          <w:rFonts w:ascii="Times New Roman" w:eastAsia="Times New Roman" w:hAnsi="Times New Roman" w:cs="Times New Roman"/>
          <w:b/>
          <w:sz w:val="20"/>
        </w:rPr>
        <w:t>; his</w:t>
      </w:r>
      <w:r w:rsidR="00DB7E38" w:rsidRPr="0049535A">
        <w:rPr>
          <w:rFonts w:ascii="Times New Roman" w:eastAsia="Times New Roman" w:hAnsi="Times New Roman" w:cs="Times New Roman"/>
          <w:b/>
          <w:sz w:val="20"/>
        </w:rPr>
        <w:t xml:space="preserve"> namesake principle of succession is essentially an application of the principle of superposition.</w:t>
      </w:r>
      <w:r w:rsidR="00DB7E38">
        <w:rPr>
          <w:rFonts w:ascii="Times New Roman" w:eastAsia="Times New Roman" w:hAnsi="Times New Roman" w:cs="Times New Roman"/>
          <w:b/>
          <w:sz w:val="20"/>
        </w:rPr>
        <w:t xml:space="preserve"> Biases in the composition of these objects caused by the conditions that lead to their formation are studied by taphonomists. The (*) </w:t>
      </w:r>
      <w:r w:rsidR="00DB7E38">
        <w:rPr>
          <w:rFonts w:ascii="Times New Roman" w:eastAsia="Times New Roman" w:hAnsi="Times New Roman" w:cs="Times New Roman"/>
          <w:sz w:val="20"/>
        </w:rPr>
        <w:t>index type of these items are useful in dating since they are limited to a small region within the geological time scale. George Cuvier formulated his theory of catastrophism by examining these items. Types of these items include gastroliths and coprolites, the latter of which is solidified feces. For 10 points, name these remains of prehistoric life, which are studied by paleontologists.</w:t>
      </w:r>
    </w:p>
    <w:p w:rsidR="00DB7E38" w:rsidRDefault="00DB7E38" w:rsidP="00DB7E3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fossil</w:t>
      </w:r>
      <w:r>
        <w:rPr>
          <w:rFonts w:ascii="Times New Roman" w:eastAsia="Times New Roman" w:hAnsi="Times New Roman" w:cs="Times New Roman"/>
          <w:sz w:val="20"/>
        </w:rPr>
        <w:t>s</w:t>
      </w:r>
    </w:p>
    <w:p w:rsidR="008B68DB" w:rsidRDefault="00DD1898" w:rsidP="00DB7E38">
      <w:r>
        <w:rPr>
          <w:rFonts w:ascii="Times New Roman" w:eastAsia="Times New Roman" w:hAnsi="Times New Roman" w:cs="Times New Roman"/>
          <w:sz w:val="20"/>
        </w:rPr>
        <w:lastRenderedPageBreak/>
        <w:t xml:space="preserve"> </w:t>
      </w:r>
    </w:p>
    <w:p w:rsidR="008B68DB" w:rsidRDefault="00DD1898">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In one of his stories, a clerk is marginalized from society when his friends learn that he owns a 7-headed hydra. He included “The Bank Clerk’s Tale” in his collection </w:t>
      </w:r>
      <w:r>
        <w:rPr>
          <w:rFonts w:ascii="Times New Roman" w:eastAsia="Times New Roman" w:hAnsi="Times New Roman" w:cs="Times New Roman"/>
          <w:b/>
          <w:i/>
          <w:sz w:val="20"/>
        </w:rPr>
        <w:t>Nine Fair Tales: And One More Thrown in For Good Measure</w:t>
      </w:r>
      <w:r>
        <w:rPr>
          <w:rFonts w:ascii="Times New Roman" w:eastAsia="Times New Roman" w:hAnsi="Times New Roman" w:cs="Times New Roman"/>
          <w:b/>
          <w:sz w:val="20"/>
        </w:rPr>
        <w:t>. One of this author’s characters is spared from death because of his hands and later tells Damon and Radius that he can’t make the secret of life in a test tube.  In one of his plays, the longstanding court case of Gregor v Prus is manipulated by (*)</w:t>
      </w:r>
      <w:r>
        <w:rPr>
          <w:rFonts w:ascii="Times New Roman" w:eastAsia="Times New Roman" w:hAnsi="Times New Roman" w:cs="Times New Roman"/>
          <w:sz w:val="20"/>
        </w:rPr>
        <w:t xml:space="preserve"> Emila Marty, an opera singer who is 300 years old.  This author of </w:t>
      </w:r>
      <w:r>
        <w:rPr>
          <w:rFonts w:ascii="Times New Roman" w:eastAsia="Times New Roman" w:hAnsi="Times New Roman" w:cs="Times New Roman"/>
          <w:i/>
          <w:sz w:val="20"/>
        </w:rPr>
        <w:t>The Makropulos Case</w:t>
      </w:r>
      <w:r>
        <w:rPr>
          <w:rFonts w:ascii="Times New Roman" w:eastAsia="Times New Roman" w:hAnsi="Times New Roman" w:cs="Times New Roman"/>
          <w:sz w:val="20"/>
        </w:rPr>
        <w:t xml:space="preserve"> wrote a play in which Alquist’s creations destroy humanity, including Harry Domin and Dr. Gall. For 10 points, name this author who introduced the word “robot” in his play </w:t>
      </w:r>
      <w:r>
        <w:rPr>
          <w:rFonts w:ascii="Times New Roman" w:eastAsia="Times New Roman" w:hAnsi="Times New Roman" w:cs="Times New Roman"/>
          <w:i/>
          <w:sz w:val="20"/>
        </w:rPr>
        <w:t>R.U.R.</w:t>
      </w:r>
    </w:p>
    <w:p w:rsidR="008B68DB" w:rsidRDefault="00DD1898">
      <w:r>
        <w:rPr>
          <w:rFonts w:ascii="Times New Roman" w:eastAsia="Times New Roman" w:hAnsi="Times New Roman" w:cs="Times New Roman"/>
          <w:sz w:val="20"/>
        </w:rPr>
        <w:t xml:space="preserve">ANSWER: Karel </w:t>
      </w:r>
      <w:r>
        <w:rPr>
          <w:rFonts w:ascii="Times New Roman" w:eastAsia="Times New Roman" w:hAnsi="Times New Roman" w:cs="Times New Roman"/>
          <w:b/>
          <w:sz w:val="20"/>
          <w:u w:val="single"/>
        </w:rPr>
        <w:t>Čapek</w:t>
      </w:r>
      <w:r>
        <w:rPr>
          <w:rFonts w:ascii="Times New Roman" w:eastAsia="Times New Roman" w:hAnsi="Times New Roman" w:cs="Times New Roman"/>
          <w:sz w:val="20"/>
        </w:rPr>
        <w:t xml:space="preserve"> [pronounced “cha-pek,” but be really lenient.]</w:t>
      </w:r>
    </w:p>
    <w:p w:rsidR="008B68DB" w:rsidRDefault="00DD1898">
      <w:r>
        <w:rPr>
          <w:rFonts w:ascii="Times New Roman" w:eastAsia="Times New Roman" w:hAnsi="Times New Roman" w:cs="Times New Roman"/>
          <w:sz w:val="20"/>
        </w:rPr>
        <w:t xml:space="preserve"> </w:t>
      </w:r>
    </w:p>
    <w:p w:rsidR="008B68DB" w:rsidRDefault="00DD1898">
      <w:pPr>
        <w:spacing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b/>
          <w:sz w:val="20"/>
        </w:rPr>
        <w:t xml:space="preserve">A passage in this book discusses how James I attacked a form of asceticism by codifying the </w:t>
      </w:r>
      <w:r>
        <w:rPr>
          <w:rFonts w:ascii="Times New Roman" w:eastAsia="Times New Roman" w:hAnsi="Times New Roman" w:cs="Times New Roman"/>
          <w:b/>
          <w:i/>
          <w:sz w:val="20"/>
        </w:rPr>
        <w:t>Book of Sports</w:t>
      </w:r>
      <w:r>
        <w:rPr>
          <w:rFonts w:ascii="Times New Roman" w:eastAsia="Times New Roman" w:hAnsi="Times New Roman" w:cs="Times New Roman"/>
          <w:b/>
          <w:sz w:val="20"/>
        </w:rPr>
        <w:t>. Another passage from this book states that the elimination of magic led to a form of pessimistic individualism. The third section of this work discusses the origin of the concept of the (*)</w:t>
      </w:r>
      <w:r>
        <w:rPr>
          <w:rFonts w:ascii="Times New Roman" w:eastAsia="Times New Roman" w:hAnsi="Times New Roman" w:cs="Times New Roman"/>
          <w:sz w:val="20"/>
        </w:rPr>
        <w:t xml:space="preserve"> calling.</w:t>
      </w:r>
      <w:r w:rsidR="006B7C20">
        <w:rPr>
          <w:rFonts w:ascii="Times New Roman" w:eastAsia="Times New Roman" w:hAnsi="Times New Roman" w:cs="Times New Roman"/>
          <w:sz w:val="20"/>
        </w:rPr>
        <w:t xml:space="preserve"> Talcott Parsons translated one of this work’s phrases as “the iron cage of rationality,” which refers to social goals that entrap the individual. </w:t>
      </w:r>
      <w:r>
        <w:rPr>
          <w:rFonts w:ascii="Times New Roman" w:eastAsia="Times New Roman" w:hAnsi="Times New Roman" w:cs="Times New Roman"/>
          <w:sz w:val="20"/>
        </w:rPr>
        <w:t>It analyzes the Huguenots and Dutch Reformed churches to conclude predestination causes men to stress the sovereignty of God’s will over all else. This book investigates the rise of the merchant class with the development of certain religious Christian ideals. For 10 points, name this book by Max Weber.</w:t>
      </w:r>
    </w:p>
    <w:p w:rsidR="008B68DB" w:rsidRDefault="00DD189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Protestant Ethic</w:t>
      </w:r>
      <w:r>
        <w:rPr>
          <w:rFonts w:ascii="Times New Roman" w:eastAsia="Times New Roman" w:hAnsi="Times New Roman" w:cs="Times New Roman"/>
          <w:i/>
          <w:sz w:val="20"/>
        </w:rPr>
        <w:t xml:space="preserve"> and the Spirit of Capitalism </w:t>
      </w:r>
      <w:r>
        <w:rPr>
          <w:rFonts w:ascii="Times New Roman" w:eastAsia="Times New Roman" w:hAnsi="Times New Roman" w:cs="Times New Roman"/>
          <w:sz w:val="20"/>
        </w:rPr>
        <w:t xml:space="preserve">[or </w:t>
      </w:r>
      <w:r>
        <w:rPr>
          <w:rFonts w:ascii="Times New Roman" w:eastAsia="Times New Roman" w:hAnsi="Times New Roman" w:cs="Times New Roman"/>
          <w:i/>
          <w:sz w:val="20"/>
        </w:rPr>
        <w:t xml:space="preserve">Die </w:t>
      </w:r>
      <w:r>
        <w:rPr>
          <w:rFonts w:ascii="Times New Roman" w:eastAsia="Times New Roman" w:hAnsi="Times New Roman" w:cs="Times New Roman"/>
          <w:b/>
          <w:i/>
          <w:sz w:val="20"/>
          <w:u w:val="single"/>
        </w:rPr>
        <w:t>protestantische Ethik</w:t>
      </w:r>
      <w:r>
        <w:rPr>
          <w:rFonts w:ascii="Times New Roman" w:eastAsia="Times New Roman" w:hAnsi="Times New Roman" w:cs="Times New Roman"/>
          <w:i/>
          <w:sz w:val="20"/>
        </w:rPr>
        <w:t xml:space="preserve"> und der Geist des Kapitalismus</w:t>
      </w:r>
      <w:r>
        <w:rPr>
          <w:rFonts w:ascii="Times New Roman" w:eastAsia="Times New Roman" w:hAnsi="Times New Roman" w:cs="Times New Roman"/>
          <w:sz w:val="20"/>
        </w:rPr>
        <w:t>]</w:t>
      </w:r>
    </w:p>
    <w:p w:rsidR="008B68DB" w:rsidRDefault="008B68DB"/>
    <w:p w:rsidR="008B68DB" w:rsidRDefault="00DD1898">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Warning: description acceptable. </w:t>
      </w:r>
      <w:r w:rsidR="003126AF">
        <w:rPr>
          <w:rFonts w:ascii="Times New Roman" w:eastAsia="Times New Roman" w:hAnsi="Times New Roman" w:cs="Times New Roman"/>
          <w:b/>
          <w:sz w:val="20"/>
        </w:rPr>
        <w:t>In a radio broadcast during this</w:t>
      </w:r>
      <w:r>
        <w:rPr>
          <w:rFonts w:ascii="Times New Roman" w:eastAsia="Times New Roman" w:hAnsi="Times New Roman" w:cs="Times New Roman"/>
          <w:b/>
          <w:sz w:val="20"/>
        </w:rPr>
        <w:t xml:space="preserve"> event, one speaker expressed hope that “great avenues will open again where free men will walk to build a better society.” Operation Fubelt was an earlier American attempt to achieve the same effect as this event, but collapsed following the death of Rene Schneider. Orlando Letelier was held captive and tortured for a year following this event. The primary planner of this event followed it up by ordering the (*)</w:t>
      </w:r>
      <w:r>
        <w:rPr>
          <w:rFonts w:ascii="Times New Roman" w:eastAsia="Times New Roman" w:hAnsi="Times New Roman" w:cs="Times New Roman"/>
          <w:sz w:val="20"/>
        </w:rPr>
        <w:t xml:space="preserve"> assassination of political rivals by the ‘Caravan of Death.’ This event culminated in the siege of the presidential palace of La Moneda and either the assassination or suicide of the sitting president. For 10 points, name this 1973 event in which Salvador Allende was overthrown and a right-wing dictator came to power in Chile.</w:t>
      </w:r>
    </w:p>
    <w:p w:rsidR="008B68DB" w:rsidRDefault="00DD1898">
      <w:r>
        <w:rPr>
          <w:rFonts w:ascii="Times New Roman" w:eastAsia="Times New Roman" w:hAnsi="Times New Roman" w:cs="Times New Roman"/>
          <w:sz w:val="20"/>
        </w:rPr>
        <w:t xml:space="preserve">ANSWER: Augusto </w:t>
      </w:r>
      <w:r>
        <w:rPr>
          <w:rFonts w:ascii="Times New Roman" w:eastAsia="Times New Roman" w:hAnsi="Times New Roman" w:cs="Times New Roman"/>
          <w:b/>
          <w:sz w:val="20"/>
          <w:u w:val="single"/>
        </w:rPr>
        <w:t>Pinochet’s coup</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Chilean coup of 1973</w:t>
      </w:r>
      <w:r>
        <w:rPr>
          <w:rFonts w:ascii="Times New Roman" w:eastAsia="Times New Roman" w:hAnsi="Times New Roman" w:cs="Times New Roman"/>
          <w:sz w:val="20"/>
        </w:rPr>
        <w:t xml:space="preserve"> or</w:t>
      </w:r>
      <w:r w:rsidR="00BE18B3">
        <w:rPr>
          <w:rFonts w:ascii="Times New Roman" w:eastAsia="Times New Roman" w:hAnsi="Times New Roman" w:cs="Times New Roman"/>
          <w:sz w:val="20"/>
        </w:rPr>
        <w:t xml:space="preserve"> the </w:t>
      </w:r>
      <w:r w:rsidR="00BE18B3">
        <w:rPr>
          <w:rFonts w:ascii="Times New Roman" w:eastAsia="Times New Roman" w:hAnsi="Times New Roman" w:cs="Times New Roman"/>
          <w:b/>
          <w:sz w:val="20"/>
          <w:u w:val="single"/>
        </w:rPr>
        <w:t>9/11 Chile</w:t>
      </w:r>
      <w:r w:rsidR="00BE18B3">
        <w:rPr>
          <w:rFonts w:ascii="Times New Roman" w:eastAsia="Times New Roman" w:hAnsi="Times New Roman" w:cs="Times New Roman"/>
          <w:sz w:val="20"/>
        </w:rPr>
        <w:t xml:space="preserve"> coup or</w:t>
      </w:r>
      <w:r w:rsidR="00E14AE0">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Pinochet overthrowing Allende</w:t>
      </w:r>
      <w:r>
        <w:rPr>
          <w:rFonts w:ascii="Times New Roman" w:eastAsia="Times New Roman" w:hAnsi="Times New Roman" w:cs="Times New Roman"/>
          <w:sz w:val="20"/>
        </w:rPr>
        <w:t xml:space="preserve"> before mention, prompt on </w:t>
      </w:r>
      <w:r>
        <w:rPr>
          <w:rFonts w:ascii="Times New Roman" w:eastAsia="Times New Roman" w:hAnsi="Times New Roman" w:cs="Times New Roman"/>
          <w:b/>
          <w:sz w:val="20"/>
          <w:u w:val="single"/>
        </w:rPr>
        <w:t>American intervention in Chile</w:t>
      </w:r>
      <w:r>
        <w:rPr>
          <w:rFonts w:ascii="Times New Roman" w:eastAsia="Times New Roman" w:hAnsi="Times New Roman" w:cs="Times New Roman"/>
          <w:sz w:val="20"/>
        </w:rPr>
        <w:t xml:space="preserve"> or equivalents, be lenient)</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13. </w:t>
      </w:r>
      <w:r>
        <w:rPr>
          <w:rFonts w:ascii="Times New Roman" w:eastAsia="Times New Roman" w:hAnsi="Times New Roman" w:cs="Times New Roman"/>
          <w:b/>
          <w:sz w:val="20"/>
        </w:rPr>
        <w:t>One poem by this author asks why Hyde was exiled and why Villiers fell to the assassin's blade after extensively portraying Cardinal Wolsey. That poem by this author, which begins "Let Observation, with extensive view, survey mankind, from China to Peru" was written in imitation of Juvenal's 10th satire. After his mother died, he wrote a short novel in which the poet Imlac, Pekuah, and Nekiyah help a prince of (*)</w:t>
      </w:r>
      <w:r>
        <w:rPr>
          <w:rFonts w:ascii="Times New Roman" w:eastAsia="Times New Roman" w:hAnsi="Times New Roman" w:cs="Times New Roman"/>
          <w:sz w:val="20"/>
        </w:rPr>
        <w:t xml:space="preserve"> Abyssinia escape the Happy Valley to see the world. This man started </w:t>
      </w:r>
      <w:r>
        <w:rPr>
          <w:rFonts w:ascii="Times New Roman" w:eastAsia="Times New Roman" w:hAnsi="Times New Roman" w:cs="Times New Roman"/>
          <w:i/>
          <w:sz w:val="20"/>
        </w:rPr>
        <w:t>The Rambler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Idler</w:t>
      </w:r>
      <w:r>
        <w:rPr>
          <w:rFonts w:ascii="Times New Roman" w:eastAsia="Times New Roman" w:hAnsi="Times New Roman" w:cs="Times New Roman"/>
          <w:sz w:val="20"/>
        </w:rPr>
        <w:t xml:space="preserve"> to promote his critical views, in addition to writing "The Vanity of Human Wishes" and </w:t>
      </w:r>
      <w:r>
        <w:rPr>
          <w:rFonts w:ascii="Times New Roman" w:eastAsia="Times New Roman" w:hAnsi="Times New Roman" w:cs="Times New Roman"/>
          <w:i/>
          <w:sz w:val="20"/>
        </w:rPr>
        <w:t xml:space="preserve">Rasselas. </w:t>
      </w:r>
      <w:r>
        <w:rPr>
          <w:rFonts w:ascii="Times New Roman" w:eastAsia="Times New Roman" w:hAnsi="Times New Roman" w:cs="Times New Roman"/>
          <w:sz w:val="20"/>
        </w:rPr>
        <w:t xml:space="preserve">For 10 points, name this English author of </w:t>
      </w:r>
      <w:r>
        <w:rPr>
          <w:rFonts w:ascii="Times New Roman" w:eastAsia="Times New Roman" w:hAnsi="Times New Roman" w:cs="Times New Roman"/>
          <w:i/>
          <w:sz w:val="20"/>
        </w:rPr>
        <w:t>A Dictionary of the English Language</w:t>
      </w:r>
      <w:r>
        <w:rPr>
          <w:rFonts w:ascii="Times New Roman" w:eastAsia="Times New Roman" w:hAnsi="Times New Roman" w:cs="Times New Roman"/>
          <w:sz w:val="20"/>
        </w:rPr>
        <w:t>, the subject of a fawning biography by James Boswell.</w:t>
      </w:r>
    </w:p>
    <w:p w:rsidR="008B68DB" w:rsidRDefault="00DD1898">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Johnson</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This artist often included diagonal stripes running down his subjects’ faces in a series of 1980’s works on painted bronze, called </w:t>
      </w:r>
      <w:r>
        <w:rPr>
          <w:rFonts w:ascii="Times New Roman" w:eastAsia="Times New Roman" w:hAnsi="Times New Roman" w:cs="Times New Roman"/>
          <w:b/>
          <w:i/>
          <w:sz w:val="20"/>
        </w:rPr>
        <w:t xml:space="preserve">Expressionist Head. </w:t>
      </w:r>
      <w:r>
        <w:rPr>
          <w:rFonts w:ascii="Times New Roman" w:eastAsia="Times New Roman" w:hAnsi="Times New Roman" w:cs="Times New Roman"/>
          <w:b/>
          <w:sz w:val="20"/>
        </w:rPr>
        <w:t xml:space="preserve">His portrait of Madame Cezanne is actually just a diagram with labels using letters of the alphabet. He used oil and Magna paint in his version of </w:t>
      </w:r>
      <w:r>
        <w:rPr>
          <w:rFonts w:ascii="Times New Roman" w:eastAsia="Times New Roman" w:hAnsi="Times New Roman" w:cs="Times New Roman"/>
          <w:b/>
          <w:i/>
          <w:sz w:val="20"/>
        </w:rPr>
        <w:t>Bedroom at Arles</w:t>
      </w:r>
      <w:r>
        <w:rPr>
          <w:rFonts w:ascii="Times New Roman" w:eastAsia="Times New Roman" w:hAnsi="Times New Roman" w:cs="Times New Roman"/>
          <w:b/>
          <w:sz w:val="20"/>
        </w:rPr>
        <w:t xml:space="preserve">, which includes Mies van der Rohe- inspired chairs and a green and white floor. Exhausted soldiers with fungal infections are the subject of his (*) </w:t>
      </w:r>
      <w:r>
        <w:rPr>
          <w:rFonts w:ascii="Times New Roman" w:eastAsia="Times New Roman" w:hAnsi="Times New Roman" w:cs="Times New Roman"/>
          <w:i/>
          <w:sz w:val="20"/>
        </w:rPr>
        <w:t xml:space="preserve">Takka Takka. </w:t>
      </w:r>
      <w:r>
        <w:rPr>
          <w:rFonts w:ascii="Times New Roman" w:eastAsia="Times New Roman" w:hAnsi="Times New Roman" w:cs="Times New Roman"/>
          <w:sz w:val="20"/>
        </w:rPr>
        <w:t xml:space="preserve">His series </w:t>
      </w:r>
      <w:r>
        <w:rPr>
          <w:rFonts w:ascii="Times New Roman" w:eastAsia="Times New Roman" w:hAnsi="Times New Roman" w:cs="Times New Roman"/>
          <w:i/>
          <w:sz w:val="20"/>
        </w:rPr>
        <w:t>The Artist’s Studio</w:t>
      </w:r>
      <w:r>
        <w:rPr>
          <w:rFonts w:ascii="Times New Roman" w:eastAsia="Times New Roman" w:hAnsi="Times New Roman" w:cs="Times New Roman"/>
          <w:sz w:val="20"/>
        </w:rPr>
        <w:t xml:space="preserve"> features a dumbass saying “I’ve hooked a big one!”</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Another painting by this artist of </w:t>
      </w:r>
      <w:r>
        <w:rPr>
          <w:rFonts w:ascii="Times New Roman" w:eastAsia="Times New Roman" w:hAnsi="Times New Roman" w:cs="Times New Roman"/>
          <w:i/>
          <w:sz w:val="20"/>
        </w:rPr>
        <w:t xml:space="preserve">Look Mickey! </w:t>
      </w:r>
      <w:r>
        <w:rPr>
          <w:rFonts w:ascii="Times New Roman" w:eastAsia="Times New Roman" w:hAnsi="Times New Roman" w:cs="Times New Roman"/>
          <w:sz w:val="20"/>
        </w:rPr>
        <w:t xml:space="preserve">features the text “I pressed the fire control… and ahead of me rockets blazed through the sky…” For 10 points, name this user of Ben Day dots, a pop artist who created </w:t>
      </w:r>
      <w:r>
        <w:rPr>
          <w:rFonts w:ascii="Times New Roman" w:eastAsia="Times New Roman" w:hAnsi="Times New Roman" w:cs="Times New Roman"/>
          <w:i/>
          <w:sz w:val="20"/>
        </w:rPr>
        <w:t>Whaam!</w:t>
      </w:r>
    </w:p>
    <w:p w:rsidR="008B68DB" w:rsidRDefault="00DD1898">
      <w:r>
        <w:rPr>
          <w:rFonts w:ascii="Times New Roman" w:eastAsia="Times New Roman" w:hAnsi="Times New Roman" w:cs="Times New Roman"/>
          <w:sz w:val="20"/>
        </w:rPr>
        <w:t xml:space="preserve">ANSWER: Roy </w:t>
      </w:r>
      <w:r>
        <w:rPr>
          <w:rFonts w:ascii="Times New Roman" w:eastAsia="Times New Roman" w:hAnsi="Times New Roman" w:cs="Times New Roman"/>
          <w:b/>
          <w:sz w:val="20"/>
          <w:u w:val="single"/>
        </w:rPr>
        <w:t>Lichtenstein</w:t>
      </w:r>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lastRenderedPageBreak/>
        <w:t xml:space="preserve"> </w:t>
      </w:r>
    </w:p>
    <w:p w:rsidR="008B68DB" w:rsidRDefault="00DD1898">
      <w:r>
        <w:rPr>
          <w:rFonts w:ascii="Times New Roman" w:eastAsia="Times New Roman" w:hAnsi="Times New Roman" w:cs="Times New Roman"/>
          <w:sz w:val="20"/>
        </w:rPr>
        <w:t xml:space="preserve">15. </w:t>
      </w:r>
      <w:r>
        <w:rPr>
          <w:rFonts w:ascii="Times New Roman" w:eastAsia="Times New Roman" w:hAnsi="Times New Roman" w:cs="Times New Roman"/>
          <w:b/>
          <w:sz w:val="20"/>
        </w:rPr>
        <w:t>One quantity characterizing this process is proportional to temperature to the 3/2 power divided by a “collision integral” according to Chapman-Enskog theory. In a plasma, the presence of an electric field between ions and electrons causes them to experience this process at equal rates in an ambipolar form of this process. The previous quantity characterizing this process is proportional to the product of the mean free path and the mean velocity and it is equal to the square of the (*)</w:t>
      </w:r>
      <w:r>
        <w:rPr>
          <w:rFonts w:ascii="Times New Roman" w:eastAsia="Times New Roman" w:hAnsi="Times New Roman" w:cs="Times New Roman"/>
          <w:sz w:val="20"/>
        </w:rPr>
        <w:t xml:space="preserve"> step size divided by the time between steps when using a random walk to model this process. The flux of this process is equal to minus the product of a namesake coefficient and the concentration gradient by Fick’s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law. For 10 points, name this process exemplified by osmosis where molecules move from regions of high to low concentration.</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diffusion</w:t>
      </w:r>
      <w:r>
        <w:rPr>
          <w:rFonts w:ascii="Times New Roman" w:eastAsia="Times New Roman" w:hAnsi="Times New Roman" w:cs="Times New Roman"/>
          <w:sz w:val="20"/>
        </w:rPr>
        <w:t xml:space="preserve"> [prompt on “mass </w:t>
      </w:r>
      <w:r>
        <w:rPr>
          <w:rFonts w:ascii="Times New Roman" w:eastAsia="Times New Roman" w:hAnsi="Times New Roman" w:cs="Times New Roman"/>
          <w:b/>
          <w:sz w:val="20"/>
          <w:u w:val="single"/>
        </w:rPr>
        <w:t>transfer</w:t>
      </w:r>
      <w:r>
        <w:rPr>
          <w:rFonts w:ascii="Times New Roman" w:eastAsia="Times New Roman" w:hAnsi="Times New Roman" w:cs="Times New Roman"/>
          <w:sz w:val="20"/>
        </w:rPr>
        <w:t xml:space="preserve">” or “mass </w:t>
      </w:r>
      <w:r>
        <w:rPr>
          <w:rFonts w:ascii="Times New Roman" w:eastAsia="Times New Roman" w:hAnsi="Times New Roman" w:cs="Times New Roman"/>
          <w:b/>
          <w:sz w:val="20"/>
          <w:u w:val="single"/>
        </w:rPr>
        <w:t>transport</w:t>
      </w:r>
      <w:r>
        <w:rPr>
          <w:rFonts w:ascii="Times New Roman" w:eastAsia="Times New Roman" w:hAnsi="Times New Roman" w:cs="Times New Roman"/>
          <w:sz w:val="20"/>
        </w:rPr>
        <w:t xml:space="preserve">.” Before the word “ions,” accept  “heat </w:t>
      </w:r>
      <w:r>
        <w:rPr>
          <w:rFonts w:ascii="Times New Roman" w:eastAsia="Times New Roman" w:hAnsi="Times New Roman" w:cs="Times New Roman"/>
          <w:b/>
          <w:sz w:val="20"/>
          <w:u w:val="single"/>
        </w:rPr>
        <w:t>conduction</w:t>
      </w:r>
      <w:r>
        <w:rPr>
          <w:rFonts w:ascii="Times New Roman" w:eastAsia="Times New Roman" w:hAnsi="Times New Roman" w:cs="Times New Roman"/>
          <w:sz w:val="20"/>
        </w:rPr>
        <w:t xml:space="preserve">” and prompt on “heat </w:t>
      </w:r>
      <w:r>
        <w:rPr>
          <w:rFonts w:ascii="Times New Roman" w:eastAsia="Times New Roman" w:hAnsi="Times New Roman" w:cs="Times New Roman"/>
          <w:b/>
          <w:sz w:val="20"/>
          <w:u w:val="single"/>
        </w:rPr>
        <w:t>transfer</w:t>
      </w:r>
      <w:r>
        <w:rPr>
          <w:rFonts w:ascii="Times New Roman" w:eastAsia="Times New Roman" w:hAnsi="Times New Roman" w:cs="Times New Roman"/>
          <w:sz w:val="20"/>
        </w:rPr>
        <w:t xml:space="preserve">” or “heat </w:t>
      </w:r>
      <w:r>
        <w:rPr>
          <w:rFonts w:ascii="Times New Roman" w:eastAsia="Times New Roman" w:hAnsi="Times New Roman" w:cs="Times New Roman"/>
          <w:b/>
          <w:sz w:val="20"/>
          <w:u w:val="single"/>
        </w:rPr>
        <w:t>transport</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16. </w:t>
      </w:r>
      <w:r>
        <w:rPr>
          <w:rFonts w:ascii="Times New Roman" w:eastAsia="Times New Roman" w:hAnsi="Times New Roman" w:cs="Times New Roman"/>
          <w:b/>
          <w:sz w:val="20"/>
        </w:rPr>
        <w:t xml:space="preserve">This author wrote “science irretrievably must die” in a dialogue featuring Acasto, Eugenio and Leander. He praises “thy little being [that] came” from “morning suns and evening dews” in a poem that states “if nothing once, you nothing lose, / for when you die you are the same.” His mistreatment aboard </w:t>
      </w:r>
      <w:r>
        <w:rPr>
          <w:rFonts w:ascii="Times New Roman" w:eastAsia="Times New Roman" w:hAnsi="Times New Roman" w:cs="Times New Roman"/>
          <w:b/>
          <w:i/>
          <w:sz w:val="20"/>
        </w:rPr>
        <w:t>The Scorpion</w:t>
      </w:r>
      <w:r>
        <w:rPr>
          <w:rFonts w:ascii="Times New Roman" w:eastAsia="Times New Roman" w:hAnsi="Times New Roman" w:cs="Times New Roman"/>
          <w:b/>
          <w:sz w:val="20"/>
        </w:rPr>
        <w:t xml:space="preserve"> inspired a 4-canto poem chronicling the abuse of (*)</w:t>
      </w:r>
      <w:r>
        <w:rPr>
          <w:rFonts w:ascii="Times New Roman" w:eastAsia="Times New Roman" w:hAnsi="Times New Roman" w:cs="Times New Roman"/>
          <w:sz w:val="20"/>
        </w:rPr>
        <w:t xml:space="preserve"> Americans aboard the title vessel. One of his speakers states “Smith with those charms, that must decay, I grieve to see your future doom.”  This author of “The British Prison Ship” wrote that “The space between is but an hour, the frail duration of</w:t>
      </w:r>
      <w:r w:rsidR="00221E71">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flower” in a poem about a plant “that dost so comely grow.” For 10 points, name this author of “The Wild Honeysuckle,” and “The Indian Burying Ground,” the Poet of the American Revolution.</w:t>
      </w:r>
    </w:p>
    <w:p w:rsidR="008B68DB" w:rsidRDefault="00DD1898">
      <w:r>
        <w:rPr>
          <w:rFonts w:ascii="Times New Roman" w:eastAsia="Times New Roman" w:hAnsi="Times New Roman" w:cs="Times New Roman"/>
          <w:sz w:val="20"/>
        </w:rPr>
        <w:t xml:space="preserve">ANSWER: Philip </w:t>
      </w:r>
      <w:r>
        <w:rPr>
          <w:rFonts w:ascii="Times New Roman" w:eastAsia="Times New Roman" w:hAnsi="Times New Roman" w:cs="Times New Roman"/>
          <w:b/>
          <w:sz w:val="20"/>
          <w:u w:val="single"/>
        </w:rPr>
        <w:t>Freneau</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One person with this </w:t>
      </w:r>
      <w:r>
        <w:rPr>
          <w:rFonts w:ascii="Times New Roman" w:eastAsia="Times New Roman" w:hAnsi="Times New Roman" w:cs="Times New Roman"/>
          <w:b/>
          <w:i/>
          <w:sz w:val="20"/>
        </w:rPr>
        <w:t>first</w:t>
      </w:r>
      <w:r>
        <w:rPr>
          <w:rFonts w:ascii="Times New Roman" w:eastAsia="Times New Roman" w:hAnsi="Times New Roman" w:cs="Times New Roman"/>
          <w:b/>
          <w:sz w:val="20"/>
        </w:rPr>
        <w:t xml:space="preserve"> name employed the private secretary Willem Mons, who was executed for embezzlement. That person established the Supreme Privy Council in order to undermine the Senate and the Holy Synod. One person with this name passed the Edict of Romorantin as a follow-up to the Edict of Amboise, which ended the first phase of the French</w:t>
      </w:r>
      <w:r>
        <w:rPr>
          <w:rFonts w:ascii="Times New Roman" w:eastAsia="Times New Roman" w:hAnsi="Times New Roman" w:cs="Times New Roman"/>
          <w:sz w:val="20"/>
        </w:rPr>
        <w:t xml:space="preserv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Wars of Religion. That person with this name convinced Charles IX to execute Gaspard II de Coligny. A ruler with this name obtained the throne by a coup planned in cooperation with Grigory Orlov, and a person of this name from the house of Medici was the wife of Henry II of France. For 10 points, give the common name of these women, one of whom was an Empress of Russia called ‘the Great.’</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Catherine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Yekaterina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Caterina</w:t>
      </w:r>
      <w:r>
        <w:rPr>
          <w:rFonts w:ascii="Times New Roman" w:eastAsia="Times New Roman" w:hAnsi="Times New Roman" w:cs="Times New Roman"/>
          <w:sz w:val="20"/>
        </w:rPr>
        <w:t xml:space="preserve"> or other obvious equivalents]</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18. </w:t>
      </w:r>
      <w:r>
        <w:rPr>
          <w:rFonts w:ascii="Times New Roman" w:eastAsia="Times New Roman" w:hAnsi="Times New Roman" w:cs="Times New Roman"/>
          <w:b/>
          <w:sz w:val="20"/>
        </w:rPr>
        <w:t>This composer wrote a piec</w:t>
      </w:r>
      <w:r w:rsidR="00373C87">
        <w:rPr>
          <w:rFonts w:ascii="Times New Roman" w:eastAsia="Times New Roman" w:hAnsi="Times New Roman" w:cs="Times New Roman"/>
          <w:b/>
          <w:sz w:val="20"/>
        </w:rPr>
        <w:t>e in F minor that begins with a programmatically description of</w:t>
      </w:r>
      <w:r>
        <w:rPr>
          <w:rFonts w:ascii="Times New Roman" w:eastAsia="Times New Roman" w:hAnsi="Times New Roman" w:cs="Times New Roman"/>
          <w:b/>
          <w:sz w:val="20"/>
        </w:rPr>
        <w:t xml:space="preserve"> a châtelaine awaiting her knight’s return from the crusades. This composer of </w:t>
      </w:r>
      <w:r>
        <w:rPr>
          <w:rFonts w:ascii="Times New Roman" w:eastAsia="Times New Roman" w:hAnsi="Times New Roman" w:cs="Times New Roman"/>
          <w:b/>
          <w:i/>
          <w:sz w:val="20"/>
        </w:rPr>
        <w:t xml:space="preserve">Konzertstuck in F minor for Piano and Orchestra </w:t>
      </w:r>
      <w:r>
        <w:rPr>
          <w:rFonts w:ascii="Times New Roman" w:eastAsia="Times New Roman" w:hAnsi="Times New Roman" w:cs="Times New Roman"/>
          <w:b/>
          <w:sz w:val="20"/>
        </w:rPr>
        <w:t>wrote a piano piece whose orchestration by Berlioz was the basis for Michel Fokine’s (*)</w:t>
      </w:r>
      <w:r>
        <w:rPr>
          <w:rFonts w:ascii="Times New Roman" w:eastAsia="Times New Roman" w:hAnsi="Times New Roman" w:cs="Times New Roman"/>
          <w:sz w:val="20"/>
        </w:rPr>
        <w:t xml:space="preserve"> </w:t>
      </w:r>
      <w:r>
        <w:rPr>
          <w:rFonts w:ascii="Times New Roman" w:eastAsia="Times New Roman" w:hAnsi="Times New Roman" w:cs="Times New Roman"/>
          <w:i/>
          <w:sz w:val="20"/>
        </w:rPr>
        <w:t>Le Spectre de la Rose.</w:t>
      </w:r>
      <w:r>
        <w:rPr>
          <w:rFonts w:ascii="Times New Roman" w:eastAsia="Times New Roman" w:hAnsi="Times New Roman" w:cs="Times New Roman"/>
          <w:sz w:val="20"/>
        </w:rPr>
        <w:t xml:space="preserve"> This composer used Chinese tunes in his incidental music to Gozzi’s </w:t>
      </w:r>
      <w:r>
        <w:rPr>
          <w:rFonts w:ascii="Times New Roman" w:eastAsia="Times New Roman" w:hAnsi="Times New Roman" w:cs="Times New Roman"/>
          <w:i/>
          <w:sz w:val="20"/>
        </w:rPr>
        <w:t>Turandot.</w:t>
      </w:r>
      <w:r>
        <w:rPr>
          <w:rFonts w:ascii="Times New Roman" w:eastAsia="Times New Roman" w:hAnsi="Times New Roman" w:cs="Times New Roman"/>
          <w:sz w:val="20"/>
        </w:rPr>
        <w:t xml:space="preserve"> He also composed a pair of clarinet concerti, the first of which was for Heinrich Baermann. </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His forays into opera includes </w:t>
      </w:r>
      <w:r>
        <w:rPr>
          <w:rFonts w:ascii="Times New Roman" w:eastAsia="Times New Roman" w:hAnsi="Times New Roman" w:cs="Times New Roman"/>
          <w:i/>
          <w:sz w:val="20"/>
        </w:rPr>
        <w:t xml:space="preserve">Oberon </w:t>
      </w:r>
      <w:r>
        <w:rPr>
          <w:rFonts w:ascii="Times New Roman" w:eastAsia="Times New Roman" w:hAnsi="Times New Roman" w:cs="Times New Roman"/>
          <w:sz w:val="20"/>
        </w:rPr>
        <w:t xml:space="preserve">and a Romantic work in which the protagonist calls upon the Black Huntsman for help in forging his magic bullets. For 10 points, name this composer of  </w:t>
      </w:r>
      <w:r>
        <w:rPr>
          <w:rFonts w:ascii="Times New Roman" w:eastAsia="Times New Roman" w:hAnsi="Times New Roman" w:cs="Times New Roman"/>
          <w:i/>
          <w:sz w:val="20"/>
        </w:rPr>
        <w:t xml:space="preserve">Invitation to the Dance </w:t>
      </w:r>
      <w:r>
        <w:rPr>
          <w:rFonts w:ascii="Times New Roman" w:eastAsia="Times New Roman" w:hAnsi="Times New Roman" w:cs="Times New Roman"/>
          <w:sz w:val="20"/>
        </w:rPr>
        <w:t xml:space="preserve">and the opera </w:t>
      </w:r>
      <w:r>
        <w:rPr>
          <w:rFonts w:ascii="Times New Roman" w:eastAsia="Times New Roman" w:hAnsi="Times New Roman" w:cs="Times New Roman"/>
          <w:i/>
          <w:sz w:val="20"/>
        </w:rPr>
        <w:t>Der Freischütz</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Carl Maria von </w:t>
      </w:r>
      <w:r>
        <w:rPr>
          <w:rFonts w:ascii="Times New Roman" w:eastAsia="Times New Roman" w:hAnsi="Times New Roman" w:cs="Times New Roman"/>
          <w:b/>
          <w:sz w:val="20"/>
          <w:u w:val="single"/>
        </w:rPr>
        <w:t>Weber</w:t>
      </w:r>
    </w:p>
    <w:p w:rsidR="008B68DB" w:rsidRDefault="00DD1898">
      <w:r>
        <w:rPr>
          <w:rFonts w:ascii="Times New Roman" w:eastAsia="Times New Roman" w:hAnsi="Times New Roman" w:cs="Times New Roman"/>
          <w:sz w:val="20"/>
        </w:rPr>
        <w:t xml:space="preserve"> </w:t>
      </w:r>
    </w:p>
    <w:p w:rsidR="00DD1898" w:rsidRDefault="00DD189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8B68DB" w:rsidRDefault="00DD1898">
      <w:r>
        <w:rPr>
          <w:rFonts w:ascii="Times New Roman" w:eastAsia="Times New Roman" w:hAnsi="Times New Roman" w:cs="Times New Roman"/>
          <w:sz w:val="20"/>
        </w:rPr>
        <w:lastRenderedPageBreak/>
        <w:t xml:space="preserve">19. </w:t>
      </w:r>
      <w:r>
        <w:rPr>
          <w:rFonts w:ascii="Times New Roman" w:eastAsia="Times New Roman" w:hAnsi="Times New Roman" w:cs="Times New Roman"/>
          <w:b/>
          <w:sz w:val="20"/>
        </w:rPr>
        <w:t xml:space="preserve">APC is one of </w:t>
      </w:r>
      <w:r>
        <w:rPr>
          <w:rFonts w:ascii="Times New Roman" w:eastAsia="Times New Roman" w:hAnsi="Times New Roman" w:cs="Times New Roman"/>
          <w:b/>
          <w:i/>
          <w:sz w:val="20"/>
        </w:rPr>
        <w:t xml:space="preserve">these </w:t>
      </w:r>
      <w:r>
        <w:rPr>
          <w:rFonts w:ascii="Times New Roman" w:eastAsia="Times New Roman" w:hAnsi="Times New Roman" w:cs="Times New Roman"/>
          <w:b/>
          <w:sz w:val="20"/>
        </w:rPr>
        <w:t xml:space="preserve">that controls beta-catenin, and whose inactivation is linked with FAP disease. The malfunction of another one of </w:t>
      </w:r>
      <w:r>
        <w:rPr>
          <w:rFonts w:ascii="Times New Roman" w:eastAsia="Times New Roman" w:hAnsi="Times New Roman" w:cs="Times New Roman"/>
          <w:b/>
          <w:i/>
          <w:sz w:val="20"/>
        </w:rPr>
        <w:t>these</w:t>
      </w:r>
      <w:r>
        <w:rPr>
          <w:rFonts w:ascii="Times New Roman" w:eastAsia="Times New Roman" w:hAnsi="Times New Roman" w:cs="Times New Roman"/>
          <w:b/>
          <w:sz w:val="20"/>
        </w:rPr>
        <w:t xml:space="preserve"> named VHL leads to Von-Hippel-Lindau disease. Multiple “hits” are needed to deactivate them according to</w:t>
      </w:r>
      <w:r w:rsidR="0008240D">
        <w:rPr>
          <w:rFonts w:ascii="Times New Roman" w:eastAsia="Times New Roman" w:hAnsi="Times New Roman" w:cs="Times New Roman"/>
          <w:b/>
          <w:sz w:val="20"/>
        </w:rPr>
        <w:t xml:space="preserve"> Knudson’s hypothesis. A study </w:t>
      </w:r>
      <w:r>
        <w:rPr>
          <w:rFonts w:ascii="Times New Roman" w:eastAsia="Times New Roman" w:hAnsi="Times New Roman" w:cs="Times New Roman"/>
          <w:b/>
          <w:sz w:val="20"/>
        </w:rPr>
        <w:t xml:space="preserve">on a rare childhood disease affecting the retina lead to the discovery of one of these known as </w:t>
      </w:r>
      <w:r>
        <w:rPr>
          <w:rFonts w:ascii="Times New Roman" w:eastAsia="Times New Roman" w:hAnsi="Times New Roman" w:cs="Times New Roman"/>
          <w:b/>
          <w:i/>
          <w:sz w:val="20"/>
        </w:rPr>
        <w:t>Rb1</w:t>
      </w:r>
      <w:r>
        <w:rPr>
          <w:rFonts w:ascii="Times New Roman" w:eastAsia="Times New Roman" w:hAnsi="Times New Roman" w:cs="Times New Roman"/>
          <w:b/>
          <w:sz w:val="20"/>
        </w:rPr>
        <w:t>. The inactivation of one of them leads to (*)</w:t>
      </w:r>
      <w:r>
        <w:rPr>
          <w:rFonts w:ascii="Times New Roman" w:eastAsia="Times New Roman" w:hAnsi="Times New Roman" w:cs="Times New Roman"/>
          <w:sz w:val="20"/>
        </w:rPr>
        <w:t xml:space="preserve"> Li-Fraumeni Syndrome. The proteins derived from these genes play a role in carrying out apoptosis, facilitating DNA repair and regulating the cell cycle, all of which are essential in preventing the onset of carcinogenesis. For 10 points, name this class of genes opposed by oncogenes, one of whose members is p53, the “guardian angel of the cell.”</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tumor suppressor</w:t>
      </w:r>
      <w:r>
        <w:rPr>
          <w:rFonts w:ascii="Times New Roman" w:eastAsia="Times New Roman" w:hAnsi="Times New Roman" w:cs="Times New Roman"/>
          <w:sz w:val="20"/>
        </w:rPr>
        <w:t xml:space="preserve"> genes or </w:t>
      </w:r>
      <w:r>
        <w:rPr>
          <w:rFonts w:ascii="Times New Roman" w:eastAsia="Times New Roman" w:hAnsi="Times New Roman" w:cs="Times New Roman"/>
          <w:b/>
          <w:sz w:val="20"/>
          <w:u w:val="single"/>
        </w:rPr>
        <w:t>tumor suppressor</w:t>
      </w:r>
      <w:r>
        <w:rPr>
          <w:rFonts w:ascii="Times New Roman" w:eastAsia="Times New Roman" w:hAnsi="Times New Roman" w:cs="Times New Roman"/>
          <w:sz w:val="20"/>
        </w:rPr>
        <w:t xml:space="preserve"> proteins [or </w:t>
      </w:r>
      <w:r>
        <w:rPr>
          <w:rFonts w:ascii="Times New Roman" w:eastAsia="Times New Roman" w:hAnsi="Times New Roman" w:cs="Times New Roman"/>
          <w:b/>
          <w:sz w:val="20"/>
          <w:u w:val="single"/>
        </w:rPr>
        <w:t>anti-oncogenes</w:t>
      </w:r>
      <w:r w:rsidR="0008240D">
        <w:rPr>
          <w:rFonts w:ascii="Times New Roman" w:eastAsia="Times New Roman" w:hAnsi="Times New Roman" w:cs="Times New Roman"/>
          <w:sz w:val="20"/>
        </w:rPr>
        <w:t xml:space="preserve"> before oncogenes are mentioned</w:t>
      </w:r>
      <w:r>
        <w:rPr>
          <w:rFonts w:ascii="Times New Roman" w:eastAsia="Times New Roman" w:hAnsi="Times New Roman" w:cs="Times New Roman"/>
          <w:sz w:val="20"/>
        </w:rPr>
        <w:t xml:space="preserve">, do not take “oncogenes,” or “proto-oncogenes, which are notably the exact opposite of what we are talking about.]   </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20. </w:t>
      </w:r>
      <w:r>
        <w:rPr>
          <w:rFonts w:ascii="Times New Roman" w:eastAsia="Times New Roman" w:hAnsi="Times New Roman" w:cs="Times New Roman"/>
          <w:b/>
          <w:sz w:val="20"/>
        </w:rPr>
        <w:t>In one appearance, a man tries to dissipate this entity by repeate</w:t>
      </w:r>
      <w:r w:rsidR="00F96B2B">
        <w:rPr>
          <w:rFonts w:ascii="Times New Roman" w:eastAsia="Times New Roman" w:hAnsi="Times New Roman" w:cs="Times New Roman"/>
          <w:b/>
          <w:sz w:val="20"/>
        </w:rPr>
        <w:t>dly mending the Broken Sword. This location</w:t>
      </w:r>
      <w:r>
        <w:rPr>
          <w:rFonts w:ascii="Times New Roman" w:eastAsia="Times New Roman" w:hAnsi="Times New Roman" w:cs="Times New Roman"/>
          <w:b/>
          <w:sz w:val="20"/>
        </w:rPr>
        <w:t xml:space="preserve"> is introduced after a knight witnesses a procession featuring a bleeding lance while on his way to visi</w:t>
      </w:r>
      <w:r w:rsidR="00F96B2B">
        <w:rPr>
          <w:rFonts w:ascii="Times New Roman" w:eastAsia="Times New Roman" w:hAnsi="Times New Roman" w:cs="Times New Roman"/>
          <w:b/>
          <w:sz w:val="20"/>
        </w:rPr>
        <w:t>t his mother. In that story, this location</w:t>
      </w:r>
      <w:r>
        <w:rPr>
          <w:rFonts w:ascii="Times New Roman" w:eastAsia="Times New Roman" w:hAnsi="Times New Roman" w:cs="Times New Roman"/>
          <w:b/>
          <w:sz w:val="20"/>
        </w:rPr>
        <w:t xml:space="preserve"> first appears after a knight awakens in a castle that is completely empty, which causes a maiden to chastise him for not asking an important question. In th</w:t>
      </w:r>
      <w:r w:rsidR="00B94933">
        <w:rPr>
          <w:rFonts w:ascii="Times New Roman" w:eastAsia="Times New Roman" w:hAnsi="Times New Roman" w:cs="Times New Roman"/>
          <w:b/>
          <w:sz w:val="20"/>
        </w:rPr>
        <w:t xml:space="preserve">e Post-Vulgate Cycle, this location is (*) </w:t>
      </w:r>
      <w:r w:rsidR="00B94933" w:rsidRPr="00B94933">
        <w:rPr>
          <w:rFonts w:ascii="Times New Roman" w:eastAsia="Times New Roman" w:hAnsi="Times New Roman" w:cs="Times New Roman"/>
          <w:sz w:val="20"/>
        </w:rPr>
        <w:t>created</w:t>
      </w:r>
      <w:r w:rsidR="00B94933">
        <w:rPr>
          <w:rFonts w:ascii="Times New Roman" w:eastAsia="Times New Roman" w:hAnsi="Times New Roman" w:cs="Times New Roman"/>
          <w:sz w:val="20"/>
        </w:rPr>
        <w:t xml:space="preserve"> after</w:t>
      </w:r>
      <w:r>
        <w:rPr>
          <w:rFonts w:ascii="Times New Roman" w:eastAsia="Times New Roman" w:hAnsi="Times New Roman" w:cs="Times New Roman"/>
          <w:sz w:val="20"/>
        </w:rPr>
        <w:t xml:space="preserve"> Balin gives the Dolorous Stroke to a man identified with Anfortas. This term generally describes a Celtic belief that the wound of the Fisher King would induce his kingdom to suffer from barrenness. For 10 points, name this desolate location from Arthurian legend that gives its title to a T.S. Eliot poem.</w:t>
      </w:r>
    </w:p>
    <w:p w:rsidR="008B68DB" w:rsidRPr="00B94933" w:rsidRDefault="00DD1898">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Wasteland</w:t>
      </w:r>
      <w:r w:rsidR="00B94933">
        <w:rPr>
          <w:rFonts w:ascii="Times New Roman" w:eastAsia="Times New Roman" w:hAnsi="Times New Roman" w:cs="Times New Roman"/>
          <w:sz w:val="20"/>
        </w:rPr>
        <w:t xml:space="preserve"> (prompt on the </w:t>
      </w:r>
      <w:r w:rsidR="009F3B6E">
        <w:rPr>
          <w:rFonts w:ascii="Times New Roman" w:eastAsia="Times New Roman" w:hAnsi="Times New Roman" w:cs="Times New Roman"/>
          <w:sz w:val="20"/>
        </w:rPr>
        <w:t>“</w:t>
      </w:r>
      <w:r w:rsidR="00B94933" w:rsidRPr="009F3B6E">
        <w:rPr>
          <w:rFonts w:ascii="Times New Roman" w:eastAsia="Times New Roman" w:hAnsi="Times New Roman" w:cs="Times New Roman"/>
          <w:sz w:val="20"/>
        </w:rPr>
        <w:t>Grail Kingdom</w:t>
      </w:r>
      <w:r w:rsidR="009F3B6E">
        <w:rPr>
          <w:rFonts w:ascii="Times New Roman" w:eastAsia="Times New Roman" w:hAnsi="Times New Roman" w:cs="Times New Roman"/>
          <w:sz w:val="20"/>
        </w:rPr>
        <w:t>”</w:t>
      </w:r>
      <w:r w:rsidR="00B94933">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21. </w:t>
      </w:r>
      <w:r>
        <w:rPr>
          <w:rFonts w:ascii="Times New Roman" w:eastAsia="Times New Roman" w:hAnsi="Times New Roman" w:cs="Times New Roman"/>
          <w:b/>
          <w:sz w:val="20"/>
        </w:rPr>
        <w:t>In this campaign, Theophilus Holmes attacked the city of Helena, while Alfred Ellet and William Parsons squared off at Goodrich’s Landing. John Bowen failed to protect the bridge over the Big Black River in this campaign. The northern-born Martin L. Smith constructed the Confederate defenses at this series of battles. Good position for the winning side of this campaign was set up by a Henry Halleck win at the Battle of Corinth. Position  by the surrender of Port Gibson and (*)</w:t>
      </w:r>
      <w:r>
        <w:rPr>
          <w:rFonts w:ascii="Times New Roman" w:eastAsia="Times New Roman" w:hAnsi="Times New Roman" w:cs="Times New Roman"/>
          <w:sz w:val="20"/>
        </w:rPr>
        <w:t xml:space="preserve"> Champion’s Hill. Before meeting in Atlanta, William Sherman and Joseph Johnston’s troops fought in this skirmish. This campaign ended on July 4th, 1863 when John Pemberton surrendered. For 10 points, name this Union victory, where U.S. Grant laid siege to a Mississippi fortress city.</w:t>
      </w:r>
    </w:p>
    <w:p w:rsidR="008B68DB" w:rsidRDefault="00DD1898">
      <w:r>
        <w:rPr>
          <w:rFonts w:ascii="Times New Roman" w:eastAsia="Times New Roman" w:hAnsi="Times New Roman" w:cs="Times New Roman"/>
          <w:sz w:val="20"/>
        </w:rPr>
        <w:t xml:space="preserve">ANSWER: Siege of </w:t>
      </w:r>
      <w:r>
        <w:rPr>
          <w:rFonts w:ascii="Times New Roman" w:eastAsia="Times New Roman" w:hAnsi="Times New Roman" w:cs="Times New Roman"/>
          <w:b/>
          <w:sz w:val="20"/>
          <w:u w:val="single"/>
        </w:rPr>
        <w:t>Vicksburg</w:t>
      </w:r>
      <w:r>
        <w:rPr>
          <w:rFonts w:ascii="Times New Roman" w:eastAsia="Times New Roman" w:hAnsi="Times New Roman" w:cs="Times New Roman"/>
          <w:b/>
          <w:sz w:val="20"/>
        </w:rPr>
        <w:t xml:space="preserve"> </w:t>
      </w:r>
      <w:r>
        <w:rPr>
          <w:rFonts w:ascii="Times New Roman" w:eastAsia="Times New Roman" w:hAnsi="Times New Roman" w:cs="Times New Roman"/>
          <w:sz w:val="20"/>
        </w:rPr>
        <w:t>[accept anything indicating there’s a conflict in Vicksburg]</w:t>
      </w:r>
    </w:p>
    <w:p w:rsidR="008B68DB" w:rsidRDefault="008B68DB"/>
    <w:p w:rsidR="008B68DB" w:rsidRDefault="00DD1898">
      <w:r>
        <w:rPr>
          <w:rFonts w:ascii="Times New Roman" w:eastAsia="Times New Roman" w:hAnsi="Times New Roman" w:cs="Times New Roman"/>
          <w:sz w:val="20"/>
        </w:rPr>
        <w:t xml:space="preserve"> </w:t>
      </w:r>
    </w:p>
    <w:p w:rsidR="008B68DB" w:rsidRDefault="008B68DB"/>
    <w:p w:rsidR="008B68DB" w:rsidRDefault="00DD1898">
      <w:r>
        <w:br w:type="page"/>
      </w:r>
    </w:p>
    <w:p w:rsidR="00DD1898" w:rsidRPr="00DD1898" w:rsidRDefault="00DD1898">
      <w:pPr>
        <w:rPr>
          <w:rFonts w:ascii="Times New Roman" w:eastAsia="Times New Roman" w:hAnsi="Times New Roman" w:cs="Times New Roman"/>
          <w:sz w:val="20"/>
          <w:u w:val="single"/>
        </w:rPr>
      </w:pPr>
      <w:r w:rsidRPr="00DD1898">
        <w:rPr>
          <w:rFonts w:ascii="Times New Roman" w:eastAsia="Times New Roman" w:hAnsi="Times New Roman" w:cs="Times New Roman"/>
          <w:sz w:val="20"/>
          <w:u w:val="single"/>
        </w:rPr>
        <w:lastRenderedPageBreak/>
        <w:t>Bonus</w:t>
      </w:r>
    </w:p>
    <w:p w:rsidR="00DD1898" w:rsidRDefault="00DD1898">
      <w:pPr>
        <w:rPr>
          <w:rFonts w:ascii="Times New Roman" w:eastAsia="Times New Roman" w:hAnsi="Times New Roman" w:cs="Times New Roman"/>
          <w:sz w:val="20"/>
        </w:rPr>
      </w:pPr>
    </w:p>
    <w:p w:rsidR="008B68DB" w:rsidRDefault="00DD1898">
      <w:r>
        <w:rPr>
          <w:rFonts w:ascii="Times New Roman" w:eastAsia="Times New Roman" w:hAnsi="Times New Roman" w:cs="Times New Roman"/>
          <w:sz w:val="20"/>
        </w:rPr>
        <w:t xml:space="preserve">1. Some loser on </w:t>
      </w:r>
      <w:r>
        <w:rPr>
          <w:rFonts w:ascii="Times New Roman" w:eastAsia="Times New Roman" w:hAnsi="Times New Roman" w:cs="Times New Roman"/>
          <w:i/>
          <w:sz w:val="20"/>
        </w:rPr>
        <w:t xml:space="preserve">Pawn Stars </w:t>
      </w:r>
      <w:r>
        <w:rPr>
          <w:rFonts w:ascii="Times New Roman" w:eastAsia="Times New Roman" w:hAnsi="Times New Roman" w:cs="Times New Roman"/>
          <w:sz w:val="20"/>
        </w:rPr>
        <w:t xml:space="preserve">sold a reproduction of this masterpiece for way less than he should have, and the first title figure of this work was probably inspired by Erasmus’s </w:t>
      </w:r>
      <w:r>
        <w:rPr>
          <w:rFonts w:ascii="Times New Roman" w:eastAsia="Times New Roman" w:hAnsi="Times New Roman" w:cs="Times New Roman"/>
          <w:i/>
          <w:sz w:val="20"/>
        </w:rPr>
        <w:t xml:space="preserve">Handbook of a Christian Knight. </w:t>
      </w:r>
      <w:r>
        <w:rPr>
          <w:rFonts w:ascii="Times New Roman" w:eastAsia="Times New Roman" w:hAnsi="Times New Roman" w:cs="Times New Roman"/>
          <w:sz w:val="20"/>
        </w:rPr>
        <w:t>For 10 points each:</w:t>
      </w:r>
    </w:p>
    <w:p w:rsidR="008B68DB" w:rsidRDefault="00DD1898">
      <w:r>
        <w:rPr>
          <w:rFonts w:ascii="Times New Roman" w:eastAsia="Times New Roman" w:hAnsi="Times New Roman" w:cs="Times New Roman"/>
          <w:sz w:val="20"/>
        </w:rPr>
        <w:t>[10] Name this engraving which depicts a figure holding an hourglass with serpents around his crown, as well as a man in armor riding a horse with a lance over his shoulder.</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Knight, Death, and the Devil</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Ritter, Tod und Teufel</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[10] </w:t>
      </w:r>
      <w:r>
        <w:rPr>
          <w:rFonts w:ascii="Times New Roman" w:eastAsia="Times New Roman" w:hAnsi="Times New Roman" w:cs="Times New Roman"/>
          <w:i/>
          <w:sz w:val="20"/>
        </w:rPr>
        <w:t>Knight, Death, and the Devil</w:t>
      </w:r>
      <w:r>
        <w:rPr>
          <w:rFonts w:ascii="Times New Roman" w:eastAsia="Times New Roman" w:hAnsi="Times New Roman" w:cs="Times New Roman"/>
          <w:sz w:val="20"/>
        </w:rPr>
        <w:t xml:space="preserve"> is a work of this artist who created </w:t>
      </w:r>
      <w:r>
        <w:rPr>
          <w:rFonts w:ascii="Times New Roman" w:eastAsia="Times New Roman" w:hAnsi="Times New Roman" w:cs="Times New Roman"/>
          <w:i/>
          <w:sz w:val="20"/>
        </w:rPr>
        <w:t>St. Jerome in His Study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Melancholia I</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Albrecht </w:t>
      </w:r>
      <w:r>
        <w:rPr>
          <w:rFonts w:ascii="Times New Roman" w:eastAsia="Times New Roman" w:hAnsi="Times New Roman" w:cs="Times New Roman"/>
          <w:b/>
          <w:sz w:val="20"/>
          <w:u w:val="single"/>
        </w:rPr>
        <w:t>Dürer</w:t>
      </w:r>
    </w:p>
    <w:p w:rsidR="008B68DB" w:rsidRDefault="00DD1898">
      <w:r>
        <w:rPr>
          <w:rFonts w:ascii="Times New Roman" w:eastAsia="Times New Roman" w:hAnsi="Times New Roman" w:cs="Times New Roman"/>
          <w:sz w:val="20"/>
        </w:rPr>
        <w:t>[10] Durer’s painted works includes this diptych, which depicts a group of Biblical figures that represent the medieval temperaments.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Four Apostles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Die</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vier Apostel</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2. Name these explorers, for 10 points each:</w:t>
      </w:r>
    </w:p>
    <w:p w:rsidR="008B68DB" w:rsidRDefault="00DD1898">
      <w:r>
        <w:rPr>
          <w:rFonts w:ascii="Times New Roman" w:eastAsia="Times New Roman" w:hAnsi="Times New Roman" w:cs="Times New Roman"/>
          <w:sz w:val="20"/>
        </w:rPr>
        <w:t xml:space="preserve">[10] This Portuguese explorer rounded the Cape of Good Hope and became the first European to reach India by boat. His exploits were fictionalized in Camoes’s </w:t>
      </w:r>
      <w:r>
        <w:rPr>
          <w:rFonts w:ascii="Times New Roman" w:eastAsia="Times New Roman" w:hAnsi="Times New Roman" w:cs="Times New Roman"/>
          <w:i/>
          <w:sz w:val="20"/>
        </w:rPr>
        <w:t>The Lusiads</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Vasco da </w:t>
      </w:r>
      <w:r>
        <w:rPr>
          <w:rFonts w:ascii="Times New Roman" w:eastAsia="Times New Roman" w:hAnsi="Times New Roman" w:cs="Times New Roman"/>
          <w:b/>
          <w:sz w:val="20"/>
          <w:u w:val="single"/>
        </w:rPr>
        <w:t>Gama</w:t>
      </w:r>
    </w:p>
    <w:p w:rsidR="008B68DB" w:rsidRDefault="00DD1898">
      <w:r>
        <w:rPr>
          <w:rFonts w:ascii="Times New Roman" w:eastAsia="Times New Roman" w:hAnsi="Times New Roman" w:cs="Times New Roman"/>
          <w:sz w:val="20"/>
        </w:rPr>
        <w:t>[10] This Frenchman explored the Gulf of St. Lawrence and the St. Lawrence rivers, and is credited with giving Canada its present name.</w:t>
      </w:r>
    </w:p>
    <w:p w:rsidR="008B68DB" w:rsidRDefault="00DD1898">
      <w:r>
        <w:rPr>
          <w:rFonts w:ascii="Times New Roman" w:eastAsia="Times New Roman" w:hAnsi="Times New Roman" w:cs="Times New Roman"/>
          <w:sz w:val="20"/>
        </w:rPr>
        <w:t xml:space="preserve">ANSWER: Jacques </w:t>
      </w:r>
      <w:r>
        <w:rPr>
          <w:rFonts w:ascii="Times New Roman" w:eastAsia="Times New Roman" w:hAnsi="Times New Roman" w:cs="Times New Roman"/>
          <w:b/>
          <w:sz w:val="20"/>
          <w:u w:val="single"/>
        </w:rPr>
        <w:t>Cartier</w:t>
      </w:r>
    </w:p>
    <w:p w:rsidR="008B68DB" w:rsidRDefault="00DD1898">
      <w:r>
        <w:rPr>
          <w:rFonts w:ascii="Times New Roman" w:eastAsia="Times New Roman" w:hAnsi="Times New Roman" w:cs="Times New Roman"/>
          <w:sz w:val="20"/>
        </w:rPr>
        <w:t xml:space="preserve">[10] After getting shipwrecked in the Gulf of Mexico, this Spaniard spent years working as a slave and shaman for various native tribes in Texas and Mexico. He recounted his adventures in his </w:t>
      </w:r>
      <w:r>
        <w:rPr>
          <w:rFonts w:ascii="Times New Roman" w:eastAsia="Times New Roman" w:hAnsi="Times New Roman" w:cs="Times New Roman"/>
          <w:i/>
          <w:sz w:val="20"/>
        </w:rPr>
        <w:t>Relación</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Álvar Núñez </w:t>
      </w:r>
      <w:r>
        <w:rPr>
          <w:rFonts w:ascii="Times New Roman" w:eastAsia="Times New Roman" w:hAnsi="Times New Roman" w:cs="Times New Roman"/>
          <w:b/>
          <w:sz w:val="20"/>
          <w:u w:val="single"/>
        </w:rPr>
        <w:t>Cabeza de Vaca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Cowhead</w:t>
      </w:r>
      <w:r>
        <w:rPr>
          <w:rFonts w:ascii="Times New Roman" w:eastAsia="Times New Roman" w:hAnsi="Times New Roman" w:cs="Times New Roman"/>
          <w:sz w:val="20"/>
        </w:rPr>
        <w:t>, I guess]</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3. Changing the strength of this potential changes the number of bound states. For 10 points each:</w:t>
      </w:r>
    </w:p>
    <w:p w:rsidR="008B68DB" w:rsidRDefault="00DD1898">
      <w:r>
        <w:rPr>
          <w:rFonts w:ascii="Times New Roman" w:eastAsia="Times New Roman" w:hAnsi="Times New Roman" w:cs="Times New Roman"/>
          <w:sz w:val="20"/>
        </w:rPr>
        <w:t>[10] Name this potential, whose bound states have their energies determined by solving a transcendental equation involving the tangent or cotangent of the product of the wavenumber and the width.</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finite square well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finite potential well</w:t>
      </w:r>
      <w:r>
        <w:rPr>
          <w:rFonts w:ascii="Times New Roman" w:eastAsia="Times New Roman" w:hAnsi="Times New Roman" w:cs="Times New Roman"/>
          <w:sz w:val="20"/>
        </w:rPr>
        <w:t xml:space="preserve">, or particle in a </w:t>
      </w:r>
      <w:r>
        <w:rPr>
          <w:rFonts w:ascii="Times New Roman" w:eastAsia="Times New Roman" w:hAnsi="Times New Roman" w:cs="Times New Roman"/>
          <w:b/>
          <w:sz w:val="20"/>
          <w:u w:val="single"/>
        </w:rPr>
        <w:t>finite-walled box,</w:t>
      </w:r>
      <w:r>
        <w:rPr>
          <w:rFonts w:ascii="Times New Roman" w:eastAsia="Times New Roman" w:hAnsi="Times New Roman" w:cs="Times New Roman"/>
          <w:sz w:val="20"/>
        </w:rPr>
        <w:t xml:space="preserve"> do NOT accept or prompt on any answer with the word “infinite” or “particle-in-a-box”]</w:t>
      </w:r>
    </w:p>
    <w:p w:rsidR="008B68DB" w:rsidRDefault="00DD1898">
      <w:r>
        <w:rPr>
          <w:rFonts w:ascii="Times New Roman" w:eastAsia="Times New Roman" w:hAnsi="Times New Roman" w:cs="Times New Roman"/>
          <w:sz w:val="20"/>
        </w:rPr>
        <w:t>[10] The wavefunctions of the finite square well may be determined using this fundamental equation of quantum mechanics named for an Austrian physicist.</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Schrödinger</w:t>
      </w:r>
      <w:r>
        <w:rPr>
          <w:rFonts w:ascii="Times New Roman" w:eastAsia="Times New Roman" w:hAnsi="Times New Roman" w:cs="Times New Roman"/>
          <w:sz w:val="20"/>
        </w:rPr>
        <w:t xml:space="preserve"> equation</w:t>
      </w:r>
    </w:p>
    <w:p w:rsidR="008B68DB" w:rsidRDefault="00DD1898">
      <w:r>
        <w:rPr>
          <w:rFonts w:ascii="Times New Roman" w:eastAsia="Times New Roman" w:hAnsi="Times New Roman" w:cs="Times New Roman"/>
          <w:sz w:val="20"/>
        </w:rPr>
        <w:t>[10] Multidimensional infinite square wells acquire this property when more than one dimension of the box has the same length. This property is characterized by having multiple quantum states with the same energy.</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degeneracy</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4.  He stated that he would “construct a religion” that would “make use of water” in his poem “Water.” For 10 points each:</w:t>
      </w:r>
    </w:p>
    <w:p w:rsidR="008B68DB" w:rsidRDefault="00DD1898">
      <w:r>
        <w:rPr>
          <w:rFonts w:ascii="Times New Roman" w:eastAsia="Times New Roman" w:hAnsi="Times New Roman" w:cs="Times New Roman"/>
          <w:sz w:val="20"/>
        </w:rPr>
        <w:t>[10] Name this English poet who wrote “They fuck you up your mum and dad” in his poem “This Be the Verse.”</w:t>
      </w:r>
    </w:p>
    <w:p w:rsidR="008B68DB" w:rsidRDefault="00DD1898">
      <w:r>
        <w:rPr>
          <w:rFonts w:ascii="Times New Roman" w:eastAsia="Times New Roman" w:hAnsi="Times New Roman" w:cs="Times New Roman"/>
          <w:sz w:val="20"/>
        </w:rPr>
        <w:t xml:space="preserve">ANSWER: Philip </w:t>
      </w:r>
      <w:r>
        <w:rPr>
          <w:rFonts w:ascii="Times New Roman" w:eastAsia="Times New Roman" w:hAnsi="Times New Roman" w:cs="Times New Roman"/>
          <w:b/>
          <w:sz w:val="20"/>
          <w:u w:val="single"/>
        </w:rPr>
        <w:t>Larkin</w:t>
      </w:r>
    </w:p>
    <w:p w:rsidR="008B68DB" w:rsidRDefault="00DD1898">
      <w:r>
        <w:rPr>
          <w:rFonts w:ascii="Times New Roman" w:eastAsia="Times New Roman" w:hAnsi="Times New Roman" w:cs="Times New Roman"/>
          <w:sz w:val="20"/>
        </w:rPr>
        <w:t>[10] This Larkin poem speculates on the lives of an earl and countess, who lay “side by side, their faces blurred.” This poem concludes “what will survive of us is love.”</w:t>
      </w:r>
    </w:p>
    <w:p w:rsidR="008B68DB" w:rsidRDefault="00DD1898">
      <w:r>
        <w:rPr>
          <w:rFonts w:ascii="Times New Roman" w:eastAsia="Times New Roman" w:hAnsi="Times New Roman" w:cs="Times New Roman"/>
          <w:sz w:val="20"/>
        </w:rPr>
        <w:t xml:space="preserve">ANSWER: “An </w:t>
      </w:r>
      <w:r>
        <w:rPr>
          <w:rFonts w:ascii="Times New Roman" w:eastAsia="Times New Roman" w:hAnsi="Times New Roman" w:cs="Times New Roman"/>
          <w:b/>
          <w:sz w:val="20"/>
          <w:u w:val="single"/>
        </w:rPr>
        <w:t>Arundel Tomb</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[10] After the death of John Betjeman, Elizabeth II offered Larkin the post of poet laureate, but he turned it down. This author of </w:t>
      </w:r>
      <w:r>
        <w:rPr>
          <w:rFonts w:ascii="Times New Roman" w:eastAsia="Times New Roman" w:hAnsi="Times New Roman" w:cs="Times New Roman"/>
          <w:i/>
          <w:sz w:val="20"/>
        </w:rPr>
        <w:t>The Hawk in the Rain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Lupercal</w:t>
      </w:r>
      <w:r>
        <w:rPr>
          <w:rFonts w:ascii="Times New Roman" w:eastAsia="Times New Roman" w:hAnsi="Times New Roman" w:cs="Times New Roman"/>
          <w:sz w:val="20"/>
        </w:rPr>
        <w:t xml:space="preserve"> took the post in Larkin’s stead.</w:t>
      </w:r>
    </w:p>
    <w:p w:rsidR="008B68DB" w:rsidRDefault="00DD1898">
      <w:r>
        <w:rPr>
          <w:rFonts w:ascii="Times New Roman" w:eastAsia="Times New Roman" w:hAnsi="Times New Roman" w:cs="Times New Roman"/>
          <w:sz w:val="20"/>
        </w:rPr>
        <w:t xml:space="preserve">ANSWER: Ted </w:t>
      </w:r>
      <w:r>
        <w:rPr>
          <w:rFonts w:ascii="Times New Roman" w:eastAsia="Times New Roman" w:hAnsi="Times New Roman" w:cs="Times New Roman"/>
          <w:b/>
          <w:sz w:val="20"/>
          <w:u w:val="single"/>
        </w:rPr>
        <w:t>Hughes</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lastRenderedPageBreak/>
        <w:t>5. These mental tools are derived from experience and are often used to overcome “analysis paralysis.” They differ from algorithms in that they are not guaranteed to produce a correct solution. For 10 points each:</w:t>
      </w:r>
    </w:p>
    <w:p w:rsidR="008B68DB" w:rsidRDefault="00DD1898">
      <w:r>
        <w:rPr>
          <w:rFonts w:ascii="Times New Roman" w:eastAsia="Times New Roman" w:hAnsi="Times New Roman" w:cs="Times New Roman"/>
          <w:sz w:val="20"/>
        </w:rPr>
        <w:t>[10] Name these mental “rules of thumb” that humans intuitively develop to help solve problems.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heuristic</w:t>
      </w:r>
      <w:r>
        <w:rPr>
          <w:rFonts w:ascii="Times New Roman" w:eastAsia="Times New Roman" w:hAnsi="Times New Roman" w:cs="Times New Roman"/>
          <w:sz w:val="20"/>
        </w:rPr>
        <w:t>s</w:t>
      </w:r>
    </w:p>
    <w:p w:rsidR="008B68DB" w:rsidRDefault="00DD1898">
      <w:r>
        <w:rPr>
          <w:rFonts w:ascii="Times New Roman" w:eastAsia="Times New Roman" w:hAnsi="Times New Roman" w:cs="Times New Roman"/>
          <w:sz w:val="20"/>
        </w:rPr>
        <w:t>[10] This heuristic, proposed by Kahneman and Tversky, refers to the likeliness of assigning a set of traits to a population that most likely matches the trait set. The taxicab problem demonstrates its fallacies.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representative</w:t>
      </w:r>
      <w:r>
        <w:rPr>
          <w:rFonts w:ascii="Times New Roman" w:eastAsia="Times New Roman" w:hAnsi="Times New Roman" w:cs="Times New Roman"/>
          <w:sz w:val="20"/>
        </w:rPr>
        <w:t xml:space="preserve"> heuristic [Accept word form equivalents]</w:t>
      </w:r>
    </w:p>
    <w:p w:rsidR="008B68DB" w:rsidRDefault="00DD1898">
      <w:r>
        <w:rPr>
          <w:rFonts w:ascii="Times New Roman" w:eastAsia="Times New Roman" w:hAnsi="Times New Roman" w:cs="Times New Roman"/>
          <w:sz w:val="20"/>
        </w:rPr>
        <w:t>[10] Many heuristics are subject to these situations, in which judgment suffers from illogical phenomena. Examples include the confirmation one, wherein a subject is more ready to believe information that corroborates his opinion.</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bias</w:t>
      </w:r>
      <w:r>
        <w:rPr>
          <w:rFonts w:ascii="Times New Roman" w:eastAsia="Times New Roman" w:hAnsi="Times New Roman" w:cs="Times New Roman"/>
          <w:sz w:val="20"/>
        </w:rPr>
        <w:t>es</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6. Quintus of Smyrna’s epic poem begins with a description of this warrior-woman. For 10 points each:</w:t>
      </w:r>
    </w:p>
    <w:p w:rsidR="008B68DB" w:rsidRDefault="00DD1898">
      <w:r>
        <w:rPr>
          <w:rFonts w:ascii="Times New Roman" w:eastAsia="Times New Roman" w:hAnsi="Times New Roman" w:cs="Times New Roman"/>
          <w:sz w:val="20"/>
        </w:rPr>
        <w:t>[10] Name this Amazon who fought for the Trojans in the Trojan War. After she was killed, her slayer mourned her, probably by having sex with her corpse.</w:t>
      </w:r>
    </w:p>
    <w:p w:rsidR="008B68DB" w:rsidRDefault="00DD1898">
      <w:pPr>
        <w:jc w:val="both"/>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Penthesilea</w:t>
      </w:r>
    </w:p>
    <w:p w:rsidR="008B68DB" w:rsidRDefault="00DD1898">
      <w:pPr>
        <w:jc w:val="both"/>
      </w:pPr>
      <w:r>
        <w:rPr>
          <w:rFonts w:ascii="Times New Roman" w:eastAsia="Times New Roman" w:hAnsi="Times New Roman" w:cs="Times New Roman"/>
          <w:sz w:val="20"/>
        </w:rPr>
        <w:t>[10] Another fighter for the Trojans was this Ethiopian king, a son of the dawn.</w:t>
      </w:r>
    </w:p>
    <w:p w:rsidR="008B68DB" w:rsidRDefault="00DD1898">
      <w:pPr>
        <w:jc w:val="both"/>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Memnon</w:t>
      </w:r>
    </w:p>
    <w:p w:rsidR="008B68DB" w:rsidRDefault="00DD1898">
      <w:pPr>
        <w:jc w:val="both"/>
      </w:pPr>
      <w:r>
        <w:rPr>
          <w:rFonts w:ascii="Times New Roman" w:eastAsia="Times New Roman" w:hAnsi="Times New Roman" w:cs="Times New Roman"/>
          <w:sz w:val="20"/>
        </w:rPr>
        <w:t>[10] Both Penthesilea and Memnon were killed by this Greek hero, who also ended up killing Hector.</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Achilles</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7. A dramatic monologue in this play features a woman saying “I’m a good girl. I know how to attract men. I’m tall; I’m striking; I know how to do it.” For 10 points each:</w:t>
      </w:r>
    </w:p>
    <w:p w:rsidR="008B68DB" w:rsidRDefault="00DD1898">
      <w:r>
        <w:rPr>
          <w:rFonts w:ascii="Times New Roman" w:eastAsia="Times New Roman" w:hAnsi="Times New Roman" w:cs="Times New Roman"/>
          <w:sz w:val="20"/>
        </w:rPr>
        <w:t>[10] Name this play in which the title figures, A,B, and C, are revealed to be aspects of the same person.</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Three Tall Women</w:t>
      </w:r>
    </w:p>
    <w:p w:rsidR="008B68DB" w:rsidRDefault="00DD1898">
      <w:r>
        <w:rPr>
          <w:rFonts w:ascii="Times New Roman" w:eastAsia="Times New Roman" w:hAnsi="Times New Roman" w:cs="Times New Roman"/>
          <w:sz w:val="20"/>
        </w:rPr>
        <w:t xml:space="preserve">[10] </w:t>
      </w:r>
      <w:r>
        <w:rPr>
          <w:rFonts w:ascii="Times New Roman" w:eastAsia="Times New Roman" w:hAnsi="Times New Roman" w:cs="Times New Roman"/>
          <w:i/>
          <w:sz w:val="20"/>
        </w:rPr>
        <w:t>Three Tall Women</w:t>
      </w:r>
      <w:r>
        <w:rPr>
          <w:rFonts w:ascii="Times New Roman" w:eastAsia="Times New Roman" w:hAnsi="Times New Roman" w:cs="Times New Roman"/>
          <w:sz w:val="20"/>
        </w:rPr>
        <w:t xml:space="preserve"> is a 1995 play by this author, who wrote </w:t>
      </w:r>
      <w:r>
        <w:rPr>
          <w:rFonts w:ascii="Times New Roman" w:eastAsia="Times New Roman" w:hAnsi="Times New Roman" w:cs="Times New Roman"/>
          <w:i/>
          <w:sz w:val="20"/>
        </w:rPr>
        <w:t>Seascape</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Albee</w:t>
      </w:r>
    </w:p>
    <w:p w:rsidR="008B68DB" w:rsidRDefault="00DD1898">
      <w:r>
        <w:rPr>
          <w:rFonts w:ascii="Times New Roman" w:eastAsia="Times New Roman" w:hAnsi="Times New Roman" w:cs="Times New Roman"/>
          <w:sz w:val="20"/>
        </w:rPr>
        <w:t>[10] Edward Albee also wrote this play, in which Martha and George invite Nick and Honey after an university party, who witness the atrocity of their deteriorating marriage.</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Who’s Afraid of Virginia Woolf?</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8. </w:t>
      </w:r>
      <w:r>
        <w:rPr>
          <w:rFonts w:ascii="Times New Roman" w:eastAsia="Times New Roman" w:hAnsi="Times New Roman" w:cs="Times New Roman"/>
          <w:i/>
          <w:sz w:val="20"/>
        </w:rPr>
        <w:t>Col legno</w:t>
      </w:r>
      <w:r>
        <w:rPr>
          <w:rFonts w:ascii="Times New Roman" w:eastAsia="Times New Roman" w:hAnsi="Times New Roman" w:cs="Times New Roman"/>
          <w:sz w:val="20"/>
        </w:rPr>
        <w:t xml:space="preserve"> strings introduce the ostinato rhythm of this movement, which is in 5/4 time. For 10 points each</w:t>
      </w:r>
    </w:p>
    <w:p w:rsidR="008B68DB" w:rsidRDefault="00DD1898">
      <w:r>
        <w:rPr>
          <w:rFonts w:ascii="Times New Roman" w:eastAsia="Times New Roman" w:hAnsi="Times New Roman" w:cs="Times New Roman"/>
          <w:sz w:val="20"/>
        </w:rPr>
        <w:t>[10] Identify this first movement from a larger work, whose other movements depict a “Winged Messenger” and a “Magician.”</w:t>
      </w:r>
    </w:p>
    <w:p w:rsidR="008B68DB" w:rsidRDefault="00DD1898">
      <w:r>
        <w:rPr>
          <w:rFonts w:ascii="Times New Roman" w:eastAsia="Times New Roman" w:hAnsi="Times New Roman" w:cs="Times New Roman"/>
          <w:sz w:val="20"/>
        </w:rPr>
        <w:t>ANSWER: “</w:t>
      </w:r>
      <w:r>
        <w:rPr>
          <w:rFonts w:ascii="Times New Roman" w:eastAsia="Times New Roman" w:hAnsi="Times New Roman" w:cs="Times New Roman"/>
          <w:b/>
          <w:sz w:val="20"/>
          <w:u w:val="single"/>
        </w:rPr>
        <w:t>Mars</w:t>
      </w:r>
      <w:r>
        <w:rPr>
          <w:rFonts w:ascii="Times New Roman" w:eastAsia="Times New Roman" w:hAnsi="Times New Roman" w:cs="Times New Roman"/>
          <w:sz w:val="20"/>
        </w:rPr>
        <w:t>, the Bringer of War”</w:t>
      </w:r>
    </w:p>
    <w:p w:rsidR="008B68DB" w:rsidRDefault="00DD1898">
      <w:r>
        <w:rPr>
          <w:rFonts w:ascii="Times New Roman" w:eastAsia="Times New Roman" w:hAnsi="Times New Roman" w:cs="Times New Roman"/>
          <w:sz w:val="20"/>
        </w:rPr>
        <w:t>[10] “Mars, the Bringer</w:t>
      </w:r>
      <w:r w:rsidR="00221E71">
        <w:rPr>
          <w:rFonts w:ascii="Times New Roman" w:eastAsia="Times New Roman" w:hAnsi="Times New Roman" w:cs="Times New Roman"/>
          <w:sz w:val="20"/>
        </w:rPr>
        <w:t xml:space="preserve"> of War</w:t>
      </w:r>
      <w:r>
        <w:rPr>
          <w:rFonts w:ascii="Times New Roman" w:eastAsia="Times New Roman" w:hAnsi="Times New Roman" w:cs="Times New Roman"/>
          <w:sz w:val="20"/>
        </w:rPr>
        <w:t xml:space="preserve">” is the first movement from </w:t>
      </w:r>
      <w:r>
        <w:rPr>
          <w:rFonts w:ascii="Times New Roman" w:eastAsia="Times New Roman" w:hAnsi="Times New Roman" w:cs="Times New Roman"/>
          <w:i/>
          <w:sz w:val="20"/>
        </w:rPr>
        <w:t>The Planets</w:t>
      </w:r>
      <w:r>
        <w:rPr>
          <w:rFonts w:ascii="Times New Roman" w:eastAsia="Times New Roman" w:hAnsi="Times New Roman" w:cs="Times New Roman"/>
          <w:sz w:val="20"/>
        </w:rPr>
        <w:t xml:space="preserve">, which was written by this British composer of the </w:t>
      </w:r>
      <w:r>
        <w:rPr>
          <w:rFonts w:ascii="Times New Roman" w:eastAsia="Times New Roman" w:hAnsi="Times New Roman" w:cs="Times New Roman"/>
          <w:i/>
          <w:sz w:val="20"/>
        </w:rPr>
        <w:t>St. Paul’s Suite</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Gustav </w:t>
      </w:r>
      <w:r>
        <w:rPr>
          <w:rFonts w:ascii="Times New Roman" w:eastAsia="Times New Roman" w:hAnsi="Times New Roman" w:cs="Times New Roman"/>
          <w:b/>
          <w:sz w:val="20"/>
          <w:u w:val="single"/>
        </w:rPr>
        <w:t>Holst</w:t>
      </w:r>
    </w:p>
    <w:p w:rsidR="008B68DB" w:rsidRDefault="00DD1898">
      <w:r>
        <w:rPr>
          <w:rFonts w:ascii="Times New Roman" w:eastAsia="Times New Roman" w:hAnsi="Times New Roman" w:cs="Times New Roman"/>
          <w:sz w:val="20"/>
        </w:rPr>
        <w:t>[10] Holst later adapted the second theme from “Jupiter, the Bringer of Jollity” as the tune for this patriotic hymn.</w:t>
      </w:r>
    </w:p>
    <w:p w:rsidR="008B68DB" w:rsidRDefault="00DD1898">
      <w:r>
        <w:rPr>
          <w:rFonts w:ascii="Times New Roman" w:eastAsia="Times New Roman" w:hAnsi="Times New Roman" w:cs="Times New Roman"/>
          <w:sz w:val="20"/>
        </w:rPr>
        <w:t>ANSWER: “</w:t>
      </w:r>
      <w:r>
        <w:rPr>
          <w:rFonts w:ascii="Times New Roman" w:eastAsia="Times New Roman" w:hAnsi="Times New Roman" w:cs="Times New Roman"/>
          <w:b/>
          <w:sz w:val="20"/>
          <w:u w:val="single"/>
        </w:rPr>
        <w:t>I Vow to Thee, My Country</w:t>
      </w:r>
      <w:r>
        <w:rPr>
          <w:rFonts w:ascii="Times New Roman" w:eastAsia="Times New Roman" w:hAnsi="Times New Roman" w:cs="Times New Roman"/>
          <w:sz w:val="20"/>
        </w:rPr>
        <w:t>” [accept “</w:t>
      </w:r>
      <w:r>
        <w:rPr>
          <w:rFonts w:ascii="Times New Roman" w:eastAsia="Times New Roman" w:hAnsi="Times New Roman" w:cs="Times New Roman"/>
          <w:b/>
          <w:sz w:val="20"/>
          <w:u w:val="single"/>
        </w:rPr>
        <w:t>Thaxted</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 </w:t>
      </w:r>
    </w:p>
    <w:p w:rsidR="00DD1898" w:rsidRDefault="00DD189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8B68DB" w:rsidRDefault="00DD1898">
      <w:r>
        <w:rPr>
          <w:rFonts w:ascii="Times New Roman" w:eastAsia="Times New Roman" w:hAnsi="Times New Roman" w:cs="Times New Roman"/>
          <w:sz w:val="20"/>
        </w:rPr>
        <w:lastRenderedPageBreak/>
        <w:t>9. Herodotus recounts that this empire was founded by a man named Deioces, who some have linked with Daiaukku. For 10 points each:</w:t>
      </w:r>
    </w:p>
    <w:p w:rsidR="008B68DB" w:rsidRDefault="00DD1898">
      <w:r>
        <w:rPr>
          <w:rFonts w:ascii="Times New Roman" w:eastAsia="Times New Roman" w:hAnsi="Times New Roman" w:cs="Times New Roman"/>
          <w:sz w:val="20"/>
        </w:rPr>
        <w:t>[10] Name this ancient empire centered in what is now northwestern Iran. Its greatest ruler, Cyaxares, drove out the Scythians and allied with Babylon to sack Ninevah in 612 BCE.</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Medes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Median</w:t>
      </w:r>
      <w:r>
        <w:rPr>
          <w:rFonts w:ascii="Times New Roman" w:eastAsia="Times New Roman" w:hAnsi="Times New Roman" w:cs="Times New Roman"/>
          <w:sz w:val="20"/>
        </w:rPr>
        <w:t xml:space="preserve"> Empire</w:t>
      </w:r>
    </w:p>
    <w:p w:rsidR="008B68DB" w:rsidRDefault="00DD1898">
      <w:r>
        <w:rPr>
          <w:rFonts w:ascii="Times New Roman" w:eastAsia="Times New Roman" w:hAnsi="Times New Roman" w:cs="Times New Roman"/>
          <w:sz w:val="20"/>
        </w:rPr>
        <w:t>[10] The last Median ruler, Astyages, was overthrown by this grandson of his, who founded the Achaemenid Empire. He also allowed the Jews to return home after he conquered Babylon, and proclaimed an early charter of rights.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Cyrus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Cyrus II</w:t>
      </w:r>
    </w:p>
    <w:p w:rsidR="008B68DB" w:rsidRDefault="00DD1898">
      <w:r>
        <w:rPr>
          <w:rFonts w:ascii="Times New Roman" w:eastAsia="Times New Roman" w:hAnsi="Times New Roman" w:cs="Times New Roman"/>
          <w:sz w:val="20"/>
        </w:rPr>
        <w:t>[10] The capital of the Medes was this city, which is now Hamadan, Iran. It later became a summer residence for the Achaemenids.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Ecbatana</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10. This cycle tends to occur when there’s a high multiplicity of infection, or when infected cells are lacking in resources. For 10 points each:</w:t>
      </w:r>
    </w:p>
    <w:p w:rsidR="008B68DB" w:rsidRDefault="00DD1898">
      <w:r>
        <w:rPr>
          <w:rFonts w:ascii="Times New Roman" w:eastAsia="Times New Roman" w:hAnsi="Times New Roman" w:cs="Times New Roman"/>
          <w:sz w:val="20"/>
        </w:rPr>
        <w:t>[10] Name this cycle that sees a virus embed itself within its host’s genome, which is contrasted with the lytic cycle.</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lysogenic</w:t>
      </w:r>
      <w:r>
        <w:rPr>
          <w:rFonts w:ascii="Times New Roman" w:eastAsia="Times New Roman" w:hAnsi="Times New Roman" w:cs="Times New Roman"/>
          <w:sz w:val="20"/>
        </w:rPr>
        <w:t xml:space="preserve"> cycle</w:t>
      </w:r>
    </w:p>
    <w:p w:rsidR="008B68DB" w:rsidRDefault="00DD1898">
      <w:r>
        <w:rPr>
          <w:rFonts w:ascii="Times New Roman" w:eastAsia="Times New Roman" w:hAnsi="Times New Roman" w:cs="Times New Roman"/>
          <w:sz w:val="20"/>
        </w:rPr>
        <w:t>[10] One phage which can switch between the lysogenic and lytic cycles is this one, which has a double-stranded DNA genome, and whose genome contains proteins such as cro and cIII, which help determine which cycle it enters.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lambda</w:t>
      </w:r>
      <w:r>
        <w:rPr>
          <w:rFonts w:ascii="Times New Roman" w:eastAsia="Times New Roman" w:hAnsi="Times New Roman" w:cs="Times New Roman"/>
          <w:sz w:val="20"/>
        </w:rPr>
        <w:t xml:space="preserve"> phage</w:t>
      </w:r>
    </w:p>
    <w:p w:rsidR="008B68DB" w:rsidRDefault="00DD1898">
      <w:r>
        <w:rPr>
          <w:rFonts w:ascii="Times New Roman" w:eastAsia="Times New Roman" w:hAnsi="Times New Roman" w:cs="Times New Roman"/>
          <w:sz w:val="20"/>
        </w:rPr>
        <w:t>[10] The CIII protein of the lambda phage helps prevent CII from being degraded by this compound, which is produced by the host. If CII becomes degraded by this compound, the phage will enter the lytic cycle. It is a membrane-bound ATP-protease whose active site faces the cytoplasm.</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FtsH</w:t>
      </w:r>
      <w:r>
        <w:rPr>
          <w:rFonts w:ascii="Times New Roman" w:eastAsia="Times New Roman" w:hAnsi="Times New Roman" w:cs="Times New Roman"/>
          <w:sz w:val="20"/>
        </w:rPr>
        <w:t xml:space="preserve"> protease [or </w:t>
      </w:r>
      <w:r>
        <w:rPr>
          <w:rFonts w:ascii="Times New Roman" w:eastAsia="Times New Roman" w:hAnsi="Times New Roman" w:cs="Times New Roman"/>
          <w:b/>
          <w:sz w:val="20"/>
          <w:u w:val="single"/>
        </w:rPr>
        <w:t>HflB</w:t>
      </w:r>
      <w:r>
        <w:rPr>
          <w:rFonts w:ascii="Times New Roman" w:eastAsia="Times New Roman" w:hAnsi="Times New Roman" w:cs="Times New Roman"/>
          <w:b/>
          <w:sz w:val="20"/>
        </w:rPr>
        <w:t>]</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11. You probably shouldn’t sign one. For 10 points each:</w:t>
      </w:r>
    </w:p>
    <w:p w:rsidR="008B68DB" w:rsidRDefault="00DD1898">
      <w:r>
        <w:rPr>
          <w:rFonts w:ascii="Times New Roman" w:eastAsia="Times New Roman" w:hAnsi="Times New Roman" w:cs="Times New Roman"/>
          <w:sz w:val="20"/>
        </w:rPr>
        <w:t>[10] Name these agreements in which an employer demands the employee to forfeit the right to join a union.</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yellow dog</w:t>
      </w:r>
      <w:r>
        <w:rPr>
          <w:rFonts w:ascii="Times New Roman" w:eastAsia="Times New Roman" w:hAnsi="Times New Roman" w:cs="Times New Roman"/>
          <w:sz w:val="20"/>
        </w:rPr>
        <w:t xml:space="preserve"> contracts [accept clauses or other synonyms for “contracts”]</w:t>
      </w:r>
    </w:p>
    <w:p w:rsidR="008B68DB" w:rsidRDefault="00DD1898">
      <w:r>
        <w:rPr>
          <w:rFonts w:ascii="Times New Roman" w:eastAsia="Times New Roman" w:hAnsi="Times New Roman" w:cs="Times New Roman"/>
          <w:sz w:val="20"/>
        </w:rPr>
        <w:t>[10] A 1932 law co-named for this New York politician banned yellow dog contracts. He supported the New Deal policies of FDR during his tenure as mayor of New York.</w:t>
      </w:r>
    </w:p>
    <w:p w:rsidR="008B68DB" w:rsidRDefault="00DD1898">
      <w:r>
        <w:rPr>
          <w:rFonts w:ascii="Times New Roman" w:eastAsia="Times New Roman" w:hAnsi="Times New Roman" w:cs="Times New Roman"/>
          <w:sz w:val="20"/>
        </w:rPr>
        <w:t xml:space="preserve">ANSWER: Fiorello </w:t>
      </w:r>
      <w:r>
        <w:rPr>
          <w:rFonts w:ascii="Times New Roman" w:eastAsia="Times New Roman" w:hAnsi="Times New Roman" w:cs="Times New Roman"/>
          <w:b/>
          <w:sz w:val="20"/>
          <w:u w:val="single"/>
        </w:rPr>
        <w:t>La Guardia</w:t>
      </w:r>
    </w:p>
    <w:p w:rsidR="008B68DB" w:rsidRDefault="00DD1898">
      <w:r>
        <w:rPr>
          <w:rFonts w:ascii="Times New Roman" w:eastAsia="Times New Roman" w:hAnsi="Times New Roman" w:cs="Times New Roman"/>
          <w:sz w:val="20"/>
        </w:rPr>
        <w:t xml:space="preserve">[10] The Erdman Act of 1898 banned yellow dog agreements for workers in this industry, but it was deemed unconstitutional in the </w:t>
      </w:r>
      <w:r>
        <w:rPr>
          <w:rFonts w:ascii="Times New Roman" w:eastAsia="Times New Roman" w:hAnsi="Times New Roman" w:cs="Times New Roman"/>
          <w:i/>
          <w:sz w:val="20"/>
        </w:rPr>
        <w:t>Adair</w:t>
      </w:r>
      <w:r>
        <w:rPr>
          <w:rFonts w:ascii="Times New Roman" w:eastAsia="Times New Roman" w:hAnsi="Times New Roman" w:cs="Times New Roman"/>
          <w:sz w:val="20"/>
        </w:rPr>
        <w:t xml:space="preserve"> case. Robert Fogel wrote a book on this industry and the economic growth of the U.S.A.</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railroad</w:t>
      </w:r>
      <w:r>
        <w:rPr>
          <w:rFonts w:ascii="Times New Roman" w:eastAsia="Times New Roman" w:hAnsi="Times New Roman" w:cs="Times New Roman"/>
          <w:sz w:val="20"/>
        </w:rPr>
        <w:t xml:space="preserve"> industry</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12. A gentile who follows this man’s namesake laws is called “righteous.” For 10 points each:</w:t>
      </w:r>
    </w:p>
    <w:p w:rsidR="008B68DB" w:rsidRDefault="00DD1898">
      <w:r>
        <w:rPr>
          <w:rFonts w:ascii="Times New Roman" w:eastAsia="Times New Roman" w:hAnsi="Times New Roman" w:cs="Times New Roman"/>
          <w:sz w:val="20"/>
        </w:rPr>
        <w:t>[10] Name this character from the Book of Genesis who rode out a giant flood on his boat along with two of every animal, before landing at Mt. Ararat.</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Noah</w:t>
      </w:r>
    </w:p>
    <w:p w:rsidR="008B68DB" w:rsidRDefault="00DD1898">
      <w:r>
        <w:rPr>
          <w:rFonts w:ascii="Times New Roman" w:eastAsia="Times New Roman" w:hAnsi="Times New Roman" w:cs="Times New Roman"/>
          <w:sz w:val="20"/>
        </w:rPr>
        <w:t>[10] This son of Noah was the ancestor of Abraham and thus of the nation of Israel. His brothers were Ham and Japheth.</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Shem</w:t>
      </w:r>
    </w:p>
    <w:p w:rsidR="008B68DB" w:rsidRDefault="00DD1898">
      <w:r>
        <w:rPr>
          <w:rFonts w:ascii="Times New Roman" w:eastAsia="Times New Roman" w:hAnsi="Times New Roman" w:cs="Times New Roman"/>
          <w:sz w:val="20"/>
        </w:rPr>
        <w:t>[10] Genesis claims that this great-grandfather of Noah “walked with God” and did not die but was “taken away.” He is the namesake of a non-Canonical Jewish book which tells of the fall of the angelic Watchers and provides visions of the coming history of Israel.</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Enoch</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lastRenderedPageBreak/>
        <w:t>13. Tetramethylsilane is defined to have a chemical shift of zero in this technique. For 10 points each:</w:t>
      </w:r>
    </w:p>
    <w:p w:rsidR="008B68DB" w:rsidRDefault="00DD1898">
      <w:r>
        <w:rPr>
          <w:rFonts w:ascii="Times New Roman" w:eastAsia="Times New Roman" w:hAnsi="Times New Roman" w:cs="Times New Roman"/>
          <w:sz w:val="20"/>
        </w:rPr>
        <w:t>[10] Name this technique which uses the splitting of spin-states of nuclei in a magnetic field to elucidate the structures of chemical compounds.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w:t>
      </w:r>
      <w:r>
        <w:rPr>
          <w:rFonts w:ascii="Times New Roman" w:eastAsia="Times New Roman" w:hAnsi="Times New Roman" w:cs="Times New Roman"/>
          <w:sz w:val="20"/>
        </w:rPr>
        <w:t xml:space="preserve">uclear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agnetic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esonance [accept more specific forms of </w:t>
      </w:r>
      <w:r>
        <w:rPr>
          <w:rFonts w:ascii="Times New Roman" w:eastAsia="Times New Roman" w:hAnsi="Times New Roman" w:cs="Times New Roman"/>
          <w:b/>
          <w:sz w:val="20"/>
          <w:u w:val="single"/>
        </w:rPr>
        <w:t>NMR</w:t>
      </w:r>
      <w:r>
        <w:rPr>
          <w:rFonts w:ascii="Times New Roman" w:eastAsia="Times New Roman" w:hAnsi="Times New Roman" w:cs="Times New Roman"/>
          <w:sz w:val="20"/>
        </w:rPr>
        <w:t xml:space="preserve"> which reference hydrogen (proton NMR), carbon (13C NMR), or silicon (29Si NMR)]</w:t>
      </w:r>
    </w:p>
    <w:p w:rsidR="008B68DB" w:rsidRDefault="00DD1898">
      <w:r>
        <w:rPr>
          <w:rFonts w:ascii="Times New Roman" w:eastAsia="Times New Roman" w:hAnsi="Times New Roman" w:cs="Times New Roman"/>
          <w:sz w:val="20"/>
        </w:rPr>
        <w:t xml:space="preserve">[10] Typical solvents for proton NMR replace hydrogen with this atom, so that the solvent won’t produce any peaks in the final spectrum.  </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deuterium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2H</w:t>
      </w:r>
      <w:r>
        <w:rPr>
          <w:rFonts w:ascii="Times New Roman" w:eastAsia="Times New Roman" w:hAnsi="Times New Roman" w:cs="Times New Roman"/>
          <w:sz w:val="20"/>
        </w:rPr>
        <w:t>,” prompt on “heavy hydrogen,” prompt on “D”]</w:t>
      </w:r>
    </w:p>
    <w:p w:rsidR="008B68DB" w:rsidRDefault="00DD1898">
      <w:r>
        <w:rPr>
          <w:rFonts w:ascii="Times New Roman" w:eastAsia="Times New Roman" w:hAnsi="Times New Roman" w:cs="Times New Roman"/>
          <w:sz w:val="20"/>
        </w:rPr>
        <w:t>[10] In NMR, this process is used to eliminate inhomogeneities in the magnetic field. This is done by adjusting the electric current flowing through a set of coils placed around the spectrometer.</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shim</w:t>
      </w:r>
      <w:r>
        <w:rPr>
          <w:rFonts w:ascii="Times New Roman" w:eastAsia="Times New Roman" w:hAnsi="Times New Roman" w:cs="Times New Roman"/>
          <w:sz w:val="20"/>
        </w:rPr>
        <w:t>ming [accept word forms like “</w:t>
      </w:r>
      <w:r>
        <w:rPr>
          <w:rFonts w:ascii="Times New Roman" w:eastAsia="Times New Roman" w:hAnsi="Times New Roman" w:cs="Times New Roman"/>
          <w:b/>
          <w:sz w:val="20"/>
          <w:u w:val="single"/>
        </w:rPr>
        <w:t>shim</w:t>
      </w:r>
      <w:r>
        <w:rPr>
          <w:rFonts w:ascii="Times New Roman" w:eastAsia="Times New Roman" w:hAnsi="Times New Roman" w:cs="Times New Roman"/>
          <w:sz w:val="20"/>
        </w:rPr>
        <w:t>med” Do not accept “shivved,” which only happens in prison.]</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14. One of this author’s novels concerns a woman who is used as a sex slave by French monks. That character is later sexually abused by pretty much everyone before she is struck by lightning and dies. For 10 points each:</w:t>
      </w:r>
    </w:p>
    <w:p w:rsidR="008B68DB" w:rsidRDefault="00DD1898">
      <w:r>
        <w:rPr>
          <w:rFonts w:ascii="Times New Roman" w:eastAsia="Times New Roman" w:hAnsi="Times New Roman" w:cs="Times New Roman"/>
          <w:sz w:val="20"/>
        </w:rPr>
        <w:t xml:space="preserve">[10] Name this author of </w:t>
      </w:r>
      <w:r>
        <w:rPr>
          <w:rFonts w:ascii="Times New Roman" w:eastAsia="Times New Roman" w:hAnsi="Times New Roman" w:cs="Times New Roman"/>
          <w:i/>
          <w:sz w:val="20"/>
        </w:rPr>
        <w:t>Justine</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Donatien Alphonse Francois, Marquis de </w:t>
      </w:r>
      <w:r>
        <w:rPr>
          <w:rFonts w:ascii="Times New Roman" w:eastAsia="Times New Roman" w:hAnsi="Times New Roman" w:cs="Times New Roman"/>
          <w:b/>
          <w:sz w:val="20"/>
          <w:u w:val="single"/>
        </w:rPr>
        <w:t>Sade</w:t>
      </w:r>
    </w:p>
    <w:p w:rsidR="008B68DB" w:rsidRDefault="00DD1898">
      <w:r>
        <w:rPr>
          <w:rFonts w:ascii="Times New Roman" w:eastAsia="Times New Roman" w:hAnsi="Times New Roman" w:cs="Times New Roman"/>
          <w:sz w:val="20"/>
        </w:rPr>
        <w:t xml:space="preserve">[10] This author wrote a play about the Marquis de Sade, who directs a performance of </w:t>
      </w:r>
      <w:r>
        <w:rPr>
          <w:rFonts w:ascii="Times New Roman" w:eastAsia="Times New Roman" w:hAnsi="Times New Roman" w:cs="Times New Roman"/>
          <w:i/>
          <w:sz w:val="20"/>
        </w:rPr>
        <w:t>The Persecution and Assassination of Jean-Paul Marat</w:t>
      </w:r>
      <w:r>
        <w:rPr>
          <w:rFonts w:ascii="Times New Roman" w:eastAsia="Times New Roman" w:hAnsi="Times New Roman" w:cs="Times New Roman"/>
          <w:sz w:val="20"/>
        </w:rPr>
        <w:t xml:space="preserve"> as performed by the inmates of Charenton.</w:t>
      </w:r>
    </w:p>
    <w:p w:rsidR="008B68DB" w:rsidRDefault="00DD1898">
      <w:r>
        <w:rPr>
          <w:rFonts w:ascii="Times New Roman" w:eastAsia="Times New Roman" w:hAnsi="Times New Roman" w:cs="Times New Roman"/>
          <w:sz w:val="20"/>
        </w:rPr>
        <w:t xml:space="preserve">ANSWER: Peter </w:t>
      </w:r>
      <w:r>
        <w:rPr>
          <w:rFonts w:ascii="Times New Roman" w:eastAsia="Times New Roman" w:hAnsi="Times New Roman" w:cs="Times New Roman"/>
          <w:b/>
          <w:sz w:val="20"/>
          <w:u w:val="single"/>
        </w:rPr>
        <w:t>Weiss</w:t>
      </w:r>
    </w:p>
    <w:p w:rsidR="008B68DB" w:rsidRDefault="00DD1898">
      <w:r>
        <w:rPr>
          <w:rFonts w:ascii="Times New Roman" w:eastAsia="Times New Roman" w:hAnsi="Times New Roman" w:cs="Times New Roman"/>
          <w:sz w:val="20"/>
        </w:rPr>
        <w:t xml:space="preserve">[10] The unreadability of Sade and his philosophical thought are interrogated in this author’s essay “Must we burn Sade?” </w:t>
      </w:r>
      <w:r>
        <w:rPr>
          <w:rFonts w:ascii="Times New Roman" w:eastAsia="Times New Roman" w:hAnsi="Times New Roman" w:cs="Times New Roman"/>
          <w:i/>
          <w:sz w:val="20"/>
        </w:rPr>
        <w:t>The Mandarins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Second Sex</w:t>
      </w:r>
      <w:r>
        <w:rPr>
          <w:rFonts w:ascii="Times New Roman" w:eastAsia="Times New Roman" w:hAnsi="Times New Roman" w:cs="Times New Roman"/>
          <w:sz w:val="20"/>
        </w:rPr>
        <w:t xml:space="preserve"> are other books by her.</w:t>
      </w:r>
    </w:p>
    <w:p w:rsidR="008B68DB" w:rsidRDefault="00DD1898">
      <w:r>
        <w:rPr>
          <w:rFonts w:ascii="Times New Roman" w:eastAsia="Times New Roman" w:hAnsi="Times New Roman" w:cs="Times New Roman"/>
          <w:sz w:val="20"/>
        </w:rPr>
        <w:t xml:space="preserve">ANSWER: Simone de </w:t>
      </w:r>
      <w:r>
        <w:rPr>
          <w:rFonts w:ascii="Times New Roman" w:eastAsia="Times New Roman" w:hAnsi="Times New Roman" w:cs="Times New Roman"/>
          <w:b/>
          <w:sz w:val="20"/>
          <w:u w:val="single"/>
        </w:rPr>
        <w:t>Beauvoir</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15. One thought experiment by this man considers lightning that strikes a pond to create a figure called Swampman. For 10 points each:</w:t>
      </w:r>
    </w:p>
    <w:p w:rsidR="008B68DB" w:rsidRDefault="00DD1898">
      <w:r>
        <w:rPr>
          <w:rFonts w:ascii="Times New Roman" w:eastAsia="Times New Roman" w:hAnsi="Times New Roman" w:cs="Times New Roman"/>
          <w:sz w:val="20"/>
        </w:rPr>
        <w:t>[10] Name this author of “Mental Events,” who argued that mental states may in fact reduce down to physical states, though there doesn’t necessarily exist a rule that allows one to infer how they actually reduce.</w:t>
      </w:r>
    </w:p>
    <w:p w:rsidR="008B68DB" w:rsidRDefault="00DD1898">
      <w:r>
        <w:rPr>
          <w:rFonts w:ascii="Times New Roman" w:eastAsia="Times New Roman" w:hAnsi="Times New Roman" w:cs="Times New Roman"/>
          <w:sz w:val="20"/>
        </w:rPr>
        <w:t xml:space="preserve">ANSWER: Donald </w:t>
      </w:r>
      <w:r>
        <w:rPr>
          <w:rFonts w:ascii="Times New Roman" w:eastAsia="Times New Roman" w:hAnsi="Times New Roman" w:cs="Times New Roman"/>
          <w:b/>
          <w:sz w:val="20"/>
          <w:u w:val="single"/>
        </w:rPr>
        <w:t>Davidson</w:t>
      </w:r>
    </w:p>
    <w:p w:rsidR="008B68DB" w:rsidRDefault="00DD1898">
      <w:r>
        <w:rPr>
          <w:rFonts w:ascii="Times New Roman" w:eastAsia="Times New Roman" w:hAnsi="Times New Roman" w:cs="Times New Roman"/>
          <w:sz w:val="20"/>
        </w:rPr>
        <w:t>[10] Davidson’s position on mental states is an “anomalous” form of this school of thought, which holds that everything in the world, including minds, is composed of one substance.</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monism</w:t>
      </w:r>
    </w:p>
    <w:p w:rsidR="008B68DB" w:rsidRDefault="00DD1898">
      <w:r>
        <w:rPr>
          <w:rFonts w:ascii="Times New Roman" w:eastAsia="Times New Roman" w:hAnsi="Times New Roman" w:cs="Times New Roman"/>
          <w:sz w:val="20"/>
        </w:rPr>
        <w:t xml:space="preserve">[10] Davidson also published an article on the “radical” type of this practice, whose indeterminacy is the subject of </w:t>
      </w:r>
      <w:r>
        <w:rPr>
          <w:rFonts w:ascii="Times New Roman" w:eastAsia="Times New Roman" w:hAnsi="Times New Roman" w:cs="Times New Roman"/>
          <w:i/>
          <w:sz w:val="20"/>
        </w:rPr>
        <w:t>Word and Object</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translation</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16. The problem with the fourth version of this protocol is that its address space only provides about four billion namesake address numbers. For 10 points each:</w:t>
      </w:r>
    </w:p>
    <w:p w:rsidR="008B68DB" w:rsidRDefault="00DD1898">
      <w:r>
        <w:rPr>
          <w:rFonts w:ascii="Times New Roman" w:eastAsia="Times New Roman" w:hAnsi="Times New Roman" w:cs="Times New Roman"/>
          <w:sz w:val="20"/>
        </w:rPr>
        <w:t>[10] Name this communications protocol that is used to deliver packets on a packet-switched network layer.</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w:t>
      </w:r>
      <w:r>
        <w:rPr>
          <w:rFonts w:ascii="Times New Roman" w:eastAsia="Times New Roman" w:hAnsi="Times New Roman" w:cs="Times New Roman"/>
          <w:sz w:val="20"/>
        </w:rPr>
        <w:t xml:space="preserve">nternet </w:t>
      </w:r>
      <w:r>
        <w:rPr>
          <w:rFonts w:ascii="Times New Roman" w:eastAsia="Times New Roman" w:hAnsi="Times New Roman" w:cs="Times New Roman"/>
          <w:b/>
          <w:sz w:val="20"/>
          <w:u w:val="single"/>
        </w:rPr>
        <w:t>P</w:t>
      </w:r>
      <w:r>
        <w:rPr>
          <w:rFonts w:ascii="Times New Roman" w:eastAsia="Times New Roman" w:hAnsi="Times New Roman" w:cs="Times New Roman"/>
          <w:sz w:val="20"/>
        </w:rPr>
        <w:t>rotocol</w:t>
      </w:r>
    </w:p>
    <w:p w:rsidR="008B68DB" w:rsidRDefault="00DD1898">
      <w:r>
        <w:rPr>
          <w:rFonts w:ascii="Times New Roman" w:eastAsia="Times New Roman" w:hAnsi="Times New Roman" w:cs="Times New Roman"/>
          <w:sz w:val="20"/>
        </w:rPr>
        <w:t>[10] On the transport layer, this other communications protocol is used for transmitting packets in a reliable and ordered fashion. It uses handshaking to verify that data has been correctly transmitted and is more reliable but more costly than UDP.</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ransmission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ontrol </w:t>
      </w:r>
      <w:r>
        <w:rPr>
          <w:rFonts w:ascii="Times New Roman" w:eastAsia="Times New Roman" w:hAnsi="Times New Roman" w:cs="Times New Roman"/>
          <w:b/>
          <w:sz w:val="20"/>
          <w:u w:val="single"/>
        </w:rPr>
        <w:t>P</w:t>
      </w:r>
      <w:r>
        <w:rPr>
          <w:rFonts w:ascii="Times New Roman" w:eastAsia="Times New Roman" w:hAnsi="Times New Roman" w:cs="Times New Roman"/>
          <w:sz w:val="20"/>
        </w:rPr>
        <w:t>rotocol</w:t>
      </w:r>
    </w:p>
    <w:p w:rsidR="008B68DB" w:rsidRDefault="00DD1898">
      <w:r>
        <w:rPr>
          <w:rFonts w:ascii="Times New Roman" w:eastAsia="Times New Roman" w:hAnsi="Times New Roman" w:cs="Times New Roman"/>
          <w:sz w:val="20"/>
        </w:rPr>
        <w:t>[10] The standard method provided by TCP for moving data between a network is this protocol. Port 21 and Port 20 of TCP is reserved for this protocol’s use of command control and data transfer respectively.</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w:t>
      </w:r>
      <w:r>
        <w:rPr>
          <w:rFonts w:ascii="Times New Roman" w:eastAsia="Times New Roman" w:hAnsi="Times New Roman" w:cs="Times New Roman"/>
          <w:sz w:val="20"/>
        </w:rPr>
        <w:t xml:space="preserve">ile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ransfer </w:t>
      </w:r>
      <w:r>
        <w:rPr>
          <w:rFonts w:ascii="Times New Roman" w:eastAsia="Times New Roman" w:hAnsi="Times New Roman" w:cs="Times New Roman"/>
          <w:b/>
          <w:sz w:val="20"/>
          <w:u w:val="single"/>
        </w:rPr>
        <w:t>P</w:t>
      </w:r>
      <w:r>
        <w:rPr>
          <w:rFonts w:ascii="Times New Roman" w:eastAsia="Times New Roman" w:hAnsi="Times New Roman" w:cs="Times New Roman"/>
          <w:sz w:val="20"/>
        </w:rPr>
        <w:t>rotocol</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lastRenderedPageBreak/>
        <w:t>17. The title character of this opera tries to woo a maid while accompanying himself on the mandolin in “Deh vieni alla finestra.” For 10 points each:</w:t>
      </w:r>
    </w:p>
    <w:p w:rsidR="008B68DB" w:rsidRDefault="00DD1898">
      <w:r>
        <w:rPr>
          <w:rFonts w:ascii="Times New Roman" w:eastAsia="Times New Roman" w:hAnsi="Times New Roman" w:cs="Times New Roman"/>
          <w:sz w:val="20"/>
        </w:rPr>
        <w:t>[10] Name this opera whose title character gets dragged down to hell by a statue at the end. Other characters in this opera include the servant Leporello.</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Don Giovanni</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Don Juan</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[10] Leporello sings this aria, which claims that his master slept with 1,003 Spanish women, along with significant numbers from other countries.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Madamina, il catologo</w:t>
      </w:r>
      <w:r>
        <w:rPr>
          <w:rFonts w:ascii="Times New Roman" w:eastAsia="Times New Roman" w:hAnsi="Times New Roman" w:cs="Times New Roman"/>
          <w:sz w:val="20"/>
        </w:rPr>
        <w:t xml:space="preserve"> è questo [accept the </w:t>
      </w:r>
      <w:r>
        <w:rPr>
          <w:rFonts w:ascii="Times New Roman" w:eastAsia="Times New Roman" w:hAnsi="Times New Roman" w:cs="Times New Roman"/>
          <w:b/>
          <w:sz w:val="20"/>
          <w:u w:val="single"/>
        </w:rPr>
        <w:t>“Catalog”</w:t>
      </w:r>
      <w:r>
        <w:rPr>
          <w:rFonts w:ascii="Times New Roman" w:eastAsia="Times New Roman" w:hAnsi="Times New Roman" w:cs="Times New Roman"/>
          <w:sz w:val="20"/>
        </w:rPr>
        <w:t xml:space="preserve"> aria ]</w:t>
      </w:r>
    </w:p>
    <w:p w:rsidR="008B68DB" w:rsidRDefault="00DD1898">
      <w:r>
        <w:rPr>
          <w:rFonts w:ascii="Times New Roman" w:eastAsia="Times New Roman" w:hAnsi="Times New Roman" w:cs="Times New Roman"/>
          <w:sz w:val="20"/>
        </w:rPr>
        <w:t>[10] Figaro and Don Giovanni were both signature roles of this Welsh bass-baritone singer for a time. He recently starred as Wotan in the Met’s new production of the Ring Cycle.</w:t>
      </w:r>
    </w:p>
    <w:p w:rsidR="008B68DB" w:rsidRDefault="00DD1898">
      <w:r>
        <w:rPr>
          <w:rFonts w:ascii="Times New Roman" w:eastAsia="Times New Roman" w:hAnsi="Times New Roman" w:cs="Times New Roman"/>
          <w:sz w:val="20"/>
        </w:rPr>
        <w:t xml:space="preserve">ANSWER: Bryn </w:t>
      </w:r>
      <w:r>
        <w:rPr>
          <w:rFonts w:ascii="Times New Roman" w:eastAsia="Times New Roman" w:hAnsi="Times New Roman" w:cs="Times New Roman"/>
          <w:b/>
          <w:sz w:val="20"/>
          <w:u w:val="single"/>
        </w:rPr>
        <w:t>Terfel</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18. </w:t>
      </w:r>
      <w:r w:rsidR="00221E71">
        <w:rPr>
          <w:rFonts w:ascii="Times New Roman" w:eastAsia="Times New Roman" w:hAnsi="Times New Roman" w:cs="Times New Roman"/>
          <w:sz w:val="20"/>
        </w:rPr>
        <w:t xml:space="preserve">Critics derided this man as “British to his bootstraps” due to his extreme monarchism. </w:t>
      </w:r>
      <w:r>
        <w:rPr>
          <w:rFonts w:ascii="Times New Roman" w:eastAsia="Times New Roman" w:hAnsi="Times New Roman" w:cs="Times New Roman"/>
          <w:sz w:val="20"/>
        </w:rPr>
        <w:t>For 10 points each:</w:t>
      </w:r>
    </w:p>
    <w:p w:rsidR="008B68DB" w:rsidRDefault="00DD1898">
      <w:r>
        <w:rPr>
          <w:rFonts w:ascii="Times New Roman" w:eastAsia="Times New Roman" w:hAnsi="Times New Roman" w:cs="Times New Roman"/>
          <w:sz w:val="20"/>
        </w:rPr>
        <w:t>[10] Name this Liberal politician who also tried to ingratiate himself with ordinary citizens by delivering the ‘Forgotten People’ Speech. He was succeeded by Harold Holt.</w:t>
      </w:r>
    </w:p>
    <w:p w:rsidR="008B68DB" w:rsidRDefault="00DD1898">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Menzies</w:t>
      </w:r>
    </w:p>
    <w:p w:rsidR="008B68DB" w:rsidRDefault="00DD1898">
      <w:r>
        <w:rPr>
          <w:rFonts w:ascii="Times New Roman" w:eastAsia="Times New Roman" w:hAnsi="Times New Roman" w:cs="Times New Roman"/>
          <w:sz w:val="20"/>
        </w:rPr>
        <w:t>[10] During his time as Prime Minister of Australia, Menzies oversaw the passage of an act giving some of these native Australians the right to vote in elections. They are distinct from the Torres Strait Islanders.</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Aborigines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Aboriginal</w:t>
      </w:r>
      <w:r>
        <w:rPr>
          <w:rFonts w:ascii="Times New Roman" w:eastAsia="Times New Roman" w:hAnsi="Times New Roman" w:cs="Times New Roman"/>
          <w:sz w:val="20"/>
        </w:rPr>
        <w:t xml:space="preserve"> Australians</w:t>
      </w:r>
    </w:p>
    <w:p w:rsidR="008B68DB" w:rsidRDefault="00DD1898">
      <w:r>
        <w:rPr>
          <w:rFonts w:ascii="Times New Roman" w:eastAsia="Times New Roman" w:hAnsi="Times New Roman" w:cs="Times New Roman"/>
          <w:sz w:val="20"/>
        </w:rPr>
        <w:t>[10] During the Suez Crisis, Menzies offered to give a radio broadcast in support of this British Prime Minister but his request was denied. This PM’s disastrous handling of the Suez Crisis forced him to resign soon after.</w:t>
      </w:r>
    </w:p>
    <w:p w:rsidR="008B68DB" w:rsidRDefault="00DD1898">
      <w:r>
        <w:rPr>
          <w:rFonts w:ascii="Times New Roman" w:eastAsia="Times New Roman" w:hAnsi="Times New Roman" w:cs="Times New Roman"/>
          <w:sz w:val="20"/>
        </w:rPr>
        <w:t xml:space="preserve">ANSWER: Anthony </w:t>
      </w:r>
      <w:r>
        <w:rPr>
          <w:rFonts w:ascii="Times New Roman" w:eastAsia="Times New Roman" w:hAnsi="Times New Roman" w:cs="Times New Roman"/>
          <w:b/>
          <w:sz w:val="20"/>
          <w:u w:val="single"/>
        </w:rPr>
        <w:t>Eden</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 xml:space="preserve">19. This author wrote about a man that searches out Zaabalawi because he is struck with an incurable disease in a story from his collection </w:t>
      </w:r>
      <w:r>
        <w:rPr>
          <w:rFonts w:ascii="Times New Roman" w:eastAsia="Times New Roman" w:hAnsi="Times New Roman" w:cs="Times New Roman"/>
          <w:i/>
          <w:sz w:val="20"/>
        </w:rPr>
        <w:t>God’s World</w:t>
      </w:r>
      <w:r>
        <w:rPr>
          <w:rFonts w:ascii="Times New Roman" w:eastAsia="Times New Roman" w:hAnsi="Times New Roman" w:cs="Times New Roman"/>
          <w:sz w:val="20"/>
        </w:rPr>
        <w:t>. For 10 points each:</w:t>
      </w:r>
    </w:p>
    <w:p w:rsidR="008B68DB" w:rsidRDefault="00DD1898">
      <w:r>
        <w:rPr>
          <w:rFonts w:ascii="Times New Roman" w:eastAsia="Times New Roman" w:hAnsi="Times New Roman" w:cs="Times New Roman"/>
          <w:sz w:val="20"/>
        </w:rPr>
        <w:t xml:space="preserve">[10] Name this author, who also wrote the novel </w:t>
      </w:r>
      <w:r>
        <w:rPr>
          <w:rFonts w:ascii="Times New Roman" w:eastAsia="Times New Roman" w:hAnsi="Times New Roman" w:cs="Times New Roman"/>
          <w:i/>
          <w:sz w:val="20"/>
        </w:rPr>
        <w:t>Arabian Nights and Days</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Naguib </w:t>
      </w:r>
      <w:r>
        <w:rPr>
          <w:rFonts w:ascii="Times New Roman" w:eastAsia="Times New Roman" w:hAnsi="Times New Roman" w:cs="Times New Roman"/>
          <w:b/>
          <w:sz w:val="20"/>
          <w:u w:val="single"/>
        </w:rPr>
        <w:t>Mahfouz</w:t>
      </w:r>
    </w:p>
    <w:p w:rsidR="008B68DB" w:rsidRDefault="00DD1898">
      <w:r>
        <w:rPr>
          <w:rFonts w:ascii="Times New Roman" w:eastAsia="Times New Roman" w:hAnsi="Times New Roman" w:cs="Times New Roman"/>
          <w:sz w:val="20"/>
        </w:rPr>
        <w:t>[10] Naguib Mahfouz wrote a trilogy of novels named for this city, which details the el-Gawad’s lives in it during the 20</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century. That trilogy consists of </w:t>
      </w:r>
      <w:r>
        <w:rPr>
          <w:rFonts w:ascii="Times New Roman" w:eastAsia="Times New Roman" w:hAnsi="Times New Roman" w:cs="Times New Roman"/>
          <w:i/>
          <w:sz w:val="20"/>
        </w:rPr>
        <w:t>Palace Walk, Palace of Desire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Sugar Street</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Cairo</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Cairo Trilogy</w:t>
      </w:r>
      <w:r>
        <w:rPr>
          <w:rFonts w:ascii="Times New Roman" w:eastAsia="Times New Roman" w:hAnsi="Times New Roman" w:cs="Times New Roman"/>
          <w:sz w:val="20"/>
        </w:rPr>
        <w:t>]</w:t>
      </w:r>
    </w:p>
    <w:p w:rsidR="008B68DB" w:rsidRDefault="00DD1898">
      <w:r>
        <w:rPr>
          <w:rFonts w:ascii="Times New Roman" w:eastAsia="Times New Roman" w:hAnsi="Times New Roman" w:cs="Times New Roman"/>
          <w:sz w:val="20"/>
        </w:rPr>
        <w:t>[10] Mahfouz also used Cairo as the setting of this novel, some of whose title figures are Rifa’a, Qasim and Gabal, representations of Christianity, Judaism and Islam.</w:t>
      </w:r>
    </w:p>
    <w:p w:rsidR="008B68DB" w:rsidRDefault="00DD1898">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Children of Gebelawi</w:t>
      </w:r>
    </w:p>
    <w:p w:rsidR="008B68DB" w:rsidRDefault="00DD1898">
      <w:r>
        <w:rPr>
          <w:rFonts w:ascii="Times New Roman" w:eastAsia="Times New Roman" w:hAnsi="Times New Roman" w:cs="Times New Roman"/>
          <w:sz w:val="20"/>
        </w:rPr>
        <w:t xml:space="preserve"> </w:t>
      </w:r>
    </w:p>
    <w:p w:rsidR="008B68DB" w:rsidRDefault="00DD1898">
      <w:r>
        <w:rPr>
          <w:rFonts w:ascii="Times New Roman" w:eastAsia="Times New Roman" w:hAnsi="Times New Roman" w:cs="Times New Roman"/>
          <w:sz w:val="20"/>
        </w:rPr>
        <w:t>20. Two gubernatorial elections have taken place in November 2013. For 10 points each:</w:t>
      </w:r>
    </w:p>
    <w:p w:rsidR="008B68DB" w:rsidRDefault="00DD1898">
      <w:r>
        <w:rPr>
          <w:rFonts w:ascii="Times New Roman" w:eastAsia="Times New Roman" w:hAnsi="Times New Roman" w:cs="Times New Roman"/>
          <w:sz w:val="20"/>
        </w:rPr>
        <w:t xml:space="preserve">[10] In New Jersey, this </w:t>
      </w:r>
      <w:r w:rsidR="009F084E">
        <w:rPr>
          <w:rFonts w:ascii="Times New Roman" w:eastAsia="Times New Roman" w:hAnsi="Times New Roman" w:cs="Times New Roman"/>
          <w:sz w:val="20"/>
        </w:rPr>
        <w:t>Republican</w:t>
      </w:r>
      <w:r>
        <w:rPr>
          <w:rFonts w:ascii="Times New Roman" w:eastAsia="Times New Roman" w:hAnsi="Times New Roman" w:cs="Times New Roman"/>
          <w:sz w:val="20"/>
        </w:rPr>
        <w:t xml:space="preserve"> defeated Barbara Buono. In 2012, he drew criticism </w:t>
      </w:r>
      <w:r w:rsidR="005263D0">
        <w:rPr>
          <w:rFonts w:ascii="Times New Roman" w:eastAsia="Times New Roman" w:hAnsi="Times New Roman" w:cs="Times New Roman"/>
          <w:sz w:val="20"/>
        </w:rPr>
        <w:t xml:space="preserve">from his party </w:t>
      </w:r>
      <w:r>
        <w:rPr>
          <w:rFonts w:ascii="Times New Roman" w:eastAsia="Times New Roman" w:hAnsi="Times New Roman" w:cs="Times New Roman"/>
          <w:sz w:val="20"/>
        </w:rPr>
        <w:t xml:space="preserve">for his cooperation </w:t>
      </w:r>
      <w:r w:rsidR="00C15EEC">
        <w:rPr>
          <w:rFonts w:ascii="Times New Roman" w:eastAsia="Times New Roman" w:hAnsi="Times New Roman" w:cs="Times New Roman"/>
          <w:sz w:val="20"/>
        </w:rPr>
        <w:t xml:space="preserve">with </w:t>
      </w:r>
      <w:r>
        <w:rPr>
          <w:rFonts w:ascii="Times New Roman" w:eastAsia="Times New Roman" w:hAnsi="Times New Roman" w:cs="Times New Roman"/>
          <w:sz w:val="20"/>
        </w:rPr>
        <w:t>President Obama in the aftermath of Hurricane Sandy, but his response to the disaster was generally well-received.</w:t>
      </w:r>
    </w:p>
    <w:p w:rsidR="008B68DB" w:rsidRDefault="00DD1898">
      <w:r>
        <w:rPr>
          <w:rFonts w:ascii="Times New Roman" w:eastAsia="Times New Roman" w:hAnsi="Times New Roman" w:cs="Times New Roman"/>
          <w:sz w:val="20"/>
        </w:rPr>
        <w:t xml:space="preserve">ANSWER: Chris </w:t>
      </w:r>
      <w:r>
        <w:rPr>
          <w:rFonts w:ascii="Times New Roman" w:eastAsia="Times New Roman" w:hAnsi="Times New Roman" w:cs="Times New Roman"/>
          <w:b/>
          <w:sz w:val="20"/>
          <w:u w:val="single"/>
        </w:rPr>
        <w:t>Christie</w:t>
      </w:r>
    </w:p>
    <w:p w:rsidR="008B68DB" w:rsidRDefault="00DD1898">
      <w:r>
        <w:rPr>
          <w:rFonts w:ascii="Times New Roman" w:eastAsia="Times New Roman" w:hAnsi="Times New Roman" w:cs="Times New Roman"/>
          <w:sz w:val="20"/>
        </w:rPr>
        <w:t>[10] New Jersey also elected Cory Booker to fill the vacant Senate seat left by Frank Lautenberg. In the primary, Booker defeated this fellow Democrat, one of only two physicists in congress. His webpage says he’s a Jeopardy! champion.</w:t>
      </w:r>
    </w:p>
    <w:p w:rsidR="008B68DB" w:rsidRDefault="00DD1898">
      <w:r>
        <w:rPr>
          <w:rFonts w:ascii="Times New Roman" w:eastAsia="Times New Roman" w:hAnsi="Times New Roman" w:cs="Times New Roman"/>
          <w:sz w:val="20"/>
        </w:rPr>
        <w:t xml:space="preserve">ANSWER: Rush </w:t>
      </w:r>
      <w:r>
        <w:rPr>
          <w:rFonts w:ascii="Times New Roman" w:eastAsia="Times New Roman" w:hAnsi="Times New Roman" w:cs="Times New Roman"/>
          <w:b/>
          <w:sz w:val="20"/>
          <w:u w:val="single"/>
        </w:rPr>
        <w:t>Holt</w:t>
      </w:r>
    </w:p>
    <w:p w:rsidR="008B68DB" w:rsidRDefault="00DD1898">
      <w:r>
        <w:rPr>
          <w:rFonts w:ascii="Times New Roman" w:eastAsia="Times New Roman" w:hAnsi="Times New Roman" w:cs="Times New Roman"/>
          <w:sz w:val="20"/>
        </w:rPr>
        <w:t>[10] The other gubernatorial election took place in Virginia, where this former Democratic party chairman defeated attorney general Ken Cuccinelli.</w:t>
      </w:r>
    </w:p>
    <w:p w:rsidR="008B68DB" w:rsidRDefault="00DD1898">
      <w:r>
        <w:rPr>
          <w:rFonts w:ascii="Times New Roman" w:eastAsia="Times New Roman" w:hAnsi="Times New Roman" w:cs="Times New Roman"/>
          <w:sz w:val="20"/>
        </w:rPr>
        <w:t xml:space="preserve">ANSWER: Terry </w:t>
      </w:r>
      <w:r>
        <w:rPr>
          <w:rFonts w:ascii="Times New Roman" w:eastAsia="Times New Roman" w:hAnsi="Times New Roman" w:cs="Times New Roman"/>
          <w:b/>
          <w:sz w:val="20"/>
          <w:u w:val="single"/>
        </w:rPr>
        <w:t>McAuliffe</w:t>
      </w:r>
    </w:p>
    <w:p w:rsidR="008B68DB" w:rsidRDefault="008B68DB"/>
    <w:sectPr w:rsidR="008B68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8B68DB"/>
    <w:rsid w:val="0008240D"/>
    <w:rsid w:val="00221E71"/>
    <w:rsid w:val="003126AF"/>
    <w:rsid w:val="00373C87"/>
    <w:rsid w:val="005263D0"/>
    <w:rsid w:val="006854EA"/>
    <w:rsid w:val="006B7C20"/>
    <w:rsid w:val="008B68DB"/>
    <w:rsid w:val="009F084E"/>
    <w:rsid w:val="009F3B6E"/>
    <w:rsid w:val="00B8038E"/>
    <w:rsid w:val="00B94933"/>
    <w:rsid w:val="00BD7209"/>
    <w:rsid w:val="00BE18B3"/>
    <w:rsid w:val="00C15EEC"/>
    <w:rsid w:val="00DB7E38"/>
    <w:rsid w:val="00DD1898"/>
    <w:rsid w:val="00E14AE0"/>
    <w:rsid w:val="00F9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DRAGOON - Round 8.docx</vt:lpstr>
    </vt:vector>
  </TitlesOfParts>
  <Company/>
  <LinksUpToDate>false</LinksUpToDate>
  <CharactersWithSpaces>32499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8.docx</dc:title>
  <cp:lastModifiedBy>Aaron</cp:lastModifiedBy>
  <cp:revision>20</cp:revision>
  <dcterms:created xsi:type="dcterms:W3CDTF">2013-11-09T06:19:00Z</dcterms:created>
  <dcterms:modified xsi:type="dcterms:W3CDTF">2013-11-22T23:14:00Z</dcterms:modified>
</cp:coreProperties>
</file>