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nil"/>
          <w:right w:val="nil"/>
        </w:pBdr>
        <w:spacing w:before="0" w:after="0"/>
        <w:rPr>
          <w:b/>
          <w:bCs/>
          <w:color w:val="000000"/>
          <w:lang w:val="en-US" w:bidi="ar-SA"/>
        </w:rPr>
      </w:pPr>
      <w:r>
        <w:rPr>
          <w:b/>
          <w:bCs/>
          <w:color w:val="000000"/>
          <w:lang w:val="en-US" w:bidi="ar-SA"/>
        </w:rPr>
        <w:t>Tricontakaipentagon 2013: Goddamn Alley Property, Bitch</w:t>
      </w:r>
    </w:p>
    <w:p>
      <w:pPr>
        <w:pStyle w:val="Normal"/>
        <w:pBdr>
          <w:top w:val="nil"/>
          <w:left w:val="nil"/>
          <w:bottom w:val="nil"/>
          <w:right w:val="nil"/>
        </w:pBdr>
        <w:spacing w:before="0" w:after="0"/>
        <w:rPr>
          <w:color w:val="000000"/>
          <w:lang w:val="en-US" w:bidi="ar-SA"/>
        </w:rPr>
      </w:pPr>
      <w:r>
        <w:rPr>
          <w:color w:val="000000"/>
          <w:lang w:val="en-US" w:bidi="ar-SA"/>
        </w:rPr>
        <w:t>Packet by Tyler Malkus, Riley May, Cody Voight</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This event was followed by music from Charles-Marie Widor's</w:t>
      </w:r>
      <w:r>
        <w:rPr>
          <w:i/>
          <w:iCs/>
          <w:color w:val="000000"/>
          <w:u w:val="single"/>
          <w:lang w:val="en-US" w:bidi="ar-SA"/>
        </w:rPr>
        <w:t xml:space="preserve"> Toccatta</w:t>
      </w:r>
      <w:r>
        <w:rPr>
          <w:color w:val="000000"/>
          <w:u w:val="single"/>
          <w:lang w:val="en-US" w:bidi="ar-SA"/>
        </w:rPr>
        <w:t>. At this event, the ten bells of Westminster Abbey rang a full peal called "Spliced Surprise Royal" that took more than three hours to complete. Two commissions for this event were "This is the Day" and "Ubi caritas" by (+)</w:t>
      </w:r>
      <w:r>
        <w:rPr>
          <w:color w:val="000000"/>
          <w:lang w:val="en-US" w:bidi="ar-SA"/>
        </w:rPr>
        <w:t xml:space="preserve"> </w:t>
      </w:r>
      <w:r>
        <w:rPr>
          <w:b/>
          <w:bCs/>
          <w:color w:val="000000"/>
          <w:lang w:val="en-US" w:bidi="ar-SA"/>
        </w:rPr>
        <w:t xml:space="preserve">Paul Mealor. This was the most recent event to use the Hubert Parry setting of "I Was Glad" as well as William Walton's "Crown Imperial" march. One piece of music at this event is most often used at Welsh Rugby matches these days, "Guide me, O thou great Redeemer", which was the last hymn sung at Princess (*) </w:t>
      </w:r>
      <w:r>
        <w:rPr>
          <w:color w:val="000000"/>
          <w:lang w:val="en-US" w:bidi="ar-SA"/>
        </w:rPr>
        <w:t>Diana's funeral. For 10 points, identify this 2011 event in which a prince became associated with a commoner.</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wedding</w:t>
      </w:r>
      <w:r>
        <w:rPr>
          <w:color w:val="000000"/>
          <w:lang w:val="en-US" w:bidi="ar-SA"/>
        </w:rPr>
        <w:t xml:space="preserve"> of Prince </w:t>
      </w:r>
      <w:r>
        <w:rPr>
          <w:b/>
          <w:bCs/>
          <w:color w:val="000000"/>
          <w:u w:val="single"/>
          <w:lang w:val="en-US" w:bidi="ar-SA"/>
        </w:rPr>
        <w:t>William</w:t>
      </w:r>
      <w:r>
        <w:rPr>
          <w:color w:val="000000"/>
          <w:lang w:val="en-US" w:bidi="ar-SA"/>
        </w:rPr>
        <w:t xml:space="preserve">, Duke of Cambridge, and </w:t>
      </w:r>
      <w:r>
        <w:rPr>
          <w:b/>
          <w:bCs/>
          <w:color w:val="000000"/>
          <w:u w:val="single"/>
          <w:lang w:val="en-US" w:bidi="ar-SA"/>
        </w:rPr>
        <w:t>Catherine</w:t>
      </w:r>
      <w:r>
        <w:rPr>
          <w:color w:val="000000"/>
          <w:lang w:val="en-US" w:bidi="ar-SA"/>
        </w:rPr>
        <w:t xml:space="preserve"> Middleton [or obvious equivalents]</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b/>
          <w:bCs/>
          <w:color w:val="000000"/>
          <w:lang w:val="en-US" w:bidi="ar-SA"/>
        </w:rPr>
      </w:pPr>
      <w:r>
        <w:rPr>
          <w:color w:val="000000"/>
          <w:u w:val="single"/>
          <w:lang w:val="en-US" w:bidi="ar-SA"/>
        </w:rPr>
        <w:t>Notes scribbled in the margins of this work include "mmmmm... dungu" and "SPONGEBOB IS AWESOME!!!!!!", which ended with six exclamation points and was in all uppercase. This work was desecrated by a person whose sole other interest was bee bearding. This work originally chronicled its subject's invention in 1943 in New York City and was written by one  (+)</w:t>
      </w:r>
      <w:r>
        <w:rPr>
          <w:color w:val="000000"/>
          <w:lang w:val="en-US" w:bidi="ar-SA"/>
        </w:rPr>
        <w:t xml:space="preserve"> </w:t>
      </w:r>
      <w:r>
        <w:rPr>
          <w:b/>
          <w:bCs/>
          <w:color w:val="000000"/>
          <w:lang w:val="en-US" w:bidi="ar-SA"/>
        </w:rPr>
        <w:t>Randy Blackamoor. One author noted "NOT physics" after a tiff over whether its subject really had its cross-section measured in barns. For 15 points, identify this work that discussed an invention of Seth Teitler, who was creating a kosher alternative to corn dogs.</w:t>
      </w:r>
    </w:p>
    <w:p>
      <w:pPr>
        <w:pStyle w:val="Normal"/>
        <w:pBdr>
          <w:top w:val="nil"/>
          <w:left w:val="nil"/>
          <w:bottom w:val="nil"/>
          <w:right w:val="nil"/>
        </w:pBdr>
        <w:spacing w:before="0" w:after="0"/>
        <w:rPr>
          <w:color w:val="000000"/>
          <w:lang w:val="en-US" w:bidi="ar-SA"/>
        </w:rPr>
      </w:pPr>
      <w:r>
        <w:rPr>
          <w:color w:val="000000"/>
          <w:lang w:val="en-US" w:bidi="ar-SA"/>
        </w:rPr>
        <w:t xml:space="preserve">ANSWER: the </w:t>
      </w:r>
      <w:r>
        <w:rPr>
          <w:b/>
          <w:bCs/>
          <w:color w:val="000000"/>
          <w:u w:val="single"/>
          <w:lang w:val="en-US" w:bidi="ar-SA"/>
        </w:rPr>
        <w:t>Wikipedia article</w:t>
      </w:r>
      <w:r>
        <w:rPr>
          <w:color w:val="000000"/>
          <w:lang w:val="en-US" w:bidi="ar-SA"/>
        </w:rPr>
        <w:t xml:space="preserve"> on </w:t>
      </w:r>
      <w:r>
        <w:rPr>
          <w:b/>
          <w:bCs/>
          <w:color w:val="000000"/>
          <w:u w:val="single"/>
          <w:lang w:val="en-US" w:bidi="ar-SA"/>
        </w:rPr>
        <w:t>bagel dog</w:t>
      </w:r>
      <w:r>
        <w:rPr>
          <w:color w:val="000000"/>
          <w:lang w:val="en-US" w:bidi="ar-SA"/>
        </w:rPr>
        <w:t xml:space="preserve">s [or obvious equivalents for "article", such as </w:t>
      </w:r>
      <w:r>
        <w:rPr>
          <w:b/>
          <w:bCs/>
          <w:color w:val="000000"/>
          <w:u w:val="single"/>
          <w:lang w:val="en-US" w:bidi="ar-SA"/>
        </w:rPr>
        <w:t>page</w:t>
      </w:r>
      <w:r>
        <w:rPr>
          <w:color w:val="000000"/>
          <w:lang w:val="en-US" w:bidi="ar-SA"/>
        </w:rPr>
        <w:t>]</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 xml:space="preserve">This event probably had its roots in the group "Humanity First", which was founded by Dulden. The historian Kruwl Sheivvun focuses on this event in his </w:t>
      </w:r>
      <w:r>
        <w:rPr>
          <w:i/>
          <w:iCs/>
          <w:color w:val="000000"/>
          <w:u w:val="single"/>
          <w:lang w:val="en-US" w:bidi="ar-SA"/>
        </w:rPr>
        <w:t>The Founding of the Empire</w:t>
      </w:r>
      <w:r>
        <w:rPr>
          <w:color w:val="000000"/>
          <w:u w:val="single"/>
          <w:lang w:val="en-US" w:bidi="ar-SA"/>
        </w:rPr>
        <w:t>. This event occurred between 200 and 108 BG and resulted in the collapse of Transcom. The (+)</w:t>
      </w:r>
      <w:r>
        <w:rPr>
          <w:color w:val="000000"/>
          <w:lang w:val="en-US" w:bidi="ar-SA"/>
        </w:rPr>
        <w:t xml:space="preserve"> </w:t>
      </w:r>
      <w:r>
        <w:rPr>
          <w:b/>
          <w:bCs/>
          <w:color w:val="000000"/>
          <w:lang w:val="en-US" w:bidi="ar-SA"/>
        </w:rPr>
        <w:t>Orange Catholic Bible was created in the aftermath of this event. In one novel, this event is precipitated by Erasmus's murder of Manion, the youngest son of Serena, and results in the overthrow of Omnius. It paved the way for the creation of House (*)</w:t>
      </w:r>
      <w:r>
        <w:rPr>
          <w:color w:val="000000"/>
          <w:lang w:val="en-US" w:bidi="ar-SA"/>
        </w:rPr>
        <w:t xml:space="preserve"> Corrino, the Spacing Guild, and CHOAM. For 10 points, identify this uprising against machines in the </w:t>
      </w:r>
      <w:r>
        <w:rPr>
          <w:i/>
          <w:iCs/>
          <w:color w:val="000000"/>
          <w:lang w:val="en-US" w:bidi="ar-SA"/>
        </w:rPr>
        <w:t>Dune</w:t>
      </w:r>
      <w:r>
        <w:rPr>
          <w:color w:val="000000"/>
          <w:lang w:val="en-US" w:bidi="ar-SA"/>
        </w:rPr>
        <w:t xml:space="preserve"> universe, usually named for Jehanne Butler.</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Butlerian Jihad</w:t>
      </w:r>
      <w:r>
        <w:rPr>
          <w:color w:val="000000"/>
          <w:lang w:val="en-US" w:bidi="ar-SA"/>
        </w:rPr>
        <w:t xml:space="preserve"> [or </w:t>
      </w:r>
      <w:r>
        <w:rPr>
          <w:b/>
          <w:bCs/>
          <w:color w:val="000000"/>
          <w:u w:val="single"/>
          <w:lang w:val="en-US" w:bidi="ar-SA"/>
        </w:rPr>
        <w:t>Great Revolt</w:t>
      </w:r>
      <w:r>
        <w:rPr>
          <w:color w:val="000000"/>
          <w:lang w:val="en-US" w:bidi="ar-SA"/>
        </w:rPr>
        <w:t>]</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Shannon Orth was instrumental in the discovery of one of these animals. The lineage of that one of these animals can be traced back to, among others, Snowphish, Inara, and Quilbuf. That one of these animals was discovered at Dreamflower Meadows and likely enjoys (+)</w:t>
      </w:r>
      <w:r>
        <w:rPr>
          <w:color w:val="000000"/>
          <w:lang w:val="en-US" w:bidi="ar-SA"/>
        </w:rPr>
        <w:t xml:space="preserve"> </w:t>
      </w:r>
      <w:r>
        <w:rPr>
          <w:b/>
          <w:bCs/>
          <w:color w:val="000000"/>
          <w:lang w:val="en-US" w:bidi="ar-SA"/>
        </w:rPr>
        <w:t xml:space="preserve">waxworms. Another one of these animals had previously been observed enjoying some cut-up Spiderman fleece and attempting to crawl into empty toilet paper rolls, getting its head stuck in them. That one of these animals tragically suffered from a neurodegenerative disease that resembles (*) </w:t>
      </w:r>
      <w:r>
        <w:rPr>
          <w:color w:val="000000"/>
          <w:lang w:val="en-US" w:bidi="ar-SA"/>
        </w:rPr>
        <w:t>MS and caused it to wobble. On the morning of July 22, one of these animals was observed spelunking in a mysterious cave that was really just an empty box of Coca-Cola Zero.  These animals include Seth and Hathor, who was once featured as the Arlington Pet of the Week. For 10 points, identify these pets of a former UChicago and Harvard quizbowler.</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Bruce</w:t>
      </w:r>
      <w:r>
        <w:rPr>
          <w:color w:val="000000"/>
          <w:lang w:val="en-US" w:bidi="ar-SA"/>
        </w:rPr>
        <w:t xml:space="preserve"> </w:t>
      </w:r>
      <w:r>
        <w:rPr>
          <w:b/>
          <w:bCs/>
          <w:color w:val="000000"/>
          <w:u w:val="single"/>
          <w:lang w:val="en-US" w:bidi="ar-SA"/>
        </w:rPr>
        <w:t>Arthur</w:t>
      </w:r>
      <w:r>
        <w:rPr>
          <w:color w:val="000000"/>
          <w:lang w:val="en-US" w:bidi="ar-SA"/>
        </w:rPr>
        <w:t xml:space="preserve">'s </w:t>
      </w:r>
      <w:r>
        <w:rPr>
          <w:b/>
          <w:bCs/>
          <w:color w:val="000000"/>
          <w:u w:val="single"/>
          <w:lang w:val="en-US" w:bidi="ar-SA"/>
        </w:rPr>
        <w:t>hedgehog</w:t>
      </w:r>
      <w:r>
        <w:rPr>
          <w:color w:val="000000"/>
          <w:lang w:val="en-US" w:bidi="ar-SA"/>
        </w:rPr>
        <w:t xml:space="preserve">s [or </w:t>
      </w:r>
      <w:r>
        <w:rPr>
          <w:b/>
          <w:bCs/>
          <w:color w:val="000000"/>
          <w:u w:val="single"/>
          <w:lang w:val="en-US" w:bidi="ar-SA"/>
        </w:rPr>
        <w:t>Danielle</w:t>
      </w:r>
      <w:r>
        <w:rPr>
          <w:color w:val="000000"/>
          <w:lang w:val="en-US" w:bidi="ar-SA"/>
        </w:rPr>
        <w:t xml:space="preserve"> </w:t>
      </w:r>
      <w:r>
        <w:rPr>
          <w:b/>
          <w:bCs/>
          <w:color w:val="000000"/>
          <w:u w:val="single"/>
          <w:lang w:val="en-US" w:bidi="ar-SA"/>
        </w:rPr>
        <w:t>Feuerberg</w:t>
      </w:r>
      <w:r>
        <w:rPr>
          <w:color w:val="000000"/>
          <w:lang w:val="en-US" w:bidi="ar-SA"/>
        </w:rPr>
        <w:t xml:space="preserve">'s </w:t>
      </w:r>
      <w:r>
        <w:rPr>
          <w:b/>
          <w:bCs/>
          <w:color w:val="000000"/>
          <w:u w:val="single"/>
          <w:lang w:val="en-US" w:bidi="ar-SA"/>
        </w:rPr>
        <w:t>hedgehog</w:t>
      </w:r>
      <w:r>
        <w:rPr>
          <w:color w:val="000000"/>
          <w:lang w:val="en-US" w:bidi="ar-SA"/>
        </w:rPr>
        <w:t>s; accept first name, last name, or both]</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On April 18, 2010, extensive ESPN coverage of this holiday was covered by for some reason. 2013 is considered the year in which the most devotees and pilgrimages were held in honor of this holiday.  A 2011 documentary covering this holiday was called (+)</w:t>
      </w:r>
      <w:r>
        <w:rPr>
          <w:color w:val="000000"/>
          <w:lang w:val="en-US" w:bidi="ar-SA"/>
        </w:rPr>
        <w:t xml:space="preserve"> </w:t>
      </w:r>
      <w:r>
        <w:rPr>
          <w:b/>
          <w:bCs/>
          <w:color w:val="000000"/>
          <w:lang w:val="en-US" w:bidi="ar-SA"/>
        </w:rPr>
        <w:t>“Amrit Nectar of Immortality. A stampede that happened during this holiday famously occurred both during 2013 and 1954, the latter of which The Guardian reported that more than 800 people had died.  Despite that statistic, it is mostly known to Indians as the largest peaceful gathering in the world. Common traditions include  bathing in a river which is closest to that Indian town that is celebrating this holiday.  The most significant day of this holiday is the (*)</w:t>
      </w:r>
      <w:r>
        <w:rPr>
          <w:color w:val="000000"/>
          <w:lang w:val="en-US" w:bidi="ar-SA"/>
        </w:rPr>
        <w:t xml:space="preserve"> Bhishma Pithamaha, which celebrates the oldest, the wisest and the most pure of the ‘kuru’’ dynasty.  For ten points, name this random Indian holiday that Riley found this morning around five o ‘clock which is a mass pilgrimage of faith by hindus.</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Kumbh Mela</w:t>
      </w:r>
      <w:r>
        <w:rPr>
          <w:color w:val="000000"/>
          <w:lang w:val="en-US" w:bidi="ar-SA"/>
        </w:rPr>
        <w:t xml:space="preserve"> [do not accept sass from any  UVa player, and instead award them negative points for either being tall or being sassy in Tommy's or Matt’s case]</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Inverted Nipple Patrol. SpongeRobert Rhombus Pantaloons. Ninja Dick. Nothing Rhymes with Blorange. Everything Rhymes With Orange. Nothing Rhymes With Orange. Jet Black Pope. Asparagus Urine Smell. Department of Homeland Obscurity. (+)</w:t>
      </w:r>
      <w:r>
        <w:rPr>
          <w:color w:val="000000"/>
          <w:lang w:val="en-US" w:bidi="ar-SA"/>
        </w:rPr>
        <w:t xml:space="preserve"> </w:t>
      </w:r>
      <w:r>
        <w:rPr>
          <w:b/>
          <w:bCs/>
          <w:color w:val="000000"/>
          <w:lang w:val="en-US" w:bidi="ar-SA"/>
        </w:rPr>
        <w:t>Fiveskin. Fourskin. Threeskin. Puppy Pendulum. Possum Pendulum. Penis Pendulum. Radwagon. Malice in Chains. Punch Face Champion. (*)</w:t>
      </w:r>
      <w:r>
        <w:rPr>
          <w:color w:val="000000"/>
          <w:lang w:val="en-US" w:bidi="ar-SA"/>
        </w:rPr>
        <w:t xml:space="preserve"> Scarecrow Boat. Mouse Rat. For 10 points, identify these rigid designators of a musical group often featured on Parks and Recreation.</w:t>
      </w:r>
    </w:p>
    <w:p>
      <w:pPr>
        <w:pStyle w:val="Normal"/>
        <w:pBdr>
          <w:top w:val="nil"/>
          <w:left w:val="nil"/>
          <w:bottom w:val="nil"/>
          <w:right w:val="nil"/>
        </w:pBdr>
        <w:spacing w:before="0" w:after="0"/>
        <w:rPr>
          <w:color w:val="000000"/>
          <w:lang w:val="en-US" w:bidi="ar-SA"/>
        </w:rPr>
      </w:pPr>
      <w:r>
        <w:rPr>
          <w:color w:val="000000"/>
          <w:lang w:val="en-US" w:bidi="ar-SA"/>
        </w:rPr>
        <w:t xml:space="preserve">ANSWER: mostly former </w:t>
      </w:r>
      <w:r>
        <w:rPr>
          <w:b/>
          <w:bCs/>
          <w:color w:val="000000"/>
          <w:u w:val="single"/>
          <w:lang w:val="en-US" w:bidi="ar-SA"/>
        </w:rPr>
        <w:t>name</w:t>
      </w:r>
      <w:r>
        <w:rPr>
          <w:color w:val="000000"/>
          <w:lang w:val="en-US" w:bidi="ar-SA"/>
        </w:rPr>
        <w:t xml:space="preserve">s of </w:t>
      </w:r>
      <w:r>
        <w:rPr>
          <w:b/>
          <w:bCs/>
          <w:color w:val="000000"/>
          <w:u w:val="single"/>
          <w:lang w:val="en-US" w:bidi="ar-SA"/>
        </w:rPr>
        <w:t>Andy</w:t>
      </w:r>
      <w:r>
        <w:rPr>
          <w:color w:val="000000"/>
          <w:lang w:val="en-US" w:bidi="ar-SA"/>
        </w:rPr>
        <w:t xml:space="preserve"> Dwyer's </w:t>
      </w:r>
      <w:r>
        <w:rPr>
          <w:b/>
          <w:bCs/>
          <w:color w:val="000000"/>
          <w:u w:val="single"/>
          <w:lang w:val="en-US" w:bidi="ar-SA"/>
        </w:rPr>
        <w:t>band</w:t>
      </w:r>
      <w:r>
        <w:rPr>
          <w:color w:val="000000"/>
          <w:lang w:val="en-US" w:bidi="ar-SA"/>
        </w:rPr>
        <w:t xml:space="preserve"> [accept any name before it is read]</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The originator of these people hailed from Marae-Renga, where he got in a dispute with Chief Oroi, who had been humiliated by that figure's fickle sister-in-law. That figure was Hotu-Matua. A priestess of these people met the god Haua after rescuing a human skull that had been swept from an &lt;i&gt;ahu&lt;/i&gt; by a tsunami. Early in the history of these people, a war broke out between (+)</w:t>
      </w:r>
      <w:r>
        <w:rPr>
          <w:color w:val="000000"/>
          <w:lang w:val="en-US" w:bidi="ar-SA"/>
        </w:rPr>
        <w:t xml:space="preserve"> </w:t>
      </w:r>
      <w:r>
        <w:rPr>
          <w:b/>
          <w:bCs/>
          <w:color w:val="000000"/>
          <w:lang w:val="en-US" w:bidi="ar-SA"/>
        </w:rPr>
        <w:t>"short ears" and "long ears". The most famous period of these people was followed by a time that saw young men vie to collect the first sooty tern egg of the season, embarking from Orongo, after which their chief would be designated tangata-matu, or (*)</w:t>
      </w:r>
      <w:r>
        <w:rPr>
          <w:color w:val="000000"/>
          <w:lang w:val="en-US" w:bidi="ar-SA"/>
        </w:rPr>
        <w:t xml:space="preserve"> birdman. That aforementioned rescued skull was actually the god Makemake. For 10 points, identify this culture particularly identified with giant heads called moai.</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Rapanui</w:t>
      </w:r>
      <w:r>
        <w:rPr>
          <w:color w:val="000000"/>
          <w:lang w:val="en-US" w:bidi="ar-SA"/>
        </w:rPr>
        <w:t xml:space="preserve"> people [or like, those </w:t>
      </w:r>
      <w:r>
        <w:rPr>
          <w:b/>
          <w:bCs/>
          <w:color w:val="000000"/>
          <w:u w:val="single"/>
          <w:lang w:val="en-US" w:bidi="ar-SA"/>
        </w:rPr>
        <w:t>dudes</w:t>
      </w:r>
      <w:r>
        <w:rPr>
          <w:color w:val="000000"/>
          <w:lang w:val="en-US" w:bidi="ar-SA"/>
        </w:rPr>
        <w:t xml:space="preserve"> who lived </w:t>
      </w:r>
      <w:r>
        <w:rPr>
          <w:b/>
          <w:bCs/>
          <w:color w:val="000000"/>
          <w:u w:val="single"/>
          <w:lang w:val="en-US" w:bidi="ar-SA"/>
        </w:rPr>
        <w:t>on Easter Island</w:t>
      </w:r>
      <w:r>
        <w:rPr>
          <w:color w:val="000000"/>
          <w:lang w:val="en-US" w:bidi="ar-SA"/>
        </w:rPr>
        <w:t>]</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The attribution of this work was first challenged by Franz Wickhoff. This painting was shown being carried in procession through Florence in Frederic Leighton's first major work. One of the central figures in this work is flashing the peace sign while the other wears a robe painted in ultramarine blue. Saints important to Dominicans and their Confraternity of the Laudesi, such as St. Augustine of Hippo and Zenobius, are depicted in the lower of the thirty (+)</w:t>
      </w:r>
      <w:r>
        <w:rPr>
          <w:color w:val="000000"/>
          <w:lang w:val="en-US" w:bidi="ar-SA"/>
        </w:rPr>
        <w:t xml:space="preserve"> </w:t>
      </w:r>
      <w:r>
        <w:rPr>
          <w:b/>
          <w:bCs/>
          <w:color w:val="000000"/>
          <w:lang w:val="en-US" w:bidi="ar-SA"/>
        </w:rPr>
        <w:t xml:space="preserve">roundels on the frame of this painting. Due to its similarity to another artist's Maestà, particularly in the roundel decorations and three pairs of angels flanking a throne, this work was pegged by Vasari and others as a work of (*) </w:t>
      </w:r>
      <w:r>
        <w:rPr>
          <w:color w:val="000000"/>
          <w:lang w:val="en-US" w:bidi="ar-SA"/>
        </w:rPr>
        <w:t>Cimabue. Easily the largest Italian painting of the thirteenth century, it was commissioned for the church of Santa Maria Novella and is one of the first paintings of the Renaissance. For 10 points, name this painting by Duccio that depicts the Virgin and Child.</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i/>
          <w:iCs/>
          <w:color w:val="000000"/>
          <w:u w:val="single"/>
          <w:lang w:val="en-US" w:bidi="ar-SA"/>
        </w:rPr>
        <w:t>Rucellai Madonna</w:t>
      </w:r>
      <w:r>
        <w:rPr>
          <w:color w:val="000000"/>
          <w:lang w:val="en-US" w:bidi="ar-SA"/>
        </w:rPr>
        <w:t xml:space="preserve"> [prompt on </w:t>
      </w:r>
      <w:r>
        <w:rPr>
          <w:b/>
          <w:bCs/>
          <w:color w:val="000000"/>
          <w:u w:val="single"/>
          <w:lang w:val="en-US" w:bidi="ar-SA"/>
        </w:rPr>
        <w:t>Cimabue</w:t>
      </w:r>
      <w:r>
        <w:rPr>
          <w:color w:val="000000"/>
          <w:lang w:val="en-US" w:bidi="ar-SA"/>
        </w:rPr>
        <w:t xml:space="preserve">'s Celebrated </w:t>
      </w:r>
      <w:r>
        <w:rPr>
          <w:b/>
          <w:bCs/>
          <w:i/>
          <w:iCs/>
          <w:color w:val="000000"/>
          <w:u w:val="single"/>
          <w:lang w:val="en-US" w:bidi="ar-SA"/>
        </w:rPr>
        <w:t>Madonna</w:t>
      </w:r>
      <w:r>
        <w:rPr>
          <w:color w:val="000000"/>
          <w:lang w:val="en-US" w:bidi="ar-SA"/>
        </w:rPr>
        <w:t xml:space="preserve"> until "Cimabue" is read; prompt on </w:t>
      </w:r>
      <w:r>
        <w:rPr>
          <w:b/>
          <w:bCs/>
          <w:color w:val="000000"/>
          <w:u w:val="single"/>
          <w:lang w:val="en-US" w:bidi="ar-SA"/>
        </w:rPr>
        <w:t>Duccio</w:t>
      </w:r>
      <w:r>
        <w:rPr>
          <w:color w:val="000000"/>
          <w:lang w:val="en-US" w:bidi="ar-SA"/>
        </w:rPr>
        <w:t xml:space="preserve">'s </w:t>
      </w:r>
      <w:r>
        <w:rPr>
          <w:b/>
          <w:bCs/>
          <w:i/>
          <w:iCs/>
          <w:color w:val="000000"/>
          <w:u w:val="single"/>
          <w:lang w:val="en-US" w:bidi="ar-SA"/>
        </w:rPr>
        <w:t>Madonna</w:t>
      </w:r>
      <w:r>
        <w:rPr>
          <w:color w:val="000000"/>
          <w:lang w:val="en-US" w:bidi="ar-SA"/>
        </w:rPr>
        <w:t>]</w:t>
      </w:r>
    </w:p>
    <w:p>
      <w:pPr>
        <w:pStyle w:val="Normal"/>
        <w:pBdr>
          <w:top w:val="nil"/>
          <w:left w:val="nil"/>
          <w:bottom w:val="nil"/>
          <w:right w:val="nil"/>
        </w:pBdr>
        <w:spacing w:before="0" w:after="0"/>
        <w:rPr>
          <w:b/>
          <w:bCs/>
          <w:color w:val="000000"/>
          <w:u w:val="single"/>
          <w:lang w:val="en-US" w:bidi="ar-SA"/>
        </w:rPr>
      </w:pPr>
      <w:r>
        <w:rPr>
          <w:b/>
          <w:bCs/>
          <w:color w:val="000000"/>
          <w:u w:val="single"/>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Sultan Mahmud II outlawed turbans to coerce his subjects to wear these objects. One of them is worn by a Hanna-Barbera sidekick in a cartoon in which the main villain is named (+)</w:t>
      </w:r>
      <w:r>
        <w:rPr>
          <w:color w:val="000000"/>
          <w:lang w:val="en-US" w:bidi="ar-SA"/>
        </w:rPr>
        <w:t xml:space="preserve"> </w:t>
      </w:r>
      <w:r>
        <w:rPr>
          <w:b/>
          <w:bCs/>
          <w:color w:val="000000"/>
          <w:lang w:val="en-US" w:bidi="ar-SA"/>
        </w:rPr>
        <w:t>Yellow Pinkie. A secret language in a game with this name can be decoded by finding a room where a fox jumps over a dog. One character from a show where Alex Chilton’s “In the Street” is the theme song is named for one of these objects. It’s not a Stetson, but The Eleventh Doctor briefly wears one of these, proclaiming they (*)</w:t>
      </w:r>
      <w:r>
        <w:rPr>
          <w:color w:val="000000"/>
          <w:lang w:val="en-US" w:bidi="ar-SA"/>
        </w:rPr>
        <w:t xml:space="preserve"> “are cool”, before it’s destroyed by River Song. For 10 points, give this object that shares its name with a video game featured in the documentary </w:t>
      </w:r>
      <w:r>
        <w:rPr>
          <w:i/>
          <w:iCs/>
          <w:color w:val="000000"/>
          <w:lang w:val="en-US" w:bidi="ar-SA"/>
        </w:rPr>
        <w:t>Indie</w:t>
      </w:r>
      <w:r>
        <w:rPr>
          <w:color w:val="000000"/>
          <w:lang w:val="en-US" w:bidi="ar-SA"/>
        </w:rPr>
        <w:t xml:space="preserve"> and a character from </w:t>
      </w:r>
      <w:r>
        <w:rPr>
          <w:i/>
          <w:iCs/>
          <w:color w:val="000000"/>
          <w:lang w:val="en-US" w:bidi="ar-SA"/>
        </w:rPr>
        <w:t>That 70’s Show</w:t>
      </w:r>
      <w:r>
        <w:rPr>
          <w:color w:val="000000"/>
          <w:lang w:val="en-US" w:bidi="ar-SA"/>
        </w:rPr>
        <w:t>, an article of clothing commonly worn by Morocco Mole.</w:t>
      </w:r>
    </w:p>
    <w:p>
      <w:pPr>
        <w:pStyle w:val="Normal"/>
        <w:pBdr>
          <w:top w:val="nil"/>
          <w:left w:val="nil"/>
          <w:bottom w:val="nil"/>
          <w:right w:val="nil"/>
        </w:pBdr>
        <w:spacing w:before="0" w:after="0"/>
        <w:rPr>
          <w:b/>
          <w:bCs/>
          <w:color w:val="000000"/>
          <w:u w:val="single"/>
          <w:lang w:val="en-US" w:bidi="ar-SA"/>
        </w:rPr>
      </w:pPr>
      <w:r>
        <w:rPr>
          <w:color w:val="000000"/>
          <w:lang w:val="en-US" w:bidi="ar-SA"/>
        </w:rPr>
        <w:t xml:space="preserve">ANSWER: </w:t>
      </w:r>
      <w:r>
        <w:rPr>
          <w:b/>
          <w:bCs/>
          <w:color w:val="000000"/>
          <w:u w:val="single"/>
          <w:lang w:val="en-US" w:bidi="ar-SA"/>
        </w:rPr>
        <w:t>fez</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 xml:space="preserve">Yabo and Tosen are the two current world record holders in this sport. A notable piece of equipment in this sport is mainly manufactured by Aase Bjerner and is the Bygholm harness. The UK version of this sport features rubber mats as opposed to grass, which is considered distracting for the competitors, and first gained popularity after appearing on </w:t>
      </w:r>
      <w:r>
        <w:rPr>
          <w:i/>
          <w:iCs/>
          <w:color w:val="000000"/>
          <w:u w:val="single"/>
          <w:lang w:val="en-US" w:bidi="ar-SA"/>
        </w:rPr>
        <w:t>That's Life!</w:t>
      </w:r>
      <w:r>
        <w:rPr>
          <w:color w:val="000000"/>
          <w:u w:val="single"/>
          <w:lang w:val="en-US" w:bidi="ar-SA"/>
        </w:rPr>
        <w:t>. (+)</w:t>
      </w:r>
      <w:r>
        <w:rPr>
          <w:color w:val="000000"/>
          <w:lang w:val="en-US" w:bidi="ar-SA"/>
        </w:rPr>
        <w:t xml:space="preserve"> </w:t>
      </w:r>
      <w:r>
        <w:rPr>
          <w:b/>
          <w:bCs/>
          <w:color w:val="000000"/>
          <w:lang w:val="en-US" w:bidi="ar-SA"/>
        </w:rPr>
        <w:t>This sport has four classes: straight, crooked, high jump and long jump. The ideal competitor of this sport has both a long back and long hind legs and the English Lop is considered a poor breed for it, as competing carries the high risk of damaging its (*)</w:t>
      </w:r>
      <w:r>
        <w:rPr>
          <w:color w:val="000000"/>
          <w:lang w:val="en-US" w:bidi="ar-SA"/>
        </w:rPr>
        <w:t xml:space="preserve"> ears. For 10 points, name this sport featuring floppy-eared animals with human "pilots" guiding them over equestrian-like obstacles.</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rabbit</w:t>
      </w:r>
      <w:r>
        <w:rPr>
          <w:b/>
          <w:bCs/>
          <w:color w:val="000000"/>
          <w:lang w:val="en-US" w:bidi="ar-SA"/>
        </w:rPr>
        <w:t xml:space="preserve"> </w:t>
      </w:r>
      <w:r>
        <w:rPr>
          <w:color w:val="000000"/>
          <w:lang w:val="en-US" w:bidi="ar-SA"/>
        </w:rPr>
        <w:t xml:space="preserve">show </w:t>
      </w:r>
      <w:r>
        <w:rPr>
          <w:b/>
          <w:bCs/>
          <w:color w:val="000000"/>
          <w:u w:val="single"/>
          <w:lang w:val="en-US" w:bidi="ar-SA"/>
        </w:rPr>
        <w:t>jumping</w:t>
      </w:r>
      <w:r>
        <w:rPr>
          <w:color w:val="000000"/>
          <w:lang w:val="en-US" w:bidi="ar-SA"/>
        </w:rPr>
        <w:t xml:space="preserve"> [or </w:t>
      </w:r>
      <w:r>
        <w:rPr>
          <w:b/>
          <w:bCs/>
          <w:color w:val="000000"/>
          <w:u w:val="single"/>
          <w:lang w:val="en-US" w:bidi="ar-SA"/>
        </w:rPr>
        <w:t>bunny jumping</w:t>
      </w:r>
      <w:r>
        <w:rPr>
          <w:color w:val="000000"/>
          <w:lang w:val="en-US" w:bidi="ar-SA"/>
        </w:rPr>
        <w:t xml:space="preserve">; or </w:t>
      </w:r>
      <w:r>
        <w:rPr>
          <w:b/>
          <w:bCs/>
          <w:color w:val="000000"/>
          <w:u w:val="single"/>
          <w:lang w:val="en-US" w:bidi="ar-SA"/>
        </w:rPr>
        <w:t>rabbit dressage</w:t>
      </w:r>
      <w:r>
        <w:rPr>
          <w:color w:val="000000"/>
          <w:lang w:val="en-US" w:bidi="ar-SA"/>
        </w:rPr>
        <w:t xml:space="preserve">; or </w:t>
      </w:r>
      <w:r>
        <w:rPr>
          <w:b/>
          <w:bCs/>
          <w:color w:val="000000"/>
          <w:u w:val="single"/>
          <w:lang w:val="en-US" w:bidi="ar-SA"/>
        </w:rPr>
        <w:t>Kaninhop</w:t>
      </w:r>
      <w:r>
        <w:rPr>
          <w:color w:val="000000"/>
          <w:lang w:val="en-US" w:bidi="ar-SA"/>
        </w:rPr>
        <w:t>pning; or obvious equivalents]</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The second person to die by this action is Takuo Shibuimaru, after he harasses or attempts to sexually assault to a young woman. However, this particular death is never connected back to the perpetrator due to the differing circumstances of later victims.</w:t>
      </w:r>
      <w:r>
        <w:rPr>
          <w:color w:val="000000"/>
          <w:lang w:val="en-US" w:bidi="ar-SA"/>
        </w:rPr>
        <w:t xml:space="preserve"> </w:t>
      </w:r>
      <w:r>
        <w:rPr>
          <w:b/>
          <w:bCs/>
          <w:color w:val="000000"/>
          <w:lang w:val="en-US" w:bidi="ar-SA"/>
        </w:rPr>
        <w:t>The perpetrator used a mini television and a bag of potato chip</w:t>
      </w:r>
      <w:r>
        <w:rPr>
          <w:color w:val="000000"/>
          <w:lang w:val="en-US" w:bidi="ar-SA"/>
        </w:rPr>
        <w:t>s to keep surveillance from witnessing this particular action. A young pop star begins performing this action in order to impress the object of her affection. Ryuuk, Rem, and Sidoh are three perpetrators of this action which adds years to their lifespan. For 10 points, name this action that Light Yagami performs in order to create a new utopian society free of criminals in anime named after the title object.</w:t>
      </w:r>
    </w:p>
    <w:p>
      <w:pPr>
        <w:pStyle w:val="Normal"/>
        <w:pBdr>
          <w:top w:val="nil"/>
          <w:left w:val="nil"/>
          <w:bottom w:val="nil"/>
          <w:right w:val="nil"/>
        </w:pBdr>
        <w:spacing w:before="0" w:after="0"/>
        <w:rPr>
          <w:color w:val="000000"/>
          <w:lang w:val="en-US" w:bidi="ar-SA"/>
        </w:rPr>
      </w:pPr>
      <w:r>
        <w:rPr>
          <w:color w:val="000000"/>
          <w:lang w:val="en-US" w:bidi="ar-SA"/>
        </w:rPr>
        <w:t xml:space="preserve">ANSWER: writing someone’s name in the </w:t>
      </w:r>
      <w:r>
        <w:rPr>
          <w:b/>
          <w:bCs/>
          <w:color w:val="000000"/>
          <w:u w:val="single"/>
          <w:lang w:val="en-US" w:bidi="ar-SA"/>
        </w:rPr>
        <w:t>Death Note</w:t>
      </w:r>
      <w:r>
        <w:rPr>
          <w:color w:val="000000"/>
          <w:lang w:val="en-US" w:bidi="ar-SA"/>
        </w:rPr>
        <w:t xml:space="preserve"> [or using the </w:t>
      </w:r>
      <w:r>
        <w:rPr>
          <w:b/>
          <w:bCs/>
          <w:color w:val="000000"/>
          <w:u w:val="single"/>
          <w:lang w:val="en-US" w:bidi="ar-SA"/>
        </w:rPr>
        <w:t>Death Note</w:t>
      </w:r>
      <w:r>
        <w:rPr>
          <w:color w:val="000000"/>
          <w:lang w:val="en-US" w:bidi="ar-SA"/>
        </w:rPr>
        <w:t xml:space="preserve">; or </w:t>
      </w:r>
      <w:r>
        <w:rPr>
          <w:b/>
          <w:bCs/>
          <w:color w:val="000000"/>
          <w:u w:val="single"/>
          <w:lang w:val="en-US" w:bidi="ar-SA"/>
        </w:rPr>
        <w:t>killing criminal</w:t>
      </w:r>
      <w:r>
        <w:rPr>
          <w:color w:val="000000"/>
          <w:lang w:val="en-US" w:bidi="ar-SA"/>
        </w:rPr>
        <w:t>s until "criminals" is read]</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One variant of this song features the slightly less inventive catchphrase “Get in gear!” that corresponds with its season’s focus on racing performance machines. The twelfth incarnation of this song, which features various references to the title prehistoric creatures, is commonly considered to be one of its best since the original’s debut in 1993. The (+)</w:t>
      </w:r>
      <w:r>
        <w:rPr>
          <w:color w:val="000000"/>
          <w:lang w:val="en-US" w:bidi="ar-SA"/>
        </w:rPr>
        <w:t xml:space="preserve"> </w:t>
      </w:r>
      <w:r>
        <w:rPr>
          <w:b/>
          <w:bCs/>
          <w:color w:val="000000"/>
          <w:lang w:val="en-US" w:bidi="ar-SA"/>
        </w:rPr>
        <w:t xml:space="preserve">“Lost Galaxy” version of this song features the lyrics “far far away, deep in space to a galaxy you’ll go.”  The original version of this song lasted three seasons before the location changed from planet Earth, to “In Space.”(*) </w:t>
      </w:r>
      <w:r>
        <w:rPr>
          <w:color w:val="000000"/>
          <w:lang w:val="en-US" w:bidi="ar-SA"/>
        </w:rPr>
        <w:t xml:space="preserve"> For 10 points, name this song that appears at the beginning of each episode of its title show that originally featured the catchphrase “Mighty Morphin.”</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Power Rangers theme</w:t>
      </w:r>
      <w:r>
        <w:rPr>
          <w:color w:val="000000"/>
          <w:lang w:val="en-US" w:bidi="ar-SA"/>
        </w:rPr>
        <w:t xml:space="preserve"> song</w:t>
      </w:r>
    </w:p>
    <w:p>
      <w:pPr>
        <w:pStyle w:val="Normal"/>
        <w:pBdr>
          <w:top w:val="nil"/>
          <w:left w:val="nil"/>
          <w:bottom w:val="nil"/>
          <w:right w:val="nil"/>
        </w:pBdr>
        <w:spacing w:before="0" w:after="0"/>
        <w:rPr>
          <w:color w:val="000000"/>
          <w:lang w:val="en-US" w:bidi="ar-SA"/>
        </w:rPr>
      </w:pPr>
      <w:r>
        <w:rPr>
          <w:color w:val="000000"/>
          <w:lang w:val="en-US" w:bidi="ar-SA"/>
        </w:rPr>
        <w:t xml:space="preserve"> </w:t>
      </w:r>
    </w:p>
    <w:p>
      <w:pPr>
        <w:pStyle w:val="Normal"/>
        <w:pBdr>
          <w:top w:val="nil"/>
          <w:left w:val="nil"/>
          <w:bottom w:val="nil"/>
          <w:right w:val="nil"/>
        </w:pBdr>
        <w:spacing w:before="0" w:after="0"/>
        <w:rPr>
          <w:color w:val="000000"/>
          <w:lang w:val="en-US" w:bidi="ar-SA"/>
        </w:rPr>
      </w:pPr>
      <w:r>
        <w:rPr>
          <w:color w:val="000000"/>
          <w:u w:val="single"/>
          <w:lang w:val="en-US" w:bidi="ar-SA"/>
        </w:rPr>
        <w:t xml:space="preserve">This poet wrote most of his works in anapestic tetrameter, but some of his most famous works have dabbled in trochaic tetrameter. </w:t>
      </w:r>
      <w:r>
        <w:rPr>
          <w:i/>
          <w:iCs/>
          <w:color w:val="000000"/>
          <w:u w:val="single"/>
          <w:lang w:val="en-US" w:bidi="ar-SA"/>
        </w:rPr>
        <w:t>My Many Colored Days(+)</w:t>
      </w:r>
      <w:r>
        <w:rPr>
          <w:color w:val="000000"/>
          <w:lang w:val="en-US" w:bidi="ar-SA"/>
        </w:rPr>
        <w:t xml:space="preserve"> </w:t>
      </w:r>
      <w:r>
        <w:rPr>
          <w:b/>
          <w:bCs/>
          <w:color w:val="000000"/>
          <w:lang w:val="en-US" w:bidi="ar-SA"/>
        </w:rPr>
        <w:t>was published posthumously after the poet’s death in 1993. One of this poet’s most famous works features the “waiting place,” which includes the activities of waiting for precipitation or family members at various points. He is the first poet or author to be credited with using the word “nerd” in print, which appeared in hi</w:t>
      </w:r>
      <w:r>
        <w:rPr>
          <w:color w:val="000000"/>
          <w:lang w:val="en-US" w:bidi="ar-SA"/>
        </w:rPr>
        <w:t>s(*), “If I Ran the Zoo.” For 10 points, name this poet whose most famous characters include a Scrooge like green creature and a famous turtle whose goal of reaching the moon was a satire of Adolf Hitler.</w:t>
      </w:r>
    </w:p>
    <w:p>
      <w:pPr>
        <w:pStyle w:val="Normal"/>
        <w:pBdr>
          <w:top w:val="nil"/>
          <w:left w:val="nil"/>
          <w:bottom w:val="nil"/>
          <w:right w:val="nil"/>
        </w:pBdr>
        <w:spacing w:before="0" w:after="0"/>
        <w:rPr>
          <w:color w:val="000000"/>
          <w:lang w:val="en-US" w:bidi="ar-SA"/>
        </w:rPr>
      </w:pPr>
      <w:r>
        <w:rPr>
          <w:color w:val="000000"/>
          <w:lang w:val="en-US" w:bidi="ar-SA"/>
        </w:rPr>
        <w:t xml:space="preserve">ANSWER: Dr. </w:t>
      </w:r>
      <w:r>
        <w:rPr>
          <w:b/>
          <w:bCs/>
          <w:color w:val="000000"/>
          <w:u w:val="single"/>
          <w:lang w:val="en-US" w:bidi="ar-SA"/>
        </w:rPr>
        <w:t>Seuss</w:t>
      </w:r>
      <w:r>
        <w:rPr>
          <w:color w:val="000000"/>
          <w:lang w:val="en-US" w:bidi="ar-SA"/>
        </w:rPr>
        <w:t xml:space="preserve"> [or Theodore </w:t>
      </w:r>
      <w:r>
        <w:rPr>
          <w:b/>
          <w:bCs/>
          <w:color w:val="000000"/>
          <w:u w:val="single"/>
          <w:lang w:val="en-US" w:bidi="ar-SA"/>
        </w:rPr>
        <w:t>Geisel</w:t>
      </w:r>
      <w:r>
        <w:rPr>
          <w:color w:val="000000"/>
          <w:lang w:val="en-US" w:bidi="ar-SA"/>
        </w:rPr>
        <w:t>]</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The Museum of Modern Art had an exhibition dedicated to this architectural style in 1988. Peter Eisenmen’s Wexner Center for the Arts in Ohio is a notable example of this architectural style. Frank Gehry used this style of architecture in the design of his (+)</w:t>
      </w:r>
      <w:r>
        <w:rPr>
          <w:color w:val="000000"/>
          <w:lang w:val="en-US" w:bidi="ar-SA"/>
        </w:rPr>
        <w:t xml:space="preserve"> </w:t>
      </w:r>
      <w:r>
        <w:rPr>
          <w:b/>
          <w:bCs/>
          <w:color w:val="000000"/>
          <w:lang w:val="en-US" w:bidi="ar-SA"/>
        </w:rPr>
        <w:t>Santa Monica home, but he more famously used it for his Guggenheim Museum Bilbao. It consists of non rectilinear shapes that displays a sense of unpredictability and controlled chaos.This style of architecture has been described as taking all the parts of a building, (*)</w:t>
      </w:r>
      <w:r>
        <w:rPr>
          <w:color w:val="000000"/>
          <w:lang w:val="en-US" w:bidi="ar-SA"/>
        </w:rPr>
        <w:t xml:space="preserve"> hacking them apart, and then putting them back without rhyme or reason. For 10 points, name this architectural style that Jacques Derrida considered a furthering of his personal interest in radical formalism.</w:t>
      </w:r>
    </w:p>
    <w:p>
      <w:pPr>
        <w:pStyle w:val="Normal"/>
        <w:pBdr>
          <w:top w:val="nil"/>
          <w:left w:val="nil"/>
          <w:bottom w:val="nil"/>
          <w:right w:val="nil"/>
        </w:pBdr>
        <w:spacing w:before="0" w:after="0"/>
        <w:rPr>
          <w:b/>
          <w:bCs/>
          <w:color w:val="000000"/>
          <w:u w:val="single"/>
          <w:lang w:val="en-US" w:bidi="ar-SA"/>
        </w:rPr>
      </w:pPr>
      <w:r>
        <w:rPr>
          <w:color w:val="000000"/>
          <w:lang w:val="en-US" w:bidi="ar-SA"/>
        </w:rPr>
        <w:t xml:space="preserve">ANSWER: </w:t>
      </w:r>
      <w:r>
        <w:rPr>
          <w:b/>
          <w:bCs/>
          <w:color w:val="000000"/>
          <w:u w:val="single"/>
          <w:lang w:val="en-US" w:bidi="ar-SA"/>
        </w:rPr>
        <w:t>deconstructivism</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b/>
          <w:bCs/>
          <w:color w:val="000000"/>
          <w:lang w:val="en-US" w:bidi="ar-SA"/>
        </w:rPr>
      </w:pPr>
      <w:r>
        <w:rPr>
          <w:color w:val="000000"/>
          <w:u w:val="single"/>
          <w:lang w:val="en-US" w:bidi="ar-SA"/>
        </w:rPr>
        <w:t>The Sierrita de Ticul is an example of this type of architecture, which features an assortment of buildings of steep topography and an obvious lack of water despite the region’s clear access to waterways. Teobert Maler explored the area where this type of architecture is most prevalent. This type of architecture had two periods, the “late” and the “classic” periods. Inward and outward friezes were used to create light effects in this style of architecture. Man corbelled faults built in this style have out lasted other similar structures not built in this style(+)</w:t>
      </w:r>
      <w:r>
        <w:rPr>
          <w:color w:val="000000"/>
          <w:lang w:val="en-US" w:bidi="ar-SA"/>
        </w:rPr>
        <w:t xml:space="preserve">, </w:t>
      </w:r>
      <w:r>
        <w:rPr>
          <w:b/>
          <w:bCs/>
          <w:color w:val="000000"/>
          <w:lang w:val="en-US" w:bidi="ar-SA"/>
        </w:rPr>
        <w:t>which is disappointing.  One notable place that featured this architectural style is a swamp area  that features the jaguar cub theme. It’s not explicitly Mayan architecture, but Uxmal and Sayil are two cities that represent the best form of this architecture. This style of architecture is derived from the Mayan term for hill or flatlands. For ten points, name this Mayan architecture style named for its namesake region.(*)</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 xml:space="preserve">Puuc </w:t>
      </w:r>
      <w:r>
        <w:rPr>
          <w:color w:val="000000"/>
          <w:lang w:val="en-US" w:bidi="ar-SA"/>
        </w:rPr>
        <w:t>architecture</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 xml:space="preserve">This composer's eldest daughter, Amalia, was the author of the first knitting pattern textbook, while his eldest son, Wilhelm Hieronymus, composed </w:t>
      </w:r>
      <w:r>
        <w:rPr>
          <w:i/>
          <w:iCs/>
          <w:color w:val="000000"/>
          <w:u w:val="single"/>
          <w:lang w:val="en-US" w:bidi="ar-SA"/>
        </w:rPr>
        <w:t>Fantasia super 'Meine Seele, lass es gehen'</w:t>
      </w:r>
      <w:r>
        <w:rPr>
          <w:color w:val="000000"/>
          <w:u w:val="single"/>
          <w:lang w:val="en-US" w:bidi="ar-SA"/>
        </w:rPr>
        <w:t xml:space="preserve">. This composer published a few sets of chamber music suites in the collection </w:t>
      </w:r>
      <w:r>
        <w:rPr>
          <w:i/>
          <w:iCs/>
          <w:color w:val="000000"/>
          <w:u w:val="single"/>
          <w:lang w:val="en-US" w:bidi="ar-SA"/>
        </w:rPr>
        <w:t>Musikalische Ergötzung</w:t>
      </w:r>
      <w:r>
        <w:rPr>
          <w:color w:val="000000"/>
          <w:u w:val="single"/>
          <w:lang w:val="en-US" w:bidi="ar-SA"/>
        </w:rPr>
        <w:t>. A set of six arias with variations dedicated to Buxtehude is collected in this composer's (+)</w:t>
      </w:r>
      <w:r>
        <w:rPr>
          <w:color w:val="000000"/>
          <w:lang w:val="en-US" w:bidi="ar-SA"/>
        </w:rPr>
        <w:t xml:space="preserve"> </w:t>
      </w:r>
      <w:r>
        <w:rPr>
          <w:b/>
          <w:bCs/>
          <w:i/>
          <w:iCs/>
          <w:color w:val="000000"/>
          <w:lang w:val="en-US" w:bidi="ar-SA"/>
        </w:rPr>
        <w:t>Hexachordum Apollinis</w:t>
      </w:r>
      <w:r>
        <w:rPr>
          <w:b/>
          <w:bCs/>
          <w:color w:val="000000"/>
          <w:lang w:val="en-US" w:bidi="ar-SA"/>
        </w:rPr>
        <w:t xml:space="preserve">. Some chorale variations by this composer are collected in </w:t>
      </w:r>
      <w:r>
        <w:rPr>
          <w:b/>
          <w:bCs/>
          <w:i/>
          <w:iCs/>
          <w:color w:val="000000"/>
          <w:lang w:val="en-US" w:bidi="ar-SA"/>
        </w:rPr>
        <w:t>Musikalische Sterbens-Gedancken</w:t>
      </w:r>
      <w:r>
        <w:rPr>
          <w:b/>
          <w:bCs/>
          <w:color w:val="000000"/>
          <w:lang w:val="en-US" w:bidi="ar-SA"/>
        </w:rPr>
        <w:t xml:space="preserve">, which was likely influenced by his wife and infant son dying during the plague. On recordings, Albinoni's </w:t>
      </w:r>
      <w:r>
        <w:rPr>
          <w:b/>
          <w:bCs/>
          <w:i/>
          <w:iCs/>
          <w:color w:val="000000"/>
          <w:lang w:val="en-US" w:bidi="ar-SA"/>
        </w:rPr>
        <w:t>Adagio in G minor</w:t>
      </w:r>
      <w:r>
        <w:rPr>
          <w:b/>
          <w:bCs/>
          <w:color w:val="000000"/>
          <w:lang w:val="en-US" w:bidi="ar-SA"/>
        </w:rPr>
        <w:t xml:space="preserve"> is often paired with this composer's most famous work. This person composed six organ (*)</w:t>
      </w:r>
      <w:r>
        <w:rPr>
          <w:color w:val="000000"/>
          <w:lang w:val="en-US" w:bidi="ar-SA"/>
        </w:rPr>
        <w:t xml:space="preserve"> chaconnes, of which the most famous is in F minor. For 10 points, identify this organist for St. Sebald's church in Nuremberg, a contemporary of Heinrich Biber.</w:t>
      </w:r>
    </w:p>
    <w:p>
      <w:pPr>
        <w:pStyle w:val="Normal"/>
        <w:pBdr>
          <w:top w:val="nil"/>
          <w:left w:val="nil"/>
          <w:bottom w:val="nil"/>
          <w:right w:val="nil"/>
        </w:pBdr>
        <w:spacing w:before="0" w:after="0"/>
        <w:rPr>
          <w:b/>
          <w:bCs/>
          <w:color w:val="000000"/>
          <w:u w:val="single"/>
          <w:lang w:val="en-US" w:bidi="ar-SA"/>
        </w:rPr>
      </w:pPr>
      <w:r>
        <w:rPr>
          <w:color w:val="000000"/>
          <w:lang w:val="en-US" w:bidi="ar-SA"/>
        </w:rPr>
        <w:t xml:space="preserve">ANSWER: Johann </w:t>
      </w:r>
      <w:r>
        <w:rPr>
          <w:b/>
          <w:bCs/>
          <w:color w:val="000000"/>
          <w:u w:val="single"/>
          <w:lang w:val="en-US" w:bidi="ar-SA"/>
        </w:rPr>
        <w:t>Pachelbel</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 xml:space="preserve">One of the most ancient sources for this idea is discussed by Apion, who wrote of walking into a Greek temple and seeing a Greek man who claimed he was being fattened because of this belief. Allegations of this by </w:t>
      </w:r>
      <w:r>
        <w:rPr>
          <w:i/>
          <w:iCs/>
          <w:color w:val="000000"/>
          <w:u w:val="single"/>
          <w:lang w:val="en-US" w:bidi="ar-SA"/>
        </w:rPr>
        <w:t>Bessarabetz</w:t>
      </w:r>
      <w:r>
        <w:rPr>
          <w:color w:val="000000"/>
          <w:u w:val="single"/>
          <w:lang w:val="en-US" w:bidi="ar-SA"/>
        </w:rPr>
        <w:t xml:space="preserve"> sparked a riot in Kishinev(+)</w:t>
      </w:r>
      <w:r>
        <w:rPr>
          <w:color w:val="000000"/>
          <w:lang w:val="en-US" w:bidi="ar-SA"/>
        </w:rPr>
        <w:t xml:space="preserve">. </w:t>
      </w:r>
      <w:r>
        <w:rPr>
          <w:b/>
          <w:bCs/>
          <w:color w:val="000000"/>
          <w:lang w:val="en-US" w:bidi="ar-SA"/>
        </w:rPr>
        <w:t>Thomas of Cantimpré had suggested that this idea was a misinterpretation of the phrase “solo sanguine Christiano,” and instead was referring to Jesus. Chisinau had a famous occurrence of this that preceded the massacre in 1905. William of Norwich(*)</w:t>
      </w:r>
      <w:r>
        <w:rPr>
          <w:color w:val="000000"/>
          <w:lang w:val="en-US" w:bidi="ar-SA"/>
        </w:rPr>
        <w:t xml:space="preserve"> is considered one of the most famous victims of this idea, as some Jews believed that they would be able to return to the Holy Land after fulfilling this idea at least once a year. For 10 points, give this statement that suggests Jews murder Christian children to steal their blood.</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blood libel</w:t>
      </w:r>
      <w:r>
        <w:rPr>
          <w:color w:val="000000"/>
          <w:lang w:val="en-US" w:bidi="ar-SA"/>
        </w:rPr>
        <w:t xml:space="preserve"> [or </w:t>
      </w:r>
      <w:r>
        <w:rPr>
          <w:b/>
          <w:bCs/>
          <w:color w:val="000000"/>
          <w:u w:val="single"/>
          <w:lang w:val="en-US" w:bidi="ar-SA"/>
        </w:rPr>
        <w:t>blood accusation</w:t>
      </w:r>
      <w:r>
        <w:rPr>
          <w:color w:val="000000"/>
          <w:lang w:val="en-US" w:bidi="ar-SA"/>
        </w:rPr>
        <w:t>]</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 xml:space="preserve">The last ruler of this dynasty instituted religious reforms that made seductive hair curling a crime punishable by excommunication. The namesake of this dynasty was convinced by his wife Martina to make her son co-heir, but later claimed the empire for herself. Leontius, a notable figure in this dynasty, was once told by a monk while in prison that he would become emperor, a prediction which later came true. This dynasty also notably divided Asia Minor into four “themes,” the administrations of which were commanded by military </w:t>
      </w:r>
      <w:r>
        <w:rPr>
          <w:i/>
          <w:iCs/>
          <w:color w:val="000000"/>
          <w:u w:val="single"/>
          <w:lang w:val="en-US" w:bidi="ar-SA"/>
        </w:rPr>
        <w:t>strategos.</w:t>
      </w:r>
      <w:r>
        <w:rPr>
          <w:color w:val="000000"/>
          <w:u w:val="single"/>
          <w:lang w:val="en-US" w:bidi="ar-SA"/>
        </w:rPr>
        <w:t xml:space="preserve"> Constans II of this dynasty later moved the capital of the empire to Syracuse (+)</w:t>
      </w:r>
      <w:r>
        <w:rPr>
          <w:color w:val="000000"/>
          <w:lang w:val="en-US" w:bidi="ar-SA"/>
        </w:rPr>
        <w:t xml:space="preserve"> </w:t>
      </w:r>
      <w:r>
        <w:rPr>
          <w:b/>
          <w:bCs/>
          <w:color w:val="000000"/>
          <w:lang w:val="en-US" w:bidi="ar-SA"/>
        </w:rPr>
        <w:t>after murdering his brother. The last ruler of this dynasty, Justinian II, was dethroned twice, and gained the name “slit-nose</w:t>
      </w:r>
      <w:r>
        <w:rPr>
          <w:color w:val="000000"/>
          <w:lang w:val="en-US" w:bidi="ar-SA"/>
        </w:rPr>
        <w:t>”(*) after having his nose cut off. For 10 points, name this Byzantine dynasty that ruled from 610 to 711.</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Heraclian</w:t>
      </w:r>
      <w:r>
        <w:rPr>
          <w:color w:val="000000"/>
          <w:lang w:val="en-US" w:bidi="ar-SA"/>
        </w:rPr>
        <w:t xml:space="preserve"> Dynasty</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The main character of this film is introduced trying to get a fellow officer named Kirby to keep his eye on a softball, thereby increasing his chances of catching it by a factor of ten. Demi Moore apologizes to the main character of this film for losing him a set of steak knives after the suicide of</w:t>
      </w:r>
      <w:r>
        <w:rPr>
          <w:color w:val="000000"/>
          <w:lang w:val="en-US" w:bidi="ar-SA"/>
        </w:rPr>
        <w:t xml:space="preserve"> </w:t>
      </w:r>
      <w:r>
        <w:rPr>
          <w:b/>
          <w:bCs/>
          <w:color w:val="000000"/>
          <w:lang w:val="en-US" w:bidi="ar-SA"/>
        </w:rPr>
        <w:t>Lieutenant Colonel Markinson. Christopher Guest plays Dr. Stone, a man who refuses to admit that lactic acidosis may be the cause of the titular crime as opposed to a poison soaked rag shoved down the throat of Private William T. Santiago.(*)</w:t>
      </w:r>
      <w:r>
        <w:rPr>
          <w:color w:val="000000"/>
          <w:lang w:val="en-US" w:bidi="ar-SA"/>
        </w:rPr>
        <w:t xml:space="preserve"> The main character, played by Tom Cruise, is saluted by Harold Dawson at the close of this film, an action he had previously refused to do earlier. For 10 points, name this military trial film about two marines in Guantanamo Bay accused of murder while following a “code red,” that features Jack Nicholson saying the infamous quote, “you can’t handle the truth.”</w:t>
      </w:r>
    </w:p>
    <w:p>
      <w:pPr>
        <w:pStyle w:val="Normal"/>
        <w:pBdr>
          <w:top w:val="nil"/>
          <w:left w:val="nil"/>
          <w:bottom w:val="nil"/>
          <w:right w:val="nil"/>
        </w:pBdr>
        <w:spacing w:before="0" w:after="0"/>
        <w:rPr>
          <w:b/>
          <w:bCs/>
          <w:color w:val="000000"/>
          <w:u w:val="single"/>
          <w:lang w:val="en-US" w:bidi="ar-SA"/>
        </w:rPr>
      </w:pPr>
      <w:r>
        <w:rPr>
          <w:color w:val="000000"/>
          <w:lang w:val="en-US" w:bidi="ar-SA"/>
        </w:rPr>
        <w:t xml:space="preserve">ANSWER: </w:t>
      </w:r>
      <w:r>
        <w:rPr>
          <w:b/>
          <w:bCs/>
          <w:color w:val="000000"/>
          <w:u w:val="single"/>
          <w:lang w:val="en-US" w:bidi="ar-SA"/>
        </w:rPr>
        <w:t>A Few Good Men</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 xml:space="preserve">Rachel, the ex-girlfriend of Luke on </w:t>
      </w:r>
      <w:r>
        <w:rPr>
          <w:i/>
          <w:iCs/>
          <w:color w:val="000000"/>
          <w:u w:val="single"/>
          <w:lang w:val="en-US" w:bidi="ar-SA"/>
        </w:rPr>
        <w:t>Gilmore Girls</w:t>
      </w:r>
      <w:r>
        <w:rPr>
          <w:color w:val="000000"/>
          <w:u w:val="single"/>
          <w:lang w:val="en-US" w:bidi="ar-SA"/>
        </w:rPr>
        <w:t xml:space="preserve">, visits Stars Hollow in order to aid in the creation of one of these works. On </w:t>
      </w:r>
      <w:r>
        <w:rPr>
          <w:i/>
          <w:iCs/>
          <w:color w:val="000000"/>
          <w:u w:val="single"/>
          <w:lang w:val="en-US" w:bidi="ar-SA"/>
        </w:rPr>
        <w:t>Lost</w:t>
      </w:r>
      <w:r>
        <w:rPr>
          <w:color w:val="000000"/>
          <w:u w:val="single"/>
          <w:lang w:val="en-US" w:bidi="ar-SA"/>
        </w:rPr>
        <w:t>, Kate Austen pretends to be employed in the creation of one of these works before she robs a bank to retrieve her childhood friend's toy airplane. One of these works was optioned for a movie by "a big Hollywood so-and-so"; in answer to the query of how that work would be adapted, its author draws a parallel between a work about (+, super power, except for Matt Weiner, who gets five points)</w:t>
      </w:r>
      <w:r>
        <w:rPr>
          <w:color w:val="000000"/>
          <w:lang w:val="en-US" w:bidi="ar-SA"/>
        </w:rPr>
        <w:t xml:space="preserve"> </w:t>
      </w:r>
      <w:r>
        <w:rPr>
          <w:b/>
          <w:bCs/>
          <w:color w:val="000000"/>
          <w:lang w:val="en-US" w:bidi="ar-SA"/>
        </w:rPr>
        <w:t xml:space="preserve">toy ray guns and Independence Day. A "bonkos" author of that one of these works was featured on the </w:t>
      </w:r>
      <w:r>
        <w:rPr>
          <w:b/>
          <w:bCs/>
          <w:i/>
          <w:iCs/>
          <w:color w:val="000000"/>
          <w:lang w:val="en-US" w:bidi="ar-SA"/>
        </w:rPr>
        <w:t>Regis &amp; Kathie Lee Show</w:t>
      </w:r>
      <w:r>
        <w:rPr>
          <w:b/>
          <w:bCs/>
          <w:color w:val="000000"/>
          <w:lang w:val="en-US" w:bidi="ar-SA"/>
        </w:rPr>
        <w:t>, where he, at one point, spits his drink into the air and also showcased that work's fold-out legs. That one of these works was conceived after Jerry didn't use a (*)</w:t>
      </w:r>
      <w:r>
        <w:rPr>
          <w:color w:val="000000"/>
          <w:lang w:val="en-US" w:bidi="ar-SA"/>
        </w:rPr>
        <w:t xml:space="preserve"> coaster, leaving a stain, and was put forth by Cosmo Kramer. </w:t>
      </w:r>
      <w:r>
        <w:rPr>
          <w:i/>
          <w:iCs/>
          <w:color w:val="000000"/>
          <w:lang w:val="en-US" w:bidi="ar-SA"/>
        </w:rPr>
        <w:t>Gingerbread Orgies</w:t>
      </w:r>
      <w:r>
        <w:rPr>
          <w:color w:val="000000"/>
          <w:lang w:val="en-US" w:bidi="ar-SA"/>
        </w:rPr>
        <w:t xml:space="preserve">, </w:t>
      </w:r>
      <w:r>
        <w:rPr>
          <w:i/>
          <w:iCs/>
          <w:color w:val="000000"/>
          <w:lang w:val="en-US" w:bidi="ar-SA"/>
        </w:rPr>
        <w:t>Lego Porn</w:t>
      </w:r>
      <w:r>
        <w:rPr>
          <w:color w:val="000000"/>
          <w:lang w:val="en-US" w:bidi="ar-SA"/>
        </w:rPr>
        <w:t xml:space="preserve">, and </w:t>
      </w:r>
      <w:r>
        <w:rPr>
          <w:i/>
          <w:iCs/>
          <w:color w:val="000000"/>
          <w:lang w:val="en-US" w:bidi="ar-SA"/>
        </w:rPr>
        <w:t>Michael Douglas Munching on Actual Boxes</w:t>
      </w:r>
      <w:r>
        <w:rPr>
          <w:color w:val="000000"/>
          <w:lang w:val="en-US" w:bidi="ar-SA"/>
        </w:rPr>
        <w:t xml:space="preserve"> are examples of these works that couldn't be sold, presented by Conan O'Brien. For 10 points, identify these hardcover volumes intended to sit on the namesake piece of furniture.</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coffee table book</w:t>
      </w:r>
      <w:r>
        <w:rPr>
          <w:color w:val="000000"/>
          <w:lang w:val="en-US" w:bidi="ar-SA"/>
        </w:rPr>
        <w:t>s [or obvious equivalents]</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One measure central to one method of doing this process is a loss function which states that society's loss is proportional to the square of the difference between the target value of the performance characteristic of a process and the measured value. That method uses orthogonal arrays and was created by (+)</w:t>
      </w:r>
      <w:r>
        <w:rPr>
          <w:color w:val="000000"/>
          <w:lang w:val="en-US" w:bidi="ar-SA"/>
        </w:rPr>
        <w:t xml:space="preserve"> </w:t>
      </w:r>
      <w:r>
        <w:rPr>
          <w:b/>
          <w:bCs/>
          <w:color w:val="000000"/>
          <w:lang w:val="en-US" w:bidi="ar-SA"/>
        </w:rPr>
        <w:t xml:space="preserve">Taguchi. A 1946 Biometrika paper described another method for doing this process that uses Hadamard matrices and is most useful when the run number is a multiple of four. That method can use all the degrees of freedom to estimate main effects and was proposed by Plackett and Burman. The statistician Ronald A. (*) </w:t>
      </w:r>
      <w:r>
        <w:rPr>
          <w:color w:val="000000"/>
          <w:lang w:val="en-US" w:bidi="ar-SA"/>
        </w:rPr>
        <w:t>Fisher created the factorial method of doing it. The simplest method of doing this process is OFAT, or one-factor-at-a-time. For 10 points, name this process in which a procedure for testing something is created.</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experimental design</w:t>
      </w:r>
      <w:r>
        <w:rPr>
          <w:color w:val="000000"/>
          <w:lang w:val="en-US" w:bidi="ar-SA"/>
        </w:rPr>
        <w:t xml:space="preserve"> [or </w:t>
      </w:r>
      <w:r>
        <w:rPr>
          <w:b/>
          <w:bCs/>
          <w:color w:val="000000"/>
          <w:u w:val="single"/>
          <w:lang w:val="en-US" w:bidi="ar-SA"/>
        </w:rPr>
        <w:t>DOE</w:t>
      </w:r>
      <w:r>
        <w:rPr>
          <w:color w:val="000000"/>
          <w:lang w:val="en-US" w:bidi="ar-SA"/>
        </w:rPr>
        <w:t xml:space="preserve">; or </w:t>
      </w:r>
      <w:r>
        <w:rPr>
          <w:b/>
          <w:bCs/>
          <w:color w:val="000000"/>
          <w:u w:val="single"/>
          <w:lang w:val="en-US" w:bidi="ar-SA"/>
        </w:rPr>
        <w:t>design of experiment</w:t>
      </w:r>
      <w:r>
        <w:rPr>
          <w:color w:val="000000"/>
          <w:lang w:val="en-US" w:bidi="ar-SA"/>
        </w:rPr>
        <w:t>s; or word forms]</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 xml:space="preserve">The second line of one poem by this author was adopted as the title of Françoise Sagan's first, and best-known, novel. That poem begins "Adieu tristesse / Bonjour tristesse" and is "À peine défigurée". The title of one of this poet's early collections, </w:t>
      </w:r>
      <w:r>
        <w:rPr>
          <w:i/>
          <w:iCs/>
          <w:color w:val="000000"/>
          <w:u w:val="single"/>
          <w:lang w:val="en-US" w:bidi="ar-SA"/>
        </w:rPr>
        <w:t>Mourir de ne pas mourir</w:t>
      </w:r>
      <w:r>
        <w:rPr>
          <w:color w:val="000000"/>
          <w:u w:val="single"/>
          <w:lang w:val="en-US" w:bidi="ar-SA"/>
        </w:rPr>
        <w:t>, appears on the back of a collection of this poet's works read by Natasha von Braun in (+)</w:t>
      </w:r>
      <w:r>
        <w:rPr>
          <w:color w:val="000000"/>
          <w:lang w:val="en-US" w:bidi="ar-SA"/>
        </w:rPr>
        <w:t xml:space="preserve"> </w:t>
      </w:r>
      <w:r>
        <w:rPr>
          <w:b/>
          <w:bCs/>
          <w:i/>
          <w:iCs/>
          <w:color w:val="000000"/>
          <w:lang w:val="en-US" w:bidi="ar-SA"/>
        </w:rPr>
        <w:t>Alphaville</w:t>
      </w:r>
      <w:r>
        <w:rPr>
          <w:b/>
          <w:bCs/>
          <w:color w:val="000000"/>
          <w:lang w:val="en-US" w:bidi="ar-SA"/>
        </w:rPr>
        <w:t>. Another of his poems ends "The whole world depends on your pure eyes / And all my blood flows in their looks". Perhaps his most famous poem begins "She is standing on my eyes". This poet frequently engaged in a ménage à trois with (*)</w:t>
      </w:r>
      <w:r>
        <w:rPr>
          <w:color w:val="000000"/>
          <w:lang w:val="en-US" w:bidi="ar-SA"/>
        </w:rPr>
        <w:t xml:space="preserve"> Max Ernst and Gala Dalí, his first wife. For 10 points, identify this French Surrealist poet of "L'amoureuse" "La courbe de tes yeux", found in his collection </w:t>
      </w:r>
      <w:r>
        <w:rPr>
          <w:i/>
          <w:iCs/>
          <w:color w:val="000000"/>
          <w:lang w:val="en-US" w:bidi="ar-SA"/>
        </w:rPr>
        <w:t>Capitale de la douleur</w:t>
      </w:r>
      <w:r>
        <w:rPr>
          <w:color w:val="000000"/>
          <w:lang w:val="en-US" w:bidi="ar-SA"/>
        </w:rPr>
        <w:t>.</w:t>
      </w:r>
    </w:p>
    <w:p>
      <w:pPr>
        <w:pStyle w:val="Normal"/>
        <w:pBdr>
          <w:top w:val="nil"/>
          <w:left w:val="nil"/>
          <w:bottom w:val="nil"/>
          <w:right w:val="nil"/>
        </w:pBdr>
        <w:spacing w:before="0" w:after="0"/>
        <w:rPr>
          <w:color w:val="000000"/>
          <w:lang w:val="en-US" w:bidi="ar-SA"/>
        </w:rPr>
      </w:pPr>
      <w:r>
        <w:rPr>
          <w:color w:val="000000"/>
          <w:lang w:val="en-US" w:bidi="ar-SA"/>
        </w:rPr>
        <w:t xml:space="preserve">ANSWER: Paul </w:t>
      </w:r>
      <w:r>
        <w:rPr>
          <w:b/>
          <w:bCs/>
          <w:color w:val="000000"/>
          <w:u w:val="single"/>
          <w:lang w:val="en-US" w:bidi="ar-SA"/>
        </w:rPr>
        <w:t>Éluard</w:t>
      </w:r>
      <w:r>
        <w:rPr>
          <w:color w:val="000000"/>
          <w:lang w:val="en-US" w:bidi="ar-SA"/>
        </w:rPr>
        <w:t xml:space="preserve"> [or Eugène Émile Paul </w:t>
      </w:r>
      <w:r>
        <w:rPr>
          <w:b/>
          <w:bCs/>
          <w:color w:val="000000"/>
          <w:u w:val="single"/>
          <w:lang w:val="en-US" w:bidi="ar-SA"/>
        </w:rPr>
        <w:t>Grindel</w:t>
      </w:r>
      <w:r>
        <w:rPr>
          <w:color w:val="000000"/>
          <w:lang w:val="en-US" w:bidi="ar-SA"/>
        </w:rPr>
        <w:t>]</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This location has attractions such as The Royal Hat Co, The Strand Hotel, and the Yellowfang Pub. One legend from this area involves a woman named (+)</w:t>
      </w:r>
      <w:r>
        <w:rPr>
          <w:color w:val="000000"/>
          <w:lang w:val="en-US" w:bidi="ar-SA"/>
        </w:rPr>
        <w:t xml:space="preserve"> </w:t>
      </w:r>
      <w:r>
        <w:rPr>
          <w:b/>
          <w:bCs/>
          <w:color w:val="000000"/>
          <w:lang w:val="en-US" w:bidi="ar-SA"/>
        </w:rPr>
        <w:t>Merry Poppuns, who is not related to the trademarked character but is instead a “cleaning woman who transports herself with the aid of a guide wire and a sturdy cane” who fights Jack the Ripper. Despite being in Orange County, this region operates on (*)</w:t>
      </w:r>
      <w:r>
        <w:rPr>
          <w:color w:val="000000"/>
          <w:lang w:val="en-US" w:bidi="ar-SA"/>
        </w:rPr>
        <w:t xml:space="preserve"> Greenwich Mean Time , and there are signs located on the border of this region proclaiming “Lanes Reverse Directions Next 100 Metres”, as traffic drives on the left. This area is where Michael first meets Rita. For 10 points, name this fictional area in the show </w:t>
      </w:r>
      <w:r>
        <w:rPr>
          <w:i/>
          <w:iCs/>
          <w:color w:val="000000"/>
          <w:lang w:val="en-US" w:bidi="ar-SA"/>
        </w:rPr>
        <w:t xml:space="preserve">Arrested Development </w:t>
      </w:r>
      <w:r>
        <w:rPr>
          <w:color w:val="000000"/>
          <w:lang w:val="en-US" w:bidi="ar-SA"/>
        </w:rPr>
        <w:t>featuring themes from a certain European country.</w:t>
      </w:r>
    </w:p>
    <w:p>
      <w:pPr>
        <w:pStyle w:val="Normal"/>
        <w:pBdr>
          <w:top w:val="nil"/>
          <w:left w:val="nil"/>
          <w:bottom w:val="nil"/>
          <w:right w:val="nil"/>
        </w:pBdr>
        <w:spacing w:before="0" w:after="0"/>
        <w:rPr>
          <w:b/>
          <w:bCs/>
          <w:color w:val="000000"/>
          <w:u w:val="single"/>
          <w:lang w:val="en-US" w:bidi="ar-SA"/>
        </w:rPr>
      </w:pPr>
      <w:r>
        <w:rPr>
          <w:color w:val="000000"/>
          <w:lang w:val="en-US" w:bidi="ar-SA"/>
        </w:rPr>
        <w:t xml:space="preserve">ANSWER: </w:t>
      </w:r>
      <w:r>
        <w:rPr>
          <w:b/>
          <w:bCs/>
          <w:color w:val="000000"/>
          <w:u w:val="single"/>
          <w:lang w:val="en-US" w:bidi="ar-SA"/>
        </w:rPr>
        <w:t>Wee Britain</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 xml:space="preserve">An antique piece of black memorabilia depicting a scene from this court case can be found on Ebay for around ten dollars. The defendant in this case had his last name misspelled by the court reporter despite being one of the most prominent silver works manufacturers of his time. Due to findings in </w:t>
      </w:r>
      <w:r>
        <w:rPr>
          <w:i/>
          <w:iCs/>
          <w:color w:val="000000"/>
          <w:u w:val="single"/>
          <w:lang w:val="en-US" w:bidi="ar-SA"/>
        </w:rPr>
        <w:t>Jones v Hart</w:t>
      </w:r>
      <w:r>
        <w:rPr>
          <w:color w:val="000000"/>
          <w:u w:val="single"/>
          <w:lang w:val="en-US" w:bidi="ar-SA"/>
        </w:rPr>
        <w:t xml:space="preserve"> and </w:t>
      </w:r>
      <w:r>
        <w:rPr>
          <w:i/>
          <w:iCs/>
          <w:color w:val="000000"/>
          <w:u w:val="single"/>
          <w:lang w:val="en-US" w:bidi="ar-SA"/>
        </w:rPr>
        <w:t>Grammar v Nixon</w:t>
      </w:r>
      <w:r>
        <w:rPr>
          <w:color w:val="000000"/>
          <w:u w:val="single"/>
          <w:lang w:val="en-US" w:bidi="ar-SA"/>
        </w:rPr>
        <w:t>, that man was responsible(+)</w:t>
      </w:r>
      <w:r>
        <w:rPr>
          <w:color w:val="000000"/>
          <w:lang w:val="en-US" w:bidi="ar-SA"/>
        </w:rPr>
        <w:t xml:space="preserve"> </w:t>
      </w:r>
      <w:r>
        <w:rPr>
          <w:b/>
          <w:bCs/>
          <w:color w:val="000000"/>
          <w:lang w:val="en-US" w:bidi="ar-SA"/>
        </w:rPr>
        <w:t>for his apprentice’s transgressions in this case.The plaintiff of this case was a chimney sweep who found the objects of dispute in a lost ring. This case featured the finding of a jewel of unknown price that had been taken to the aforementioned goldsmith apprentice. For 10 points, name this English property case that stated a finder of an object has property interest, which isn’t absolute</w:t>
      </w:r>
      <w:r>
        <w:rPr>
          <w:color w:val="000000"/>
          <w:lang w:val="en-US" w:bidi="ar-SA"/>
        </w:rPr>
        <w:t>,(*) but does allow the finder to keep the object from its rightful owner.</w:t>
      </w:r>
    </w:p>
    <w:p>
      <w:pPr>
        <w:pStyle w:val="Normal"/>
        <w:pBdr>
          <w:top w:val="nil"/>
          <w:left w:val="nil"/>
          <w:bottom w:val="nil"/>
          <w:right w:val="nil"/>
        </w:pBdr>
        <w:spacing w:before="0" w:after="0"/>
        <w:rPr>
          <w:b/>
          <w:bCs/>
          <w:color w:val="000000"/>
          <w:u w:val="single"/>
          <w:lang w:val="en-US" w:bidi="ar-SA"/>
        </w:rPr>
      </w:pPr>
      <w:r>
        <w:rPr>
          <w:color w:val="000000"/>
          <w:lang w:val="en-US" w:bidi="ar-SA"/>
        </w:rPr>
        <w:t xml:space="preserve">ANSWER: </w:t>
      </w:r>
      <w:r>
        <w:rPr>
          <w:b/>
          <w:bCs/>
          <w:color w:val="000000"/>
          <w:u w:val="single"/>
          <w:lang w:val="en-US" w:bidi="ar-SA"/>
        </w:rPr>
        <w:t>Armory v Delamirie</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In a song by this artist, one singer says he “gives too much shit at home”. That song came off this band’s first album, which featured a track in which a singer claims “Hey, we all got to keep warm” after describing himself in a fire. In another song the singer laments about how he doesn’t (+)</w:t>
      </w:r>
      <w:r>
        <w:rPr>
          <w:color w:val="000000"/>
          <w:lang w:val="en-US" w:bidi="ar-SA"/>
        </w:rPr>
        <w:t xml:space="preserve"> </w:t>
      </w:r>
      <w:r>
        <w:rPr>
          <w:b/>
          <w:bCs/>
          <w:color w:val="000000"/>
          <w:lang w:val="en-US" w:bidi="ar-SA"/>
        </w:rPr>
        <w:t>“want to work at the building down town” because “the planes are always crashing.” A song from this band’s most recent album was featured in an online video made by Chris Milk as part of the Chrome Experiments to show the power of HTML5. This band also wrote “Horn of Plenty” as part of the score for the film (*)</w:t>
      </w:r>
      <w:r>
        <w:rPr>
          <w:color w:val="000000"/>
          <w:lang w:val="en-US" w:bidi="ar-SA"/>
        </w:rPr>
        <w:t xml:space="preserve"> </w:t>
      </w:r>
      <w:r>
        <w:rPr>
          <w:i/>
          <w:iCs/>
          <w:color w:val="000000"/>
          <w:lang w:val="en-US" w:bidi="ar-SA"/>
        </w:rPr>
        <w:t>The Hunger Games</w:t>
      </w:r>
      <w:r>
        <w:rPr>
          <w:color w:val="000000"/>
          <w:lang w:val="en-US" w:bidi="ar-SA"/>
        </w:rPr>
        <w:t xml:space="preserve">. They received The Grammy Award for Album of the Year in 2011 with their most recent album, </w:t>
      </w:r>
      <w:r>
        <w:rPr>
          <w:i/>
          <w:iCs/>
          <w:color w:val="000000"/>
          <w:lang w:val="en-US" w:bidi="ar-SA"/>
        </w:rPr>
        <w:t>The Suburbs</w:t>
      </w:r>
      <w:r>
        <w:rPr>
          <w:color w:val="000000"/>
          <w:lang w:val="en-US" w:bidi="ar-SA"/>
        </w:rPr>
        <w:t>. For 10 points, name this Canadian band with songs such as “Old Flame”, “(Antichrist Television Blues)”, and “We Used to Wait.”</w:t>
      </w:r>
    </w:p>
    <w:p>
      <w:pPr>
        <w:pStyle w:val="Normal"/>
        <w:pBdr>
          <w:top w:val="nil"/>
          <w:left w:val="nil"/>
          <w:bottom w:val="nil"/>
          <w:right w:val="nil"/>
        </w:pBdr>
        <w:spacing w:before="0" w:after="0"/>
        <w:rPr>
          <w:b/>
          <w:bCs/>
          <w:color w:val="000000"/>
          <w:u w:val="single"/>
          <w:lang w:val="en-US" w:bidi="ar-SA"/>
        </w:rPr>
      </w:pPr>
      <w:r>
        <w:rPr>
          <w:color w:val="000000"/>
          <w:lang w:val="en-US" w:bidi="ar-SA"/>
        </w:rPr>
        <w:t xml:space="preserve">ANSWER: </w:t>
      </w:r>
      <w:r>
        <w:rPr>
          <w:b/>
          <w:bCs/>
          <w:color w:val="000000"/>
          <w:u w:val="single"/>
          <w:lang w:val="en-US" w:bidi="ar-SA"/>
        </w:rPr>
        <w:t>Arcade Fire</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One record of this present-day country states a city located just outside its borders was once repeatedly attacked by a group of (+)</w:t>
      </w:r>
      <w:r>
        <w:rPr>
          <w:color w:val="000000"/>
          <w:lang w:val="en-US" w:bidi="ar-SA"/>
        </w:rPr>
        <w:t xml:space="preserve"> </w:t>
      </w:r>
      <w:r>
        <w:rPr>
          <w:b/>
          <w:bCs/>
          <w:color w:val="000000"/>
          <w:lang w:val="en-US" w:bidi="ar-SA"/>
        </w:rPr>
        <w:t>swordfish. Abdullah bin Abdul Kadir is considered one of the most cultured writes from here, and is the father of this country’s literature. The oral traditions of Sabah transfer creations myths and other folklore from this country.  The Terengganu Inscription Stone is written in this country’s language that proves Islam had arrived earlier than 1326. The three traditional forms of poetry from this country are the (*)</w:t>
      </w:r>
      <w:r>
        <w:rPr>
          <w:color w:val="000000"/>
          <w:lang w:val="en-US" w:bidi="ar-SA"/>
        </w:rPr>
        <w:t xml:space="preserve"> mantera, pantun, and syair. Jawi script is another written language from this country. For 10 points, identify this southeast Asian country that shares a namesake peninsula with Singapore.</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Malay</w:t>
      </w:r>
      <w:r>
        <w:rPr>
          <w:color w:val="000000"/>
          <w:lang w:val="en-US" w:bidi="ar-SA"/>
        </w:rPr>
        <w:t>sia</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 xml:space="preserve">This group was often represented by their insignia of an Native-American Chief with a flowing headdress. Founded with the help of Norman Prince, this group was originally located in </w:t>
      </w:r>
      <w:r>
        <w:rPr>
          <w:color w:val="000000"/>
          <w:u w:val="single"/>
          <w:shd w:fill="FFFFFF" w:val="clear"/>
          <w:lang w:val="en-US" w:bidi="ar-SA"/>
        </w:rPr>
        <w:t>Luxeuil-les-Bains, before being relocated to Bar-le-Duc</w:t>
      </w:r>
      <w:r>
        <w:rPr>
          <w:color w:val="000000"/>
          <w:u w:val="single"/>
          <w:lang w:val="en-US" w:bidi="ar-SA"/>
        </w:rPr>
        <w:t>. This group was composed mainly of (+)</w:t>
      </w:r>
      <w:r>
        <w:rPr>
          <w:color w:val="000000"/>
          <w:lang w:val="en-US" w:bidi="ar-SA"/>
        </w:rPr>
        <w:t xml:space="preserve"> </w:t>
      </w:r>
      <w:r>
        <w:rPr>
          <w:b/>
          <w:bCs/>
          <w:color w:val="000000"/>
          <w:lang w:val="en-US" w:bidi="ar-SA"/>
        </w:rPr>
        <w:t xml:space="preserve">American volunteers, and was established to help gain the favor of the American populace during World War I. Led by </w:t>
      </w:r>
      <w:r>
        <w:rPr>
          <w:b/>
          <w:bCs/>
          <w:color w:val="000000"/>
          <w:shd w:fill="FFFFFF" w:val="clear"/>
          <w:lang w:val="en-US" w:bidi="ar-SA"/>
        </w:rPr>
        <w:t>Captain Georges Thenault</w:t>
      </w:r>
      <w:r>
        <w:rPr>
          <w:b/>
          <w:bCs/>
          <w:color w:val="000000"/>
          <w:lang w:val="en-US" w:bidi="ar-SA"/>
        </w:rPr>
        <w:t>, famous members include James Hall and Raoul Lufbery, the (*)</w:t>
      </w:r>
      <w:r>
        <w:rPr>
          <w:color w:val="000000"/>
          <w:lang w:val="en-US" w:bidi="ar-SA"/>
        </w:rPr>
        <w:t xml:space="preserve"> squadron’s first and highest scoring ace. Originally called the </w:t>
      </w:r>
      <w:r>
        <w:rPr>
          <w:color w:val="000000"/>
          <w:shd w:fill="FFFFFF" w:val="clear"/>
          <w:lang w:val="en-US" w:bidi="ar-SA"/>
        </w:rPr>
        <w:t xml:space="preserve">Escadrille Américaine, it’s name was changed after complaints from Germany about America’s neutrality during the war. </w:t>
      </w:r>
      <w:r>
        <w:rPr>
          <w:color w:val="000000"/>
          <w:lang w:val="en-US" w:bidi="ar-SA"/>
        </w:rPr>
        <w:t>For ten points, name this French military unit of American pilots named after a Revolutionary War hero.</w:t>
      </w:r>
    </w:p>
    <w:p>
      <w:pPr>
        <w:pStyle w:val="Normal"/>
        <w:pBdr>
          <w:top w:val="nil"/>
          <w:left w:val="nil"/>
          <w:bottom w:val="nil"/>
          <w:right w:val="nil"/>
        </w:pBdr>
        <w:spacing w:before="0" w:after="0"/>
        <w:rPr>
          <w:color w:val="000000"/>
          <w:shd w:fill="FFFFFF" w:val="clear"/>
          <w:lang w:val="en-US" w:bidi="ar-SA"/>
        </w:rPr>
      </w:pPr>
      <w:r>
        <w:rPr>
          <w:color w:val="000000"/>
          <w:lang w:val="en-US" w:bidi="ar-SA"/>
        </w:rPr>
        <w:t xml:space="preserve">ANSWER: </w:t>
      </w:r>
      <w:r>
        <w:rPr>
          <w:b/>
          <w:bCs/>
          <w:color w:val="000000"/>
          <w:u w:val="single"/>
          <w:lang w:val="en-US" w:bidi="ar-SA"/>
        </w:rPr>
        <w:t>Lafayette Escadrille</w:t>
      </w:r>
      <w:r>
        <w:rPr>
          <w:color w:val="000000"/>
          <w:lang w:val="en-US" w:bidi="ar-SA"/>
        </w:rPr>
        <w:t xml:space="preserve"> [accept </w:t>
      </w:r>
      <w:r>
        <w:rPr>
          <w:b/>
          <w:bCs/>
          <w:color w:val="000000"/>
          <w:u w:val="single"/>
          <w:shd w:fill="FFFFFF" w:val="clear"/>
          <w:lang w:val="en-US" w:bidi="ar-SA"/>
        </w:rPr>
        <w:t xml:space="preserve">Escadrille Américaine </w:t>
      </w:r>
      <w:r>
        <w:rPr>
          <w:color w:val="000000"/>
          <w:shd w:fill="FFFFFF" w:val="clear"/>
          <w:lang w:val="en-US" w:bidi="ar-SA"/>
        </w:rPr>
        <w:t>before it is read] DO NOT ACCEPT Lafayette Flying Corps</w:t>
      </w:r>
    </w:p>
    <w:p>
      <w:pPr>
        <w:pStyle w:val="Normal"/>
        <w:pBdr>
          <w:top w:val="nil"/>
          <w:left w:val="nil"/>
          <w:bottom w:val="nil"/>
          <w:right w:val="nil"/>
        </w:pBdr>
        <w:spacing w:before="0" w:after="0"/>
        <w:rPr>
          <w:color w:val="000000"/>
          <w:shd w:fill="FFFFFF" w:val="clear"/>
          <w:lang w:val="en-US" w:bidi="ar-SA"/>
        </w:rPr>
      </w:pPr>
      <w:r>
        <w:rPr>
          <w:color w:val="000000"/>
          <w:shd w:fill="FFFFFF" w:val="clear"/>
          <w:lang w:val="en-US" w:bidi="ar-SA"/>
        </w:rPr>
      </w:r>
    </w:p>
    <w:p>
      <w:pPr>
        <w:pStyle w:val="Normal"/>
        <w:pBdr>
          <w:top w:val="nil"/>
          <w:left w:val="nil"/>
          <w:bottom w:val="nil"/>
          <w:right w:val="nil"/>
        </w:pBdr>
        <w:spacing w:before="0" w:after="0"/>
        <w:rPr>
          <w:color w:val="000000"/>
          <w:u w:val="single"/>
          <w:lang w:val="en-US" w:bidi="ar-SA"/>
        </w:rPr>
      </w:pPr>
      <w:r>
        <w:rPr>
          <w:color w:val="000000"/>
          <w:u w:val="single"/>
          <w:lang w:val="en-US" w:bidi="ar-SA"/>
        </w:rPr>
        <w:t>B.K. Ridley reconciled the two most popular models of this process by considering third-body interference, and his model is widely used at low energies. Those most popular models of this process differ in whether they truncate or consider shielding of the Coulomb potential and were developed by Conwell &amp; Weisskopf and Brooks &amp; Herring, respectively. When temperature is not high, this is the dominant mechanism that determines carrier mobility. For 20 points, identify this type of scattering in semiconductors which increases with increasing dopant concentration. (+)</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ionized impurity scattering</w:t>
      </w:r>
      <w:r>
        <w:rPr>
          <w:color w:val="000000"/>
          <w:lang w:val="en-US" w:bidi="ar-SA"/>
        </w:rPr>
        <w:t xml:space="preserve"> [or </w:t>
      </w:r>
      <w:r>
        <w:rPr>
          <w:b/>
          <w:bCs/>
          <w:color w:val="000000"/>
          <w:u w:val="single"/>
          <w:lang w:val="en-US" w:bidi="ar-SA"/>
        </w:rPr>
        <w:t>carrier-carrier scattering</w:t>
      </w:r>
      <w:r>
        <w:rPr>
          <w:color w:val="000000"/>
          <w:lang w:val="en-US" w:bidi="ar-SA"/>
        </w:rPr>
        <w:t xml:space="preserve">; or </w:t>
      </w:r>
      <w:r>
        <w:rPr>
          <w:b/>
          <w:bCs/>
          <w:color w:val="000000"/>
          <w:u w:val="single"/>
          <w:lang w:val="en-US" w:bidi="ar-SA"/>
        </w:rPr>
        <w:t>charge-impurity scattering</w:t>
      </w:r>
      <w:r>
        <w:rPr>
          <w:color w:val="000000"/>
          <w:lang w:val="en-US" w:bidi="ar-SA"/>
        </w:rPr>
        <w:t xml:space="preserve">; prompt on </w:t>
      </w:r>
      <w:r>
        <w:rPr>
          <w:b/>
          <w:bCs/>
          <w:color w:val="000000"/>
          <w:u w:val="single"/>
          <w:lang w:val="en-US" w:bidi="ar-SA"/>
        </w:rPr>
        <w:t>scattering</w:t>
      </w:r>
      <w:r>
        <w:rPr>
          <w:color w:val="000000"/>
          <w:lang w:val="en-US" w:bidi="ar-SA"/>
        </w:rPr>
        <w:t>]</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One mission to end this war was undertaken by five leaders of the losing side to enact chemical warfare by releasing “swamp gas.” Lieutenant Dovel was one officer in a hostage crisis that occurred during this war, which eventually resolved itself with the deaths of the suspected terrorists and the release of all six hostages. The third battle of Mirshogir was a battle in this war, which saw the general of the losing army eventually escape despite the best efforts of a man later given the name of the “negotiator”(+)</w:t>
      </w:r>
      <w:r>
        <w:rPr>
          <w:color w:val="000000"/>
          <w:lang w:val="en-US" w:bidi="ar-SA"/>
        </w:rPr>
        <w:t xml:space="preserve"> </w:t>
      </w:r>
      <w:r>
        <w:rPr>
          <w:b/>
          <w:bCs/>
          <w:color w:val="000000"/>
          <w:lang w:val="en-US" w:bidi="ar-SA"/>
        </w:rPr>
        <w:t>and one who would eventually defect to the other side for selfish reasons that include saving his pregnant wife. The Battle of Mygeeto was one of the longest battles in this war, which saw the death of Ki-Adi- Mundi, a signifigant loss to the Republic (*)f</w:t>
      </w:r>
      <w:r>
        <w:rPr>
          <w:color w:val="000000"/>
          <w:lang w:val="en-US" w:bidi="ar-SA"/>
        </w:rPr>
        <w:t>orces. For ten points, name this war, which saw the droid separatist army eventually overthrow the Republic and Jedi Council by using political prestige and cold calculation, the mastermind of which, was Emperor Palpatine, or as he is later known, Darth Sidious.</w:t>
      </w:r>
    </w:p>
    <w:p>
      <w:pPr>
        <w:pStyle w:val="Normal"/>
        <w:pBdr>
          <w:top w:val="nil"/>
          <w:left w:val="nil"/>
          <w:bottom w:val="nil"/>
          <w:right w:val="nil"/>
        </w:pBdr>
        <w:spacing w:before="0" w:after="0"/>
        <w:rPr>
          <w:color w:val="000000"/>
          <w:lang w:val="en-US" w:bidi="ar-SA"/>
        </w:rPr>
      </w:pPr>
      <w:r>
        <w:rPr>
          <w:color w:val="000000"/>
          <w:lang w:val="en-US" w:bidi="ar-SA"/>
        </w:rPr>
        <w:t>ANSWER:</w:t>
      </w:r>
      <w:r>
        <w:rPr>
          <w:b/>
          <w:bCs/>
          <w:color w:val="000000"/>
          <w:lang w:val="en-US" w:bidi="ar-SA"/>
        </w:rPr>
        <w:t xml:space="preserve"> </w:t>
      </w:r>
      <w:r>
        <w:rPr>
          <w:b/>
          <w:bCs/>
          <w:color w:val="000000"/>
          <w:u w:val="single"/>
          <w:lang w:val="en-US" w:bidi="ar-SA"/>
        </w:rPr>
        <w:t>clone war</w:t>
      </w:r>
      <w:r>
        <w:rPr>
          <w:color w:val="000000"/>
          <w:lang w:val="en-US" w:bidi="ar-SA"/>
        </w:rPr>
        <w:t xml:space="preserve">s [or the great </w:t>
      </w:r>
      <w:r>
        <w:rPr>
          <w:b/>
          <w:bCs/>
          <w:color w:val="000000"/>
          <w:u w:val="single"/>
          <w:lang w:val="en-US" w:bidi="ar-SA"/>
        </w:rPr>
        <w:t>clone war</w:t>
      </w:r>
      <w:r>
        <w:rPr>
          <w:color w:val="000000"/>
          <w:lang w:val="en-US" w:bidi="ar-SA"/>
        </w:rPr>
        <w:t>,  or the</w:t>
      </w:r>
      <w:r>
        <w:rPr>
          <w:b/>
          <w:bCs/>
          <w:color w:val="000000"/>
          <w:lang w:val="en-US" w:bidi="ar-SA"/>
        </w:rPr>
        <w:t xml:space="preserve"> </w:t>
      </w:r>
      <w:r>
        <w:rPr>
          <w:b/>
          <w:bCs/>
          <w:color w:val="000000"/>
          <w:u w:val="single"/>
          <w:lang w:val="en-US" w:bidi="ar-SA"/>
        </w:rPr>
        <w:t>Republic-Separatist conflict</w:t>
      </w:r>
      <w:r>
        <w:rPr>
          <w:color w:val="000000"/>
          <w:lang w:val="en-US" w:bidi="ar-SA"/>
        </w:rPr>
        <w:t>]</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u w:val="single"/>
          <w:lang w:val="en-US" w:bidi="ar-SA"/>
        </w:rPr>
      </w:pPr>
      <w:r>
        <w:rPr>
          <w:color w:val="000000"/>
          <w:u w:val="single"/>
          <w:lang w:val="en-US" w:bidi="ar-SA"/>
        </w:rPr>
        <w:t>This person share his name with the cat of Tyler's brother. This man’s first wife was Joséphine de Beauharnais, also a name of one of Tyler’s cats. This Corsican-born ruler was painted “Crossing the Alps” by Jacques-Louis David, who did another work featuring his coronation. He became the First Consul after overthrowing the French Directory. The Russian Army famously used scorched earth tactics against his Grande Arm</w:t>
      </w:r>
      <w:r>
        <w:rPr>
          <w:color w:val="000000"/>
          <w:u w:val="single"/>
          <w:shd w:fill="FFFFFF" w:val="clear"/>
          <w:lang w:val="en-US" w:bidi="ar-SA"/>
        </w:rPr>
        <w:t>é</w:t>
      </w:r>
      <w:r>
        <w:rPr>
          <w:color w:val="000000"/>
          <w:u w:val="single"/>
          <w:lang w:val="en-US" w:bidi="ar-SA"/>
        </w:rPr>
        <w:t>e during his failed invasion of Russia, contributing to his lose at Borodino. For twenty points, name this French Emperor who lost at the battle of Waterloo.</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Napoleon</w:t>
      </w:r>
      <w:r>
        <w:rPr>
          <w:color w:val="000000"/>
          <w:lang w:val="en-US" w:bidi="ar-SA"/>
        </w:rPr>
        <w:t xml:space="preserve"> Bonaparte</w:t>
      </w:r>
    </w:p>
    <w:p>
      <w:pPr>
        <w:pStyle w:val="Normal"/>
        <w:pBdr>
          <w:top w:val="nil"/>
          <w:left w:val="nil"/>
          <w:bottom w:val="nil"/>
          <w:right w:val="nil"/>
        </w:pBdr>
        <w:spacing w:before="0" w:after="0"/>
        <w:rPr>
          <w:color w:val="000000"/>
          <w:lang w:val="en-US" w:bidi="ar-SA"/>
        </w:rPr>
      </w:pPr>
      <w:r>
        <w:rPr>
          <w:color w:val="000000"/>
          <w:lang w:val="en-US" w:bidi="ar-SA"/>
        </w:rPr>
      </w:r>
    </w:p>
    <w:p>
      <w:pPr>
        <w:pStyle w:val="Normal"/>
        <w:pBdr>
          <w:top w:val="nil"/>
          <w:left w:val="nil"/>
          <w:bottom w:val="nil"/>
          <w:right w:val="nil"/>
        </w:pBdr>
        <w:spacing w:before="0" w:after="0"/>
        <w:rPr>
          <w:color w:val="000000"/>
          <w:shd w:fill="FFFFFF" w:val="clear"/>
          <w:lang w:val="en-US" w:bidi="ar-SA"/>
        </w:rPr>
      </w:pPr>
      <w:r>
        <w:rPr>
          <w:color w:val="000000"/>
          <w:u w:val="single"/>
          <w:lang w:val="en-US" w:bidi="ar-SA"/>
        </w:rPr>
        <w:t xml:space="preserve">One section of this work mentions scaring away tarantulas by banging swords and shields together. Another section is a translation of the long narrative poem </w:t>
      </w:r>
      <w:r>
        <w:rPr>
          <w:i/>
          <w:iCs/>
          <w:color w:val="000000"/>
          <w:u w:val="single"/>
          <w:lang w:val="en-US" w:bidi="ar-SA"/>
        </w:rPr>
        <w:t>L’Estoire de Gurerre Sainte</w:t>
      </w:r>
      <w:r>
        <w:rPr>
          <w:color w:val="000000"/>
          <w:u w:val="single"/>
          <w:lang w:val="en-US" w:bidi="ar-SA"/>
        </w:rPr>
        <w:t xml:space="preserve"> by </w:t>
      </w:r>
      <w:r>
        <w:rPr>
          <w:color w:val="000000"/>
          <w:u w:val="single"/>
          <w:shd w:fill="FFFFFF" w:val="clear"/>
          <w:lang w:val="en-US" w:bidi="ar-SA"/>
        </w:rPr>
        <w:t>Ambroise. This work provides a description of a quarrel between two kings about the claims of both Guy of Lusignan and Conrad, marquis of Montferat to the throne of the kingdom of (+)</w:t>
      </w:r>
      <w:r>
        <w:rPr>
          <w:color w:val="000000"/>
          <w:shd w:fill="FFFFFF" w:val="clear"/>
          <w:lang w:val="en-US" w:bidi="ar-SA"/>
        </w:rPr>
        <w:t xml:space="preserve"> </w:t>
      </w:r>
      <w:r>
        <w:rPr>
          <w:b/>
          <w:bCs/>
          <w:color w:val="000000"/>
          <w:shd w:fill="FFFFFF" w:val="clear"/>
          <w:lang w:val="en-US" w:bidi="ar-SA"/>
        </w:rPr>
        <w:t>Jerusalem, which erupted shortly after they sieged Acre. Believed to be compiled during the rule of Henry III of England, this work begins by detailing the conquests of (*)</w:t>
      </w:r>
      <w:r>
        <w:rPr>
          <w:color w:val="000000"/>
          <w:shd w:fill="FFFFFF" w:val="clear"/>
          <w:lang w:val="en-US" w:bidi="ar-SA"/>
        </w:rPr>
        <w:t xml:space="preserve"> Saladin, and the expeditions of Frederick Barbarossa, before describing Richard I of England’s conquests. For ten points, name this 13th century work by by Richard de Tempo, an account of the Third Crusade named after the Lion-Hearted king.</w:t>
      </w:r>
    </w:p>
    <w:p>
      <w:pPr>
        <w:pStyle w:val="Normal"/>
        <w:pBdr>
          <w:top w:val="nil"/>
          <w:left w:val="nil"/>
          <w:bottom w:val="nil"/>
          <w:right w:val="nil"/>
        </w:pBdr>
        <w:spacing w:before="0" w:after="0"/>
        <w:rPr>
          <w:b/>
          <w:bCs/>
          <w:color w:val="000000"/>
          <w:u w:val="single"/>
          <w:shd w:fill="FFFFFF" w:val="clear"/>
          <w:lang w:val="en-US" w:bidi="ar-SA"/>
        </w:rPr>
      </w:pPr>
      <w:r>
        <w:rPr>
          <w:color w:val="000000"/>
          <w:lang w:val="en-US" w:bidi="ar-SA"/>
        </w:rPr>
        <w:t xml:space="preserve">ANSWER: </w:t>
      </w:r>
      <w:r>
        <w:rPr>
          <w:b/>
          <w:bCs/>
          <w:color w:val="000000"/>
          <w:u w:val="single"/>
          <w:shd w:fill="FFFFFF" w:val="clear"/>
          <w:lang w:val="en-US" w:bidi="ar-SA"/>
        </w:rPr>
        <w:t>Itinerarium</w:t>
      </w:r>
      <w:r>
        <w:rPr>
          <w:color w:val="000000"/>
          <w:shd w:fill="FFFFFF" w:val="clear"/>
          <w:lang w:val="en-US" w:bidi="ar-SA"/>
        </w:rPr>
        <w:t xml:space="preserve"> Peregrinorum et Gesta </w:t>
      </w:r>
      <w:r>
        <w:rPr>
          <w:b/>
          <w:bCs/>
          <w:color w:val="000000"/>
          <w:u w:val="single"/>
          <w:shd w:fill="FFFFFF" w:val="clear"/>
          <w:lang w:val="en-US" w:bidi="ar-SA"/>
        </w:rPr>
        <w:t>Regis Ricardi</w:t>
      </w:r>
    </w:p>
    <w:p>
      <w:pPr>
        <w:pStyle w:val="Normal"/>
        <w:pBdr>
          <w:top w:val="nil"/>
          <w:left w:val="nil"/>
          <w:bottom w:val="nil"/>
          <w:right w:val="nil"/>
        </w:pBdr>
        <w:spacing w:before="0" w:after="0"/>
        <w:rPr>
          <w:b/>
          <w:bCs/>
          <w:color w:val="000000"/>
          <w:u w:val="single"/>
          <w:shd w:fill="FFFFFF" w:val="clear"/>
          <w:lang w:val="en-US" w:bidi="ar-SA"/>
        </w:rPr>
      </w:pPr>
      <w:r>
        <w:rPr>
          <w:b/>
          <w:bCs/>
          <w:color w:val="000000"/>
          <w:u w:val="single"/>
          <w:shd w:fill="FFFFFF" w:val="clear"/>
          <w:lang w:val="en-US" w:bidi="ar-SA"/>
        </w:rPr>
      </w:r>
    </w:p>
    <w:p>
      <w:pPr>
        <w:pStyle w:val="Normal"/>
        <w:pBdr>
          <w:top w:val="nil"/>
          <w:left w:val="nil"/>
          <w:bottom w:val="nil"/>
          <w:right w:val="nil"/>
        </w:pBdr>
        <w:spacing w:before="0" w:after="0"/>
        <w:rPr>
          <w:b/>
          <w:bCs/>
          <w:color w:val="000000"/>
          <w:shd w:fill="FFFFFF" w:val="clear"/>
          <w:lang w:val="en-US" w:bidi="ar-SA"/>
        </w:rPr>
      </w:pPr>
      <w:r>
        <w:rPr>
          <w:color w:val="000000"/>
          <w:u w:val="single"/>
          <w:shd w:fill="FFFFFF" w:val="clear"/>
          <w:lang w:val="en-US" w:bidi="ar-SA"/>
        </w:rPr>
        <w:t>The cause of instabilities in this system was the subject of R.P. Donovan's "blind men and the elephant" cartoon. Grunthaner and Maserjian created a model for this system. Interference of electron waves reflected by this system leads to Fowler-Nordheim tunneling. One quantity associated with this system can be measured very accurately using the Nicollian-Goetzberger method, but a much faster way is the so-called conductance technique. In a seminal paper, (+)</w:t>
      </w:r>
      <w:r>
        <w:rPr>
          <w:color w:val="000000"/>
          <w:shd w:fill="FFFFFF" w:val="clear"/>
          <w:lang w:val="en-US" w:bidi="ar-SA"/>
        </w:rPr>
        <w:t xml:space="preserve"> </w:t>
      </w:r>
      <w:r>
        <w:rPr>
          <w:b/>
          <w:bCs/>
          <w:color w:val="000000"/>
          <w:shd w:fill="FFFFFF" w:val="clear"/>
          <w:lang w:val="en-US" w:bidi="ar-SA"/>
        </w:rPr>
        <w:t>Deal, Sklar, Grove and Snow characterized, and described processing approaches to minimize, the Q</w:t>
      </w:r>
      <w:r>
        <w:rPr>
          <w:b/>
          <w:bCs/>
          <w:color w:val="000000"/>
          <w:shd w:fill="FFFFFF" w:val="clear"/>
          <w:vertAlign w:val="subscript"/>
          <w:lang w:val="en-US" w:bidi="ar-SA"/>
        </w:rPr>
        <w:t>SS</w:t>
      </w:r>
      <w:r>
        <w:rPr>
          <w:b/>
          <w:bCs/>
          <w:color w:val="000000"/>
          <w:shd w:fill="FFFFFF" w:val="clear"/>
          <w:lang w:val="en-US" w:bidi="ar-SA"/>
        </w:rPr>
        <w:t xml:space="preserve"> of this system. Snow, Grove, Deal and Sah used capacitance-voltage characteristics to show that alkali ions were the main cause of instabilities in it. The negative bias temperature instability is associated with this system. Fast surface states are the most critical concern in this system. This system consists of two distinct regions: a strained region that extends about ten to forty angstroms and, below it, an incompletely oxidized monolayer. For 15 points, identify this region created by thermal oxidation of a silicon wafer that is generally smoother for high temperature, dry oxidations.</w:t>
      </w:r>
    </w:p>
    <w:p>
      <w:pPr>
        <w:pStyle w:val="Normal"/>
        <w:pBdr>
          <w:top w:val="nil"/>
          <w:left w:val="nil"/>
          <w:bottom w:val="nil"/>
          <w:right w:val="nil"/>
        </w:pBdr>
        <w:spacing w:before="0" w:after="0"/>
        <w:rPr>
          <w:color w:val="000000"/>
          <w:shd w:fill="FFFFFF" w:val="clear"/>
          <w:lang w:val="en-US" w:bidi="ar-SA"/>
        </w:rPr>
      </w:pPr>
      <w:r>
        <w:rPr>
          <w:color w:val="000000"/>
          <w:shd w:fill="FFFFFF" w:val="clear"/>
          <w:lang w:val="en-US" w:bidi="ar-SA"/>
        </w:rPr>
        <w:t>ANSWER: silicon-silicon di</w:t>
      </w:r>
      <w:r>
        <w:rPr>
          <w:b/>
          <w:bCs/>
          <w:color w:val="000000"/>
          <w:u w:val="single"/>
          <w:shd w:fill="FFFFFF" w:val="clear"/>
          <w:lang w:val="en-US" w:bidi="ar-SA"/>
        </w:rPr>
        <w:t>oxide interface</w:t>
      </w:r>
      <w:r>
        <w:rPr>
          <w:color w:val="000000"/>
          <w:shd w:fill="FFFFFF" w:val="clear"/>
          <w:lang w:val="en-US" w:bidi="ar-SA"/>
        </w:rPr>
        <w:t xml:space="preserve"> [or </w:t>
      </w:r>
      <w:r>
        <w:rPr>
          <w:b/>
          <w:bCs/>
          <w:color w:val="000000"/>
          <w:u w:val="single"/>
          <w:shd w:fill="FFFFFF" w:val="clear"/>
          <w:lang w:val="en-US" w:bidi="ar-SA"/>
        </w:rPr>
        <w:t>Si-SiO2 interface</w:t>
      </w:r>
      <w:r>
        <w:rPr>
          <w:color w:val="000000"/>
          <w:shd w:fill="FFFFFF" w:val="clear"/>
          <w:lang w:val="en-US" w:bidi="ar-SA"/>
        </w:rPr>
        <w:t>]</w:t>
      </w:r>
    </w:p>
    <w:p>
      <w:pPr>
        <w:pStyle w:val="Normal"/>
        <w:pBdr>
          <w:top w:val="nil"/>
          <w:left w:val="nil"/>
          <w:bottom w:val="nil"/>
          <w:right w:val="nil"/>
        </w:pBdr>
        <w:spacing w:before="0" w:after="0"/>
        <w:rPr>
          <w:color w:val="000000"/>
          <w:shd w:fill="FFFFFF" w:val="clear"/>
          <w:lang w:val="en-US" w:bidi="ar-SA"/>
        </w:rPr>
      </w:pPr>
      <w:r>
        <w:rPr>
          <w:color w:val="000000"/>
          <w:shd w:fill="FFFFFF" w:val="clear"/>
          <w:lang w:val="en-US" w:bidi="ar-SA"/>
        </w:rPr>
      </w:r>
    </w:p>
    <w:p>
      <w:pPr>
        <w:pStyle w:val="Normal"/>
        <w:pBdr>
          <w:top w:val="nil"/>
          <w:left w:val="nil"/>
          <w:bottom w:val="nil"/>
          <w:right w:val="nil"/>
        </w:pBdr>
        <w:spacing w:before="0" w:after="0"/>
        <w:rPr>
          <w:color w:val="000000"/>
          <w:shd w:fill="FFFFFF" w:val="clear"/>
          <w:lang w:val="en-US" w:bidi="ar-SA"/>
        </w:rPr>
      </w:pPr>
      <w:r>
        <w:rPr>
          <w:color w:val="000000"/>
          <w:u w:val="single"/>
          <w:shd w:fill="FFFFFF" w:val="clear"/>
          <w:lang w:val="en-US" w:bidi="ar-SA"/>
        </w:rPr>
        <w:t>Laura Forde's thesis is on these things, among various other things of the same director. The Plaque Découpée Universelle, a lettering device invented by Joseph A. David, likely inspired the font for these sequences, which Atelier Carvalho Bernau have produced a font inspired by. These sequences typically use a bold typeface with colors of red, white, and blue; that bold typeface is usually (+)</w:t>
      </w:r>
      <w:r>
        <w:rPr>
          <w:color w:val="000000"/>
          <w:shd w:fill="FFFFFF" w:val="clear"/>
          <w:lang w:val="en-US" w:bidi="ar-SA"/>
        </w:rPr>
        <w:t xml:space="preserve"> </w:t>
      </w:r>
      <w:r>
        <w:rPr>
          <w:b/>
          <w:bCs/>
          <w:color w:val="000000"/>
          <w:shd w:fill="FFFFFF" w:val="clear"/>
          <w:lang w:val="en-US" w:bidi="ar-SA"/>
        </w:rPr>
        <w:t xml:space="preserve">Antique Olive. In one example of these things, in </w:t>
      </w:r>
      <w:r>
        <w:rPr>
          <w:b/>
          <w:bCs/>
          <w:i/>
          <w:iCs/>
          <w:color w:val="000000"/>
          <w:shd w:fill="FFFFFF" w:val="clear"/>
          <w:lang w:val="en-US" w:bidi="ar-SA"/>
        </w:rPr>
        <w:t>Une femme est une femme</w:t>
      </w:r>
      <w:r>
        <w:rPr>
          <w:b/>
          <w:bCs/>
          <w:color w:val="000000"/>
          <w:shd w:fill="FFFFFF" w:val="clear"/>
          <w:lang w:val="en-US" w:bidi="ar-SA"/>
        </w:rPr>
        <w:t xml:space="preserve">, after the word "Cinema" is displayed, "Light!", "Camera!", "Action!" is narrated by Anna (*) </w:t>
      </w:r>
      <w:r>
        <w:rPr>
          <w:color w:val="000000"/>
          <w:shd w:fill="FFFFFF" w:val="clear"/>
          <w:lang w:val="en-US" w:bidi="ar-SA"/>
        </w:rPr>
        <w:t xml:space="preserve">Karina as she introduces each protagonist. For 10 points, identify these rigidly-defined things, the very first part of some movies by a certain French filmmaker Cody loves, who directed </w:t>
      </w:r>
      <w:r>
        <w:rPr>
          <w:i/>
          <w:iCs/>
          <w:color w:val="000000"/>
          <w:shd w:fill="FFFFFF" w:val="clear"/>
          <w:lang w:val="en-US" w:bidi="ar-SA"/>
        </w:rPr>
        <w:t>Breathless</w:t>
      </w:r>
      <w:r>
        <w:rPr>
          <w:color w:val="000000"/>
          <w:shd w:fill="FFFFFF" w:val="clear"/>
          <w:lang w:val="en-US" w:bidi="ar-SA"/>
        </w:rPr>
        <w:t>.</w:t>
      </w:r>
    </w:p>
    <w:p>
      <w:pPr>
        <w:pStyle w:val="Normal"/>
        <w:pBdr>
          <w:top w:val="nil"/>
          <w:left w:val="nil"/>
          <w:bottom w:val="nil"/>
          <w:right w:val="nil"/>
        </w:pBdr>
        <w:spacing w:before="0" w:after="0"/>
        <w:rPr>
          <w:color w:val="000000"/>
          <w:shd w:fill="FFFFFF" w:val="clear"/>
          <w:lang w:val="en-US" w:bidi="ar-SA"/>
        </w:rPr>
      </w:pPr>
      <w:r>
        <w:rPr>
          <w:color w:val="000000"/>
          <w:shd w:fill="FFFFFF" w:val="clear"/>
          <w:lang w:val="en-US" w:bidi="ar-SA"/>
        </w:rPr>
        <w:t xml:space="preserve">ANSWER: </w:t>
      </w:r>
      <w:r>
        <w:rPr>
          <w:b/>
          <w:bCs/>
          <w:color w:val="000000"/>
          <w:u w:val="single"/>
          <w:shd w:fill="FFFFFF" w:val="clear"/>
          <w:lang w:val="en-US" w:bidi="ar-SA"/>
        </w:rPr>
        <w:t>opening</w:t>
      </w:r>
      <w:r>
        <w:rPr>
          <w:color w:val="000000"/>
          <w:shd w:fill="FFFFFF" w:val="clear"/>
          <w:lang w:val="en-US" w:bidi="ar-SA"/>
        </w:rPr>
        <w:t xml:space="preserve"> credit sequences of Jean-Luc </w:t>
      </w:r>
      <w:r>
        <w:rPr>
          <w:b/>
          <w:bCs/>
          <w:color w:val="000000"/>
          <w:u w:val="single"/>
          <w:shd w:fill="FFFFFF" w:val="clear"/>
          <w:lang w:val="en-US" w:bidi="ar-SA"/>
        </w:rPr>
        <w:t>Godard</w:t>
      </w:r>
      <w:r>
        <w:rPr>
          <w:color w:val="000000"/>
          <w:shd w:fill="FFFFFF" w:val="clear"/>
          <w:lang w:val="en-US" w:bidi="ar-SA"/>
        </w:rPr>
        <w:t xml:space="preserve"> </w:t>
      </w:r>
      <w:r>
        <w:rPr>
          <w:b/>
          <w:bCs/>
          <w:color w:val="000000"/>
          <w:u w:val="single"/>
          <w:shd w:fill="FFFFFF" w:val="clear"/>
          <w:lang w:val="en-US" w:bidi="ar-SA"/>
        </w:rPr>
        <w:t>film</w:t>
      </w:r>
      <w:r>
        <w:rPr>
          <w:color w:val="000000"/>
          <w:shd w:fill="FFFFFF" w:val="clear"/>
          <w:lang w:val="en-US" w:bidi="ar-SA"/>
        </w:rPr>
        <w:t xml:space="preserve">s [or </w:t>
      </w:r>
      <w:r>
        <w:rPr>
          <w:b/>
          <w:bCs/>
          <w:color w:val="000000"/>
          <w:u w:val="single"/>
          <w:shd w:fill="FFFFFF" w:val="clear"/>
          <w:lang w:val="en-US" w:bidi="ar-SA"/>
        </w:rPr>
        <w:t>intertitle</w:t>
      </w:r>
      <w:r>
        <w:rPr>
          <w:color w:val="000000"/>
          <w:shd w:fill="FFFFFF" w:val="clear"/>
          <w:lang w:val="en-US" w:bidi="ar-SA"/>
        </w:rPr>
        <w:t xml:space="preserve">s of Jean-Luc </w:t>
      </w:r>
      <w:r>
        <w:rPr>
          <w:b/>
          <w:bCs/>
          <w:color w:val="000000"/>
          <w:u w:val="single"/>
          <w:shd w:fill="FFFFFF" w:val="clear"/>
          <w:lang w:val="en-US" w:bidi="ar-SA"/>
        </w:rPr>
        <w:t>Godard</w:t>
      </w:r>
      <w:r>
        <w:rPr>
          <w:color w:val="000000"/>
          <w:shd w:fill="FFFFFF" w:val="clear"/>
          <w:lang w:val="en-US" w:bidi="ar-SA"/>
        </w:rPr>
        <w:t xml:space="preserve"> </w:t>
      </w:r>
      <w:r>
        <w:rPr>
          <w:b/>
          <w:bCs/>
          <w:color w:val="000000"/>
          <w:u w:val="single"/>
          <w:shd w:fill="FFFFFF" w:val="clear"/>
          <w:lang w:val="en-US" w:bidi="ar-SA"/>
        </w:rPr>
        <w:t>film</w:t>
      </w:r>
      <w:r>
        <w:rPr>
          <w:color w:val="000000"/>
          <w:shd w:fill="FFFFFF" w:val="clear"/>
          <w:lang w:val="en-US" w:bidi="ar-SA"/>
        </w:rPr>
        <w:t>s]</w:t>
      </w:r>
    </w:p>
    <w:p>
      <w:pPr>
        <w:pStyle w:val="Normal"/>
        <w:pBdr>
          <w:top w:val="nil"/>
          <w:left w:val="nil"/>
          <w:bottom w:val="nil"/>
          <w:right w:val="nil"/>
        </w:pBdr>
        <w:spacing w:before="0" w:after="0"/>
        <w:rPr>
          <w:b/>
          <w:bCs/>
          <w:color w:val="000000"/>
          <w:u w:val="single"/>
          <w:shd w:fill="FFFFFF" w:val="clear"/>
          <w:lang w:val="en-US" w:bidi="ar-SA"/>
        </w:rPr>
      </w:pPr>
      <w:r>
        <w:rPr>
          <w:b/>
          <w:bCs/>
          <w:color w:val="000000"/>
          <w:u w:val="single"/>
          <w:shd w:fill="FFFFFF" w:val="clear"/>
          <w:lang w:val="en-US" w:bidi="ar-SA"/>
        </w:rPr>
      </w:r>
    </w:p>
    <w:p>
      <w:pPr>
        <w:pStyle w:val="Normal"/>
        <w:pBdr>
          <w:top w:val="nil"/>
          <w:left w:val="nil"/>
          <w:bottom w:val="nil"/>
          <w:right w:val="nil"/>
        </w:pBdr>
        <w:spacing w:before="0" w:after="0"/>
        <w:rPr>
          <w:color w:val="000000"/>
          <w:lang w:val="en-US" w:bidi="ar-SA"/>
        </w:rPr>
      </w:pPr>
      <w:r>
        <w:rPr>
          <w:color w:val="000000"/>
          <w:u w:val="single"/>
          <w:lang w:val="en-US" w:bidi="ar-SA"/>
        </w:rPr>
        <w:t>In the true spirit of this tournament, (+)</w:t>
      </w:r>
      <w:r>
        <w:rPr>
          <w:color w:val="000000"/>
          <w:lang w:val="en-US" w:bidi="ar-SA"/>
        </w:rPr>
        <w:t xml:space="preserve"> </w:t>
      </w:r>
      <w:r>
        <w:rPr>
          <w:b/>
          <w:bCs/>
          <w:color w:val="000000"/>
          <w:lang w:val="en-US" w:bidi="ar-SA"/>
        </w:rPr>
        <w:t>we have left our packet unfinished. (*)</w:t>
      </w:r>
      <w:r>
        <w:rPr>
          <w:color w:val="000000"/>
          <w:lang w:val="en-US" w:bidi="ar-SA"/>
        </w:rPr>
        <w:t xml:space="preserve"> For a quick ten points, identify the tournament from which this question should've come.</w:t>
      </w:r>
    </w:p>
    <w:p>
      <w:pPr>
        <w:pStyle w:val="Normal"/>
        <w:pBdr>
          <w:top w:val="nil"/>
          <w:left w:val="nil"/>
          <w:bottom w:val="nil"/>
          <w:right w:val="nil"/>
        </w:pBdr>
        <w:spacing w:before="0" w:after="0"/>
        <w:rPr>
          <w:color w:val="000000"/>
          <w:lang w:val="en-US" w:bidi="ar-SA"/>
        </w:rPr>
      </w:pPr>
      <w:r>
        <w:rPr>
          <w:color w:val="000000"/>
          <w:lang w:val="en-US" w:bidi="ar-SA"/>
        </w:rPr>
        <w:t xml:space="preserve">ANSWER: </w:t>
      </w:r>
      <w:r>
        <w:rPr>
          <w:b/>
          <w:bCs/>
          <w:color w:val="000000"/>
          <w:u w:val="single"/>
          <w:lang w:val="en-US" w:bidi="ar-SA"/>
        </w:rPr>
        <w:t>Gunpei Yokoi</w:t>
      </w:r>
      <w:r>
        <w:rPr>
          <w:color w:val="000000"/>
          <w:lang w:val="en-US" w:bidi="ar-SA"/>
        </w:rPr>
        <w:t xml:space="preserve"> Memorial Open [there are actually multiple correct answers to this question if you are playing this at the Michigan mirror, but do not award points for any others]</w:t>
      </w:r>
    </w:p>
    <w:sectPr>
      <w:type w:val="nextPage"/>
      <w:pgSz w:w="12240" w:h="15840"/>
      <w:pgMar w:left="1440" w:right="1440" w:header="0" w:top="1440" w:footer="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cher Book">
    <w:charset w:val="01"/>
    <w:family w:val="auto"/>
    <w:pitch w:val="default"/>
  </w:font>
  <w:font w:name="Times New Roman">
    <w:charset w:val="01"/>
    <w:family w:val="auto"/>
    <w:pitch w:val="default"/>
  </w:font>
  <w:font w:name="Georgia">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cher Book" w:hAnsi="Archer Book" w:eastAsia="DejaVu Sans" w:cs="DejaVu Sans"/>
        <w:sz w:val="24"/>
        <w:szCs w:val="24"/>
        <w:lang w:val="en-US" w:eastAsia="zh-CN" w:bidi="hi-IN"/>
      </w:rPr>
    </w:rPrDefault>
    <w:pPrDefault>
      <w:pPr/>
    </w:pPrDefault>
  </w:docDefaults>
  <w:style w:type="paragraph" w:styleId="Normal">
    <w:name w:val="Normal"/>
    <w:pPr>
      <w:widowControl/>
      <w:suppressAutoHyphens w:val="true"/>
      <w:bidi w:val="0"/>
      <w:spacing w:before="0" w:after="0"/>
      <w:ind w:left="0" w:right="0" w:hanging="0"/>
      <w:jc w:val="left"/>
      <w:textAlignment w:val="auto"/>
    </w:pPr>
    <w:rPr>
      <w:rFonts w:ascii="Times New Roman" w:hAnsi="Times New Roman" w:eastAsia="Arial" w:cs="Times New Roman"/>
      <w:b w:val="false"/>
      <w:bCs w:val="false"/>
      <w:i w:val="false"/>
      <w:iCs w:val="false"/>
      <w:strike w:val="false"/>
      <w:dstrike w:val="false"/>
      <w:color w:val="000000"/>
      <w:sz w:val="20"/>
      <w:szCs w:val="20"/>
      <w:u w:val="none"/>
      <w:lang w:val="en-US" w:eastAsia="zh-CN" w:bidi="hi-IN"/>
    </w:rPr>
  </w:style>
  <w:style w:type="paragraph" w:styleId="Heading1">
    <w:name w:val="Heading 1"/>
    <w:basedOn w:val="Normal"/>
    <w:pPr>
      <w:spacing w:before="480" w:after="120"/>
      <w:ind w:left="0" w:right="0" w:hanging="0"/>
      <w:jc w:val="left"/>
      <w:textAlignment w:val="auto"/>
    </w:pPr>
    <w:rPr>
      <w:rFonts w:ascii="Times New Roman" w:hAnsi="Times New Roman" w:cs="Times New Roman"/>
      <w:b/>
      <w:bCs/>
      <w:i w:val="false"/>
      <w:iCs w:val="false"/>
      <w:strike w:val="false"/>
      <w:dstrike w:val="false"/>
      <w:color w:val="000000"/>
      <w:sz w:val="36"/>
      <w:szCs w:val="36"/>
      <w:u w:val="none"/>
    </w:rPr>
  </w:style>
  <w:style w:type="paragraph" w:styleId="Heading2">
    <w:name w:val="Heading 2"/>
    <w:basedOn w:val="Normal"/>
    <w:pPr>
      <w:spacing w:before="360" w:after="80"/>
      <w:ind w:left="0" w:right="0" w:hanging="0"/>
      <w:jc w:val="left"/>
      <w:textAlignment w:val="auto"/>
    </w:pPr>
    <w:rPr>
      <w:rFonts w:ascii="Times New Roman" w:hAnsi="Times New Roman" w:cs="Times New Roman"/>
      <w:b/>
      <w:bCs/>
      <w:i w:val="false"/>
      <w:iCs w:val="false"/>
      <w:strike w:val="false"/>
      <w:dstrike w:val="false"/>
      <w:color w:val="000000"/>
      <w:sz w:val="28"/>
      <w:szCs w:val="28"/>
      <w:u w:val="none"/>
    </w:rPr>
  </w:style>
  <w:style w:type="paragraph" w:styleId="Heading3">
    <w:name w:val="Heading 3"/>
    <w:basedOn w:val="Normal"/>
    <w:pPr>
      <w:spacing w:before="280" w:after="80"/>
      <w:ind w:left="0" w:right="0" w:hanging="0"/>
      <w:jc w:val="left"/>
      <w:textAlignment w:val="auto"/>
    </w:pPr>
    <w:rPr>
      <w:rFonts w:ascii="Times New Roman" w:hAnsi="Times New Roman" w:cs="Times New Roman"/>
      <w:b/>
      <w:bCs/>
      <w:i w:val="false"/>
      <w:iCs w:val="false"/>
      <w:strike w:val="false"/>
      <w:dstrike w:val="false"/>
      <w:color w:val="666666"/>
      <w:sz w:val="24"/>
      <w:szCs w:val="24"/>
      <w:u w:val="none"/>
    </w:rPr>
  </w:style>
  <w:style w:type="paragraph" w:styleId="Heading4">
    <w:name w:val="Heading 4"/>
    <w:basedOn w:val="Normal"/>
    <w:pPr>
      <w:spacing w:before="240" w:after="40"/>
      <w:ind w:left="0" w:right="0" w:hanging="0"/>
      <w:jc w:val="left"/>
      <w:textAlignment w:val="auto"/>
    </w:pPr>
    <w:rPr>
      <w:rFonts w:ascii="Times New Roman" w:hAnsi="Times New Roman" w:cs="Times New Roman"/>
      <w:b w:val="false"/>
      <w:bCs w:val="false"/>
      <w:i/>
      <w:iCs/>
      <w:strike w:val="false"/>
      <w:dstrike w:val="false"/>
      <w:color w:val="666666"/>
      <w:sz w:val="22"/>
      <w:szCs w:val="22"/>
      <w:u w:val="none"/>
    </w:rPr>
  </w:style>
  <w:style w:type="paragraph" w:styleId="Heading5">
    <w:name w:val="Heading 5"/>
    <w:basedOn w:val="Normal"/>
    <w:pPr>
      <w:spacing w:before="220" w:after="40"/>
      <w:ind w:left="0" w:right="0" w:hanging="0"/>
      <w:jc w:val="left"/>
      <w:textAlignment w:val="auto"/>
    </w:pPr>
    <w:rPr>
      <w:rFonts w:ascii="Times New Roman" w:hAnsi="Times New Roman" w:cs="Times New Roman"/>
      <w:b/>
      <w:bCs/>
      <w:i w:val="false"/>
      <w:iCs w:val="false"/>
      <w:strike w:val="false"/>
      <w:dstrike w:val="false"/>
      <w:color w:val="666666"/>
      <w:sz w:val="20"/>
      <w:szCs w:val="20"/>
      <w:u w:val="none"/>
    </w:rPr>
  </w:style>
  <w:style w:type="paragraph" w:styleId="Heading6">
    <w:name w:val="Heading 6"/>
    <w:basedOn w:val="Normal"/>
    <w:pPr>
      <w:spacing w:before="200" w:after="40"/>
      <w:ind w:left="0" w:right="0" w:hanging="0"/>
      <w:jc w:val="left"/>
      <w:textAlignment w:val="auto"/>
    </w:pPr>
    <w:rPr>
      <w:rFonts w:ascii="Times New Roman" w:hAnsi="Times New Roman" w:cs="Times New Roman"/>
      <w:b w:val="false"/>
      <w:bCs w:val="false"/>
      <w:i/>
      <w:iCs/>
      <w:strike w:val="false"/>
      <w:dstrike w:val="false"/>
      <w:color w:val="666666"/>
      <w:sz w:val="20"/>
      <w:szCs w:val="20"/>
      <w:u w:val="none"/>
    </w:rPr>
  </w:style>
  <w:style w:type="character" w:styleId="DefaultParagraphFont">
    <w:name w:val="Default Paragraph Font"/>
    <w:rPr/>
  </w:style>
  <w:style w:type="paragraph" w:styleId="Heading">
    <w:name w:val="Heading"/>
    <w:basedOn w:val="Normal"/>
    <w:next w:val="TextBody"/>
    <w:pPr>
      <w:keepNext/>
      <w:spacing w:before="240" w:after="120"/>
    </w:pPr>
    <w:rPr>
      <w:rFonts w:ascii="Archer Book" w:hAnsi="Archer Book"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cher Book" w:hAnsi="Archer Book"/>
    </w:rPr>
  </w:style>
  <w:style w:type="paragraph" w:styleId="Caption">
    <w:name w:val="Caption"/>
    <w:basedOn w:val="Normal"/>
    <w:pPr>
      <w:suppressLineNumbers/>
      <w:spacing w:before="120" w:after="120"/>
    </w:pPr>
    <w:rPr>
      <w:rFonts w:ascii="Archer Book" w:hAnsi="Archer Book"/>
      <w:i/>
      <w:iCs/>
      <w:sz w:val="24"/>
      <w:szCs w:val="24"/>
    </w:rPr>
  </w:style>
  <w:style w:type="paragraph" w:styleId="Index">
    <w:name w:val="Index"/>
    <w:basedOn w:val="Normal"/>
    <w:pPr>
      <w:suppressLineNumbers/>
    </w:pPr>
    <w:rPr>
      <w:rFonts w:ascii="Archer Book" w:hAnsi="Archer Book"/>
    </w:rPr>
  </w:style>
  <w:style w:type="paragraph" w:styleId="Title">
    <w:name w:val="Title"/>
    <w:basedOn w:val="Normal"/>
    <w:pPr>
      <w:spacing w:before="480" w:after="120"/>
      <w:ind w:left="0" w:right="0" w:hanging="0"/>
      <w:jc w:val="left"/>
      <w:textAlignment w:val="auto"/>
    </w:pPr>
    <w:rPr>
      <w:rFonts w:ascii="Times New Roman" w:hAnsi="Times New Roman" w:cs="Times New Roman"/>
      <w:b/>
      <w:bCs/>
      <w:i w:val="false"/>
      <w:iCs w:val="false"/>
      <w:strike w:val="false"/>
      <w:dstrike w:val="false"/>
      <w:color w:val="000000"/>
      <w:sz w:val="72"/>
      <w:szCs w:val="72"/>
      <w:u w:val="none"/>
    </w:rPr>
  </w:style>
  <w:style w:type="paragraph" w:styleId="Subtitle">
    <w:name w:val="Subtitle"/>
    <w:basedOn w:val="Normal"/>
    <w:pPr>
      <w:spacing w:before="360" w:after="80"/>
      <w:ind w:left="0" w:right="0" w:hanging="0"/>
      <w:jc w:val="left"/>
      <w:textAlignment w:val="auto"/>
    </w:pPr>
    <w:rPr>
      <w:rFonts w:ascii="Georgia" w:hAnsi="Georgia" w:cs="Georgia"/>
      <w:b w:val="false"/>
      <w:bCs w:val="false"/>
      <w:i/>
      <w:iCs/>
      <w:strike w:val="false"/>
      <w:dstrike w:val="false"/>
      <w:color w:val="666666"/>
      <w:sz w:val="48"/>
      <w:szCs w:val="48"/>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1</cp:revision>
</cp:coreProperties>
</file>