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Fonts w:cs="Cambria" w:hAnsi="Cambria" w:eastAsia="Cambria" w:ascii="Cambria"/>
          <w:b w:val="1"/>
          <w:rtl w:val="0"/>
        </w:rPr>
        <w:t xml:space="preserve">TRIACONTAKAIPENTAGON!!</w:t>
      </w:r>
      <w:r w:rsidRPr="00000000" w:rsidR="00000000" w:rsidDel="00000000">
        <w:rPr>
          <w:rtl w:val="0"/>
        </w:rPr>
      </w:r>
    </w:p>
    <w:p w:rsidP="00000000" w:rsidRPr="00000000" w:rsidR="00000000" w:rsidDel="00000000" w:rsidRDefault="00000000">
      <w:pPr/>
      <w:r w:rsidRPr="00000000" w:rsidR="00000000" w:rsidDel="00000000">
        <w:rPr>
          <w:rFonts w:cs="Cambria" w:hAnsi="Cambria" w:eastAsia="Cambria" w:ascii="Cambria"/>
          <w:rtl w:val="0"/>
        </w:rPr>
        <w:t xml:space="preserve">packet by Rob Carson</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 </w:t>
      </w:r>
      <w:r w:rsidRPr="00000000" w:rsidR="00000000" w:rsidDel="00000000">
        <w:rPr>
          <w:rFonts w:cs="Cambria" w:hAnsi="Cambria" w:eastAsia="Cambria" w:ascii="Cambria"/>
          <w:b w:val="1"/>
          <w:rtl w:val="0"/>
        </w:rPr>
        <w:t xml:space="preserve">One building in this city includes a room containing both a fireplace backed by a cameo portrait of a lion and a huge pipe organ, as well as a dining room whose entrance features golden gaslight dragon sconces. A revolving white onyx statue called </w:t>
      </w:r>
      <w:r w:rsidRPr="00000000" w:rsidR="00000000" w:rsidDel="00000000">
        <w:rPr>
          <w:rFonts w:cs="Cambria" w:hAnsi="Cambria" w:eastAsia="Cambria" w:ascii="Cambria"/>
          <w:b w:val="1"/>
          <w:i w:val="1"/>
          <w:rtl w:val="0"/>
        </w:rPr>
        <w:t xml:space="preserve">Vision of Peace</w:t>
      </w:r>
      <w:r w:rsidRPr="00000000" w:rsidR="00000000" w:rsidDel="00000000">
        <w:rPr>
          <w:rFonts w:cs="Cambria" w:hAnsi="Cambria" w:eastAsia="Cambria" w:ascii="Cambria"/>
          <w:b w:val="1"/>
          <w:rtl w:val="0"/>
        </w:rPr>
        <w:t xml:space="preserve"> can be found in this city’s Art Deco City Hall. Its tallest buildings include Cray Plaza, which was once named for Father Lucien Galtier. Emmanuel Masqueray designed its namesake (**) cathedral, which features a copper-clad dome. A huge house in this city was originally designed by the firm Peabody and Stearns, who were replaced with Irving and Casson after being fired by its (*)</w:t>
      </w:r>
      <w:r w:rsidRPr="00000000" w:rsidR="00000000" w:rsidDel="00000000">
        <w:rPr>
          <w:rFonts w:cs="Cambria" w:hAnsi="Cambria" w:eastAsia="Cambria" w:ascii="Cambria"/>
          <w:rtl w:val="0"/>
        </w:rPr>
        <w:t xml:space="preserve"> railroad-baron owner. Another building in this state is topped by a dome at whose base sits Edward Potter and Daniel French’s sculpture </w:t>
      </w:r>
      <w:r w:rsidRPr="00000000" w:rsidR="00000000" w:rsidDel="00000000">
        <w:rPr>
          <w:rFonts w:cs="Cambria" w:hAnsi="Cambria" w:eastAsia="Cambria" w:ascii="Cambria"/>
          <w:i w:val="1"/>
          <w:rtl w:val="0"/>
        </w:rPr>
        <w:t xml:space="preserve">Progress of the State</w:t>
      </w:r>
      <w:r w:rsidRPr="00000000" w:rsidR="00000000" w:rsidDel="00000000">
        <w:rPr>
          <w:rFonts w:cs="Cambria" w:hAnsi="Cambria" w:eastAsia="Cambria" w:ascii="Cambria"/>
          <w:rtl w:val="0"/>
        </w:rPr>
        <w:t xml:space="preserve">, a golden quadriga. The aforementioned James J. Hill house is located at the end of Summit Avenue in this city, which is also home to the  F. Scott Fitzgerald House. For 10 points, identify this city, the location of the Cass Gilbert-designed Minnesota State Capitol. </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St. Paul</w:t>
      </w:r>
      <w:r w:rsidRPr="00000000" w:rsidR="00000000" w:rsidDel="00000000">
        <w:rPr>
          <w:rFonts w:cs="Cambria" w:hAnsi="Cambria" w:eastAsia="Cambria" w:ascii="Cambria"/>
          <w:rtl w:val="0"/>
        </w:rPr>
        <w:t xml:space="preserve">, Minnesota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 </w:t>
      </w:r>
      <w:r w:rsidRPr="00000000" w:rsidR="00000000" w:rsidDel="00000000">
        <w:rPr>
          <w:rFonts w:cs="Cambria" w:hAnsi="Cambria" w:eastAsia="Cambria" w:ascii="Cambria"/>
          <w:b w:val="1"/>
          <w:rtl w:val="0"/>
        </w:rPr>
        <w:t xml:space="preserve">One track on this album claims that its title figure “got his friends / like Paco Picopiedra”, a refernece to its singer’s roommate’s bizarre rants about Fred Flintstone. This album’s first single describes an “underwater guy who controlled the sea” who “got killed by ten million pounds of sludge”. One of its songs opens with the line “Cease to (*) resist, giving my goodbye” and sees the singer claim to have “walked the sands with the crustaceans”. In addition to “Crackity Jones” and “Monkeys Gone To Heaven”, it includes a song that pays homage to a 1929 film with such lyrics as “slicin’ up (*)</w:t>
      </w:r>
      <w:r w:rsidRPr="00000000" w:rsidR="00000000" w:rsidDel="00000000">
        <w:rPr>
          <w:rFonts w:cs="Cambria" w:hAnsi="Cambria" w:eastAsia="Cambria" w:ascii="Cambria"/>
          <w:rtl w:val="0"/>
        </w:rPr>
        <w:t xml:space="preserve"> eyeballs / want you to know” and the repeated shouts of “I am un chien andalusia!”. Its best-known single opens with the line “Outside there’s a boxcar waiting” and notes that “you’ll never wait so long” before repeating the title. For 10 points, identify this album that features, “Wave of Mutilation”, “Debaser”, and “Here Comes Your Man”, the Pixies’ followup to </w:t>
      </w:r>
      <w:r w:rsidRPr="00000000" w:rsidR="00000000" w:rsidDel="00000000">
        <w:rPr>
          <w:rFonts w:cs="Cambria" w:hAnsi="Cambria" w:eastAsia="Cambria" w:ascii="Cambria"/>
          <w:i w:val="1"/>
          <w:rtl w:val="0"/>
        </w:rPr>
        <w:t xml:space="preserve">Surfer Rosa</w:t>
      </w:r>
      <w:r w:rsidRPr="00000000" w:rsidR="00000000" w:rsidDel="00000000">
        <w:rPr>
          <w:rFonts w:cs="Cambria" w:hAnsi="Cambria" w:eastAsia="Cambria" w:ascii="Cambria"/>
          <w:rtl w:val="0"/>
        </w:rPr>
        <w:t xml:space="preserve">.</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i w:val="1"/>
          <w:u w:val="single"/>
          <w:rtl w:val="0"/>
        </w:rPr>
        <w:t xml:space="preserve">Doolittle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3. </w:t>
      </w:r>
      <w:r w:rsidRPr="00000000" w:rsidR="00000000" w:rsidDel="00000000">
        <w:rPr>
          <w:rFonts w:cs="Cambria" w:hAnsi="Cambria" w:eastAsia="Cambria" w:ascii="Cambria"/>
          <w:b w:val="1"/>
          <w:rtl w:val="0"/>
        </w:rPr>
        <w:t xml:space="preserve">Charles Lee and D.B. Wyndham Lewis edited an anthology of poems of this type called </w:t>
      </w:r>
      <w:r w:rsidRPr="00000000" w:rsidR="00000000" w:rsidDel="00000000">
        <w:rPr>
          <w:rFonts w:cs="Cambria" w:hAnsi="Cambria" w:eastAsia="Cambria" w:ascii="Cambria"/>
          <w:b w:val="1"/>
          <w:i w:val="1"/>
          <w:rtl w:val="0"/>
        </w:rPr>
        <w:t xml:space="preserve">The Stuffed Owl</w:t>
      </w:r>
      <w:r w:rsidRPr="00000000" w:rsidR="00000000" w:rsidDel="00000000">
        <w:rPr>
          <w:rFonts w:cs="Cambria" w:hAnsi="Cambria" w:eastAsia="Cambria" w:ascii="Cambria"/>
          <w:b w:val="1"/>
          <w:rtl w:val="0"/>
        </w:rPr>
        <w:t xml:space="preserve">. A Russian author known for producing this kind of poetry wrote a collection of fables which describes a donkey climbing a rowan tree and, in a footnote, justifies the author’s reference to the “jaws” of a crow. Many poems of this type were produced by the author of the novels (**) </w:t>
      </w:r>
      <w:r w:rsidRPr="00000000" w:rsidR="00000000" w:rsidDel="00000000">
        <w:rPr>
          <w:rFonts w:cs="Cambria" w:hAnsi="Cambria" w:eastAsia="Cambria" w:ascii="Cambria"/>
          <w:b w:val="1"/>
          <w:i w:val="1"/>
          <w:rtl w:val="0"/>
        </w:rPr>
        <w:t xml:space="preserve">Delia Delaney </w:t>
      </w:r>
      <w:r w:rsidRPr="00000000" w:rsidR="00000000" w:rsidDel="00000000">
        <w:rPr>
          <w:rFonts w:cs="Cambria" w:hAnsi="Cambria" w:eastAsia="Cambria" w:ascii="Cambria"/>
          <w:b w:val="1"/>
          <w:rtl w:val="0"/>
        </w:rPr>
        <w:t xml:space="preserve">and </w:t>
      </w:r>
      <w:r w:rsidRPr="00000000" w:rsidR="00000000" w:rsidDel="00000000">
        <w:rPr>
          <w:rFonts w:cs="Cambria" w:hAnsi="Cambria" w:eastAsia="Cambria" w:ascii="Cambria"/>
          <w:b w:val="1"/>
          <w:i w:val="1"/>
          <w:rtl w:val="0"/>
        </w:rPr>
        <w:t xml:space="preserve">Irene Iddesleigh</w:t>
      </w:r>
      <w:r w:rsidRPr="00000000" w:rsidR="00000000" w:rsidDel="00000000">
        <w:rPr>
          <w:rFonts w:cs="Cambria" w:hAnsi="Cambria" w:eastAsia="Cambria" w:ascii="Cambria"/>
          <w:b w:val="1"/>
          <w:rtl w:val="0"/>
        </w:rPr>
        <w:t xml:space="preserve">, who collected them in </w:t>
      </w:r>
      <w:r w:rsidRPr="00000000" w:rsidR="00000000" w:rsidDel="00000000">
        <w:rPr>
          <w:rFonts w:cs="Cambria" w:hAnsi="Cambria" w:eastAsia="Cambria" w:ascii="Cambria"/>
          <w:b w:val="1"/>
          <w:i w:val="1"/>
          <w:rtl w:val="0"/>
        </w:rPr>
        <w:t xml:space="preserve">Fumes of Formation </w:t>
      </w:r>
      <w:r w:rsidRPr="00000000" w:rsidR="00000000" w:rsidDel="00000000">
        <w:rPr>
          <w:rFonts w:cs="Cambria" w:hAnsi="Cambria" w:eastAsia="Cambria" w:ascii="Cambria"/>
          <w:b w:val="1"/>
          <w:rtl w:val="0"/>
        </w:rPr>
        <w:t xml:space="preserve">and </w:t>
      </w:r>
      <w:r w:rsidRPr="00000000" w:rsidR="00000000" w:rsidDel="00000000">
        <w:rPr>
          <w:rFonts w:cs="Cambria" w:hAnsi="Cambria" w:eastAsia="Cambria" w:ascii="Cambria"/>
          <w:b w:val="1"/>
          <w:i w:val="1"/>
          <w:rtl w:val="0"/>
        </w:rPr>
        <w:t xml:space="preserve">Poems of  Puncture</w:t>
      </w:r>
      <w:r w:rsidRPr="00000000" w:rsidR="00000000" w:rsidDel="00000000">
        <w:rPr>
          <w:rFonts w:cs="Cambria" w:hAnsi="Cambria" w:eastAsia="Cambria" w:ascii="Cambria"/>
          <w:b w:val="1"/>
          <w:rtl w:val="0"/>
        </w:rPr>
        <w:t xml:space="preserve">. Perhaps the most famous individual poem of this type ends by musing “For the stronger we our houses do build, the less chance we have of being killed” and is addressed to the recently-collapsed “Beautiful (*)</w:t>
      </w:r>
      <w:r w:rsidRPr="00000000" w:rsidR="00000000" w:rsidDel="00000000">
        <w:rPr>
          <w:rFonts w:cs="Cambria" w:hAnsi="Cambria" w:eastAsia="Cambria" w:ascii="Cambria"/>
          <w:rtl w:val="0"/>
        </w:rPr>
        <w:t xml:space="preserve"> railway bridge of the silv'ry Tay”. For 10 points, identify this aesthetic quality shared by the poems of Dmitri Khvostov, Amanda McKittrick Ros, and William Topaz McGonagall, but not by those of, say, Shakespeare.</w:t>
      </w: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bad</w:t>
      </w:r>
      <w:r w:rsidRPr="00000000" w:rsidR="00000000" w:rsidDel="00000000">
        <w:rPr>
          <w:rFonts w:cs="Cambria" w:hAnsi="Cambria" w:eastAsia="Cambria" w:ascii="Cambria"/>
          <w:rtl w:val="0"/>
        </w:rPr>
        <w:t xml:space="preserve"> poems [accept anything that indicates that the poems are of low quality or that their authors were incompetent]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4. </w:t>
      </w:r>
      <w:r w:rsidRPr="00000000" w:rsidR="00000000" w:rsidDel="00000000">
        <w:rPr>
          <w:rFonts w:cs="Cambria" w:hAnsi="Cambria" w:eastAsia="Cambria" w:ascii="Cambria"/>
          <w:b w:val="1"/>
          <w:rtl w:val="0"/>
        </w:rPr>
        <w:t xml:space="preserve">In 1997, Cabo Blanco was the site of a massive die-off in its population of this body of water’s incredibly endangered namesake monk seal. The unusual tuber </w:t>
      </w:r>
      <w:r w:rsidRPr="00000000" w:rsidR="00000000" w:rsidDel="00000000">
        <w:rPr>
          <w:rFonts w:cs="Cambria" w:hAnsi="Cambria" w:eastAsia="Cambria" w:ascii="Cambria"/>
          <w:b w:val="1"/>
          <w:i w:val="1"/>
          <w:rtl w:val="0"/>
        </w:rPr>
        <w:t xml:space="preserve">Cynomorium coccineum</w:t>
      </w:r>
      <w:r w:rsidRPr="00000000" w:rsidR="00000000" w:rsidDel="00000000">
        <w:rPr>
          <w:rFonts w:cs="Cambria" w:hAnsi="Cambria" w:eastAsia="Cambria" w:ascii="Cambria"/>
          <w:b w:val="1"/>
          <w:rtl w:val="0"/>
        </w:rPr>
        <w:t xml:space="preserve"> was discovered on a limestone island in this body of water colloquially known as “Fungus Rock”. A team under Kenneth Hsu working on the Glomar Challenger discovered the first solid evidence that this body of water had once undergone the (**) Messinian Salinity Crisis, a period of desiccation which was finally ended by the Zanclean flood. Its westernmost portion is known as the Alboran Sea and is surrounded on three sides by an arc consisting of the (*)</w:t>
      </w:r>
      <w:r w:rsidRPr="00000000" w:rsidR="00000000" w:rsidDel="00000000">
        <w:rPr>
          <w:rFonts w:cs="Cambria" w:hAnsi="Cambria" w:eastAsia="Cambria" w:ascii="Cambria"/>
          <w:rtl w:val="0"/>
        </w:rPr>
        <w:t xml:space="preserve"> Baetic Cordillera and the Rif Mountains. Many non-native species have been introduced to this body of water through Lessepsian migration, which was made possible by the decreasing salinity of the Bitter Lakes. For 10 points, identify this body of water connected to the Atlantic Ocean by the Strait of Gibraltar. </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the </w:t>
      </w:r>
      <w:r w:rsidRPr="00000000" w:rsidR="00000000" w:rsidDel="00000000">
        <w:rPr>
          <w:rFonts w:cs="Cambria" w:hAnsi="Cambria" w:eastAsia="Cambria" w:ascii="Cambria"/>
          <w:b w:val="1"/>
          <w:u w:val="single"/>
          <w:rtl w:val="0"/>
        </w:rPr>
        <w:t xml:space="preserve">Mediterranean</w:t>
      </w:r>
      <w:r w:rsidRPr="00000000" w:rsidR="00000000" w:rsidDel="00000000">
        <w:rPr>
          <w:rFonts w:cs="Cambria" w:hAnsi="Cambria" w:eastAsia="Cambria" w:ascii="Cambria"/>
          <w:rtl w:val="0"/>
        </w:rPr>
        <w:t xml:space="preserve"> Sea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5. </w:t>
      </w:r>
      <w:r w:rsidRPr="00000000" w:rsidR="00000000" w:rsidDel="00000000">
        <w:rPr>
          <w:rFonts w:cs="Cambria" w:hAnsi="Cambria" w:eastAsia="Cambria" w:ascii="Cambria"/>
          <w:b w:val="1"/>
          <w:rtl w:val="0"/>
        </w:rPr>
        <w:t xml:space="preserve">Attempting to learn about this battle in a non-Marshall Steinbaum-approved fashion while on duty caused the death of one Ensign Sprettyn. Shortly after this battle, the </w:t>
      </w:r>
      <w:r w:rsidRPr="00000000" w:rsidR="00000000" w:rsidDel="00000000">
        <w:rPr>
          <w:rFonts w:cs="Cambria" w:hAnsi="Cambria" w:eastAsia="Cambria" w:ascii="Cambria"/>
          <w:b w:val="1"/>
          <w:i w:val="1"/>
          <w:rtl w:val="0"/>
        </w:rPr>
        <w:t xml:space="preserve">Accuser</w:t>
      </w:r>
      <w:r w:rsidRPr="00000000" w:rsidR="00000000" w:rsidDel="00000000">
        <w:rPr>
          <w:rFonts w:cs="Cambria" w:hAnsi="Cambria" w:eastAsia="Cambria" w:ascii="Cambria"/>
          <w:b w:val="1"/>
          <w:rtl w:val="0"/>
        </w:rPr>
        <w:t xml:space="preserve"> was bloodlessly captured and renamed </w:t>
      </w:r>
      <w:r w:rsidRPr="00000000" w:rsidR="00000000" w:rsidDel="00000000">
        <w:rPr>
          <w:rFonts w:cs="Cambria" w:hAnsi="Cambria" w:eastAsia="Cambria" w:ascii="Cambria"/>
          <w:b w:val="1"/>
          <w:i w:val="1"/>
          <w:rtl w:val="0"/>
        </w:rPr>
        <w:t xml:space="preserve">Emancipator</w:t>
      </w:r>
      <w:r w:rsidRPr="00000000" w:rsidR="00000000" w:rsidDel="00000000">
        <w:rPr>
          <w:rFonts w:cs="Cambria" w:hAnsi="Cambria" w:eastAsia="Cambria" w:ascii="Cambria"/>
          <w:b w:val="1"/>
          <w:rtl w:val="0"/>
        </w:rPr>
        <w:t xml:space="preserve">. Merrick Simms was killed by the explosion of the </w:t>
      </w:r>
      <w:r w:rsidRPr="00000000" w:rsidR="00000000" w:rsidDel="00000000">
        <w:rPr>
          <w:rFonts w:cs="Cambria" w:hAnsi="Cambria" w:eastAsia="Cambria" w:ascii="Cambria"/>
          <w:b w:val="1"/>
          <w:i w:val="1"/>
          <w:rtl w:val="0"/>
        </w:rPr>
        <w:t xml:space="preserve">Pride of Tarlandia</w:t>
      </w:r>
      <w:r w:rsidRPr="00000000" w:rsidR="00000000" w:rsidDel="00000000">
        <w:rPr>
          <w:rFonts w:cs="Cambria" w:hAnsi="Cambria" w:eastAsia="Cambria" w:ascii="Cambria"/>
          <w:b w:val="1"/>
          <w:rtl w:val="0"/>
        </w:rPr>
        <w:t xml:space="preserve"> during this conflict, during which one side attempted to neutralize the other’s major advantage by closing to (**)  point-blank range. A major turning point in this battle occurred due to the sacrifice of Arvel Crynyd and resulted in the immediate death of Admiral Piett and the destruction of the </w:t>
      </w:r>
      <w:r w:rsidRPr="00000000" w:rsidR="00000000" w:rsidDel="00000000">
        <w:rPr>
          <w:rFonts w:cs="Cambria" w:hAnsi="Cambria" w:eastAsia="Cambria" w:ascii="Cambria"/>
          <w:b w:val="1"/>
          <w:i w:val="1"/>
          <w:rtl w:val="0"/>
        </w:rPr>
        <w:t xml:space="preserve">Executor</w:t>
      </w:r>
      <w:r w:rsidRPr="00000000" w:rsidR="00000000" w:rsidDel="00000000">
        <w:rPr>
          <w:rFonts w:cs="Cambria" w:hAnsi="Cambria" w:eastAsia="Cambria" w:ascii="Cambria"/>
          <w:b w:val="1"/>
          <w:rtl w:val="0"/>
        </w:rPr>
        <w:t xml:space="preserve">. The revelation of one side’s flagship as being (*) </w:t>
      </w:r>
      <w:r w:rsidRPr="00000000" w:rsidR="00000000" w:rsidDel="00000000">
        <w:rPr>
          <w:rFonts w:cs="Cambria" w:hAnsi="Cambria" w:eastAsia="Cambria" w:ascii="Cambria"/>
          <w:rtl w:val="0"/>
        </w:rPr>
        <w:t xml:space="preserve">“fully operational” led the commander of the opposing side to memetically declare “It’s a trap!” For 10 points, identify this space battle in which Wedge Antilles and Lando Calrissian destroyed the second Death Star, which occurred above the forest moon of a namesake planet in </w:t>
      </w:r>
      <w:r w:rsidRPr="00000000" w:rsidR="00000000" w:rsidDel="00000000">
        <w:rPr>
          <w:rFonts w:cs="Cambria" w:hAnsi="Cambria" w:eastAsia="Cambria" w:ascii="Cambria"/>
          <w:i w:val="1"/>
          <w:rtl w:val="0"/>
        </w:rPr>
        <w:t xml:space="preserve">Return of the Jedi</w:t>
      </w:r>
      <w:r w:rsidRPr="00000000" w:rsidR="00000000" w:rsidDel="00000000">
        <w:rPr>
          <w:rFonts w:cs="Cambria" w:hAnsi="Cambria" w:eastAsia="Cambria" w:ascii="Cambria"/>
          <w:rtl w:val="0"/>
        </w:rPr>
        <w:t xml:space="preserve">.</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the Battle of </w:t>
      </w:r>
      <w:r w:rsidRPr="00000000" w:rsidR="00000000" w:rsidDel="00000000">
        <w:rPr>
          <w:rFonts w:cs="Cambria" w:hAnsi="Cambria" w:eastAsia="Cambria" w:ascii="Cambria"/>
          <w:b w:val="1"/>
          <w:u w:val="single"/>
          <w:rtl w:val="0"/>
        </w:rPr>
        <w:t xml:space="preserve">Endor</w:t>
      </w:r>
      <w:r w:rsidRPr="00000000" w:rsidR="00000000" w:rsidDel="00000000">
        <w:rPr>
          <w:rFonts w:cs="Cambria" w:hAnsi="Cambria" w:eastAsia="Cambria" w:ascii="Cambria"/>
          <w:rtl w:val="0"/>
        </w:rPr>
        <w:t xml:space="preserve"> [accept things like “the battle of the </w:t>
      </w:r>
      <w:r w:rsidRPr="00000000" w:rsidR="00000000" w:rsidDel="00000000">
        <w:rPr>
          <w:rFonts w:cs="Cambria" w:hAnsi="Cambria" w:eastAsia="Cambria" w:ascii="Cambria"/>
          <w:b w:val="1"/>
          <w:u w:val="single"/>
          <w:rtl w:val="0"/>
        </w:rPr>
        <w:t xml:space="preserve">second Death Star</w:t>
      </w:r>
      <w:r w:rsidRPr="00000000" w:rsidR="00000000" w:rsidDel="00000000">
        <w:rPr>
          <w:rFonts w:cs="Cambria" w:hAnsi="Cambria" w:eastAsia="Cambria" w:ascii="Cambria"/>
          <w:rtl w:val="0"/>
        </w:rPr>
        <w:t xml:space="preserve">” or descriptive things like that until the descriptions used are read]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6. </w:t>
      </w:r>
      <w:r w:rsidRPr="00000000" w:rsidR="00000000" w:rsidDel="00000000">
        <w:rPr>
          <w:rFonts w:cs="Cambria" w:hAnsi="Cambria" w:eastAsia="Cambria" w:ascii="Cambria"/>
          <w:b w:val="1"/>
          <w:rtl w:val="0"/>
        </w:rPr>
        <w:t xml:space="preserve">In one literary work that had this effect, the detective Gretch and the diplomat Siriex help the title character entrap the nihilist Loris Ipanoff, who had earlier killed that title character's libertine husband Vladimir. This effect's manifestation by that work was inspired by Sarah Bernhardt’s debut performance in it, and was intensified when it was adapted into an Umberto (**) Giordano opera. Another literary work that had this effect caricatured James McNeill Whistler as the "idle apprentice" Joe Sibley and introduced the phrase "in the altogether" as a synonym for nudity. That work centers on a (*)</w:t>
      </w:r>
      <w:r w:rsidRPr="00000000" w:rsidR="00000000" w:rsidDel="00000000">
        <w:rPr>
          <w:rFonts w:cs="Cambria" w:hAnsi="Cambria" w:eastAsia="Cambria" w:ascii="Cambria"/>
          <w:rtl w:val="0"/>
        </w:rPr>
        <w:t xml:space="preserve"> tone-deaf model surnamed O'Ferrall, who becomes a famous singer after being hypnotized by the mysterious Svengali. For 10 points, identify the sartorial effect prompted by the costuming in the popular stage performances of Victorien Sardou's </w:t>
      </w:r>
      <w:r w:rsidRPr="00000000" w:rsidR="00000000" w:rsidDel="00000000">
        <w:rPr>
          <w:rFonts w:cs="Cambria" w:hAnsi="Cambria" w:eastAsia="Cambria" w:ascii="Cambria"/>
          <w:i w:val="1"/>
          <w:rtl w:val="0"/>
        </w:rPr>
        <w:t xml:space="preserve">Fedora</w:t>
      </w:r>
      <w:r w:rsidRPr="00000000" w:rsidR="00000000" w:rsidDel="00000000">
        <w:rPr>
          <w:rFonts w:cs="Cambria" w:hAnsi="Cambria" w:eastAsia="Cambria" w:ascii="Cambria"/>
          <w:rtl w:val="0"/>
        </w:rPr>
        <w:t xml:space="preserve"> and George du Maurier's </w:t>
      </w:r>
      <w:r w:rsidRPr="00000000" w:rsidR="00000000" w:rsidDel="00000000">
        <w:rPr>
          <w:rFonts w:cs="Cambria" w:hAnsi="Cambria" w:eastAsia="Cambria" w:ascii="Cambria"/>
          <w:i w:val="1"/>
          <w:rtl w:val="0"/>
        </w:rPr>
        <w:t xml:space="preserve">Trilby</w:t>
      </w:r>
      <w:r w:rsidRPr="00000000" w:rsidR="00000000" w:rsidDel="00000000">
        <w:rPr>
          <w:rFonts w:cs="Cambria" w:hAnsi="Cambria" w:eastAsia="Cambria" w:ascii="Cambria"/>
          <w:rtl w:val="0"/>
        </w:rPr>
        <w:t xml:space="preserve">, both of which created increased business for haberdashers.</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popularizing a type of </w:t>
      </w:r>
      <w:r w:rsidRPr="00000000" w:rsidR="00000000" w:rsidDel="00000000">
        <w:rPr>
          <w:rFonts w:cs="Cambria" w:hAnsi="Cambria" w:eastAsia="Cambria" w:ascii="Cambria"/>
          <w:b w:val="1"/>
          <w:u w:val="single"/>
          <w:rtl w:val="0"/>
        </w:rPr>
        <w:t xml:space="preserve">hat</w:t>
      </w:r>
      <w:r w:rsidRPr="00000000" w:rsidR="00000000" w:rsidDel="00000000">
        <w:rPr>
          <w:rFonts w:cs="Cambria" w:hAnsi="Cambria" w:eastAsia="Cambria" w:ascii="Cambria"/>
          <w:rtl w:val="0"/>
        </w:rPr>
        <w:t xml:space="preserve"> [accept equivalents, like "becoming the namesake of a </w:t>
      </w:r>
      <w:r w:rsidRPr="00000000" w:rsidR="00000000" w:rsidDel="00000000">
        <w:rPr>
          <w:rFonts w:cs="Cambria" w:hAnsi="Cambria" w:eastAsia="Cambria" w:ascii="Cambria"/>
          <w:b w:val="1"/>
          <w:u w:val="single"/>
          <w:rtl w:val="0"/>
        </w:rPr>
        <w:t xml:space="preserve">hat</w:t>
      </w:r>
      <w:r w:rsidRPr="00000000" w:rsidR="00000000" w:rsidDel="00000000">
        <w:rPr>
          <w:rFonts w:cs="Cambria" w:hAnsi="Cambria" w:eastAsia="Cambria" w:ascii="Cambria"/>
          <w:rtl w:val="0"/>
        </w:rPr>
        <w:t xml:space="preserve">"; prompt on things like "becoming the namesake of an item of clothing"]</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7. </w:t>
      </w:r>
      <w:r w:rsidRPr="00000000" w:rsidR="00000000" w:rsidDel="00000000">
        <w:rPr>
          <w:rFonts w:cs="Cambria" w:hAnsi="Cambria" w:eastAsia="Cambria" w:ascii="Cambria"/>
          <w:b w:val="1"/>
          <w:rtl w:val="0"/>
        </w:rPr>
        <w:t xml:space="preserve">One song by this group describes the title figure as “a human in flesh but not by law” who is “free to be without the worries of a quick to diss society”, because he is homeless. That song, like two others on their debut album, featured the vocals of Dionne Farris. Their second album, </w:t>
      </w:r>
      <w:r w:rsidRPr="00000000" w:rsidR="00000000" w:rsidDel="00000000">
        <w:rPr>
          <w:rFonts w:cs="Cambria" w:hAnsi="Cambria" w:eastAsia="Cambria" w:ascii="Cambria"/>
          <w:b w:val="1"/>
          <w:i w:val="1"/>
          <w:rtl w:val="0"/>
        </w:rPr>
        <w:t xml:space="preserve">Zingalamaduni</w:t>
      </w:r>
      <w:r w:rsidRPr="00000000" w:rsidR="00000000" w:rsidDel="00000000">
        <w:rPr>
          <w:rFonts w:cs="Cambria" w:hAnsi="Cambria" w:eastAsia="Cambria" w:ascii="Cambria"/>
          <w:b w:val="1"/>
          <w:rtl w:val="0"/>
        </w:rPr>
        <w:t xml:space="preserve">, was recorded two years after their song (**) “Revolution” was commissioned by Spike Lee for the soundtrack to </w:t>
      </w:r>
      <w:r w:rsidRPr="00000000" w:rsidR="00000000" w:rsidDel="00000000">
        <w:rPr>
          <w:rFonts w:cs="Cambria" w:hAnsi="Cambria" w:eastAsia="Cambria" w:ascii="Cambria"/>
          <w:b w:val="1"/>
          <w:i w:val="1"/>
          <w:rtl w:val="0"/>
        </w:rPr>
        <w:t xml:space="preserve">Malcolm X</w:t>
      </w:r>
      <w:r w:rsidRPr="00000000" w:rsidR="00000000" w:rsidDel="00000000">
        <w:rPr>
          <w:rFonts w:cs="Cambria" w:hAnsi="Cambria" w:eastAsia="Cambria" w:ascii="Cambria"/>
          <w:b w:val="1"/>
          <w:rtl w:val="0"/>
        </w:rPr>
        <w:t xml:space="preserve">. The aforementioned “Mr. Wendal” appeared on their debut album, whose highest-charting single features a chorus beginning “Take me to another place / take me to another land” and is called (*)</w:t>
      </w:r>
      <w:r w:rsidRPr="00000000" w:rsidR="00000000" w:rsidDel="00000000">
        <w:rPr>
          <w:rFonts w:cs="Cambria" w:hAnsi="Cambria" w:eastAsia="Cambria" w:ascii="Cambria"/>
          <w:rtl w:val="0"/>
        </w:rPr>
        <w:t xml:space="preserve"> “Tennessee”. For 10 points, identify this hip-hop group founded by Speech and Headliner, best known either for their 1992 album </w:t>
      </w:r>
      <w:r w:rsidRPr="00000000" w:rsidR="00000000" w:rsidDel="00000000">
        <w:rPr>
          <w:rFonts w:cs="Cambria" w:hAnsi="Cambria" w:eastAsia="Cambria" w:ascii="Cambria"/>
          <w:i w:val="1"/>
          <w:rtl w:val="0"/>
        </w:rPr>
        <w:t xml:space="preserve">3 Years, 5 Months &amp; 2 Days in the Life Of... </w:t>
      </w:r>
      <w:r w:rsidRPr="00000000" w:rsidR="00000000" w:rsidDel="00000000">
        <w:rPr>
          <w:rFonts w:cs="Cambria" w:hAnsi="Cambria" w:eastAsia="Cambria" w:ascii="Cambria"/>
          <w:rtl w:val="0"/>
        </w:rPr>
        <w:t xml:space="preserve">or for sharing their name with a recently-resurrected TV show about which you will not be hearing a question.</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Arrested Development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8. </w:t>
      </w:r>
      <w:r w:rsidRPr="00000000" w:rsidR="00000000" w:rsidDel="00000000">
        <w:rPr>
          <w:rFonts w:cs="Cambria" w:hAnsi="Cambria" w:eastAsia="Cambria" w:ascii="Cambria"/>
          <w:b w:val="1"/>
          <w:rtl w:val="0"/>
        </w:rPr>
        <w:t xml:space="preserve">In a novella by this author, a poem about the title object prompts Josuke Misugi to send the poem’s author three letters written to him, one each by his mistress, his mistress’s daughter, and his wife, the last of whom commits suicide. The protagonist of a novel by this author misses the civil service exam due to falling asleep and experiencing a dream in which he loses his strength, which prompts him to travel west, where he eventually becomes instrumental in burying Buddhist books and scrolls in the title caves. His breakthrough work, “The Bullfight”, won him the Akutagawa Prize, and his later historical fiction includes an account of Genghis Khan’s invasion of Korea called </w:t>
      </w:r>
      <w:r w:rsidRPr="00000000" w:rsidR="00000000" w:rsidDel="00000000">
        <w:rPr>
          <w:rFonts w:cs="Cambria" w:hAnsi="Cambria" w:eastAsia="Cambria" w:ascii="Cambria"/>
          <w:b w:val="1"/>
          <w:i w:val="1"/>
          <w:rtl w:val="0"/>
        </w:rPr>
        <w:t xml:space="preserve">Wind and Waves</w:t>
      </w:r>
      <w:r w:rsidRPr="00000000" w:rsidR="00000000" w:rsidDel="00000000">
        <w:rPr>
          <w:rFonts w:cs="Cambria" w:hAnsi="Cambria" w:eastAsia="Cambria" w:ascii="Cambria"/>
          <w:b w:val="1"/>
          <w:rtl w:val="0"/>
        </w:rPr>
        <w:t xml:space="preserve"> and his final novel, </w:t>
      </w:r>
      <w:r w:rsidRPr="00000000" w:rsidR="00000000" w:rsidDel="00000000">
        <w:rPr>
          <w:rFonts w:cs="Cambria" w:hAnsi="Cambria" w:eastAsia="Cambria" w:ascii="Cambria"/>
          <w:b w:val="1"/>
          <w:i w:val="1"/>
          <w:rtl w:val="0"/>
        </w:rPr>
        <w:t xml:space="preserve">Confucius</w:t>
      </w:r>
      <w:r w:rsidRPr="00000000" w:rsidR="00000000" w:rsidDel="00000000">
        <w:rPr>
          <w:rFonts w:cs="Cambria" w:hAnsi="Cambria" w:eastAsia="Cambria" w:ascii="Cambria"/>
          <w:b w:val="1"/>
          <w:rtl w:val="0"/>
        </w:rPr>
        <w:t xml:space="preserve">. For 20 points, identify this seldom-translated but nevertheless important twentieth-century Japanese author of “The Hunting Gun” and (**) </w:t>
      </w:r>
      <w:r w:rsidRPr="00000000" w:rsidR="00000000" w:rsidDel="00000000">
        <w:rPr>
          <w:rFonts w:cs="Cambria" w:hAnsi="Cambria" w:eastAsia="Cambria" w:ascii="Cambria"/>
          <w:b w:val="1"/>
          <w:i w:val="1"/>
          <w:rtl w:val="0"/>
        </w:rPr>
        <w:t xml:space="preserve">Tun-Huang</w:t>
      </w:r>
      <w:r w:rsidRPr="00000000" w:rsidR="00000000" w:rsidDel="00000000">
        <w:rPr>
          <w:rFonts w:cs="Cambria" w:hAnsi="Cambria" w:eastAsia="Cambria" w:ascii="Cambria"/>
          <w:b w:val="1"/>
          <w:rtl w:val="0"/>
        </w:rPr>
        <w:t xml:space="preserve">, as well as such autobiographical works as </w:t>
      </w:r>
      <w:r w:rsidRPr="00000000" w:rsidR="00000000" w:rsidDel="00000000">
        <w:rPr>
          <w:rFonts w:cs="Cambria" w:hAnsi="Cambria" w:eastAsia="Cambria" w:ascii="Cambria"/>
          <w:b w:val="1"/>
          <w:i w:val="1"/>
          <w:rtl w:val="0"/>
        </w:rPr>
        <w:t xml:space="preserve">Chronicle of my Mother </w:t>
      </w:r>
      <w:r w:rsidRPr="00000000" w:rsidR="00000000" w:rsidDel="00000000">
        <w:rPr>
          <w:rFonts w:cs="Cambria" w:hAnsi="Cambria" w:eastAsia="Cambria" w:ascii="Cambria"/>
          <w:b w:val="1"/>
          <w:rtl w:val="0"/>
        </w:rPr>
        <w:t xml:space="preserve">and </w:t>
      </w:r>
      <w:r w:rsidRPr="00000000" w:rsidR="00000000" w:rsidDel="00000000">
        <w:rPr>
          <w:rFonts w:cs="Cambria" w:hAnsi="Cambria" w:eastAsia="Cambria" w:ascii="Cambria"/>
          <w:b w:val="1"/>
          <w:i w:val="1"/>
          <w:rtl w:val="0"/>
        </w:rPr>
        <w:t xml:space="preserve">Shirobamba</w:t>
      </w:r>
      <w:r w:rsidRPr="00000000" w:rsidR="00000000" w:rsidDel="00000000">
        <w:rPr>
          <w:rFonts w:cs="Cambria" w:hAnsi="Cambria" w:eastAsia="Cambria" w:ascii="Cambria"/>
          <w:b w:val="1"/>
          <w:rtl w:val="0"/>
        </w:rPr>
        <w:t xml:space="preserve">.</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Yasushi </w:t>
      </w:r>
      <w:r w:rsidRPr="00000000" w:rsidR="00000000" w:rsidDel="00000000">
        <w:rPr>
          <w:rFonts w:cs="Cambria" w:hAnsi="Cambria" w:eastAsia="Cambria" w:ascii="Cambria"/>
          <w:b w:val="1"/>
          <w:u w:val="single"/>
          <w:rtl w:val="0"/>
        </w:rPr>
        <w:t xml:space="preserve">Inoue</w:t>
      </w:r>
      <w:r w:rsidRPr="00000000" w:rsidR="00000000" w:rsidDel="00000000">
        <w:rPr>
          <w:rFonts w:cs="Cambria" w:hAnsi="Cambria" w:eastAsia="Cambria" w:ascii="Cambria"/>
          <w:rtl w:val="0"/>
        </w:rPr>
        <w:t xml:space="preserve"> [accept names in either order; note that it’s only worth 15 beginning at “</w:t>
      </w:r>
      <w:r w:rsidRPr="00000000" w:rsidR="00000000" w:rsidDel="00000000">
        <w:rPr>
          <w:rFonts w:cs="Cambria" w:hAnsi="Cambria" w:eastAsia="Cambria" w:ascii="Cambria"/>
          <w:i w:val="1"/>
          <w:rtl w:val="0"/>
        </w:rPr>
        <w:t xml:space="preserve">Tun-Huang</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9. </w:t>
      </w:r>
      <w:r w:rsidRPr="00000000" w:rsidR="00000000" w:rsidDel="00000000">
        <w:rPr>
          <w:rFonts w:cs="Cambria" w:hAnsi="Cambria" w:eastAsia="Cambria" w:ascii="Cambria"/>
          <w:b w:val="1"/>
          <w:rtl w:val="0"/>
        </w:rPr>
        <w:t xml:space="preserve">The leader of this rebellion was the original owner of the Palladian mansion Moor Park, and it apparently took his executioner, Jack Ketch, five axe-strokes to finally behead him. Supposedly financed in part by the sale of jewelry belonging to Henrietta Wentworth, it was launched after its leader landed at Lyme Regis and was coordinated with Archibald Campbell’s abortive invasion of Scotland. Shortly before its leader had himself (**) crowned in Taunton, the rebel forces were joined by a young Daniel Defoe. After Louis de Duras and John Churchill crushed its forces at the Battle of (*)</w:t>
      </w:r>
      <w:r w:rsidRPr="00000000" w:rsidR="00000000" w:rsidDel="00000000">
        <w:rPr>
          <w:rFonts w:cs="Cambria" w:hAnsi="Cambria" w:eastAsia="Cambria" w:ascii="Cambria"/>
          <w:rtl w:val="0"/>
        </w:rPr>
        <w:t xml:space="preserve"> Sedgemoor, many of its former supporters were killed or transported to Barbados as a result of Chief Justice George Jeffreys’s Bloody Assizes. For 10 points, name this rebellion, an attempt to overthrow James II led by his illegitimate nephew James Scott, the namesake duke. </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the </w:t>
      </w:r>
      <w:r w:rsidRPr="00000000" w:rsidR="00000000" w:rsidDel="00000000">
        <w:rPr>
          <w:rFonts w:cs="Cambria" w:hAnsi="Cambria" w:eastAsia="Cambria" w:ascii="Cambria"/>
          <w:b w:val="1"/>
          <w:u w:val="single"/>
          <w:rtl w:val="0"/>
        </w:rPr>
        <w:t xml:space="preserve">Monmouth</w:t>
      </w:r>
      <w:r w:rsidRPr="00000000" w:rsidR="00000000" w:rsidDel="00000000">
        <w:rPr>
          <w:rFonts w:cs="Cambria" w:hAnsi="Cambria" w:eastAsia="Cambria" w:ascii="Cambria"/>
          <w:rtl w:val="0"/>
        </w:rPr>
        <w:t xml:space="preserve"> Rebellion [accept the </w:t>
      </w:r>
      <w:r w:rsidRPr="00000000" w:rsidR="00000000" w:rsidDel="00000000">
        <w:rPr>
          <w:rFonts w:cs="Cambria" w:hAnsi="Cambria" w:eastAsia="Cambria" w:ascii="Cambria"/>
          <w:b w:val="1"/>
          <w:u w:val="single"/>
          <w:rtl w:val="0"/>
        </w:rPr>
        <w:t xml:space="preserve">Revolt of the West</w:t>
      </w:r>
      <w:r w:rsidRPr="00000000" w:rsidR="00000000" w:rsidDel="00000000">
        <w:rPr>
          <w:rFonts w:cs="Cambria" w:hAnsi="Cambria" w:eastAsia="Cambria" w:ascii="Cambria"/>
          <w:rtl w:val="0"/>
        </w:rPr>
        <w:t xml:space="preserve"> or the </w:t>
      </w:r>
      <w:r w:rsidRPr="00000000" w:rsidR="00000000" w:rsidDel="00000000">
        <w:rPr>
          <w:rFonts w:cs="Cambria" w:hAnsi="Cambria" w:eastAsia="Cambria" w:ascii="Cambria"/>
          <w:b w:val="1"/>
          <w:u w:val="single"/>
          <w:rtl w:val="0"/>
        </w:rPr>
        <w:t xml:space="preserve">West Country Revolt</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10. </w:t>
      </w:r>
      <w:r w:rsidRPr="00000000" w:rsidR="00000000" w:rsidDel="00000000">
        <w:rPr>
          <w:rFonts w:cs="Cambria" w:hAnsi="Cambria" w:eastAsia="Cambria" w:ascii="Cambria"/>
          <w:b w:val="1"/>
          <w:rtl w:val="0"/>
        </w:rPr>
        <w:t xml:space="preserve">Sadly, this action almost never results in paeans to the pacification of the Tarim Basin by the Chinese general Ban Chao or to the papacy of Clement I, though a primitive form of it resulted in the production of movies like Mae West’s </w:t>
      </w:r>
      <w:r w:rsidRPr="00000000" w:rsidR="00000000" w:rsidDel="00000000">
        <w:rPr>
          <w:rFonts w:cs="Cambria" w:hAnsi="Cambria" w:eastAsia="Cambria" w:ascii="Cambria"/>
          <w:b w:val="1"/>
          <w:i w:val="1"/>
          <w:rtl w:val="0"/>
        </w:rPr>
        <w:t xml:space="preserve">She Done Him Wrong</w:t>
      </w:r>
      <w:r w:rsidRPr="00000000" w:rsidR="00000000" w:rsidDel="00000000">
        <w:rPr>
          <w:rFonts w:cs="Cambria" w:hAnsi="Cambria" w:eastAsia="Cambria" w:ascii="Cambria"/>
          <w:b w:val="1"/>
          <w:rtl w:val="0"/>
        </w:rPr>
        <w:t xml:space="preserve"> and John Huston’s </w:t>
      </w:r>
      <w:r w:rsidRPr="00000000" w:rsidR="00000000" w:rsidDel="00000000">
        <w:rPr>
          <w:rFonts w:cs="Cambria" w:hAnsi="Cambria" w:eastAsia="Cambria" w:ascii="Cambria"/>
          <w:b w:val="1"/>
          <w:i w:val="1"/>
          <w:rtl w:val="0"/>
        </w:rPr>
        <w:t xml:space="preserve">Moulin Rouge!</w:t>
      </w:r>
      <w:r w:rsidRPr="00000000" w:rsidR="00000000" w:rsidDel="00000000">
        <w:rPr>
          <w:rFonts w:cs="Cambria" w:hAnsi="Cambria" w:eastAsia="Cambria" w:ascii="Cambria"/>
          <w:b w:val="1"/>
          <w:rtl w:val="0"/>
        </w:rPr>
        <w:t xml:space="preserve">. In an interview with Reuters, Ozzy Osbourne claimed that a “cocaine haze” might be the reason he can no longer perform this action. In what is either crushing irony or a pretty funny joke, the website located at [this action] dot net displays only a picture of an (**) “under construction” road sign and a message ending “Come back later!” An oft-mocked Internet refrain claims that if you cannot do this, you did not have a (*)</w:t>
      </w:r>
      <w:r w:rsidRPr="00000000" w:rsidR="00000000" w:rsidDel="00000000">
        <w:rPr>
          <w:rFonts w:cs="Cambria" w:hAnsi="Cambria" w:eastAsia="Cambria" w:ascii="Cambria"/>
          <w:rtl w:val="0"/>
        </w:rPr>
        <w:t xml:space="preserve"> childhood. The Huffington Post recently posted a nearly-2000-item-long listicle in an attempt to stop this action, which often involves activities like looking at pictures of </w:t>
      </w:r>
      <w:r w:rsidRPr="00000000" w:rsidR="00000000" w:rsidDel="00000000">
        <w:rPr>
          <w:rFonts w:cs="Cambria" w:hAnsi="Cambria" w:eastAsia="Cambria" w:ascii="Cambria"/>
          <w:i w:val="1"/>
          <w:rtl w:val="0"/>
        </w:rPr>
        <w:t xml:space="preserve">Boy Meets World</w:t>
      </w:r>
      <w:r w:rsidRPr="00000000" w:rsidR="00000000" w:rsidDel="00000000">
        <w:rPr>
          <w:rFonts w:cs="Cambria" w:hAnsi="Cambria" w:eastAsia="Cambria" w:ascii="Cambria"/>
          <w:rtl w:val="0"/>
        </w:rPr>
        <w:t xml:space="preserve"> and saying “Hey, that’s </w:t>
      </w:r>
      <w:r w:rsidRPr="00000000" w:rsidR="00000000" w:rsidDel="00000000">
        <w:rPr>
          <w:rFonts w:cs="Cambria" w:hAnsi="Cambria" w:eastAsia="Cambria" w:ascii="Cambria"/>
          <w:i w:val="1"/>
          <w:rtl w:val="0"/>
        </w:rPr>
        <w:t xml:space="preserve">Boy Meets World</w:t>
      </w:r>
      <w:r w:rsidRPr="00000000" w:rsidR="00000000" w:rsidDel="00000000">
        <w:rPr>
          <w:rFonts w:cs="Cambria" w:hAnsi="Cambria" w:eastAsia="Cambria" w:ascii="Cambria"/>
          <w:rtl w:val="0"/>
        </w:rPr>
        <w:t xml:space="preserve">”. For 10 points, identify this common subject of Buzzfeed articles, an activity in which one recalls pop-culture ephemera from a certain decade.</w:t>
      </w:r>
      <w:r w:rsidRPr="00000000" w:rsidR="00000000" w:rsidDel="00000000">
        <w:rPr>
          <w:rtl w:val="0"/>
        </w:rPr>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remember</w:t>
      </w:r>
      <w:r w:rsidRPr="00000000" w:rsidR="00000000" w:rsidDel="00000000">
        <w:rPr>
          <w:rFonts w:cs="Cambria" w:hAnsi="Cambria" w:eastAsia="Cambria" w:ascii="Cambria"/>
          <w:rtl w:val="0"/>
        </w:rPr>
        <w:t xml:space="preserve">ing the </w:t>
      </w:r>
      <w:r w:rsidRPr="00000000" w:rsidR="00000000" w:rsidDel="00000000">
        <w:rPr>
          <w:rFonts w:cs="Cambria" w:hAnsi="Cambria" w:eastAsia="Cambria" w:ascii="Cambria"/>
          <w:b w:val="1"/>
          <w:u w:val="single"/>
          <w:rtl w:val="0"/>
        </w:rPr>
        <w:t xml:space="preserve">90</w:t>
      </w:r>
      <w:r w:rsidRPr="00000000" w:rsidR="00000000" w:rsidDel="00000000">
        <w:rPr>
          <w:rFonts w:cs="Cambria" w:hAnsi="Cambria" w:eastAsia="Cambria" w:ascii="Cambria"/>
          <w:rtl w:val="0"/>
        </w:rPr>
        <w:t xml:space="preserve">s [accept any similar answers like “90s nostalgia” or whatever, this tossup is stupid as hell so you should be generous]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11. </w:t>
      </w:r>
      <w:r w:rsidRPr="00000000" w:rsidR="00000000" w:rsidDel="00000000">
        <w:rPr>
          <w:rFonts w:cs="Cambria" w:hAnsi="Cambria" w:eastAsia="Cambria" w:ascii="Cambria"/>
          <w:b w:val="1"/>
          <w:rtl w:val="0"/>
        </w:rPr>
        <w:t xml:space="preserve">In one scene in this game, a character voiced by Ice Cube is killed after refusing to play Russian roulette. In another scene, an engineer named Daniel Clarke reveals the existence of a secret facility in Mount Yamantau. One character in this game has his eye stabbed out during an attack on the Baikonur Cosmodrome. In one mission, the player infiltrates (**) Rebirth Island in order to kill Friedrich Steiner, the inventor of the nerve agent Nova 6. It climaxes with an assault on a numbers station below the cargo ship Rusalka, where Nikita Dragovich is finally killed. This game features a co-op mode in which (*)</w:t>
      </w:r>
      <w:r w:rsidRPr="00000000" w:rsidR="00000000" w:rsidDel="00000000">
        <w:rPr>
          <w:rFonts w:cs="Cambria" w:hAnsi="Cambria" w:eastAsia="Cambria" w:ascii="Cambria"/>
          <w:rtl w:val="0"/>
        </w:rPr>
        <w:t xml:space="preserve"> Richard Nixon and JFK fight zombies at the Pentagon, and its first mission sees Alex Mason assassinate a body double of Fidel Castro. For 10 points, identify this first-person shooter set during the Cold War, a sequel to </w:t>
      </w:r>
      <w:r w:rsidRPr="00000000" w:rsidR="00000000" w:rsidDel="00000000">
        <w:rPr>
          <w:rFonts w:cs="Cambria" w:hAnsi="Cambria" w:eastAsia="Cambria" w:ascii="Cambria"/>
          <w:i w:val="1"/>
          <w:rtl w:val="0"/>
        </w:rPr>
        <w:t xml:space="preserve">World at War</w:t>
      </w:r>
      <w:r w:rsidRPr="00000000" w:rsidR="00000000" w:rsidDel="00000000">
        <w:rPr>
          <w:rFonts w:cs="Cambria" w:hAnsi="Cambria" w:eastAsia="Cambria" w:ascii="Cambria"/>
          <w:rtl w:val="0"/>
        </w:rPr>
        <w:t xml:space="preserve"> that was released between </w:t>
      </w:r>
      <w:r w:rsidRPr="00000000" w:rsidR="00000000" w:rsidDel="00000000">
        <w:rPr>
          <w:rFonts w:cs="Cambria" w:hAnsi="Cambria" w:eastAsia="Cambria" w:ascii="Cambria"/>
          <w:i w:val="1"/>
          <w:rtl w:val="0"/>
        </w:rPr>
        <w:t xml:space="preserve">Modern Warfare 2</w:t>
      </w:r>
      <w:r w:rsidRPr="00000000" w:rsidR="00000000" w:rsidDel="00000000">
        <w:rPr>
          <w:rFonts w:cs="Cambria" w:hAnsi="Cambria" w:eastAsia="Cambria" w:ascii="Cambria"/>
          <w:rtl w:val="0"/>
        </w:rPr>
        <w:t xml:space="preserve"> and </w:t>
      </w:r>
      <w:r w:rsidRPr="00000000" w:rsidR="00000000" w:rsidDel="00000000">
        <w:rPr>
          <w:rFonts w:cs="Cambria" w:hAnsi="Cambria" w:eastAsia="Cambria" w:ascii="Cambria"/>
          <w:i w:val="1"/>
          <w:rtl w:val="0"/>
        </w:rPr>
        <w:t xml:space="preserve">Modern Warfare 3</w:t>
      </w:r>
      <w:r w:rsidRPr="00000000" w:rsidR="00000000" w:rsidDel="00000000">
        <w:rPr>
          <w:rFonts w:cs="Cambria" w:hAnsi="Cambria" w:eastAsia="Cambria" w:ascii="Cambria"/>
          <w:rtl w:val="0"/>
        </w:rPr>
        <w:t xml:space="preserve">.</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i w:val="1"/>
          <w:rtl w:val="0"/>
        </w:rPr>
        <w:t xml:space="preserve">Call of Duty: </w:t>
      </w:r>
      <w:r w:rsidRPr="00000000" w:rsidR="00000000" w:rsidDel="00000000">
        <w:rPr>
          <w:rFonts w:cs="Cambria" w:hAnsi="Cambria" w:eastAsia="Cambria" w:ascii="Cambria"/>
          <w:b w:val="1"/>
          <w:i w:val="1"/>
          <w:u w:val="single"/>
          <w:rtl w:val="0"/>
        </w:rPr>
        <w:t xml:space="preserve">Black Ops</w:t>
      </w:r>
      <w:r w:rsidRPr="00000000" w:rsidR="00000000" w:rsidDel="00000000">
        <w:rPr>
          <w:rFonts w:cs="Cambria" w:hAnsi="Cambria" w:eastAsia="Cambria" w:ascii="Cambria"/>
          <w:rtl w:val="0"/>
        </w:rPr>
        <w:t xml:space="preserve"> [or </w:t>
      </w:r>
      <w:r w:rsidRPr="00000000" w:rsidR="00000000" w:rsidDel="00000000">
        <w:rPr>
          <w:rFonts w:cs="Cambria" w:hAnsi="Cambria" w:eastAsia="Cambria" w:ascii="Cambria"/>
          <w:b w:val="1"/>
          <w:i w:val="1"/>
          <w:u w:val="single"/>
          <w:rtl w:val="0"/>
        </w:rPr>
        <w:t xml:space="preserve">CODBLOPS</w:t>
      </w:r>
      <w:r w:rsidRPr="00000000" w:rsidR="00000000" w:rsidDel="00000000">
        <w:rPr>
          <w:rFonts w:cs="Cambria" w:hAnsi="Cambria" w:eastAsia="Cambria" w:ascii="Cambria"/>
          <w:rtl w:val="0"/>
        </w:rPr>
        <w:t xml:space="preserve">; prompt on “</w:t>
      </w:r>
      <w:r w:rsidRPr="00000000" w:rsidR="00000000" w:rsidDel="00000000">
        <w:rPr>
          <w:rFonts w:cs="Cambria" w:hAnsi="Cambria" w:eastAsia="Cambria" w:ascii="Cambria"/>
          <w:i w:val="1"/>
          <w:rtl w:val="0"/>
        </w:rPr>
        <w:t xml:space="preserve">Call of Duty</w:t>
      </w:r>
      <w:r w:rsidRPr="00000000" w:rsidR="00000000" w:rsidDel="00000000">
        <w:rPr>
          <w:rFonts w:cs="Cambria" w:hAnsi="Cambria" w:eastAsia="Cambria" w:ascii="Cambria"/>
          <w:rtl w:val="0"/>
        </w:rPr>
        <w:t xml:space="preserve">” or “</w:t>
      </w:r>
      <w:r w:rsidRPr="00000000" w:rsidR="00000000" w:rsidDel="00000000">
        <w:rPr>
          <w:rFonts w:cs="Cambria" w:hAnsi="Cambria" w:eastAsia="Cambria" w:ascii="Cambria"/>
          <w:i w:val="1"/>
          <w:rtl w:val="0"/>
        </w:rPr>
        <w:t xml:space="preserve">Call of Duty 7</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12. </w:t>
      </w:r>
      <w:r w:rsidRPr="00000000" w:rsidR="00000000" w:rsidDel="00000000">
        <w:rPr>
          <w:rFonts w:cs="Cambria" w:hAnsi="Cambria" w:eastAsia="Cambria" w:ascii="Cambria"/>
          <w:b w:val="1"/>
          <w:rtl w:val="0"/>
        </w:rPr>
        <w:t xml:space="preserve">Several Google search results associate this term with a Filipino woman living in Doha named Jade Sangco, while poster “Vindex” on noted racist crackpot discussion forum “The Phora” claims that cultural marxism is the Frankfurt version of this concept. The most famous scholarly source for information on this concept perhaps-spuriously claims that its name was coined by Flavius Josephus in </w:t>
      </w:r>
      <w:r w:rsidRPr="00000000" w:rsidR="00000000" w:rsidDel="00000000">
        <w:rPr>
          <w:rFonts w:cs="Cambria" w:hAnsi="Cambria" w:eastAsia="Cambria" w:ascii="Cambria"/>
          <w:b w:val="1"/>
          <w:i w:val="1"/>
          <w:rtl w:val="0"/>
        </w:rPr>
        <w:t xml:space="preserve">Against Apion</w:t>
      </w:r>
      <w:r w:rsidRPr="00000000" w:rsidR="00000000" w:rsidDel="00000000">
        <w:rPr>
          <w:rFonts w:cs="Cambria" w:hAnsi="Cambria" w:eastAsia="Cambria" w:ascii="Cambria"/>
          <w:b w:val="1"/>
          <w:rtl w:val="0"/>
        </w:rPr>
        <w:t xml:space="preserve">. The most famous instance of this action would have been prompted by a written work that inexplicably calls linguistics a science and, even more bizarrely, recounts an anonymous person asking “What if there was a village on the outskirts of (**) Kiev that calls itself The Massacre of Kiev?” The aforementioned scholarly source describes this concept’s most common artistic depiction, “a fat man standing with a bloody knife on top of a pile of children wearing a (*)</w:t>
      </w:r>
      <w:r w:rsidRPr="00000000" w:rsidR="00000000" w:rsidDel="00000000">
        <w:rPr>
          <w:rFonts w:cs="Cambria" w:hAnsi="Cambria" w:eastAsia="Cambria" w:ascii="Cambria"/>
          <w:rtl w:val="0"/>
        </w:rPr>
        <w:t xml:space="preserve"> VETO championship medal”, and is a tossup from the Benediktas Mikulas singles tournament. For 10 points, identify this action, proposed in 2006 as payback for Tamara Vardomskaya’s decision to give Dan Passner the alias “Hawkface” in an SCT recap.</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Jewvenge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13. </w:t>
      </w:r>
      <w:r w:rsidRPr="00000000" w:rsidR="00000000" w:rsidDel="00000000">
        <w:rPr>
          <w:rFonts w:cs="Cambria" w:hAnsi="Cambria" w:eastAsia="Cambria" w:ascii="Cambria"/>
          <w:b w:val="1"/>
          <w:rtl w:val="0"/>
        </w:rPr>
        <w:t xml:space="preserve">Harry Johnston became the first Westerner to encounter an okapi in this year. The first oil strike at Spindletop occurred in January of this year, while in May, an explosion at a candle factory spread to a mattress factory and caused a namesake “Great Fire” in Jacksonville, Florida. The first Parliament of Australia met in this year, which also saw the signing of the (**) Hay-Pauncefote treaty. E.H. Harriman and James J. Hill’s struggle for control of the Northern Pacific Railway caused the first stock market crash on the NYSE, which resulted in the Panic of this year. The publication of </w:t>
      </w:r>
      <w:r w:rsidRPr="00000000" w:rsidR="00000000" w:rsidDel="00000000">
        <w:rPr>
          <w:rFonts w:cs="Cambria" w:hAnsi="Cambria" w:eastAsia="Cambria" w:ascii="Cambria"/>
          <w:b w:val="1"/>
          <w:i w:val="1"/>
          <w:rtl w:val="0"/>
        </w:rPr>
        <w:t xml:space="preserve">Up from </w:t>
      </w:r>
      <w:r w:rsidRPr="00000000" w:rsidR="00000000" w:rsidDel="00000000">
        <w:rPr>
          <w:rFonts w:cs="Cambria" w:hAnsi="Cambria" w:eastAsia="Cambria" w:ascii="Cambria"/>
          <w:b w:val="1"/>
          <w:rtl w:val="0"/>
        </w:rPr>
        <w:t xml:space="preserve">(*)</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Slavery</w:t>
      </w:r>
      <w:r w:rsidRPr="00000000" w:rsidR="00000000" w:rsidDel="00000000">
        <w:rPr>
          <w:rFonts w:cs="Cambria" w:hAnsi="Cambria" w:eastAsia="Cambria" w:ascii="Cambria"/>
          <w:rtl w:val="0"/>
        </w:rPr>
        <w:t xml:space="preserve"> in this year led to Booker T. Washington’s being invited to the White House by the sitting Vice President. Jacobus van ‘t Hoff and Sully Prudhomme were among those awarded at this year’s Nobel Prize ceremonies, the first. For 10 points, identify this year in which William McKinley’s assassination led to the accession of Theodore Roosevelt, the first of the 20th century.</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1901</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14. </w:t>
      </w:r>
      <w:r w:rsidRPr="00000000" w:rsidR="00000000" w:rsidDel="00000000">
        <w:rPr>
          <w:rFonts w:cs="Cambria" w:hAnsi="Cambria" w:eastAsia="Cambria" w:ascii="Cambria"/>
          <w:b w:val="1"/>
          <w:rtl w:val="0"/>
        </w:rPr>
        <w:t xml:space="preserve">One noted critic asserts that this book “moves in a narrow circle from banality to bathos to bombast and back again”. A character in this novel reacts to news of a pro-voting speech given by the president of Cadeville College by relating the story of the torture and murder of Samuel Bowser. That schoolmaster had earlier played a kissing game with Antoinette Nermal, who he later marries. This novel opens with the “dying declaration” of the self-admitted traitor Berl Trout. One character in this novel escapes vivisection by stabbing Dr. (**) Zackland, while its other protagonist loses his love interest, Viola Martin, when she commits suicide because she’d once read a book that claimed miscegenation was “sapping the vitality of the Negro race”. The separatist (*)</w:t>
      </w:r>
      <w:r w:rsidRPr="00000000" w:rsidR="00000000" w:rsidDel="00000000">
        <w:rPr>
          <w:rFonts w:cs="Cambria" w:hAnsi="Cambria" w:eastAsia="Cambria" w:ascii="Cambria"/>
          <w:rtl w:val="0"/>
        </w:rPr>
        <w:t xml:space="preserve"> Bernard Belgrave and the assimilationist Belton Piedmont figure in the operations of the titular secret all-black government in, for 10 points, which subject of a tossup at Gaddis I, the most famous novel by Sutton Griggs?</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i w:val="1"/>
          <w:u w:val="single"/>
          <w:rtl w:val="0"/>
        </w:rPr>
        <w:t xml:space="preserve">Imperium in Imperio</w:t>
      </w:r>
      <w:r w:rsidRPr="00000000" w:rsidR="00000000" w:rsidDel="00000000">
        <w:rPr>
          <w:rFonts w:cs="Cambria" w:hAnsi="Cambria" w:eastAsia="Cambria" w:ascii="Cambria"/>
          <w:i w:val="1"/>
          <w:rtl w:val="0"/>
        </w:rPr>
        <w:t xml:space="preserve">: A Study of the Negro Race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15. </w:t>
      </w:r>
      <w:r w:rsidRPr="00000000" w:rsidR="00000000" w:rsidDel="00000000">
        <w:rPr>
          <w:rFonts w:cs="Cambria" w:hAnsi="Cambria" w:eastAsia="Cambria" w:ascii="Cambria"/>
          <w:b w:val="1"/>
          <w:rtl w:val="0"/>
        </w:rPr>
        <w:t xml:space="preserve">One painter from this period is most famous for his realistic depictions of gibbons, as well as for his painting </w:t>
      </w:r>
      <w:r w:rsidRPr="00000000" w:rsidR="00000000" w:rsidDel="00000000">
        <w:rPr>
          <w:rFonts w:cs="Cambria" w:hAnsi="Cambria" w:eastAsia="Cambria" w:ascii="Cambria"/>
          <w:b w:val="1"/>
          <w:i w:val="1"/>
          <w:rtl w:val="0"/>
        </w:rPr>
        <w:t xml:space="preserve">Monkey and Cats</w:t>
      </w:r>
      <w:r w:rsidRPr="00000000" w:rsidR="00000000" w:rsidDel="00000000">
        <w:rPr>
          <w:rFonts w:cs="Cambria" w:hAnsi="Cambria" w:eastAsia="Cambria" w:ascii="Cambria"/>
          <w:b w:val="1"/>
          <w:rtl w:val="0"/>
        </w:rPr>
        <w:t xml:space="preserve">. Another painter active during this period was famous for his eccentric behavior, including collecting rocks and dubbing some of them his “brother”, as well as for his namesake style of (**) misty landscape painting. One of the most famous paintings from this time period is the sixteen-foot-long panorama </w:t>
      </w:r>
      <w:r w:rsidRPr="00000000" w:rsidR="00000000" w:rsidDel="00000000">
        <w:rPr>
          <w:rFonts w:cs="Cambria" w:hAnsi="Cambria" w:eastAsia="Cambria" w:ascii="Cambria"/>
          <w:b w:val="1"/>
          <w:i w:val="1"/>
          <w:rtl w:val="0"/>
        </w:rPr>
        <w:t xml:space="preserve">Along the River During the Qingming Festival</w:t>
      </w:r>
      <w:r w:rsidRPr="00000000" w:rsidR="00000000" w:rsidDel="00000000">
        <w:rPr>
          <w:rFonts w:cs="Cambria" w:hAnsi="Cambria" w:eastAsia="Cambria" w:ascii="Cambria"/>
          <w:b w:val="1"/>
          <w:rtl w:val="0"/>
        </w:rPr>
        <w:t xml:space="preserve">. An emperor during this dynasty commissioned a set of paintings to accompany the poem cycle </w:t>
      </w:r>
      <w:r w:rsidRPr="00000000" w:rsidR="00000000" w:rsidDel="00000000">
        <w:rPr>
          <w:rFonts w:cs="Cambria" w:hAnsi="Cambria" w:eastAsia="Cambria" w:ascii="Cambria"/>
          <w:b w:val="1"/>
          <w:i w:val="1"/>
          <w:rtl w:val="0"/>
        </w:rPr>
        <w:t xml:space="preserve">Eighteen Songs of a Nomad Flute</w:t>
      </w:r>
      <w:r w:rsidRPr="00000000" w:rsidR="00000000" w:rsidDel="00000000">
        <w:rPr>
          <w:rFonts w:cs="Cambria" w:hAnsi="Cambria" w:eastAsia="Cambria" w:ascii="Cambria"/>
          <w:b w:val="1"/>
          <w:rtl w:val="0"/>
        </w:rPr>
        <w:t xml:space="preserve">, which depicts the earlier (*)</w:t>
      </w:r>
      <w:r w:rsidRPr="00000000" w:rsidR="00000000" w:rsidDel="00000000">
        <w:rPr>
          <w:rFonts w:cs="Cambria" w:hAnsi="Cambria" w:eastAsia="Cambria" w:ascii="Cambria"/>
          <w:rtl w:val="0"/>
        </w:rPr>
        <w:t xml:space="preserve"> Han-era poet Cai Wenji. For 10 points, identify this dynasty during whose rule painters like Yi Yuanji, Mi Fu, and Zhang Zeduan were supported by patrons like Emperor Gaozong.</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the </w:t>
      </w:r>
      <w:r w:rsidRPr="00000000" w:rsidR="00000000" w:rsidDel="00000000">
        <w:rPr>
          <w:rFonts w:cs="Cambria" w:hAnsi="Cambria" w:eastAsia="Cambria" w:ascii="Cambria"/>
          <w:b w:val="1"/>
          <w:u w:val="single"/>
          <w:rtl w:val="0"/>
        </w:rPr>
        <w:t xml:space="preserve">Song</w:t>
      </w:r>
      <w:r w:rsidRPr="00000000" w:rsidR="00000000" w:rsidDel="00000000">
        <w:rPr>
          <w:rFonts w:cs="Cambria" w:hAnsi="Cambria" w:eastAsia="Cambria" w:ascii="Cambria"/>
          <w:rtl w:val="0"/>
        </w:rPr>
        <w:t xml:space="preserve"> dynasty [prompt on smartass answers of “500 to 1300” until “dynasty” is first read; accept either </w:t>
      </w:r>
      <w:r w:rsidRPr="00000000" w:rsidR="00000000" w:rsidDel="00000000">
        <w:rPr>
          <w:rFonts w:cs="Cambria" w:hAnsi="Cambria" w:eastAsia="Cambria" w:ascii="Cambria"/>
          <w:b w:val="1"/>
          <w:u w:val="single"/>
          <w:rtl w:val="0"/>
        </w:rPr>
        <w:t xml:space="preserve">Northern Song</w:t>
      </w:r>
      <w:r w:rsidRPr="00000000" w:rsidR="00000000" w:rsidDel="00000000">
        <w:rPr>
          <w:rFonts w:cs="Cambria" w:hAnsi="Cambria" w:eastAsia="Cambria" w:ascii="Cambria"/>
          <w:rtl w:val="0"/>
        </w:rPr>
        <w:t xml:space="preserve"> or </w:t>
      </w:r>
      <w:r w:rsidRPr="00000000" w:rsidR="00000000" w:rsidDel="00000000">
        <w:rPr>
          <w:rFonts w:cs="Cambria" w:hAnsi="Cambria" w:eastAsia="Cambria" w:ascii="Cambria"/>
          <w:b w:val="1"/>
          <w:u w:val="single"/>
          <w:rtl w:val="0"/>
        </w:rPr>
        <w:t xml:space="preserve">Southern Song</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16. </w:t>
      </w:r>
      <w:r w:rsidRPr="00000000" w:rsidR="00000000" w:rsidDel="00000000">
        <w:rPr>
          <w:rFonts w:cs="Cambria" w:hAnsi="Cambria" w:eastAsia="Cambria" w:ascii="Cambria"/>
          <w:b w:val="1"/>
          <w:rtl w:val="0"/>
        </w:rPr>
        <w:t xml:space="preserve">One member of this family of animals is also the only member of the genus </w:t>
      </w:r>
      <w:r w:rsidRPr="00000000" w:rsidR="00000000" w:rsidDel="00000000">
        <w:rPr>
          <w:rFonts w:cs="Cambria" w:hAnsi="Cambria" w:eastAsia="Cambria" w:ascii="Cambria"/>
          <w:b w:val="1"/>
          <w:i w:val="1"/>
          <w:rtl w:val="0"/>
        </w:rPr>
        <w:t xml:space="preserve">Hypocryptadius</w:t>
      </w:r>
      <w:r w:rsidRPr="00000000" w:rsidR="00000000" w:rsidDel="00000000">
        <w:rPr>
          <w:rFonts w:cs="Cambria" w:hAnsi="Cambria" w:eastAsia="Cambria" w:ascii="Cambria"/>
          <w:b w:val="1"/>
          <w:rtl w:val="0"/>
        </w:rPr>
        <w:t xml:space="preserve">, is native to Mindanao, and is known as the Cinnamon Ibon. Other genera belonging to this family include </w:t>
      </w:r>
      <w:r w:rsidRPr="00000000" w:rsidR="00000000" w:rsidDel="00000000">
        <w:rPr>
          <w:rFonts w:cs="Cambria" w:hAnsi="Cambria" w:eastAsia="Cambria" w:ascii="Cambria"/>
          <w:b w:val="1"/>
          <w:i w:val="1"/>
          <w:rtl w:val="0"/>
        </w:rPr>
        <w:t xml:space="preserve">Carpospiza</w:t>
      </w:r>
      <w:r w:rsidRPr="00000000" w:rsidR="00000000" w:rsidDel="00000000">
        <w:rPr>
          <w:rFonts w:cs="Cambria" w:hAnsi="Cambria" w:eastAsia="Cambria" w:ascii="Cambria"/>
          <w:b w:val="1"/>
          <w:rtl w:val="0"/>
        </w:rPr>
        <w:t xml:space="preserve">, </w:t>
      </w:r>
      <w:r w:rsidRPr="00000000" w:rsidR="00000000" w:rsidDel="00000000">
        <w:rPr>
          <w:rFonts w:cs="Cambria" w:hAnsi="Cambria" w:eastAsia="Cambria" w:ascii="Cambria"/>
          <w:b w:val="1"/>
          <w:i w:val="1"/>
          <w:rtl w:val="0"/>
        </w:rPr>
        <w:t xml:space="preserve">Montifringilla</w:t>
      </w:r>
      <w:r w:rsidRPr="00000000" w:rsidR="00000000" w:rsidDel="00000000">
        <w:rPr>
          <w:rFonts w:cs="Cambria" w:hAnsi="Cambria" w:eastAsia="Cambria" w:ascii="Cambria"/>
          <w:b w:val="1"/>
          <w:rtl w:val="0"/>
        </w:rPr>
        <w:t xml:space="preserve">, and </w:t>
      </w:r>
      <w:r w:rsidRPr="00000000" w:rsidR="00000000" w:rsidDel="00000000">
        <w:rPr>
          <w:rFonts w:cs="Cambria" w:hAnsi="Cambria" w:eastAsia="Cambria" w:ascii="Cambria"/>
          <w:b w:val="1"/>
          <w:i w:val="1"/>
          <w:rtl w:val="0"/>
        </w:rPr>
        <w:t xml:space="preserve">Petronia</w:t>
      </w:r>
      <w:r w:rsidRPr="00000000" w:rsidR="00000000" w:rsidDel="00000000">
        <w:rPr>
          <w:rFonts w:cs="Cambria" w:hAnsi="Cambria" w:eastAsia="Cambria" w:ascii="Cambria"/>
          <w:b w:val="1"/>
          <w:rtl w:val="0"/>
        </w:rPr>
        <w:t xml:space="preserve">. In </w:t>
      </w:r>
      <w:r w:rsidRPr="00000000" w:rsidR="00000000" w:rsidDel="00000000">
        <w:rPr>
          <w:rFonts w:cs="Cambria" w:hAnsi="Cambria" w:eastAsia="Cambria" w:ascii="Cambria"/>
          <w:b w:val="1"/>
          <w:i w:val="1"/>
          <w:rtl w:val="0"/>
        </w:rPr>
        <w:t xml:space="preserve">Pokemon Gold </w:t>
      </w:r>
      <w:r w:rsidRPr="00000000" w:rsidR="00000000" w:rsidDel="00000000">
        <w:rPr>
          <w:rFonts w:cs="Cambria" w:hAnsi="Cambria" w:eastAsia="Cambria" w:ascii="Cambria"/>
          <w:b w:val="1"/>
          <w:rtl w:val="0"/>
        </w:rPr>
        <w:t xml:space="preserve">and </w:t>
      </w:r>
      <w:r w:rsidRPr="00000000" w:rsidR="00000000" w:rsidDel="00000000">
        <w:rPr>
          <w:rFonts w:cs="Cambria" w:hAnsi="Cambria" w:eastAsia="Cambria" w:ascii="Cambria"/>
          <w:b w:val="1"/>
          <w:i w:val="1"/>
          <w:rtl w:val="0"/>
        </w:rPr>
        <w:t xml:space="preserve">Silver</w:t>
      </w:r>
      <w:r w:rsidRPr="00000000" w:rsidR="00000000" w:rsidDel="00000000">
        <w:rPr>
          <w:rFonts w:cs="Cambria" w:hAnsi="Cambria" w:eastAsia="Cambria" w:ascii="Cambria"/>
          <w:b w:val="1"/>
          <w:rtl w:val="0"/>
        </w:rPr>
        <w:t xml:space="preserve">, the player can acquire TM50 by talking to a gate guard named Randy, then bringing a mail-carrying Pokemon based on this animal with the nickname (**) “Kenya” to a man on Route 31. A 1958 attempt to eradicate these animals backfired when it resulted in unchecked locust swarms, a major contribution to the Great (*)</w:t>
      </w:r>
      <w:r w:rsidRPr="00000000" w:rsidR="00000000" w:rsidDel="00000000">
        <w:rPr>
          <w:rFonts w:cs="Cambria" w:hAnsi="Cambria" w:eastAsia="Cambria" w:ascii="Cambria"/>
          <w:rtl w:val="0"/>
        </w:rPr>
        <w:t xml:space="preserve"> Chinese Famine. A poem about one of these creatures curses the “Shades of Orcus, destroyers of beauty” that killed it, an event which has caused “my sweet girl’s eyes” to be “red with weeping”; that Catullus poem was addressed to a bird owned by Lesbia. For 10 points, identify this family of small birds which inspired the name of a Pokemon that evolves into Fearow.</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sparrow</w:t>
      </w:r>
      <w:r w:rsidRPr="00000000" w:rsidR="00000000" w:rsidDel="00000000">
        <w:rPr>
          <w:rFonts w:cs="Cambria" w:hAnsi="Cambria" w:eastAsia="Cambria" w:ascii="Cambria"/>
          <w:rtl w:val="0"/>
        </w:rPr>
        <w:t xml:space="preserve">s [or </w:t>
      </w:r>
      <w:r w:rsidRPr="00000000" w:rsidR="00000000" w:rsidDel="00000000">
        <w:rPr>
          <w:rFonts w:cs="Cambria" w:hAnsi="Cambria" w:eastAsia="Cambria" w:ascii="Cambria"/>
          <w:b w:val="1"/>
          <w:i w:val="1"/>
          <w:u w:val="single"/>
          <w:rtl w:val="0"/>
        </w:rPr>
        <w:t xml:space="preserve">Passer</w:t>
      </w:r>
      <w:r w:rsidRPr="00000000" w:rsidR="00000000" w:rsidDel="00000000">
        <w:rPr>
          <w:rFonts w:cs="Cambria" w:hAnsi="Cambria" w:eastAsia="Cambria" w:ascii="Cambria"/>
          <w:i w:val="1"/>
          <w:rtl w:val="0"/>
        </w:rPr>
        <w:t xml:space="preserve">idae</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17. </w:t>
      </w:r>
      <w:r w:rsidRPr="00000000" w:rsidR="00000000" w:rsidDel="00000000">
        <w:rPr>
          <w:rFonts w:cs="Cambria" w:hAnsi="Cambria" w:eastAsia="Cambria" w:ascii="Cambria"/>
          <w:b w:val="1"/>
          <w:rtl w:val="0"/>
        </w:rPr>
        <w:t xml:space="preserve">One man with this surname was a eunuch </w:t>
      </w:r>
      <w:r w:rsidRPr="00000000" w:rsidR="00000000" w:rsidDel="00000000">
        <w:rPr>
          <w:rFonts w:cs="Cambria" w:hAnsi="Cambria" w:eastAsia="Cambria" w:ascii="Cambria"/>
          <w:b w:val="1"/>
          <w:i w:val="1"/>
          <w:rtl w:val="0"/>
        </w:rPr>
        <w:t xml:space="preserve">parakoimomenos</w:t>
      </w:r>
      <w:r w:rsidRPr="00000000" w:rsidR="00000000" w:rsidDel="00000000">
        <w:rPr>
          <w:rFonts w:cs="Cambria" w:hAnsi="Cambria" w:eastAsia="Cambria" w:ascii="Cambria"/>
          <w:b w:val="1"/>
          <w:rtl w:val="0"/>
        </w:rPr>
        <w:t xml:space="preserve"> named Basil who was accused of poisioning John Tzimiskes. Two more people with this surname conspired to prevent the dynastic marriage of their nephew, who instead married the daughter of the Italian king Hugh of Arles, then later exiled their father to Prote. Their father had earlier received the </w:t>
      </w:r>
      <w:r w:rsidRPr="00000000" w:rsidR="00000000" w:rsidDel="00000000">
        <w:rPr>
          <w:rFonts w:cs="Cambria" w:hAnsi="Cambria" w:eastAsia="Cambria" w:ascii="Cambria"/>
          <w:b w:val="1"/>
          <w:i w:val="1"/>
          <w:rtl w:val="0"/>
        </w:rPr>
        <w:t xml:space="preserve">mandylion</w:t>
      </w:r>
      <w:r w:rsidRPr="00000000" w:rsidR="00000000" w:rsidDel="00000000">
        <w:rPr>
          <w:rFonts w:cs="Cambria" w:hAnsi="Cambria" w:eastAsia="Cambria" w:ascii="Cambria"/>
          <w:b w:val="1"/>
          <w:rtl w:val="0"/>
        </w:rPr>
        <w:t xml:space="preserve"> after his general John Kourkouas won it by besieging Edessa. That father, the most famous ruler with this surname was given the nickname “the gentle usurper” after wresting power from Zoe (**) Karvounopsina and Leo Phokas and being named </w:t>
      </w:r>
      <w:r w:rsidRPr="00000000" w:rsidR="00000000" w:rsidDel="00000000">
        <w:rPr>
          <w:rFonts w:cs="Cambria" w:hAnsi="Cambria" w:eastAsia="Cambria" w:ascii="Cambria"/>
          <w:b w:val="1"/>
          <w:i w:val="1"/>
          <w:rtl w:val="0"/>
        </w:rPr>
        <w:t xml:space="preserve">basileopator</w:t>
      </w:r>
      <w:r w:rsidRPr="00000000" w:rsidR="00000000" w:rsidDel="00000000">
        <w:rPr>
          <w:rFonts w:cs="Cambria" w:hAnsi="Cambria" w:eastAsia="Cambria" w:ascii="Cambria"/>
          <w:b w:val="1"/>
          <w:rtl w:val="0"/>
        </w:rPr>
        <w:t xml:space="preserve"> after marrying his daughter Helena to the reigning Emperor. For 10 points, identify this surname whose most famous holder was Constantine (*)</w:t>
      </w:r>
      <w:r w:rsidRPr="00000000" w:rsidR="00000000" w:rsidDel="00000000">
        <w:rPr>
          <w:rFonts w:cs="Cambria" w:hAnsi="Cambria" w:eastAsia="Cambria" w:ascii="Cambria"/>
          <w:rtl w:val="0"/>
        </w:rPr>
        <w:t xml:space="preserve"> VII’s co-emperor Romanos I, a name which refers to his Armenian hometown, rather than to his missing genitals. </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Lekapenos</w:t>
      </w:r>
      <w:r w:rsidRPr="00000000" w:rsidR="00000000" w:rsidDel="00000000">
        <w:rPr>
          <w:rFonts w:cs="Cambria" w:hAnsi="Cambria" w:eastAsia="Cambria" w:ascii="Cambria"/>
          <w:rtl w:val="0"/>
        </w:rPr>
        <w:t xml:space="preserve"> [or </w:t>
      </w:r>
      <w:r w:rsidRPr="00000000" w:rsidR="00000000" w:rsidDel="00000000">
        <w:rPr>
          <w:rFonts w:cs="Cambria" w:hAnsi="Cambria" w:eastAsia="Cambria" w:ascii="Cambria"/>
          <w:b w:val="1"/>
          <w:u w:val="single"/>
          <w:rtl w:val="0"/>
        </w:rPr>
        <w:t xml:space="preserve">Lecapenus</w:t>
      </w:r>
      <w:r w:rsidRPr="00000000" w:rsidR="00000000" w:rsidDel="00000000">
        <w:rPr>
          <w:rFonts w:cs="Cambria" w:hAnsi="Cambria" w:eastAsia="Cambria" w:ascii="Cambria"/>
          <w:rtl w:val="0"/>
        </w:rPr>
        <w:t xml:space="preserve">; or the </w:t>
      </w:r>
      <w:r w:rsidRPr="00000000" w:rsidR="00000000" w:rsidDel="00000000">
        <w:rPr>
          <w:rFonts w:cs="Cambria" w:hAnsi="Cambria" w:eastAsia="Cambria" w:ascii="Cambria"/>
          <w:b w:val="1"/>
          <w:u w:val="single"/>
          <w:rtl w:val="0"/>
        </w:rPr>
        <w:t xml:space="preserve">Lekapenoi</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18. </w:t>
      </w:r>
      <w:r w:rsidRPr="00000000" w:rsidR="00000000" w:rsidDel="00000000">
        <w:rPr>
          <w:rFonts w:cs="Cambria" w:hAnsi="Cambria" w:eastAsia="Cambria" w:ascii="Cambria"/>
          <w:b w:val="1"/>
          <w:rtl w:val="0"/>
        </w:rPr>
        <w:t xml:space="preserve">In a post-credits scene from this film, a character angrily asks “Now where is my goddamn shoe?!” That character earlier claimed to have taken his alias from his favorite historical figure and his second-favorite Chinese restaurant in Brooklyn. After a scene in the Kwoon Combat Room, another character in this film is given one of the red shoes she was seen wearing as a child in a flashback set during (**) Onibaba’s attack. Dr. Newton Geiszler, portrayed by Charlie Day, is pursued through Hong Kong by one of the antagonists of this film, shortly after a fight in which Cherno Alpha and (*)</w:t>
      </w:r>
      <w:r w:rsidRPr="00000000" w:rsidR="00000000" w:rsidDel="00000000">
        <w:rPr>
          <w:rFonts w:cs="Cambria" w:hAnsi="Cambria" w:eastAsia="Cambria" w:ascii="Cambria"/>
          <w:rtl w:val="0"/>
        </w:rPr>
        <w:t xml:space="preserve"> Crimson Typhoon are destroyed. Clifton Collins Jr. plays Tendo Choi in this film, many of whose major characters enter the Drift in order to engage in a Neural Handshake. For 10 points, identify this 2013 Guillermo del Toro film starring Idris Elba and Charlie Hunnam, in which two-pilot mechs called Jaegers defend the world from the invading Kaiju.</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i w:val="1"/>
          <w:u w:val="single"/>
          <w:rtl w:val="0"/>
        </w:rPr>
        <w:t xml:space="preserve">Pacific Rim</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19. </w:t>
      </w:r>
      <w:r w:rsidRPr="00000000" w:rsidR="00000000" w:rsidDel="00000000">
        <w:rPr>
          <w:rFonts w:cs="Cambria" w:hAnsi="Cambria" w:eastAsia="Cambria" w:ascii="Cambria"/>
          <w:b w:val="1"/>
          <w:rtl w:val="0"/>
        </w:rPr>
        <w:t xml:space="preserve">This poet dramatically declared “To my mouth the first my heart did suck; The next shall clean out of my breast it pluck!” in his poem “Alas, Madam, for Stealing of a Kiss”. He lamented that “These bloody days have broken my heart” and repeatedly quoted Seneca’s line “circa Regna tonat” in one poem. Another of his poems describes a woman wearing a diamond necklace that reads (**) “noli me tangere, for Caesar’s I am” and is thought to be an allusion to his love for Anne Boleyn. His poetry can be found in the Egerton and Devonshire manuscripts, while his namesake son led an abortive rebellion intended to prevent the marriage of Philip of Spain to (*)</w:t>
      </w:r>
      <w:r w:rsidRPr="00000000" w:rsidR="00000000" w:rsidDel="00000000">
        <w:rPr>
          <w:rFonts w:cs="Cambria" w:hAnsi="Cambria" w:eastAsia="Cambria" w:ascii="Cambria"/>
          <w:rtl w:val="0"/>
        </w:rPr>
        <w:t xml:space="preserve"> Mary I. For 10 points, identify this author of “Who List his Wealth and Ease Retain” and “Whoso List to Hunt”,  a poet who, with his friend Henry Howard, Earl of Surrey, pioneered the English sonnet.</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Sir Thomas </w:t>
      </w:r>
      <w:r w:rsidRPr="00000000" w:rsidR="00000000" w:rsidDel="00000000">
        <w:rPr>
          <w:rFonts w:cs="Cambria" w:hAnsi="Cambria" w:eastAsia="Cambria" w:ascii="Cambria"/>
          <w:b w:val="1"/>
          <w:u w:val="single"/>
          <w:rtl w:val="0"/>
        </w:rPr>
        <w:t xml:space="preserve">Wyatt</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20. </w:t>
      </w:r>
      <w:r w:rsidRPr="00000000" w:rsidR="00000000" w:rsidDel="00000000">
        <w:rPr>
          <w:rFonts w:cs="Cambria" w:hAnsi="Cambria" w:eastAsia="Cambria" w:ascii="Cambria"/>
          <w:b w:val="1"/>
          <w:rtl w:val="0"/>
        </w:rPr>
        <w:t xml:space="preserve">In a work set in the town of Paradise, some of the more idiosyncratic examples of them include “Hestonworld” and “They Hate Me”. A caption given to one of these entities spawned the recurring Chip and Ironicus catchphrase “Many strong men await you”. Tags implying a goal of facing, erasing, hushing, or crushing “the Noise” were included with the ones in (**) </w:t>
      </w:r>
      <w:r w:rsidRPr="00000000" w:rsidR="00000000" w:rsidDel="00000000">
        <w:rPr>
          <w:rFonts w:cs="Cambria" w:hAnsi="Cambria" w:eastAsia="Cambria" w:ascii="Cambria"/>
          <w:b w:val="1"/>
          <w:i w:val="1"/>
          <w:rtl w:val="0"/>
        </w:rPr>
        <w:t xml:space="preserve">The World Ends With You</w:t>
      </w:r>
      <w:r w:rsidRPr="00000000" w:rsidR="00000000" w:rsidDel="00000000">
        <w:rPr>
          <w:rFonts w:cs="Cambria" w:hAnsi="Cambria" w:eastAsia="Cambria" w:ascii="Cambria"/>
          <w:b w:val="1"/>
          <w:rtl w:val="0"/>
        </w:rPr>
        <w:t xml:space="preserve">. More famous examples include “Thrash and Burn”, “Return of the Shred”, and “Face Melters” in one series, and “Heaven or Hell”, “</w:t>
      </w:r>
      <w:r w:rsidRPr="00000000" w:rsidR="00000000" w:rsidDel="00000000">
        <w:rPr>
          <w:rFonts w:cs="Cambria" w:hAnsi="Cambria" w:eastAsia="Cambria" w:ascii="Cambria"/>
          <w:b w:val="1"/>
          <w:i w:val="1"/>
          <w:rtl w:val="0"/>
        </w:rPr>
        <w:t xml:space="preserve">Hell</w:t>
      </w:r>
      <w:r w:rsidRPr="00000000" w:rsidR="00000000" w:rsidDel="00000000">
        <w:rPr>
          <w:rFonts w:cs="Cambria" w:hAnsi="Cambria" w:eastAsia="Cambria" w:ascii="Cambria"/>
          <w:b w:val="1"/>
          <w:rtl w:val="0"/>
        </w:rPr>
        <w:t xml:space="preserve"> or Hell”, “Son of Sparda”, and (*) </w:t>
      </w:r>
      <w:r w:rsidRPr="00000000" w:rsidR="00000000" w:rsidDel="00000000">
        <w:rPr>
          <w:rFonts w:cs="Cambria" w:hAnsi="Cambria" w:eastAsia="Cambria" w:ascii="Cambria"/>
          <w:rtl w:val="0"/>
        </w:rPr>
        <w:t xml:space="preserve">“Dante Must Die” in another. Famous idiosyncratically-named ones include “I am Death incarnate!” and “Ultra-Violence!”, from </w:t>
      </w:r>
      <w:r w:rsidRPr="00000000" w:rsidR="00000000" w:rsidDel="00000000">
        <w:rPr>
          <w:rFonts w:cs="Cambria" w:hAnsi="Cambria" w:eastAsia="Cambria" w:ascii="Cambria"/>
          <w:i w:val="1"/>
          <w:rtl w:val="0"/>
        </w:rPr>
        <w:t xml:space="preserve">Wolfenstein 3-D</w:t>
      </w:r>
      <w:r w:rsidRPr="00000000" w:rsidR="00000000" w:rsidDel="00000000">
        <w:rPr>
          <w:rFonts w:cs="Cambria" w:hAnsi="Cambria" w:eastAsia="Cambria" w:ascii="Cambria"/>
          <w:rtl w:val="0"/>
        </w:rPr>
        <w:t xml:space="preserve"> and </w:t>
      </w:r>
      <w:r w:rsidRPr="00000000" w:rsidR="00000000" w:rsidDel="00000000">
        <w:rPr>
          <w:rFonts w:cs="Cambria" w:hAnsi="Cambria" w:eastAsia="Cambria" w:ascii="Cambria"/>
          <w:i w:val="1"/>
          <w:rtl w:val="0"/>
        </w:rPr>
        <w:t xml:space="preserve">Doom </w:t>
      </w:r>
      <w:r w:rsidRPr="00000000" w:rsidR="00000000" w:rsidDel="00000000">
        <w:rPr>
          <w:rFonts w:cs="Cambria" w:hAnsi="Cambria" w:eastAsia="Cambria" w:ascii="Cambria"/>
          <w:rtl w:val="0"/>
        </w:rPr>
        <w:t xml:space="preserve">respectively. For 10 points, identify these entities which, when selected, generally indicate how hard you want a videogame to be.</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difficulty level</w:t>
      </w:r>
      <w:r w:rsidRPr="00000000" w:rsidR="00000000" w:rsidDel="00000000">
        <w:rPr>
          <w:rFonts w:cs="Cambria" w:hAnsi="Cambria" w:eastAsia="Cambria" w:ascii="Cambria"/>
          <w:rtl w:val="0"/>
        </w:rPr>
        <w:t xml:space="preserve">s in video games [accept equivalent, prompt on stuff like “modes”]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21. </w:t>
      </w:r>
      <w:r w:rsidRPr="00000000" w:rsidR="00000000" w:rsidDel="00000000">
        <w:rPr>
          <w:rFonts w:cs="Cambria" w:hAnsi="Cambria" w:eastAsia="Cambria" w:ascii="Cambria"/>
          <w:b w:val="1"/>
          <w:rtl w:val="0"/>
        </w:rPr>
        <w:t xml:space="preserve">In one of Lucian’s </w:t>
      </w:r>
      <w:r w:rsidRPr="00000000" w:rsidR="00000000" w:rsidDel="00000000">
        <w:rPr>
          <w:rFonts w:cs="Cambria" w:hAnsi="Cambria" w:eastAsia="Cambria" w:ascii="Cambria"/>
          <w:b w:val="1"/>
          <w:i w:val="1"/>
          <w:rtl w:val="0"/>
        </w:rPr>
        <w:t xml:space="preserve">Dialogues of the Dead</w:t>
      </w:r>
      <w:r w:rsidRPr="00000000" w:rsidR="00000000" w:rsidDel="00000000">
        <w:rPr>
          <w:rFonts w:cs="Cambria" w:hAnsi="Cambria" w:eastAsia="Cambria" w:ascii="Cambria"/>
          <w:b w:val="1"/>
          <w:rtl w:val="0"/>
        </w:rPr>
        <w:t xml:space="preserve">, Minos sentences one of these figures named Sostratos to burn in the river Pyriphlegethon. According to a Homeric Hymn, a group these figures from Tyrrhenia included a man who became a priest after his companions were frightened off by the sudden appearance of a bear, a lion, and the (**) </w:t>
      </w:r>
      <w:r w:rsidRPr="00000000" w:rsidR="00000000" w:rsidDel="00000000">
        <w:rPr>
          <w:rFonts w:cs="Cambria" w:hAnsi="Cambria" w:eastAsia="Cambria" w:ascii="Cambria"/>
          <w:b w:val="1"/>
          <w:i w:val="1"/>
          <w:rtl w:val="0"/>
        </w:rPr>
        <w:t xml:space="preserve">thyrsus</w:t>
      </w:r>
      <w:r w:rsidRPr="00000000" w:rsidR="00000000" w:rsidDel="00000000">
        <w:rPr>
          <w:rFonts w:cs="Cambria" w:hAnsi="Cambria" w:eastAsia="Cambria" w:ascii="Cambria"/>
          <w:b w:val="1"/>
          <w:rtl w:val="0"/>
        </w:rPr>
        <w:t xml:space="preserve">; that one of these figures was named Acoetes. After defeating the Solymi and the Amazons, Bellerophon was sent by King Iobates to kill one of these figures named Cheirmarrhus. According to a common Greek legend, these figures were responsible for (*)</w:t>
      </w:r>
      <w:r w:rsidRPr="00000000" w:rsidR="00000000" w:rsidDel="00000000">
        <w:rPr>
          <w:rFonts w:cs="Cambria" w:hAnsi="Cambria" w:eastAsia="Cambria" w:ascii="Cambria"/>
          <w:rtl w:val="0"/>
        </w:rPr>
        <w:t xml:space="preserve"> Pythias’s late return to save the life of his friend Damon. Dolphins were attracted by the </w:t>
      </w:r>
      <w:r w:rsidRPr="00000000" w:rsidR="00000000" w:rsidDel="00000000">
        <w:rPr>
          <w:rFonts w:cs="Cambria" w:hAnsi="Cambria" w:eastAsia="Cambria" w:ascii="Cambria"/>
          <w:i w:val="1"/>
          <w:rtl w:val="0"/>
        </w:rPr>
        <w:t xml:space="preserve">kithara</w:t>
      </w:r>
      <w:r w:rsidRPr="00000000" w:rsidR="00000000" w:rsidDel="00000000">
        <w:rPr>
          <w:rFonts w:cs="Cambria" w:hAnsi="Cambria" w:eastAsia="Cambria" w:ascii="Cambria"/>
          <w:rtl w:val="0"/>
        </w:rPr>
        <w:t xml:space="preserve">-playing of another figure who’d been inconvenienced by these people. For 10 points, identify these figures from Greek myth who regularly kidnapped people like Arion and Dionysus, as might be expected, given their tendency to engage in seafaring crime.</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pirate</w:t>
      </w:r>
      <w:r w:rsidRPr="00000000" w:rsidR="00000000" w:rsidDel="00000000">
        <w:rPr>
          <w:rFonts w:cs="Cambria" w:hAnsi="Cambria" w:eastAsia="Cambria" w:ascii="Cambria"/>
          <w:rtl w:val="0"/>
        </w:rPr>
        <w:t xml:space="preserve">s [prompt on “sailors” or “helmsmen” or other equivalents; accept stuff like “buccaneers” or whatever]</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22. </w:t>
      </w:r>
      <w:r w:rsidRPr="00000000" w:rsidR="00000000" w:rsidDel="00000000">
        <w:rPr>
          <w:rFonts w:cs="Cambria" w:hAnsi="Cambria" w:eastAsia="Cambria" w:ascii="Cambria"/>
          <w:b w:val="1"/>
          <w:rtl w:val="0"/>
        </w:rPr>
        <w:t xml:space="preserve">This American’s death occurred in circumstances similar to that of John Axon, and was surrounded by controversy centering on whether or not he had been “short-flagged” by John M. Newberry.. Fred J. Lee’s biography of this man relates a story in which he rescued an immobile girl by reaching down from his (**) cowcatcher and grabbing her. The most famous event in this man’s life occurred during an attempt to make up a 95-minute delay and saw him working alongside his fireman, Sim Webb, on (*)</w:t>
      </w:r>
      <w:r w:rsidRPr="00000000" w:rsidR="00000000" w:rsidDel="00000000">
        <w:rPr>
          <w:rFonts w:cs="Cambria" w:hAnsi="Cambria" w:eastAsia="Cambria" w:ascii="Cambria"/>
          <w:rtl w:val="0"/>
        </w:rPr>
        <w:t xml:space="preserve"> “Ole 382”. His fame was increased by his namesake ballad, which describes how he “died at the throttle”, “with the whistle in his hand”. For 10 points, identify this “brave engineer” who died while trying to stop the Cannonball Express from colliding with a stopped freight train. </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Casey </w:t>
      </w:r>
      <w:r w:rsidRPr="00000000" w:rsidR="00000000" w:rsidDel="00000000">
        <w:rPr>
          <w:rFonts w:cs="Cambria" w:hAnsi="Cambria" w:eastAsia="Cambria" w:ascii="Cambria"/>
          <w:b w:val="1"/>
          <w:u w:val="single"/>
          <w:rtl w:val="0"/>
        </w:rPr>
        <w:t xml:space="preserve">Jones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23. </w:t>
      </w:r>
      <w:r w:rsidRPr="00000000" w:rsidR="00000000" w:rsidDel="00000000">
        <w:rPr>
          <w:rFonts w:cs="Cambria" w:hAnsi="Cambria" w:eastAsia="Cambria" w:ascii="Cambria"/>
          <w:b w:val="1"/>
          <w:rtl w:val="0"/>
        </w:rPr>
        <w:t xml:space="preserve">In a 2006 game against the Cardinals, this man had a pass intercepted and returned for a touchdown by Darnell Dockett; after that play was challenged and overturned, Dockett promptly picked this man off again on the next play. In college, he led his team to a victory over Tennessee in the pouring rain a year after finishing a close second in Heisman voting to Eric (**) Crouch. A fictionalized version of this man claimed that screen passes were “Kevin Spacey gay” in a Kissing Suzy Kolber article titled “Fuck It. I’m Throwing Downfield.”. In his lone Super Bowl appearance, he threw a one-yard touchdown pass to (*)</w:t>
      </w:r>
      <w:r w:rsidRPr="00000000" w:rsidR="00000000" w:rsidDel="00000000">
        <w:rPr>
          <w:rFonts w:cs="Cambria" w:hAnsi="Cambria" w:eastAsia="Cambria" w:ascii="Cambria"/>
          <w:rtl w:val="0"/>
        </w:rPr>
        <w:t xml:space="preserve"> Muhsin Muhammad, but his two interceptions and two lost fumbles led to a loss to the Colts. In recent years, he’s split time with Donovan McNabb and John Beck on a team for whom he now backs up Robert Griffin III. For 10 points, name this Florida graduate, a quarterback who “led” the Bears to Super Bowl 41 but who now, somehow, plays with the Redskins.</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Rex Daniel </w:t>
      </w:r>
      <w:r w:rsidRPr="00000000" w:rsidR="00000000" w:rsidDel="00000000">
        <w:rPr>
          <w:rFonts w:cs="Cambria" w:hAnsi="Cambria" w:eastAsia="Cambria" w:ascii="Cambria"/>
          <w:b w:val="1"/>
          <w:u w:val="single"/>
          <w:rtl w:val="0"/>
        </w:rPr>
        <w:t xml:space="preserve">Grossman</w:t>
      </w:r>
      <w:r w:rsidRPr="00000000" w:rsidR="00000000" w:rsidDel="00000000">
        <w:rPr>
          <w:rFonts w:cs="Cambria" w:hAnsi="Cambria" w:eastAsia="Cambria" w:ascii="Cambria"/>
          <w:rtl w:val="0"/>
        </w:rPr>
        <w:t xml:space="preserve"> III [accept </w:t>
      </w:r>
      <w:r w:rsidRPr="00000000" w:rsidR="00000000" w:rsidDel="00000000">
        <w:rPr>
          <w:rFonts w:cs="Cambria" w:hAnsi="Cambria" w:eastAsia="Cambria" w:ascii="Cambria"/>
          <w:b w:val="1"/>
          <w:u w:val="single"/>
          <w:rtl w:val="0"/>
        </w:rPr>
        <w:t xml:space="preserve">Sexy Rexy</w:t>
      </w:r>
      <w:r w:rsidRPr="00000000" w:rsidR="00000000" w:rsidDel="00000000">
        <w:rPr>
          <w:rFonts w:cs="Cambria" w:hAnsi="Cambria" w:eastAsia="Cambria" w:ascii="Cambria"/>
          <w:rtl w:val="0"/>
        </w:rPr>
        <w:t xml:space="preserve"> or the </w:t>
      </w:r>
      <w:r w:rsidRPr="00000000" w:rsidR="00000000" w:rsidDel="00000000">
        <w:rPr>
          <w:rFonts w:cs="Cambria" w:hAnsi="Cambria" w:eastAsia="Cambria" w:ascii="Cambria"/>
          <w:b w:val="1"/>
          <w:u w:val="single"/>
          <w:rtl w:val="0"/>
        </w:rPr>
        <w:t xml:space="preserve">Sex Cannon</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24. </w:t>
      </w:r>
      <w:r w:rsidRPr="00000000" w:rsidR="00000000" w:rsidDel="00000000">
        <w:rPr>
          <w:rFonts w:cs="Cambria" w:hAnsi="Cambria" w:eastAsia="Cambria" w:ascii="Cambria"/>
          <w:b w:val="1"/>
          <w:rtl w:val="0"/>
        </w:rPr>
        <w:t xml:space="preserve">2005 saw the completion of the “TX” express line connecting Tsukuba to the namesake railway station of this district, which is located north of the Mansei bridge. After trees were cleared away from this area to prevent fires, a shrine dedicated to the god of fire control was built here, and its current name means (**) “field of” that deity. In 2008, a man drove a two-ton truck into a crowd on a pedestrian street in this district, then got out and stabbed twelve people with a dagger, an event which tragically led to the cancellation of several launch events for (*)</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Metal Gear Solid 4</w:t>
      </w:r>
      <w:r w:rsidRPr="00000000" w:rsidR="00000000" w:rsidDel="00000000">
        <w:rPr>
          <w:rFonts w:cs="Cambria" w:hAnsi="Cambria" w:eastAsia="Cambria" w:ascii="Cambria"/>
          <w:rtl w:val="0"/>
        </w:rPr>
        <w:t xml:space="preserve">. Its Osakan equivalent is Den Den Town, and while it shares its name with a municipality in Taito Ward, its name most commonly refers to a part of the special ward of Chiyoda. For 10 points, identify this district of Tokyo, a mecca for shoppers interested in consumer electronics and video games.</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Akihabara</w:t>
      </w:r>
      <w:r w:rsidRPr="00000000" w:rsidR="00000000" w:rsidDel="00000000">
        <w:rPr>
          <w:rFonts w:cs="Cambria" w:hAnsi="Cambria" w:eastAsia="Cambria" w:ascii="Cambria"/>
          <w:rtl w:val="0"/>
        </w:rPr>
        <w:t xml:space="preserve"> Electric Town [or </w:t>
      </w:r>
      <w:r w:rsidRPr="00000000" w:rsidR="00000000" w:rsidDel="00000000">
        <w:rPr>
          <w:rFonts w:cs="Cambria" w:hAnsi="Cambria" w:eastAsia="Cambria" w:ascii="Cambria"/>
          <w:b w:val="1"/>
          <w:u w:val="single"/>
          <w:rtl w:val="0"/>
        </w:rPr>
        <w:t xml:space="preserve">Akihabara</w:t>
      </w:r>
      <w:r w:rsidRPr="00000000" w:rsidR="00000000" w:rsidDel="00000000">
        <w:rPr>
          <w:rFonts w:cs="Cambria" w:hAnsi="Cambria" w:eastAsia="Cambria" w:ascii="Cambria"/>
          <w:rtl w:val="0"/>
        </w:rPr>
        <w:t xml:space="preserve"> Denki Gai; accept </w:t>
      </w:r>
      <w:r w:rsidRPr="00000000" w:rsidR="00000000" w:rsidDel="00000000">
        <w:rPr>
          <w:rFonts w:cs="Cambria" w:hAnsi="Cambria" w:eastAsia="Cambria" w:ascii="Cambria"/>
          <w:b w:val="1"/>
          <w:u w:val="single"/>
          <w:rtl w:val="0"/>
        </w:rPr>
        <w:t xml:space="preserve">Akiba</w:t>
      </w:r>
      <w:r w:rsidRPr="00000000" w:rsidR="00000000" w:rsidDel="00000000">
        <w:rPr>
          <w:rFonts w:cs="Cambria" w:hAnsi="Cambria" w:eastAsia="Cambria" w:ascii="Cambria"/>
          <w:rtl w:val="0"/>
        </w:rPr>
        <w:t xml:space="preserve">; prompt on “Tokyo” until “district” is read]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25. </w:t>
      </w:r>
      <w:r w:rsidRPr="00000000" w:rsidR="00000000" w:rsidDel="00000000">
        <w:rPr>
          <w:rFonts w:cs="Cambria" w:hAnsi="Cambria" w:eastAsia="Cambria" w:ascii="Cambria"/>
          <w:b w:val="1"/>
          <w:rtl w:val="0"/>
        </w:rPr>
        <w:t xml:space="preserve">This man’s Opus 1 is a string quartet in E major, while his cantata </w:t>
      </w:r>
      <w:r w:rsidRPr="00000000" w:rsidR="00000000" w:rsidDel="00000000">
        <w:rPr>
          <w:rFonts w:cs="Cambria" w:hAnsi="Cambria" w:eastAsia="Cambria" w:ascii="Cambria"/>
          <w:b w:val="1"/>
          <w:i w:val="1"/>
          <w:rtl w:val="0"/>
        </w:rPr>
        <w:t xml:space="preserve">Hermann et Ketty</w:t>
      </w:r>
      <w:r w:rsidRPr="00000000" w:rsidR="00000000" w:rsidDel="00000000">
        <w:rPr>
          <w:rFonts w:cs="Cambria" w:hAnsi="Cambria" w:eastAsia="Cambria" w:ascii="Cambria"/>
          <w:b w:val="1"/>
          <w:rtl w:val="0"/>
        </w:rPr>
        <w:t xml:space="preserve"> won him the Prix de Rome. A “comic tenor” and a “comic bass” are called for to sing the parts of Ali-Bajou and Aboul-y-Far in one of his early successes, a parody of Rossini’s </w:t>
      </w:r>
      <w:r w:rsidRPr="00000000" w:rsidR="00000000" w:rsidDel="00000000">
        <w:rPr>
          <w:rFonts w:cs="Cambria" w:hAnsi="Cambria" w:eastAsia="Cambria" w:ascii="Cambria"/>
          <w:b w:val="1"/>
          <w:i w:val="1"/>
          <w:rtl w:val="0"/>
        </w:rPr>
        <w:t xml:space="preserve">The Italian Girl in Algiers</w:t>
      </w:r>
      <w:r w:rsidRPr="00000000" w:rsidR="00000000" w:rsidDel="00000000">
        <w:rPr>
          <w:rFonts w:cs="Cambria" w:hAnsi="Cambria" w:eastAsia="Cambria" w:ascii="Cambria"/>
          <w:b w:val="1"/>
          <w:rtl w:val="0"/>
        </w:rPr>
        <w:t xml:space="preserve"> called </w:t>
      </w:r>
      <w:r w:rsidRPr="00000000" w:rsidR="00000000" w:rsidDel="00000000">
        <w:rPr>
          <w:rFonts w:cs="Cambria" w:hAnsi="Cambria" w:eastAsia="Cambria" w:ascii="Cambria"/>
          <w:b w:val="1"/>
          <w:i w:val="1"/>
          <w:rtl w:val="0"/>
        </w:rPr>
        <w:t xml:space="preserve">Le Caïd</w:t>
      </w:r>
      <w:r w:rsidRPr="00000000" w:rsidR="00000000" w:rsidDel="00000000">
        <w:rPr>
          <w:rFonts w:cs="Cambria" w:hAnsi="Cambria" w:eastAsia="Cambria" w:ascii="Cambria"/>
          <w:b w:val="1"/>
          <w:rtl w:val="0"/>
        </w:rPr>
        <w:t xml:space="preserve">. Falstaff, Queen Elizabeth, and Shakespeare himself appear in his comic opera </w:t>
      </w:r>
      <w:r w:rsidRPr="00000000" w:rsidR="00000000" w:rsidDel="00000000">
        <w:rPr>
          <w:rFonts w:cs="Cambria" w:hAnsi="Cambria" w:eastAsia="Cambria" w:ascii="Cambria"/>
          <w:b w:val="1"/>
          <w:i w:val="1"/>
          <w:rtl w:val="0"/>
        </w:rPr>
        <w:t xml:space="preserve">Le songe d'une nuit d'été</w:t>
      </w:r>
      <w:r w:rsidRPr="00000000" w:rsidR="00000000" w:rsidDel="00000000">
        <w:rPr>
          <w:rFonts w:cs="Cambria" w:hAnsi="Cambria" w:eastAsia="Cambria" w:ascii="Cambria"/>
          <w:b w:val="1"/>
          <w:rtl w:val="0"/>
        </w:rPr>
        <w:t xml:space="preserve">. The libretto for another of his operas was adapted from a translation by Alexandre (**) Dumas, pere, who’d been inspired by seeing a performance by Harriet Smithson. Perhaps his most famous opera features "Me voici dans son boudoir", a famous gavotte, as well as the aria “Connais-tu le pays”. That opera was based on Goethe’s (*)</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Wilhelm Meister’s Apprenticeship</w:t>
      </w:r>
      <w:r w:rsidRPr="00000000" w:rsidR="00000000" w:rsidDel="00000000">
        <w:rPr>
          <w:rFonts w:cs="Cambria" w:hAnsi="Cambria" w:eastAsia="Cambria" w:ascii="Cambria"/>
          <w:rtl w:val="0"/>
        </w:rPr>
        <w:t xml:space="preserve"> and was composed two years before an opera whose entire fourth act depicts Ophelia’s “mad scene”. For 10 points, identify this French composer of the operas </w:t>
      </w:r>
      <w:r w:rsidRPr="00000000" w:rsidR="00000000" w:rsidDel="00000000">
        <w:rPr>
          <w:rFonts w:cs="Cambria" w:hAnsi="Cambria" w:eastAsia="Cambria" w:ascii="Cambria"/>
          <w:i w:val="1"/>
          <w:rtl w:val="0"/>
        </w:rPr>
        <w:t xml:space="preserve">Hamlet</w:t>
      </w:r>
      <w:r w:rsidRPr="00000000" w:rsidR="00000000" w:rsidDel="00000000">
        <w:rPr>
          <w:rFonts w:cs="Cambria" w:hAnsi="Cambria" w:eastAsia="Cambria" w:ascii="Cambria"/>
          <w:rtl w:val="0"/>
        </w:rPr>
        <w:t xml:space="preserve"> and </w:t>
      </w:r>
      <w:r w:rsidRPr="00000000" w:rsidR="00000000" w:rsidDel="00000000">
        <w:rPr>
          <w:rFonts w:cs="Cambria" w:hAnsi="Cambria" w:eastAsia="Cambria" w:ascii="Cambria"/>
          <w:i w:val="1"/>
          <w:rtl w:val="0"/>
        </w:rPr>
        <w:t xml:space="preserve">Mignon</w:t>
      </w:r>
      <w:r w:rsidRPr="00000000" w:rsidR="00000000" w:rsidDel="00000000">
        <w:rPr>
          <w:rFonts w:cs="Cambria" w:hAnsi="Cambria" w:eastAsia="Cambria" w:ascii="Cambria"/>
          <w:rtl w:val="0"/>
        </w:rPr>
        <w:t xml:space="preserve">.</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Ambroise </w:t>
      </w:r>
      <w:r w:rsidRPr="00000000" w:rsidR="00000000" w:rsidDel="00000000">
        <w:rPr>
          <w:rFonts w:cs="Cambria" w:hAnsi="Cambria" w:eastAsia="Cambria" w:ascii="Cambria"/>
          <w:b w:val="1"/>
          <w:u w:val="single"/>
          <w:rtl w:val="0"/>
        </w:rPr>
        <w:t xml:space="preserve">Thomas</w:t>
      </w:r>
      <w:r w:rsidRPr="00000000" w:rsidR="00000000" w:rsidDel="00000000">
        <w:rPr>
          <w:rFonts w:cs="Cambria" w:hAnsi="Cambria" w:eastAsia="Cambria" w:ascii="Cambria"/>
          <w:rtl w:val="0"/>
        </w:rPr>
        <w:t xml:space="preserve"> [or Charles Louis Ambroise </w:t>
      </w:r>
      <w:r w:rsidRPr="00000000" w:rsidR="00000000" w:rsidDel="00000000">
        <w:rPr>
          <w:rFonts w:cs="Cambria" w:hAnsi="Cambria" w:eastAsia="Cambria" w:ascii="Cambria"/>
          <w:b w:val="1"/>
          <w:u w:val="single"/>
          <w:rtl w:val="0"/>
        </w:rPr>
        <w:t xml:space="preserve">Thomas</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26. </w:t>
      </w:r>
      <w:r w:rsidRPr="00000000" w:rsidR="00000000" w:rsidDel="00000000">
        <w:rPr>
          <w:rFonts w:cs="Cambria" w:hAnsi="Cambria" w:eastAsia="Cambria" w:ascii="Cambria"/>
          <w:b w:val="1"/>
          <w:rtl w:val="0"/>
        </w:rPr>
        <w:t xml:space="preserve">The trailer for this film features a series of scenes showing the protagonist dancing with a befuddled expression on his face, intercut with title cards reading “THIS ISN’T IT”. In one of its final scenes, a clerk muses “I haven’t seen a sunset in thirty years”. A rather tragic scene in this film sees its protagonist cry himself to sleep as the camera pans up to a commendation he’d received for 25 years of service. Its protagonist is inspired by a woman named (**) Toyo, who builds wind-up rabbit toys. While hanging out in a nightclub with a stranger who’d earlier taken him to the red light district, the protagonist requests and sings along with the song “Gondola no Uta”. This film’s protagonist is revitalized by focusing his energy on (*)</w:t>
      </w:r>
      <w:r w:rsidRPr="00000000" w:rsidR="00000000" w:rsidDel="00000000">
        <w:rPr>
          <w:rFonts w:cs="Cambria" w:hAnsi="Cambria" w:eastAsia="Cambria" w:ascii="Cambria"/>
          <w:rtl w:val="0"/>
        </w:rPr>
        <w:t xml:space="preserve"> building a playground, and in an iconic scene he sits on a swing smiling after its completion. For 10 points, name this 1952 film which stars Takashi Shimura as the stomach-cancer-ridden bureaucrat Kanji Watanabe, a directorial work of Akira Kurosawa.</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i w:val="1"/>
          <w:u w:val="single"/>
          <w:rtl w:val="0"/>
        </w:rPr>
        <w:t xml:space="preserve">Ikiru</w:t>
      </w:r>
      <w:r w:rsidRPr="00000000" w:rsidR="00000000" w:rsidDel="00000000">
        <w:rPr>
          <w:rFonts w:cs="Cambria" w:hAnsi="Cambria" w:eastAsia="Cambria" w:ascii="Cambria"/>
          <w:rtl w:val="0"/>
        </w:rPr>
        <w:t xml:space="preserve"> [or </w:t>
      </w:r>
      <w:r w:rsidRPr="00000000" w:rsidR="00000000" w:rsidDel="00000000">
        <w:rPr>
          <w:rFonts w:cs="Cambria" w:hAnsi="Cambria" w:eastAsia="Cambria" w:ascii="Cambria"/>
          <w:b w:val="1"/>
          <w:i w:val="1"/>
          <w:u w:val="single"/>
          <w:rtl w:val="0"/>
        </w:rPr>
        <w:t xml:space="preserve">To Live</w:t>
      </w:r>
      <w:r w:rsidRPr="00000000" w:rsidR="00000000" w:rsidDel="00000000">
        <w:rPr>
          <w:rFonts w:cs="Cambria" w:hAnsi="Cambria" w:eastAsia="Cambria" w:ascii="Cambria"/>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27. </w:t>
      </w:r>
      <w:r w:rsidRPr="00000000" w:rsidR="00000000" w:rsidDel="00000000">
        <w:rPr>
          <w:rFonts w:cs="Cambria" w:hAnsi="Cambria" w:eastAsia="Cambria" w:ascii="Cambria"/>
          <w:b w:val="1"/>
          <w:rtl w:val="0"/>
        </w:rPr>
        <w:t xml:space="preserve">Pierre Cartier criticized the work of this mathematician for its ignorance of logic and for failing to use pictures, attributing the latter to his supposed Puritanism. This mathematician’s works introduced the idea of prefacing passages that represent potential pitfalls with a z-shaped (**) “dangerous bend” symbol, and he also introduced the O-with-a-slash empty set symbol and the terms “surjection”, “injection”, and “bijection”. Many of this mathematician’s ideas were introduced to public discussion by his so-called “scribe”, (*)</w:t>
      </w:r>
      <w:r w:rsidRPr="00000000" w:rsidR="00000000" w:rsidDel="00000000">
        <w:rPr>
          <w:rFonts w:cs="Cambria" w:hAnsi="Cambria" w:eastAsia="Cambria" w:ascii="Cambria"/>
          <w:rtl w:val="0"/>
        </w:rPr>
        <w:t xml:space="preserve"> Jean Dieudonné. His attempts to develop a system of mathematics founded entirely on set theory served as a major inspiration for the “new math” movement in the 1960s. For 10 points, identify this author of </w:t>
      </w:r>
      <w:r w:rsidRPr="00000000" w:rsidR="00000000" w:rsidDel="00000000">
        <w:rPr>
          <w:rFonts w:cs="Cambria" w:hAnsi="Cambria" w:eastAsia="Cambria" w:ascii="Cambria"/>
          <w:i w:val="1"/>
          <w:rtl w:val="0"/>
        </w:rPr>
        <w:t xml:space="preserve">Éléments de Mathématique</w:t>
      </w:r>
      <w:r w:rsidRPr="00000000" w:rsidR="00000000" w:rsidDel="00000000">
        <w:rPr>
          <w:rFonts w:cs="Cambria" w:hAnsi="Cambria" w:eastAsia="Cambria" w:ascii="Cambria"/>
          <w:rtl w:val="0"/>
        </w:rPr>
        <w:t xml:space="preserve">, who is not a real person but rather a pseudonym for a group of 20th-century French mathematicians.</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Nicolas </w:t>
      </w:r>
      <w:r w:rsidRPr="00000000" w:rsidR="00000000" w:rsidDel="00000000">
        <w:rPr>
          <w:rFonts w:cs="Cambria" w:hAnsi="Cambria" w:eastAsia="Cambria" w:ascii="Cambria"/>
          <w:b w:val="1"/>
          <w:u w:val="single"/>
          <w:rtl w:val="0"/>
        </w:rPr>
        <w:t xml:space="preserve">Bourbaki</w:t>
      </w:r>
      <w:r w:rsidRPr="00000000" w:rsidR="00000000" w:rsidDel="00000000">
        <w:rPr>
          <w:rFonts w:cs="Cambria" w:hAnsi="Cambria" w:eastAsia="Cambria" w:ascii="Cambria"/>
          <w:rtl w:val="0"/>
        </w:rPr>
        <w:t xml:space="preserve"> [anti-prompt on any of the Bourbaki members--I’m not listing them all, look it up yourself]</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28. </w:t>
      </w:r>
      <w:r w:rsidRPr="00000000" w:rsidR="00000000" w:rsidDel="00000000">
        <w:rPr>
          <w:rFonts w:cs="Cambria" w:hAnsi="Cambria" w:eastAsia="Cambria" w:ascii="Cambria"/>
          <w:b w:val="1"/>
          <w:rtl w:val="0"/>
        </w:rPr>
        <w:t xml:space="preserve">After this thinker’s 1997 death, a society dedicated to his work was founded by certified hypnotist Marcel Kuijsten. This man collaborated with William Woodward on a two-part essay about the intellectual Reimarus called “In the Shadow of the Enlightenment”. In this thinker’s famous work, he analyzed differences between the (**) </w:t>
      </w:r>
      <w:r w:rsidRPr="00000000" w:rsidR="00000000" w:rsidDel="00000000">
        <w:rPr>
          <w:rFonts w:cs="Cambria" w:hAnsi="Cambria" w:eastAsia="Cambria" w:ascii="Cambria"/>
          <w:b w:val="1"/>
          <w:i w:val="1"/>
          <w:rtl w:val="0"/>
        </w:rPr>
        <w:t xml:space="preserve">Iliad</w:t>
      </w:r>
      <w:r w:rsidRPr="00000000" w:rsidR="00000000" w:rsidDel="00000000">
        <w:rPr>
          <w:rFonts w:cs="Cambria" w:hAnsi="Cambria" w:eastAsia="Cambria" w:ascii="Cambria"/>
          <w:b w:val="1"/>
          <w:rtl w:val="0"/>
        </w:rPr>
        <w:t xml:space="preserve"> and the </w:t>
      </w:r>
      <w:r w:rsidRPr="00000000" w:rsidR="00000000" w:rsidDel="00000000">
        <w:rPr>
          <w:rFonts w:cs="Cambria" w:hAnsi="Cambria" w:eastAsia="Cambria" w:ascii="Cambria"/>
          <w:b w:val="1"/>
          <w:i w:val="1"/>
          <w:rtl w:val="0"/>
        </w:rPr>
        <w:t xml:space="preserve">Odyssey</w:t>
      </w:r>
      <w:r w:rsidRPr="00000000" w:rsidR="00000000" w:rsidDel="00000000">
        <w:rPr>
          <w:rFonts w:cs="Cambria" w:hAnsi="Cambria" w:eastAsia="Cambria" w:ascii="Cambria"/>
          <w:b w:val="1"/>
          <w:rtl w:val="0"/>
        </w:rPr>
        <w:t xml:space="preserve">, holding up the former’s constant use of words like </w:t>
      </w:r>
      <w:r w:rsidRPr="00000000" w:rsidR="00000000" w:rsidDel="00000000">
        <w:rPr>
          <w:rFonts w:cs="Cambria" w:hAnsi="Cambria" w:eastAsia="Cambria" w:ascii="Cambria"/>
          <w:b w:val="1"/>
          <w:i w:val="1"/>
          <w:rtl w:val="0"/>
        </w:rPr>
        <w:t xml:space="preserve">thumos</w:t>
      </w:r>
      <w:r w:rsidRPr="00000000" w:rsidR="00000000" w:rsidDel="00000000">
        <w:rPr>
          <w:rFonts w:cs="Cambria" w:hAnsi="Cambria" w:eastAsia="Cambria" w:ascii="Cambria"/>
          <w:b w:val="1"/>
          <w:rtl w:val="0"/>
        </w:rPr>
        <w:t xml:space="preserve">, </w:t>
      </w:r>
      <w:r w:rsidRPr="00000000" w:rsidR="00000000" w:rsidDel="00000000">
        <w:rPr>
          <w:rFonts w:cs="Cambria" w:hAnsi="Cambria" w:eastAsia="Cambria" w:ascii="Cambria"/>
          <w:b w:val="1"/>
          <w:i w:val="1"/>
          <w:rtl w:val="0"/>
        </w:rPr>
        <w:t xml:space="preserve">phrenes</w:t>
      </w:r>
      <w:r w:rsidRPr="00000000" w:rsidR="00000000" w:rsidDel="00000000">
        <w:rPr>
          <w:rFonts w:cs="Cambria" w:hAnsi="Cambria" w:eastAsia="Cambria" w:ascii="Cambria"/>
          <w:b w:val="1"/>
          <w:rtl w:val="0"/>
        </w:rPr>
        <w:t xml:space="preserve">, </w:t>
      </w:r>
      <w:r w:rsidRPr="00000000" w:rsidR="00000000" w:rsidDel="00000000">
        <w:rPr>
          <w:rFonts w:cs="Cambria" w:hAnsi="Cambria" w:eastAsia="Cambria" w:ascii="Cambria"/>
          <w:b w:val="1"/>
          <w:i w:val="1"/>
          <w:rtl w:val="0"/>
        </w:rPr>
        <w:t xml:space="preserve">kardie</w:t>
      </w:r>
      <w:r w:rsidRPr="00000000" w:rsidR="00000000" w:rsidDel="00000000">
        <w:rPr>
          <w:rFonts w:cs="Cambria" w:hAnsi="Cambria" w:eastAsia="Cambria" w:ascii="Cambria"/>
          <w:b w:val="1"/>
          <w:rtl w:val="0"/>
        </w:rPr>
        <w:t xml:space="preserve">, and </w:t>
      </w:r>
      <w:r w:rsidRPr="00000000" w:rsidR="00000000" w:rsidDel="00000000">
        <w:rPr>
          <w:rFonts w:cs="Cambria" w:hAnsi="Cambria" w:eastAsia="Cambria" w:ascii="Cambria"/>
          <w:b w:val="1"/>
          <w:i w:val="1"/>
          <w:rtl w:val="0"/>
        </w:rPr>
        <w:t xml:space="preserve">etor</w:t>
      </w:r>
      <w:r w:rsidRPr="00000000" w:rsidR="00000000" w:rsidDel="00000000">
        <w:rPr>
          <w:rFonts w:cs="Cambria" w:hAnsi="Cambria" w:eastAsia="Cambria" w:ascii="Cambria"/>
          <w:b w:val="1"/>
          <w:rtl w:val="0"/>
        </w:rPr>
        <w:t xml:space="preserve"> as evidence of his central hypothesis. That work by this man asserts that as recently as 3000 years ago, volition was controlled not by thought-out action but by (*)</w:t>
      </w:r>
      <w:r w:rsidRPr="00000000" w:rsidR="00000000" w:rsidDel="00000000">
        <w:rPr>
          <w:rFonts w:cs="Cambria" w:hAnsi="Cambria" w:eastAsia="Cambria" w:ascii="Cambria"/>
          <w:rtl w:val="0"/>
        </w:rPr>
        <w:t xml:space="preserve"> instantly-obeyed hallucinatory neurological commands originating in the right hemisphere. For 10 points, identify this psychologist who explained the development of meta-awareness in his </w:t>
      </w:r>
      <w:r w:rsidRPr="00000000" w:rsidR="00000000" w:rsidDel="00000000">
        <w:rPr>
          <w:rFonts w:cs="Cambria" w:hAnsi="Cambria" w:eastAsia="Cambria" w:ascii="Cambria"/>
          <w:i w:val="1"/>
          <w:rtl w:val="0"/>
        </w:rPr>
        <w:t xml:space="preserve">The Origin of Consciousness in the Breakdown of the Bicameral Mind</w:t>
      </w:r>
      <w:r w:rsidRPr="00000000" w:rsidR="00000000" w:rsidDel="00000000">
        <w:rPr>
          <w:rFonts w:cs="Cambria" w:hAnsi="Cambria" w:eastAsia="Cambria" w:ascii="Cambria"/>
          <w:rtl w:val="0"/>
        </w:rPr>
        <w:t xml:space="preserve">. </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Julian </w:t>
      </w:r>
      <w:r w:rsidRPr="00000000" w:rsidR="00000000" w:rsidDel="00000000">
        <w:rPr>
          <w:rFonts w:cs="Cambria" w:hAnsi="Cambria" w:eastAsia="Cambria" w:ascii="Cambria"/>
          <w:b w:val="1"/>
          <w:u w:val="single"/>
          <w:rtl w:val="0"/>
        </w:rPr>
        <w:t xml:space="preserve">Jaynes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29. </w:t>
      </w:r>
      <w:r w:rsidRPr="00000000" w:rsidR="00000000" w:rsidDel="00000000">
        <w:rPr>
          <w:rFonts w:cs="Cambria" w:hAnsi="Cambria" w:eastAsia="Cambria" w:ascii="Cambria"/>
          <w:b w:val="1"/>
          <w:rtl w:val="0"/>
        </w:rPr>
        <w:t xml:space="preserve">One section of this book describes how “the retirement house for Mother” became characteristic of the members of a certain “compound”. Its third chapter describes the arrival in America of “the White Gods”, a group led by a man described earlier as “The (**) Silver Prince”, while its second chapter, “Utopia Limited”, attacks Henry-Russell Hitchcock and Philip Johnson’s article “The International Style”. Making an essentially analogous point to its author’s earlier </w:t>
      </w:r>
      <w:r w:rsidRPr="00000000" w:rsidR="00000000" w:rsidDel="00000000">
        <w:rPr>
          <w:rFonts w:cs="Cambria" w:hAnsi="Cambria" w:eastAsia="Cambria" w:ascii="Cambria"/>
          <w:b w:val="1"/>
          <w:i w:val="1"/>
          <w:rtl w:val="0"/>
        </w:rPr>
        <w:t xml:space="preserve">The </w:t>
      </w:r>
      <w:r w:rsidRPr="00000000" w:rsidR="00000000" w:rsidDel="00000000">
        <w:rPr>
          <w:rFonts w:cs="Cambria" w:hAnsi="Cambria" w:eastAsia="Cambria" w:ascii="Cambria"/>
          <w:b w:val="1"/>
          <w:rtl w:val="0"/>
        </w:rPr>
        <w:t xml:space="preserve">(*)</w:t>
      </w:r>
      <w:r w:rsidRPr="00000000" w:rsidR="00000000" w:rsidDel="00000000">
        <w:rPr>
          <w:rFonts w:cs="Cambria" w:hAnsi="Cambria" w:eastAsia="Cambria" w:ascii="Cambria"/>
          <w:i w:val="1"/>
          <w:rtl w:val="0"/>
        </w:rPr>
        <w:t xml:space="preserve"> Painted Word</w:t>
      </w:r>
      <w:r w:rsidRPr="00000000" w:rsidR="00000000" w:rsidDel="00000000">
        <w:rPr>
          <w:rFonts w:cs="Cambria" w:hAnsi="Cambria" w:eastAsia="Cambria" w:ascii="Cambria"/>
          <w:rtl w:val="0"/>
        </w:rPr>
        <w:t xml:space="preserve">, it opens with a parody of “America the Beautiful” that asks “has there ever been another place on Earth where so many people of wealth and power have paid for and put up with so much architecture they detested as within thy blessed borders today?” For 10 points, identify this sustained attack on Modernist architecture, written by Tom Wolfe.</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i w:val="1"/>
          <w:u w:val="single"/>
          <w:rtl w:val="0"/>
        </w:rPr>
        <w:t xml:space="preserve">From Bauhaus to Our House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30. </w:t>
      </w:r>
      <w:r w:rsidRPr="00000000" w:rsidR="00000000" w:rsidDel="00000000">
        <w:rPr>
          <w:rFonts w:cs="Cambria" w:hAnsi="Cambria" w:eastAsia="Cambria" w:ascii="Cambria"/>
          <w:b w:val="1"/>
          <w:rtl w:val="0"/>
        </w:rPr>
        <w:t xml:space="preserve">This is the first poem in a collection whose epigraph, “Who drinks the deepest — here’s to him”, is a Charles Cotton quote misattributed to a “Cleveland”. Its speaker asks how its subject should be loved or deemed wise by those wanderers who “seek for treasure in the jewelled skies”. At its end, the speaker describes the loss of his “summer (**) dream beneath the tamarind tree”. Appearing before the first two title works in its author’s </w:t>
      </w:r>
      <w:r w:rsidRPr="00000000" w:rsidR="00000000" w:rsidDel="00000000">
        <w:rPr>
          <w:rFonts w:cs="Cambria" w:hAnsi="Cambria" w:eastAsia="Cambria" w:ascii="Cambria"/>
          <w:b w:val="1"/>
          <w:i w:val="1"/>
          <w:rtl w:val="0"/>
        </w:rPr>
        <w:t xml:space="preserve">Al Aaraaf, Tamerlane, and Minor Poems</w:t>
      </w:r>
      <w:r w:rsidRPr="00000000" w:rsidR="00000000" w:rsidDel="00000000">
        <w:rPr>
          <w:rFonts w:cs="Cambria" w:hAnsi="Cambria" w:eastAsia="Cambria" w:ascii="Cambria"/>
          <w:b w:val="1"/>
          <w:rtl w:val="0"/>
        </w:rPr>
        <w:t xml:space="preserve">, it laments how the title entity has “driven the (*)</w:t>
      </w:r>
      <w:r w:rsidRPr="00000000" w:rsidR="00000000" w:rsidDel="00000000">
        <w:rPr>
          <w:rFonts w:cs="Cambria" w:hAnsi="Cambria" w:eastAsia="Cambria" w:ascii="Cambria"/>
          <w:rtl w:val="0"/>
        </w:rPr>
        <w:t xml:space="preserve"> Hamadryad from the wood” and “dragged Diana from her car” after earlier dismissing it as a “Vulture, whose wings are dull realities”. For 10 points, identify this poem addressed to a “true daughter of Old Time” and written by Edgar Allan Poe.</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Sonnet--to Science</w:t>
      </w:r>
      <w:r w:rsidRPr="00000000" w:rsidR="00000000" w:rsidDel="00000000">
        <w:rPr>
          <w:rFonts w:cs="Cambria" w:hAnsi="Cambria" w:eastAsia="Cambria" w:ascii="Cambria"/>
          <w:rtl w:val="0"/>
        </w:rPr>
        <w:t xml:space="preserve">” [poetry and science! fuck economics.]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31. </w:t>
      </w:r>
      <w:r w:rsidRPr="00000000" w:rsidR="00000000" w:rsidDel="00000000">
        <w:rPr>
          <w:rFonts w:cs="Cambria" w:hAnsi="Cambria" w:eastAsia="Cambria" w:ascii="Cambria"/>
          <w:b w:val="1"/>
          <w:rtl w:val="0"/>
        </w:rPr>
        <w:t xml:space="preserve">This song shares its name with the debut album of the Taliesin Orchestra, the first of four albums by that group covering music by this song’s artist. At one point in this song, the singer simultaneously references a portion of Antarctica and producer Ross Cullum by saying goodbye to “Ross and his dependency”, after earlier noting that Rob Dickins is “at the (**) wheel”. At a different point in this lead single from the album </w:t>
      </w:r>
      <w:r w:rsidRPr="00000000" w:rsidR="00000000" w:rsidDel="00000000">
        <w:rPr>
          <w:rFonts w:cs="Cambria" w:hAnsi="Cambria" w:eastAsia="Cambria" w:ascii="Cambria"/>
          <w:b w:val="1"/>
          <w:i w:val="1"/>
          <w:rtl w:val="0"/>
        </w:rPr>
        <w:t xml:space="preserve">Watermark</w:t>
      </w:r>
      <w:r w:rsidRPr="00000000" w:rsidR="00000000" w:rsidDel="00000000">
        <w:rPr>
          <w:rFonts w:cs="Cambria" w:hAnsi="Cambria" w:eastAsia="Cambria" w:ascii="Cambria"/>
          <w:b w:val="1"/>
          <w:rtl w:val="0"/>
        </w:rPr>
        <w:t xml:space="preserve">, the singer requests that the listener “feel the power of Babylon” and notes that “we can (*)</w:t>
      </w:r>
      <w:r w:rsidRPr="00000000" w:rsidR="00000000" w:rsidDel="00000000">
        <w:rPr>
          <w:rFonts w:cs="Cambria" w:hAnsi="Cambria" w:eastAsia="Cambria" w:ascii="Cambria"/>
          <w:rtl w:val="0"/>
        </w:rPr>
        <w:t xml:space="preserve"> beach on the shores of Tripoli”. Its singer also asks to be carried “on the waves to the land I’ve never been” and notes that “we can sail” with the title waterway. For 10 points, identify this song in which Enya constantly expresses a desire to “Sail away, sail away, sail away”, which shares part of its name with a Venezuelan river.</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Orinoco Flow</w:t>
      </w:r>
      <w:r w:rsidRPr="00000000" w:rsidR="00000000" w:rsidDel="00000000">
        <w:rPr>
          <w:rFonts w:cs="Cambria" w:hAnsi="Cambria" w:eastAsia="Cambria" w:ascii="Cambria"/>
          <w:rtl w:val="0"/>
        </w:rPr>
        <w:t xml:space="preserve"> (Sail Away)” [be nice and prompt on “Sail Away”]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32. </w:t>
      </w:r>
      <w:r w:rsidRPr="00000000" w:rsidR="00000000" w:rsidDel="00000000">
        <w:rPr>
          <w:rFonts w:cs="Cambria" w:hAnsi="Cambria" w:eastAsia="Cambria" w:ascii="Cambria"/>
          <w:b w:val="1"/>
          <w:rtl w:val="0"/>
        </w:rPr>
        <w:t xml:space="preserve">One player of this instrument earned the epithet “Thirakwa”, meaning “shimmering”, for his skill with it. Another player of this instrument collaborated on a Ravi Shankar-conducted 1968 album with Buddy Rich called </w:t>
      </w:r>
      <w:r w:rsidRPr="00000000" w:rsidR="00000000" w:rsidDel="00000000">
        <w:rPr>
          <w:rFonts w:cs="Cambria" w:hAnsi="Cambria" w:eastAsia="Cambria" w:ascii="Cambria"/>
          <w:b w:val="1"/>
          <w:i w:val="1"/>
          <w:rtl w:val="0"/>
        </w:rPr>
        <w:t xml:space="preserve">Rich a la Rakha</w:t>
      </w:r>
      <w:r w:rsidRPr="00000000" w:rsidR="00000000" w:rsidDel="00000000">
        <w:rPr>
          <w:rFonts w:cs="Cambria" w:hAnsi="Cambria" w:eastAsia="Cambria" w:ascii="Cambria"/>
          <w:b w:val="1"/>
          <w:rtl w:val="0"/>
        </w:rPr>
        <w:t xml:space="preserve">. During performances, this instrument is usually placed on a cushion called a (**) </w:t>
      </w:r>
      <w:r w:rsidRPr="00000000" w:rsidR="00000000" w:rsidDel="00000000">
        <w:rPr>
          <w:rFonts w:cs="Cambria" w:hAnsi="Cambria" w:eastAsia="Cambria" w:ascii="Cambria"/>
          <w:b w:val="1"/>
          <w:i w:val="1"/>
          <w:rtl w:val="0"/>
        </w:rPr>
        <w:t xml:space="preserve">chutta </w:t>
      </w:r>
      <w:r w:rsidRPr="00000000" w:rsidR="00000000" w:rsidDel="00000000">
        <w:rPr>
          <w:rFonts w:cs="Cambria" w:hAnsi="Cambria" w:eastAsia="Cambria" w:ascii="Cambria"/>
          <w:b w:val="1"/>
          <w:rtl w:val="0"/>
        </w:rPr>
        <w:t xml:space="preserve">or a </w:t>
      </w:r>
      <w:r w:rsidRPr="00000000" w:rsidR="00000000" w:rsidDel="00000000">
        <w:rPr>
          <w:rFonts w:cs="Cambria" w:hAnsi="Cambria" w:eastAsia="Cambria" w:ascii="Cambria"/>
          <w:b w:val="1"/>
          <w:i w:val="1"/>
          <w:rtl w:val="0"/>
        </w:rPr>
        <w:t xml:space="preserve">guddi</w:t>
      </w:r>
      <w:r w:rsidRPr="00000000" w:rsidR="00000000" w:rsidDel="00000000">
        <w:rPr>
          <w:rFonts w:cs="Cambria" w:hAnsi="Cambria" w:eastAsia="Cambria" w:ascii="Cambria"/>
          <w:b w:val="1"/>
          <w:rtl w:val="0"/>
        </w:rPr>
        <w:t xml:space="preserve">. The pun “When it broke, it still spoke” refers to the ostensible creation story of this instrument, which tells of how Amir Khusrow split the mridangam or the pakhawaj in two. This instrument consists of a (*)</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dayan</w:t>
      </w:r>
      <w:r w:rsidRPr="00000000" w:rsidR="00000000" w:rsidDel="00000000">
        <w:rPr>
          <w:rFonts w:cs="Cambria" w:hAnsi="Cambria" w:eastAsia="Cambria" w:ascii="Cambria"/>
          <w:rtl w:val="0"/>
        </w:rPr>
        <w:t xml:space="preserve">, which is smaller and provides the treble, and a </w:t>
      </w:r>
      <w:r w:rsidRPr="00000000" w:rsidR="00000000" w:rsidDel="00000000">
        <w:rPr>
          <w:rFonts w:cs="Cambria" w:hAnsi="Cambria" w:eastAsia="Cambria" w:ascii="Cambria"/>
          <w:i w:val="1"/>
          <w:rtl w:val="0"/>
        </w:rPr>
        <w:t xml:space="preserve">bayan</w:t>
      </w:r>
      <w:r w:rsidRPr="00000000" w:rsidR="00000000" w:rsidDel="00000000">
        <w:rPr>
          <w:rFonts w:cs="Cambria" w:hAnsi="Cambria" w:eastAsia="Cambria" w:ascii="Cambria"/>
          <w:rtl w:val="0"/>
        </w:rPr>
        <w:t xml:space="preserve">, which is larger and provides the bass. With the careful application of alcohol, Gautam Kandlikar can be cajoled into performing on these instruments. For 10 points, identify this Indian percussion instrument consisting a pair of hand drums.</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tabla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33. </w:t>
      </w:r>
      <w:r w:rsidRPr="00000000" w:rsidR="00000000" w:rsidDel="00000000">
        <w:rPr>
          <w:rFonts w:cs="Cambria" w:hAnsi="Cambria" w:eastAsia="Cambria" w:ascii="Cambria"/>
          <w:b w:val="1"/>
          <w:rtl w:val="0"/>
        </w:rPr>
        <w:t xml:space="preserve">One poem in this collection describes a ship whose lack of a rudder causes it to make “ridiculous voyages”, “turning as with serious purpose before stupid winds”. The speaker of another of its poems looks down on a group of carousing devils, one of whom looks up at him and cries “Comrade! Brother!” In one of its more memorable poems, the speaker attempts to tell “a man pursuing the (**) horizon” that “it is futile”, but the man exclaims “You lie!” and speeds on. The speaker of another of its poems is offered “a hope”, prompting him to declaim “then hence with your red sword of virtue.” Its title poem describes a group of figures who (*)</w:t>
      </w:r>
      <w:r w:rsidRPr="00000000" w:rsidR="00000000" w:rsidDel="00000000">
        <w:rPr>
          <w:rFonts w:cs="Cambria" w:hAnsi="Cambria" w:eastAsia="Cambria" w:ascii="Cambria"/>
          <w:rtl w:val="0"/>
        </w:rPr>
        <w:t xml:space="preserve"> “came from the sea” with “clang and clang of spear and shield”, while its most famous poem tells of a “creature, naked, bestial”, who, despite the attendant bitterness, “held his heart in his hands and ate of it”. For 10 points, name this first collection of poems by Stephen Crane.</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i w:val="1"/>
          <w:rtl w:val="0"/>
        </w:rPr>
        <w:t xml:space="preserve">The </w:t>
      </w:r>
      <w:r w:rsidRPr="00000000" w:rsidR="00000000" w:rsidDel="00000000">
        <w:rPr>
          <w:rFonts w:cs="Cambria" w:hAnsi="Cambria" w:eastAsia="Cambria" w:ascii="Cambria"/>
          <w:b w:val="1"/>
          <w:i w:val="1"/>
          <w:u w:val="single"/>
          <w:rtl w:val="0"/>
        </w:rPr>
        <w:t xml:space="preserve">Black Riders</w:t>
      </w:r>
      <w:r w:rsidRPr="00000000" w:rsidR="00000000" w:rsidDel="00000000">
        <w:rPr>
          <w:rFonts w:cs="Cambria" w:hAnsi="Cambria" w:eastAsia="Cambria" w:ascii="Cambria"/>
          <w:i w:val="1"/>
          <w:rtl w:val="0"/>
        </w:rPr>
        <w:t xml:space="preserve"> and Other Lines</w:t>
      </w:r>
      <w:r w:rsidRPr="00000000" w:rsidR="00000000" w:rsidDel="00000000">
        <w:rPr>
          <w:rFonts w:cs="Cambria" w:hAnsi="Cambria" w:eastAsia="Cambria" w:ascii="Cambria"/>
          <w:rtl w:val="0"/>
        </w:rPr>
        <w:t xml:space="preserve"> [my choice was another poetry question! enjoy.]</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34. </w:t>
      </w:r>
      <w:r w:rsidRPr="00000000" w:rsidR="00000000" w:rsidDel="00000000">
        <w:rPr>
          <w:rFonts w:cs="Cambria" w:hAnsi="Cambria" w:eastAsia="Cambria" w:ascii="Cambria"/>
          <w:b w:val="1"/>
          <w:rtl w:val="0"/>
        </w:rPr>
        <w:t xml:space="preserve">Robert Lansing repeatedly blocked this man’s attempts to enact the Calvo and Drago doctrines against the mining companies in his country. This man’s forces captured and executed the rebel leader Felipe Angeles. The transfer of power to this man was overseen by interim president Francisco (**) Carvajal. He and his followers were taken in by the treacherous Rodolfo Herrera after abandoning his “Golden Train”. Shortly after the execution of Francisco Madero, he issued the Plan of  Guadalupe, and during his own administration, the current (*) </w:t>
      </w:r>
      <w:r w:rsidRPr="00000000" w:rsidR="00000000" w:rsidDel="00000000">
        <w:rPr>
          <w:rFonts w:cs="Cambria" w:hAnsi="Cambria" w:eastAsia="Cambria" w:ascii="Cambria"/>
          <w:rtl w:val="0"/>
        </w:rPr>
        <w:t xml:space="preserve">constitution of Mexico was drafted. His insistence that his successor be a civilian led to his assassination by a military cabal and his replacement by Adolfo de la Huerta and then his former general Alvaro Obregon. For 10 points, name this president of Mexico from 1914 to 1920 who led the Constitutionalist forces that overthrew Victoriano Huerta.</w:t>
      </w:r>
    </w:p>
    <w:p w:rsidP="00000000" w:rsidRPr="00000000" w:rsidR="00000000" w:rsidDel="00000000" w:rsidRDefault="00000000">
      <w:pPr>
        <w:spacing w:lineRule="auto" w:line="240"/>
      </w:pPr>
      <w:r w:rsidRPr="00000000" w:rsidR="00000000" w:rsidDel="00000000">
        <w:rPr>
          <w:rFonts w:cs="Cambria" w:hAnsi="Cambria" w:eastAsia="Cambria" w:ascii="Cambria"/>
          <w:rtl w:val="0"/>
        </w:rPr>
        <w:t xml:space="preserve">ANSWER: Venustiano </w:t>
      </w:r>
      <w:r w:rsidRPr="00000000" w:rsidR="00000000" w:rsidDel="00000000">
        <w:rPr>
          <w:rFonts w:cs="Cambria" w:hAnsi="Cambria" w:eastAsia="Cambria" w:ascii="Cambria"/>
          <w:b w:val="1"/>
          <w:u w:val="single"/>
          <w:rtl w:val="0"/>
        </w:rPr>
        <w:t xml:space="preserve">Carranza</w:t>
      </w:r>
      <w:r w:rsidRPr="00000000" w:rsidR="00000000" w:rsidDel="00000000">
        <w:rPr>
          <w:rFonts w:cs="Cambria" w:hAnsi="Cambria" w:eastAsia="Cambria" w:ascii="Cambria"/>
          <w:rtl w:val="0"/>
        </w:rPr>
        <w:t xml:space="preserve"> de la Garza</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35. </w:t>
      </w:r>
      <w:r w:rsidRPr="00000000" w:rsidR="00000000" w:rsidDel="00000000">
        <w:rPr>
          <w:rFonts w:cs="Cambria" w:hAnsi="Cambria" w:eastAsia="Cambria" w:ascii="Cambria"/>
          <w:b w:val="1"/>
          <w:rtl w:val="0"/>
        </w:rPr>
        <w:t xml:space="preserve">A new media artist/poet/jerk from this country created several “mobile poems” involving the use of various elements of the Nintendo DS called “Gameboy Poetry”, which is as close as this question is getting to Gunpei Yokoi. This birth country of Myfanwy Ashmore is also home to some less stupid authors, one of whose works includes the poetry collection </w:t>
      </w:r>
      <w:r w:rsidRPr="00000000" w:rsidR="00000000" w:rsidDel="00000000">
        <w:rPr>
          <w:rFonts w:cs="Cambria" w:hAnsi="Cambria" w:eastAsia="Cambria" w:ascii="Cambria"/>
          <w:b w:val="1"/>
          <w:i w:val="1"/>
          <w:rtl w:val="0"/>
        </w:rPr>
        <w:t xml:space="preserve">Dreams in Balance</w:t>
      </w:r>
      <w:r w:rsidRPr="00000000" w:rsidR="00000000" w:rsidDel="00000000">
        <w:rPr>
          <w:rFonts w:cs="Cambria" w:hAnsi="Cambria" w:eastAsia="Cambria" w:ascii="Cambria"/>
          <w:b w:val="1"/>
          <w:rtl w:val="0"/>
        </w:rPr>
        <w:t xml:space="preserve"> and the historical novel </w:t>
      </w:r>
      <w:r w:rsidRPr="00000000" w:rsidR="00000000" w:rsidDel="00000000">
        <w:rPr>
          <w:rFonts w:cs="Cambria" w:hAnsi="Cambria" w:eastAsia="Cambria" w:ascii="Cambria"/>
          <w:b w:val="1"/>
          <w:i w:val="1"/>
          <w:rtl w:val="0"/>
        </w:rPr>
        <w:t xml:space="preserve">Kamouraska</w:t>
      </w:r>
      <w:r w:rsidRPr="00000000" w:rsidR="00000000" w:rsidDel="00000000">
        <w:rPr>
          <w:rFonts w:cs="Cambria" w:hAnsi="Cambria" w:eastAsia="Cambria" w:ascii="Cambria"/>
          <w:b w:val="1"/>
          <w:rtl w:val="0"/>
        </w:rPr>
        <w:t xml:space="preserve">. The protagonist of another novel from this country has three wives, the second of whom is the never-named “Second Mrs. (**) Panofsky”. That novel centers on the mysterious death of “Boogie” Moscovitch, and features an appearance by a character who imports pinball machines and makes avant-garde bar mitzvah films in order to buy land around Lac St. Pierre in another novel by the same author. Perhaps this country’s most famous author first won fame with the poetry collection (*)</w:t>
      </w:r>
      <w:r w:rsidRPr="00000000" w:rsidR="00000000" w:rsidDel="00000000">
        <w:rPr>
          <w:rFonts w:cs="Cambria" w:hAnsi="Cambria" w:eastAsia="Cambria" w:ascii="Cambria"/>
          <w:rtl w:val="0"/>
        </w:rPr>
        <w:t xml:space="preserve"> </w:t>
      </w:r>
      <w:r w:rsidRPr="00000000" w:rsidR="00000000" w:rsidDel="00000000">
        <w:rPr>
          <w:rFonts w:cs="Cambria" w:hAnsi="Cambria" w:eastAsia="Cambria" w:ascii="Cambria"/>
          <w:i w:val="1"/>
          <w:rtl w:val="0"/>
        </w:rPr>
        <w:t xml:space="preserve">Double Persephone</w:t>
      </w:r>
      <w:r w:rsidRPr="00000000" w:rsidR="00000000" w:rsidDel="00000000">
        <w:rPr>
          <w:rFonts w:cs="Cambria" w:hAnsi="Cambria" w:eastAsia="Cambria" w:ascii="Cambria"/>
          <w:rtl w:val="0"/>
        </w:rPr>
        <w:t xml:space="preserve"> and will soon be releasing the novel </w:t>
      </w:r>
      <w:r w:rsidRPr="00000000" w:rsidR="00000000" w:rsidDel="00000000">
        <w:rPr>
          <w:rFonts w:cs="Cambria" w:hAnsi="Cambria" w:eastAsia="Cambria" w:ascii="Cambria"/>
          <w:i w:val="1"/>
          <w:rtl w:val="0"/>
        </w:rPr>
        <w:t xml:space="preserve">MaddAddam</w:t>
      </w:r>
      <w:r w:rsidRPr="00000000" w:rsidR="00000000" w:rsidDel="00000000">
        <w:rPr>
          <w:rFonts w:cs="Cambria" w:hAnsi="Cambria" w:eastAsia="Cambria" w:ascii="Cambria"/>
          <w:rtl w:val="0"/>
        </w:rPr>
        <w:t xml:space="preserve">. For 10 points, name this home country of Anne Hebert, </w:t>
      </w:r>
      <w:r w:rsidRPr="00000000" w:rsidR="00000000" w:rsidDel="00000000">
        <w:rPr>
          <w:rFonts w:cs="Cambria" w:hAnsi="Cambria" w:eastAsia="Cambria" w:ascii="Cambria"/>
          <w:i w:val="1"/>
          <w:rtl w:val="0"/>
        </w:rPr>
        <w:t xml:space="preserve">Barney’s Version</w:t>
      </w:r>
      <w:r w:rsidRPr="00000000" w:rsidR="00000000" w:rsidDel="00000000">
        <w:rPr>
          <w:rFonts w:cs="Cambria" w:hAnsi="Cambria" w:eastAsia="Cambria" w:ascii="Cambria"/>
          <w:rtl w:val="0"/>
        </w:rPr>
        <w:t xml:space="preserve"> and </w:t>
      </w:r>
      <w:r w:rsidRPr="00000000" w:rsidR="00000000" w:rsidDel="00000000">
        <w:rPr>
          <w:rFonts w:cs="Cambria" w:hAnsi="Cambria" w:eastAsia="Cambria" w:ascii="Cambria"/>
          <w:i w:val="1"/>
          <w:rtl w:val="0"/>
        </w:rPr>
        <w:t xml:space="preserve">The Apprenticeship of Duddy Kravitz</w:t>
      </w:r>
      <w:r w:rsidRPr="00000000" w:rsidR="00000000" w:rsidDel="00000000">
        <w:rPr>
          <w:rFonts w:cs="Cambria" w:hAnsi="Cambria" w:eastAsia="Cambria" w:ascii="Cambria"/>
          <w:rtl w:val="0"/>
        </w:rPr>
        <w:t xml:space="preserve"> author Mordecai Richler, and Margaret Atwood.</w:t>
      </w:r>
    </w:p>
    <w:p w:rsidP="00000000" w:rsidRPr="00000000" w:rsidR="00000000" w:rsidDel="00000000" w:rsidRDefault="00000000">
      <w:pPr>
        <w:spacing w:lineRule="auto" w:line="240"/>
        <w:rPr/>
      </w:pPr>
      <w:r w:rsidRPr="00000000" w:rsidR="00000000" w:rsidDel="00000000">
        <w:rPr>
          <w:rFonts w:cs="Cambria" w:hAnsi="Cambria" w:eastAsia="Cambria" w:ascii="Cambria"/>
          <w:rtl w:val="0"/>
        </w:rPr>
        <w:t xml:space="preserve">ANSWER: </w:t>
      </w:r>
      <w:r w:rsidRPr="00000000" w:rsidR="00000000" w:rsidDel="00000000">
        <w:rPr>
          <w:rFonts w:cs="Cambria" w:hAnsi="Cambria" w:eastAsia="Cambria" w:ascii="Cambria"/>
          <w:b w:val="1"/>
          <w:u w:val="single"/>
          <w:rtl w:val="0"/>
        </w:rPr>
        <w:t xml:space="preserve">Canada</w:t>
      </w: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triacontakaipentagon packet -- rob carson.docx</dc:title>
</cp:coreProperties>
</file>