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CB" w:rsidRDefault="00ED2BCB" w:rsidP="00ED2BC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704256">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ED2BCB" w:rsidRDefault="00ED2BCB" w:rsidP="00ED2BCB">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ED2BCB" w:rsidRDefault="00ED2BCB" w:rsidP="00ED2BCB">
      <w:pPr>
        <w:spacing w:after="0" w:line="240" w:lineRule="auto"/>
        <w:rPr>
          <w:rFonts w:ascii="Times New Roman" w:eastAsia="Times New Roman" w:hAnsi="Times New Roman" w:cs="Times New Roman"/>
          <w:bCs/>
          <w:color w:val="000000"/>
          <w:sz w:val="20"/>
          <w:szCs w:val="20"/>
        </w:rPr>
      </w:pPr>
    </w:p>
    <w:p w:rsidR="00ED2BCB" w:rsidRDefault="00ED2BCB" w:rsidP="00ED2BCB">
      <w:pPr>
        <w:spacing w:after="0" w:line="240" w:lineRule="auto"/>
        <w:rPr>
          <w:rFonts w:ascii="Times New Roman" w:eastAsia="Times New Roman" w:hAnsi="Times New Roman" w:cs="Times New Roman"/>
          <w:bCs/>
          <w:color w:val="000000"/>
          <w:sz w:val="20"/>
          <w:szCs w:val="20"/>
        </w:rPr>
      </w:pPr>
    </w:p>
    <w:p w:rsidR="00ED2BCB" w:rsidRPr="00704256" w:rsidRDefault="00ED2BCB" w:rsidP="00704256">
      <w:pPr>
        <w:spacing w:after="0" w:line="240" w:lineRule="auto"/>
        <w:rPr>
          <w:rFonts w:ascii="Times New Roman" w:eastAsia="Times New Roman" w:hAnsi="Times New Roman" w:cs="Times New Roman"/>
          <w:bCs/>
          <w:color w:val="000000"/>
          <w:sz w:val="20"/>
          <w:szCs w:val="20"/>
        </w:rPr>
      </w:pPr>
      <w:r w:rsidRPr="00704256">
        <w:rPr>
          <w:rFonts w:ascii="Times New Roman" w:eastAsia="Times New Roman" w:hAnsi="Times New Roman" w:cs="Times New Roman"/>
          <w:bCs/>
          <w:color w:val="000000"/>
          <w:sz w:val="20"/>
          <w:szCs w:val="20"/>
        </w:rPr>
        <w:t xml:space="preserve">PACKET </w:t>
      </w:r>
      <w:r w:rsidR="00704256">
        <w:rPr>
          <w:rFonts w:ascii="Times New Roman" w:eastAsia="Times New Roman" w:hAnsi="Times New Roman" w:cs="Times New Roman"/>
          <w:bCs/>
          <w:color w:val="000000"/>
          <w:sz w:val="20"/>
          <w:szCs w:val="20"/>
        </w:rPr>
        <w:t>10</w:t>
      </w:r>
      <w:r w:rsidRPr="00704256">
        <w:rPr>
          <w:rFonts w:ascii="Times New Roman" w:eastAsia="Times New Roman" w:hAnsi="Times New Roman" w:cs="Times New Roman"/>
          <w:bCs/>
          <w:color w:val="000000"/>
          <w:sz w:val="20"/>
          <w:szCs w:val="20"/>
        </w:rPr>
        <w:t xml:space="preserve"> – </w:t>
      </w:r>
      <w:r w:rsidR="00704256">
        <w:rPr>
          <w:rFonts w:ascii="Times New Roman" w:eastAsia="Times New Roman" w:hAnsi="Times New Roman" w:cs="Times New Roman"/>
          <w:bCs/>
          <w:color w:val="000000"/>
          <w:sz w:val="20"/>
          <w:szCs w:val="20"/>
        </w:rPr>
        <w:t>OBERON</w:t>
      </w:r>
    </w:p>
    <w:p w:rsidR="00EF0346" w:rsidRPr="00D7167E" w:rsidRDefault="00D7167E" w:rsidP="00704256">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THE LAST TOSSUP YOU READ SHOULD HAVE BEEN ON ANSWER: hybrid </w:t>
      </w:r>
      <w:r>
        <w:rPr>
          <w:rFonts w:ascii="Times New Roman" w:hAnsi="Times New Roman" w:cs="Times New Roman"/>
          <w:b/>
          <w:sz w:val="20"/>
          <w:szCs w:val="20"/>
          <w:u w:val="single"/>
        </w:rPr>
        <w:t>incompatibility</w:t>
      </w:r>
    </w:p>
    <w:p w:rsidR="00C52044" w:rsidRPr="00704256" w:rsidRDefault="00C52044" w:rsidP="00704256">
      <w:pPr>
        <w:spacing w:after="0" w:line="240" w:lineRule="auto"/>
        <w:rPr>
          <w:rFonts w:ascii="Times New Roman" w:hAnsi="Times New Roman" w:cs="Times New Roman"/>
          <w:sz w:val="20"/>
          <w:szCs w:val="20"/>
        </w:rPr>
      </w:pPr>
    </w:p>
    <w:p w:rsidR="00704256" w:rsidRDefault="005A5A54" w:rsidP="00704256">
      <w:pPr>
        <w:pStyle w:val="NormalWeb"/>
        <w:spacing w:before="0" w:beforeAutospacing="0" w:after="0" w:afterAutospacing="0"/>
      </w:pPr>
      <w:r>
        <w:rPr>
          <w:b/>
          <w:bCs/>
          <w:color w:val="000000"/>
          <w:sz w:val="20"/>
          <w:szCs w:val="20"/>
        </w:rPr>
        <w:t xml:space="preserve">1. </w:t>
      </w:r>
      <w:r w:rsidR="00704256">
        <w:rPr>
          <w:b/>
          <w:bCs/>
          <w:color w:val="000000"/>
          <w:sz w:val="20"/>
          <w:szCs w:val="20"/>
        </w:rPr>
        <w:t xml:space="preserve">One of these proteins is commonly mutated in threonine-286 in endometrial carcinomas, and one of these proteins is activated by an 11 to 14 translocation commonly found in Mantle Cell lymphoma. Gamma </w:t>
      </w:r>
      <w:proofErr w:type="spellStart"/>
      <w:r w:rsidR="00704256">
        <w:rPr>
          <w:b/>
          <w:bCs/>
          <w:color w:val="000000"/>
          <w:sz w:val="20"/>
          <w:szCs w:val="20"/>
        </w:rPr>
        <w:t>herpesviruses</w:t>
      </w:r>
      <w:proofErr w:type="spellEnd"/>
      <w:r w:rsidR="00704256">
        <w:rPr>
          <w:b/>
          <w:bCs/>
          <w:color w:val="000000"/>
          <w:sz w:val="20"/>
          <w:szCs w:val="20"/>
        </w:rPr>
        <w:t xml:space="preserve"> encode a viral form of these proteins, which are used to inactivate </w:t>
      </w:r>
      <w:proofErr w:type="spellStart"/>
      <w:r w:rsidR="00704256">
        <w:rPr>
          <w:b/>
          <w:bCs/>
          <w:color w:val="000000"/>
          <w:sz w:val="20"/>
          <w:szCs w:val="20"/>
        </w:rPr>
        <w:t>Rb</w:t>
      </w:r>
      <w:proofErr w:type="spellEnd"/>
      <w:r w:rsidR="00704256">
        <w:rPr>
          <w:b/>
          <w:bCs/>
          <w:color w:val="000000"/>
          <w:sz w:val="20"/>
          <w:szCs w:val="20"/>
        </w:rPr>
        <w:t xml:space="preserve">. Both the Retinoblastoma protein and transcription factor 2-B contain a fold named for this class of proteins. They’re not </w:t>
      </w:r>
      <w:proofErr w:type="spellStart"/>
      <w:r w:rsidR="00704256">
        <w:rPr>
          <w:b/>
          <w:bCs/>
          <w:color w:val="000000"/>
          <w:sz w:val="20"/>
          <w:szCs w:val="20"/>
        </w:rPr>
        <w:t>securins</w:t>
      </w:r>
      <w:proofErr w:type="spellEnd"/>
      <w:r w:rsidR="00704256">
        <w:rPr>
          <w:b/>
          <w:bCs/>
          <w:color w:val="000000"/>
          <w:sz w:val="20"/>
          <w:szCs w:val="20"/>
        </w:rPr>
        <w:t xml:space="preserve">, but the APC/C protein complex directs </w:t>
      </w:r>
      <w:proofErr w:type="spellStart"/>
      <w:r w:rsidR="00704256">
        <w:rPr>
          <w:b/>
          <w:bCs/>
          <w:color w:val="000000"/>
          <w:sz w:val="20"/>
          <w:szCs w:val="20"/>
        </w:rPr>
        <w:t>ubiquitination</w:t>
      </w:r>
      <w:proofErr w:type="spellEnd"/>
      <w:r w:rsidR="00704256">
        <w:rPr>
          <w:b/>
          <w:bCs/>
          <w:color w:val="000000"/>
          <w:sz w:val="20"/>
          <w:szCs w:val="20"/>
        </w:rPr>
        <w:t xml:space="preserve"> of these proteins. These proteins bind to the PSTAIRE helix of another set of protein, which causes that partner to move its T-loop out of the way of its active site. The HIV (*)</w:t>
      </w:r>
      <w:r w:rsidR="00704256">
        <w:rPr>
          <w:color w:val="000000"/>
          <w:sz w:val="20"/>
          <w:szCs w:val="20"/>
        </w:rPr>
        <w:t xml:space="preserve"> Tat protein binds to the T type of these proteins. Proteins like Wee1 and Sic1 are responsible for inhibiting complexes of these proteins and their effectors; one such complex contains one of these proteins bound to p34 and is called the MPF. These proteins have a namesake 5-helix domain, and come in types including A, B, D, and E, the last of which spikes at the G1/S boundary. For 10 points, name these proteins that regulate the progression of the cell cycle.</w:t>
      </w:r>
    </w:p>
    <w:p w:rsidR="00704256" w:rsidRDefault="00704256" w:rsidP="00704256">
      <w:pPr>
        <w:pStyle w:val="NormalWeb"/>
        <w:spacing w:before="0" w:beforeAutospacing="0" w:after="0" w:afterAutospacing="0"/>
        <w:rPr>
          <w:b/>
          <w:bCs/>
          <w:color w:val="000000"/>
          <w:sz w:val="20"/>
          <w:szCs w:val="20"/>
          <w:u w:val="single"/>
        </w:rPr>
      </w:pPr>
      <w:r>
        <w:rPr>
          <w:color w:val="000000"/>
          <w:sz w:val="20"/>
          <w:szCs w:val="20"/>
        </w:rPr>
        <w:t xml:space="preserve">ANSWER: </w:t>
      </w:r>
      <w:proofErr w:type="spellStart"/>
      <w:r>
        <w:rPr>
          <w:b/>
          <w:bCs/>
          <w:color w:val="000000"/>
          <w:sz w:val="20"/>
          <w:szCs w:val="20"/>
          <w:u w:val="single"/>
        </w:rPr>
        <w:t>cyclin</w:t>
      </w:r>
      <w:proofErr w:type="spellEnd"/>
    </w:p>
    <w:p w:rsidR="00704256" w:rsidRDefault="00704256" w:rsidP="00704256">
      <w:pPr>
        <w:pStyle w:val="NormalWeb"/>
        <w:spacing w:before="0" w:beforeAutospacing="0" w:after="0" w:afterAutospacing="0"/>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 </w:t>
      </w:r>
      <w:r w:rsidR="00704256" w:rsidRPr="00704256">
        <w:rPr>
          <w:rFonts w:ascii="Times New Roman" w:eastAsia="Times New Roman" w:hAnsi="Times New Roman" w:cs="Times New Roman"/>
          <w:b/>
          <w:bCs/>
          <w:color w:val="000000"/>
          <w:sz w:val="20"/>
          <w:szCs w:val="20"/>
        </w:rPr>
        <w:t xml:space="preserve">This man figured out the structure of the antibiotic </w:t>
      </w:r>
      <w:proofErr w:type="spellStart"/>
      <w:proofErr w:type="gramStart"/>
      <w:r w:rsidR="00704256" w:rsidRPr="00704256">
        <w:rPr>
          <w:rFonts w:ascii="Times New Roman" w:eastAsia="Times New Roman" w:hAnsi="Times New Roman" w:cs="Times New Roman"/>
          <w:b/>
          <w:bCs/>
          <w:color w:val="000000"/>
          <w:sz w:val="20"/>
          <w:szCs w:val="20"/>
        </w:rPr>
        <w:t>terramycin</w:t>
      </w:r>
      <w:proofErr w:type="spellEnd"/>
      <w:proofErr w:type="gramEnd"/>
      <w:r w:rsidR="00704256" w:rsidRPr="00704256">
        <w:rPr>
          <w:rFonts w:ascii="Times New Roman" w:eastAsia="Times New Roman" w:hAnsi="Times New Roman" w:cs="Times New Roman"/>
          <w:b/>
          <w:bCs/>
          <w:color w:val="000000"/>
          <w:sz w:val="20"/>
          <w:szCs w:val="20"/>
        </w:rPr>
        <w:t xml:space="preserve"> using a large piece of cardboard and a pen. </w:t>
      </w:r>
      <w:proofErr w:type="spellStart"/>
      <w:r w:rsidR="00704256" w:rsidRPr="00704256">
        <w:rPr>
          <w:rFonts w:ascii="Times New Roman" w:eastAsia="Times New Roman" w:hAnsi="Times New Roman" w:cs="Times New Roman"/>
          <w:b/>
          <w:bCs/>
          <w:color w:val="000000"/>
          <w:sz w:val="20"/>
          <w:szCs w:val="20"/>
        </w:rPr>
        <w:t>Christmasterone</w:t>
      </w:r>
      <w:proofErr w:type="spellEnd"/>
      <w:r w:rsidR="00704256" w:rsidRPr="00704256">
        <w:rPr>
          <w:rFonts w:ascii="Times New Roman" w:eastAsia="Times New Roman" w:hAnsi="Times New Roman" w:cs="Times New Roman"/>
          <w:b/>
          <w:bCs/>
          <w:color w:val="000000"/>
          <w:sz w:val="20"/>
          <w:szCs w:val="20"/>
        </w:rPr>
        <w:t xml:space="preserve"> was discovered in this man’s laboratory as an intermediate in one scheme. In collaboration with Geoffrey Wilkinson and Ernst Otto Fischer, this man posited the sandwich structure for </w:t>
      </w:r>
      <w:proofErr w:type="spellStart"/>
      <w:r w:rsidR="00704256" w:rsidRPr="00704256">
        <w:rPr>
          <w:rFonts w:ascii="Times New Roman" w:eastAsia="Times New Roman" w:hAnsi="Times New Roman" w:cs="Times New Roman"/>
          <w:b/>
          <w:bCs/>
          <w:color w:val="000000"/>
          <w:sz w:val="20"/>
          <w:szCs w:val="20"/>
        </w:rPr>
        <w:t>ferrocene</w:t>
      </w:r>
      <w:proofErr w:type="spellEnd"/>
      <w:r w:rsidR="00704256" w:rsidRPr="00704256">
        <w:rPr>
          <w:rFonts w:ascii="Times New Roman" w:eastAsia="Times New Roman" w:hAnsi="Times New Roman" w:cs="Times New Roman"/>
          <w:b/>
          <w:bCs/>
          <w:color w:val="000000"/>
          <w:sz w:val="20"/>
          <w:szCs w:val="20"/>
        </w:rPr>
        <w:t xml:space="preserve">. One scheme partly developed by this man used a collaborator’s namesake sulfide contraction to transform a tricyclic ketone in one step. That project, which was a collaboration with Albert </w:t>
      </w:r>
      <w:proofErr w:type="spellStart"/>
      <w:r w:rsidR="00704256" w:rsidRPr="00704256">
        <w:rPr>
          <w:rFonts w:ascii="Times New Roman" w:eastAsia="Times New Roman" w:hAnsi="Times New Roman" w:cs="Times New Roman"/>
          <w:b/>
          <w:bCs/>
          <w:color w:val="000000"/>
          <w:sz w:val="20"/>
          <w:szCs w:val="20"/>
        </w:rPr>
        <w:t>Eschenmoser</w:t>
      </w:r>
      <w:proofErr w:type="spellEnd"/>
      <w:r w:rsidR="00704256" w:rsidRPr="00704256">
        <w:rPr>
          <w:rFonts w:ascii="Times New Roman" w:eastAsia="Times New Roman" w:hAnsi="Times New Roman" w:cs="Times New Roman"/>
          <w:b/>
          <w:bCs/>
          <w:color w:val="000000"/>
          <w:sz w:val="20"/>
          <w:szCs w:val="20"/>
        </w:rPr>
        <w:t>, took almost a decade and has (*)</w:t>
      </w:r>
      <w:r w:rsidR="00704256" w:rsidRPr="00704256">
        <w:rPr>
          <w:rFonts w:ascii="Times New Roman" w:eastAsia="Times New Roman" w:hAnsi="Times New Roman" w:cs="Times New Roman"/>
          <w:color w:val="000000"/>
          <w:sz w:val="20"/>
          <w:szCs w:val="20"/>
        </w:rPr>
        <w:t xml:space="preserve"> 73 steps. One reaction named for this chemist uses iodine and silver acetate to give </w:t>
      </w:r>
      <w:proofErr w:type="spellStart"/>
      <w:r w:rsidR="00704256" w:rsidRPr="00704256">
        <w:rPr>
          <w:rFonts w:ascii="Times New Roman" w:eastAsia="Times New Roman" w:hAnsi="Times New Roman" w:cs="Times New Roman"/>
          <w:color w:val="000000"/>
          <w:sz w:val="20"/>
          <w:szCs w:val="20"/>
        </w:rPr>
        <w:t>syn</w:t>
      </w:r>
      <w:proofErr w:type="spellEnd"/>
      <w:r w:rsidR="00704256" w:rsidRPr="00704256">
        <w:rPr>
          <w:rFonts w:ascii="Times New Roman" w:eastAsia="Times New Roman" w:hAnsi="Times New Roman" w:cs="Times New Roman"/>
          <w:color w:val="000000"/>
          <w:sz w:val="20"/>
          <w:szCs w:val="20"/>
        </w:rPr>
        <w:t xml:space="preserve"> addition to an alkene, unlike the related Prevost reaction, which gives anti addition. One of his syntheses led him to become the first namesake of a set of statements considering the conservation of orbital symmetry to contrast thermal and photochemical control. For 10 points, name this organic chemist who conducted total syntheses of cholesterol and B12, and who is the first namesake of a series of rules governing </w:t>
      </w:r>
      <w:proofErr w:type="spellStart"/>
      <w:r w:rsidR="00704256" w:rsidRPr="00704256">
        <w:rPr>
          <w:rFonts w:ascii="Times New Roman" w:eastAsia="Times New Roman" w:hAnsi="Times New Roman" w:cs="Times New Roman"/>
          <w:color w:val="000000"/>
          <w:sz w:val="20"/>
          <w:szCs w:val="20"/>
        </w:rPr>
        <w:t>pericyclic</w:t>
      </w:r>
      <w:proofErr w:type="spellEnd"/>
      <w:r w:rsidR="00704256" w:rsidRPr="00704256">
        <w:rPr>
          <w:rFonts w:ascii="Times New Roman" w:eastAsia="Times New Roman" w:hAnsi="Times New Roman" w:cs="Times New Roman"/>
          <w:color w:val="000000"/>
          <w:sz w:val="20"/>
          <w:szCs w:val="20"/>
        </w:rPr>
        <w:t xml:space="preserve"> reactions with Hoffman.</w:t>
      </w:r>
    </w:p>
    <w:p w:rsidR="00704256" w:rsidRDefault="00704256" w:rsidP="00704256">
      <w:pPr>
        <w:spacing w:after="0" w:line="240" w:lineRule="auto"/>
        <w:rPr>
          <w:rFonts w:ascii="Times New Roman" w:eastAsia="Times New Roman" w:hAnsi="Times New Roman" w:cs="Times New Roman"/>
          <w:b/>
          <w:bCs/>
          <w:color w:val="000000"/>
          <w:sz w:val="20"/>
          <w:szCs w:val="20"/>
          <w:u w:val="single"/>
        </w:rPr>
      </w:pPr>
      <w:r w:rsidRPr="00704256">
        <w:rPr>
          <w:rFonts w:ascii="Times New Roman" w:eastAsia="Times New Roman" w:hAnsi="Times New Roman" w:cs="Times New Roman"/>
          <w:color w:val="000000"/>
          <w:sz w:val="20"/>
          <w:szCs w:val="20"/>
        </w:rPr>
        <w:t xml:space="preserve">ANSWER: Robert Burns </w:t>
      </w:r>
      <w:r w:rsidRPr="00704256">
        <w:rPr>
          <w:rFonts w:ascii="Times New Roman" w:eastAsia="Times New Roman" w:hAnsi="Times New Roman" w:cs="Times New Roman"/>
          <w:b/>
          <w:bCs/>
          <w:color w:val="000000"/>
          <w:sz w:val="20"/>
          <w:szCs w:val="20"/>
          <w:u w:val="single"/>
        </w:rPr>
        <w:t>Woodward</w:t>
      </w:r>
    </w:p>
    <w:p w:rsidR="00C52044" w:rsidRDefault="00C52044" w:rsidP="00C52044">
      <w:pPr>
        <w:spacing w:after="0" w:line="240" w:lineRule="auto"/>
        <w:rPr>
          <w:rFonts w:ascii="Times New Roman" w:hAnsi="Times New Roman" w:cs="Times New Roman"/>
          <w:sz w:val="20"/>
          <w:szCs w:val="20"/>
        </w:rPr>
      </w:pPr>
    </w:p>
    <w:p w:rsidR="00C52044" w:rsidRPr="00C52044" w:rsidRDefault="005A5A54" w:rsidP="00C52044">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3. </w:t>
      </w:r>
      <w:r w:rsidR="00C52044" w:rsidRPr="00C52044">
        <w:rPr>
          <w:rFonts w:ascii="Times New Roman" w:hAnsi="Times New Roman" w:cs="Times New Roman"/>
          <w:b/>
          <w:sz w:val="20"/>
          <w:szCs w:val="20"/>
        </w:rPr>
        <w:t xml:space="preserve">The </w:t>
      </w:r>
      <w:proofErr w:type="spellStart"/>
      <w:r w:rsidR="00C52044" w:rsidRPr="00C52044">
        <w:rPr>
          <w:rFonts w:ascii="Times New Roman" w:hAnsi="Times New Roman" w:cs="Times New Roman"/>
          <w:b/>
          <w:sz w:val="20"/>
          <w:szCs w:val="20"/>
        </w:rPr>
        <w:t>Rijndael</w:t>
      </w:r>
      <w:proofErr w:type="spellEnd"/>
      <w:r w:rsidR="00C52044" w:rsidRPr="00C52044">
        <w:rPr>
          <w:rFonts w:ascii="Times New Roman" w:hAnsi="Times New Roman" w:cs="Times New Roman"/>
          <w:b/>
          <w:sz w:val="20"/>
          <w:szCs w:val="20"/>
        </w:rPr>
        <w:t xml:space="preserve"> schedule allows for the creation of round ones of these tools. An important problem involving these tools was addressed by the </w:t>
      </w:r>
      <w:proofErr w:type="spellStart"/>
      <w:r w:rsidR="00C52044" w:rsidRPr="00C52044">
        <w:rPr>
          <w:rFonts w:ascii="Times New Roman" w:hAnsi="Times New Roman" w:cs="Times New Roman"/>
          <w:b/>
          <w:sz w:val="20"/>
          <w:szCs w:val="20"/>
        </w:rPr>
        <w:t>Diffie</w:t>
      </w:r>
      <w:proofErr w:type="spellEnd"/>
      <w:r w:rsidR="00C52044" w:rsidRPr="00C52044">
        <w:rPr>
          <w:rFonts w:ascii="Times New Roman" w:hAnsi="Times New Roman" w:cs="Times New Roman"/>
          <w:b/>
          <w:sz w:val="20"/>
          <w:szCs w:val="20"/>
        </w:rPr>
        <w:t>-Hellman protocol, which allowed for the exchange of these things. PGP uses both symmetric and asymmetric types of these things while AES uses only one of these. These things are stored in the .</w:t>
      </w:r>
      <w:proofErr w:type="spellStart"/>
      <w:r w:rsidR="00C52044" w:rsidRPr="00C52044">
        <w:rPr>
          <w:rFonts w:ascii="Times New Roman" w:hAnsi="Times New Roman" w:cs="Times New Roman"/>
          <w:b/>
          <w:sz w:val="20"/>
          <w:szCs w:val="20"/>
        </w:rPr>
        <w:t>ssh</w:t>
      </w:r>
      <w:proofErr w:type="spellEnd"/>
      <w:r w:rsidR="00C52044" w:rsidRPr="00C52044">
        <w:rPr>
          <w:rFonts w:ascii="Times New Roman" w:hAnsi="Times New Roman" w:cs="Times New Roman"/>
          <w:b/>
          <w:sz w:val="20"/>
          <w:szCs w:val="20"/>
        </w:rPr>
        <w:t xml:space="preserve"> [“dot s </w:t>
      </w:r>
      <w:proofErr w:type="spellStart"/>
      <w:r w:rsidR="00C52044" w:rsidRPr="00C52044">
        <w:rPr>
          <w:rFonts w:ascii="Times New Roman" w:hAnsi="Times New Roman" w:cs="Times New Roman"/>
          <w:b/>
          <w:sz w:val="20"/>
          <w:szCs w:val="20"/>
        </w:rPr>
        <w:t>s</w:t>
      </w:r>
      <w:proofErr w:type="spellEnd"/>
      <w:r w:rsidR="00C52044" w:rsidRPr="00C52044">
        <w:rPr>
          <w:rFonts w:ascii="Times New Roman" w:hAnsi="Times New Roman" w:cs="Times New Roman"/>
          <w:b/>
          <w:sz w:val="20"/>
          <w:szCs w:val="20"/>
        </w:rPr>
        <w:t xml:space="preserve"> h”] directory, and PKIs match these to identities using (*)</w:t>
      </w:r>
      <w:r w:rsidR="00C52044">
        <w:rPr>
          <w:rFonts w:ascii="Times New Roman" w:hAnsi="Times New Roman" w:cs="Times New Roman"/>
          <w:sz w:val="20"/>
          <w:szCs w:val="20"/>
        </w:rPr>
        <w:t xml:space="preserve"> certificates. In a popular scheme, one of these things is constructed as the product of two large prime numbers and is published, though the two prime factors </w:t>
      </w:r>
      <w:r w:rsidR="00C52044" w:rsidRPr="00C52044">
        <w:rPr>
          <w:rFonts w:ascii="Times New Roman" w:hAnsi="Times New Roman" w:cs="Times New Roman"/>
          <w:sz w:val="20"/>
          <w:szCs w:val="20"/>
        </w:rPr>
        <w:t>themselves are kept secret. For 10 points, name these tools used for RSA that come in public and private forms and are used to encrypt and decrypt messages.</w:t>
      </w:r>
    </w:p>
    <w:p w:rsidR="00C52044" w:rsidRPr="00C52044" w:rsidRDefault="00C52044" w:rsidP="00C52044">
      <w:pPr>
        <w:spacing w:after="0" w:line="240" w:lineRule="auto"/>
        <w:rPr>
          <w:rFonts w:ascii="Times New Roman" w:hAnsi="Times New Roman" w:cs="Times New Roman"/>
          <w:sz w:val="20"/>
          <w:szCs w:val="20"/>
        </w:rPr>
      </w:pPr>
      <w:r w:rsidRPr="00C52044">
        <w:rPr>
          <w:rFonts w:ascii="Times New Roman" w:hAnsi="Times New Roman" w:cs="Times New Roman"/>
          <w:sz w:val="20"/>
          <w:szCs w:val="20"/>
        </w:rPr>
        <w:t xml:space="preserve">ANSWER: cryptographic </w:t>
      </w:r>
      <w:r w:rsidRPr="00C52044">
        <w:rPr>
          <w:rFonts w:ascii="Times New Roman" w:hAnsi="Times New Roman" w:cs="Times New Roman"/>
          <w:b/>
          <w:sz w:val="20"/>
          <w:szCs w:val="20"/>
          <w:u w:val="single"/>
        </w:rPr>
        <w:t>key</w:t>
      </w:r>
      <w:r w:rsidRPr="00C52044">
        <w:rPr>
          <w:rFonts w:ascii="Times New Roman" w:hAnsi="Times New Roman" w:cs="Times New Roman"/>
          <w:sz w:val="20"/>
          <w:szCs w:val="20"/>
        </w:rPr>
        <w:t xml:space="preserve">s [accept public or private </w:t>
      </w:r>
      <w:r w:rsidRPr="00C52044">
        <w:rPr>
          <w:rFonts w:ascii="Times New Roman" w:hAnsi="Times New Roman" w:cs="Times New Roman"/>
          <w:b/>
          <w:sz w:val="20"/>
          <w:szCs w:val="20"/>
          <w:u w:val="single"/>
        </w:rPr>
        <w:t>key</w:t>
      </w:r>
      <w:r w:rsidRPr="00C52044">
        <w:rPr>
          <w:rFonts w:ascii="Times New Roman" w:hAnsi="Times New Roman" w:cs="Times New Roman"/>
          <w:sz w:val="20"/>
          <w:szCs w:val="20"/>
        </w:rPr>
        <w:t>s]</w:t>
      </w:r>
    </w:p>
    <w:p w:rsidR="00C52044" w:rsidRPr="00C52044" w:rsidRDefault="00C52044" w:rsidP="00C52044">
      <w:pPr>
        <w:spacing w:after="0" w:line="240" w:lineRule="auto"/>
        <w:rPr>
          <w:rFonts w:ascii="Times New Roman" w:hAnsi="Times New Roman" w:cs="Times New Roman"/>
          <w:b/>
          <w:sz w:val="20"/>
          <w:szCs w:val="20"/>
        </w:rPr>
      </w:pPr>
    </w:p>
    <w:p w:rsidR="00C52044" w:rsidRPr="00C52044" w:rsidRDefault="005A5A54" w:rsidP="00C52044">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4. </w:t>
      </w:r>
      <w:r w:rsidR="00C52044" w:rsidRPr="00C52044">
        <w:rPr>
          <w:rFonts w:ascii="Times New Roman" w:hAnsi="Times New Roman" w:cs="Times New Roman"/>
          <w:b/>
          <w:sz w:val="20"/>
          <w:szCs w:val="20"/>
        </w:rPr>
        <w:t xml:space="preserve">This story begins with Alexander </w:t>
      </w:r>
      <w:proofErr w:type="spellStart"/>
      <w:r w:rsidR="00C52044" w:rsidRPr="00C52044">
        <w:rPr>
          <w:rFonts w:ascii="Times New Roman" w:hAnsi="Times New Roman" w:cs="Times New Roman"/>
          <w:b/>
          <w:sz w:val="20"/>
          <w:szCs w:val="20"/>
        </w:rPr>
        <w:t>Adell</w:t>
      </w:r>
      <w:proofErr w:type="spellEnd"/>
      <w:r w:rsidR="00C52044" w:rsidRPr="00C52044">
        <w:rPr>
          <w:rFonts w:ascii="Times New Roman" w:hAnsi="Times New Roman" w:cs="Times New Roman"/>
          <w:b/>
          <w:sz w:val="20"/>
          <w:szCs w:val="20"/>
        </w:rPr>
        <w:t xml:space="preserve"> and Bertram </w:t>
      </w:r>
      <w:proofErr w:type="spellStart"/>
      <w:r w:rsidR="00C52044" w:rsidRPr="00C52044">
        <w:rPr>
          <w:rFonts w:ascii="Times New Roman" w:hAnsi="Times New Roman" w:cs="Times New Roman"/>
          <w:b/>
          <w:sz w:val="20"/>
          <w:szCs w:val="20"/>
        </w:rPr>
        <w:t>Lupov</w:t>
      </w:r>
      <w:proofErr w:type="spellEnd"/>
      <w:r w:rsidR="00C52044" w:rsidRPr="00C52044">
        <w:rPr>
          <w:rFonts w:ascii="Times New Roman" w:hAnsi="Times New Roman" w:cs="Times New Roman"/>
          <w:b/>
          <w:sz w:val="20"/>
          <w:szCs w:val="20"/>
        </w:rPr>
        <w:t xml:space="preserve"> having a discussion about running under a tree after getting caught in a rain shower. Later in this story, characters discuss journeying to X-23, and a character named Zee Prime begins collecting interstellar hydrogen. It first begins on May 21, 2061, during a conversation between two attendants of </w:t>
      </w:r>
      <w:proofErr w:type="spellStart"/>
      <w:r w:rsidR="00C52044" w:rsidRPr="00C52044">
        <w:rPr>
          <w:rFonts w:ascii="Times New Roman" w:hAnsi="Times New Roman" w:cs="Times New Roman"/>
          <w:b/>
          <w:sz w:val="20"/>
          <w:szCs w:val="20"/>
        </w:rPr>
        <w:t>Multivac</w:t>
      </w:r>
      <w:proofErr w:type="spellEnd"/>
      <w:r w:rsidR="00C52044" w:rsidRPr="00C52044">
        <w:rPr>
          <w:rFonts w:ascii="Times New Roman" w:hAnsi="Times New Roman" w:cs="Times New Roman"/>
          <w:b/>
          <w:sz w:val="20"/>
          <w:szCs w:val="20"/>
        </w:rPr>
        <w:t>, and it ends with matter and energy having ended. All through this story, characters receive the message that there is (*)</w:t>
      </w:r>
      <w:r w:rsidR="00C52044" w:rsidRPr="00C52044">
        <w:rPr>
          <w:rFonts w:ascii="Times New Roman" w:hAnsi="Times New Roman" w:cs="Times New Roman"/>
          <w:sz w:val="20"/>
          <w:szCs w:val="20"/>
        </w:rPr>
        <w:t xml:space="preserve"> “INSUFFICIENT DATA FOR MEANINGFUL ANSWER,” until the final scene in which AC says “LET THERE BE LIGHT!</w:t>
      </w:r>
      <w:proofErr w:type="gramStart"/>
      <w:r w:rsidR="00C52044" w:rsidRPr="00C52044">
        <w:rPr>
          <w:rFonts w:ascii="Times New Roman" w:hAnsi="Times New Roman" w:cs="Times New Roman"/>
          <w:sz w:val="20"/>
          <w:szCs w:val="20"/>
        </w:rPr>
        <w:t>”,</w:t>
      </w:r>
      <w:proofErr w:type="gramEnd"/>
      <w:r w:rsidR="00C52044" w:rsidRPr="00C52044">
        <w:rPr>
          <w:rFonts w:ascii="Times New Roman" w:hAnsi="Times New Roman" w:cs="Times New Roman"/>
          <w:sz w:val="20"/>
          <w:szCs w:val="20"/>
        </w:rPr>
        <w:t xml:space="preserve"> implicitly recreating the universe. For 10 points, name this Isaac Asimov story in which people continually ask computers the title query, which is “how can the universe’s entropy be decreased?”</w:t>
      </w:r>
    </w:p>
    <w:p w:rsidR="00C52044" w:rsidRPr="00C52044" w:rsidRDefault="00C52044" w:rsidP="00C52044">
      <w:pPr>
        <w:spacing w:after="0" w:line="240" w:lineRule="auto"/>
        <w:rPr>
          <w:rFonts w:ascii="Times New Roman" w:hAnsi="Times New Roman" w:cs="Times New Roman"/>
          <w:sz w:val="20"/>
          <w:szCs w:val="20"/>
        </w:rPr>
      </w:pPr>
      <w:r w:rsidRPr="00C52044">
        <w:rPr>
          <w:rFonts w:ascii="Times New Roman" w:hAnsi="Times New Roman" w:cs="Times New Roman"/>
          <w:sz w:val="20"/>
          <w:szCs w:val="20"/>
        </w:rPr>
        <w:t xml:space="preserve">ANSWER: “The </w:t>
      </w:r>
      <w:r w:rsidRPr="00C52044">
        <w:rPr>
          <w:rFonts w:ascii="Times New Roman" w:hAnsi="Times New Roman" w:cs="Times New Roman"/>
          <w:b/>
          <w:sz w:val="20"/>
          <w:szCs w:val="20"/>
          <w:u w:val="single"/>
        </w:rPr>
        <w:t>Last Question</w:t>
      </w:r>
      <w:r w:rsidRPr="00C52044">
        <w:rPr>
          <w:rFonts w:ascii="Times New Roman" w:hAnsi="Times New Roman" w:cs="Times New Roman"/>
          <w:sz w:val="20"/>
          <w:szCs w:val="20"/>
        </w:rPr>
        <w:t>”</w:t>
      </w:r>
    </w:p>
    <w:p w:rsidR="00704256" w:rsidRDefault="00704256" w:rsidP="00C52044">
      <w:pPr>
        <w:spacing w:after="0" w:line="240" w:lineRule="auto"/>
        <w:rPr>
          <w:rFonts w:ascii="Times New Roman" w:eastAsia="Times New Roman" w:hAnsi="Times New Roman" w:cs="Times New Roman"/>
          <w:b/>
          <w:bCs/>
          <w:color w:val="000000"/>
          <w:sz w:val="20"/>
          <w:szCs w:val="20"/>
        </w:rPr>
      </w:pPr>
    </w:p>
    <w:p w:rsidR="005A5A54" w:rsidRDefault="005A5A54" w:rsidP="00704256">
      <w:pPr>
        <w:spacing w:after="0" w:line="240" w:lineRule="auto"/>
        <w:rPr>
          <w:rFonts w:ascii="Times New Roman" w:eastAsia="Times New Roman" w:hAnsi="Times New Roman" w:cs="Times New Roman"/>
          <w:b/>
          <w:bCs/>
          <w:color w:val="000000"/>
          <w:sz w:val="20"/>
          <w:szCs w:val="20"/>
        </w:rPr>
      </w:pPr>
    </w:p>
    <w:p w:rsidR="005A5A54" w:rsidRDefault="005A5A54" w:rsidP="00704256">
      <w:pPr>
        <w:spacing w:after="0" w:line="240" w:lineRule="auto"/>
        <w:rPr>
          <w:rFonts w:ascii="Times New Roman" w:eastAsia="Times New Roman" w:hAnsi="Times New Roman" w:cs="Times New Roman"/>
          <w:b/>
          <w:bCs/>
          <w:color w:val="000000"/>
          <w:sz w:val="20"/>
          <w:szCs w:val="20"/>
        </w:rPr>
      </w:pPr>
    </w:p>
    <w:p w:rsidR="005A5A54" w:rsidRDefault="005A5A54" w:rsidP="00704256">
      <w:pPr>
        <w:spacing w:after="0" w:line="240" w:lineRule="auto"/>
        <w:rPr>
          <w:rFonts w:ascii="Times New Roman" w:eastAsia="Times New Roman" w:hAnsi="Times New Roman" w:cs="Times New Roman"/>
          <w:b/>
          <w:bCs/>
          <w:color w:val="000000"/>
          <w:sz w:val="20"/>
          <w:szCs w:val="20"/>
        </w:rPr>
      </w:pPr>
    </w:p>
    <w:p w:rsidR="005A5A54" w:rsidRDefault="005A5A54" w:rsidP="00704256">
      <w:pPr>
        <w:spacing w:after="0" w:line="240" w:lineRule="auto"/>
        <w:rPr>
          <w:rFonts w:ascii="Times New Roman" w:eastAsia="Times New Roman" w:hAnsi="Times New Roman" w:cs="Times New Roman"/>
          <w:b/>
          <w:bCs/>
          <w:color w:val="000000"/>
          <w:sz w:val="20"/>
          <w:szCs w:val="20"/>
        </w:rPr>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5. </w:t>
      </w:r>
      <w:r w:rsidR="00704256" w:rsidRPr="00704256">
        <w:rPr>
          <w:rFonts w:ascii="Times New Roman" w:eastAsia="Times New Roman" w:hAnsi="Times New Roman" w:cs="Times New Roman"/>
          <w:b/>
          <w:bCs/>
          <w:color w:val="000000"/>
          <w:sz w:val="20"/>
          <w:szCs w:val="20"/>
        </w:rPr>
        <w:t xml:space="preserve">An experimental confirmation of this phenomenon was done in triangular arrays of lead-tin junctions by </w:t>
      </w:r>
      <w:proofErr w:type="spellStart"/>
      <w:r w:rsidR="00704256" w:rsidRPr="00704256">
        <w:rPr>
          <w:rFonts w:ascii="Times New Roman" w:eastAsia="Times New Roman" w:hAnsi="Times New Roman" w:cs="Times New Roman"/>
          <w:b/>
          <w:bCs/>
          <w:color w:val="000000"/>
          <w:sz w:val="20"/>
          <w:szCs w:val="20"/>
        </w:rPr>
        <w:t>Resnick</w:t>
      </w:r>
      <w:proofErr w:type="spellEnd"/>
      <w:r w:rsidR="00704256" w:rsidRPr="00704256">
        <w:rPr>
          <w:rFonts w:ascii="Times New Roman" w:eastAsia="Times New Roman" w:hAnsi="Times New Roman" w:cs="Times New Roman"/>
          <w:b/>
          <w:bCs/>
          <w:color w:val="000000"/>
          <w:sz w:val="20"/>
          <w:szCs w:val="20"/>
        </w:rPr>
        <w:t xml:space="preserve"> et al. The renormalization group approach to this phenomenon requires using a “flow parameter” to derive normalized stiffness and fugacity equations. The developers of this phenomenon discovered a related melting phenomenon sometimes named for </w:t>
      </w:r>
      <w:proofErr w:type="spellStart"/>
      <w:r w:rsidR="00704256" w:rsidRPr="00704256">
        <w:rPr>
          <w:rFonts w:ascii="Times New Roman" w:eastAsia="Times New Roman" w:hAnsi="Times New Roman" w:cs="Times New Roman"/>
          <w:b/>
          <w:bCs/>
          <w:color w:val="000000"/>
          <w:sz w:val="20"/>
          <w:szCs w:val="20"/>
        </w:rPr>
        <w:t>Halperin</w:t>
      </w:r>
      <w:proofErr w:type="spellEnd"/>
      <w:r w:rsidR="00704256" w:rsidRPr="00704256">
        <w:rPr>
          <w:rFonts w:ascii="Times New Roman" w:eastAsia="Times New Roman" w:hAnsi="Times New Roman" w:cs="Times New Roman"/>
          <w:b/>
          <w:bCs/>
          <w:color w:val="000000"/>
          <w:sz w:val="20"/>
          <w:szCs w:val="20"/>
        </w:rPr>
        <w:t xml:space="preserve">, Nelson, and Young in which there exists an intermediate </w:t>
      </w:r>
      <w:proofErr w:type="spellStart"/>
      <w:r w:rsidR="00704256" w:rsidRPr="00704256">
        <w:rPr>
          <w:rFonts w:ascii="Times New Roman" w:eastAsia="Times New Roman" w:hAnsi="Times New Roman" w:cs="Times New Roman"/>
          <w:b/>
          <w:bCs/>
          <w:color w:val="000000"/>
          <w:sz w:val="20"/>
          <w:szCs w:val="20"/>
        </w:rPr>
        <w:t>hexatic</w:t>
      </w:r>
      <w:proofErr w:type="spellEnd"/>
      <w:r w:rsidR="00704256" w:rsidRPr="00704256">
        <w:rPr>
          <w:rFonts w:ascii="Times New Roman" w:eastAsia="Times New Roman" w:hAnsi="Times New Roman" w:cs="Times New Roman"/>
          <w:b/>
          <w:bCs/>
          <w:color w:val="000000"/>
          <w:sz w:val="20"/>
          <w:szCs w:val="20"/>
        </w:rPr>
        <w:t xml:space="preserve"> substance. In all systems that undergo this phenomenon, the ratio of the spin-wave stiffness to the temperature of its</w:t>
      </w:r>
      <w:r w:rsidR="00704256" w:rsidRPr="00704256">
        <w:rPr>
          <w:rFonts w:ascii="Times New Roman" w:eastAsia="Times New Roman" w:hAnsi="Times New Roman" w:cs="Times New Roman"/>
          <w:color w:val="000000"/>
          <w:sz w:val="20"/>
          <w:szCs w:val="20"/>
        </w:rPr>
        <w:t xml:space="preserve"> </w:t>
      </w:r>
      <w:r w:rsidR="00704256" w:rsidRPr="00704256">
        <w:rPr>
          <w:rFonts w:ascii="Times New Roman" w:eastAsia="Times New Roman" w:hAnsi="Times New Roman" w:cs="Times New Roman"/>
          <w:b/>
          <w:bCs/>
          <w:color w:val="000000"/>
          <w:sz w:val="20"/>
          <w:szCs w:val="20"/>
        </w:rPr>
        <w:t>occurrence is equal to two over pi. The system undergoing this phenomenon is equivalent to a (*)</w:t>
      </w:r>
      <w:r w:rsidR="00704256" w:rsidRPr="00704256">
        <w:rPr>
          <w:rFonts w:ascii="Times New Roman" w:eastAsia="Times New Roman" w:hAnsi="Times New Roman" w:cs="Times New Roman"/>
          <w:color w:val="000000"/>
          <w:sz w:val="20"/>
          <w:szCs w:val="20"/>
        </w:rPr>
        <w:t xml:space="preserve"> Coulomb gas in which winding number has replaced charge. This phenomenon, which is continuous and therefore has infinite order, can be derived by considering a pair of vortices in a gas binding to and unbinding from each other. For 10 points, name this phase transition that occurs in the two-dimensional XY model of a </w:t>
      </w:r>
      <w:proofErr w:type="spellStart"/>
      <w:r w:rsidR="00704256" w:rsidRPr="00704256">
        <w:rPr>
          <w:rFonts w:ascii="Times New Roman" w:eastAsia="Times New Roman" w:hAnsi="Times New Roman" w:cs="Times New Roman"/>
          <w:color w:val="000000"/>
          <w:sz w:val="20"/>
          <w:szCs w:val="20"/>
        </w:rPr>
        <w:t>ferromagnet</w:t>
      </w:r>
      <w:proofErr w:type="spellEnd"/>
      <w:r w:rsidR="00704256" w:rsidRPr="00704256">
        <w:rPr>
          <w:rFonts w:ascii="Times New Roman" w:eastAsia="Times New Roman" w:hAnsi="Times New Roman" w:cs="Times New Roman"/>
          <w:color w:val="000000"/>
          <w:sz w:val="20"/>
          <w:szCs w:val="20"/>
        </w:rPr>
        <w:t>, in which long range order disappears at high temperatures, named for two physicists.</w:t>
      </w:r>
    </w:p>
    <w:p w:rsidR="00704256" w:rsidRDefault="00704256" w:rsidP="00704256">
      <w:pPr>
        <w:spacing w:after="0" w:line="240" w:lineRule="auto"/>
        <w:rPr>
          <w:rFonts w:ascii="Times New Roman" w:eastAsia="Times New Roman" w:hAnsi="Times New Roman" w:cs="Times New Roman"/>
          <w:color w:val="000000"/>
          <w:sz w:val="20"/>
          <w:szCs w:val="20"/>
        </w:rPr>
      </w:pPr>
      <w:r w:rsidRPr="00704256">
        <w:rPr>
          <w:rFonts w:ascii="Times New Roman" w:eastAsia="Times New Roman" w:hAnsi="Times New Roman" w:cs="Times New Roman"/>
          <w:color w:val="000000"/>
          <w:sz w:val="20"/>
          <w:szCs w:val="20"/>
        </w:rPr>
        <w:t>ANSWER: B</w:t>
      </w:r>
      <w:r w:rsidRPr="00704256">
        <w:rPr>
          <w:rFonts w:ascii="Times New Roman" w:eastAsia="Times New Roman" w:hAnsi="Times New Roman" w:cs="Times New Roman"/>
          <w:b/>
          <w:bCs/>
          <w:color w:val="000000"/>
          <w:sz w:val="20"/>
          <w:szCs w:val="20"/>
          <w:u w:val="single"/>
        </w:rPr>
        <w:t>KT</w:t>
      </w:r>
      <w:r w:rsidRPr="00704256">
        <w:rPr>
          <w:rFonts w:ascii="Times New Roman" w:eastAsia="Times New Roman" w:hAnsi="Times New Roman" w:cs="Times New Roman"/>
          <w:color w:val="000000"/>
          <w:sz w:val="20"/>
          <w:szCs w:val="20"/>
        </w:rPr>
        <w:t xml:space="preserve"> transition [or </w:t>
      </w:r>
      <w:proofErr w:type="spellStart"/>
      <w:r w:rsidRPr="00704256">
        <w:rPr>
          <w:rFonts w:ascii="Times New Roman" w:eastAsia="Times New Roman" w:hAnsi="Times New Roman" w:cs="Times New Roman"/>
          <w:color w:val="000000"/>
          <w:sz w:val="20"/>
          <w:szCs w:val="20"/>
        </w:rPr>
        <w:t>Berezinskii-</w:t>
      </w:r>
      <w:r w:rsidRPr="00704256">
        <w:rPr>
          <w:rFonts w:ascii="Times New Roman" w:eastAsia="Times New Roman" w:hAnsi="Times New Roman" w:cs="Times New Roman"/>
          <w:b/>
          <w:bCs/>
          <w:color w:val="000000"/>
          <w:sz w:val="20"/>
          <w:szCs w:val="20"/>
          <w:u w:val="single"/>
        </w:rPr>
        <w:t>Kosterlitz-Thouless</w:t>
      </w:r>
      <w:proofErr w:type="spellEnd"/>
      <w:r w:rsidRPr="00704256">
        <w:rPr>
          <w:rFonts w:ascii="Times New Roman" w:eastAsia="Times New Roman" w:hAnsi="Times New Roman" w:cs="Times New Roman"/>
          <w:color w:val="000000"/>
          <w:sz w:val="20"/>
          <w:szCs w:val="20"/>
        </w:rPr>
        <w:t xml:space="preserve"> transition]</w:t>
      </w:r>
    </w:p>
    <w:p w:rsidR="00704256" w:rsidRDefault="00704256" w:rsidP="00704256">
      <w:pPr>
        <w:spacing w:after="0" w:line="240" w:lineRule="auto"/>
        <w:rPr>
          <w:rFonts w:ascii="Times New Roman" w:eastAsia="Times New Roman" w:hAnsi="Times New Roman" w:cs="Times New Roman"/>
          <w:b/>
          <w:bCs/>
          <w:color w:val="000000"/>
          <w:sz w:val="20"/>
          <w:szCs w:val="20"/>
        </w:rPr>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6. </w:t>
      </w:r>
      <w:r w:rsidR="00704256" w:rsidRPr="00704256">
        <w:rPr>
          <w:rFonts w:ascii="Times New Roman" w:eastAsia="Times New Roman" w:hAnsi="Times New Roman" w:cs="Times New Roman"/>
          <w:b/>
          <w:bCs/>
          <w:color w:val="000000"/>
          <w:sz w:val="20"/>
          <w:szCs w:val="20"/>
        </w:rPr>
        <w:t>This disease shares some symptoms with Epstein</w:t>
      </w:r>
      <w:r>
        <w:rPr>
          <w:rFonts w:ascii="Times New Roman" w:eastAsia="Times New Roman" w:hAnsi="Times New Roman" w:cs="Times New Roman"/>
          <w:b/>
          <w:bCs/>
          <w:color w:val="000000"/>
          <w:sz w:val="20"/>
          <w:szCs w:val="20"/>
        </w:rPr>
        <w:t>’</w:t>
      </w:r>
      <w:r w:rsidR="00704256" w:rsidRPr="00704256">
        <w:rPr>
          <w:rFonts w:ascii="Times New Roman" w:eastAsia="Times New Roman" w:hAnsi="Times New Roman" w:cs="Times New Roman"/>
          <w:b/>
          <w:bCs/>
          <w:color w:val="000000"/>
          <w:sz w:val="20"/>
          <w:szCs w:val="20"/>
        </w:rPr>
        <w:t xml:space="preserve">s syndrome, though usually without the giant platelets. A small </w:t>
      </w:r>
      <w:proofErr w:type="spellStart"/>
      <w:r w:rsidR="00704256" w:rsidRPr="00704256">
        <w:rPr>
          <w:rFonts w:ascii="Times New Roman" w:eastAsia="Times New Roman" w:hAnsi="Times New Roman" w:cs="Times New Roman"/>
          <w:b/>
          <w:bCs/>
          <w:color w:val="000000"/>
          <w:sz w:val="20"/>
          <w:szCs w:val="20"/>
        </w:rPr>
        <w:t>microdeletion</w:t>
      </w:r>
      <w:proofErr w:type="spellEnd"/>
      <w:r w:rsidR="00704256" w:rsidRPr="00704256">
        <w:rPr>
          <w:rFonts w:ascii="Times New Roman" w:eastAsia="Times New Roman" w:hAnsi="Times New Roman" w:cs="Times New Roman"/>
          <w:b/>
          <w:bCs/>
          <w:color w:val="000000"/>
          <w:sz w:val="20"/>
          <w:szCs w:val="20"/>
        </w:rPr>
        <w:t xml:space="preserve"> at the 5’ end of one gene associated with this disease increases the chances of diffuse </w:t>
      </w:r>
      <w:proofErr w:type="spellStart"/>
      <w:r w:rsidR="00704256" w:rsidRPr="00704256">
        <w:rPr>
          <w:rFonts w:ascii="Times New Roman" w:eastAsia="Times New Roman" w:hAnsi="Times New Roman" w:cs="Times New Roman"/>
          <w:b/>
          <w:bCs/>
          <w:color w:val="000000"/>
          <w:sz w:val="20"/>
          <w:szCs w:val="20"/>
        </w:rPr>
        <w:t>leiomyomatosis</w:t>
      </w:r>
      <w:proofErr w:type="spellEnd"/>
      <w:r w:rsidR="00704256" w:rsidRPr="00704256">
        <w:rPr>
          <w:rFonts w:ascii="Times New Roman" w:eastAsia="Times New Roman" w:hAnsi="Times New Roman" w:cs="Times New Roman"/>
          <w:b/>
          <w:bCs/>
          <w:color w:val="000000"/>
          <w:sz w:val="20"/>
          <w:szCs w:val="20"/>
        </w:rPr>
        <w:t xml:space="preserve">. The eyes of sufferers of this disease show dot-and-fleck retinopathy and an irregular thinning of the lens capsule resulting in anterior </w:t>
      </w:r>
      <w:proofErr w:type="spellStart"/>
      <w:r w:rsidR="00704256" w:rsidRPr="00704256">
        <w:rPr>
          <w:rFonts w:ascii="Times New Roman" w:eastAsia="Times New Roman" w:hAnsi="Times New Roman" w:cs="Times New Roman"/>
          <w:b/>
          <w:bCs/>
          <w:color w:val="000000"/>
          <w:sz w:val="20"/>
          <w:szCs w:val="20"/>
        </w:rPr>
        <w:t>lenticonus</w:t>
      </w:r>
      <w:proofErr w:type="spellEnd"/>
      <w:r w:rsidR="00704256" w:rsidRPr="00704256">
        <w:rPr>
          <w:rFonts w:ascii="Times New Roman" w:eastAsia="Times New Roman" w:hAnsi="Times New Roman" w:cs="Times New Roman"/>
          <w:b/>
          <w:bCs/>
          <w:color w:val="000000"/>
          <w:sz w:val="20"/>
          <w:szCs w:val="20"/>
        </w:rPr>
        <w:t xml:space="preserve">. Tissue from patients affected by this disease is typically negative for anti-GBM antibodies, unlike </w:t>
      </w:r>
      <w:proofErr w:type="spellStart"/>
      <w:r w:rsidR="00704256" w:rsidRPr="00704256">
        <w:rPr>
          <w:rFonts w:ascii="Times New Roman" w:eastAsia="Times New Roman" w:hAnsi="Times New Roman" w:cs="Times New Roman"/>
          <w:b/>
          <w:bCs/>
          <w:color w:val="000000"/>
          <w:sz w:val="20"/>
          <w:szCs w:val="20"/>
        </w:rPr>
        <w:t>Goodpasture’s</w:t>
      </w:r>
      <w:proofErr w:type="spellEnd"/>
      <w:r w:rsidR="00704256" w:rsidRPr="00704256">
        <w:rPr>
          <w:rFonts w:ascii="Times New Roman" w:eastAsia="Times New Roman" w:hAnsi="Times New Roman" w:cs="Times New Roman"/>
          <w:b/>
          <w:bCs/>
          <w:color w:val="000000"/>
          <w:sz w:val="20"/>
          <w:szCs w:val="20"/>
        </w:rPr>
        <w:t xml:space="preserve"> syndrome. Affected tissues in this disorder show a (*) </w:t>
      </w:r>
      <w:r w:rsidR="00704256" w:rsidRPr="00704256">
        <w:rPr>
          <w:rFonts w:ascii="Times New Roman" w:eastAsia="Times New Roman" w:hAnsi="Times New Roman" w:cs="Times New Roman"/>
          <w:color w:val="000000"/>
          <w:sz w:val="20"/>
          <w:szCs w:val="20"/>
        </w:rPr>
        <w:t>basket-weave appearance under electron microscopy. This disorder, which is caused by mutations in alpha-3, alpha-4, or alpha-5 genes of a particular protein and comes in both X-linked and autosomal varieties, is suspected in children who have microscopic hematuria and a family history of hematuria and deafness. For 10 points, name this genetic disease in which the basement membranes of the kidneys are split due to a mutation in fourth isoform of collagen.</w:t>
      </w:r>
    </w:p>
    <w:p w:rsidR="00704256" w:rsidRDefault="00704256" w:rsidP="00704256">
      <w:pPr>
        <w:spacing w:after="0" w:line="240" w:lineRule="auto"/>
        <w:rPr>
          <w:rFonts w:ascii="Times New Roman" w:eastAsia="Times New Roman" w:hAnsi="Times New Roman" w:cs="Times New Roman"/>
          <w:color w:val="000000"/>
          <w:sz w:val="20"/>
          <w:szCs w:val="20"/>
        </w:rPr>
      </w:pPr>
      <w:r w:rsidRPr="00704256">
        <w:rPr>
          <w:rFonts w:ascii="Times New Roman" w:eastAsia="Times New Roman" w:hAnsi="Times New Roman" w:cs="Times New Roman"/>
          <w:color w:val="000000"/>
          <w:sz w:val="20"/>
          <w:szCs w:val="20"/>
        </w:rPr>
        <w:t xml:space="preserve">ANSWER: </w:t>
      </w:r>
      <w:proofErr w:type="spellStart"/>
      <w:r w:rsidRPr="00704256">
        <w:rPr>
          <w:rFonts w:ascii="Times New Roman" w:eastAsia="Times New Roman" w:hAnsi="Times New Roman" w:cs="Times New Roman"/>
          <w:b/>
          <w:bCs/>
          <w:color w:val="000000"/>
          <w:sz w:val="20"/>
          <w:szCs w:val="20"/>
          <w:u w:val="single"/>
        </w:rPr>
        <w:t>Alport</w:t>
      </w:r>
      <w:r w:rsidRPr="00704256">
        <w:rPr>
          <w:rFonts w:ascii="Times New Roman" w:eastAsia="Times New Roman" w:hAnsi="Times New Roman" w:cs="Times New Roman"/>
          <w:color w:val="000000"/>
          <w:sz w:val="20"/>
          <w:szCs w:val="20"/>
        </w:rPr>
        <w:t>’s</w:t>
      </w:r>
      <w:proofErr w:type="spellEnd"/>
      <w:r w:rsidRPr="00704256">
        <w:rPr>
          <w:rFonts w:ascii="Times New Roman" w:eastAsia="Times New Roman" w:hAnsi="Times New Roman" w:cs="Times New Roman"/>
          <w:color w:val="000000"/>
          <w:sz w:val="20"/>
          <w:szCs w:val="20"/>
        </w:rPr>
        <w:t xml:space="preserve"> syndrome [or </w:t>
      </w:r>
      <w:r w:rsidRPr="00704256">
        <w:rPr>
          <w:rFonts w:ascii="Times New Roman" w:eastAsia="Times New Roman" w:hAnsi="Times New Roman" w:cs="Times New Roman"/>
          <w:b/>
          <w:bCs/>
          <w:color w:val="000000"/>
          <w:sz w:val="20"/>
          <w:szCs w:val="20"/>
          <w:u w:val="single"/>
        </w:rPr>
        <w:t>hereditary nephritis</w:t>
      </w:r>
      <w:r w:rsidRPr="00704256">
        <w:rPr>
          <w:rFonts w:ascii="Times New Roman" w:eastAsia="Times New Roman" w:hAnsi="Times New Roman" w:cs="Times New Roman"/>
          <w:color w:val="000000"/>
          <w:sz w:val="20"/>
          <w:szCs w:val="20"/>
        </w:rPr>
        <w:t>; prompt on “nephritis”]</w:t>
      </w:r>
    </w:p>
    <w:p w:rsidR="00704256" w:rsidRDefault="00704256" w:rsidP="00704256">
      <w:pPr>
        <w:spacing w:after="0" w:line="240" w:lineRule="auto"/>
        <w:rPr>
          <w:rFonts w:ascii="Times New Roman" w:eastAsia="Times New Roman" w:hAnsi="Times New Roman" w:cs="Times New Roman"/>
          <w:color w:val="000000"/>
          <w:sz w:val="20"/>
          <w:szCs w:val="20"/>
        </w:rPr>
      </w:pPr>
    </w:p>
    <w:p w:rsidR="00C52044" w:rsidRPr="00C52044" w:rsidRDefault="005A5A54" w:rsidP="00C520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7. </w:t>
      </w:r>
      <w:r w:rsidR="00C52044" w:rsidRPr="00C52044">
        <w:rPr>
          <w:rFonts w:ascii="Times New Roman" w:eastAsia="Times New Roman" w:hAnsi="Times New Roman" w:cs="Times New Roman"/>
          <w:b/>
          <w:bCs/>
          <w:color w:val="000000"/>
          <w:sz w:val="20"/>
          <w:szCs w:val="20"/>
        </w:rPr>
        <w:t xml:space="preserve">With Loeb, this man names a test that measures the Ly-alpha forest redshifts at two different times as a probe of the universe’s expansion. In a review article, this man called his field the “search for two numbers,” one of which is the deceleration parameter, q. This man is the last namesake of a top-down model of galaxy formation in which a cloud collapses into a disk, named for him, </w:t>
      </w:r>
      <w:proofErr w:type="spellStart"/>
      <w:r w:rsidR="00C52044" w:rsidRPr="00C52044">
        <w:rPr>
          <w:rFonts w:ascii="Times New Roman" w:eastAsia="Times New Roman" w:hAnsi="Times New Roman" w:cs="Times New Roman"/>
          <w:b/>
          <w:bCs/>
          <w:color w:val="000000"/>
          <w:sz w:val="20"/>
          <w:szCs w:val="20"/>
        </w:rPr>
        <w:t>Eggen</w:t>
      </w:r>
      <w:proofErr w:type="spellEnd"/>
      <w:r w:rsidR="00C52044" w:rsidRPr="00C52044">
        <w:rPr>
          <w:rFonts w:ascii="Times New Roman" w:eastAsia="Times New Roman" w:hAnsi="Times New Roman" w:cs="Times New Roman"/>
          <w:b/>
          <w:bCs/>
          <w:color w:val="000000"/>
          <w:sz w:val="20"/>
          <w:szCs w:val="20"/>
        </w:rPr>
        <w:t xml:space="preserve">, and Lynden-Bell. He showed that the color-magnitude diagram of globular clusters can be used to interpret the ages of their constituents. He’s not de </w:t>
      </w:r>
      <w:proofErr w:type="spellStart"/>
      <w:r w:rsidR="00C52044" w:rsidRPr="00C52044">
        <w:rPr>
          <w:rFonts w:ascii="Times New Roman" w:eastAsia="Times New Roman" w:hAnsi="Times New Roman" w:cs="Times New Roman"/>
          <w:b/>
          <w:bCs/>
          <w:color w:val="000000"/>
          <w:sz w:val="20"/>
          <w:szCs w:val="20"/>
        </w:rPr>
        <w:t>Vaucouleurs</w:t>
      </w:r>
      <w:proofErr w:type="spellEnd"/>
      <w:r w:rsidR="00C52044" w:rsidRPr="00C52044">
        <w:rPr>
          <w:rFonts w:ascii="Times New Roman" w:eastAsia="Times New Roman" w:hAnsi="Times New Roman" w:cs="Times New Roman"/>
          <w:b/>
          <w:bCs/>
          <w:color w:val="000000"/>
          <w:sz w:val="20"/>
          <w:szCs w:val="20"/>
        </w:rPr>
        <w:t>, but this scientist added lenticular galaxies to the (*)</w:t>
      </w:r>
      <w:r w:rsidR="00C52044" w:rsidRPr="00C52044">
        <w:rPr>
          <w:rFonts w:ascii="Times New Roman" w:eastAsia="Times New Roman" w:hAnsi="Times New Roman" w:cs="Times New Roman"/>
          <w:color w:val="000000"/>
          <w:sz w:val="20"/>
          <w:szCs w:val="20"/>
        </w:rPr>
        <w:t xml:space="preserve"> Hubble Tuning Fork classification scheme. With his advisor, Walter Baade, he used Cepheid variables to show that the Andromeda galaxy was at a different distance than originally believed, leading him to revise the estimate for a certain constant. For 10 points, name this longtime member of the Carnegie Observatory, an American astrophysicist who revised the measurement of Hubble’s constant to around 75 kilometers per second per </w:t>
      </w:r>
      <w:proofErr w:type="spellStart"/>
      <w:r w:rsidR="00C52044" w:rsidRPr="00C52044">
        <w:rPr>
          <w:rFonts w:ascii="Times New Roman" w:eastAsia="Times New Roman" w:hAnsi="Times New Roman" w:cs="Times New Roman"/>
          <w:color w:val="000000"/>
          <w:sz w:val="20"/>
          <w:szCs w:val="20"/>
        </w:rPr>
        <w:t>megaparsec</w:t>
      </w:r>
      <w:proofErr w:type="spellEnd"/>
      <w:r w:rsidR="00C52044" w:rsidRPr="00C52044">
        <w:rPr>
          <w:rFonts w:ascii="Times New Roman" w:eastAsia="Times New Roman" w:hAnsi="Times New Roman" w:cs="Times New Roman"/>
          <w:color w:val="000000"/>
          <w:sz w:val="20"/>
          <w:szCs w:val="20"/>
        </w:rPr>
        <w:t>.</w:t>
      </w:r>
    </w:p>
    <w:p w:rsidR="00704256" w:rsidRDefault="00C52044" w:rsidP="00C52044">
      <w:pPr>
        <w:spacing w:after="0" w:line="240" w:lineRule="auto"/>
        <w:rPr>
          <w:rFonts w:ascii="Times New Roman" w:eastAsia="Times New Roman" w:hAnsi="Times New Roman" w:cs="Times New Roman"/>
          <w:b/>
          <w:bCs/>
          <w:color w:val="000000"/>
          <w:sz w:val="20"/>
          <w:szCs w:val="20"/>
          <w:u w:val="single"/>
        </w:rPr>
      </w:pPr>
      <w:r w:rsidRPr="00C52044">
        <w:rPr>
          <w:rFonts w:ascii="Times New Roman" w:eastAsia="Times New Roman" w:hAnsi="Times New Roman" w:cs="Times New Roman"/>
          <w:color w:val="000000"/>
          <w:sz w:val="20"/>
          <w:szCs w:val="20"/>
        </w:rPr>
        <w:t xml:space="preserve">ANSWER: Allan </w:t>
      </w:r>
      <w:proofErr w:type="spellStart"/>
      <w:r w:rsidRPr="00C52044">
        <w:rPr>
          <w:rFonts w:ascii="Times New Roman" w:eastAsia="Times New Roman" w:hAnsi="Times New Roman" w:cs="Times New Roman"/>
          <w:b/>
          <w:bCs/>
          <w:color w:val="000000"/>
          <w:sz w:val="20"/>
          <w:szCs w:val="20"/>
          <w:u w:val="single"/>
        </w:rPr>
        <w:t>Sandage</w:t>
      </w:r>
      <w:proofErr w:type="spellEnd"/>
    </w:p>
    <w:p w:rsidR="00C52044" w:rsidRDefault="00C52044" w:rsidP="00C52044">
      <w:pPr>
        <w:spacing w:after="0" w:line="240" w:lineRule="auto"/>
        <w:rPr>
          <w:rFonts w:ascii="Times New Roman" w:hAnsi="Times New Roman" w:cs="Times New Roman"/>
          <w:sz w:val="20"/>
          <w:szCs w:val="20"/>
        </w:rPr>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8. </w:t>
      </w:r>
      <w:r w:rsidR="00704256" w:rsidRPr="00704256">
        <w:rPr>
          <w:rFonts w:ascii="Times New Roman" w:eastAsia="Times New Roman" w:hAnsi="Times New Roman" w:cs="Times New Roman"/>
          <w:b/>
          <w:bCs/>
          <w:color w:val="000000"/>
          <w:sz w:val="20"/>
          <w:szCs w:val="20"/>
        </w:rPr>
        <w:t>A method of verifying this effect uses the interference between the oscillations of two cesium atoms fired across a gap and shot with a laser. In the low-field limit, this effect’s strength is equal to one minus g h over c-squared; a full treatment shows its strength as the length scale goes to infinity is a factor of negative one, plus one over the square root of one minus the (*)</w:t>
      </w:r>
      <w:r w:rsidR="00704256" w:rsidRPr="00704256">
        <w:rPr>
          <w:rFonts w:ascii="Times New Roman" w:eastAsia="Times New Roman" w:hAnsi="Times New Roman" w:cs="Times New Roman"/>
          <w:color w:val="000000"/>
          <w:sz w:val="20"/>
          <w:szCs w:val="20"/>
        </w:rPr>
        <w:t xml:space="preserve"> </w:t>
      </w:r>
      <w:proofErr w:type="spellStart"/>
      <w:r w:rsidR="00704256" w:rsidRPr="00704256">
        <w:rPr>
          <w:rFonts w:ascii="Times New Roman" w:eastAsia="Times New Roman" w:hAnsi="Times New Roman" w:cs="Times New Roman"/>
          <w:color w:val="000000"/>
          <w:sz w:val="20"/>
          <w:szCs w:val="20"/>
        </w:rPr>
        <w:t>Schwarzchild</w:t>
      </w:r>
      <w:proofErr w:type="spellEnd"/>
      <w:r w:rsidR="00704256" w:rsidRPr="00704256">
        <w:rPr>
          <w:rFonts w:ascii="Times New Roman" w:eastAsia="Times New Roman" w:hAnsi="Times New Roman" w:cs="Times New Roman"/>
          <w:color w:val="000000"/>
          <w:sz w:val="20"/>
          <w:szCs w:val="20"/>
        </w:rPr>
        <w:t xml:space="preserve"> radius over the body’s radius. Walter Adams confirmed this effect by looking at spectral lines of Sirius B. A </w:t>
      </w:r>
      <w:proofErr w:type="spellStart"/>
      <w:proofErr w:type="gramStart"/>
      <w:r w:rsidR="00704256" w:rsidRPr="00704256">
        <w:rPr>
          <w:rFonts w:ascii="Times New Roman" w:eastAsia="Times New Roman" w:hAnsi="Times New Roman" w:cs="Times New Roman"/>
          <w:color w:val="000000"/>
          <w:sz w:val="20"/>
          <w:szCs w:val="20"/>
        </w:rPr>
        <w:t>mylar</w:t>
      </w:r>
      <w:proofErr w:type="spellEnd"/>
      <w:proofErr w:type="gramEnd"/>
      <w:r w:rsidR="00704256" w:rsidRPr="00704256">
        <w:rPr>
          <w:rFonts w:ascii="Times New Roman" w:eastAsia="Times New Roman" w:hAnsi="Times New Roman" w:cs="Times New Roman"/>
          <w:color w:val="000000"/>
          <w:sz w:val="20"/>
          <w:szCs w:val="20"/>
        </w:rPr>
        <w:t xml:space="preserve"> bag full of helium was used to cut down on scattering in an experiment testing for this phenomenon in which two Mossbauer-active samples of iron-57 were placed on the roof and in the basement of the Jefferson Laboratory at Harvard by Pound and </w:t>
      </w:r>
      <w:proofErr w:type="spellStart"/>
      <w:r w:rsidR="00704256" w:rsidRPr="00704256">
        <w:rPr>
          <w:rFonts w:ascii="Times New Roman" w:eastAsia="Times New Roman" w:hAnsi="Times New Roman" w:cs="Times New Roman"/>
          <w:color w:val="000000"/>
          <w:sz w:val="20"/>
          <w:szCs w:val="20"/>
        </w:rPr>
        <w:t>Rebka</w:t>
      </w:r>
      <w:proofErr w:type="spellEnd"/>
      <w:r w:rsidR="00704256" w:rsidRPr="00704256">
        <w:rPr>
          <w:rFonts w:ascii="Times New Roman" w:eastAsia="Times New Roman" w:hAnsi="Times New Roman" w:cs="Times New Roman"/>
          <w:color w:val="000000"/>
          <w:sz w:val="20"/>
          <w:szCs w:val="20"/>
        </w:rPr>
        <w:t>. For 10 points, name this phenomenon predicted by general relativity in which a large mass changes the frequency of electromagnetic radiation travelling near it.</w:t>
      </w:r>
    </w:p>
    <w:p w:rsidR="00704256" w:rsidRDefault="00704256" w:rsidP="00704256">
      <w:pPr>
        <w:spacing w:after="0" w:line="240" w:lineRule="auto"/>
        <w:rPr>
          <w:rFonts w:ascii="Times New Roman" w:eastAsia="Times New Roman" w:hAnsi="Times New Roman" w:cs="Times New Roman"/>
          <w:color w:val="000000"/>
          <w:sz w:val="20"/>
          <w:szCs w:val="20"/>
        </w:rPr>
      </w:pPr>
      <w:r w:rsidRPr="00704256">
        <w:rPr>
          <w:rFonts w:ascii="Times New Roman" w:eastAsia="Times New Roman" w:hAnsi="Times New Roman" w:cs="Times New Roman"/>
          <w:color w:val="000000"/>
          <w:sz w:val="20"/>
          <w:szCs w:val="20"/>
        </w:rPr>
        <w:t xml:space="preserve">ANSWER: </w:t>
      </w:r>
      <w:r w:rsidRPr="00704256">
        <w:rPr>
          <w:rFonts w:ascii="Times New Roman" w:eastAsia="Times New Roman" w:hAnsi="Times New Roman" w:cs="Times New Roman"/>
          <w:b/>
          <w:bCs/>
          <w:color w:val="000000"/>
          <w:sz w:val="20"/>
          <w:szCs w:val="20"/>
          <w:u w:val="single"/>
        </w:rPr>
        <w:t>gravitational redshift</w:t>
      </w:r>
      <w:r w:rsidRPr="00704256">
        <w:rPr>
          <w:rFonts w:ascii="Times New Roman" w:eastAsia="Times New Roman" w:hAnsi="Times New Roman" w:cs="Times New Roman"/>
          <w:color w:val="000000"/>
          <w:sz w:val="20"/>
          <w:szCs w:val="20"/>
        </w:rPr>
        <w:t xml:space="preserve"> [prompt on partial answer; also accept </w:t>
      </w:r>
      <w:r w:rsidRPr="00704256">
        <w:rPr>
          <w:rFonts w:ascii="Times New Roman" w:eastAsia="Times New Roman" w:hAnsi="Times New Roman" w:cs="Times New Roman"/>
          <w:b/>
          <w:bCs/>
          <w:color w:val="000000"/>
          <w:sz w:val="20"/>
          <w:szCs w:val="20"/>
          <w:u w:val="single"/>
        </w:rPr>
        <w:t>gravitational time dilation</w:t>
      </w:r>
      <w:r w:rsidRPr="00704256">
        <w:rPr>
          <w:rFonts w:ascii="Times New Roman" w:eastAsia="Times New Roman" w:hAnsi="Times New Roman" w:cs="Times New Roman"/>
          <w:color w:val="000000"/>
          <w:sz w:val="20"/>
          <w:szCs w:val="20"/>
        </w:rPr>
        <w:t>; prompt on partial answer in all cases]</w:t>
      </w:r>
    </w:p>
    <w:p w:rsidR="00704256" w:rsidRDefault="00704256" w:rsidP="00704256">
      <w:pPr>
        <w:spacing w:after="0" w:line="240" w:lineRule="auto"/>
        <w:rPr>
          <w:rFonts w:ascii="Times New Roman" w:eastAsia="Times New Roman" w:hAnsi="Times New Roman" w:cs="Times New Roman"/>
          <w:color w:val="000000"/>
          <w:sz w:val="20"/>
          <w:szCs w:val="20"/>
        </w:rPr>
      </w:pPr>
    </w:p>
    <w:p w:rsidR="001E20F2" w:rsidRDefault="001E20F2" w:rsidP="001E20F2">
      <w:pPr>
        <w:spacing w:after="0" w:line="240" w:lineRule="auto"/>
        <w:rPr>
          <w:rFonts w:ascii="Times New Roman" w:hAnsi="Times New Roman" w:cs="Times New Roman"/>
          <w:sz w:val="20"/>
          <w:szCs w:val="20"/>
        </w:rPr>
      </w:pPr>
    </w:p>
    <w:p w:rsidR="001E20F2" w:rsidRDefault="001E20F2" w:rsidP="001E20F2">
      <w:pPr>
        <w:spacing w:after="0" w:line="240" w:lineRule="auto"/>
        <w:rPr>
          <w:rFonts w:ascii="Times New Roman" w:hAnsi="Times New Roman" w:cs="Times New Roman"/>
          <w:sz w:val="20"/>
          <w:szCs w:val="20"/>
        </w:rPr>
      </w:pPr>
    </w:p>
    <w:p w:rsidR="001E20F2" w:rsidRDefault="001E20F2" w:rsidP="001E20F2">
      <w:pPr>
        <w:spacing w:after="0" w:line="240" w:lineRule="auto"/>
        <w:rPr>
          <w:rFonts w:ascii="Times New Roman" w:hAnsi="Times New Roman" w:cs="Times New Roman"/>
          <w:sz w:val="20"/>
          <w:szCs w:val="20"/>
        </w:rPr>
      </w:pPr>
    </w:p>
    <w:p w:rsidR="001E20F2" w:rsidRDefault="001E20F2" w:rsidP="001E20F2">
      <w:pPr>
        <w:spacing w:after="0" w:line="240" w:lineRule="auto"/>
        <w:rPr>
          <w:rFonts w:ascii="Times New Roman" w:hAnsi="Times New Roman" w:cs="Times New Roman"/>
          <w:sz w:val="20"/>
          <w:szCs w:val="20"/>
        </w:rPr>
      </w:pPr>
    </w:p>
    <w:p w:rsidR="001E20F2" w:rsidRDefault="001E20F2" w:rsidP="001E20F2">
      <w:pPr>
        <w:spacing w:after="0" w:line="240" w:lineRule="auto"/>
        <w:rPr>
          <w:rFonts w:ascii="Times New Roman" w:hAnsi="Times New Roman" w:cs="Times New Roman"/>
          <w:sz w:val="20"/>
          <w:szCs w:val="20"/>
        </w:rPr>
      </w:pPr>
    </w:p>
    <w:p w:rsidR="001E20F2" w:rsidRDefault="001E20F2" w:rsidP="001E20F2">
      <w:pPr>
        <w:spacing w:after="0" w:line="240" w:lineRule="auto"/>
        <w:rPr>
          <w:rFonts w:ascii="Times New Roman" w:hAnsi="Times New Roman" w:cs="Times New Roman"/>
          <w:sz w:val="20"/>
          <w:szCs w:val="20"/>
        </w:rPr>
      </w:pPr>
    </w:p>
    <w:p w:rsidR="001E20F2" w:rsidRDefault="001E20F2" w:rsidP="001E20F2">
      <w:pPr>
        <w:spacing w:after="0" w:line="240" w:lineRule="auto"/>
        <w:rPr>
          <w:rFonts w:ascii="Times New Roman" w:hAnsi="Times New Roman" w:cs="Times New Roman"/>
          <w:sz w:val="20"/>
          <w:szCs w:val="20"/>
        </w:rPr>
      </w:pPr>
    </w:p>
    <w:p w:rsidR="001E20F2" w:rsidRDefault="001E20F2" w:rsidP="001E20F2">
      <w:pPr>
        <w:spacing w:after="0" w:line="240" w:lineRule="auto"/>
        <w:rPr>
          <w:rFonts w:ascii="Times New Roman" w:hAnsi="Times New Roman" w:cs="Times New Roman"/>
          <w:sz w:val="20"/>
          <w:szCs w:val="20"/>
        </w:rPr>
      </w:pPr>
    </w:p>
    <w:p w:rsidR="001E20F2" w:rsidRPr="00E37E3E" w:rsidRDefault="005A5A54" w:rsidP="001E20F2">
      <w:pPr>
        <w:spacing w:after="0" w:line="240" w:lineRule="auto"/>
        <w:rPr>
          <w:rFonts w:ascii="Times New Roman" w:eastAsia="Times New Roman" w:hAnsi="Times New Roman" w:cs="Times New Roman"/>
          <w:sz w:val="24"/>
          <w:szCs w:val="24"/>
        </w:rPr>
      </w:pPr>
      <w:r>
        <w:rPr>
          <w:rFonts w:ascii="Times New Roman" w:hAnsi="Times New Roman" w:cs="Times New Roman"/>
          <w:sz w:val="20"/>
          <w:szCs w:val="20"/>
        </w:rPr>
        <w:lastRenderedPageBreak/>
        <w:t xml:space="preserve">9. </w:t>
      </w:r>
      <w:r w:rsidR="001E20F2">
        <w:rPr>
          <w:rFonts w:ascii="Times New Roman" w:eastAsia="Times New Roman" w:hAnsi="Times New Roman" w:cs="Times New Roman"/>
          <w:b/>
          <w:bCs/>
          <w:color w:val="000000"/>
          <w:sz w:val="20"/>
          <w:szCs w:val="20"/>
        </w:rPr>
        <w:t>T</w:t>
      </w:r>
      <w:r w:rsidR="001E20F2" w:rsidRPr="00E37E3E">
        <w:rPr>
          <w:rFonts w:ascii="Times New Roman" w:eastAsia="Times New Roman" w:hAnsi="Times New Roman" w:cs="Times New Roman"/>
          <w:b/>
          <w:bCs/>
          <w:color w:val="000000"/>
          <w:sz w:val="20"/>
          <w:szCs w:val="20"/>
        </w:rPr>
        <w:t xml:space="preserve">he intensity of these events is measured by a scale that assumes their frequency is proportional to the negative four-fifths of their energy threshold; that is the Palermo scale, which is more complicated than the Torino scale. These events can cause fragments to form </w:t>
      </w:r>
      <w:proofErr w:type="spellStart"/>
      <w:r w:rsidR="001E20F2" w:rsidRPr="00E37E3E">
        <w:rPr>
          <w:rFonts w:ascii="Times New Roman" w:eastAsia="Times New Roman" w:hAnsi="Times New Roman" w:cs="Times New Roman"/>
          <w:b/>
          <w:bCs/>
          <w:color w:val="000000"/>
          <w:sz w:val="20"/>
          <w:szCs w:val="20"/>
        </w:rPr>
        <w:t>suevites</w:t>
      </w:r>
      <w:proofErr w:type="spellEnd"/>
      <w:r w:rsidR="001E20F2" w:rsidRPr="00E37E3E">
        <w:rPr>
          <w:rFonts w:ascii="Times New Roman" w:eastAsia="Times New Roman" w:hAnsi="Times New Roman" w:cs="Times New Roman"/>
          <w:b/>
          <w:bCs/>
          <w:color w:val="000000"/>
          <w:sz w:val="20"/>
          <w:szCs w:val="20"/>
        </w:rPr>
        <w:t xml:space="preserve">, and sites where these events have occurred are characterized by negative </w:t>
      </w:r>
      <w:proofErr w:type="spellStart"/>
      <w:r w:rsidR="001E20F2" w:rsidRPr="00E37E3E">
        <w:rPr>
          <w:rFonts w:ascii="Times New Roman" w:eastAsia="Times New Roman" w:hAnsi="Times New Roman" w:cs="Times New Roman"/>
          <w:b/>
          <w:bCs/>
          <w:color w:val="000000"/>
          <w:sz w:val="20"/>
          <w:szCs w:val="20"/>
        </w:rPr>
        <w:t>Bouguer</w:t>
      </w:r>
      <w:proofErr w:type="spellEnd"/>
      <w:r w:rsidR="001E20F2" w:rsidRPr="00E37E3E">
        <w:rPr>
          <w:rFonts w:ascii="Times New Roman" w:eastAsia="Times New Roman" w:hAnsi="Times New Roman" w:cs="Times New Roman"/>
          <w:b/>
          <w:bCs/>
          <w:color w:val="000000"/>
          <w:sz w:val="20"/>
          <w:szCs w:val="20"/>
        </w:rPr>
        <w:t xml:space="preserve"> anomaly and lenses of breccia. Hallmarks of these events include the formation of planar deformation features and (*)</w:t>
      </w:r>
      <w:r w:rsidR="001E20F2" w:rsidRPr="00E37E3E">
        <w:rPr>
          <w:rFonts w:ascii="Times New Roman" w:eastAsia="Times New Roman" w:hAnsi="Times New Roman" w:cs="Times New Roman"/>
          <w:color w:val="000000"/>
          <w:sz w:val="20"/>
          <w:szCs w:val="20"/>
        </w:rPr>
        <w:t xml:space="preserve"> “strewn fields” of tektites, which sometimes include shocked quartz. An event of this type involving the body </w:t>
      </w:r>
      <w:proofErr w:type="spellStart"/>
      <w:r w:rsidR="001E20F2" w:rsidRPr="00E37E3E">
        <w:rPr>
          <w:rFonts w:ascii="Times New Roman" w:eastAsia="Times New Roman" w:hAnsi="Times New Roman" w:cs="Times New Roman"/>
          <w:color w:val="000000"/>
          <w:sz w:val="20"/>
          <w:szCs w:val="20"/>
        </w:rPr>
        <w:t>Theia</w:t>
      </w:r>
      <w:proofErr w:type="spellEnd"/>
      <w:r w:rsidR="001E20F2" w:rsidRPr="00E37E3E">
        <w:rPr>
          <w:rFonts w:ascii="Times New Roman" w:eastAsia="Times New Roman" w:hAnsi="Times New Roman" w:cs="Times New Roman"/>
          <w:color w:val="000000"/>
          <w:sz w:val="20"/>
          <w:szCs w:val="20"/>
        </w:rPr>
        <w:t xml:space="preserve"> was believed to have created the moon, while another caused the K-T extinction and created the </w:t>
      </w:r>
      <w:proofErr w:type="spellStart"/>
      <w:r w:rsidR="001E20F2" w:rsidRPr="00E37E3E">
        <w:rPr>
          <w:rFonts w:ascii="Times New Roman" w:eastAsia="Times New Roman" w:hAnsi="Times New Roman" w:cs="Times New Roman"/>
          <w:color w:val="000000"/>
          <w:sz w:val="20"/>
          <w:szCs w:val="20"/>
        </w:rPr>
        <w:t>Chicxulub</w:t>
      </w:r>
      <w:proofErr w:type="spellEnd"/>
      <w:r w:rsidR="001E20F2" w:rsidRPr="00E37E3E">
        <w:rPr>
          <w:rFonts w:ascii="Times New Roman" w:eastAsia="Times New Roman" w:hAnsi="Times New Roman" w:cs="Times New Roman"/>
          <w:color w:val="000000"/>
          <w:sz w:val="20"/>
          <w:szCs w:val="20"/>
        </w:rPr>
        <w:t xml:space="preserve"> crater. For 10 points, name these events in which rocks from space collide with other, somewhat larger rocks in space.</w:t>
      </w:r>
    </w:p>
    <w:p w:rsidR="001E20F2" w:rsidRDefault="001E20F2" w:rsidP="001E20F2">
      <w:pPr>
        <w:spacing w:after="0"/>
        <w:rPr>
          <w:rFonts w:ascii="Times New Roman" w:eastAsia="Times New Roman" w:hAnsi="Times New Roman" w:cs="Times New Roman"/>
          <w:color w:val="000000"/>
          <w:sz w:val="20"/>
          <w:szCs w:val="20"/>
        </w:rPr>
      </w:pPr>
      <w:r w:rsidRPr="00E37E3E">
        <w:rPr>
          <w:rFonts w:ascii="Times New Roman" w:eastAsia="Times New Roman" w:hAnsi="Times New Roman" w:cs="Times New Roman"/>
          <w:color w:val="000000"/>
          <w:sz w:val="20"/>
          <w:szCs w:val="20"/>
        </w:rPr>
        <w:t xml:space="preserve">ANSWER: </w:t>
      </w:r>
      <w:r w:rsidRPr="00E37E3E">
        <w:rPr>
          <w:rFonts w:ascii="Times New Roman" w:eastAsia="Times New Roman" w:hAnsi="Times New Roman" w:cs="Times New Roman"/>
          <w:b/>
          <w:bCs/>
          <w:color w:val="000000"/>
          <w:sz w:val="20"/>
          <w:szCs w:val="20"/>
          <w:u w:val="single"/>
        </w:rPr>
        <w:t>impact</w:t>
      </w:r>
      <w:r w:rsidRPr="00E37E3E">
        <w:rPr>
          <w:rFonts w:ascii="Times New Roman" w:eastAsia="Times New Roman" w:hAnsi="Times New Roman" w:cs="Times New Roman"/>
          <w:color w:val="000000"/>
          <w:sz w:val="20"/>
          <w:szCs w:val="20"/>
        </w:rPr>
        <w:t xml:space="preserve"> event</w:t>
      </w:r>
    </w:p>
    <w:p w:rsidR="00704256" w:rsidRPr="00704256" w:rsidRDefault="00704256" w:rsidP="00704256">
      <w:pPr>
        <w:spacing w:after="0" w:line="240" w:lineRule="auto"/>
        <w:rPr>
          <w:rFonts w:ascii="Times New Roman" w:hAnsi="Times New Roman" w:cs="Times New Roman"/>
          <w:sz w:val="20"/>
          <w:szCs w:val="20"/>
        </w:rPr>
      </w:pPr>
    </w:p>
    <w:p w:rsidR="00704256" w:rsidRDefault="005A5A54" w:rsidP="00704256">
      <w:pPr>
        <w:pStyle w:val="NormalWeb"/>
        <w:spacing w:before="0" w:beforeAutospacing="0" w:after="0" w:afterAutospacing="0"/>
      </w:pPr>
      <w:r>
        <w:rPr>
          <w:b/>
          <w:bCs/>
          <w:color w:val="000000"/>
          <w:sz w:val="20"/>
          <w:szCs w:val="20"/>
        </w:rPr>
        <w:t xml:space="preserve">10. </w:t>
      </w:r>
      <w:r w:rsidR="00704256">
        <w:rPr>
          <w:b/>
          <w:bCs/>
          <w:color w:val="000000"/>
          <w:sz w:val="20"/>
          <w:szCs w:val="20"/>
        </w:rPr>
        <w:t xml:space="preserve">Stefan </w:t>
      </w:r>
      <w:proofErr w:type="spellStart"/>
      <w:r w:rsidR="00704256">
        <w:rPr>
          <w:b/>
          <w:bCs/>
          <w:color w:val="000000"/>
          <w:sz w:val="20"/>
          <w:szCs w:val="20"/>
        </w:rPr>
        <w:t>Grimme</w:t>
      </w:r>
      <w:proofErr w:type="spellEnd"/>
      <w:r w:rsidR="00704256">
        <w:rPr>
          <w:b/>
          <w:bCs/>
          <w:color w:val="000000"/>
          <w:sz w:val="20"/>
          <w:szCs w:val="20"/>
        </w:rPr>
        <w:t xml:space="preserve"> published a 2008 article insisting that these phenomena do not exist by analyzing how cyclohexane manages to reproduce one example of it. One model of this interaction was studied using “double mutant cycles”. Wheeler and </w:t>
      </w:r>
      <w:proofErr w:type="spellStart"/>
      <w:r w:rsidR="00704256">
        <w:rPr>
          <w:b/>
          <w:bCs/>
          <w:color w:val="000000"/>
          <w:sz w:val="20"/>
          <w:szCs w:val="20"/>
        </w:rPr>
        <w:t>Houk’s</w:t>
      </w:r>
      <w:proofErr w:type="spellEnd"/>
      <w:r w:rsidR="00704256">
        <w:rPr>
          <w:b/>
          <w:bCs/>
          <w:color w:val="000000"/>
          <w:sz w:val="20"/>
          <w:szCs w:val="20"/>
        </w:rPr>
        <w:t xml:space="preserve"> model of this phenomenon manages to correctly explain some substituent effects via direct interaction, and the Hunter-Sanders model of it relies on the interactions of </w:t>
      </w:r>
      <w:proofErr w:type="spellStart"/>
      <w:r w:rsidR="00704256">
        <w:rPr>
          <w:b/>
          <w:bCs/>
          <w:color w:val="000000"/>
          <w:sz w:val="20"/>
          <w:szCs w:val="20"/>
        </w:rPr>
        <w:t>quadrupole</w:t>
      </w:r>
      <w:proofErr w:type="spellEnd"/>
      <w:r w:rsidR="00704256">
        <w:rPr>
          <w:b/>
          <w:bCs/>
          <w:color w:val="000000"/>
          <w:sz w:val="20"/>
          <w:szCs w:val="20"/>
        </w:rPr>
        <w:t xml:space="preserve"> moments. In one system, this interaction can produce parallel-displaced, T-shaped, or</w:t>
      </w:r>
      <w:r w:rsidR="00704256">
        <w:rPr>
          <w:color w:val="000000"/>
          <w:sz w:val="20"/>
          <w:szCs w:val="20"/>
        </w:rPr>
        <w:t xml:space="preserve"> (*) sandwich conformations. This sort of interaction allows a molecular </w:t>
      </w:r>
      <w:proofErr w:type="spellStart"/>
      <w:r w:rsidR="00704256">
        <w:rPr>
          <w:color w:val="000000"/>
          <w:sz w:val="20"/>
          <w:szCs w:val="20"/>
        </w:rPr>
        <w:t>tweezer</w:t>
      </w:r>
      <w:proofErr w:type="spellEnd"/>
      <w:r w:rsidR="00704256">
        <w:rPr>
          <w:color w:val="000000"/>
          <w:sz w:val="20"/>
          <w:szCs w:val="20"/>
        </w:rPr>
        <w:t xml:space="preserve"> to “catch” </w:t>
      </w:r>
      <w:proofErr w:type="spellStart"/>
      <w:r w:rsidR="00704256">
        <w:rPr>
          <w:color w:val="000000"/>
          <w:sz w:val="20"/>
          <w:szCs w:val="20"/>
        </w:rPr>
        <w:t>buckyballs</w:t>
      </w:r>
      <w:proofErr w:type="spellEnd"/>
      <w:r w:rsidR="00704256">
        <w:rPr>
          <w:color w:val="000000"/>
          <w:sz w:val="20"/>
          <w:szCs w:val="20"/>
        </w:rPr>
        <w:t>. It’s not hydrogen bonding, but adjacent nucleic acid bases are stabilized by this interaction. An easy system to study this interaction is the benzene dimer. For 10 points, name this type of molecular interaction in which two aromatic rings align and attract each other.</w:t>
      </w:r>
    </w:p>
    <w:p w:rsidR="00704256" w:rsidRDefault="00704256" w:rsidP="00704256">
      <w:pPr>
        <w:pStyle w:val="NormalWeb"/>
        <w:spacing w:before="0" w:beforeAutospacing="0" w:after="0" w:afterAutospacing="0"/>
        <w:rPr>
          <w:color w:val="000000"/>
          <w:sz w:val="20"/>
          <w:szCs w:val="20"/>
        </w:rPr>
      </w:pPr>
      <w:r>
        <w:rPr>
          <w:color w:val="000000"/>
          <w:sz w:val="20"/>
          <w:szCs w:val="20"/>
        </w:rPr>
        <w:t xml:space="preserve">ANSWER: pi-pi </w:t>
      </w:r>
      <w:r>
        <w:rPr>
          <w:b/>
          <w:bCs/>
          <w:color w:val="000000"/>
          <w:sz w:val="20"/>
          <w:szCs w:val="20"/>
          <w:u w:val="single"/>
        </w:rPr>
        <w:t>stacking</w:t>
      </w:r>
      <w:r>
        <w:rPr>
          <w:color w:val="000000"/>
          <w:sz w:val="20"/>
          <w:szCs w:val="20"/>
        </w:rPr>
        <w:t xml:space="preserve"> [or pi </w:t>
      </w:r>
      <w:r>
        <w:rPr>
          <w:b/>
          <w:bCs/>
          <w:color w:val="000000"/>
          <w:sz w:val="20"/>
          <w:szCs w:val="20"/>
          <w:u w:val="single"/>
        </w:rPr>
        <w:t>stacking</w:t>
      </w:r>
      <w:r>
        <w:rPr>
          <w:color w:val="000000"/>
          <w:sz w:val="20"/>
          <w:szCs w:val="20"/>
        </w:rPr>
        <w:t xml:space="preserve"> or aromatic </w:t>
      </w:r>
      <w:r>
        <w:rPr>
          <w:b/>
          <w:bCs/>
          <w:color w:val="000000"/>
          <w:sz w:val="20"/>
          <w:szCs w:val="20"/>
          <w:u w:val="single"/>
        </w:rPr>
        <w:t>stacking</w:t>
      </w:r>
      <w:r>
        <w:rPr>
          <w:color w:val="000000"/>
          <w:sz w:val="20"/>
          <w:szCs w:val="20"/>
        </w:rPr>
        <w:t>]</w:t>
      </w:r>
    </w:p>
    <w:p w:rsidR="00704256" w:rsidRDefault="00704256" w:rsidP="00704256">
      <w:pPr>
        <w:pStyle w:val="NormalWeb"/>
        <w:spacing w:before="0" w:beforeAutospacing="0" w:after="0" w:afterAutospacing="0"/>
        <w:rPr>
          <w:b/>
          <w:bCs/>
          <w:color w:val="000000"/>
          <w:sz w:val="20"/>
          <w:szCs w:val="20"/>
        </w:rPr>
      </w:pPr>
    </w:p>
    <w:p w:rsidR="00704256" w:rsidRDefault="005A5A54" w:rsidP="00704256">
      <w:pPr>
        <w:pStyle w:val="NormalWeb"/>
        <w:spacing w:before="0" w:beforeAutospacing="0" w:after="0" w:afterAutospacing="0"/>
      </w:pPr>
      <w:r>
        <w:rPr>
          <w:b/>
          <w:bCs/>
          <w:color w:val="000000"/>
          <w:sz w:val="20"/>
          <w:szCs w:val="20"/>
        </w:rPr>
        <w:t xml:space="preserve">11. </w:t>
      </w:r>
      <w:r w:rsidR="00704256">
        <w:rPr>
          <w:b/>
          <w:bCs/>
          <w:color w:val="000000"/>
          <w:sz w:val="20"/>
          <w:szCs w:val="20"/>
        </w:rPr>
        <w:t xml:space="preserve">One pioneer of this technique also recently developed an imaging technique that uses hydrogel to make tissue transparent, called CLARITY. One protein used in this technique was made </w:t>
      </w:r>
      <w:proofErr w:type="spellStart"/>
      <w:r w:rsidR="00704256">
        <w:rPr>
          <w:b/>
          <w:bCs/>
          <w:color w:val="000000"/>
          <w:sz w:val="20"/>
          <w:szCs w:val="20"/>
        </w:rPr>
        <w:t>bistable</w:t>
      </w:r>
      <w:proofErr w:type="spellEnd"/>
      <w:r w:rsidR="00704256">
        <w:rPr>
          <w:b/>
          <w:bCs/>
          <w:color w:val="000000"/>
          <w:sz w:val="20"/>
          <w:szCs w:val="20"/>
        </w:rPr>
        <w:t xml:space="preserve"> by mutating cysteine-128, while another has </w:t>
      </w:r>
      <w:proofErr w:type="gramStart"/>
      <w:r w:rsidR="00704256">
        <w:rPr>
          <w:b/>
          <w:bCs/>
          <w:color w:val="000000"/>
          <w:sz w:val="20"/>
          <w:szCs w:val="20"/>
        </w:rPr>
        <w:t>a</w:t>
      </w:r>
      <w:proofErr w:type="gramEnd"/>
      <w:r w:rsidR="00704256">
        <w:rPr>
          <w:b/>
          <w:bCs/>
          <w:color w:val="000000"/>
          <w:sz w:val="20"/>
          <w:szCs w:val="20"/>
        </w:rPr>
        <w:t xml:space="preserve"> E159T slash T159C double mutant to increase speed and gain. A series of double-</w:t>
      </w:r>
      <w:proofErr w:type="spellStart"/>
      <w:r w:rsidR="00704256">
        <w:rPr>
          <w:b/>
          <w:bCs/>
          <w:color w:val="000000"/>
          <w:sz w:val="20"/>
          <w:szCs w:val="20"/>
        </w:rPr>
        <w:t>floxed</w:t>
      </w:r>
      <w:proofErr w:type="spellEnd"/>
      <w:r w:rsidR="00704256">
        <w:rPr>
          <w:b/>
          <w:bCs/>
          <w:color w:val="000000"/>
          <w:sz w:val="20"/>
          <w:szCs w:val="20"/>
        </w:rPr>
        <w:t xml:space="preserve">-inverted open-reading-frame-containing AAV vectors were developed by </w:t>
      </w:r>
      <w:proofErr w:type="spellStart"/>
      <w:r w:rsidR="00704256">
        <w:rPr>
          <w:b/>
          <w:bCs/>
          <w:color w:val="000000"/>
          <w:sz w:val="20"/>
          <w:szCs w:val="20"/>
        </w:rPr>
        <w:t>Deisseroth</w:t>
      </w:r>
      <w:proofErr w:type="spellEnd"/>
      <w:r w:rsidR="00704256">
        <w:rPr>
          <w:b/>
          <w:bCs/>
          <w:color w:val="000000"/>
          <w:sz w:val="20"/>
          <w:szCs w:val="20"/>
        </w:rPr>
        <w:t xml:space="preserve"> et al for use in this technique. </w:t>
      </w:r>
      <w:proofErr w:type="spellStart"/>
      <w:r w:rsidR="00704256">
        <w:rPr>
          <w:b/>
          <w:bCs/>
          <w:color w:val="000000"/>
          <w:sz w:val="20"/>
          <w:szCs w:val="20"/>
        </w:rPr>
        <w:t>Kreitzer</w:t>
      </w:r>
      <w:proofErr w:type="spellEnd"/>
      <w:r w:rsidR="00704256">
        <w:rPr>
          <w:b/>
          <w:bCs/>
          <w:color w:val="000000"/>
          <w:sz w:val="20"/>
          <w:szCs w:val="20"/>
        </w:rPr>
        <w:t xml:space="preserve"> </w:t>
      </w:r>
      <w:proofErr w:type="gramStart"/>
      <w:r w:rsidR="00704256">
        <w:rPr>
          <w:b/>
          <w:bCs/>
          <w:color w:val="000000"/>
          <w:sz w:val="20"/>
          <w:szCs w:val="20"/>
        </w:rPr>
        <w:t>et</w:t>
      </w:r>
      <w:proofErr w:type="gramEnd"/>
      <w:r w:rsidR="00704256">
        <w:rPr>
          <w:b/>
          <w:bCs/>
          <w:color w:val="000000"/>
          <w:sz w:val="20"/>
          <w:szCs w:val="20"/>
        </w:rPr>
        <w:t xml:space="preserve">. </w:t>
      </w:r>
      <w:proofErr w:type="gramStart"/>
      <w:r w:rsidR="00704256">
        <w:rPr>
          <w:b/>
          <w:bCs/>
          <w:color w:val="000000"/>
          <w:sz w:val="20"/>
          <w:szCs w:val="20"/>
        </w:rPr>
        <w:t>al</w:t>
      </w:r>
      <w:proofErr w:type="gramEnd"/>
      <w:r w:rsidR="00704256">
        <w:rPr>
          <w:b/>
          <w:bCs/>
          <w:color w:val="000000"/>
          <w:sz w:val="20"/>
          <w:szCs w:val="20"/>
        </w:rPr>
        <w:t>. used this technique to activate direct-pathway medium spiny cells to treat a mouse model of (*)</w:t>
      </w:r>
      <w:r w:rsidR="00704256">
        <w:rPr>
          <w:color w:val="000000"/>
          <w:sz w:val="20"/>
          <w:szCs w:val="20"/>
        </w:rPr>
        <w:t xml:space="preserve"> Parkinson’s disease. The proteins used in this technique are either algae-derived </w:t>
      </w:r>
      <w:proofErr w:type="spellStart"/>
      <w:r w:rsidR="00704256">
        <w:rPr>
          <w:color w:val="000000"/>
          <w:sz w:val="20"/>
          <w:szCs w:val="20"/>
        </w:rPr>
        <w:t>halorhodopsin</w:t>
      </w:r>
      <w:proofErr w:type="spellEnd"/>
      <w:r w:rsidR="00704256">
        <w:rPr>
          <w:color w:val="000000"/>
          <w:sz w:val="20"/>
          <w:szCs w:val="20"/>
        </w:rPr>
        <w:t xml:space="preserve"> or </w:t>
      </w:r>
      <w:proofErr w:type="spellStart"/>
      <w:r w:rsidR="00704256">
        <w:rPr>
          <w:color w:val="000000"/>
          <w:sz w:val="20"/>
          <w:szCs w:val="20"/>
        </w:rPr>
        <w:t>channelrhodopsin</w:t>
      </w:r>
      <w:proofErr w:type="spellEnd"/>
      <w:r w:rsidR="00704256">
        <w:rPr>
          <w:color w:val="000000"/>
          <w:sz w:val="20"/>
          <w:szCs w:val="20"/>
        </w:rPr>
        <w:t xml:space="preserve"> or fusion proteins consisting of a rhodopsin extracellular domain and an adrenergic G-protein-coupled receptor intracellular domain. This technique was demonstrated in a mouse that was compelled to lick when a laser was shone through a fiber optic cable running into its brain. For 10 points, name this technique in which light is used to control populations of cells.</w:t>
      </w:r>
    </w:p>
    <w:p w:rsidR="00704256" w:rsidRDefault="00704256" w:rsidP="00704256">
      <w:pPr>
        <w:pStyle w:val="NormalWeb"/>
        <w:spacing w:before="0" w:beforeAutospacing="0" w:after="0" w:afterAutospacing="0"/>
        <w:rPr>
          <w:b/>
          <w:bCs/>
          <w:color w:val="000000"/>
          <w:sz w:val="20"/>
          <w:szCs w:val="20"/>
          <w:u w:val="single"/>
        </w:rPr>
      </w:pPr>
      <w:r>
        <w:rPr>
          <w:color w:val="000000"/>
          <w:sz w:val="20"/>
          <w:szCs w:val="20"/>
        </w:rPr>
        <w:t xml:space="preserve">ANSWER: </w:t>
      </w:r>
      <w:proofErr w:type="spellStart"/>
      <w:r>
        <w:rPr>
          <w:b/>
          <w:bCs/>
          <w:color w:val="000000"/>
          <w:sz w:val="20"/>
          <w:szCs w:val="20"/>
          <w:u w:val="single"/>
        </w:rPr>
        <w:t>optogenetics</w:t>
      </w:r>
      <w:proofErr w:type="spellEnd"/>
    </w:p>
    <w:p w:rsidR="00704256" w:rsidRDefault="00704256" w:rsidP="00704256">
      <w:pPr>
        <w:pStyle w:val="NormalWeb"/>
        <w:spacing w:before="0" w:beforeAutospacing="0" w:after="0" w:afterAutospacing="0"/>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12. </w:t>
      </w:r>
      <w:r w:rsidR="00704256" w:rsidRPr="00704256">
        <w:rPr>
          <w:rFonts w:ascii="Times New Roman" w:eastAsia="Times New Roman" w:hAnsi="Times New Roman" w:cs="Times New Roman"/>
          <w:b/>
          <w:bCs/>
          <w:color w:val="000000"/>
          <w:sz w:val="20"/>
          <w:szCs w:val="20"/>
        </w:rPr>
        <w:t xml:space="preserve">This technique is commonly used alongside Pierce’s multiplex TMT tags for quantitation. This technique is used after combining the labelled and unlabeled samples together in a SILAC experiment.  John Yates and Jimmy </w:t>
      </w:r>
      <w:proofErr w:type="spellStart"/>
      <w:r w:rsidR="00704256" w:rsidRPr="00704256">
        <w:rPr>
          <w:rFonts w:ascii="Times New Roman" w:eastAsia="Times New Roman" w:hAnsi="Times New Roman" w:cs="Times New Roman"/>
          <w:b/>
          <w:bCs/>
          <w:color w:val="000000"/>
          <w:sz w:val="20"/>
          <w:szCs w:val="20"/>
        </w:rPr>
        <w:t>Eng</w:t>
      </w:r>
      <w:proofErr w:type="spellEnd"/>
      <w:r w:rsidR="00704256" w:rsidRPr="00704256">
        <w:rPr>
          <w:rFonts w:ascii="Times New Roman" w:eastAsia="Times New Roman" w:hAnsi="Times New Roman" w:cs="Times New Roman"/>
          <w:b/>
          <w:bCs/>
          <w:color w:val="000000"/>
          <w:sz w:val="20"/>
          <w:szCs w:val="20"/>
        </w:rPr>
        <w:t xml:space="preserve"> developed the standard software for analyzing the results of this technique using database cross-correlation; that software is SEQUEST. The use of this technique on a drop of blood from a heel prick has replaced the use of Guthrie’s test in screening infants for inborn errors of metabolism.  The output of this technique creates b-type or y-type (*)</w:t>
      </w:r>
      <w:r w:rsidR="00704256" w:rsidRPr="00704256">
        <w:rPr>
          <w:rFonts w:ascii="Times New Roman" w:eastAsia="Times New Roman" w:hAnsi="Times New Roman" w:cs="Times New Roman"/>
          <w:color w:val="000000"/>
          <w:sz w:val="20"/>
          <w:szCs w:val="20"/>
        </w:rPr>
        <w:t xml:space="preserve"> ions. This is a common follow-up and confirmatory experiment if PMF fails to identify a sample. Cleavage in this technique is commonly accomplished using collision-induced dissociation, and this technique is commonly used after cutting a band out of an SDS-PAGE gel followed by trypsin digestion. This technique relies on one analyzer to select a single peptide, which is then fragmented and run through a second analyzer. For 10 points, name this technique from proteomics which essentially uses a pair of mass spectrometers in series.</w:t>
      </w:r>
    </w:p>
    <w:p w:rsidR="00704256" w:rsidRDefault="00704256" w:rsidP="00704256">
      <w:pPr>
        <w:spacing w:after="0" w:line="240" w:lineRule="auto"/>
        <w:rPr>
          <w:rFonts w:ascii="Times New Roman" w:eastAsia="Times New Roman" w:hAnsi="Times New Roman" w:cs="Times New Roman"/>
          <w:color w:val="000000"/>
          <w:sz w:val="20"/>
          <w:szCs w:val="20"/>
        </w:rPr>
      </w:pPr>
      <w:r w:rsidRPr="00704256">
        <w:rPr>
          <w:rFonts w:ascii="Times New Roman" w:eastAsia="Times New Roman" w:hAnsi="Times New Roman" w:cs="Times New Roman"/>
          <w:color w:val="000000"/>
          <w:sz w:val="20"/>
          <w:szCs w:val="20"/>
        </w:rPr>
        <w:t xml:space="preserve">ANSWER: </w:t>
      </w:r>
      <w:r w:rsidRPr="00704256">
        <w:rPr>
          <w:rFonts w:ascii="Times New Roman" w:eastAsia="Times New Roman" w:hAnsi="Times New Roman" w:cs="Times New Roman"/>
          <w:b/>
          <w:bCs/>
          <w:color w:val="000000"/>
          <w:sz w:val="20"/>
          <w:szCs w:val="20"/>
          <w:u w:val="single"/>
        </w:rPr>
        <w:t>MS/MS</w:t>
      </w:r>
      <w:r w:rsidRPr="00704256">
        <w:rPr>
          <w:rFonts w:ascii="Times New Roman" w:eastAsia="Times New Roman" w:hAnsi="Times New Roman" w:cs="Times New Roman"/>
          <w:b/>
          <w:bCs/>
          <w:color w:val="000000"/>
          <w:sz w:val="20"/>
          <w:szCs w:val="20"/>
        </w:rPr>
        <w:t xml:space="preserve"> </w:t>
      </w:r>
      <w:r w:rsidRPr="00704256">
        <w:rPr>
          <w:rFonts w:ascii="Times New Roman" w:eastAsia="Times New Roman" w:hAnsi="Times New Roman" w:cs="Times New Roman"/>
          <w:color w:val="000000"/>
          <w:sz w:val="20"/>
          <w:szCs w:val="20"/>
        </w:rPr>
        <w:t xml:space="preserve">or </w:t>
      </w:r>
      <w:r w:rsidRPr="00704256">
        <w:rPr>
          <w:rFonts w:ascii="Times New Roman" w:eastAsia="Times New Roman" w:hAnsi="Times New Roman" w:cs="Times New Roman"/>
          <w:b/>
          <w:bCs/>
          <w:color w:val="000000"/>
          <w:sz w:val="20"/>
          <w:szCs w:val="20"/>
          <w:u w:val="single"/>
        </w:rPr>
        <w:t>MS2</w:t>
      </w:r>
      <w:r w:rsidRPr="00704256">
        <w:rPr>
          <w:rFonts w:ascii="Times New Roman" w:eastAsia="Times New Roman" w:hAnsi="Times New Roman" w:cs="Times New Roman"/>
          <w:color w:val="000000"/>
          <w:sz w:val="20"/>
          <w:szCs w:val="20"/>
        </w:rPr>
        <w:t xml:space="preserve"> or</w:t>
      </w:r>
      <w:r w:rsidRPr="00704256">
        <w:rPr>
          <w:rFonts w:ascii="Times New Roman" w:eastAsia="Times New Roman" w:hAnsi="Times New Roman" w:cs="Times New Roman"/>
          <w:b/>
          <w:bCs/>
          <w:color w:val="000000"/>
          <w:sz w:val="20"/>
          <w:szCs w:val="20"/>
        </w:rPr>
        <w:t xml:space="preserve"> </w:t>
      </w:r>
      <w:r w:rsidRPr="00704256">
        <w:rPr>
          <w:rFonts w:ascii="Times New Roman" w:eastAsia="Times New Roman" w:hAnsi="Times New Roman" w:cs="Times New Roman"/>
          <w:b/>
          <w:bCs/>
          <w:color w:val="000000"/>
          <w:sz w:val="20"/>
          <w:szCs w:val="20"/>
          <w:u w:val="single"/>
        </w:rPr>
        <w:t>Tandem Mass Spectrometry</w:t>
      </w:r>
      <w:r w:rsidRPr="00704256">
        <w:rPr>
          <w:rFonts w:ascii="Times New Roman" w:eastAsia="Times New Roman" w:hAnsi="Times New Roman" w:cs="Times New Roman"/>
          <w:color w:val="000000"/>
          <w:sz w:val="20"/>
          <w:szCs w:val="20"/>
        </w:rPr>
        <w:t xml:space="preserve"> [prompt on “mass spec” or “protein mass spec” or “peptide mass spec” throughout; do NOT accept anything with the word “fingerprinting” in it]</w:t>
      </w:r>
    </w:p>
    <w:p w:rsidR="00C52044" w:rsidRDefault="00C52044"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1E20F2" w:rsidRDefault="001E20F2" w:rsidP="00704256">
      <w:pPr>
        <w:spacing w:after="0" w:line="240" w:lineRule="auto"/>
        <w:rPr>
          <w:rFonts w:ascii="Times New Roman" w:eastAsia="Times New Roman" w:hAnsi="Times New Roman" w:cs="Times New Roman"/>
          <w:b/>
          <w:bCs/>
          <w:color w:val="000000"/>
          <w:sz w:val="20"/>
          <w:szCs w:val="20"/>
        </w:rPr>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13. </w:t>
      </w:r>
      <w:r w:rsidR="00704256" w:rsidRPr="00704256">
        <w:rPr>
          <w:rFonts w:ascii="Times New Roman" w:eastAsia="Times New Roman" w:hAnsi="Times New Roman" w:cs="Times New Roman"/>
          <w:b/>
          <w:bCs/>
          <w:color w:val="000000"/>
          <w:sz w:val="20"/>
          <w:szCs w:val="20"/>
        </w:rPr>
        <w:t xml:space="preserve">One theorem about these things states that one form of their motions must be Killing motions; that is a corollary of a theorem that states they only have three degrees of freedom in </w:t>
      </w:r>
      <w:proofErr w:type="spellStart"/>
      <w:r w:rsidR="00704256" w:rsidRPr="00704256">
        <w:rPr>
          <w:rFonts w:ascii="Times New Roman" w:eastAsia="Times New Roman" w:hAnsi="Times New Roman" w:cs="Times New Roman"/>
          <w:b/>
          <w:bCs/>
          <w:color w:val="000000"/>
          <w:sz w:val="20"/>
          <w:szCs w:val="20"/>
        </w:rPr>
        <w:t>Minkowski</w:t>
      </w:r>
      <w:proofErr w:type="spellEnd"/>
      <w:r w:rsidR="00704256" w:rsidRPr="00704256">
        <w:rPr>
          <w:rFonts w:ascii="Times New Roman" w:eastAsia="Times New Roman" w:hAnsi="Times New Roman" w:cs="Times New Roman"/>
          <w:b/>
          <w:bCs/>
          <w:color w:val="000000"/>
          <w:sz w:val="20"/>
          <w:szCs w:val="20"/>
        </w:rPr>
        <w:t xml:space="preserve"> space called the </w:t>
      </w:r>
      <w:proofErr w:type="spellStart"/>
      <w:r w:rsidR="00704256" w:rsidRPr="00704256">
        <w:rPr>
          <w:rFonts w:ascii="Times New Roman" w:eastAsia="Times New Roman" w:hAnsi="Times New Roman" w:cs="Times New Roman"/>
          <w:b/>
          <w:bCs/>
          <w:color w:val="000000"/>
          <w:sz w:val="20"/>
          <w:szCs w:val="20"/>
        </w:rPr>
        <w:t>Herglotz-Noether</w:t>
      </w:r>
      <w:proofErr w:type="spellEnd"/>
      <w:r w:rsidR="00704256" w:rsidRPr="00704256">
        <w:rPr>
          <w:rFonts w:ascii="Times New Roman" w:eastAsia="Times New Roman" w:hAnsi="Times New Roman" w:cs="Times New Roman"/>
          <w:b/>
          <w:bCs/>
          <w:color w:val="000000"/>
          <w:sz w:val="20"/>
          <w:szCs w:val="20"/>
        </w:rPr>
        <w:t xml:space="preserve"> theorem. The most general motion of these objects are called “screw displacements” according to </w:t>
      </w:r>
      <w:proofErr w:type="spellStart"/>
      <w:r w:rsidR="00704256" w:rsidRPr="00704256">
        <w:rPr>
          <w:rFonts w:ascii="Times New Roman" w:eastAsia="Times New Roman" w:hAnsi="Times New Roman" w:cs="Times New Roman"/>
          <w:b/>
          <w:bCs/>
          <w:color w:val="000000"/>
          <w:sz w:val="20"/>
          <w:szCs w:val="20"/>
        </w:rPr>
        <w:t>Chasles</w:t>
      </w:r>
      <w:proofErr w:type="spellEnd"/>
      <w:r w:rsidR="00704256" w:rsidRPr="00704256">
        <w:rPr>
          <w:rFonts w:ascii="Times New Roman" w:eastAsia="Times New Roman" w:hAnsi="Times New Roman" w:cs="Times New Roman"/>
          <w:b/>
          <w:bCs/>
          <w:color w:val="000000"/>
          <w:sz w:val="20"/>
          <w:szCs w:val="20"/>
        </w:rPr>
        <w:t xml:space="preserve">’ theorem, and motions of them are often described using the </w:t>
      </w:r>
      <w:proofErr w:type="gramStart"/>
      <w:r w:rsidR="00704256" w:rsidRPr="00704256">
        <w:rPr>
          <w:rFonts w:ascii="Times New Roman" w:eastAsia="Times New Roman" w:hAnsi="Times New Roman" w:cs="Times New Roman"/>
          <w:b/>
          <w:bCs/>
          <w:color w:val="000000"/>
          <w:sz w:val="20"/>
          <w:szCs w:val="20"/>
        </w:rPr>
        <w:t>SE(</w:t>
      </w:r>
      <w:proofErr w:type="gramEnd"/>
      <w:r w:rsidR="00704256" w:rsidRPr="00704256">
        <w:rPr>
          <w:rFonts w:ascii="Times New Roman" w:eastAsia="Times New Roman" w:hAnsi="Times New Roman" w:cs="Times New Roman"/>
          <w:b/>
          <w:bCs/>
          <w:color w:val="000000"/>
          <w:sz w:val="20"/>
          <w:szCs w:val="20"/>
        </w:rPr>
        <w:t>3) group. A generalization of these objects has the condition that they preserve constant distances in the co-moving frame; that generalization is due to (*)</w:t>
      </w:r>
      <w:r w:rsidR="00704256" w:rsidRPr="00704256">
        <w:rPr>
          <w:rFonts w:ascii="Times New Roman" w:eastAsia="Times New Roman" w:hAnsi="Times New Roman" w:cs="Times New Roman"/>
          <w:color w:val="000000"/>
          <w:sz w:val="20"/>
          <w:szCs w:val="20"/>
        </w:rPr>
        <w:t xml:space="preserve"> Born and extends them to special relativity. A rotating asymmetric one of these has an angular velocity vector that traces out a </w:t>
      </w:r>
      <w:proofErr w:type="spellStart"/>
      <w:r w:rsidR="00704256" w:rsidRPr="00704256">
        <w:rPr>
          <w:rFonts w:ascii="Times New Roman" w:eastAsia="Times New Roman" w:hAnsi="Times New Roman" w:cs="Times New Roman"/>
          <w:color w:val="000000"/>
          <w:sz w:val="20"/>
          <w:szCs w:val="20"/>
        </w:rPr>
        <w:t>polhode</w:t>
      </w:r>
      <w:proofErr w:type="spellEnd"/>
      <w:r w:rsidR="00704256" w:rsidRPr="00704256">
        <w:rPr>
          <w:rFonts w:ascii="Times New Roman" w:eastAsia="Times New Roman" w:hAnsi="Times New Roman" w:cs="Times New Roman"/>
          <w:color w:val="000000"/>
          <w:sz w:val="20"/>
          <w:szCs w:val="20"/>
        </w:rPr>
        <w:t xml:space="preserve"> and a </w:t>
      </w:r>
      <w:proofErr w:type="spellStart"/>
      <w:r w:rsidR="00704256" w:rsidRPr="00704256">
        <w:rPr>
          <w:rFonts w:ascii="Times New Roman" w:eastAsia="Times New Roman" w:hAnsi="Times New Roman" w:cs="Times New Roman"/>
          <w:color w:val="000000"/>
          <w:sz w:val="20"/>
          <w:szCs w:val="20"/>
        </w:rPr>
        <w:t>herpolhode</w:t>
      </w:r>
      <w:proofErr w:type="spellEnd"/>
      <w:r w:rsidR="00704256" w:rsidRPr="00704256">
        <w:rPr>
          <w:rFonts w:ascii="Times New Roman" w:eastAsia="Times New Roman" w:hAnsi="Times New Roman" w:cs="Times New Roman"/>
          <w:color w:val="000000"/>
          <w:sz w:val="20"/>
          <w:szCs w:val="20"/>
        </w:rPr>
        <w:t xml:space="preserve">, and during torque-free rotation, the kinetic energy of these objects defines a construct that rolls on the invariant plane without slipping; that construct is </w:t>
      </w:r>
      <w:proofErr w:type="spellStart"/>
      <w:r w:rsidR="00704256" w:rsidRPr="00704256">
        <w:rPr>
          <w:rFonts w:ascii="Times New Roman" w:eastAsia="Times New Roman" w:hAnsi="Times New Roman" w:cs="Times New Roman"/>
          <w:color w:val="000000"/>
          <w:sz w:val="20"/>
          <w:szCs w:val="20"/>
        </w:rPr>
        <w:t>Poinsot’s</w:t>
      </w:r>
      <w:proofErr w:type="spellEnd"/>
      <w:r w:rsidR="00704256" w:rsidRPr="00704256">
        <w:rPr>
          <w:rFonts w:ascii="Times New Roman" w:eastAsia="Times New Roman" w:hAnsi="Times New Roman" w:cs="Times New Roman"/>
          <w:color w:val="000000"/>
          <w:sz w:val="20"/>
          <w:szCs w:val="20"/>
        </w:rPr>
        <w:t xml:space="preserve"> ellipsoid. Euler angles are used to describe the motion of these objects. For 10 points, give this name for idealized three-dimensional objects that cannot be deformed.</w:t>
      </w:r>
    </w:p>
    <w:p w:rsidR="00704256" w:rsidRDefault="00704256" w:rsidP="00704256">
      <w:pPr>
        <w:spacing w:after="0" w:line="240" w:lineRule="auto"/>
        <w:rPr>
          <w:rFonts w:ascii="Times New Roman" w:eastAsia="Times New Roman" w:hAnsi="Times New Roman" w:cs="Times New Roman"/>
          <w:color w:val="000000"/>
          <w:sz w:val="20"/>
          <w:szCs w:val="20"/>
        </w:rPr>
      </w:pPr>
      <w:r w:rsidRPr="00704256">
        <w:rPr>
          <w:rFonts w:ascii="Times New Roman" w:eastAsia="Times New Roman" w:hAnsi="Times New Roman" w:cs="Times New Roman"/>
          <w:color w:val="000000"/>
          <w:sz w:val="20"/>
          <w:szCs w:val="20"/>
        </w:rPr>
        <w:t xml:space="preserve">ANSWER: </w:t>
      </w:r>
      <w:r w:rsidRPr="00704256">
        <w:rPr>
          <w:rFonts w:ascii="Times New Roman" w:eastAsia="Times New Roman" w:hAnsi="Times New Roman" w:cs="Times New Roman"/>
          <w:b/>
          <w:bCs/>
          <w:color w:val="000000"/>
          <w:sz w:val="20"/>
          <w:szCs w:val="20"/>
          <w:u w:val="single"/>
        </w:rPr>
        <w:t>rigid body</w:t>
      </w:r>
      <w:r w:rsidRPr="00704256">
        <w:rPr>
          <w:rFonts w:ascii="Times New Roman" w:eastAsia="Times New Roman" w:hAnsi="Times New Roman" w:cs="Times New Roman"/>
          <w:color w:val="000000"/>
          <w:sz w:val="20"/>
          <w:szCs w:val="20"/>
        </w:rPr>
        <w:t xml:space="preserve"> [or </w:t>
      </w:r>
      <w:r w:rsidRPr="00704256">
        <w:rPr>
          <w:rFonts w:ascii="Times New Roman" w:eastAsia="Times New Roman" w:hAnsi="Times New Roman" w:cs="Times New Roman"/>
          <w:b/>
          <w:bCs/>
          <w:color w:val="000000"/>
          <w:sz w:val="20"/>
          <w:szCs w:val="20"/>
          <w:u w:val="single"/>
        </w:rPr>
        <w:t>rigid bodies</w:t>
      </w:r>
      <w:r w:rsidRPr="00704256">
        <w:rPr>
          <w:rFonts w:ascii="Times New Roman" w:eastAsia="Times New Roman" w:hAnsi="Times New Roman" w:cs="Times New Roman"/>
          <w:color w:val="000000"/>
          <w:sz w:val="20"/>
          <w:szCs w:val="20"/>
        </w:rPr>
        <w:t xml:space="preserve">; anti-prompt on </w:t>
      </w:r>
      <w:r>
        <w:rPr>
          <w:rFonts w:ascii="Times New Roman" w:eastAsia="Times New Roman" w:hAnsi="Times New Roman" w:cs="Times New Roman"/>
          <w:color w:val="000000"/>
          <w:sz w:val="20"/>
          <w:szCs w:val="20"/>
        </w:rPr>
        <w:t>“</w:t>
      </w:r>
      <w:r w:rsidRPr="00704256">
        <w:rPr>
          <w:rFonts w:ascii="Times New Roman" w:eastAsia="Times New Roman" w:hAnsi="Times New Roman" w:cs="Times New Roman"/>
          <w:bCs/>
          <w:color w:val="000000"/>
          <w:sz w:val="20"/>
          <w:szCs w:val="20"/>
        </w:rPr>
        <w:t>rigid rotor</w:t>
      </w:r>
      <w:r>
        <w:rPr>
          <w:rFonts w:ascii="Times New Roman" w:eastAsia="Times New Roman" w:hAnsi="Times New Roman" w:cs="Times New Roman"/>
          <w:bCs/>
          <w:color w:val="000000"/>
          <w:sz w:val="20"/>
          <w:szCs w:val="20"/>
        </w:rPr>
        <w:t>”</w:t>
      </w:r>
      <w:r w:rsidRPr="00704256">
        <w:rPr>
          <w:rFonts w:ascii="Times New Roman" w:eastAsia="Times New Roman" w:hAnsi="Times New Roman" w:cs="Times New Roman"/>
          <w:color w:val="000000"/>
          <w:sz w:val="20"/>
          <w:szCs w:val="20"/>
        </w:rPr>
        <w:t>]</w:t>
      </w:r>
    </w:p>
    <w:p w:rsidR="00704256" w:rsidRDefault="00704256" w:rsidP="00704256">
      <w:pPr>
        <w:spacing w:after="0" w:line="240" w:lineRule="auto"/>
        <w:rPr>
          <w:rFonts w:ascii="Times New Roman" w:eastAsia="Times New Roman" w:hAnsi="Times New Roman" w:cs="Times New Roman"/>
          <w:b/>
          <w:bCs/>
          <w:color w:val="000000"/>
          <w:sz w:val="20"/>
          <w:szCs w:val="20"/>
        </w:rPr>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14. </w:t>
      </w:r>
      <w:r w:rsidR="00704256" w:rsidRPr="00704256">
        <w:rPr>
          <w:rFonts w:ascii="Times New Roman" w:eastAsia="Times New Roman" w:hAnsi="Times New Roman" w:cs="Times New Roman"/>
          <w:b/>
          <w:bCs/>
          <w:color w:val="000000"/>
          <w:sz w:val="20"/>
          <w:szCs w:val="20"/>
        </w:rPr>
        <w:t xml:space="preserve">One ligand in this pathway is retained in the ER in </w:t>
      </w:r>
      <w:r w:rsidR="00704256" w:rsidRPr="00704256">
        <w:rPr>
          <w:rFonts w:ascii="Times New Roman" w:eastAsia="Times New Roman" w:hAnsi="Times New Roman" w:cs="Times New Roman"/>
          <w:b/>
          <w:bCs/>
          <w:i/>
          <w:iCs/>
          <w:color w:val="000000"/>
          <w:sz w:val="20"/>
          <w:szCs w:val="20"/>
        </w:rPr>
        <w:t xml:space="preserve">porcupine </w:t>
      </w:r>
      <w:r w:rsidR="00704256" w:rsidRPr="00704256">
        <w:rPr>
          <w:rFonts w:ascii="Times New Roman" w:eastAsia="Times New Roman" w:hAnsi="Times New Roman" w:cs="Times New Roman"/>
          <w:b/>
          <w:bCs/>
          <w:color w:val="000000"/>
          <w:sz w:val="20"/>
          <w:szCs w:val="20"/>
        </w:rPr>
        <w:t xml:space="preserve">mutants, which have a defective </w:t>
      </w:r>
      <w:proofErr w:type="spellStart"/>
      <w:r w:rsidR="00704256" w:rsidRPr="00704256">
        <w:rPr>
          <w:rFonts w:ascii="Times New Roman" w:eastAsia="Times New Roman" w:hAnsi="Times New Roman" w:cs="Times New Roman"/>
          <w:b/>
          <w:bCs/>
          <w:color w:val="000000"/>
          <w:sz w:val="20"/>
          <w:szCs w:val="20"/>
        </w:rPr>
        <w:t>acetyltransferase</w:t>
      </w:r>
      <w:proofErr w:type="spellEnd"/>
      <w:r w:rsidR="00704256" w:rsidRPr="00704256">
        <w:rPr>
          <w:rFonts w:ascii="Times New Roman" w:eastAsia="Times New Roman" w:hAnsi="Times New Roman" w:cs="Times New Roman"/>
          <w:b/>
          <w:bCs/>
          <w:color w:val="000000"/>
          <w:sz w:val="20"/>
          <w:szCs w:val="20"/>
        </w:rPr>
        <w:t xml:space="preserve">. One protein found in this pathway is mutated in both Gardner’s syndrome and </w:t>
      </w:r>
      <w:proofErr w:type="spellStart"/>
      <w:r w:rsidR="00704256" w:rsidRPr="00704256">
        <w:rPr>
          <w:rFonts w:ascii="Times New Roman" w:eastAsia="Times New Roman" w:hAnsi="Times New Roman" w:cs="Times New Roman"/>
          <w:b/>
          <w:bCs/>
          <w:color w:val="000000"/>
          <w:sz w:val="20"/>
          <w:szCs w:val="20"/>
        </w:rPr>
        <w:t>Turcot’s</w:t>
      </w:r>
      <w:proofErr w:type="spellEnd"/>
      <w:r w:rsidR="00704256" w:rsidRPr="00704256">
        <w:rPr>
          <w:rFonts w:ascii="Times New Roman" w:eastAsia="Times New Roman" w:hAnsi="Times New Roman" w:cs="Times New Roman"/>
          <w:b/>
          <w:bCs/>
          <w:color w:val="000000"/>
          <w:sz w:val="20"/>
          <w:szCs w:val="20"/>
        </w:rPr>
        <w:t xml:space="preserve"> syndrome. </w:t>
      </w:r>
      <w:proofErr w:type="spellStart"/>
      <w:r w:rsidR="00704256" w:rsidRPr="00704256">
        <w:rPr>
          <w:rFonts w:ascii="Times New Roman" w:eastAsia="Times New Roman" w:hAnsi="Times New Roman" w:cs="Times New Roman"/>
          <w:b/>
          <w:bCs/>
          <w:color w:val="000000"/>
          <w:sz w:val="20"/>
          <w:szCs w:val="20"/>
        </w:rPr>
        <w:t>Coreceptors</w:t>
      </w:r>
      <w:proofErr w:type="spellEnd"/>
      <w:r w:rsidR="00704256" w:rsidRPr="00704256">
        <w:rPr>
          <w:rFonts w:ascii="Times New Roman" w:eastAsia="Times New Roman" w:hAnsi="Times New Roman" w:cs="Times New Roman"/>
          <w:b/>
          <w:bCs/>
          <w:color w:val="000000"/>
          <w:sz w:val="20"/>
          <w:szCs w:val="20"/>
        </w:rPr>
        <w:t xml:space="preserve"> in one version of this pathway include </w:t>
      </w:r>
      <w:proofErr w:type="spellStart"/>
      <w:r w:rsidR="00704256" w:rsidRPr="00704256">
        <w:rPr>
          <w:rFonts w:ascii="Times New Roman" w:eastAsia="Times New Roman" w:hAnsi="Times New Roman" w:cs="Times New Roman"/>
          <w:b/>
          <w:bCs/>
          <w:color w:val="000000"/>
          <w:sz w:val="20"/>
          <w:szCs w:val="20"/>
        </w:rPr>
        <w:t>Knypek</w:t>
      </w:r>
      <w:proofErr w:type="spellEnd"/>
      <w:r w:rsidR="00704256" w:rsidRPr="00704256">
        <w:rPr>
          <w:rFonts w:ascii="Times New Roman" w:eastAsia="Times New Roman" w:hAnsi="Times New Roman" w:cs="Times New Roman"/>
          <w:b/>
          <w:bCs/>
          <w:color w:val="000000"/>
          <w:sz w:val="20"/>
          <w:szCs w:val="20"/>
        </w:rPr>
        <w:t xml:space="preserve"> and Ror2, and that version of the pathway activates </w:t>
      </w:r>
      <w:proofErr w:type="spellStart"/>
      <w:r w:rsidR="00704256" w:rsidRPr="00704256">
        <w:rPr>
          <w:rFonts w:ascii="Times New Roman" w:eastAsia="Times New Roman" w:hAnsi="Times New Roman" w:cs="Times New Roman"/>
          <w:b/>
          <w:bCs/>
          <w:color w:val="000000"/>
          <w:sz w:val="20"/>
          <w:szCs w:val="20"/>
        </w:rPr>
        <w:t>CamKII</w:t>
      </w:r>
      <w:proofErr w:type="spellEnd"/>
      <w:r w:rsidR="00704256" w:rsidRPr="00704256">
        <w:rPr>
          <w:rFonts w:ascii="Times New Roman" w:eastAsia="Times New Roman" w:hAnsi="Times New Roman" w:cs="Times New Roman"/>
          <w:b/>
          <w:bCs/>
          <w:color w:val="000000"/>
          <w:sz w:val="20"/>
          <w:szCs w:val="20"/>
        </w:rPr>
        <w:t xml:space="preserve"> and PKC. A transcription factor important in one version of this pathway contains a series of armadillo repeats and is triggered for degradation by a complex containing </w:t>
      </w:r>
      <w:proofErr w:type="spellStart"/>
      <w:r w:rsidR="00704256" w:rsidRPr="00704256">
        <w:rPr>
          <w:rFonts w:ascii="Times New Roman" w:eastAsia="Times New Roman" w:hAnsi="Times New Roman" w:cs="Times New Roman"/>
          <w:b/>
          <w:bCs/>
          <w:color w:val="000000"/>
          <w:sz w:val="20"/>
          <w:szCs w:val="20"/>
        </w:rPr>
        <w:t>Axin</w:t>
      </w:r>
      <w:proofErr w:type="spellEnd"/>
      <w:r w:rsidR="00704256" w:rsidRPr="00704256">
        <w:rPr>
          <w:rFonts w:ascii="Times New Roman" w:eastAsia="Times New Roman" w:hAnsi="Times New Roman" w:cs="Times New Roman"/>
          <w:b/>
          <w:bCs/>
          <w:color w:val="000000"/>
          <w:sz w:val="20"/>
          <w:szCs w:val="20"/>
        </w:rPr>
        <w:t>. This pathway’s namesake protein triggers the dimerization of LRP and (*)</w:t>
      </w:r>
      <w:r w:rsidR="00704256" w:rsidRPr="00704256">
        <w:rPr>
          <w:rFonts w:ascii="Times New Roman" w:eastAsia="Times New Roman" w:hAnsi="Times New Roman" w:cs="Times New Roman"/>
          <w:color w:val="000000"/>
          <w:sz w:val="20"/>
          <w:szCs w:val="20"/>
        </w:rPr>
        <w:t xml:space="preserve"> disheveled receptor, which in turn inhibits GSK3 and allows the displacement of the Groucho transcription factor from LEF/TCF by beta-catenin. This pathway’s namesake protein binds to Frizzled and is secreted from the </w:t>
      </w:r>
      <w:proofErr w:type="spellStart"/>
      <w:r w:rsidR="00704256" w:rsidRPr="00704256">
        <w:rPr>
          <w:rFonts w:ascii="Times New Roman" w:eastAsia="Times New Roman" w:hAnsi="Times New Roman" w:cs="Times New Roman"/>
          <w:color w:val="000000"/>
          <w:sz w:val="20"/>
          <w:szCs w:val="20"/>
        </w:rPr>
        <w:t>Nieuwkoop</w:t>
      </w:r>
      <w:proofErr w:type="spellEnd"/>
      <w:r w:rsidR="00704256" w:rsidRPr="00704256">
        <w:rPr>
          <w:rFonts w:ascii="Times New Roman" w:eastAsia="Times New Roman" w:hAnsi="Times New Roman" w:cs="Times New Roman"/>
          <w:color w:val="000000"/>
          <w:sz w:val="20"/>
          <w:szCs w:val="20"/>
        </w:rPr>
        <w:t xml:space="preserve"> center to activate the development of dorsal structures. For 10 points, name this signaling pathway important in development, which gets its name partly from a mutation in Drosophila that inhibits wing formation.</w:t>
      </w:r>
    </w:p>
    <w:p w:rsidR="00704256" w:rsidRDefault="00704256" w:rsidP="00704256">
      <w:pPr>
        <w:spacing w:after="0" w:line="240" w:lineRule="auto"/>
        <w:rPr>
          <w:rFonts w:ascii="Times New Roman" w:eastAsia="Times New Roman" w:hAnsi="Times New Roman" w:cs="Times New Roman"/>
          <w:color w:val="000000"/>
          <w:sz w:val="20"/>
          <w:szCs w:val="20"/>
        </w:rPr>
      </w:pPr>
      <w:r w:rsidRPr="00704256">
        <w:rPr>
          <w:rFonts w:ascii="Times New Roman" w:eastAsia="Times New Roman" w:hAnsi="Times New Roman" w:cs="Times New Roman"/>
          <w:color w:val="000000"/>
          <w:sz w:val="20"/>
          <w:szCs w:val="20"/>
        </w:rPr>
        <w:t xml:space="preserve">ANSWER: </w:t>
      </w:r>
      <w:proofErr w:type="spellStart"/>
      <w:r w:rsidRPr="00704256">
        <w:rPr>
          <w:rFonts w:ascii="Times New Roman" w:eastAsia="Times New Roman" w:hAnsi="Times New Roman" w:cs="Times New Roman"/>
          <w:b/>
          <w:bCs/>
          <w:color w:val="000000"/>
          <w:sz w:val="20"/>
          <w:szCs w:val="20"/>
          <w:u w:val="single"/>
        </w:rPr>
        <w:t>Wnt</w:t>
      </w:r>
      <w:proofErr w:type="spellEnd"/>
      <w:r w:rsidRPr="00704256">
        <w:rPr>
          <w:rFonts w:ascii="Times New Roman" w:eastAsia="Times New Roman" w:hAnsi="Times New Roman" w:cs="Times New Roman"/>
          <w:color w:val="000000"/>
          <w:sz w:val="20"/>
          <w:szCs w:val="20"/>
        </w:rPr>
        <w:t xml:space="preserve"> pathway</w:t>
      </w:r>
    </w:p>
    <w:p w:rsidR="00704256" w:rsidRDefault="00704256" w:rsidP="00704256">
      <w:pPr>
        <w:spacing w:after="0" w:line="240" w:lineRule="auto"/>
        <w:rPr>
          <w:rFonts w:ascii="Times New Roman" w:eastAsia="Times New Roman" w:hAnsi="Times New Roman" w:cs="Times New Roman"/>
          <w:color w:val="000000"/>
          <w:sz w:val="20"/>
          <w:szCs w:val="20"/>
        </w:rPr>
      </w:pPr>
    </w:p>
    <w:p w:rsidR="00C52044" w:rsidRPr="00C52044" w:rsidRDefault="005A5A54" w:rsidP="00C520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15. </w:t>
      </w:r>
      <w:r w:rsidR="00C52044" w:rsidRPr="00C52044">
        <w:rPr>
          <w:rFonts w:ascii="Times New Roman" w:eastAsia="Times New Roman" w:hAnsi="Times New Roman" w:cs="Times New Roman"/>
          <w:b/>
          <w:bCs/>
          <w:color w:val="000000"/>
          <w:sz w:val="20"/>
          <w:szCs w:val="20"/>
        </w:rPr>
        <w:t>This object is surrounded by the “Napoleon’s Hat” nebula. The light curve of this object displayed a “freeze-out” phase followed by a tail driven by the radioactive decay of titanium-44, the latter of which was detected by the INTEGRAL observatory. The distance to this object was determined by measuring the angular size of a ring surrounding it; this object is actually surrounded by three rings of gas of unknown origin, knots in which periodically brighten as they (*)</w:t>
      </w:r>
      <w:r w:rsidR="00C52044" w:rsidRPr="00C52044">
        <w:rPr>
          <w:rFonts w:ascii="Times New Roman" w:eastAsia="Times New Roman" w:hAnsi="Times New Roman" w:cs="Times New Roman"/>
          <w:color w:val="000000"/>
          <w:sz w:val="20"/>
          <w:szCs w:val="20"/>
        </w:rPr>
        <w:t xml:space="preserve"> collide with </w:t>
      </w:r>
      <w:proofErr w:type="spellStart"/>
      <w:r w:rsidR="00C52044" w:rsidRPr="00C52044">
        <w:rPr>
          <w:rFonts w:ascii="Times New Roman" w:eastAsia="Times New Roman" w:hAnsi="Times New Roman" w:cs="Times New Roman"/>
          <w:color w:val="000000"/>
          <w:sz w:val="20"/>
          <w:szCs w:val="20"/>
        </w:rPr>
        <w:t>ejecta</w:t>
      </w:r>
      <w:proofErr w:type="spellEnd"/>
      <w:r w:rsidR="00C52044" w:rsidRPr="00C52044">
        <w:rPr>
          <w:rFonts w:ascii="Times New Roman" w:eastAsia="Times New Roman" w:hAnsi="Times New Roman" w:cs="Times New Roman"/>
          <w:color w:val="000000"/>
          <w:sz w:val="20"/>
          <w:szCs w:val="20"/>
        </w:rPr>
        <w:t xml:space="preserve">. Terrestrial instruments, including IMB, </w:t>
      </w:r>
      <w:proofErr w:type="spellStart"/>
      <w:r w:rsidR="00C52044" w:rsidRPr="00C52044">
        <w:rPr>
          <w:rFonts w:ascii="Times New Roman" w:eastAsia="Times New Roman" w:hAnsi="Times New Roman" w:cs="Times New Roman"/>
          <w:color w:val="000000"/>
          <w:sz w:val="20"/>
          <w:szCs w:val="20"/>
        </w:rPr>
        <w:t>Baksan</w:t>
      </w:r>
      <w:proofErr w:type="spellEnd"/>
      <w:r w:rsidR="00C52044" w:rsidRPr="00C52044">
        <w:rPr>
          <w:rFonts w:ascii="Times New Roman" w:eastAsia="Times New Roman" w:hAnsi="Times New Roman" w:cs="Times New Roman"/>
          <w:color w:val="000000"/>
          <w:sz w:val="20"/>
          <w:szCs w:val="20"/>
        </w:rPr>
        <w:t xml:space="preserve">, and </w:t>
      </w:r>
      <w:proofErr w:type="spellStart"/>
      <w:r w:rsidR="00C52044" w:rsidRPr="00C52044">
        <w:rPr>
          <w:rFonts w:ascii="Times New Roman" w:eastAsia="Times New Roman" w:hAnsi="Times New Roman" w:cs="Times New Roman"/>
          <w:color w:val="000000"/>
          <w:sz w:val="20"/>
          <w:szCs w:val="20"/>
        </w:rPr>
        <w:t>Kamiokande</w:t>
      </w:r>
      <w:proofErr w:type="spellEnd"/>
      <w:r w:rsidR="00C52044" w:rsidRPr="00C52044">
        <w:rPr>
          <w:rFonts w:ascii="Times New Roman" w:eastAsia="Times New Roman" w:hAnsi="Times New Roman" w:cs="Times New Roman"/>
          <w:color w:val="000000"/>
          <w:sz w:val="20"/>
          <w:szCs w:val="20"/>
        </w:rPr>
        <w:t>-II, detected 25 antineutrinos from this object, which marked the</w:t>
      </w:r>
      <w:r w:rsidR="00C52044" w:rsidRPr="00C52044">
        <w:rPr>
          <w:rFonts w:ascii="Times New Roman" w:eastAsia="Times New Roman" w:hAnsi="Times New Roman" w:cs="Times New Roman"/>
          <w:b/>
          <w:bCs/>
          <w:color w:val="000000"/>
          <w:sz w:val="20"/>
          <w:szCs w:val="20"/>
        </w:rPr>
        <w:t xml:space="preserve"> </w:t>
      </w:r>
      <w:r w:rsidR="00C52044" w:rsidRPr="00C52044">
        <w:rPr>
          <w:rFonts w:ascii="Times New Roman" w:eastAsia="Times New Roman" w:hAnsi="Times New Roman" w:cs="Times New Roman"/>
          <w:color w:val="000000"/>
          <w:sz w:val="20"/>
          <w:szCs w:val="20"/>
        </w:rPr>
        <w:t xml:space="preserve">beginning of neutrino astronomy. Discovered by Ian Shelton, Oscar </w:t>
      </w:r>
      <w:proofErr w:type="spellStart"/>
      <w:r w:rsidR="00C52044" w:rsidRPr="00C52044">
        <w:rPr>
          <w:rFonts w:ascii="Times New Roman" w:eastAsia="Times New Roman" w:hAnsi="Times New Roman" w:cs="Times New Roman"/>
          <w:color w:val="000000"/>
          <w:sz w:val="20"/>
          <w:szCs w:val="20"/>
        </w:rPr>
        <w:t>Duhalde</w:t>
      </w:r>
      <w:proofErr w:type="spellEnd"/>
      <w:r w:rsidR="00C52044" w:rsidRPr="00C52044">
        <w:rPr>
          <w:rFonts w:ascii="Times New Roman" w:eastAsia="Times New Roman" w:hAnsi="Times New Roman" w:cs="Times New Roman"/>
          <w:color w:val="000000"/>
          <w:sz w:val="20"/>
          <w:szCs w:val="20"/>
        </w:rPr>
        <w:t xml:space="preserve">, and Albert Jones, this phenomenon is found right outside the Tarantula nebula in the Large </w:t>
      </w:r>
      <w:proofErr w:type="spellStart"/>
      <w:r w:rsidR="00C52044" w:rsidRPr="00C52044">
        <w:rPr>
          <w:rFonts w:ascii="Times New Roman" w:eastAsia="Times New Roman" w:hAnsi="Times New Roman" w:cs="Times New Roman"/>
          <w:color w:val="000000"/>
          <w:sz w:val="20"/>
          <w:szCs w:val="20"/>
        </w:rPr>
        <w:t>Magellanic</w:t>
      </w:r>
      <w:proofErr w:type="spellEnd"/>
      <w:r w:rsidR="00C52044" w:rsidRPr="00C52044">
        <w:rPr>
          <w:rFonts w:ascii="Times New Roman" w:eastAsia="Times New Roman" w:hAnsi="Times New Roman" w:cs="Times New Roman"/>
          <w:color w:val="000000"/>
          <w:sz w:val="20"/>
          <w:szCs w:val="20"/>
        </w:rPr>
        <w:t xml:space="preserve"> Cloud, and its progenitor was a blue supergiant. For 10 points, name this highly studied core-collapse supernova, named for the year that it was observed.</w:t>
      </w:r>
    </w:p>
    <w:p w:rsidR="00704256" w:rsidRPr="00704256" w:rsidRDefault="00C52044" w:rsidP="00C52044">
      <w:pPr>
        <w:spacing w:after="0" w:line="240" w:lineRule="auto"/>
        <w:rPr>
          <w:rFonts w:ascii="Times New Roman" w:hAnsi="Times New Roman" w:cs="Times New Roman"/>
          <w:sz w:val="20"/>
          <w:szCs w:val="20"/>
        </w:rPr>
      </w:pPr>
      <w:r w:rsidRPr="00C52044">
        <w:rPr>
          <w:rFonts w:ascii="Times New Roman" w:eastAsia="Times New Roman" w:hAnsi="Times New Roman" w:cs="Times New Roman"/>
          <w:color w:val="000000"/>
          <w:sz w:val="20"/>
          <w:szCs w:val="20"/>
        </w:rPr>
        <w:t xml:space="preserve">ANSWER: </w:t>
      </w:r>
      <w:r w:rsidRPr="00C52044">
        <w:rPr>
          <w:rFonts w:ascii="Times New Roman" w:eastAsia="Times New Roman" w:hAnsi="Times New Roman" w:cs="Times New Roman"/>
          <w:b/>
          <w:bCs/>
          <w:color w:val="000000"/>
          <w:sz w:val="20"/>
          <w:szCs w:val="20"/>
          <w:u w:val="single"/>
        </w:rPr>
        <w:t>SN1987A</w:t>
      </w:r>
      <w:r>
        <w:rPr>
          <w:rFonts w:ascii="Times New Roman" w:hAnsi="Times New Roman" w:cs="Times New Roman"/>
          <w:sz w:val="20"/>
          <w:szCs w:val="20"/>
        </w:rPr>
        <w:br/>
      </w:r>
    </w:p>
    <w:p w:rsidR="004247B8" w:rsidRDefault="005A5A54" w:rsidP="004247B8">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16. </w:t>
      </w:r>
      <w:r w:rsidR="004247B8">
        <w:rPr>
          <w:rFonts w:ascii="Times New Roman" w:hAnsi="Times New Roman" w:cs="Times New Roman"/>
          <w:b/>
          <w:sz w:val="20"/>
          <w:szCs w:val="20"/>
        </w:rPr>
        <w:t>They’re not prime ideals, but according to the “</w:t>
      </w:r>
      <w:r>
        <w:rPr>
          <w:rFonts w:ascii="Times New Roman" w:hAnsi="Times New Roman" w:cs="Times New Roman"/>
          <w:b/>
          <w:sz w:val="20"/>
          <w:szCs w:val="20"/>
        </w:rPr>
        <w:t>g</w:t>
      </w:r>
      <w:r w:rsidR="004247B8">
        <w:rPr>
          <w:rFonts w:ascii="Times New Roman" w:hAnsi="Times New Roman" w:cs="Times New Roman"/>
          <w:b/>
          <w:sz w:val="20"/>
          <w:szCs w:val="20"/>
        </w:rPr>
        <w:t xml:space="preserve">oing up” and “going down” theorems, integral examples of entities have the lying-over and the incomparability property. According to the primitive element theorem, finite separable ones are simple. </w:t>
      </w:r>
      <w:r w:rsidR="004247B8" w:rsidRPr="00542FA4">
        <w:rPr>
          <w:rFonts w:ascii="Times New Roman" w:hAnsi="Times New Roman" w:cs="Times New Roman"/>
          <w:b/>
          <w:sz w:val="20"/>
          <w:szCs w:val="20"/>
        </w:rPr>
        <w:t>Adjunction is the process of creating several “sub-</w:t>
      </w:r>
      <w:proofErr w:type="gramStart"/>
      <w:r w:rsidR="004247B8" w:rsidRPr="00542FA4">
        <w:rPr>
          <w:rFonts w:ascii="Times New Roman" w:hAnsi="Times New Roman" w:cs="Times New Roman"/>
          <w:b/>
          <w:sz w:val="20"/>
          <w:szCs w:val="20"/>
        </w:rPr>
        <w:t>“ examples</w:t>
      </w:r>
      <w:proofErr w:type="gramEnd"/>
      <w:r w:rsidR="004247B8" w:rsidRPr="00542FA4">
        <w:rPr>
          <w:rFonts w:ascii="Times New Roman" w:hAnsi="Times New Roman" w:cs="Times New Roman"/>
          <w:b/>
          <w:sz w:val="20"/>
          <w:szCs w:val="20"/>
        </w:rPr>
        <w:t xml:space="preserve"> of these entities. Those that are both normal and separable are called (*)</w:t>
      </w:r>
      <w:r w:rsidR="004247B8">
        <w:rPr>
          <w:rFonts w:ascii="Times New Roman" w:hAnsi="Times New Roman" w:cs="Times New Roman"/>
          <w:sz w:val="20"/>
          <w:szCs w:val="20"/>
        </w:rPr>
        <w:t xml:space="preserve"> Galois, and intermediate ones have a </w:t>
      </w:r>
      <w:proofErr w:type="spellStart"/>
      <w:r w:rsidR="004247B8">
        <w:rPr>
          <w:rFonts w:ascii="Times New Roman" w:hAnsi="Times New Roman" w:cs="Times New Roman"/>
          <w:sz w:val="20"/>
          <w:szCs w:val="20"/>
        </w:rPr>
        <w:t>bijection</w:t>
      </w:r>
      <w:proofErr w:type="spellEnd"/>
      <w:r w:rsidR="004247B8">
        <w:rPr>
          <w:rFonts w:ascii="Times New Roman" w:hAnsi="Times New Roman" w:cs="Times New Roman"/>
          <w:sz w:val="20"/>
          <w:szCs w:val="20"/>
        </w:rPr>
        <w:t xml:space="preserve"> with the subgroups of the Galois group according to the first fundamental theorem of Galois </w:t>
      </w:r>
      <w:proofErr w:type="gramStart"/>
      <w:r w:rsidR="004247B8">
        <w:rPr>
          <w:rFonts w:ascii="Times New Roman" w:hAnsi="Times New Roman" w:cs="Times New Roman"/>
          <w:sz w:val="20"/>
          <w:szCs w:val="20"/>
        </w:rPr>
        <w:t>theory</w:t>
      </w:r>
      <w:proofErr w:type="gramEnd"/>
      <w:r w:rsidR="004247B8">
        <w:rPr>
          <w:rFonts w:ascii="Times New Roman" w:hAnsi="Times New Roman" w:cs="Times New Roman"/>
          <w:sz w:val="20"/>
          <w:szCs w:val="20"/>
        </w:rPr>
        <w:t>. A classic example of these entities involves taking the rational numbers and forming a group of numbers of the form a plus b times the square root of C; in this manner the complex numbers can be created from the real numbers. For 10 points, name these objects, which are constructions in which a field is expanded into a larger field.</w:t>
      </w:r>
    </w:p>
    <w:p w:rsidR="004247B8" w:rsidRPr="00542FA4" w:rsidRDefault="004247B8" w:rsidP="00424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field </w:t>
      </w:r>
      <w:r w:rsidRPr="00542FA4">
        <w:rPr>
          <w:rFonts w:ascii="Times New Roman" w:hAnsi="Times New Roman" w:cs="Times New Roman"/>
          <w:b/>
          <w:sz w:val="20"/>
          <w:szCs w:val="20"/>
          <w:u w:val="single"/>
        </w:rPr>
        <w:t>extension</w:t>
      </w:r>
      <w:r>
        <w:rPr>
          <w:rFonts w:ascii="Times New Roman" w:hAnsi="Times New Roman" w:cs="Times New Roman"/>
          <w:sz w:val="20"/>
          <w:szCs w:val="20"/>
        </w:rPr>
        <w:t xml:space="preserve"> [prompt on “fields”]</w:t>
      </w:r>
    </w:p>
    <w:p w:rsidR="00C52044" w:rsidRPr="00704256" w:rsidRDefault="00C52044" w:rsidP="00704256">
      <w:pPr>
        <w:spacing w:after="0" w:line="240" w:lineRule="auto"/>
        <w:rPr>
          <w:rFonts w:ascii="Times New Roman" w:hAnsi="Times New Roman" w:cs="Times New Roman"/>
          <w:sz w:val="20"/>
          <w:szCs w:val="20"/>
        </w:rPr>
      </w:pPr>
    </w:p>
    <w:p w:rsidR="00C52044" w:rsidRDefault="005A5A54" w:rsidP="00C52044">
      <w:pPr>
        <w:pStyle w:val="NormalWeb"/>
        <w:spacing w:before="0" w:beforeAutospacing="0" w:after="0" w:afterAutospacing="0"/>
      </w:pPr>
      <w:r>
        <w:rPr>
          <w:b/>
          <w:bCs/>
          <w:color w:val="000000"/>
          <w:sz w:val="20"/>
          <w:szCs w:val="20"/>
        </w:rPr>
        <w:t xml:space="preserve">17. </w:t>
      </w:r>
      <w:r w:rsidR="00C52044">
        <w:rPr>
          <w:b/>
          <w:bCs/>
          <w:color w:val="000000"/>
          <w:sz w:val="20"/>
          <w:szCs w:val="20"/>
        </w:rPr>
        <w:t>A value named for this man is proportional to the ratio of the sum of the radii of the A-</w:t>
      </w:r>
      <w:proofErr w:type="spellStart"/>
      <w:r w:rsidR="00C52044">
        <w:rPr>
          <w:b/>
          <w:bCs/>
          <w:color w:val="000000"/>
          <w:sz w:val="20"/>
          <w:szCs w:val="20"/>
        </w:rPr>
        <w:t>cation</w:t>
      </w:r>
      <w:proofErr w:type="spellEnd"/>
      <w:r w:rsidR="00C52044">
        <w:rPr>
          <w:b/>
          <w:bCs/>
          <w:color w:val="000000"/>
          <w:sz w:val="20"/>
          <w:szCs w:val="20"/>
        </w:rPr>
        <w:t>, B-</w:t>
      </w:r>
      <w:proofErr w:type="spellStart"/>
      <w:r w:rsidR="00C52044">
        <w:rPr>
          <w:b/>
          <w:bCs/>
          <w:color w:val="000000"/>
          <w:sz w:val="20"/>
          <w:szCs w:val="20"/>
        </w:rPr>
        <w:t>cation</w:t>
      </w:r>
      <w:proofErr w:type="spellEnd"/>
      <w:r w:rsidR="00C52044">
        <w:rPr>
          <w:b/>
          <w:bCs/>
          <w:color w:val="000000"/>
          <w:sz w:val="20"/>
          <w:szCs w:val="20"/>
        </w:rPr>
        <w:t xml:space="preserve">, and anion, and is greater than one for hexagonal structures; that value is his namesake tolerance factor. One rule derived by this man can be applied to 3-component compatibility diagrams. This man’s study of contact metamorphism in </w:t>
      </w:r>
      <w:proofErr w:type="spellStart"/>
      <w:r w:rsidR="00C52044">
        <w:rPr>
          <w:b/>
          <w:bCs/>
          <w:color w:val="000000"/>
          <w:sz w:val="20"/>
          <w:szCs w:val="20"/>
        </w:rPr>
        <w:t>hornfels</w:t>
      </w:r>
      <w:proofErr w:type="spellEnd"/>
      <w:r w:rsidR="00C52044">
        <w:rPr>
          <w:b/>
          <w:bCs/>
          <w:color w:val="000000"/>
          <w:sz w:val="20"/>
          <w:szCs w:val="20"/>
        </w:rPr>
        <w:t xml:space="preserve"> in </w:t>
      </w:r>
      <w:proofErr w:type="spellStart"/>
      <w:r w:rsidR="00C52044">
        <w:rPr>
          <w:b/>
          <w:bCs/>
          <w:color w:val="000000"/>
          <w:sz w:val="20"/>
          <w:szCs w:val="20"/>
        </w:rPr>
        <w:t>Kristiania</w:t>
      </w:r>
      <w:proofErr w:type="spellEnd"/>
      <w:r w:rsidR="00C52044">
        <w:rPr>
          <w:b/>
          <w:bCs/>
          <w:color w:val="000000"/>
          <w:sz w:val="20"/>
          <w:szCs w:val="20"/>
        </w:rPr>
        <w:t xml:space="preserve"> led to his derivation of the rule that for a</w:t>
      </w:r>
      <w:r w:rsidR="00C52044">
        <w:rPr>
          <w:color w:val="000000"/>
          <w:sz w:val="20"/>
          <w:szCs w:val="20"/>
        </w:rPr>
        <w:t xml:space="preserve"> </w:t>
      </w:r>
      <w:r w:rsidR="00C52044">
        <w:rPr>
          <w:b/>
          <w:bCs/>
          <w:color w:val="000000"/>
          <w:sz w:val="20"/>
          <w:szCs w:val="20"/>
        </w:rPr>
        <w:t>rock at equilibrium, the number of (*)</w:t>
      </w:r>
      <w:r w:rsidR="00C52044">
        <w:rPr>
          <w:color w:val="000000"/>
          <w:sz w:val="20"/>
          <w:szCs w:val="20"/>
        </w:rPr>
        <w:t xml:space="preserve"> phases is equal to or less than the number of components; that is his version of Gibbs’ phase rule. One scheme developed by this man divided species into </w:t>
      </w:r>
      <w:proofErr w:type="spellStart"/>
      <w:r w:rsidR="00C52044">
        <w:rPr>
          <w:color w:val="000000"/>
          <w:sz w:val="20"/>
          <w:szCs w:val="20"/>
        </w:rPr>
        <w:t>atmophile</w:t>
      </w:r>
      <w:proofErr w:type="spellEnd"/>
      <w:r w:rsidR="00C52044">
        <w:rPr>
          <w:color w:val="000000"/>
          <w:sz w:val="20"/>
          <w:szCs w:val="20"/>
        </w:rPr>
        <w:t xml:space="preserve">, </w:t>
      </w:r>
      <w:proofErr w:type="spellStart"/>
      <w:r w:rsidR="00C52044">
        <w:rPr>
          <w:color w:val="000000"/>
          <w:sz w:val="20"/>
          <w:szCs w:val="20"/>
        </w:rPr>
        <w:t>lithophile</w:t>
      </w:r>
      <w:proofErr w:type="spellEnd"/>
      <w:r w:rsidR="00C52044">
        <w:rPr>
          <w:color w:val="000000"/>
          <w:sz w:val="20"/>
          <w:szCs w:val="20"/>
        </w:rPr>
        <w:t xml:space="preserve">, </w:t>
      </w:r>
      <w:proofErr w:type="spellStart"/>
      <w:r w:rsidR="00C52044">
        <w:rPr>
          <w:color w:val="000000"/>
          <w:sz w:val="20"/>
          <w:szCs w:val="20"/>
        </w:rPr>
        <w:t>siderophile</w:t>
      </w:r>
      <w:proofErr w:type="spellEnd"/>
      <w:r w:rsidR="00C52044">
        <w:rPr>
          <w:color w:val="000000"/>
          <w:sz w:val="20"/>
          <w:szCs w:val="20"/>
        </w:rPr>
        <w:t xml:space="preserve">, and </w:t>
      </w:r>
      <w:proofErr w:type="spellStart"/>
      <w:r w:rsidR="00C52044">
        <w:rPr>
          <w:color w:val="000000"/>
          <w:sz w:val="20"/>
          <w:szCs w:val="20"/>
        </w:rPr>
        <w:t>chalcophile</w:t>
      </w:r>
      <w:proofErr w:type="spellEnd"/>
      <w:r w:rsidR="00C52044">
        <w:rPr>
          <w:color w:val="000000"/>
          <w:sz w:val="20"/>
          <w:szCs w:val="20"/>
        </w:rPr>
        <w:t>.</w:t>
      </w:r>
      <w:r w:rsidR="00C52044">
        <w:rPr>
          <w:b/>
          <w:bCs/>
          <w:color w:val="000000"/>
          <w:sz w:val="20"/>
          <w:szCs w:val="20"/>
        </w:rPr>
        <w:t xml:space="preserve"> </w:t>
      </w:r>
      <w:r w:rsidR="00C52044">
        <w:rPr>
          <w:color w:val="000000"/>
          <w:sz w:val="20"/>
          <w:szCs w:val="20"/>
        </w:rPr>
        <w:t>For 10 points, name this Russian mineralogist and namesake of a mineralogical formula and a classification system, the father of geochemistry.</w:t>
      </w:r>
    </w:p>
    <w:p w:rsidR="00C52044" w:rsidRDefault="00C52044" w:rsidP="00C52044">
      <w:pPr>
        <w:pStyle w:val="NormalWeb"/>
        <w:spacing w:before="0" w:beforeAutospacing="0" w:after="0" w:afterAutospacing="0"/>
      </w:pPr>
      <w:r>
        <w:rPr>
          <w:color w:val="000000"/>
          <w:sz w:val="20"/>
          <w:szCs w:val="20"/>
        </w:rPr>
        <w:t xml:space="preserve">ANSWER: Victor Moritz </w:t>
      </w:r>
      <w:r>
        <w:rPr>
          <w:b/>
          <w:bCs/>
          <w:color w:val="000000"/>
          <w:sz w:val="20"/>
          <w:szCs w:val="20"/>
          <w:u w:val="single"/>
        </w:rPr>
        <w:t>Goldschmidt</w:t>
      </w:r>
    </w:p>
    <w:p w:rsidR="00704256" w:rsidRDefault="00704256" w:rsidP="00704256">
      <w:pPr>
        <w:spacing w:after="0" w:line="240" w:lineRule="auto"/>
        <w:rPr>
          <w:rFonts w:ascii="Times New Roman" w:eastAsia="Times New Roman" w:hAnsi="Times New Roman" w:cs="Times New Roman"/>
          <w:b/>
          <w:bCs/>
          <w:color w:val="000000"/>
          <w:sz w:val="20"/>
          <w:szCs w:val="20"/>
        </w:rPr>
      </w:pPr>
    </w:p>
    <w:p w:rsidR="00704256" w:rsidRPr="00704256" w:rsidRDefault="005A5A54" w:rsidP="007042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18. </w:t>
      </w:r>
      <w:r w:rsidR="00704256" w:rsidRPr="00704256">
        <w:rPr>
          <w:rFonts w:ascii="Times New Roman" w:eastAsia="Times New Roman" w:hAnsi="Times New Roman" w:cs="Times New Roman"/>
          <w:b/>
          <w:bCs/>
          <w:color w:val="000000"/>
          <w:sz w:val="20"/>
          <w:szCs w:val="20"/>
        </w:rPr>
        <w:t xml:space="preserve">This value at some external current J, divided by its value with no external current, gives the generating function for the connected Green’s functions of a system. For a low-density system of interacting particles, this value can be approximated as equal to its classical value times the configuration integral. One method of computing the </w:t>
      </w:r>
      <w:proofErr w:type="spellStart"/>
      <w:r w:rsidR="00704256" w:rsidRPr="00704256">
        <w:rPr>
          <w:rFonts w:ascii="Times New Roman" w:eastAsia="Times New Roman" w:hAnsi="Times New Roman" w:cs="Times New Roman"/>
          <w:b/>
          <w:bCs/>
          <w:color w:val="000000"/>
          <w:sz w:val="20"/>
          <w:szCs w:val="20"/>
        </w:rPr>
        <w:t>zeros</w:t>
      </w:r>
      <w:proofErr w:type="spellEnd"/>
      <w:r w:rsidR="00704256" w:rsidRPr="00704256">
        <w:rPr>
          <w:rFonts w:ascii="Times New Roman" w:eastAsia="Times New Roman" w:hAnsi="Times New Roman" w:cs="Times New Roman"/>
          <w:b/>
          <w:bCs/>
          <w:color w:val="000000"/>
          <w:sz w:val="20"/>
          <w:szCs w:val="20"/>
        </w:rPr>
        <w:t xml:space="preserve"> of this mathematical entity was generalized by Elliot </w:t>
      </w:r>
      <w:proofErr w:type="spellStart"/>
      <w:r w:rsidR="00704256" w:rsidRPr="00704256">
        <w:rPr>
          <w:rFonts w:ascii="Times New Roman" w:eastAsia="Times New Roman" w:hAnsi="Times New Roman" w:cs="Times New Roman"/>
          <w:b/>
          <w:bCs/>
          <w:color w:val="000000"/>
          <w:sz w:val="20"/>
          <w:szCs w:val="20"/>
        </w:rPr>
        <w:t>Lieb</w:t>
      </w:r>
      <w:proofErr w:type="spellEnd"/>
      <w:r w:rsidR="00704256" w:rsidRPr="00704256">
        <w:rPr>
          <w:rFonts w:ascii="Times New Roman" w:eastAsia="Times New Roman" w:hAnsi="Times New Roman" w:cs="Times New Roman"/>
          <w:b/>
          <w:bCs/>
          <w:color w:val="000000"/>
          <w:sz w:val="20"/>
          <w:szCs w:val="20"/>
        </w:rPr>
        <w:t xml:space="preserve"> and Alan </w:t>
      </w:r>
      <w:proofErr w:type="spellStart"/>
      <w:r w:rsidR="00704256" w:rsidRPr="00704256">
        <w:rPr>
          <w:rFonts w:ascii="Times New Roman" w:eastAsia="Times New Roman" w:hAnsi="Times New Roman" w:cs="Times New Roman"/>
          <w:b/>
          <w:bCs/>
          <w:color w:val="000000"/>
          <w:sz w:val="20"/>
          <w:szCs w:val="20"/>
        </w:rPr>
        <w:t>Sokal</w:t>
      </w:r>
      <w:proofErr w:type="spellEnd"/>
      <w:r w:rsidR="00704256" w:rsidRPr="00704256">
        <w:rPr>
          <w:rFonts w:ascii="Times New Roman" w:eastAsia="Times New Roman" w:hAnsi="Times New Roman" w:cs="Times New Roman"/>
          <w:b/>
          <w:bCs/>
          <w:color w:val="000000"/>
          <w:sz w:val="20"/>
          <w:szCs w:val="20"/>
        </w:rPr>
        <w:t xml:space="preserve"> of hoax fame; that theorem states that for the </w:t>
      </w:r>
      <w:proofErr w:type="spellStart"/>
      <w:r w:rsidR="00704256" w:rsidRPr="00704256">
        <w:rPr>
          <w:rFonts w:ascii="Times New Roman" w:eastAsia="Times New Roman" w:hAnsi="Times New Roman" w:cs="Times New Roman"/>
          <w:b/>
          <w:bCs/>
          <w:color w:val="000000"/>
          <w:sz w:val="20"/>
          <w:szCs w:val="20"/>
        </w:rPr>
        <w:t>Ising</w:t>
      </w:r>
      <w:proofErr w:type="spellEnd"/>
      <w:r w:rsidR="00704256" w:rsidRPr="00704256">
        <w:rPr>
          <w:rFonts w:ascii="Times New Roman" w:eastAsia="Times New Roman" w:hAnsi="Times New Roman" w:cs="Times New Roman"/>
          <w:b/>
          <w:bCs/>
          <w:color w:val="000000"/>
          <w:sz w:val="20"/>
          <w:szCs w:val="20"/>
        </w:rPr>
        <w:t xml:space="preserve"> model, this expression’s </w:t>
      </w:r>
      <w:proofErr w:type="spellStart"/>
      <w:r w:rsidR="00704256" w:rsidRPr="00704256">
        <w:rPr>
          <w:rFonts w:ascii="Times New Roman" w:eastAsia="Times New Roman" w:hAnsi="Times New Roman" w:cs="Times New Roman"/>
          <w:b/>
          <w:bCs/>
          <w:color w:val="000000"/>
          <w:sz w:val="20"/>
          <w:szCs w:val="20"/>
        </w:rPr>
        <w:t>zeros</w:t>
      </w:r>
      <w:proofErr w:type="spellEnd"/>
      <w:r w:rsidR="00704256" w:rsidRPr="00704256">
        <w:rPr>
          <w:rFonts w:ascii="Times New Roman" w:eastAsia="Times New Roman" w:hAnsi="Times New Roman" w:cs="Times New Roman"/>
          <w:b/>
          <w:bCs/>
          <w:color w:val="000000"/>
          <w:sz w:val="20"/>
          <w:szCs w:val="20"/>
        </w:rPr>
        <w:t xml:space="preserve"> are imaginary, and was proven by (*)</w:t>
      </w:r>
      <w:r w:rsidR="00704256" w:rsidRPr="00704256">
        <w:rPr>
          <w:rFonts w:ascii="Times New Roman" w:eastAsia="Times New Roman" w:hAnsi="Times New Roman" w:cs="Times New Roman"/>
          <w:color w:val="000000"/>
          <w:sz w:val="20"/>
          <w:szCs w:val="20"/>
        </w:rPr>
        <w:t xml:space="preserve"> Lee and Yang. For a single molecule in a box, the translational component of this value is equal to the volume divided by the cube of the de Broglie wavelength. This quantity in one case is equal to e to the power negative beta </w:t>
      </w:r>
      <w:proofErr w:type="gramStart"/>
      <w:r w:rsidR="00704256" w:rsidRPr="00704256">
        <w:rPr>
          <w:rFonts w:ascii="Times New Roman" w:eastAsia="Times New Roman" w:hAnsi="Times New Roman" w:cs="Times New Roman"/>
          <w:color w:val="000000"/>
          <w:sz w:val="20"/>
          <w:szCs w:val="20"/>
        </w:rPr>
        <w:t>times</w:t>
      </w:r>
      <w:proofErr w:type="gramEnd"/>
      <w:r w:rsidR="00704256" w:rsidRPr="00704256">
        <w:rPr>
          <w:rFonts w:ascii="Times New Roman" w:eastAsia="Times New Roman" w:hAnsi="Times New Roman" w:cs="Times New Roman"/>
          <w:color w:val="000000"/>
          <w:sz w:val="20"/>
          <w:szCs w:val="20"/>
        </w:rPr>
        <w:t xml:space="preserve"> energy summed over all microstates, and this value normalizes the probability that a particle is in a particular state in the grand canonical ensemble. The natural logarithm of this quantity </w:t>
      </w:r>
      <w:proofErr w:type="gramStart"/>
      <w:r w:rsidR="00704256" w:rsidRPr="00704256">
        <w:rPr>
          <w:rFonts w:ascii="Times New Roman" w:eastAsia="Times New Roman" w:hAnsi="Times New Roman" w:cs="Times New Roman"/>
          <w:color w:val="000000"/>
          <w:sz w:val="20"/>
          <w:szCs w:val="20"/>
        </w:rPr>
        <w:t>times</w:t>
      </w:r>
      <w:proofErr w:type="gramEnd"/>
      <w:r w:rsidR="00704256" w:rsidRPr="00704256">
        <w:rPr>
          <w:rFonts w:ascii="Times New Roman" w:eastAsia="Times New Roman" w:hAnsi="Times New Roman" w:cs="Times New Roman"/>
          <w:color w:val="000000"/>
          <w:sz w:val="20"/>
          <w:szCs w:val="20"/>
        </w:rPr>
        <w:t xml:space="preserve"> </w:t>
      </w:r>
      <w:proofErr w:type="spellStart"/>
      <w:r w:rsidR="00704256" w:rsidRPr="00704256">
        <w:rPr>
          <w:rFonts w:ascii="Times New Roman" w:eastAsia="Times New Roman" w:hAnsi="Times New Roman" w:cs="Times New Roman"/>
          <w:color w:val="000000"/>
          <w:sz w:val="20"/>
          <w:szCs w:val="20"/>
        </w:rPr>
        <w:t>kT</w:t>
      </w:r>
      <w:proofErr w:type="spellEnd"/>
      <w:r w:rsidR="00704256" w:rsidRPr="00704256">
        <w:rPr>
          <w:rFonts w:ascii="Times New Roman" w:eastAsia="Times New Roman" w:hAnsi="Times New Roman" w:cs="Times New Roman"/>
          <w:color w:val="000000"/>
          <w:sz w:val="20"/>
          <w:szCs w:val="20"/>
        </w:rPr>
        <w:t xml:space="preserve"> is equal to the Helmholtz free energy. For 10 points, name this value symbolized Z, which characterizes how energy is divided between states.</w:t>
      </w:r>
    </w:p>
    <w:p w:rsidR="00704256" w:rsidRDefault="00704256" w:rsidP="00704256">
      <w:pPr>
        <w:spacing w:after="0" w:line="240" w:lineRule="auto"/>
        <w:rPr>
          <w:rFonts w:ascii="Times New Roman" w:eastAsia="Times New Roman" w:hAnsi="Times New Roman" w:cs="Times New Roman"/>
          <w:color w:val="000000"/>
          <w:sz w:val="20"/>
          <w:szCs w:val="20"/>
        </w:rPr>
      </w:pPr>
      <w:r w:rsidRPr="00704256">
        <w:rPr>
          <w:rFonts w:ascii="Times New Roman" w:eastAsia="Times New Roman" w:hAnsi="Times New Roman" w:cs="Times New Roman"/>
          <w:color w:val="000000"/>
          <w:sz w:val="20"/>
          <w:szCs w:val="20"/>
        </w:rPr>
        <w:t xml:space="preserve">ANSWER: </w:t>
      </w:r>
      <w:r w:rsidRPr="00704256">
        <w:rPr>
          <w:rFonts w:ascii="Times New Roman" w:eastAsia="Times New Roman" w:hAnsi="Times New Roman" w:cs="Times New Roman"/>
          <w:b/>
          <w:bCs/>
          <w:color w:val="000000"/>
          <w:sz w:val="20"/>
          <w:szCs w:val="20"/>
          <w:u w:val="single"/>
        </w:rPr>
        <w:t>partition function</w:t>
      </w:r>
      <w:r w:rsidRPr="00704256">
        <w:rPr>
          <w:rFonts w:ascii="Times New Roman" w:eastAsia="Times New Roman" w:hAnsi="Times New Roman" w:cs="Times New Roman"/>
          <w:color w:val="000000"/>
          <w:sz w:val="20"/>
          <w:szCs w:val="20"/>
        </w:rPr>
        <w:t xml:space="preserve"> [accept </w:t>
      </w:r>
      <w:r w:rsidRPr="00704256">
        <w:rPr>
          <w:rFonts w:ascii="Times New Roman" w:eastAsia="Times New Roman" w:hAnsi="Times New Roman" w:cs="Times New Roman"/>
          <w:b/>
          <w:bCs/>
          <w:color w:val="000000"/>
          <w:sz w:val="20"/>
          <w:szCs w:val="20"/>
          <w:u w:val="single"/>
        </w:rPr>
        <w:t>Z</w:t>
      </w:r>
      <w:r w:rsidRPr="00704256">
        <w:rPr>
          <w:rFonts w:ascii="Times New Roman" w:eastAsia="Times New Roman" w:hAnsi="Times New Roman" w:cs="Times New Roman"/>
          <w:color w:val="000000"/>
          <w:sz w:val="20"/>
          <w:szCs w:val="20"/>
        </w:rPr>
        <w:t xml:space="preserve"> before mention]</w:t>
      </w:r>
    </w:p>
    <w:p w:rsidR="00704256" w:rsidRDefault="00704256" w:rsidP="00704256">
      <w:pPr>
        <w:spacing w:after="0" w:line="240" w:lineRule="auto"/>
        <w:rPr>
          <w:rFonts w:ascii="Times New Roman" w:eastAsia="Times New Roman" w:hAnsi="Times New Roman" w:cs="Times New Roman"/>
          <w:color w:val="000000"/>
          <w:sz w:val="20"/>
          <w:szCs w:val="20"/>
        </w:rPr>
      </w:pPr>
    </w:p>
    <w:p w:rsidR="00C52044" w:rsidRPr="00C52044" w:rsidRDefault="005A5A54" w:rsidP="00C520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19. </w:t>
      </w:r>
      <w:proofErr w:type="spellStart"/>
      <w:r w:rsidR="00C52044" w:rsidRPr="00C52044">
        <w:rPr>
          <w:rFonts w:ascii="Times New Roman" w:eastAsia="Times New Roman" w:hAnsi="Times New Roman" w:cs="Times New Roman"/>
          <w:b/>
          <w:bCs/>
          <w:color w:val="000000"/>
          <w:sz w:val="20"/>
          <w:szCs w:val="20"/>
        </w:rPr>
        <w:t>Perlin</w:t>
      </w:r>
      <w:proofErr w:type="spellEnd"/>
      <w:r w:rsidR="00C52044" w:rsidRPr="00C52044">
        <w:rPr>
          <w:rFonts w:ascii="Times New Roman" w:eastAsia="Times New Roman" w:hAnsi="Times New Roman" w:cs="Times New Roman"/>
          <w:b/>
          <w:bCs/>
          <w:color w:val="000000"/>
          <w:sz w:val="20"/>
          <w:szCs w:val="20"/>
        </w:rPr>
        <w:t xml:space="preserve"> and </w:t>
      </w:r>
      <w:proofErr w:type="spellStart"/>
      <w:r w:rsidR="00C52044" w:rsidRPr="00C52044">
        <w:rPr>
          <w:rFonts w:ascii="Times New Roman" w:eastAsia="Times New Roman" w:hAnsi="Times New Roman" w:cs="Times New Roman"/>
          <w:b/>
          <w:bCs/>
          <w:color w:val="000000"/>
          <w:sz w:val="20"/>
          <w:szCs w:val="20"/>
        </w:rPr>
        <w:t>Casu</w:t>
      </w:r>
      <w:proofErr w:type="spellEnd"/>
      <w:r w:rsidR="00C52044" w:rsidRPr="00C52044">
        <w:rPr>
          <w:rFonts w:ascii="Times New Roman" w:eastAsia="Times New Roman" w:hAnsi="Times New Roman" w:cs="Times New Roman"/>
          <w:b/>
          <w:bCs/>
          <w:color w:val="000000"/>
          <w:sz w:val="20"/>
          <w:szCs w:val="20"/>
        </w:rPr>
        <w:t xml:space="preserve"> discovered the </w:t>
      </w:r>
      <w:proofErr w:type="spellStart"/>
      <w:r w:rsidR="00C52044" w:rsidRPr="00C52044">
        <w:rPr>
          <w:rFonts w:ascii="Times New Roman" w:eastAsia="Times New Roman" w:hAnsi="Times New Roman" w:cs="Times New Roman"/>
          <w:b/>
          <w:bCs/>
          <w:color w:val="000000"/>
          <w:sz w:val="20"/>
          <w:szCs w:val="20"/>
        </w:rPr>
        <w:t>anomerism</w:t>
      </w:r>
      <w:proofErr w:type="spellEnd"/>
      <w:r w:rsidR="00C52044" w:rsidRPr="00C52044">
        <w:rPr>
          <w:rFonts w:ascii="Times New Roman" w:eastAsia="Times New Roman" w:hAnsi="Times New Roman" w:cs="Times New Roman"/>
          <w:b/>
          <w:bCs/>
          <w:color w:val="000000"/>
          <w:sz w:val="20"/>
          <w:szCs w:val="20"/>
        </w:rPr>
        <w:t xml:space="preserve"> dependence of this quantity. One equation used to compute this quantity was modified by </w:t>
      </w:r>
      <w:proofErr w:type="spellStart"/>
      <w:r w:rsidR="00C52044" w:rsidRPr="00C52044">
        <w:rPr>
          <w:rFonts w:ascii="Times New Roman" w:eastAsia="Times New Roman" w:hAnsi="Times New Roman" w:cs="Times New Roman"/>
          <w:b/>
          <w:bCs/>
          <w:color w:val="000000"/>
          <w:sz w:val="20"/>
          <w:szCs w:val="20"/>
        </w:rPr>
        <w:t>Haasnoot</w:t>
      </w:r>
      <w:proofErr w:type="spellEnd"/>
      <w:r w:rsidR="00C52044" w:rsidRPr="00C52044">
        <w:rPr>
          <w:rFonts w:ascii="Times New Roman" w:eastAsia="Times New Roman" w:hAnsi="Times New Roman" w:cs="Times New Roman"/>
          <w:b/>
          <w:bCs/>
          <w:color w:val="000000"/>
          <w:sz w:val="20"/>
          <w:szCs w:val="20"/>
        </w:rPr>
        <w:t xml:space="preserve">, </w:t>
      </w:r>
      <w:proofErr w:type="spellStart"/>
      <w:r w:rsidR="00C52044" w:rsidRPr="00C52044">
        <w:rPr>
          <w:rFonts w:ascii="Times New Roman" w:eastAsia="Times New Roman" w:hAnsi="Times New Roman" w:cs="Times New Roman"/>
          <w:b/>
          <w:bCs/>
          <w:color w:val="000000"/>
          <w:sz w:val="20"/>
          <w:szCs w:val="20"/>
        </w:rPr>
        <w:t>deLeeuw</w:t>
      </w:r>
      <w:proofErr w:type="spellEnd"/>
      <w:r w:rsidR="00C52044" w:rsidRPr="00C52044">
        <w:rPr>
          <w:rFonts w:ascii="Times New Roman" w:eastAsia="Times New Roman" w:hAnsi="Times New Roman" w:cs="Times New Roman"/>
          <w:b/>
          <w:bCs/>
          <w:color w:val="000000"/>
          <w:sz w:val="20"/>
          <w:szCs w:val="20"/>
        </w:rPr>
        <w:t xml:space="preserve"> and </w:t>
      </w:r>
      <w:proofErr w:type="spellStart"/>
      <w:r w:rsidR="00C52044" w:rsidRPr="00C52044">
        <w:rPr>
          <w:rFonts w:ascii="Times New Roman" w:eastAsia="Times New Roman" w:hAnsi="Times New Roman" w:cs="Times New Roman"/>
          <w:b/>
          <w:bCs/>
          <w:color w:val="000000"/>
          <w:sz w:val="20"/>
          <w:szCs w:val="20"/>
        </w:rPr>
        <w:t>Altona</w:t>
      </w:r>
      <w:proofErr w:type="spellEnd"/>
      <w:r w:rsidR="00C52044" w:rsidRPr="00C52044">
        <w:rPr>
          <w:rFonts w:ascii="Times New Roman" w:eastAsia="Times New Roman" w:hAnsi="Times New Roman" w:cs="Times New Roman"/>
          <w:b/>
          <w:bCs/>
          <w:color w:val="000000"/>
          <w:sz w:val="20"/>
          <w:szCs w:val="20"/>
        </w:rPr>
        <w:t xml:space="preserve"> to include group effects and the beta effect. In HSQC, sequential connectivity of proteins is derived by looking at these values between 15-N and 13-C. Long range versions of this quantity with superscripts 4 or greater become important when considering extended conjugated or aromatic systems. For </w:t>
      </w:r>
      <w:proofErr w:type="spellStart"/>
      <w:r w:rsidR="00C52044" w:rsidRPr="00C52044">
        <w:rPr>
          <w:rFonts w:ascii="Times New Roman" w:eastAsia="Times New Roman" w:hAnsi="Times New Roman" w:cs="Times New Roman"/>
          <w:b/>
          <w:bCs/>
          <w:color w:val="000000"/>
          <w:sz w:val="20"/>
          <w:szCs w:val="20"/>
        </w:rPr>
        <w:t>geminal</w:t>
      </w:r>
      <w:proofErr w:type="spellEnd"/>
      <w:r w:rsidR="00C52044" w:rsidRPr="00C52044">
        <w:rPr>
          <w:rFonts w:ascii="Times New Roman" w:eastAsia="Times New Roman" w:hAnsi="Times New Roman" w:cs="Times New Roman"/>
          <w:b/>
          <w:bCs/>
          <w:color w:val="000000"/>
          <w:sz w:val="20"/>
          <w:szCs w:val="20"/>
        </w:rPr>
        <w:t xml:space="preserve"> species, this value increases with ring strain, and one method of calculating</w:t>
      </w:r>
      <w:r w:rsidR="00C52044" w:rsidRPr="00C52044">
        <w:rPr>
          <w:rFonts w:ascii="Times New Roman" w:eastAsia="Times New Roman" w:hAnsi="Times New Roman" w:cs="Times New Roman"/>
          <w:color w:val="000000"/>
          <w:sz w:val="20"/>
          <w:szCs w:val="20"/>
        </w:rPr>
        <w:t xml:space="preserve"> </w:t>
      </w:r>
      <w:r w:rsidR="00C52044" w:rsidRPr="00C52044">
        <w:rPr>
          <w:rFonts w:ascii="Times New Roman" w:eastAsia="Times New Roman" w:hAnsi="Times New Roman" w:cs="Times New Roman"/>
          <w:b/>
          <w:bCs/>
          <w:color w:val="000000"/>
          <w:sz w:val="20"/>
          <w:szCs w:val="20"/>
        </w:rPr>
        <w:t>vicinal examples of this value sets it equal to a polynomial of the cosine of the (*)</w:t>
      </w:r>
      <w:r w:rsidR="00C52044" w:rsidRPr="00C52044">
        <w:rPr>
          <w:rFonts w:ascii="Times New Roman" w:eastAsia="Times New Roman" w:hAnsi="Times New Roman" w:cs="Times New Roman"/>
          <w:color w:val="000000"/>
          <w:sz w:val="20"/>
          <w:szCs w:val="20"/>
        </w:rPr>
        <w:t xml:space="preserve"> torsion angle. This quantity is nonzero for species generating an off-diagonal cross</w:t>
      </w:r>
      <w:r w:rsidR="00135041">
        <w:rPr>
          <w:rFonts w:ascii="Times New Roman" w:eastAsia="Times New Roman" w:hAnsi="Times New Roman" w:cs="Times New Roman"/>
          <w:color w:val="000000"/>
          <w:sz w:val="20"/>
          <w:szCs w:val="20"/>
        </w:rPr>
        <w:t>-</w:t>
      </w:r>
      <w:r w:rsidR="00C52044" w:rsidRPr="00C52044">
        <w:rPr>
          <w:rFonts w:ascii="Times New Roman" w:eastAsia="Times New Roman" w:hAnsi="Times New Roman" w:cs="Times New Roman"/>
          <w:color w:val="000000"/>
          <w:sz w:val="20"/>
          <w:szCs w:val="20"/>
        </w:rPr>
        <w:t xml:space="preserve">peak in an E.COSY experiment. This value can be found by finding the distance between peaks in a </w:t>
      </w:r>
      <w:proofErr w:type="spellStart"/>
      <w:r w:rsidR="00C52044" w:rsidRPr="00C52044">
        <w:rPr>
          <w:rFonts w:ascii="Times New Roman" w:eastAsia="Times New Roman" w:hAnsi="Times New Roman" w:cs="Times New Roman"/>
          <w:color w:val="000000"/>
          <w:sz w:val="20"/>
          <w:szCs w:val="20"/>
        </w:rPr>
        <w:t>multiplet</w:t>
      </w:r>
      <w:proofErr w:type="spellEnd"/>
      <w:r w:rsidR="00C52044" w:rsidRPr="00C52044">
        <w:rPr>
          <w:rFonts w:ascii="Times New Roman" w:eastAsia="Times New Roman" w:hAnsi="Times New Roman" w:cs="Times New Roman"/>
          <w:color w:val="000000"/>
          <w:sz w:val="20"/>
          <w:szCs w:val="20"/>
        </w:rPr>
        <w:t xml:space="preserve">. For 10 points, name this value calculated by the </w:t>
      </w:r>
      <w:bookmarkStart w:id="0" w:name="_GoBack"/>
      <w:bookmarkEnd w:id="0"/>
      <w:proofErr w:type="spellStart"/>
      <w:r w:rsidR="00C52044" w:rsidRPr="00C52044">
        <w:rPr>
          <w:rFonts w:ascii="Times New Roman" w:eastAsia="Times New Roman" w:hAnsi="Times New Roman" w:cs="Times New Roman"/>
          <w:color w:val="000000"/>
          <w:sz w:val="20"/>
          <w:szCs w:val="20"/>
        </w:rPr>
        <w:t>Karplus</w:t>
      </w:r>
      <w:proofErr w:type="spellEnd"/>
      <w:r w:rsidR="00C52044" w:rsidRPr="00C52044">
        <w:rPr>
          <w:rFonts w:ascii="Times New Roman" w:eastAsia="Times New Roman" w:hAnsi="Times New Roman" w:cs="Times New Roman"/>
          <w:color w:val="000000"/>
          <w:sz w:val="20"/>
          <w:szCs w:val="20"/>
        </w:rPr>
        <w:t xml:space="preserve"> equation, which gives the degree of spin-spin splitting between two non-equivalent nuclei in NMR.</w:t>
      </w:r>
    </w:p>
    <w:p w:rsidR="00C52044" w:rsidRDefault="00C52044" w:rsidP="00C52044">
      <w:pPr>
        <w:spacing w:after="0" w:line="240" w:lineRule="auto"/>
        <w:rPr>
          <w:rFonts w:ascii="Times New Roman" w:eastAsia="Times New Roman" w:hAnsi="Times New Roman" w:cs="Times New Roman"/>
          <w:color w:val="000000"/>
          <w:sz w:val="20"/>
          <w:szCs w:val="20"/>
        </w:rPr>
      </w:pPr>
      <w:r w:rsidRPr="00C52044">
        <w:rPr>
          <w:rFonts w:ascii="Times New Roman" w:eastAsia="Times New Roman" w:hAnsi="Times New Roman" w:cs="Times New Roman"/>
          <w:color w:val="000000"/>
          <w:sz w:val="20"/>
          <w:szCs w:val="20"/>
        </w:rPr>
        <w:t>ANSWER: J-</w:t>
      </w:r>
      <w:r w:rsidRPr="00C52044">
        <w:rPr>
          <w:rFonts w:ascii="Times New Roman" w:eastAsia="Times New Roman" w:hAnsi="Times New Roman" w:cs="Times New Roman"/>
          <w:b/>
          <w:bCs/>
          <w:color w:val="000000"/>
          <w:sz w:val="20"/>
          <w:szCs w:val="20"/>
          <w:u w:val="single"/>
        </w:rPr>
        <w:t>coupling</w:t>
      </w:r>
      <w:r w:rsidRPr="00C52044">
        <w:rPr>
          <w:rFonts w:ascii="Times New Roman" w:eastAsia="Times New Roman" w:hAnsi="Times New Roman" w:cs="Times New Roman"/>
          <w:color w:val="000000"/>
          <w:sz w:val="20"/>
          <w:szCs w:val="20"/>
        </w:rPr>
        <w:t xml:space="preserve"> constant [or </w:t>
      </w:r>
      <w:r w:rsidRPr="00C52044">
        <w:rPr>
          <w:rFonts w:ascii="Times New Roman" w:eastAsia="Times New Roman" w:hAnsi="Times New Roman" w:cs="Times New Roman"/>
          <w:b/>
          <w:bCs/>
          <w:color w:val="000000"/>
          <w:sz w:val="20"/>
          <w:szCs w:val="20"/>
          <w:u w:val="single"/>
        </w:rPr>
        <w:t>J</w:t>
      </w:r>
      <w:r w:rsidRPr="00C52044">
        <w:rPr>
          <w:rFonts w:ascii="Times New Roman" w:eastAsia="Times New Roman" w:hAnsi="Times New Roman" w:cs="Times New Roman"/>
          <w:color w:val="000000"/>
          <w:sz w:val="20"/>
          <w:szCs w:val="20"/>
        </w:rPr>
        <w:t xml:space="preserve">-coupling constant or scalar </w:t>
      </w:r>
      <w:r w:rsidRPr="00C52044">
        <w:rPr>
          <w:rFonts w:ascii="Times New Roman" w:eastAsia="Times New Roman" w:hAnsi="Times New Roman" w:cs="Times New Roman"/>
          <w:b/>
          <w:bCs/>
          <w:color w:val="000000"/>
          <w:sz w:val="20"/>
          <w:szCs w:val="20"/>
          <w:u w:val="single"/>
        </w:rPr>
        <w:t>coupling</w:t>
      </w:r>
      <w:r w:rsidRPr="00C52044">
        <w:rPr>
          <w:rFonts w:ascii="Times New Roman" w:eastAsia="Times New Roman" w:hAnsi="Times New Roman" w:cs="Times New Roman"/>
          <w:color w:val="000000"/>
          <w:sz w:val="20"/>
          <w:szCs w:val="20"/>
        </w:rPr>
        <w:t xml:space="preserve"> constant or spin-spin </w:t>
      </w:r>
      <w:r w:rsidRPr="00C52044">
        <w:rPr>
          <w:rFonts w:ascii="Times New Roman" w:eastAsia="Times New Roman" w:hAnsi="Times New Roman" w:cs="Times New Roman"/>
          <w:b/>
          <w:bCs/>
          <w:color w:val="000000"/>
          <w:sz w:val="20"/>
          <w:szCs w:val="20"/>
          <w:u w:val="single"/>
        </w:rPr>
        <w:t>coupling</w:t>
      </w:r>
      <w:r w:rsidRPr="00C52044">
        <w:rPr>
          <w:rFonts w:ascii="Times New Roman" w:eastAsia="Times New Roman" w:hAnsi="Times New Roman" w:cs="Times New Roman"/>
          <w:color w:val="000000"/>
          <w:sz w:val="20"/>
          <w:szCs w:val="20"/>
        </w:rPr>
        <w:t xml:space="preserve"> constant; do NOT accept “dipole-dipole coupling”, do NOT accept anything with the word “</w:t>
      </w:r>
      <w:proofErr w:type="spellStart"/>
      <w:r w:rsidRPr="00C52044">
        <w:rPr>
          <w:rFonts w:ascii="Times New Roman" w:eastAsia="Times New Roman" w:hAnsi="Times New Roman" w:cs="Times New Roman"/>
          <w:color w:val="000000"/>
          <w:sz w:val="20"/>
          <w:szCs w:val="20"/>
        </w:rPr>
        <w:t>Overhauser</w:t>
      </w:r>
      <w:proofErr w:type="spellEnd"/>
      <w:r w:rsidRPr="00C52044">
        <w:rPr>
          <w:rFonts w:ascii="Times New Roman" w:eastAsia="Times New Roman" w:hAnsi="Times New Roman" w:cs="Times New Roman"/>
          <w:color w:val="000000"/>
          <w:sz w:val="20"/>
          <w:szCs w:val="20"/>
        </w:rPr>
        <w:t>”]</w:t>
      </w:r>
    </w:p>
    <w:p w:rsidR="00C52044" w:rsidRDefault="00C52044" w:rsidP="00C52044">
      <w:pPr>
        <w:spacing w:after="0" w:line="240" w:lineRule="auto"/>
        <w:rPr>
          <w:rFonts w:ascii="Times New Roman" w:hAnsi="Times New Roman" w:cs="Times New Roman"/>
          <w:sz w:val="20"/>
          <w:szCs w:val="20"/>
        </w:rPr>
      </w:pPr>
    </w:p>
    <w:p w:rsidR="00C52044" w:rsidRDefault="005A5A54" w:rsidP="00C52044">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20. </w:t>
      </w:r>
      <w:r w:rsidR="00C52044" w:rsidRPr="00C52044">
        <w:rPr>
          <w:rFonts w:ascii="Times New Roman" w:hAnsi="Times New Roman" w:cs="Times New Roman"/>
          <w:b/>
          <w:sz w:val="20"/>
          <w:szCs w:val="20"/>
        </w:rPr>
        <w:t xml:space="preserve">An efficient algorithm that enumerates these things also defines a Hamiltonian path on a </w:t>
      </w:r>
      <w:proofErr w:type="spellStart"/>
      <w:r w:rsidR="00C52044" w:rsidRPr="00C52044">
        <w:rPr>
          <w:rFonts w:ascii="Times New Roman" w:hAnsi="Times New Roman" w:cs="Times New Roman"/>
          <w:b/>
          <w:sz w:val="20"/>
          <w:szCs w:val="20"/>
        </w:rPr>
        <w:t>Cayley</w:t>
      </w:r>
      <w:proofErr w:type="spellEnd"/>
      <w:r w:rsidR="00C52044" w:rsidRPr="00C52044">
        <w:rPr>
          <w:rFonts w:ascii="Times New Roman" w:hAnsi="Times New Roman" w:cs="Times New Roman"/>
          <w:b/>
          <w:sz w:val="20"/>
          <w:szCs w:val="20"/>
        </w:rPr>
        <w:t xml:space="preserve"> graph; that algorithm makes insertions in increasing order on odd iterations and in decreasing order on even iterations. A pair of Young tableaux are generated by series of </w:t>
      </w:r>
      <w:proofErr w:type="spellStart"/>
      <w:r w:rsidR="00C52044" w:rsidRPr="00C52044">
        <w:rPr>
          <w:rFonts w:ascii="Times New Roman" w:hAnsi="Times New Roman" w:cs="Times New Roman"/>
          <w:b/>
          <w:sz w:val="20"/>
          <w:szCs w:val="20"/>
        </w:rPr>
        <w:t>Schensted</w:t>
      </w:r>
      <w:proofErr w:type="spellEnd"/>
      <w:r w:rsidR="00C52044" w:rsidRPr="00C52044">
        <w:rPr>
          <w:rFonts w:ascii="Times New Roman" w:hAnsi="Times New Roman" w:cs="Times New Roman"/>
          <w:b/>
          <w:sz w:val="20"/>
          <w:szCs w:val="20"/>
        </w:rPr>
        <w:t xml:space="preserve"> insertions starting from one of these, denoted sigma. A popular algorithm to generate one of these things uses (*)</w:t>
      </w:r>
      <w:r w:rsidR="00C52044">
        <w:rPr>
          <w:rFonts w:ascii="Times New Roman" w:hAnsi="Times New Roman" w:cs="Times New Roman"/>
          <w:sz w:val="20"/>
          <w:szCs w:val="20"/>
        </w:rPr>
        <w:t xml:space="preserve"> random number generation of incrementally decreasing range and swaps used elements to the end of the array. The </w:t>
      </w:r>
      <w:proofErr w:type="spellStart"/>
      <w:r w:rsidR="00C52044">
        <w:rPr>
          <w:rFonts w:ascii="Times New Roman" w:hAnsi="Times New Roman" w:cs="Times New Roman"/>
          <w:sz w:val="20"/>
          <w:szCs w:val="20"/>
        </w:rPr>
        <w:t>Steinhaus</w:t>
      </w:r>
      <w:proofErr w:type="spellEnd"/>
      <w:r w:rsidR="00C52044">
        <w:rPr>
          <w:rFonts w:ascii="Times New Roman" w:hAnsi="Times New Roman" w:cs="Times New Roman"/>
          <w:sz w:val="20"/>
          <w:szCs w:val="20"/>
        </w:rPr>
        <w:t xml:space="preserve">-Johnson-Trotter algorithm gives all possible ones of these, while the </w:t>
      </w:r>
      <w:proofErr w:type="spellStart"/>
      <w:r w:rsidR="00C52044">
        <w:rPr>
          <w:rFonts w:ascii="Times New Roman" w:hAnsi="Times New Roman" w:cs="Times New Roman"/>
          <w:sz w:val="20"/>
          <w:szCs w:val="20"/>
        </w:rPr>
        <w:t>Lehmer</w:t>
      </w:r>
      <w:proofErr w:type="spellEnd"/>
      <w:r w:rsidR="00C52044">
        <w:rPr>
          <w:rFonts w:ascii="Times New Roman" w:hAnsi="Times New Roman" w:cs="Times New Roman"/>
          <w:sz w:val="20"/>
          <w:szCs w:val="20"/>
        </w:rPr>
        <w:t xml:space="preserve"> code mathematically encapsulates all of them, and a random one of these is produced by the Knuth shuffle. For 10 points, name these orderings of a set, of which there are usually n factorial.</w:t>
      </w:r>
    </w:p>
    <w:p w:rsidR="00C52044" w:rsidRDefault="00C52044" w:rsidP="00C5204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permutation</w:t>
      </w:r>
      <w:r>
        <w:rPr>
          <w:rFonts w:ascii="Times New Roman" w:hAnsi="Times New Roman" w:cs="Times New Roman"/>
          <w:sz w:val="20"/>
          <w:szCs w:val="20"/>
        </w:rPr>
        <w:t>s of a set</w:t>
      </w:r>
    </w:p>
    <w:p w:rsidR="00704256" w:rsidRPr="00704256" w:rsidRDefault="00704256" w:rsidP="00C52044">
      <w:pPr>
        <w:spacing w:after="0" w:line="240" w:lineRule="auto"/>
        <w:rPr>
          <w:rFonts w:ascii="Times New Roman" w:hAnsi="Times New Roman" w:cs="Times New Roman"/>
          <w:sz w:val="20"/>
          <w:szCs w:val="20"/>
        </w:rPr>
      </w:pPr>
    </w:p>
    <w:sectPr w:rsidR="00704256" w:rsidRPr="0070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CB"/>
    <w:rsid w:val="000D5C2D"/>
    <w:rsid w:val="000F4E62"/>
    <w:rsid w:val="00135041"/>
    <w:rsid w:val="001E20F2"/>
    <w:rsid w:val="004247B8"/>
    <w:rsid w:val="005A5A54"/>
    <w:rsid w:val="005C5B80"/>
    <w:rsid w:val="00704256"/>
    <w:rsid w:val="00C52044"/>
    <w:rsid w:val="00D7167E"/>
    <w:rsid w:val="00ED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21298-8254-4AA8-A9B7-28CAAE40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B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2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97340">
      <w:bodyDiv w:val="1"/>
      <w:marLeft w:val="0"/>
      <w:marRight w:val="0"/>
      <w:marTop w:val="0"/>
      <w:marBottom w:val="0"/>
      <w:divBdr>
        <w:top w:val="none" w:sz="0" w:space="0" w:color="auto"/>
        <w:left w:val="none" w:sz="0" w:space="0" w:color="auto"/>
        <w:bottom w:val="none" w:sz="0" w:space="0" w:color="auto"/>
        <w:right w:val="none" w:sz="0" w:space="0" w:color="auto"/>
      </w:divBdr>
    </w:div>
    <w:div w:id="120194593">
      <w:bodyDiv w:val="1"/>
      <w:marLeft w:val="0"/>
      <w:marRight w:val="0"/>
      <w:marTop w:val="0"/>
      <w:marBottom w:val="0"/>
      <w:divBdr>
        <w:top w:val="none" w:sz="0" w:space="0" w:color="auto"/>
        <w:left w:val="none" w:sz="0" w:space="0" w:color="auto"/>
        <w:bottom w:val="none" w:sz="0" w:space="0" w:color="auto"/>
        <w:right w:val="none" w:sz="0" w:space="0" w:color="auto"/>
      </w:divBdr>
    </w:div>
    <w:div w:id="262762307">
      <w:bodyDiv w:val="1"/>
      <w:marLeft w:val="0"/>
      <w:marRight w:val="0"/>
      <w:marTop w:val="0"/>
      <w:marBottom w:val="0"/>
      <w:divBdr>
        <w:top w:val="none" w:sz="0" w:space="0" w:color="auto"/>
        <w:left w:val="none" w:sz="0" w:space="0" w:color="auto"/>
        <w:bottom w:val="none" w:sz="0" w:space="0" w:color="auto"/>
        <w:right w:val="none" w:sz="0" w:space="0" w:color="auto"/>
      </w:divBdr>
    </w:div>
    <w:div w:id="411851935">
      <w:bodyDiv w:val="1"/>
      <w:marLeft w:val="0"/>
      <w:marRight w:val="0"/>
      <w:marTop w:val="0"/>
      <w:marBottom w:val="0"/>
      <w:divBdr>
        <w:top w:val="none" w:sz="0" w:space="0" w:color="auto"/>
        <w:left w:val="none" w:sz="0" w:space="0" w:color="auto"/>
        <w:bottom w:val="none" w:sz="0" w:space="0" w:color="auto"/>
        <w:right w:val="none" w:sz="0" w:space="0" w:color="auto"/>
      </w:divBdr>
    </w:div>
    <w:div w:id="579947118">
      <w:bodyDiv w:val="1"/>
      <w:marLeft w:val="0"/>
      <w:marRight w:val="0"/>
      <w:marTop w:val="0"/>
      <w:marBottom w:val="0"/>
      <w:divBdr>
        <w:top w:val="none" w:sz="0" w:space="0" w:color="auto"/>
        <w:left w:val="none" w:sz="0" w:space="0" w:color="auto"/>
        <w:bottom w:val="none" w:sz="0" w:space="0" w:color="auto"/>
        <w:right w:val="none" w:sz="0" w:space="0" w:color="auto"/>
      </w:divBdr>
    </w:div>
    <w:div w:id="684095881">
      <w:bodyDiv w:val="1"/>
      <w:marLeft w:val="0"/>
      <w:marRight w:val="0"/>
      <w:marTop w:val="0"/>
      <w:marBottom w:val="0"/>
      <w:divBdr>
        <w:top w:val="none" w:sz="0" w:space="0" w:color="auto"/>
        <w:left w:val="none" w:sz="0" w:space="0" w:color="auto"/>
        <w:bottom w:val="none" w:sz="0" w:space="0" w:color="auto"/>
        <w:right w:val="none" w:sz="0" w:space="0" w:color="auto"/>
      </w:divBdr>
    </w:div>
    <w:div w:id="919562323">
      <w:bodyDiv w:val="1"/>
      <w:marLeft w:val="0"/>
      <w:marRight w:val="0"/>
      <w:marTop w:val="0"/>
      <w:marBottom w:val="0"/>
      <w:divBdr>
        <w:top w:val="none" w:sz="0" w:space="0" w:color="auto"/>
        <w:left w:val="none" w:sz="0" w:space="0" w:color="auto"/>
        <w:bottom w:val="none" w:sz="0" w:space="0" w:color="auto"/>
        <w:right w:val="none" w:sz="0" w:space="0" w:color="auto"/>
      </w:divBdr>
    </w:div>
    <w:div w:id="1035931827">
      <w:bodyDiv w:val="1"/>
      <w:marLeft w:val="0"/>
      <w:marRight w:val="0"/>
      <w:marTop w:val="0"/>
      <w:marBottom w:val="0"/>
      <w:divBdr>
        <w:top w:val="none" w:sz="0" w:space="0" w:color="auto"/>
        <w:left w:val="none" w:sz="0" w:space="0" w:color="auto"/>
        <w:bottom w:val="none" w:sz="0" w:space="0" w:color="auto"/>
        <w:right w:val="none" w:sz="0" w:space="0" w:color="auto"/>
      </w:divBdr>
    </w:div>
    <w:div w:id="1040200735">
      <w:bodyDiv w:val="1"/>
      <w:marLeft w:val="0"/>
      <w:marRight w:val="0"/>
      <w:marTop w:val="0"/>
      <w:marBottom w:val="0"/>
      <w:divBdr>
        <w:top w:val="none" w:sz="0" w:space="0" w:color="auto"/>
        <w:left w:val="none" w:sz="0" w:space="0" w:color="auto"/>
        <w:bottom w:val="none" w:sz="0" w:space="0" w:color="auto"/>
        <w:right w:val="none" w:sz="0" w:space="0" w:color="auto"/>
      </w:divBdr>
    </w:div>
    <w:div w:id="1280725775">
      <w:bodyDiv w:val="1"/>
      <w:marLeft w:val="0"/>
      <w:marRight w:val="0"/>
      <w:marTop w:val="0"/>
      <w:marBottom w:val="0"/>
      <w:divBdr>
        <w:top w:val="none" w:sz="0" w:space="0" w:color="auto"/>
        <w:left w:val="none" w:sz="0" w:space="0" w:color="auto"/>
        <w:bottom w:val="none" w:sz="0" w:space="0" w:color="auto"/>
        <w:right w:val="none" w:sz="0" w:space="0" w:color="auto"/>
      </w:divBdr>
    </w:div>
    <w:div w:id="1491411649">
      <w:bodyDiv w:val="1"/>
      <w:marLeft w:val="0"/>
      <w:marRight w:val="0"/>
      <w:marTop w:val="0"/>
      <w:marBottom w:val="0"/>
      <w:divBdr>
        <w:top w:val="none" w:sz="0" w:space="0" w:color="auto"/>
        <w:left w:val="none" w:sz="0" w:space="0" w:color="auto"/>
        <w:bottom w:val="none" w:sz="0" w:space="0" w:color="auto"/>
        <w:right w:val="none" w:sz="0" w:space="0" w:color="auto"/>
      </w:divBdr>
    </w:div>
    <w:div w:id="1542546293">
      <w:bodyDiv w:val="1"/>
      <w:marLeft w:val="0"/>
      <w:marRight w:val="0"/>
      <w:marTop w:val="0"/>
      <w:marBottom w:val="0"/>
      <w:divBdr>
        <w:top w:val="none" w:sz="0" w:space="0" w:color="auto"/>
        <w:left w:val="none" w:sz="0" w:space="0" w:color="auto"/>
        <w:bottom w:val="none" w:sz="0" w:space="0" w:color="auto"/>
        <w:right w:val="none" w:sz="0" w:space="0" w:color="auto"/>
      </w:divBdr>
    </w:div>
    <w:div w:id="1849754052">
      <w:bodyDiv w:val="1"/>
      <w:marLeft w:val="0"/>
      <w:marRight w:val="0"/>
      <w:marTop w:val="0"/>
      <w:marBottom w:val="0"/>
      <w:divBdr>
        <w:top w:val="none" w:sz="0" w:space="0" w:color="auto"/>
        <w:left w:val="none" w:sz="0" w:space="0" w:color="auto"/>
        <w:bottom w:val="none" w:sz="0" w:space="0" w:color="auto"/>
        <w:right w:val="none" w:sz="0" w:space="0" w:color="auto"/>
      </w:divBdr>
    </w:div>
    <w:div w:id="2025202666">
      <w:bodyDiv w:val="1"/>
      <w:marLeft w:val="0"/>
      <w:marRight w:val="0"/>
      <w:marTop w:val="0"/>
      <w:marBottom w:val="0"/>
      <w:divBdr>
        <w:top w:val="none" w:sz="0" w:space="0" w:color="auto"/>
        <w:left w:val="none" w:sz="0" w:space="0" w:color="auto"/>
        <w:bottom w:val="none" w:sz="0" w:space="0" w:color="auto"/>
        <w:right w:val="none" w:sz="0" w:space="0" w:color="auto"/>
      </w:divBdr>
    </w:div>
    <w:div w:id="2093891823">
      <w:bodyDiv w:val="1"/>
      <w:marLeft w:val="0"/>
      <w:marRight w:val="0"/>
      <w:marTop w:val="0"/>
      <w:marBottom w:val="0"/>
      <w:divBdr>
        <w:top w:val="none" w:sz="0" w:space="0" w:color="auto"/>
        <w:left w:val="none" w:sz="0" w:space="0" w:color="auto"/>
        <w:bottom w:val="none" w:sz="0" w:space="0" w:color="auto"/>
        <w:right w:val="none" w:sz="0" w:space="0" w:color="auto"/>
      </w:divBdr>
    </w:div>
    <w:div w:id="210699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8DCBB-4044-484D-92CF-82505435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7</cp:revision>
  <dcterms:created xsi:type="dcterms:W3CDTF">2014-03-28T06:45:00Z</dcterms:created>
  <dcterms:modified xsi:type="dcterms:W3CDTF">2014-03-28T20:05:00Z</dcterms:modified>
</cp:coreProperties>
</file>