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7A91" w:rsidRDefault="00FD4701">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We're Not Happy 'til You're Not Happy</w:t>
      </w:r>
    </w:p>
    <w:p w:rsidR="00DF7A91" w:rsidRDefault="00FD4701">
      <w:pPr>
        <w:widowControl w:val="0"/>
        <w:spacing w:line="240" w:lineRule="auto"/>
      </w:pPr>
      <w:r>
        <w:rPr>
          <w:rFonts w:ascii="Times New Roman" w:eastAsia="Times New Roman" w:hAnsi="Times New Roman" w:cs="Times New Roman"/>
          <w:b/>
          <w:sz w:val="20"/>
        </w:rPr>
        <w:t>Questions by Billy Busse, Rob Carson, Mike Cheyne, Andrew Hart, Melanie Keating, and Bernadette Spencer</w:t>
      </w:r>
    </w:p>
    <w:p w:rsidR="00DF7A91" w:rsidRDefault="00FD4701">
      <w:pPr>
        <w:widowControl w:val="0"/>
        <w:spacing w:line="240" w:lineRule="auto"/>
      </w:pPr>
      <w:r>
        <w:rPr>
          <w:rFonts w:ascii="Times New Roman" w:eastAsia="Times New Roman" w:hAnsi="Times New Roman" w:cs="Times New Roman"/>
          <w:b/>
          <w:sz w:val="20"/>
        </w:rPr>
        <w:t>Round 5: Tossups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The Moufang identities closely resemble this property, but they do not imply it. If the subalgebra generated by any element of an algebra has this property, the algebra has the “power” form of this property. A magma with this property is a semigroup. The octonions lack this property, but the quaternions and the complex numbers possess it.  An algebraic structure that possesses an (*)</w:t>
      </w:r>
      <w:r>
        <w:rPr>
          <w:rFonts w:ascii="Times New Roman" w:eastAsia="Times New Roman" w:hAnsi="Times New Roman" w:cs="Times New Roman"/>
          <w:sz w:val="20"/>
        </w:rPr>
        <w:t xml:space="preserve"> identity element, an inverse element, closure, and this property is a group. Along with distributivity, matrix multiplication possesses this property. For 10 points, name this property of a binary operation which for multiplication means quantity ab times c equals a times quantity bc.</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associativity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associative</w:t>
      </w:r>
      <w:r>
        <w:rPr>
          <w:rFonts w:ascii="Times New Roman" w:eastAsia="Times New Roman" w:hAnsi="Times New Roman" w:cs="Times New Roman"/>
          <w:sz w:val="20"/>
        </w:rPr>
        <w:t>, do not under any circumstances accept or prompt on “associated with”]</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highlight w:val="white"/>
        </w:rPr>
        <w:t xml:space="preserve">This artist depicted a recurring subject showing a cat’s cradle to a turban-wearing snake charmer in one painting and sitting in a bay window, smoking a pipe and reading, in another. A phrase meaning “study and learn” appears on the wall behind a group of children staring toward a bust of Lenin in this man’s </w:t>
      </w:r>
      <w:r>
        <w:rPr>
          <w:rFonts w:ascii="Times New Roman" w:eastAsia="Times New Roman" w:hAnsi="Times New Roman" w:cs="Times New Roman"/>
          <w:b/>
          <w:i/>
          <w:sz w:val="20"/>
          <w:highlight w:val="white"/>
        </w:rPr>
        <w:t>Russian Schoolroom</w:t>
      </w:r>
      <w:r>
        <w:rPr>
          <w:rFonts w:ascii="Times New Roman" w:eastAsia="Times New Roman" w:hAnsi="Times New Roman" w:cs="Times New Roman"/>
          <w:b/>
          <w:sz w:val="20"/>
          <w:highlight w:val="white"/>
        </w:rPr>
        <w:t>. A December 2013 Sotheby’s auction netted a personal-record $46 million for the sale of this man’s painting (*)</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Saying Grace</w:t>
      </w:r>
      <w:r>
        <w:rPr>
          <w:rFonts w:ascii="Times New Roman" w:eastAsia="Times New Roman" w:hAnsi="Times New Roman" w:cs="Times New Roman"/>
          <w:sz w:val="20"/>
          <w:highlight w:val="white"/>
        </w:rPr>
        <w:t xml:space="preserve">. This man showed a tomato splattered on a wall behind a scene of four men escorting Ruby Bridges to school in his painting </w:t>
      </w:r>
      <w:r>
        <w:rPr>
          <w:rFonts w:ascii="Times New Roman" w:eastAsia="Times New Roman" w:hAnsi="Times New Roman" w:cs="Times New Roman"/>
          <w:i/>
          <w:sz w:val="20"/>
          <w:highlight w:val="white"/>
        </w:rPr>
        <w:t>The Problem We All Live With</w:t>
      </w:r>
      <w:r>
        <w:rPr>
          <w:rFonts w:ascii="Times New Roman" w:eastAsia="Times New Roman" w:hAnsi="Times New Roman" w:cs="Times New Roman"/>
          <w:sz w:val="20"/>
          <w:highlight w:val="white"/>
        </w:rPr>
        <w:t xml:space="preserve">. A woman serves a Thanksgiving turkey to her family in </w:t>
      </w:r>
      <w:r>
        <w:rPr>
          <w:rFonts w:ascii="Times New Roman" w:eastAsia="Times New Roman" w:hAnsi="Times New Roman" w:cs="Times New Roman"/>
          <w:i/>
          <w:sz w:val="20"/>
          <w:highlight w:val="white"/>
        </w:rPr>
        <w:t>Freedom from Want</w:t>
      </w:r>
      <w:r>
        <w:rPr>
          <w:rFonts w:ascii="Times New Roman" w:eastAsia="Times New Roman" w:hAnsi="Times New Roman" w:cs="Times New Roman"/>
          <w:sz w:val="20"/>
          <w:highlight w:val="white"/>
        </w:rPr>
        <w:t xml:space="preserve">, a part of his </w:t>
      </w:r>
      <w:r>
        <w:rPr>
          <w:rFonts w:ascii="Times New Roman" w:eastAsia="Times New Roman" w:hAnsi="Times New Roman" w:cs="Times New Roman"/>
          <w:i/>
          <w:sz w:val="20"/>
          <w:highlight w:val="white"/>
        </w:rPr>
        <w:t xml:space="preserve">Four Freedoms </w:t>
      </w:r>
      <w:r>
        <w:rPr>
          <w:rFonts w:ascii="Times New Roman" w:eastAsia="Times New Roman" w:hAnsi="Times New Roman" w:cs="Times New Roman"/>
          <w:sz w:val="20"/>
          <w:highlight w:val="white"/>
        </w:rPr>
        <w:t xml:space="preserve">series. For 10 points, name this creator of Willie Gillis who painted many covers of </w:t>
      </w:r>
      <w:r>
        <w:rPr>
          <w:rFonts w:ascii="Times New Roman" w:eastAsia="Times New Roman" w:hAnsi="Times New Roman" w:cs="Times New Roman"/>
          <w:i/>
          <w:sz w:val="20"/>
          <w:highlight w:val="white"/>
        </w:rPr>
        <w:t>The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Saturday Evening Post.</w:t>
      </w:r>
    </w:p>
    <w:p w:rsidR="00DF7A91" w:rsidRDefault="00FD4701">
      <w:pPr>
        <w:widowControl w:val="0"/>
        <w:spacing w:line="240" w:lineRule="auto"/>
      </w:pPr>
      <w:r>
        <w:rPr>
          <w:rFonts w:ascii="Times New Roman" w:eastAsia="Times New Roman" w:hAnsi="Times New Roman" w:cs="Times New Roman"/>
          <w:sz w:val="20"/>
          <w:highlight w:val="white"/>
        </w:rPr>
        <w:t xml:space="preserve">ANSWER: Norman Perceval </w:t>
      </w:r>
      <w:r>
        <w:rPr>
          <w:rFonts w:ascii="Times New Roman" w:eastAsia="Times New Roman" w:hAnsi="Times New Roman" w:cs="Times New Roman"/>
          <w:b/>
          <w:sz w:val="20"/>
          <w:highlight w:val="white"/>
          <w:u w:val="single"/>
        </w:rPr>
        <w:t>Rockwell</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This city’s walls were paid for with a ransom acquired by Leopold the Virtuous, and the constellation Scutum honors events at this city. It’s not in France, but bakers in this city apocryphally invented the croissant during a battle. It was the site of a battle where the winning side utilized Polish “Winged Hussars” in one of the largest cavalry charges in history. Jan (*)</w:t>
      </w:r>
      <w:r>
        <w:rPr>
          <w:rFonts w:ascii="Times New Roman" w:eastAsia="Times New Roman" w:hAnsi="Times New Roman" w:cs="Times New Roman"/>
          <w:sz w:val="20"/>
        </w:rPr>
        <w:t xml:space="preserve"> III Sobieski led the Holy League in a battle near this city, after which Kara Mustafa Pasha was executed. That battle occurred over a hundred years after Suleiman the Magnificent’s drive was stopped here. In 1529 and 1683, this city was twice the subject of failed conquest by the Ottoman Empire, stopping their expansion into Europe. For 10 points, name this city that became the capital of the Austrian Empire.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Vienna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Wien</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One section of this work uses the metaphor of cutting a plant stem along longitudinal and transverse axes to illustrate the “autonomy and independence” of a central concept. The second section of this work analyzes value from “conceptual” and “material” viewpoints. This book uses the fact that the antecedents of any given state in a chess game are immaterial to a spectator to illustrate the difference between (*)</w:t>
      </w:r>
      <w:r>
        <w:rPr>
          <w:rFonts w:ascii="Times New Roman" w:eastAsia="Times New Roman" w:hAnsi="Times New Roman" w:cs="Times New Roman"/>
          <w:sz w:val="20"/>
        </w:rPr>
        <w:t xml:space="preserve"> diachrony and synchrony. It also draws a distinction between the abstract rules of a system and concrete instances of those rules, labeling the two “langue” and “parole”. Charles Bally and Albert Sechehaye completed this text, which asserts that the signifier and the signified make up the “double entity” that is a sign. For 10 points, name this structuralist tome compiled from the lecture notes of Ferdinand de Saussure. </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Course in General Linguistics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Cours de linguistique générale</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In a Rudyard Kipling story, a hairdresser named Humberstall relates his membership in a secret society dedicated to this person. David Lassman wrote a 2007 article chronicling his anonymous submissions of this author’s work to publishers, who nearly universally rejected it. Prominent naval officers like Admiral Croft appear in a novel by this author in which Louisa Musgrove suffers a concussion on a seaside staircase at Lyme Regis and the protagonist reunites with Captain (*) </w:t>
      </w:r>
      <w:r>
        <w:rPr>
          <w:rFonts w:ascii="Times New Roman" w:eastAsia="Times New Roman" w:hAnsi="Times New Roman" w:cs="Times New Roman"/>
          <w:sz w:val="20"/>
        </w:rPr>
        <w:t xml:space="preserve">Wentworth. This pioneer of free indirect discourse and creator of Anne Elliot wrote a novel which opens with the line “It is a truth universally acknowledged, that a single man in possession of a good fortune must be in want of a wife,” and ends with the betrothal of Elizabeth Bennet and Mr. Darcy. For 10 points, name this author of </w:t>
      </w:r>
      <w:r>
        <w:rPr>
          <w:rFonts w:ascii="Times New Roman" w:eastAsia="Times New Roman" w:hAnsi="Times New Roman" w:cs="Times New Roman"/>
          <w:i/>
          <w:sz w:val="20"/>
        </w:rPr>
        <w:t>Persuasion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Pride and Prejudice</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Jane </w:t>
      </w:r>
      <w:r>
        <w:rPr>
          <w:rFonts w:ascii="Times New Roman" w:eastAsia="Times New Roman" w:hAnsi="Times New Roman" w:cs="Times New Roman"/>
          <w:b/>
          <w:sz w:val="20"/>
          <w:u w:val="single"/>
        </w:rPr>
        <w:t>Austen</w:t>
      </w:r>
      <w:r>
        <w:rPr>
          <w:rFonts w:ascii="Times New Roman" w:eastAsia="Times New Roman" w:hAnsi="Times New Roman" w:cs="Times New Roman"/>
          <w:sz w:val="20"/>
        </w:rPr>
        <w:t xml:space="preserve"> </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In a 1997 video game based on this movie, Lieutenant Guzza frames Ray McCoy for murder. Its antagonist kills two people after determining the winning moves in a chess game, which allowed him to manipulate the Methuselah Syndrome sufferer J.F. Sebastian. This film’s protagonist is led to a strip club after finding a piece of artificial snakeskin. Gaff’s parting gift of an origami unicorn mirrors a dream sequence added in its (*)</w:t>
      </w:r>
      <w:r>
        <w:rPr>
          <w:rFonts w:ascii="Times New Roman" w:eastAsia="Times New Roman" w:hAnsi="Times New Roman" w:cs="Times New Roman"/>
          <w:sz w:val="20"/>
        </w:rPr>
        <w:t xml:space="preserve"> director’s cut to hint at its protagonist’s true nature. A monologue that mentions “attack ships on fire off the shoulder of Orion” and describes moments “lost in time...like tears in the rain” is delivered by Roy Batty at the climax of this film, which opens with Leon failing the Voight-Kampff test, proving himself to be a replicant. For 10 points, name this Ridley Scott film based on a Philip K. Dick novel, starring Harrison Ford as Rick Deckard.</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Blade Runner</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This country captured Seth Thornton in the “Thornton Affair.” A record fifty-six Medals of Honor, including one to an embarrassed Smedley Butler, were awarded after a military action here. When returning from this country, a general wrote that “we are sneaking home under cover, like a whipped cur with its tail between its legs.” Nicholas (*) </w:t>
      </w:r>
      <w:r>
        <w:rPr>
          <w:rFonts w:ascii="Times New Roman" w:eastAsia="Times New Roman" w:hAnsi="Times New Roman" w:cs="Times New Roman"/>
          <w:sz w:val="20"/>
        </w:rPr>
        <w:t>Trist was fired after negotiating a treaty with this country, and a conflict with it was the subject of the “Spot Resolutions” introduced by Abraham Lincoln. John Pershing led an unsuccessful 1916 expedition into it. Germany sent the Zimmermann Telegram to this country, which sold land in the Gadsden Purchase. For 10 points, name this country which the United States acquired California from in an 1840’s war.</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Mexico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United Mexican States</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The Mach number is proportional to this quantity raised to the one-half power. It’s not volume, but this quantity times the derivative of pressure with respect to this quantity gives the bulk modulus. The kinematic viscosity is equal to the dynamic viscosity divided by this quantity. Porosity is equal to one minus the ratio of the “bulk” and “particle” versions of this quantity. The pressure term in the (*)</w:t>
      </w:r>
      <w:r>
        <w:rPr>
          <w:rFonts w:ascii="Times New Roman" w:eastAsia="Times New Roman" w:hAnsi="Times New Roman" w:cs="Times New Roman"/>
          <w:sz w:val="20"/>
        </w:rPr>
        <w:t xml:space="preserve"> Bernoulli equation is equal to the change in pressure divided by this quantity, causing the difference in pressure between two points in a static fluid to equal this quantity times “little g” times the height difference. The ratio of this quantity for a fluid to this quantity for water is the fluid’s specific gravity. For 10 points, name this quantity equal to a material’s mass divided by its volume.</w:t>
      </w:r>
    </w:p>
    <w:p w:rsidR="00DF7A91" w:rsidRDefault="00FD4701">
      <w:pPr>
        <w:widowControl w:val="0"/>
        <w:spacing w:line="240" w:lineRule="auto"/>
      </w:pPr>
      <w:r>
        <w:rPr>
          <w:rFonts w:ascii="Times New Roman" w:eastAsia="Times New Roman" w:hAnsi="Times New Roman" w:cs="Times New Roman"/>
          <w:sz w:val="20"/>
        </w:rPr>
        <w:t xml:space="preserve">ANSWER: mass </w:t>
      </w:r>
      <w:r>
        <w:rPr>
          <w:rFonts w:ascii="Times New Roman" w:eastAsia="Times New Roman" w:hAnsi="Times New Roman" w:cs="Times New Roman"/>
          <w:b/>
          <w:sz w:val="20"/>
          <w:u w:val="single"/>
        </w:rPr>
        <w:t>density</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This man’s observation of a bugler accidentally playing a seventh rather than an octave inspired him to include a cadenza for trumpet whose player is instructed not to use valves in his third symphony. One of his compositions calls for a full string orchestra, a separate, smaller string orchestra, and a string quartet, in order to imitate the sound of an organ. His second symphony’s finale features a harp imitating the Westminster chimes and depicts a number of other (*)</w:t>
      </w:r>
      <w:r>
        <w:rPr>
          <w:rFonts w:ascii="Times New Roman" w:eastAsia="Times New Roman" w:hAnsi="Times New Roman" w:cs="Times New Roman"/>
          <w:sz w:val="20"/>
        </w:rPr>
        <w:t xml:space="preserve"> London landmarks. One of his works uses the violin to represent the title bird of a George Meredith poem, while another is based on the Phrygian-mode melody “Why Fum’th in Fight”, which was written by the composer of </w:t>
      </w:r>
      <w:r>
        <w:rPr>
          <w:rFonts w:ascii="Times New Roman" w:eastAsia="Times New Roman" w:hAnsi="Times New Roman" w:cs="Times New Roman"/>
          <w:i/>
          <w:sz w:val="20"/>
        </w:rPr>
        <w:t>Spem in Alium</w:t>
      </w:r>
      <w:r>
        <w:rPr>
          <w:rFonts w:ascii="Times New Roman" w:eastAsia="Times New Roman" w:hAnsi="Times New Roman" w:cs="Times New Roman"/>
          <w:sz w:val="20"/>
        </w:rPr>
        <w:t xml:space="preserve">. For 10 points, name this British composer of </w:t>
      </w:r>
      <w:r>
        <w:rPr>
          <w:rFonts w:ascii="Times New Roman" w:eastAsia="Times New Roman" w:hAnsi="Times New Roman" w:cs="Times New Roman"/>
          <w:i/>
          <w:sz w:val="20"/>
        </w:rPr>
        <w:t>The Lark Ascending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Fantasia on a Theme of Thomas Tallis</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Ralph </w:t>
      </w:r>
      <w:r>
        <w:rPr>
          <w:rFonts w:ascii="Times New Roman" w:eastAsia="Times New Roman" w:hAnsi="Times New Roman" w:cs="Times New Roman"/>
          <w:b/>
          <w:sz w:val="20"/>
          <w:u w:val="single"/>
        </w:rPr>
        <w:t>Vaughan Williams</w:t>
      </w:r>
      <w:r>
        <w:rPr>
          <w:rFonts w:ascii="Times New Roman" w:eastAsia="Times New Roman" w:hAnsi="Times New Roman" w:cs="Times New Roman"/>
          <w:sz w:val="20"/>
        </w:rPr>
        <w:t xml:space="preserve"> [“rayf von williams”, though phonetic pronunciations are fine]</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He’s not Andrew Marvell, but he is the addressee of an Archibald Macleish poem that exclaims “Feeder of mangy leopards!” Another of his poems asks “To whom do I send this fresh little book of wit, just polished off with dry pumice?” He wrote of how “Suns may set, and suns may rise again: but when our brief light has set, night is one long everlasting sleep” in a poem which enjoins its addressee to “Let us (*)</w:t>
      </w:r>
      <w:r>
        <w:rPr>
          <w:rFonts w:ascii="Times New Roman" w:eastAsia="Times New Roman" w:hAnsi="Times New Roman" w:cs="Times New Roman"/>
          <w:sz w:val="20"/>
        </w:rPr>
        <w:t xml:space="preserve"> live and love”. He asked “because you’ve read my countless kisses, you think me less a man?” in his amazingly vulgar “Pedicabo ego vos et irrumabo”. In another poem, he claims to have come “through many countries and over many seas” to tell his deceased brother “hail and farewell”. For 10 points, name this Roman poet of “Ave Atque Vale”, who dedicated much of his work to a woman known as Lesbia.</w:t>
      </w:r>
    </w:p>
    <w:p w:rsidR="00DF7A91" w:rsidRDefault="00FD4701">
      <w:pPr>
        <w:widowControl w:val="0"/>
        <w:spacing w:line="240" w:lineRule="auto"/>
      </w:pPr>
      <w:r>
        <w:rPr>
          <w:rFonts w:ascii="Times New Roman" w:eastAsia="Times New Roman" w:hAnsi="Times New Roman" w:cs="Times New Roman"/>
          <w:sz w:val="20"/>
        </w:rPr>
        <w:t xml:space="preserve">ANSWER: Gaius Valerius </w:t>
      </w:r>
      <w:r>
        <w:rPr>
          <w:rFonts w:ascii="Times New Roman" w:eastAsia="Times New Roman" w:hAnsi="Times New Roman" w:cs="Times New Roman"/>
          <w:b/>
          <w:sz w:val="20"/>
          <w:u w:val="single"/>
        </w:rPr>
        <w:t>Catullus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You Also, Gaius Valerius Catullus</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The rate at which the net value of this quantity exponentially decays to zero can be measured using a Hahn echo and is characterized by the T2 relaxation time. This quantity changes during intersystem crossing. According to the selection rules for electronic transitions, the net change in this quantity for an electronic transition MUST be zero. The difference between fluorescence and phosphorescence is that this quantity changes in phosphorescence as a  (*) </w:t>
      </w:r>
      <w:r>
        <w:rPr>
          <w:rFonts w:ascii="Times New Roman" w:eastAsia="Times New Roman" w:hAnsi="Times New Roman" w:cs="Times New Roman"/>
          <w:sz w:val="20"/>
        </w:rPr>
        <w:t>triplet state is converted to a singlet state. Only isotopes with a nonzero total value of this quantity can be used in NMR. An electronic configuration possessing the highest value for this quantity has the lowest energy according to Hund’s first rule. For 10 points, name this quantity which for electrons is the fourth quantum number and takes on values of plus or minus one half.</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spin</w:t>
      </w:r>
      <w:r>
        <w:rPr>
          <w:rFonts w:ascii="Times New Roman" w:eastAsia="Times New Roman" w:hAnsi="Times New Roman" w:cs="Times New Roman"/>
          <w:sz w:val="20"/>
        </w:rPr>
        <w:t xml:space="preserve"> [prompt on “multiplicity,” accept “</w:t>
      </w:r>
      <w:r>
        <w:rPr>
          <w:rFonts w:ascii="Times New Roman" w:eastAsia="Times New Roman" w:hAnsi="Times New Roman" w:cs="Times New Roman"/>
          <w:b/>
          <w:sz w:val="20"/>
          <w:u w:val="single"/>
        </w:rPr>
        <w:t>spin</w:t>
      </w:r>
      <w:r>
        <w:rPr>
          <w:rFonts w:ascii="Times New Roman" w:eastAsia="Times New Roman" w:hAnsi="Times New Roman" w:cs="Times New Roman"/>
          <w:sz w:val="20"/>
        </w:rPr>
        <w:t xml:space="preserve"> multiplicity,” prompt on “magnetization” before “intersystem crossing”]</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In the Gurbani, Bhagat Kabir argues that one type of this thing, “Suma-pann”,  does not possess the holiness of God’s name, even when this substance is “of the Ganges”. The fifth part of the Buddhist Pancasila regulates the personal use of this substance. In the fifth Surah, it is labeled an “abomination of Satan’s handiwork” along with gambling. Contemporary interpretations of the “Words of Wisdom” encourage following a “principle of promise” and</w:t>
      </w:r>
      <w:r>
        <w:rPr>
          <w:rFonts w:ascii="Times New Roman" w:eastAsia="Times New Roman" w:hAnsi="Times New Roman" w:cs="Times New Roman"/>
          <w:sz w:val="20"/>
        </w:rPr>
        <w:t xml:space="preserve"> </w:t>
      </w:r>
      <w:r>
        <w:rPr>
          <w:rFonts w:ascii="Times New Roman" w:eastAsia="Times New Roman" w:hAnsi="Times New Roman" w:cs="Times New Roman"/>
          <w:b/>
          <w:sz w:val="20"/>
        </w:rPr>
        <w:t>avoiding (*)</w:t>
      </w:r>
      <w:r>
        <w:rPr>
          <w:rFonts w:ascii="Times New Roman" w:eastAsia="Times New Roman" w:hAnsi="Times New Roman" w:cs="Times New Roman"/>
          <w:sz w:val="20"/>
        </w:rPr>
        <w:t xml:space="preserve"> “hot drinks” and this type of substance. During Catholic Eucharist, a variety of this substance is transubstantiated into the blood of Christ. For 10 points, name this type of liquid whose addiction is combated by the vaguely religious AA and comes in varieties like beer, wine, and vodka.</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alcohol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liquor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beer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vodka</w:t>
      </w:r>
      <w:r>
        <w:rPr>
          <w:rFonts w:ascii="Times New Roman" w:eastAsia="Times New Roman" w:hAnsi="Times New Roman" w:cs="Times New Roman"/>
          <w:sz w:val="20"/>
        </w:rPr>
        <w:t xml:space="preserve"> before mentioned; I guess accept </w:t>
      </w:r>
      <w:r>
        <w:rPr>
          <w:rFonts w:ascii="Times New Roman" w:eastAsia="Times New Roman" w:hAnsi="Times New Roman" w:cs="Times New Roman"/>
          <w:b/>
          <w:sz w:val="20"/>
          <w:u w:val="single"/>
        </w:rPr>
        <w:t>spirits</w:t>
      </w:r>
      <w:r>
        <w:rPr>
          <w:rFonts w:ascii="Times New Roman" w:eastAsia="Times New Roman" w:hAnsi="Times New Roman" w:cs="Times New Roman"/>
          <w:sz w:val="20"/>
        </w:rPr>
        <w:t xml:space="preserve"> from ancient people like Mike Cheyne; prompt on less specific things like “drinks” or “beverages” or “liquids”]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A fictionalized city from this state includes residents like Mayor Mayor Herridge and Bellamy Craig II, who eventually appear in Rosemary Klein Kantor’s novel </w:t>
      </w:r>
      <w:r>
        <w:rPr>
          <w:rFonts w:ascii="Times New Roman" w:eastAsia="Times New Roman" w:hAnsi="Times New Roman" w:cs="Times New Roman"/>
          <w:b/>
          <w:i/>
          <w:sz w:val="20"/>
        </w:rPr>
        <w:t>Rogue Duke</w:t>
      </w:r>
      <w:r>
        <w:rPr>
          <w:rFonts w:ascii="Times New Roman" w:eastAsia="Times New Roman" w:hAnsi="Times New Roman" w:cs="Times New Roman"/>
          <w:b/>
          <w:sz w:val="20"/>
        </w:rPr>
        <w:t xml:space="preserve"> when they die. A novel in which Bradd Criley and Jinny Marshland have an affair and a novel in which a character based partly on Walter Francis White discovers that he is descended from the black adventurer Xavier Pic are both set in this state’s fictional city Grand Republic. In another novel set in this state, Guy Pollock claims to have the “Village Virus” and Cy Bogart gets (*) </w:t>
      </w:r>
      <w:r>
        <w:rPr>
          <w:rFonts w:ascii="Times New Roman" w:eastAsia="Times New Roman" w:hAnsi="Times New Roman" w:cs="Times New Roman"/>
          <w:sz w:val="20"/>
        </w:rPr>
        <w:t xml:space="preserve">Fern Mullins fired, while the Jolly Seventeen and the Thanatopsis Club are both targets of Carol Kennicott’s efforts to reform Gopher Prairie. For 10 points, name this state, the setting of </w:t>
      </w:r>
      <w:r>
        <w:rPr>
          <w:rFonts w:ascii="Times New Roman" w:eastAsia="Times New Roman" w:hAnsi="Times New Roman" w:cs="Times New Roman"/>
          <w:i/>
          <w:sz w:val="20"/>
        </w:rPr>
        <w:t>Cass Timberlane</w:t>
      </w:r>
      <w:r>
        <w:rPr>
          <w:rFonts w:ascii="Times New Roman" w:eastAsia="Times New Roman" w:hAnsi="Times New Roman" w:cs="Times New Roman"/>
          <w:sz w:val="20"/>
        </w:rPr>
        <w:t xml:space="preserve">, </w:t>
      </w:r>
      <w:r>
        <w:rPr>
          <w:rFonts w:ascii="Times New Roman" w:eastAsia="Times New Roman" w:hAnsi="Times New Roman" w:cs="Times New Roman"/>
          <w:i/>
          <w:sz w:val="20"/>
        </w:rPr>
        <w:t>Kingsblood Royal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Main Street</w:t>
      </w:r>
      <w:r>
        <w:rPr>
          <w:rFonts w:ascii="Times New Roman" w:eastAsia="Times New Roman" w:hAnsi="Times New Roman" w:cs="Times New Roman"/>
          <w:sz w:val="20"/>
        </w:rPr>
        <w:t xml:space="preserve"> and the home of their author, Sinclair Lewis.</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Minnesota</w:t>
      </w:r>
      <w:r>
        <w:rPr>
          <w:rFonts w:ascii="Times New Roman" w:eastAsia="Times New Roman" w:hAnsi="Times New Roman" w:cs="Times New Roman"/>
          <w:sz w:val="20"/>
        </w:rPr>
        <w:t xml:space="preserve"> [the first book is Gore Vidal’s </w:t>
      </w:r>
      <w:r>
        <w:rPr>
          <w:rFonts w:ascii="Times New Roman" w:eastAsia="Times New Roman" w:hAnsi="Times New Roman" w:cs="Times New Roman"/>
          <w:i/>
          <w:sz w:val="20"/>
        </w:rPr>
        <w:t>Duluth</w:t>
      </w:r>
      <w:r>
        <w:rPr>
          <w:rFonts w:ascii="Times New Roman" w:eastAsia="Times New Roman" w:hAnsi="Times New Roman" w:cs="Times New Roman"/>
          <w:sz w:val="20"/>
        </w:rPr>
        <w:t>; do not accept or prompt on “Winnemac” because all of the Lewis novels mentioned are actually set in the real Minnesota]</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This was the highest post held by a man who wrote the spiritual diary </w:t>
      </w:r>
      <w:r>
        <w:rPr>
          <w:rFonts w:ascii="Times New Roman" w:eastAsia="Times New Roman" w:hAnsi="Times New Roman" w:cs="Times New Roman"/>
          <w:b/>
          <w:i/>
          <w:sz w:val="20"/>
        </w:rPr>
        <w:t>Markings</w:t>
      </w:r>
      <w:r>
        <w:rPr>
          <w:rFonts w:ascii="Times New Roman" w:eastAsia="Times New Roman" w:hAnsi="Times New Roman" w:cs="Times New Roman"/>
          <w:b/>
          <w:sz w:val="20"/>
        </w:rPr>
        <w:t>, which was published posthumously in 1963. Richard Clarke and Michael Sheehan pushed a man in this position out in Operation Orient Express. A later man to hold this role suspended Benon Sevan for accepting bribes in the form of oil vouchers.</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During most of the 1970’s it was held by a man later revealed to have served in the SA mounted corps during World War II, and it was earlier held by a man who died in a (*) </w:t>
      </w:r>
      <w:r>
        <w:rPr>
          <w:rFonts w:ascii="Times New Roman" w:eastAsia="Times New Roman" w:hAnsi="Times New Roman" w:cs="Times New Roman"/>
          <w:sz w:val="20"/>
        </w:rPr>
        <w:t>plane crash while mediating the Congo Crisis. Those men to hold this post were Kurt Waldheim and Dag Hammarskjold. It is currently held by South Korea’s Ban Ki-moon. For 10 points, name this position, effectively the head of an international body with a Security Council and General Assembly.</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Secretary-General</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N</w:t>
      </w:r>
      <w:r>
        <w:rPr>
          <w:rFonts w:ascii="Times New Roman" w:eastAsia="Times New Roman" w:hAnsi="Times New Roman" w:cs="Times New Roman"/>
          <w:sz w:val="20"/>
        </w:rPr>
        <w:t xml:space="preserve">ations [or </w:t>
      </w:r>
      <w:r>
        <w:rPr>
          <w:rFonts w:ascii="Times New Roman" w:eastAsia="Times New Roman" w:hAnsi="Times New Roman" w:cs="Times New Roman"/>
          <w:b/>
          <w:sz w:val="20"/>
          <w:u w:val="single"/>
        </w:rPr>
        <w:t>UNSG</w:t>
      </w:r>
      <w:r>
        <w:rPr>
          <w:rFonts w:ascii="Times New Roman" w:eastAsia="Times New Roman" w:hAnsi="Times New Roman" w:cs="Times New Roman"/>
          <w:sz w:val="20"/>
        </w:rPr>
        <w:t>, do not accept “President of Austria”]</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One building of this type contains Monica Bonvicini’s sculpture </w:t>
      </w:r>
      <w:r>
        <w:rPr>
          <w:rFonts w:ascii="Times New Roman" w:eastAsia="Times New Roman" w:hAnsi="Times New Roman" w:cs="Times New Roman"/>
          <w:b/>
          <w:i/>
          <w:sz w:val="20"/>
        </w:rPr>
        <w:t>She Lies</w:t>
      </w:r>
      <w:r>
        <w:rPr>
          <w:rFonts w:ascii="Times New Roman" w:eastAsia="Times New Roman" w:hAnsi="Times New Roman" w:cs="Times New Roman"/>
          <w:b/>
          <w:sz w:val="20"/>
        </w:rPr>
        <w:t xml:space="preserve"> and visually resembles an iceberg, including a white granite slope descending directly into the waters of the Oslofjord. Another building of this type features a massive wave-like cantilevered arc and was designed by Santiago Calatrava for Tenerife. A building of this type nicknamed for its history of continually burning down and being rebuilt is located in Venice. Andre Malraux commissioned a ceiling painting from (*)</w:t>
      </w:r>
      <w:r>
        <w:rPr>
          <w:rFonts w:ascii="Times New Roman" w:eastAsia="Times New Roman" w:hAnsi="Times New Roman" w:cs="Times New Roman"/>
          <w:sz w:val="20"/>
        </w:rPr>
        <w:t xml:space="preserve"> Marc Chagall for a building of this type designed by Charles Garnier. Ove Arup oversaw the engineering of a building of this type on Bennelong Point whose overlapping sail-like concrete shells were conceived by Jorn Utzon. For 10 points, name these buildings, examples of which include Milan’s La Scala and the aforementioned one in Sydney.</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opera house</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auditorium</w:t>
      </w:r>
      <w:r>
        <w:rPr>
          <w:rFonts w:ascii="Times New Roman" w:eastAsia="Times New Roman" w:hAnsi="Times New Roman" w:cs="Times New Roman"/>
          <w:sz w:val="20"/>
        </w:rPr>
        <w:t>; prompt on “theater” or “arts complex” or equivalents]</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Ferguson plots can be used to analyze the results of this technique. One material sometimes used in this technique is made using a crosslinker such as APS or TEMED. The TBE and TAE buffers are commonly used in this technique. Proteins are sometimes denatured with sodium dodecyl sulfate prior to being analyzed using this technique. Fluorescent intercalating agents such as (*)</w:t>
      </w:r>
      <w:r>
        <w:rPr>
          <w:rFonts w:ascii="Times New Roman" w:eastAsia="Times New Roman" w:hAnsi="Times New Roman" w:cs="Times New Roman"/>
          <w:sz w:val="20"/>
        </w:rPr>
        <w:t xml:space="preserve"> ethidium bromide are used to stain the results of this technique. Standard markers used in this technique are referred to as “ladders.” The matrix used in this technique is typically composed of polyacrylamide or agarose. For 10 points, name this technique used to separate different sized fragments of nucleic acids by placing them in a gel matrix and subjecting them to an electric field.</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gel </w:t>
      </w:r>
      <w:r>
        <w:rPr>
          <w:rFonts w:ascii="Times New Roman" w:eastAsia="Times New Roman" w:hAnsi="Times New Roman" w:cs="Times New Roman"/>
          <w:b/>
          <w:sz w:val="20"/>
          <w:u w:val="single"/>
        </w:rPr>
        <w:t>electrophoresis</w:t>
      </w:r>
      <w:r>
        <w:rPr>
          <w:rFonts w:ascii="Times New Roman" w:eastAsia="Times New Roman" w:hAnsi="Times New Roman" w:cs="Times New Roman"/>
          <w:sz w:val="20"/>
        </w:rPr>
        <w:t xml:space="preserve"> [prompt on answers like “running a gel”]</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thinker claimed that while pleasure is universal, its causes are subjective in a work that disagrees with Kant’s dispassionate analysis of the universals of art. This man outlined the influence of the title subject through “society”, “religion”, and “science” in a book that rejected true equality in favor of “natural aristocracy” and laments Catholicism as a “splendid error”. In </w:t>
      </w:r>
      <w:r>
        <w:rPr>
          <w:rFonts w:ascii="Times New Roman" w:eastAsia="Times New Roman" w:hAnsi="Times New Roman" w:cs="Times New Roman"/>
          <w:b/>
          <w:i/>
          <w:sz w:val="20"/>
        </w:rPr>
        <w:t>Realms of Being</w:t>
      </w:r>
      <w:r>
        <w:rPr>
          <w:rFonts w:ascii="Times New Roman" w:eastAsia="Times New Roman" w:hAnsi="Times New Roman" w:cs="Times New Roman"/>
          <w:b/>
          <w:sz w:val="20"/>
        </w:rPr>
        <w:t>, this man expanded upon a book that asserts (*)</w:t>
      </w:r>
      <w:r>
        <w:rPr>
          <w:rFonts w:ascii="Times New Roman" w:eastAsia="Times New Roman" w:hAnsi="Times New Roman" w:cs="Times New Roman"/>
          <w:sz w:val="20"/>
        </w:rPr>
        <w:t xml:space="preserve"> doubt makes idealism irrelevant and advocates pragmatic living through the title “sense”. In that work, this author of </w:t>
      </w:r>
      <w:r>
        <w:rPr>
          <w:rFonts w:ascii="Times New Roman" w:eastAsia="Times New Roman" w:hAnsi="Times New Roman" w:cs="Times New Roman"/>
          <w:i/>
          <w:sz w:val="20"/>
        </w:rPr>
        <w:t>The Sense of Beauty</w:t>
      </w:r>
      <w:r>
        <w:rPr>
          <w:rFonts w:ascii="Times New Roman" w:eastAsia="Times New Roman" w:hAnsi="Times New Roman" w:cs="Times New Roman"/>
          <w:sz w:val="20"/>
        </w:rPr>
        <w:t xml:space="preserve"> argued “philosophy begins in medias res”. For 10 points, name this Spanish-American philosopher who wrote </w:t>
      </w:r>
      <w:r>
        <w:rPr>
          <w:rFonts w:ascii="Times New Roman" w:eastAsia="Times New Roman" w:hAnsi="Times New Roman" w:cs="Times New Roman"/>
          <w:i/>
          <w:sz w:val="20"/>
        </w:rPr>
        <w:t>Skepticism and Animal Faith</w:t>
      </w:r>
      <w:r>
        <w:rPr>
          <w:rFonts w:ascii="Times New Roman" w:eastAsia="Times New Roman" w:hAnsi="Times New Roman" w:cs="Times New Roman"/>
          <w:sz w:val="20"/>
        </w:rPr>
        <w:t xml:space="preserve"> and claimed that “those who cannot remember the past are doomed to repeat it”.</w:t>
      </w:r>
    </w:p>
    <w:p w:rsidR="00DF7A91" w:rsidRDefault="00FD4701">
      <w:pPr>
        <w:widowControl w:val="0"/>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Santayana</w:t>
      </w:r>
      <w:r>
        <w:rPr>
          <w:rFonts w:ascii="Times New Roman" w:eastAsia="Times New Roman" w:hAnsi="Times New Roman" w:cs="Times New Roman"/>
          <w:sz w:val="20"/>
        </w:rPr>
        <w:t xml:space="preserve"> [or Jorge Agustín Nicolás Ruiz de </w:t>
      </w:r>
      <w:r>
        <w:rPr>
          <w:rFonts w:ascii="Times New Roman" w:eastAsia="Times New Roman" w:hAnsi="Times New Roman" w:cs="Times New Roman"/>
          <w:b/>
          <w:sz w:val="20"/>
          <w:u w:val="single"/>
        </w:rPr>
        <w:t>Santayana</w:t>
      </w:r>
      <w:r>
        <w:rPr>
          <w:rFonts w:ascii="Times New Roman" w:eastAsia="Times New Roman" w:hAnsi="Times New Roman" w:cs="Times New Roman"/>
          <w:sz w:val="20"/>
        </w:rPr>
        <w:t xml:space="preserve"> y Borrás]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This dynasty had a ruler who used a decoy carriage that was destroyed when a strongman assassin threw a heavy metal cone on it. After that ruler died, this dynasty was the target of the Daze Village Uprising. One of its rulers visited Zhifu Island in search of immortality and in an attempt to pacify the Ordos region, dispatched General Meng Tian’s forces. This dynasty’s first emperor burned numerous (*)</w:t>
      </w:r>
      <w:r>
        <w:rPr>
          <w:rFonts w:ascii="Times New Roman" w:eastAsia="Times New Roman" w:hAnsi="Times New Roman" w:cs="Times New Roman"/>
          <w:sz w:val="20"/>
        </w:rPr>
        <w:t xml:space="preserve"> classical texts and ordered that various scholars be buried alive under the influence of Li Si.. That ruler of this dynasty was himself buried with a life-sized Terracotta Army. Emerging out of the Warring States Period, it was first led by a man who started construction of the Great Wall. For 10 points, name this dynasty that featured the first emperor of unified China, Shi Huangdi.</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Qin</w:t>
      </w:r>
      <w:r>
        <w:rPr>
          <w:rFonts w:ascii="Times New Roman" w:eastAsia="Times New Roman" w:hAnsi="Times New Roman" w:cs="Times New Roman"/>
          <w:sz w:val="20"/>
        </w:rPr>
        <w:t xml:space="preserve"> (“Chin”) Dynasty [do not accept “Qing Dynasty”]</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Isaiah Berlin described the five main critical responses to this novel in a 1970 Romanes Lecture on its author “and the Liberal Predicament”. In one scene from this novel, a character takes a volume of Pushkin from another character’s hands and replaces it with Ludwig Büchner’s “</w:t>
      </w:r>
      <w:r>
        <w:rPr>
          <w:rFonts w:ascii="Times New Roman" w:eastAsia="Times New Roman" w:hAnsi="Times New Roman" w:cs="Times New Roman"/>
          <w:b/>
          <w:i/>
          <w:sz w:val="20"/>
        </w:rPr>
        <w:t>Stoff und Kraft</w:t>
      </w:r>
      <w:r>
        <w:rPr>
          <w:rFonts w:ascii="Times New Roman" w:eastAsia="Times New Roman" w:hAnsi="Times New Roman" w:cs="Times New Roman"/>
          <w:b/>
          <w:sz w:val="20"/>
        </w:rPr>
        <w:t>”. In another scene in this novel, the main characters visit the messy house of Madame Kukshina with the woman-hating Sitnikov. Its main character (*)</w:t>
      </w:r>
      <w:r>
        <w:rPr>
          <w:rFonts w:ascii="Times New Roman" w:eastAsia="Times New Roman" w:hAnsi="Times New Roman" w:cs="Times New Roman"/>
          <w:sz w:val="20"/>
        </w:rPr>
        <w:t xml:space="preserve"> cuts himself while performing an autopsy and contracts typhus, which short-circuits his growing love for Madame Odintsova. At its end, Pavel goes to Dresden while Fenichka and Katya marry Nikolai and Arkady Kirsanov. For 10 points, name this 1862 novel about the self-described nihilist Bazarov, the most famous work of Ivan Turgenev.</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Fathers and Sons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Fathers and Children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Otcy i Deti</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This deity convinced a moon god to return Tara to her husband Brhaspati. He tricked Taraka into accepting a boon of limited invulnerability and talked the ketaki flower into lying about his having traveled to the end of a huge burning lingam. The sage Daksha was born from the right thumb of this inhabitant of Satyaloka. His ten children share a collective title with the Vedic god with whom he was identified, Prajapati. He rides a (*)</w:t>
      </w:r>
      <w:r>
        <w:rPr>
          <w:rFonts w:ascii="Times New Roman" w:eastAsia="Times New Roman" w:hAnsi="Times New Roman" w:cs="Times New Roman"/>
          <w:sz w:val="20"/>
        </w:rPr>
        <w:t xml:space="preserve"> swan, like his wife Saraswati, and he is often depicted holding a water pot, a sacrificial ladle, a string of prayer beads, and a copy of the Vedas. He was born from a lotus that grew out of Vishnu’s navel. For 10 points, name this four-headed, four-armed “creator” member of the Hindu Trimurti.</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Brahma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Brahm</w:t>
      </w:r>
      <w:r>
        <w:rPr>
          <w:rFonts w:ascii="Times New Roman" w:eastAsia="Times New Roman" w:hAnsi="Times New Roman" w:cs="Times New Roman"/>
          <w:sz w:val="20"/>
        </w:rPr>
        <w:t xml:space="preserve"> (eliding the final ‘a’); do not accept “Brahman” or “Brahmana” or “Brahmin” or “Brahms”, but do accept “hey remember that IS-set tossup on the letters ‘B-R-A-H-M’, wasn’t that a trip”]</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A form of spectroscopy utilizing X-rays and this effect is complementary to Auger spectroscopy and is used to measure the binding energies of atoms. This effect is combined with secondary emission in a PMT to enhance signal intensity in various forms of spectroscopy.  The amount of electromotive force required to prevent this effect from producing a net current is referred to as the stopping potential. The maximum possible (*)</w:t>
      </w:r>
      <w:r>
        <w:rPr>
          <w:rFonts w:ascii="Times New Roman" w:eastAsia="Times New Roman" w:hAnsi="Times New Roman" w:cs="Times New Roman"/>
          <w:sz w:val="20"/>
        </w:rPr>
        <w:t xml:space="preserve"> kinetic energy attainable by the product of this effect is equal to Planck’s constant times the incident photon frequency minus the work function of the material. For 10 points, the 1921 Nobel Prize in Physics was awarded to Albert Einstein for his explanation of what effect, in which an electron is ejected from a material due to light shining on it?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photoelectric</w:t>
      </w:r>
      <w:r>
        <w:rPr>
          <w:rFonts w:ascii="Times New Roman" w:eastAsia="Times New Roman" w:hAnsi="Times New Roman" w:cs="Times New Roman"/>
          <w:sz w:val="20"/>
        </w:rPr>
        <w:t xml:space="preserve"> effect</w:t>
      </w:r>
    </w:p>
    <w:p w:rsidR="00DF7A91" w:rsidRDefault="00FD4701">
      <w:r>
        <w:br w:type="page"/>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We're Not Happy 'til You're Not Happy</w:t>
      </w:r>
    </w:p>
    <w:p w:rsidR="00DF7A91" w:rsidRDefault="00FD4701">
      <w:pPr>
        <w:widowControl w:val="0"/>
        <w:spacing w:line="240" w:lineRule="auto"/>
      </w:pPr>
      <w:r>
        <w:rPr>
          <w:rFonts w:ascii="Times New Roman" w:eastAsia="Times New Roman" w:hAnsi="Times New Roman" w:cs="Times New Roman"/>
          <w:b/>
          <w:sz w:val="20"/>
        </w:rPr>
        <w:t>Questions by Billy Busse, Rob Carson, Mike Cheyne, Andrew Hart, Melanie Keating, and Bernadette Spencer</w:t>
      </w:r>
    </w:p>
    <w:p w:rsidR="00DF7A91" w:rsidRDefault="00FD4701">
      <w:pPr>
        <w:widowControl w:val="0"/>
        <w:spacing w:line="240" w:lineRule="auto"/>
      </w:pPr>
      <w:r>
        <w:rPr>
          <w:rFonts w:ascii="Times New Roman" w:eastAsia="Times New Roman" w:hAnsi="Times New Roman" w:cs="Times New Roman"/>
          <w:b/>
          <w:sz w:val="20"/>
        </w:rPr>
        <w:t>Round 5: Bonuses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 The first member of this family was first introduced in </w:t>
      </w:r>
      <w:r>
        <w:rPr>
          <w:rFonts w:ascii="Times New Roman" w:eastAsia="Times New Roman" w:hAnsi="Times New Roman" w:cs="Times New Roman"/>
          <w:i/>
          <w:sz w:val="20"/>
        </w:rPr>
        <w:t>The Unvanquished</w:t>
      </w:r>
      <w:r>
        <w:rPr>
          <w:rFonts w:ascii="Times New Roman" w:eastAsia="Times New Roman" w:hAnsi="Times New Roman" w:cs="Times New Roman"/>
          <w:sz w:val="20"/>
        </w:rPr>
        <w:t>, helping Granny and Ringo carry out a mule-smuggling scam, after which he and his family moved to Frenchman’s Bend. For 10 points each:</w:t>
      </w:r>
    </w:p>
    <w:p w:rsidR="00DF7A91" w:rsidRDefault="00FD4701">
      <w:pPr>
        <w:widowControl w:val="0"/>
        <w:spacing w:line="240" w:lineRule="auto"/>
      </w:pPr>
      <w:r>
        <w:rPr>
          <w:rFonts w:ascii="Times New Roman" w:eastAsia="Times New Roman" w:hAnsi="Times New Roman" w:cs="Times New Roman"/>
          <w:sz w:val="20"/>
        </w:rPr>
        <w:t xml:space="preserve">[10] Name this fictional family, including Ab, Flem, and the boviphilic Ike, who interact with V.K. Ratliff and others in a trilogy of novels beginning with 1940’s </w:t>
      </w:r>
      <w:r>
        <w:rPr>
          <w:rFonts w:ascii="Times New Roman" w:eastAsia="Times New Roman" w:hAnsi="Times New Roman" w:cs="Times New Roman"/>
          <w:i/>
          <w:sz w:val="20"/>
        </w:rPr>
        <w:t>The Hamlet</w:t>
      </w:r>
      <w:r>
        <w:rPr>
          <w:rFonts w:ascii="Times New Roman" w:eastAsia="Times New Roman" w:hAnsi="Times New Roman" w:cs="Times New Roman"/>
          <w:sz w:val="20"/>
        </w:rPr>
        <w:t xml:space="preserve"> and ending with 1959’s </w:t>
      </w:r>
      <w:r>
        <w:rPr>
          <w:rFonts w:ascii="Times New Roman" w:eastAsia="Times New Roman" w:hAnsi="Times New Roman" w:cs="Times New Roman"/>
          <w:i/>
          <w:sz w:val="20"/>
        </w:rPr>
        <w:t>The Mansion</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Snopes</w:t>
      </w:r>
      <w:r>
        <w:rPr>
          <w:rFonts w:ascii="Times New Roman" w:eastAsia="Times New Roman" w:hAnsi="Times New Roman" w:cs="Times New Roman"/>
          <w:sz w:val="20"/>
        </w:rPr>
        <w:t xml:space="preserve"> family</w:t>
      </w:r>
    </w:p>
    <w:p w:rsidR="00DF7A91" w:rsidRDefault="00FD4701">
      <w:pPr>
        <w:widowControl w:val="0"/>
        <w:spacing w:line="240" w:lineRule="auto"/>
      </w:pPr>
      <w:r>
        <w:rPr>
          <w:rFonts w:ascii="Times New Roman" w:eastAsia="Times New Roman" w:hAnsi="Times New Roman" w:cs="Times New Roman"/>
          <w:sz w:val="20"/>
        </w:rPr>
        <w:t xml:space="preserve">[10] The Snopes family was created by this Mississippian author, who supported himself as a screenwriter when not writing novels like </w:t>
      </w:r>
      <w:r>
        <w:rPr>
          <w:rFonts w:ascii="Times New Roman" w:eastAsia="Times New Roman" w:hAnsi="Times New Roman" w:cs="Times New Roman"/>
          <w:i/>
          <w:sz w:val="20"/>
        </w:rPr>
        <w:t>As I Lay Dying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Sound and the Fury</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William Cuthbert </w:t>
      </w:r>
      <w:r>
        <w:rPr>
          <w:rFonts w:ascii="Times New Roman" w:eastAsia="Times New Roman" w:hAnsi="Times New Roman" w:cs="Times New Roman"/>
          <w:b/>
          <w:sz w:val="20"/>
          <w:u w:val="single"/>
        </w:rPr>
        <w:t>Faulkner</w:t>
      </w:r>
    </w:p>
    <w:p w:rsidR="00DF7A91" w:rsidRDefault="00FD4701">
      <w:pPr>
        <w:widowControl w:val="0"/>
        <w:spacing w:line="240" w:lineRule="auto"/>
      </w:pPr>
      <w:r>
        <w:rPr>
          <w:rFonts w:ascii="Times New Roman" w:eastAsia="Times New Roman" w:hAnsi="Times New Roman" w:cs="Times New Roman"/>
          <w:sz w:val="20"/>
        </w:rPr>
        <w:t xml:space="preserve">[10] The most memorable character from Faulkner’s </w:t>
      </w:r>
      <w:r>
        <w:rPr>
          <w:rFonts w:ascii="Times New Roman" w:eastAsia="Times New Roman" w:hAnsi="Times New Roman" w:cs="Times New Roman"/>
          <w:i/>
          <w:sz w:val="20"/>
        </w:rPr>
        <w:t>Light in August</w:t>
      </w:r>
      <w:r>
        <w:rPr>
          <w:rFonts w:ascii="Times New Roman" w:eastAsia="Times New Roman" w:hAnsi="Times New Roman" w:cs="Times New Roman"/>
          <w:sz w:val="20"/>
        </w:rPr>
        <w:t xml:space="preserve"> is this appropriately-initialed ironic Christ figure, who murders his lover Joanna Burden and is eventually shot and castrated by Percy Grimm.</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Christmas</w:t>
      </w:r>
      <w:r>
        <w:rPr>
          <w:rFonts w:ascii="Times New Roman" w:eastAsia="Times New Roman" w:hAnsi="Times New Roman" w:cs="Times New Roman"/>
          <w:sz w:val="20"/>
        </w:rPr>
        <w:t xml:space="preserve"> [accept either underlined portion]</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2. A castle at this location was built by Adalbert Atto. For 10 points each:</w:t>
      </w:r>
    </w:p>
    <w:p w:rsidR="00DF7A91" w:rsidRDefault="00FD4701">
      <w:pPr>
        <w:widowControl w:val="0"/>
        <w:spacing w:line="240" w:lineRule="auto"/>
      </w:pPr>
      <w:r>
        <w:rPr>
          <w:rFonts w:ascii="Times New Roman" w:eastAsia="Times New Roman" w:hAnsi="Times New Roman" w:cs="Times New Roman"/>
          <w:sz w:val="20"/>
        </w:rPr>
        <w:t>[10] Name this location, where a penitent Henry IV journeyed to in 1077 to appeal his excommunication in the wake of the investiture controversy. Henry was forced to wait for three days and nights outside of a castle at this location.</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Canossa</w:t>
      </w:r>
    </w:p>
    <w:p w:rsidR="00DF7A91" w:rsidRDefault="00FD4701">
      <w:pPr>
        <w:widowControl w:val="0"/>
        <w:spacing w:line="240" w:lineRule="auto"/>
      </w:pPr>
      <w:r>
        <w:rPr>
          <w:rFonts w:ascii="Times New Roman" w:eastAsia="Times New Roman" w:hAnsi="Times New Roman" w:cs="Times New Roman"/>
          <w:sz w:val="20"/>
        </w:rPr>
        <w:t>[10] Henry appealed to a pope with this papal name, the seventh with that name. The first pope with this name was known as the “great” and names a type of chant.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Gregory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Gregorian</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A loyal supporter of Henry IV was a Duke of Bouillon with this name. That man would later become the first king of Jerusalem after the successful First Crusade.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Godfrey</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3. Ladenburg’s proposed structure for this molecule is now called prismane, while Dewar’s proposed structure was bicyclic rather than monocyclic. For 10 points each:</w:t>
      </w:r>
    </w:p>
    <w:p w:rsidR="00DF7A91" w:rsidRDefault="00FD4701">
      <w:pPr>
        <w:widowControl w:val="0"/>
        <w:spacing w:line="240" w:lineRule="auto"/>
      </w:pPr>
      <w:r>
        <w:rPr>
          <w:rFonts w:ascii="Times New Roman" w:eastAsia="Times New Roman" w:hAnsi="Times New Roman" w:cs="Times New Roman"/>
          <w:sz w:val="20"/>
        </w:rPr>
        <w:t>[10] Name this simple aromatic compound whose correct structure was postulated by Kekulé, who supposedly was inspired by a dream of a snake eating its own tail. This compound has chemical formula C</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H</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benzene</w:t>
      </w:r>
    </w:p>
    <w:p w:rsidR="00DF7A91" w:rsidRDefault="00FD4701">
      <w:pPr>
        <w:widowControl w:val="0"/>
        <w:spacing w:line="240" w:lineRule="auto"/>
      </w:pPr>
      <w:r>
        <w:rPr>
          <w:rFonts w:ascii="Times New Roman" w:eastAsia="Times New Roman" w:hAnsi="Times New Roman" w:cs="Times New Roman"/>
          <w:sz w:val="20"/>
        </w:rPr>
        <w:t>[10] Nitro groups direct electrophilic aromatic substitution of benzene to this position, which lies two carbons away from the carbon substituted with the nitro group.</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meta</w:t>
      </w:r>
    </w:p>
    <w:p w:rsidR="00DF7A91" w:rsidRDefault="00FD4701">
      <w:pPr>
        <w:widowControl w:val="0"/>
        <w:spacing w:line="240" w:lineRule="auto"/>
      </w:pPr>
      <w:r>
        <w:rPr>
          <w:rFonts w:ascii="Times New Roman" w:eastAsia="Times New Roman" w:hAnsi="Times New Roman" w:cs="Times New Roman"/>
          <w:sz w:val="20"/>
        </w:rPr>
        <w:t xml:space="preserve">[10] This prefix is used in chemical nomenclature to refer to when benzene ring is a substituent of another molecule. For example, toluene can also be called methylbenzene or </w:t>
      </w:r>
      <w:r>
        <w:rPr>
          <w:rFonts w:ascii="Times New Roman" w:eastAsia="Times New Roman" w:hAnsi="Times New Roman" w:cs="Times New Roman"/>
          <w:i/>
          <w:sz w:val="20"/>
        </w:rPr>
        <w:t>this</w:t>
      </w:r>
      <w:r>
        <w:rPr>
          <w:rFonts w:ascii="Times New Roman" w:eastAsia="Times New Roman" w:hAnsi="Times New Roman" w:cs="Times New Roman"/>
          <w:sz w:val="20"/>
        </w:rPr>
        <w:t>-methane.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phenyl</w:t>
      </w:r>
      <w:r>
        <w:rPr>
          <w:rFonts w:ascii="Times New Roman" w:eastAsia="Times New Roman" w:hAnsi="Times New Roman" w:cs="Times New Roman"/>
          <w:sz w:val="20"/>
        </w:rPr>
        <w:t xml:space="preserve"> </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4. Vasari claimed that this artist often stayed up all night obsessing over the problem of perspective, which, when you think about it, is pretty ironic. For 10 points each: </w:t>
      </w:r>
    </w:p>
    <w:p w:rsidR="00DF7A91" w:rsidRDefault="00FD4701">
      <w:pPr>
        <w:widowControl w:val="0"/>
        <w:spacing w:line="240" w:lineRule="auto"/>
      </w:pPr>
      <w:r>
        <w:rPr>
          <w:rFonts w:ascii="Times New Roman" w:eastAsia="Times New Roman" w:hAnsi="Times New Roman" w:cs="Times New Roman"/>
          <w:sz w:val="20"/>
        </w:rPr>
        <w:t>[10] Name this painter of a fresco depicting the funerary monument of Sir John Hawkwood in the Basilica of Santa Maria del Fiore. He also painted a triptych that includes two depictions of the adventures of Niccolo da Tolentino.</w:t>
      </w:r>
    </w:p>
    <w:p w:rsidR="00DF7A91" w:rsidRDefault="00FD4701">
      <w:pPr>
        <w:widowControl w:val="0"/>
        <w:spacing w:line="240" w:lineRule="auto"/>
      </w:pPr>
      <w:r>
        <w:rPr>
          <w:rFonts w:ascii="Times New Roman" w:eastAsia="Times New Roman" w:hAnsi="Times New Roman" w:cs="Times New Roman"/>
          <w:sz w:val="20"/>
        </w:rPr>
        <w:t xml:space="preserve">ANSWER: Paolo </w:t>
      </w:r>
      <w:r>
        <w:rPr>
          <w:rFonts w:ascii="Times New Roman" w:eastAsia="Times New Roman" w:hAnsi="Times New Roman" w:cs="Times New Roman"/>
          <w:b/>
          <w:sz w:val="20"/>
          <w:u w:val="single"/>
        </w:rPr>
        <w:t>Uccello</w:t>
      </w:r>
      <w:r>
        <w:rPr>
          <w:rFonts w:ascii="Times New Roman" w:eastAsia="Times New Roman" w:hAnsi="Times New Roman" w:cs="Times New Roman"/>
          <w:sz w:val="20"/>
        </w:rPr>
        <w:t xml:space="preserve"> [or Paolo di </w:t>
      </w:r>
      <w:r>
        <w:rPr>
          <w:rFonts w:ascii="Times New Roman" w:eastAsia="Times New Roman" w:hAnsi="Times New Roman" w:cs="Times New Roman"/>
          <w:b/>
          <w:sz w:val="20"/>
          <w:u w:val="single"/>
        </w:rPr>
        <w:t>Dono</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A princess holds the leash of a creature being jabbed with a golden lance in one of Uccello’s several depictions of this patron saint of England fighting a dragon.</w:t>
      </w:r>
    </w:p>
    <w:p w:rsidR="00DF7A91" w:rsidRDefault="00FD4701">
      <w:pPr>
        <w:widowControl w:val="0"/>
        <w:spacing w:line="240" w:lineRule="auto"/>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George</w:t>
      </w:r>
    </w:p>
    <w:p w:rsidR="00DF7A91" w:rsidRDefault="00FD4701">
      <w:pPr>
        <w:widowControl w:val="0"/>
        <w:spacing w:line="240" w:lineRule="auto"/>
      </w:pPr>
      <w:r>
        <w:rPr>
          <w:rFonts w:ascii="Times New Roman" w:eastAsia="Times New Roman" w:hAnsi="Times New Roman" w:cs="Times New Roman"/>
          <w:sz w:val="20"/>
        </w:rPr>
        <w:t xml:space="preserve">[10] This Venetian’s </w:t>
      </w:r>
      <w:r>
        <w:rPr>
          <w:rFonts w:ascii="Times New Roman" w:eastAsia="Times New Roman" w:hAnsi="Times New Roman" w:cs="Times New Roman"/>
          <w:i/>
          <w:sz w:val="20"/>
        </w:rPr>
        <w:t>The Martyrdom of Saint George</w:t>
      </w:r>
      <w:r>
        <w:rPr>
          <w:rFonts w:ascii="Times New Roman" w:eastAsia="Times New Roman" w:hAnsi="Times New Roman" w:cs="Times New Roman"/>
          <w:sz w:val="20"/>
        </w:rPr>
        <w:t xml:space="preserve"> contains no dragons</w:t>
      </w:r>
      <w:r>
        <w:rPr>
          <w:rFonts w:ascii="Times New Roman" w:eastAsia="Times New Roman" w:hAnsi="Times New Roman" w:cs="Times New Roman"/>
          <w:i/>
          <w:sz w:val="20"/>
        </w:rPr>
        <w:t xml:space="preserve">. </w:t>
      </w:r>
      <w:r>
        <w:rPr>
          <w:rFonts w:ascii="Times New Roman" w:eastAsia="Times New Roman" w:hAnsi="Times New Roman" w:cs="Times New Roman"/>
          <w:sz w:val="20"/>
        </w:rPr>
        <w:t>He depicted a string quartet gathered around an hourglass in his</w:t>
      </w:r>
      <w:r>
        <w:rPr>
          <w:rFonts w:ascii="Times New Roman" w:eastAsia="Times New Roman" w:hAnsi="Times New Roman" w:cs="Times New Roman"/>
          <w:i/>
          <w:sz w:val="20"/>
        </w:rPr>
        <w:t xml:space="preserve"> Wedding at Cana</w:t>
      </w:r>
      <w:r>
        <w:rPr>
          <w:rFonts w:ascii="Times New Roman" w:eastAsia="Times New Roman" w:hAnsi="Times New Roman" w:cs="Times New Roman"/>
          <w:sz w:val="20"/>
        </w:rPr>
        <w:t xml:space="preserve"> and painted a Last Supper that was deemed inappropriate and renamed </w:t>
      </w:r>
      <w:r>
        <w:rPr>
          <w:rFonts w:ascii="Times New Roman" w:eastAsia="Times New Roman" w:hAnsi="Times New Roman" w:cs="Times New Roman"/>
          <w:i/>
          <w:sz w:val="20"/>
        </w:rPr>
        <w:t>Feast in the House of Levi</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Paolo </w:t>
      </w:r>
      <w:r>
        <w:rPr>
          <w:rFonts w:ascii="Times New Roman" w:eastAsia="Times New Roman" w:hAnsi="Times New Roman" w:cs="Times New Roman"/>
          <w:b/>
          <w:sz w:val="20"/>
          <w:u w:val="single"/>
        </w:rPr>
        <w:t>Veronese</w:t>
      </w:r>
      <w:r>
        <w:rPr>
          <w:rFonts w:ascii="Times New Roman" w:eastAsia="Times New Roman" w:hAnsi="Times New Roman" w:cs="Times New Roman"/>
          <w:sz w:val="20"/>
        </w:rPr>
        <w:t xml:space="preserve"> [or Paolo </w:t>
      </w:r>
      <w:r>
        <w:rPr>
          <w:rFonts w:ascii="Times New Roman" w:eastAsia="Times New Roman" w:hAnsi="Times New Roman" w:cs="Times New Roman"/>
          <w:b/>
          <w:sz w:val="20"/>
          <w:u w:val="single"/>
        </w:rPr>
        <w:t>Caliari</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5. This man described himself as a “suppliant at the door” in his poem “At the Grave of Henry Vaughan” but is more famous for a series of books in which he fictionalized his friend D.C. Thomas as “Dick Tiltwood”. For 10 points each:</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Identify this author who used the name “George Sherston” for the character representing himself in a trilogy of autobiographical novels beginning with </w:t>
      </w:r>
      <w:r>
        <w:rPr>
          <w:rFonts w:ascii="Times New Roman" w:eastAsia="Times New Roman" w:hAnsi="Times New Roman" w:cs="Times New Roman"/>
          <w:i/>
          <w:sz w:val="20"/>
        </w:rPr>
        <w:t>Memoirs of a Fox-Hunting Man</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Siegfried Loraine </w:t>
      </w:r>
      <w:r>
        <w:rPr>
          <w:rFonts w:ascii="Times New Roman" w:eastAsia="Times New Roman" w:hAnsi="Times New Roman" w:cs="Times New Roman"/>
          <w:b/>
          <w:sz w:val="20"/>
          <w:u w:val="single"/>
        </w:rPr>
        <w:t>Sassoon</w:t>
      </w:r>
    </w:p>
    <w:p w:rsidR="00DF7A91" w:rsidRDefault="00FD4701" w:rsidP="008A7416">
      <w:pPr>
        <w:keepNext/>
        <w:keepLines/>
        <w:widowControl w:val="0"/>
        <w:spacing w:line="240" w:lineRule="auto"/>
      </w:pPr>
      <w:r>
        <w:rPr>
          <w:rFonts w:ascii="Times New Roman" w:eastAsia="Times New Roman" w:hAnsi="Times New Roman" w:cs="Times New Roman"/>
          <w:sz w:val="20"/>
        </w:rPr>
        <w:t>[10] Sassoon described a soldier in a trench wondering “when the Allemands would get busy” in “Counter-Attack”, one of his many poems about this conflict. Sassoon’s friend Wilfred Owen also wrote lots of poems about this war.</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WWI</w:t>
      </w:r>
      <w:r>
        <w:rPr>
          <w:rFonts w:ascii="Times New Roman" w:eastAsia="Times New Roman" w:hAnsi="Times New Roman" w:cs="Times New Roman"/>
          <w:sz w:val="20"/>
        </w:rPr>
        <w:t xml:space="preserve"> or other obvious permutations of those words; prompt on “the Great War”]</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This other British author described his own World War I experiences in </w:t>
      </w:r>
      <w:r>
        <w:rPr>
          <w:rFonts w:ascii="Times New Roman" w:eastAsia="Times New Roman" w:hAnsi="Times New Roman" w:cs="Times New Roman"/>
          <w:i/>
          <w:sz w:val="20"/>
        </w:rPr>
        <w:t>Goodbye to All That</w:t>
      </w:r>
      <w:r>
        <w:rPr>
          <w:rFonts w:ascii="Times New Roman" w:eastAsia="Times New Roman" w:hAnsi="Times New Roman" w:cs="Times New Roman"/>
          <w:sz w:val="20"/>
        </w:rPr>
        <w:t xml:space="preserve">. His other works include </w:t>
      </w:r>
      <w:r>
        <w:rPr>
          <w:rFonts w:ascii="Times New Roman" w:eastAsia="Times New Roman" w:hAnsi="Times New Roman" w:cs="Times New Roman"/>
          <w:i/>
          <w:sz w:val="20"/>
        </w:rPr>
        <w:t>The White Goddess</w:t>
      </w:r>
      <w:r>
        <w:rPr>
          <w:rFonts w:ascii="Times New Roman" w:eastAsia="Times New Roman" w:hAnsi="Times New Roman" w:cs="Times New Roman"/>
          <w:sz w:val="20"/>
        </w:rPr>
        <w:t xml:space="preserve">, the historical novel </w:t>
      </w:r>
      <w:r>
        <w:rPr>
          <w:rFonts w:ascii="Times New Roman" w:eastAsia="Times New Roman" w:hAnsi="Times New Roman" w:cs="Times New Roman"/>
          <w:i/>
          <w:sz w:val="20"/>
        </w:rPr>
        <w:t>I, Claudius</w:t>
      </w:r>
      <w:r>
        <w:rPr>
          <w:rFonts w:ascii="Times New Roman" w:eastAsia="Times New Roman" w:hAnsi="Times New Roman" w:cs="Times New Roman"/>
          <w:sz w:val="20"/>
        </w:rPr>
        <w:t>, and a well-regarded compilation of Greek myths.</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Graves</w:t>
      </w:r>
      <w:r>
        <w:rPr>
          <w:rFonts w:ascii="Times New Roman" w:eastAsia="Times New Roman" w:hAnsi="Times New Roman" w:cs="Times New Roman"/>
          <w:sz w:val="20"/>
        </w:rPr>
        <w:t xml:space="preserve"> [or Robert (von) Ranke </w:t>
      </w:r>
      <w:r>
        <w:rPr>
          <w:rFonts w:ascii="Times New Roman" w:eastAsia="Times New Roman" w:hAnsi="Times New Roman" w:cs="Times New Roman"/>
          <w:b/>
          <w:sz w:val="20"/>
          <w:u w:val="single"/>
        </w:rPr>
        <w:t>Graves</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6. “Zigzag” Marzah claimed this man ordered displays of human sacrifice and cannibalism. For 10 points each:</w:t>
      </w:r>
    </w:p>
    <w:p w:rsidR="00DF7A91" w:rsidRDefault="00FD4701">
      <w:pPr>
        <w:widowControl w:val="0"/>
        <w:spacing w:line="240" w:lineRule="auto"/>
      </w:pPr>
      <w:r>
        <w:rPr>
          <w:rFonts w:ascii="Times New Roman" w:eastAsia="Times New Roman" w:hAnsi="Times New Roman" w:cs="Times New Roman"/>
          <w:sz w:val="20"/>
        </w:rPr>
        <w:t>[10] Name this former African dictator. After being extradited to his home country on request of President Ellen Johnson Sirleaf, this warlord was put on trial at the Hague and convicted in 2012.</w:t>
      </w:r>
    </w:p>
    <w:p w:rsidR="00DF7A91" w:rsidRDefault="00FD4701">
      <w:pPr>
        <w:widowControl w:val="0"/>
        <w:spacing w:line="240" w:lineRule="auto"/>
      </w:pPr>
      <w:r>
        <w:rPr>
          <w:rFonts w:ascii="Times New Roman" w:eastAsia="Times New Roman" w:hAnsi="Times New Roman" w:cs="Times New Roman"/>
          <w:sz w:val="20"/>
        </w:rPr>
        <w:t xml:space="preserve">ANSWER: Charles McArthur Ghankay </w:t>
      </w:r>
      <w:r>
        <w:rPr>
          <w:rFonts w:ascii="Times New Roman" w:eastAsia="Times New Roman" w:hAnsi="Times New Roman" w:cs="Times New Roman"/>
          <w:b/>
          <w:sz w:val="20"/>
          <w:u w:val="single"/>
        </w:rPr>
        <w:t>Taylor</w:t>
      </w:r>
    </w:p>
    <w:p w:rsidR="00DF7A91" w:rsidRDefault="00FD4701">
      <w:pPr>
        <w:widowControl w:val="0"/>
        <w:spacing w:line="240" w:lineRule="auto"/>
      </w:pPr>
      <w:r>
        <w:rPr>
          <w:rFonts w:ascii="Times New Roman" w:eastAsia="Times New Roman" w:hAnsi="Times New Roman" w:cs="Times New Roman"/>
          <w:sz w:val="20"/>
        </w:rPr>
        <w:t>[10] Ellen Johnson Sirleaf is the president of this African country, which was primarily founded by freed slaves emigrating from the United States.</w:t>
      </w:r>
    </w:p>
    <w:p w:rsidR="00DF7A91" w:rsidRDefault="00FD4701">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Liberia</w:t>
      </w:r>
    </w:p>
    <w:p w:rsidR="00DF7A91" w:rsidRDefault="00FD4701">
      <w:pPr>
        <w:widowControl w:val="0"/>
        <w:spacing w:line="240" w:lineRule="auto"/>
      </w:pPr>
      <w:r>
        <w:rPr>
          <w:rFonts w:ascii="Times New Roman" w:eastAsia="Times New Roman" w:hAnsi="Times New Roman" w:cs="Times New Roman"/>
          <w:sz w:val="20"/>
        </w:rPr>
        <w:t>[10] This President of Liberia from 1980 to 1990 was a supporter of American Cold War policies. In 1990, he was captured by rebel Prince Johnson, who was taped sipping a beer as this man was brutally tortured and then killed.</w:t>
      </w:r>
    </w:p>
    <w:p w:rsidR="00DF7A91" w:rsidRDefault="00FD4701">
      <w:pPr>
        <w:widowControl w:val="0"/>
        <w:spacing w:line="240" w:lineRule="auto"/>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Doe</w:t>
      </w:r>
    </w:p>
    <w:p w:rsidR="00DF7A91" w:rsidRDefault="00FD4701">
      <w:pPr>
        <w:widowControl w:val="0"/>
        <w:spacing w:line="240" w:lineRule="auto"/>
      </w:pPr>
      <w:r>
        <w:rPr>
          <w:rFonts w:ascii="Times New Roman" w:eastAsia="Times New Roman" w:hAnsi="Times New Roman" w:cs="Times New Roman"/>
          <w:sz w:val="20"/>
        </w:rPr>
        <w:t xml:space="preserve"> </w:t>
      </w:r>
    </w:p>
    <w:p w:rsidR="00DF7A91" w:rsidRDefault="00FD4701">
      <w:pPr>
        <w:widowControl w:val="0"/>
        <w:spacing w:line="240" w:lineRule="auto"/>
      </w:pPr>
      <w:r>
        <w:rPr>
          <w:rFonts w:ascii="Times New Roman" w:eastAsia="Times New Roman" w:hAnsi="Times New Roman" w:cs="Times New Roman"/>
          <w:sz w:val="20"/>
        </w:rPr>
        <w:t>7. Light converts this molecule from its 11-cis form to its all-trans form, causing it to detach from opsin. For 10 points each:</w:t>
      </w:r>
    </w:p>
    <w:p w:rsidR="00DF7A91" w:rsidRDefault="00FD4701">
      <w:pPr>
        <w:widowControl w:val="0"/>
        <w:spacing w:line="240" w:lineRule="auto"/>
      </w:pPr>
      <w:r>
        <w:rPr>
          <w:rFonts w:ascii="Times New Roman" w:eastAsia="Times New Roman" w:hAnsi="Times New Roman" w:cs="Times New Roman"/>
          <w:sz w:val="20"/>
        </w:rPr>
        <w:t>[10] Name this fat-soluble vitamin, important in vision, that can be synthesized from beta-carotene. Pumpkins and carrots are especially rich in this vitamin.</w:t>
      </w:r>
    </w:p>
    <w:p w:rsidR="00DF7A91" w:rsidRDefault="00FD4701">
      <w:pPr>
        <w:widowControl w:val="0"/>
        <w:spacing w:line="240" w:lineRule="auto"/>
      </w:pPr>
      <w:r>
        <w:rPr>
          <w:rFonts w:ascii="Times New Roman" w:eastAsia="Times New Roman" w:hAnsi="Times New Roman" w:cs="Times New Roman"/>
          <w:sz w:val="20"/>
        </w:rPr>
        <w:t xml:space="preserve">ANSWER: Vitamin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retinol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retinal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retinoic acid</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This lobe of the cerebrum is responsible for visual processing. It lies at the back of the brain.</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occipital</w:t>
      </w:r>
      <w:r>
        <w:rPr>
          <w:rFonts w:ascii="Times New Roman" w:eastAsia="Times New Roman" w:hAnsi="Times New Roman" w:cs="Times New Roman"/>
          <w:sz w:val="20"/>
        </w:rPr>
        <w:t xml:space="preserve"> lobe</w:t>
      </w:r>
    </w:p>
    <w:p w:rsidR="00DF7A91" w:rsidRDefault="00FD4701">
      <w:pPr>
        <w:widowControl w:val="0"/>
        <w:spacing w:line="240" w:lineRule="auto"/>
      </w:pPr>
      <w:r>
        <w:rPr>
          <w:rFonts w:ascii="Times New Roman" w:eastAsia="Times New Roman" w:hAnsi="Times New Roman" w:cs="Times New Roman"/>
          <w:sz w:val="20"/>
        </w:rPr>
        <w:t>[10] Vitamin A is one of these compounds, which are composed of isoprene units. Examples of them derived from plant oils include camphor, limonene, citral, geraniol, and menthol.</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terpene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terpenoid</w:t>
      </w:r>
      <w:r>
        <w:rPr>
          <w:rFonts w:ascii="Times New Roman" w:eastAsia="Times New Roman" w:hAnsi="Times New Roman" w:cs="Times New Roman"/>
          <w:sz w:val="20"/>
        </w:rPr>
        <w:t>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8. This man engaged in what Wikipedia claims was a “pen friendship” with Auguste Comte, and he wrote a letter blasting Thomas Carlyle for supporting slavery. For 10 points each:</w:t>
      </w:r>
    </w:p>
    <w:p w:rsidR="00DF7A91" w:rsidRDefault="00FD4701">
      <w:pPr>
        <w:widowControl w:val="0"/>
        <w:spacing w:line="240" w:lineRule="auto"/>
      </w:pPr>
      <w:r>
        <w:rPr>
          <w:rFonts w:ascii="Times New Roman" w:eastAsia="Times New Roman" w:hAnsi="Times New Roman" w:cs="Times New Roman"/>
          <w:sz w:val="20"/>
        </w:rPr>
        <w:t xml:space="preserve">[10] Name this author of “The Negro Question” who argued for taxation on “unearned incomes” like inheritance in the influential economics textbook </w:t>
      </w:r>
      <w:r>
        <w:rPr>
          <w:rFonts w:ascii="Times New Roman" w:eastAsia="Times New Roman" w:hAnsi="Times New Roman" w:cs="Times New Roman"/>
          <w:i/>
          <w:sz w:val="20"/>
        </w:rPr>
        <w:t>Principles of Political Economy</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John Stuart </w:t>
      </w:r>
      <w:r>
        <w:rPr>
          <w:rFonts w:ascii="Times New Roman" w:eastAsia="Times New Roman" w:hAnsi="Times New Roman" w:cs="Times New Roman"/>
          <w:b/>
          <w:sz w:val="20"/>
          <w:u w:val="single"/>
        </w:rPr>
        <w:t>Mill</w:t>
      </w:r>
    </w:p>
    <w:p w:rsidR="00DF7A91" w:rsidRDefault="00FD4701">
      <w:pPr>
        <w:widowControl w:val="0"/>
        <w:spacing w:line="240" w:lineRule="auto"/>
      </w:pPr>
      <w:r>
        <w:rPr>
          <w:rFonts w:ascii="Times New Roman" w:eastAsia="Times New Roman" w:hAnsi="Times New Roman" w:cs="Times New Roman"/>
          <w:sz w:val="20"/>
        </w:rPr>
        <w:t>[10] Mill claimed that it was better to be unhappy than a “pig satisfied” in this 1863 book that argues for an ethical system based on the “greatest happiness” principle first proposed by Jeremy Bentham.</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Utilitarianism</w:t>
      </w:r>
    </w:p>
    <w:p w:rsidR="00DF7A91" w:rsidRDefault="00FD4701">
      <w:pPr>
        <w:widowControl w:val="0"/>
        <w:spacing w:line="240" w:lineRule="auto"/>
      </w:pPr>
      <w:r>
        <w:rPr>
          <w:rFonts w:ascii="Times New Roman" w:eastAsia="Times New Roman" w:hAnsi="Times New Roman" w:cs="Times New Roman"/>
          <w:sz w:val="20"/>
        </w:rPr>
        <w:t xml:space="preserve">[10] Australian philosophers Jack and Ninian Smart have both critiqued “negative utilitarianism”, whose goal is to minimize pain, a concept first proposed in this man’s </w:t>
      </w:r>
      <w:r>
        <w:rPr>
          <w:rFonts w:ascii="Times New Roman" w:eastAsia="Times New Roman" w:hAnsi="Times New Roman" w:cs="Times New Roman"/>
          <w:i/>
          <w:sz w:val="20"/>
        </w:rPr>
        <w:t>The Open Society and its Enemies</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Karl Raimund </w:t>
      </w:r>
      <w:r>
        <w:rPr>
          <w:rFonts w:ascii="Times New Roman" w:eastAsia="Times New Roman" w:hAnsi="Times New Roman" w:cs="Times New Roman"/>
          <w:b/>
          <w:sz w:val="20"/>
          <w:u w:val="single"/>
        </w:rPr>
        <w:t>Popper</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9. Answer the following about classical music used as television theme songs. For 10 points each:</w:t>
      </w:r>
    </w:p>
    <w:p w:rsidR="00DF7A91" w:rsidRDefault="00FD4701" w:rsidP="008A7416">
      <w:pPr>
        <w:keepNext/>
        <w:keepLines/>
        <w:widowControl w:val="0"/>
        <w:spacing w:line="240" w:lineRule="auto"/>
      </w:pPr>
      <w:r>
        <w:rPr>
          <w:rFonts w:ascii="Times New Roman" w:eastAsia="Times New Roman" w:hAnsi="Times New Roman" w:cs="Times New Roman"/>
          <w:sz w:val="20"/>
        </w:rPr>
        <w:t>[10] This western hero used the William Tell Overture as his theme. A recent flop film saw Johnny Depp play this hero’s sidekick, Tonto.</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Lone Ranger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John Reid</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[10] This film director hosted a television anthology program which used the distinctive Gounod theme “Funeral March of a Marionette.”</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Alfred Joseph </w:t>
      </w:r>
      <w:r>
        <w:rPr>
          <w:rFonts w:ascii="Times New Roman" w:eastAsia="Times New Roman" w:hAnsi="Times New Roman" w:cs="Times New Roman"/>
          <w:b/>
          <w:sz w:val="20"/>
          <w:u w:val="single"/>
        </w:rPr>
        <w:t>Hitchcock</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This sitcom used a Schubert piano sonata as its theme song. Set in a Nantucket airport, it took place in the same universe as </w:t>
      </w:r>
      <w:r>
        <w:rPr>
          <w:rFonts w:ascii="Times New Roman" w:eastAsia="Times New Roman" w:hAnsi="Times New Roman" w:cs="Times New Roman"/>
          <w:i/>
          <w:sz w:val="20"/>
        </w:rPr>
        <w:t>Cheers</w:t>
      </w:r>
      <w:r>
        <w:rPr>
          <w:rFonts w:ascii="Times New Roman" w:eastAsia="Times New Roman" w:hAnsi="Times New Roman" w:cs="Times New Roman"/>
          <w:sz w:val="20"/>
        </w:rPr>
        <w:t>, and Tony Shalhoub got his first major role as the cab driver Antonio on this show.</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Wings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Total alkali silicon diagrams can be used to visualize the classification of these rocks. For 10 points each:</w:t>
      </w:r>
    </w:p>
    <w:p w:rsidR="00DF7A91" w:rsidRDefault="00FD4701">
      <w:pPr>
        <w:widowControl w:val="0"/>
        <w:spacing w:line="240" w:lineRule="auto"/>
      </w:pPr>
      <w:r>
        <w:rPr>
          <w:rFonts w:ascii="Times New Roman" w:eastAsia="Times New Roman" w:hAnsi="Times New Roman" w:cs="Times New Roman"/>
          <w:sz w:val="20"/>
          <w:highlight w:val="white"/>
        </w:rPr>
        <w:t>[10] Name this class of rock, which includes basalt and granite, and which typically have an origin from earth’s interior.</w:t>
      </w:r>
    </w:p>
    <w:p w:rsidR="00DF7A91" w:rsidRDefault="00FD4701">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igneous</w:t>
      </w:r>
      <w:r>
        <w:rPr>
          <w:rFonts w:ascii="Times New Roman" w:eastAsia="Times New Roman" w:hAnsi="Times New Roman" w:cs="Times New Roman"/>
          <w:sz w:val="20"/>
          <w:highlight w:val="white"/>
        </w:rPr>
        <w:t xml:space="preserve"> rock</w:t>
      </w:r>
    </w:p>
    <w:p w:rsidR="00DF7A91" w:rsidRDefault="00FD4701">
      <w:pPr>
        <w:widowControl w:val="0"/>
        <w:spacing w:line="240" w:lineRule="auto"/>
      </w:pPr>
      <w:r>
        <w:rPr>
          <w:rFonts w:ascii="Times New Roman" w:eastAsia="Times New Roman" w:hAnsi="Times New Roman" w:cs="Times New Roman"/>
          <w:sz w:val="20"/>
          <w:highlight w:val="white"/>
        </w:rPr>
        <w:t>[10] This extrusive rock is comprised mostly of volcanic glass, which gives it its vitreous appearance. It has a conchoidal fracture and is often found alongside rhyolite. They can also comprise tektites.</w:t>
      </w:r>
    </w:p>
    <w:p w:rsidR="00DF7A91" w:rsidRDefault="00FD4701">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obsidian</w:t>
      </w:r>
    </w:p>
    <w:p w:rsidR="00DF7A91" w:rsidRDefault="00FD4701">
      <w:pPr>
        <w:widowControl w:val="0"/>
        <w:spacing w:line="240" w:lineRule="auto"/>
      </w:pPr>
      <w:r>
        <w:rPr>
          <w:rFonts w:ascii="Times New Roman" w:eastAsia="Times New Roman" w:hAnsi="Times New Roman" w:cs="Times New Roman"/>
          <w:sz w:val="20"/>
          <w:highlight w:val="white"/>
        </w:rPr>
        <w:t>[10] An igneous rock that forms inside another igneous rock, is given this name. The most common mechanism of forming them involves magma that intrudes a pluton that subsequently hardens.</w:t>
      </w:r>
    </w:p>
    <w:p w:rsidR="00DF7A91" w:rsidRDefault="00FD4701">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xenolith</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11. Grace Thorpe, the daughter of Jim, convinced celebrities like Jane Fonda to visit this location. For 10 points each:</w:t>
      </w:r>
    </w:p>
    <w:p w:rsidR="00DF7A91" w:rsidRDefault="00FD4701">
      <w:pPr>
        <w:widowControl w:val="0"/>
        <w:spacing w:line="240" w:lineRule="auto"/>
      </w:pPr>
      <w:r>
        <w:rPr>
          <w:rFonts w:ascii="Times New Roman" w:eastAsia="Times New Roman" w:hAnsi="Times New Roman" w:cs="Times New Roman"/>
          <w:sz w:val="20"/>
        </w:rPr>
        <w:t>[10] Name this California landmark that was the subject of a celebrated 1969 to 1971 occupation by the group Indians of All Tribes. Whitey Bulger spent time here from 1959 to 1962.</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Alcatraz</w:t>
      </w:r>
      <w:r>
        <w:rPr>
          <w:rFonts w:ascii="Times New Roman" w:eastAsia="Times New Roman" w:hAnsi="Times New Roman" w:cs="Times New Roman"/>
          <w:sz w:val="20"/>
        </w:rPr>
        <w:t xml:space="preserve"> Island [or The </w:t>
      </w:r>
      <w:r>
        <w:rPr>
          <w:rFonts w:ascii="Times New Roman" w:eastAsia="Times New Roman" w:hAnsi="Times New Roman" w:cs="Times New Roman"/>
          <w:b/>
          <w:sz w:val="20"/>
          <w:u w:val="single"/>
        </w:rPr>
        <w:t>Rock</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Alcatraz Island is located offshore from what California city, whose other landmarks include the Golden Gate Bridge?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 Francisco</w:t>
      </w:r>
    </w:p>
    <w:p w:rsidR="00DF7A91" w:rsidRDefault="00FD4701">
      <w:pPr>
        <w:widowControl w:val="0"/>
        <w:spacing w:line="240" w:lineRule="auto"/>
      </w:pPr>
      <w:r>
        <w:rPr>
          <w:rFonts w:ascii="Times New Roman" w:eastAsia="Times New Roman" w:hAnsi="Times New Roman" w:cs="Times New Roman"/>
          <w:sz w:val="20"/>
        </w:rPr>
        <w:t>[10] The Red Power Movement, which manifested itself in the Alcatraz occupation, was influenced by a 1969 “Indian Manifesto” by Vine Deloria Jr., which has a title stating what person “died for your sins”?</w:t>
      </w:r>
    </w:p>
    <w:p w:rsidR="00DF7A91" w:rsidRDefault="00FD4701">
      <w:pPr>
        <w:widowControl w:val="0"/>
        <w:spacing w:line="240" w:lineRule="auto"/>
      </w:pPr>
      <w:r>
        <w:rPr>
          <w:rFonts w:ascii="Times New Roman" w:eastAsia="Times New Roman" w:hAnsi="Times New Roman" w:cs="Times New Roman"/>
          <w:sz w:val="20"/>
        </w:rPr>
        <w:t xml:space="preserve">ANSWER: George Armstrong </w:t>
      </w:r>
      <w:r>
        <w:rPr>
          <w:rFonts w:ascii="Times New Roman" w:eastAsia="Times New Roman" w:hAnsi="Times New Roman" w:cs="Times New Roman"/>
          <w:b/>
          <w:sz w:val="20"/>
          <w:u w:val="single"/>
        </w:rPr>
        <w:t>Custer</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12. This author’s first novel, </w:t>
      </w:r>
      <w:r>
        <w:rPr>
          <w:rFonts w:ascii="Times New Roman" w:eastAsia="Times New Roman" w:hAnsi="Times New Roman" w:cs="Times New Roman"/>
          <w:i/>
          <w:sz w:val="20"/>
        </w:rPr>
        <w:t>Bliss</w:t>
      </w:r>
      <w:r>
        <w:rPr>
          <w:rFonts w:ascii="Times New Roman" w:eastAsia="Times New Roman" w:hAnsi="Times New Roman" w:cs="Times New Roman"/>
          <w:sz w:val="20"/>
        </w:rPr>
        <w:t>, centers on Harry Joy, who realizes that his wife is cheating on him and witnesses his son and daughter committing incest. For 10 points each:</w:t>
      </w:r>
    </w:p>
    <w:p w:rsidR="00DF7A91" w:rsidRDefault="00FD4701">
      <w:pPr>
        <w:widowControl w:val="0"/>
        <w:spacing w:line="240" w:lineRule="auto"/>
      </w:pPr>
      <w:r>
        <w:rPr>
          <w:rFonts w:ascii="Times New Roman" w:eastAsia="Times New Roman" w:hAnsi="Times New Roman" w:cs="Times New Roman"/>
          <w:sz w:val="20"/>
        </w:rPr>
        <w:t xml:space="preserve">[10] Name this Australian author who was shortlisted for the Booker Prize in 2010 for an “improvisation on the life of Alexis de Tocqueville” titled </w:t>
      </w:r>
      <w:r>
        <w:rPr>
          <w:rFonts w:ascii="Times New Roman" w:eastAsia="Times New Roman" w:hAnsi="Times New Roman" w:cs="Times New Roman"/>
          <w:i/>
          <w:sz w:val="20"/>
        </w:rPr>
        <w:t>Parrot and Olivier in America</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Peter Philip </w:t>
      </w:r>
      <w:r>
        <w:rPr>
          <w:rFonts w:ascii="Times New Roman" w:eastAsia="Times New Roman" w:hAnsi="Times New Roman" w:cs="Times New Roman"/>
          <w:b/>
          <w:sz w:val="20"/>
          <w:u w:val="single"/>
        </w:rPr>
        <w:t>Carey</w:t>
      </w:r>
    </w:p>
    <w:p w:rsidR="00DF7A91" w:rsidRDefault="00FD4701">
      <w:pPr>
        <w:widowControl w:val="0"/>
        <w:spacing w:line="240" w:lineRule="auto"/>
      </w:pPr>
      <w:r>
        <w:rPr>
          <w:rFonts w:ascii="Times New Roman" w:eastAsia="Times New Roman" w:hAnsi="Times New Roman" w:cs="Times New Roman"/>
          <w:sz w:val="20"/>
        </w:rPr>
        <w:t xml:space="preserve">[10] Peter Carey’s </w:t>
      </w:r>
      <w:r>
        <w:rPr>
          <w:rFonts w:ascii="Times New Roman" w:eastAsia="Times New Roman" w:hAnsi="Times New Roman" w:cs="Times New Roman"/>
          <w:i/>
          <w:sz w:val="20"/>
        </w:rPr>
        <w:t>Oscar and Lucinda</w:t>
      </w:r>
      <w:r>
        <w:rPr>
          <w:rFonts w:ascii="Times New Roman" w:eastAsia="Times New Roman" w:hAnsi="Times New Roman" w:cs="Times New Roman"/>
          <w:sz w:val="20"/>
        </w:rPr>
        <w:t xml:space="preserve"> centers on a bet about moving a glass building of this type from Sydney to Bellingen. T.S. Eliot’s play about the death of Thomas Becket is titled for a “murder” in one of these buildings.</w:t>
      </w:r>
    </w:p>
    <w:p w:rsidR="00DF7A91" w:rsidRDefault="00FD4701">
      <w:pPr>
        <w:widowControl w:val="0"/>
        <w:spacing w:line="240" w:lineRule="auto"/>
      </w:pPr>
      <w:r>
        <w:rPr>
          <w:rFonts w:ascii="Times New Roman" w:eastAsia="Times New Roman" w:hAnsi="Times New Roman" w:cs="Times New Roman"/>
          <w:sz w:val="20"/>
        </w:rPr>
        <w:t xml:space="preserve">ANSWER: glass </w:t>
      </w:r>
      <w:r>
        <w:rPr>
          <w:rFonts w:ascii="Times New Roman" w:eastAsia="Times New Roman" w:hAnsi="Times New Roman" w:cs="Times New Roman"/>
          <w:b/>
          <w:sz w:val="20"/>
          <w:u w:val="single"/>
        </w:rPr>
        <w:t>cathedral</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Murder in the Cathedral</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[10] Peter Carey’s </w:t>
      </w:r>
      <w:r>
        <w:rPr>
          <w:rFonts w:ascii="Times New Roman" w:eastAsia="Times New Roman" w:hAnsi="Times New Roman" w:cs="Times New Roman"/>
          <w:i/>
          <w:sz w:val="20"/>
        </w:rPr>
        <w:t>Jack Maggs</w:t>
      </w:r>
      <w:r>
        <w:rPr>
          <w:rFonts w:ascii="Times New Roman" w:eastAsia="Times New Roman" w:hAnsi="Times New Roman" w:cs="Times New Roman"/>
          <w:sz w:val="20"/>
        </w:rPr>
        <w:t xml:space="preserve"> is a reworking of this Dickens novel, with Maggs as a parallel to Abel Magwitch.</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Great Expectations</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 xml:space="preserve">13. One example of this art form is the 15th century “Hunt for the Unicorn”. For 10 points each: </w:t>
      </w:r>
    </w:p>
    <w:p w:rsidR="00DF7A91" w:rsidRDefault="00FD4701" w:rsidP="008A7416">
      <w:pPr>
        <w:keepNext/>
        <w:keepLines/>
        <w:widowControl w:val="0"/>
        <w:spacing w:line="240" w:lineRule="auto"/>
      </w:pPr>
      <w:r>
        <w:rPr>
          <w:rFonts w:ascii="Times New Roman" w:eastAsia="Times New Roman" w:hAnsi="Times New Roman" w:cs="Times New Roman"/>
          <w:sz w:val="20"/>
        </w:rPr>
        <w:t>[10] Name this woven textile art form that were often used to decorate walls. The “Bayeux” one of these depicts the Battle of Hastings.</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tapestry</w:t>
      </w:r>
      <w:r>
        <w:rPr>
          <w:rFonts w:ascii="Times New Roman" w:eastAsia="Times New Roman" w:hAnsi="Times New Roman" w:cs="Times New Roman"/>
          <w:sz w:val="20"/>
        </w:rPr>
        <w:t xml:space="preserve"> [or cloth </w:t>
      </w:r>
      <w:r>
        <w:rPr>
          <w:rFonts w:ascii="Times New Roman" w:eastAsia="Times New Roman" w:hAnsi="Times New Roman" w:cs="Times New Roman"/>
          <w:b/>
          <w:sz w:val="20"/>
          <w:u w:val="single"/>
        </w:rPr>
        <w:t>weaving</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This Rococo painter designed an Italian festivals and a Cupid and Psyche series for the Beauvais tapestry studio. He is best known for his paintings of his mistress, Madame de Pompadour, and </w:t>
      </w:r>
      <w:r>
        <w:rPr>
          <w:rFonts w:ascii="Times New Roman" w:eastAsia="Times New Roman" w:hAnsi="Times New Roman" w:cs="Times New Roman"/>
          <w:i/>
          <w:sz w:val="20"/>
        </w:rPr>
        <w:t>The Toilet of Venus</w:t>
      </w:r>
      <w:r>
        <w:rPr>
          <w:rFonts w:ascii="Times New Roman" w:eastAsia="Times New Roman" w:hAnsi="Times New Roman" w:cs="Times New Roman"/>
          <w:sz w:val="20"/>
        </w:rPr>
        <w:t xml:space="preserve">. </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Francois </w:t>
      </w:r>
      <w:r>
        <w:rPr>
          <w:rFonts w:ascii="Times New Roman" w:eastAsia="Times New Roman" w:hAnsi="Times New Roman" w:cs="Times New Roman"/>
          <w:b/>
          <w:sz w:val="20"/>
          <w:u w:val="single"/>
        </w:rPr>
        <w:t>Boucher</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This contemporary American artist has produced computer-driven tapestry portraits since he was paralyzed from a seizure. He is better known for color grid paintings and giant photorealistic portraits like “Mark” and “Frank”. </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Chuck </w:t>
      </w:r>
      <w:r>
        <w:rPr>
          <w:rFonts w:ascii="Times New Roman" w:eastAsia="Times New Roman" w:hAnsi="Times New Roman" w:cs="Times New Roman"/>
          <w:b/>
          <w:sz w:val="20"/>
          <w:u w:val="single"/>
        </w:rPr>
        <w:t>Close</w:t>
      </w:r>
      <w:r>
        <w:rPr>
          <w:rFonts w:ascii="Times New Roman" w:eastAsia="Times New Roman" w:hAnsi="Times New Roman" w:cs="Times New Roman"/>
          <w:sz w:val="20"/>
        </w:rPr>
        <w:t xml:space="preserve"> [or Charles Thomas </w:t>
      </w:r>
      <w:r>
        <w:rPr>
          <w:rFonts w:ascii="Times New Roman" w:eastAsia="Times New Roman" w:hAnsi="Times New Roman" w:cs="Times New Roman"/>
          <w:b/>
          <w:sz w:val="20"/>
          <w:u w:val="single"/>
        </w:rPr>
        <w:t>Close</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14. Identify the following people encountered by Odysseus and his crew, for 10 points each.</w:t>
      </w:r>
    </w:p>
    <w:p w:rsidR="00DF7A91" w:rsidRDefault="00FD4701">
      <w:pPr>
        <w:widowControl w:val="0"/>
        <w:spacing w:line="240" w:lineRule="auto"/>
      </w:pPr>
      <w:r>
        <w:rPr>
          <w:rFonts w:ascii="Times New Roman" w:eastAsia="Times New Roman" w:hAnsi="Times New Roman" w:cs="Times New Roman"/>
          <w:sz w:val="20"/>
        </w:rPr>
        <w:t xml:space="preserve">[10] After this guy spurns </w:t>
      </w:r>
      <w:r>
        <w:rPr>
          <w:rFonts w:ascii="Times New Roman" w:eastAsia="Times New Roman" w:hAnsi="Times New Roman" w:cs="Times New Roman"/>
          <w:i/>
          <w:sz w:val="20"/>
        </w:rPr>
        <w:t>xenia</w:t>
      </w:r>
      <w:r>
        <w:rPr>
          <w:rFonts w:ascii="Times New Roman" w:eastAsia="Times New Roman" w:hAnsi="Times New Roman" w:cs="Times New Roman"/>
          <w:sz w:val="20"/>
        </w:rPr>
        <w:t xml:space="preserve"> and eats a bunch of Odysseus’s crew, Odysseus gets him drunk, blinds him, and then claims to be named “</w:t>
      </w:r>
      <w:r>
        <w:rPr>
          <w:rFonts w:ascii="Times New Roman" w:eastAsia="Times New Roman" w:hAnsi="Times New Roman" w:cs="Times New Roman"/>
          <w:i/>
          <w:sz w:val="20"/>
        </w:rPr>
        <w:t>outis</w:t>
      </w:r>
      <w:r>
        <w:rPr>
          <w:rFonts w:ascii="Times New Roman" w:eastAsia="Times New Roman" w:hAnsi="Times New Roman" w:cs="Times New Roman"/>
          <w:sz w:val="20"/>
        </w:rPr>
        <w:t>”, or “nobody”. Later stories describe this Cyclops’s unrequited love for Galatea.</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Polyphemus</w:t>
      </w:r>
    </w:p>
    <w:p w:rsidR="00DF7A91" w:rsidRDefault="00FD4701">
      <w:pPr>
        <w:widowControl w:val="0"/>
        <w:spacing w:line="240" w:lineRule="auto"/>
      </w:pPr>
      <w:r>
        <w:rPr>
          <w:rFonts w:ascii="Times New Roman" w:eastAsia="Times New Roman" w:hAnsi="Times New Roman" w:cs="Times New Roman"/>
          <w:sz w:val="20"/>
        </w:rPr>
        <w:t xml:space="preserve">[10] Hesiod claims that Odysseus fathered two sons, Nausithous and Nausinous, with this nymph during the seven years he spent as a hostage on her island of Ogygia. </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Calypso</w:t>
      </w:r>
    </w:p>
    <w:p w:rsidR="00DF7A91" w:rsidRDefault="00FD4701">
      <w:pPr>
        <w:widowControl w:val="0"/>
        <w:spacing w:line="240" w:lineRule="auto"/>
      </w:pPr>
      <w:r>
        <w:rPr>
          <w:rFonts w:ascii="Times New Roman" w:eastAsia="Times New Roman" w:hAnsi="Times New Roman" w:cs="Times New Roman"/>
          <w:sz w:val="20"/>
        </w:rPr>
        <w:t xml:space="preserve">[10] Eleven of Odysseus’s twelve ships are destroyed by these large cannibals, who live on the island of Telepylus and are ruled by King Antiphates. </w:t>
      </w:r>
    </w:p>
    <w:p w:rsidR="00DF7A91" w:rsidRDefault="00FD4701">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Laestrygonians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Laestrygones</w:t>
      </w:r>
      <w:r>
        <w:rPr>
          <w:rFonts w:ascii="Times New Roman" w:eastAsia="Times New Roman" w:hAnsi="Times New Roman" w:cs="Times New Roman"/>
          <w:sz w:val="20"/>
        </w:rPr>
        <w:t xml:space="preserve">] </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15. The reactance of one of these components is proportional to the inverse of the oscillation frequency. For 10 points each:</w:t>
      </w:r>
    </w:p>
    <w:p w:rsidR="00DF7A91" w:rsidRDefault="00FD4701">
      <w:pPr>
        <w:widowControl w:val="0"/>
        <w:spacing w:line="240" w:lineRule="auto"/>
      </w:pPr>
      <w:r>
        <w:rPr>
          <w:rFonts w:ascii="Times New Roman" w:eastAsia="Times New Roman" w:hAnsi="Times New Roman" w:cs="Times New Roman"/>
          <w:sz w:val="20"/>
        </w:rPr>
        <w:t>[10] Name this simple circuit element used to store electric charge. The simplest example of one consists of two parallel plates with a dielectric in the middle.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capacitor</w:t>
      </w:r>
    </w:p>
    <w:p w:rsidR="00DF7A91" w:rsidRDefault="00FD4701">
      <w:pPr>
        <w:widowControl w:val="0"/>
        <w:spacing w:line="240" w:lineRule="auto"/>
      </w:pPr>
      <w:r>
        <w:rPr>
          <w:rFonts w:ascii="Times New Roman" w:eastAsia="Times New Roman" w:hAnsi="Times New Roman" w:cs="Times New Roman"/>
          <w:sz w:val="20"/>
        </w:rPr>
        <w:t>[10] RC circuits, which consist of a single resistor and a single capacitor, can be used to create these circuits designed to attenuate certain frequencies. They come in “high-pass” and “low-pass” varieties.</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filter</w:t>
      </w:r>
      <w:r>
        <w:rPr>
          <w:rFonts w:ascii="Times New Roman" w:eastAsia="Times New Roman" w:hAnsi="Times New Roman" w:cs="Times New Roman"/>
          <w:sz w:val="20"/>
        </w:rPr>
        <w:t>s</w:t>
      </w:r>
    </w:p>
    <w:p w:rsidR="00DF7A91" w:rsidRDefault="00FD4701">
      <w:pPr>
        <w:widowControl w:val="0"/>
        <w:spacing w:line="240" w:lineRule="auto"/>
      </w:pPr>
      <w:r>
        <w:rPr>
          <w:rFonts w:ascii="Times New Roman" w:eastAsia="Times New Roman" w:hAnsi="Times New Roman" w:cs="Times New Roman"/>
          <w:sz w:val="20"/>
        </w:rPr>
        <w:t xml:space="preserve">[10] For an RC circuit, the product of the resistance and the capacitance gives this quantity. It characterizes the exponential decay of the charge of the capacitor when the circuit is discharged. </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time constant</w:t>
      </w:r>
      <w:r>
        <w:rPr>
          <w:rFonts w:ascii="Times New Roman" w:eastAsia="Times New Roman" w:hAnsi="Times New Roman" w:cs="Times New Roman"/>
          <w:sz w:val="20"/>
        </w:rPr>
        <w:t xml:space="preserve"> </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 xml:space="preserve">16. This man’s first book was a study of popular culture called </w:t>
      </w:r>
      <w:r>
        <w:rPr>
          <w:rFonts w:ascii="Times New Roman" w:eastAsia="Times New Roman" w:hAnsi="Times New Roman" w:cs="Times New Roman"/>
          <w:i/>
          <w:sz w:val="20"/>
        </w:rPr>
        <w:t>The Mechanical Bride</w:t>
      </w:r>
      <w:r>
        <w:rPr>
          <w:rFonts w:ascii="Times New Roman" w:eastAsia="Times New Roman" w:hAnsi="Times New Roman" w:cs="Times New Roman"/>
          <w:sz w:val="20"/>
        </w:rPr>
        <w:t>. For 10 points each:</w:t>
      </w:r>
    </w:p>
    <w:p w:rsidR="00DF7A91" w:rsidRDefault="00FD4701">
      <w:pPr>
        <w:widowControl w:val="0"/>
        <w:spacing w:line="240" w:lineRule="auto"/>
      </w:pPr>
      <w:r>
        <w:rPr>
          <w:rFonts w:ascii="Times New Roman" w:eastAsia="Times New Roman" w:hAnsi="Times New Roman" w:cs="Times New Roman"/>
          <w:sz w:val="20"/>
        </w:rPr>
        <w:t xml:space="preserve">[10] Name this thinker who also wrote a study of print culture called </w:t>
      </w:r>
      <w:r>
        <w:rPr>
          <w:rFonts w:ascii="Times New Roman" w:eastAsia="Times New Roman" w:hAnsi="Times New Roman" w:cs="Times New Roman"/>
          <w:i/>
          <w:sz w:val="20"/>
        </w:rPr>
        <w:t>The Gutenberg Galaxy</w:t>
      </w:r>
      <w:r>
        <w:rPr>
          <w:rFonts w:ascii="Times New Roman" w:eastAsia="Times New Roman" w:hAnsi="Times New Roman" w:cs="Times New Roman"/>
          <w:sz w:val="20"/>
        </w:rPr>
        <w:t xml:space="preserve">. He coined the term “global village” and pioneered much of media studies with his text </w:t>
      </w:r>
      <w:r>
        <w:rPr>
          <w:rFonts w:ascii="Times New Roman" w:eastAsia="Times New Roman" w:hAnsi="Times New Roman" w:cs="Times New Roman"/>
          <w:i/>
          <w:sz w:val="20"/>
        </w:rPr>
        <w:t>Understanding Media</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Marshall </w:t>
      </w:r>
      <w:r>
        <w:rPr>
          <w:rFonts w:ascii="Times New Roman" w:eastAsia="Times New Roman" w:hAnsi="Times New Roman" w:cs="Times New Roman"/>
          <w:b/>
          <w:sz w:val="20"/>
          <w:u w:val="single"/>
        </w:rPr>
        <w:t>McLuhan</w:t>
      </w:r>
      <w:r>
        <w:rPr>
          <w:rFonts w:ascii="Times New Roman" w:eastAsia="Times New Roman" w:hAnsi="Times New Roman" w:cs="Times New Roman"/>
          <w:sz w:val="20"/>
        </w:rPr>
        <w:t xml:space="preserve"> [or Herbert Marshall </w:t>
      </w:r>
      <w:r>
        <w:rPr>
          <w:rFonts w:ascii="Times New Roman" w:eastAsia="Times New Roman" w:hAnsi="Times New Roman" w:cs="Times New Roman"/>
          <w:b/>
          <w:sz w:val="20"/>
          <w:u w:val="single"/>
        </w:rPr>
        <w:t>McLuhan</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[10] McLuhan famously wrote in </w:t>
      </w:r>
      <w:r>
        <w:rPr>
          <w:rFonts w:ascii="Times New Roman" w:eastAsia="Times New Roman" w:hAnsi="Times New Roman" w:cs="Times New Roman"/>
          <w:i/>
          <w:sz w:val="20"/>
        </w:rPr>
        <w:t>Understanding Media</w:t>
      </w:r>
      <w:r>
        <w:rPr>
          <w:rFonts w:ascii="Times New Roman" w:eastAsia="Times New Roman" w:hAnsi="Times New Roman" w:cs="Times New Roman"/>
          <w:sz w:val="20"/>
        </w:rPr>
        <w:t xml:space="preserve"> that the medium was “this,” suggesting that the medium itself influences how we receive information.</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message</w:t>
      </w:r>
      <w:r>
        <w:rPr>
          <w:rFonts w:ascii="Times New Roman" w:eastAsia="Times New Roman" w:hAnsi="Times New Roman" w:cs="Times New Roman"/>
          <w:sz w:val="20"/>
        </w:rPr>
        <w:t xml:space="preserve"> [or the medium is the </w:t>
      </w:r>
      <w:r>
        <w:rPr>
          <w:rFonts w:ascii="Times New Roman" w:eastAsia="Times New Roman" w:hAnsi="Times New Roman" w:cs="Times New Roman"/>
          <w:b/>
          <w:sz w:val="20"/>
          <w:u w:val="single"/>
        </w:rPr>
        <w:t>message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massage</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Another study of media is this 1985 Neil Postman book mainly focused on television, in which Postman argues that TV is part of a system in which viewers’ rights to information are exchanged for entertainment.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Amusing Ourselves to Death</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17. Make Frans Eemil Sillanpää proud by answering the following regarding Finnish literature, for 10 points each.</w:t>
      </w:r>
    </w:p>
    <w:p w:rsidR="00DF7A91" w:rsidRDefault="00FD4701" w:rsidP="008A7416">
      <w:pPr>
        <w:keepNext/>
        <w:keepLines/>
        <w:widowControl w:val="0"/>
        <w:spacing w:line="240" w:lineRule="auto"/>
      </w:pPr>
      <w:r>
        <w:rPr>
          <w:rFonts w:ascii="Times New Roman" w:eastAsia="Times New Roman" w:hAnsi="Times New Roman" w:cs="Times New Roman"/>
          <w:sz w:val="20"/>
        </w:rPr>
        <w:t>[10] Vainamoinen, Ilmarinen, and Lemminkainen journey to Pohjola to recover the Sampo in one of the most popular sections of this compilation of Finnish epic poetry, edited by Elias Lönnrot.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Kalevala</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The only Finnish novel to be adapted into a Hollywood film is a historical novel by Mika Waltari set in this modern-day country. A quartet of novels by Lawrence Durrell is primarily set here, as is the novel </w:t>
      </w:r>
      <w:r>
        <w:rPr>
          <w:rFonts w:ascii="Times New Roman" w:eastAsia="Times New Roman" w:hAnsi="Times New Roman" w:cs="Times New Roman"/>
          <w:i/>
          <w:sz w:val="20"/>
        </w:rPr>
        <w:t>Midaq Alley</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Arab Republic of </w:t>
      </w:r>
      <w:r>
        <w:rPr>
          <w:rFonts w:ascii="Times New Roman" w:eastAsia="Times New Roman" w:hAnsi="Times New Roman" w:cs="Times New Roman"/>
          <w:b/>
          <w:sz w:val="20"/>
          <w:u w:val="single"/>
        </w:rPr>
        <w:t>Egypt</w:t>
      </w:r>
      <w:r>
        <w:rPr>
          <w:rFonts w:ascii="Times New Roman" w:eastAsia="Times New Roman" w:hAnsi="Times New Roman" w:cs="Times New Roman"/>
          <w:sz w:val="20"/>
        </w:rPr>
        <w:t xml:space="preserve"> [or Gumhuriyyat </w:t>
      </w:r>
      <w:r>
        <w:rPr>
          <w:rFonts w:ascii="Times New Roman" w:eastAsia="Times New Roman" w:hAnsi="Times New Roman" w:cs="Times New Roman"/>
          <w:b/>
          <w:sz w:val="20"/>
          <w:u w:val="single"/>
        </w:rPr>
        <w:t>Misr</w:t>
      </w:r>
      <w:r>
        <w:rPr>
          <w:rFonts w:ascii="Times New Roman" w:eastAsia="Times New Roman" w:hAnsi="Times New Roman" w:cs="Times New Roman"/>
          <w:sz w:val="20"/>
        </w:rPr>
        <w:t xml:space="preserve"> al-ʿArabiyyah]</w:t>
      </w:r>
    </w:p>
    <w:p w:rsidR="00DF7A91" w:rsidRDefault="00FD4701" w:rsidP="008A7416">
      <w:pPr>
        <w:keepNext/>
        <w:keepLines/>
        <w:widowControl w:val="0"/>
        <w:spacing w:line="240" w:lineRule="auto"/>
      </w:pPr>
      <w:r>
        <w:rPr>
          <w:rFonts w:ascii="Times New Roman" w:eastAsia="Times New Roman" w:hAnsi="Times New Roman" w:cs="Times New Roman"/>
          <w:sz w:val="20"/>
        </w:rPr>
        <w:t>[10] Finnish scholar Anti Aarne devised a classification system, later expanded by Stith Thompson, for analyzing motifs in these texts. An influential book on their “morphology” was written by Vladimir Propp.</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folktale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fairy tale</w:t>
      </w:r>
      <w:r>
        <w:rPr>
          <w:rFonts w:ascii="Times New Roman" w:eastAsia="Times New Roman" w:hAnsi="Times New Roman" w:cs="Times New Roman"/>
          <w:sz w:val="20"/>
        </w:rPr>
        <w:t>s; accept obvious equivalents]</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18. A fairy queen allows the title character to experience the three great joys of vengeance, power, and love in a symphonic suite that this composer originally labeled his second symphony. For 10 points each:</w:t>
      </w:r>
    </w:p>
    <w:p w:rsidR="00DF7A91" w:rsidRDefault="00FD4701">
      <w:pPr>
        <w:widowControl w:val="0"/>
        <w:spacing w:line="240" w:lineRule="auto"/>
      </w:pPr>
      <w:r>
        <w:rPr>
          <w:rFonts w:ascii="Times New Roman" w:eastAsia="Times New Roman" w:hAnsi="Times New Roman" w:cs="Times New Roman"/>
          <w:sz w:val="20"/>
        </w:rPr>
        <w:t xml:space="preserve">[10] Name this Russian composer of </w:t>
      </w:r>
      <w:r>
        <w:rPr>
          <w:rFonts w:ascii="Times New Roman" w:eastAsia="Times New Roman" w:hAnsi="Times New Roman" w:cs="Times New Roman"/>
          <w:i/>
          <w:sz w:val="20"/>
        </w:rPr>
        <w:t>Antar</w:t>
      </w:r>
      <w:r>
        <w:rPr>
          <w:rFonts w:ascii="Times New Roman" w:eastAsia="Times New Roman" w:hAnsi="Times New Roman" w:cs="Times New Roman"/>
          <w:sz w:val="20"/>
        </w:rPr>
        <w:t xml:space="preserve">, which treated themes similar to his later symphonic suite </w:t>
      </w:r>
      <w:r>
        <w:rPr>
          <w:rFonts w:ascii="Times New Roman" w:eastAsia="Times New Roman" w:hAnsi="Times New Roman" w:cs="Times New Roman"/>
          <w:i/>
          <w:sz w:val="20"/>
        </w:rPr>
        <w:t>Scheherazade</w:t>
      </w:r>
      <w:r>
        <w:rPr>
          <w:rFonts w:ascii="Times New Roman" w:eastAsia="Times New Roman" w:hAnsi="Times New Roman" w:cs="Times New Roman"/>
          <w:sz w:val="20"/>
        </w:rPr>
        <w:t xml:space="preserve">. He included a “fandango asturiano” and two settings of an alborada in his </w:t>
      </w:r>
      <w:r>
        <w:rPr>
          <w:rFonts w:ascii="Times New Roman" w:eastAsia="Times New Roman" w:hAnsi="Times New Roman" w:cs="Times New Roman"/>
          <w:i/>
          <w:sz w:val="20"/>
        </w:rPr>
        <w:t>Capriccio Espagnole</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Nikolai Andreyevich </w:t>
      </w:r>
      <w:r>
        <w:rPr>
          <w:rFonts w:ascii="Times New Roman" w:eastAsia="Times New Roman" w:hAnsi="Times New Roman" w:cs="Times New Roman"/>
          <w:b/>
          <w:sz w:val="20"/>
          <w:u w:val="single"/>
        </w:rPr>
        <w:t>Rimsky-Korsakov</w:t>
      </w:r>
    </w:p>
    <w:p w:rsidR="00DF7A91" w:rsidRDefault="00FD4701">
      <w:pPr>
        <w:widowControl w:val="0"/>
        <w:spacing w:line="240" w:lineRule="auto"/>
      </w:pPr>
      <w:r>
        <w:rPr>
          <w:rFonts w:ascii="Times New Roman" w:eastAsia="Times New Roman" w:hAnsi="Times New Roman" w:cs="Times New Roman"/>
          <w:sz w:val="20"/>
        </w:rPr>
        <w:t xml:space="preserve">[10] Rimsky-Korsakov’s opera </w:t>
      </w:r>
      <w:r>
        <w:rPr>
          <w:rFonts w:ascii="Times New Roman" w:eastAsia="Times New Roman" w:hAnsi="Times New Roman" w:cs="Times New Roman"/>
          <w:i/>
          <w:sz w:val="20"/>
        </w:rPr>
        <w:t>The Tale of Tsar Saltan</w:t>
      </w:r>
      <w:r>
        <w:rPr>
          <w:rFonts w:ascii="Times New Roman" w:eastAsia="Times New Roman" w:hAnsi="Times New Roman" w:cs="Times New Roman"/>
          <w:sz w:val="20"/>
        </w:rPr>
        <w:t xml:space="preserve"> contains likely his most famous composition, a sixteenth note-filled interlude depicting the “flight” of Prince Gvidon in the form of one of these insects.</w:t>
      </w:r>
    </w:p>
    <w:p w:rsidR="00DF7A91" w:rsidRDefault="00FD4701">
      <w:pPr>
        <w:widowControl w:val="0"/>
        <w:spacing w:line="240" w:lineRule="auto"/>
      </w:pPr>
      <w:r>
        <w:rPr>
          <w:rFonts w:ascii="Times New Roman" w:eastAsia="Times New Roman" w:hAnsi="Times New Roman" w:cs="Times New Roman"/>
          <w:sz w:val="20"/>
        </w:rPr>
        <w:t>ANSWER: a bumble</w:t>
      </w:r>
      <w:r>
        <w:rPr>
          <w:rFonts w:ascii="Times New Roman" w:eastAsia="Times New Roman" w:hAnsi="Times New Roman" w:cs="Times New Roman"/>
          <w:b/>
          <w:sz w:val="20"/>
          <w:u w:val="single"/>
        </w:rPr>
        <w:t>bee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shmel'</w:t>
      </w:r>
      <w:r>
        <w:rPr>
          <w:rFonts w:ascii="Times New Roman" w:eastAsia="Times New Roman" w:hAnsi="Times New Roman" w:cs="Times New Roman"/>
          <w:sz w:val="20"/>
        </w:rPr>
        <w:t xml:space="preserve">; accept “Flight of the </w:t>
      </w:r>
      <w:r>
        <w:rPr>
          <w:rFonts w:ascii="Times New Roman" w:eastAsia="Times New Roman" w:hAnsi="Times New Roman" w:cs="Times New Roman"/>
          <w:b/>
          <w:sz w:val="20"/>
          <w:u w:val="single"/>
        </w:rPr>
        <w:t>Bumblebee</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This orchestral work by Rimsky-Korsakov, which mak</w:t>
      </w:r>
      <w:r w:rsidR="00997955">
        <w:rPr>
          <w:rFonts w:ascii="Times New Roman" w:eastAsia="Times New Roman" w:hAnsi="Times New Roman" w:cs="Times New Roman"/>
          <w:sz w:val="20"/>
        </w:rPr>
        <w:t>es heavy use of such unusual time</w:t>
      </w:r>
      <w:bookmarkStart w:id="0" w:name="_GoBack"/>
      <w:bookmarkEnd w:id="0"/>
      <w:r>
        <w:rPr>
          <w:rFonts w:ascii="Times New Roman" w:eastAsia="Times New Roman" w:hAnsi="Times New Roman" w:cs="Times New Roman"/>
          <w:sz w:val="20"/>
        </w:rPr>
        <w:t xml:space="preserve"> signatures as 5/2, 2/1, and 3/1, is an adaptation of a number of liturgical chants from the </w:t>
      </w:r>
      <w:r>
        <w:rPr>
          <w:rFonts w:ascii="Times New Roman" w:eastAsia="Times New Roman" w:hAnsi="Times New Roman" w:cs="Times New Roman"/>
          <w:i/>
          <w:sz w:val="20"/>
        </w:rPr>
        <w:t>Obikhod</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Russian Easter Festival Overture</w:t>
      </w:r>
      <w:r>
        <w:rPr>
          <w:rFonts w:ascii="Times New Roman" w:eastAsia="Times New Roman" w:hAnsi="Times New Roman" w:cs="Times New Roman"/>
          <w:i/>
          <w:sz w:val="20"/>
        </w:rPr>
        <w:t>: Overture on Liturgical Themes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us </w:t>
      </w:r>
      <w:r>
        <w:rPr>
          <w:rFonts w:ascii="Times New Roman" w:eastAsia="Times New Roman" w:hAnsi="Times New Roman" w:cs="Times New Roman"/>
          <w:b/>
          <w:sz w:val="20"/>
          <w:u w:val="single"/>
        </w:rPr>
        <w:t>36</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Svetliy prazdnik</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Great Russian Easter Overture</w:t>
      </w:r>
      <w:r>
        <w:rPr>
          <w:rFonts w:ascii="Times New Roman" w:eastAsia="Times New Roman" w:hAnsi="Times New Roman" w:cs="Times New Roman"/>
          <w:sz w:val="20"/>
        </w:rPr>
        <w:t>]</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19. Kinnot and parts of Lamentations are read at temple on this day, which commemorates the fall of the first and second Temples of Jerusalem. For 10 points each:.</w:t>
      </w:r>
    </w:p>
    <w:p w:rsidR="00DF7A91" w:rsidRDefault="00FD4701">
      <w:pPr>
        <w:widowControl w:val="0"/>
        <w:spacing w:line="240" w:lineRule="auto"/>
      </w:pPr>
      <w:r>
        <w:rPr>
          <w:rFonts w:ascii="Times New Roman" w:eastAsia="Times New Roman" w:hAnsi="Times New Roman" w:cs="Times New Roman"/>
          <w:sz w:val="20"/>
        </w:rPr>
        <w:t>[10] Name this Jewish day of fasting and mourning that falls on the namesake day of a certain Jewish month.</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Tisha B’Av</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ninth of Av</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[10] Tisha B’Av also commemorates the pessimism of most of the spies sent to the Promise Land by this man, who, with his brother Aaron, led the Hebrew slaves out of Egypt.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Moshe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Mousha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Mousa</w:t>
      </w:r>
      <w:r>
        <w:rPr>
          <w:rFonts w:ascii="Times New Roman" w:eastAsia="Times New Roman" w:hAnsi="Times New Roman" w:cs="Times New Roman"/>
          <w:sz w:val="20"/>
        </w:rPr>
        <w:t>]</w:t>
      </w:r>
    </w:p>
    <w:p w:rsidR="00DF7A91" w:rsidRDefault="00FD4701">
      <w:pPr>
        <w:widowControl w:val="0"/>
        <w:spacing w:line="240" w:lineRule="auto"/>
      </w:pPr>
      <w:r>
        <w:rPr>
          <w:rFonts w:ascii="Times New Roman" w:eastAsia="Times New Roman" w:hAnsi="Times New Roman" w:cs="Times New Roman"/>
          <w:sz w:val="20"/>
        </w:rPr>
        <w:t xml:space="preserve">[10] In addition to the five activities banned on Yom Kippur, Tisha B’Av also mostly prohibits engaging in this activity. This activity occurs during the weekly parasha at temple, and a boy does this publicly for the first time at his Bar Mitzvah. </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reading the Bible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studying</w:t>
      </w:r>
      <w:r>
        <w:rPr>
          <w:rFonts w:ascii="Times New Roman" w:eastAsia="Times New Roman" w:hAnsi="Times New Roman" w:cs="Times New Roman"/>
          <w:sz w:val="20"/>
        </w:rPr>
        <w:t xml:space="preserve"> for “reading”; accept </w:t>
      </w:r>
      <w:r>
        <w:rPr>
          <w:rFonts w:ascii="Times New Roman" w:eastAsia="Times New Roman" w:hAnsi="Times New Roman" w:cs="Times New Roman"/>
          <w:b/>
          <w:sz w:val="20"/>
          <w:u w:val="single"/>
        </w:rPr>
        <w:t>Torah</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Tanakh</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scripture</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Holy Book</w:t>
      </w:r>
      <w:r>
        <w:rPr>
          <w:rFonts w:ascii="Times New Roman" w:eastAsia="Times New Roman" w:hAnsi="Times New Roman" w:cs="Times New Roman"/>
          <w:sz w:val="20"/>
        </w:rPr>
        <w:t xml:space="preserve"> for “Bible”]</w:t>
      </w:r>
    </w:p>
    <w:p w:rsidR="00DF7A91" w:rsidRDefault="00DF7A91">
      <w:pPr>
        <w:widowControl w:val="0"/>
        <w:spacing w:line="240" w:lineRule="auto"/>
      </w:pPr>
    </w:p>
    <w:p w:rsidR="00DF7A91" w:rsidRDefault="00FD4701">
      <w:pPr>
        <w:widowControl w:val="0"/>
        <w:spacing w:line="240" w:lineRule="auto"/>
      </w:pPr>
      <w:r>
        <w:rPr>
          <w:rFonts w:ascii="Times New Roman" w:eastAsia="Times New Roman" w:hAnsi="Times New Roman" w:cs="Times New Roman"/>
          <w:sz w:val="20"/>
        </w:rPr>
        <w:t>20. When dying, this ruler apologetically said he was sorry “for being such a time a-dying.” For 10 points each:</w:t>
      </w:r>
    </w:p>
    <w:p w:rsidR="00DF7A91" w:rsidRDefault="00FD4701">
      <w:pPr>
        <w:widowControl w:val="0"/>
        <w:spacing w:line="240" w:lineRule="auto"/>
      </w:pPr>
      <w:r>
        <w:rPr>
          <w:rFonts w:ascii="Times New Roman" w:eastAsia="Times New Roman" w:hAnsi="Times New Roman" w:cs="Times New Roman"/>
          <w:sz w:val="20"/>
        </w:rPr>
        <w:t>[10] Name this English king known as the “Merry Monarch.” During his reign, Parliament passed the Clarendon Code, and a false Catholic conspiracy was invented called the Popish Plot.</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Charles II</w:t>
      </w:r>
    </w:p>
    <w:p w:rsidR="00DF7A91" w:rsidRDefault="00FD4701">
      <w:pPr>
        <w:widowControl w:val="0"/>
        <w:spacing w:line="240" w:lineRule="auto"/>
      </w:pPr>
      <w:r>
        <w:rPr>
          <w:rFonts w:ascii="Times New Roman" w:eastAsia="Times New Roman" w:hAnsi="Times New Roman" w:cs="Times New Roman"/>
          <w:sz w:val="20"/>
        </w:rPr>
        <w:t>[10] Charles II presided over the English Restoration in which the monarchy replaced the English Commonwealth founded by what Lord Protector, who came to power after the Royalists were defeated in the English Civil War?</w:t>
      </w:r>
    </w:p>
    <w:p w:rsidR="00DF7A91" w:rsidRDefault="00FD4701">
      <w:pPr>
        <w:widowControl w:val="0"/>
        <w:spacing w:line="240" w:lineRule="auto"/>
      </w:pPr>
      <w:r>
        <w:rPr>
          <w:rFonts w:ascii="Times New Roman" w:eastAsia="Times New Roman" w:hAnsi="Times New Roman" w:cs="Times New Roman"/>
          <w:sz w:val="20"/>
        </w:rPr>
        <w:t xml:space="preserve">ANSWER: Oliver </w:t>
      </w:r>
      <w:r>
        <w:rPr>
          <w:rFonts w:ascii="Times New Roman" w:eastAsia="Times New Roman" w:hAnsi="Times New Roman" w:cs="Times New Roman"/>
          <w:b/>
          <w:sz w:val="20"/>
          <w:u w:val="single"/>
        </w:rPr>
        <w:t>Cromwell</w:t>
      </w:r>
    </w:p>
    <w:p w:rsidR="00DF7A91" w:rsidRDefault="00FD4701">
      <w:pPr>
        <w:widowControl w:val="0"/>
        <w:spacing w:line="240" w:lineRule="auto"/>
      </w:pPr>
      <w:r>
        <w:rPr>
          <w:rFonts w:ascii="Times New Roman" w:eastAsia="Times New Roman" w:hAnsi="Times New Roman" w:cs="Times New Roman"/>
          <w:sz w:val="20"/>
        </w:rPr>
        <w:t>[10] This 1683 plot targeted Charles II and his heir, the future James II. Sir Thomas Armstrong and Lord Russell were executed after it, and it was named for a building in Hertfordshire.</w:t>
      </w:r>
    </w:p>
    <w:p w:rsidR="00DF7A91" w:rsidRDefault="00FD4701">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Rye House</w:t>
      </w:r>
      <w:r>
        <w:rPr>
          <w:rFonts w:ascii="Times New Roman" w:eastAsia="Times New Roman" w:hAnsi="Times New Roman" w:cs="Times New Roman"/>
          <w:sz w:val="20"/>
        </w:rPr>
        <w:t xml:space="preserve"> Plot</w:t>
      </w:r>
    </w:p>
    <w:p w:rsidR="00DF7A91" w:rsidRDefault="00DF7A91">
      <w:pPr>
        <w:widowControl w:val="0"/>
        <w:spacing w:line="240" w:lineRule="auto"/>
      </w:pPr>
    </w:p>
    <w:p w:rsidR="00DF7A91" w:rsidRDefault="00FD4701" w:rsidP="008A7416">
      <w:pPr>
        <w:keepNext/>
        <w:keepLines/>
        <w:widowControl w:val="0"/>
        <w:spacing w:line="240" w:lineRule="auto"/>
      </w:pPr>
      <w:r>
        <w:rPr>
          <w:rFonts w:ascii="Times New Roman" w:eastAsia="Times New Roman" w:hAnsi="Times New Roman" w:cs="Times New Roman"/>
          <w:sz w:val="20"/>
        </w:rPr>
        <w:lastRenderedPageBreak/>
        <w:t>Extra. Answer the following about notable quotes from Shakespeare plays about kings named Henry, for 10 points each.</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Henry IV, Part I</w:t>
      </w:r>
      <w:r>
        <w:rPr>
          <w:rFonts w:ascii="Times New Roman" w:eastAsia="Times New Roman" w:hAnsi="Times New Roman" w:cs="Times New Roman"/>
          <w:sz w:val="20"/>
        </w:rPr>
        <w:t xml:space="preserve">, this character’s innocent question “What time of day is it, lad?” prompts a hilarious torrent of mockery from Prince Hal. This corpulent knight is also a central character in </w:t>
      </w:r>
      <w:r>
        <w:rPr>
          <w:rFonts w:ascii="Times New Roman" w:eastAsia="Times New Roman" w:hAnsi="Times New Roman" w:cs="Times New Roman"/>
          <w:i/>
          <w:sz w:val="20"/>
        </w:rPr>
        <w:t>The Merry Wives of Windsor</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Sir John </w:t>
      </w:r>
      <w:r>
        <w:rPr>
          <w:rFonts w:ascii="Times New Roman" w:eastAsia="Times New Roman" w:hAnsi="Times New Roman" w:cs="Times New Roman"/>
          <w:b/>
          <w:sz w:val="20"/>
          <w:u w:val="single"/>
        </w:rPr>
        <w:t>Falstaff</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Henry V</w:t>
      </w:r>
      <w:r>
        <w:rPr>
          <w:rFonts w:ascii="Times New Roman" w:eastAsia="Times New Roman" w:hAnsi="Times New Roman" w:cs="Times New Roman"/>
          <w:sz w:val="20"/>
        </w:rPr>
        <w:t>, the king rallies his troops before the battle of Agincourt on St. Crispin’s Day with a speech in which he emphasizes their camaraderie by referring to the soldiers as “we few, we happy few”, and this three-word phrase.</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“we </w:t>
      </w:r>
      <w:r>
        <w:rPr>
          <w:rFonts w:ascii="Times New Roman" w:eastAsia="Times New Roman" w:hAnsi="Times New Roman" w:cs="Times New Roman"/>
          <w:b/>
          <w:sz w:val="20"/>
          <w:u w:val="single"/>
        </w:rPr>
        <w:t>band of brothers</w:t>
      </w:r>
      <w:r>
        <w:rPr>
          <w:rFonts w:ascii="Times New Roman" w:eastAsia="Times New Roman" w:hAnsi="Times New Roman" w:cs="Times New Roman"/>
          <w:sz w:val="20"/>
        </w:rPr>
        <w:t>”</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[10] The most memorable line from the </w:t>
      </w:r>
      <w:r>
        <w:rPr>
          <w:rFonts w:ascii="Times New Roman" w:eastAsia="Times New Roman" w:hAnsi="Times New Roman" w:cs="Times New Roman"/>
          <w:i/>
          <w:sz w:val="20"/>
        </w:rPr>
        <w:t>Henry VI</w:t>
      </w:r>
      <w:r>
        <w:rPr>
          <w:rFonts w:ascii="Times New Roman" w:eastAsia="Times New Roman" w:hAnsi="Times New Roman" w:cs="Times New Roman"/>
          <w:sz w:val="20"/>
        </w:rPr>
        <w:t xml:space="preserve"> trilogy is spoken when Dick the Butcher, Jack Cade’s right-hand man, suggests that the “first thing we do” when the rebellion succeeds should be to take this action.</w:t>
      </w:r>
    </w:p>
    <w:p w:rsidR="00DF7A91" w:rsidRDefault="00FD4701" w:rsidP="008A7416">
      <w:pPr>
        <w:keepNext/>
        <w:keepLines/>
        <w:widowControl w:val="0"/>
        <w:spacing w:line="240" w:lineRule="auto"/>
      </w:pPr>
      <w:r>
        <w:rPr>
          <w:rFonts w:ascii="Times New Roman" w:eastAsia="Times New Roman" w:hAnsi="Times New Roman" w:cs="Times New Roman"/>
          <w:sz w:val="20"/>
        </w:rPr>
        <w:t xml:space="preserve">ANSWER: “The first thing we do, let's </w:t>
      </w:r>
      <w:r>
        <w:rPr>
          <w:rFonts w:ascii="Times New Roman" w:eastAsia="Times New Roman" w:hAnsi="Times New Roman" w:cs="Times New Roman"/>
          <w:b/>
          <w:sz w:val="20"/>
          <w:u w:val="single"/>
        </w:rPr>
        <w:t>kill all the lawyers</w:t>
      </w:r>
      <w:r>
        <w:rPr>
          <w:rFonts w:ascii="Times New Roman" w:eastAsia="Times New Roman" w:hAnsi="Times New Roman" w:cs="Times New Roman"/>
          <w:sz w:val="20"/>
        </w:rPr>
        <w:t>.” [accept equivalents that express the idea of killing lawyers]</w:t>
      </w:r>
    </w:p>
    <w:sectPr w:rsidR="00DF7A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4"/>
  </w:compat>
  <w:rsids>
    <w:rsidRoot w:val="00DF7A91"/>
    <w:rsid w:val="008A7416"/>
    <w:rsid w:val="00997955"/>
    <w:rsid w:val="00DF7A91"/>
    <w:rsid w:val="00FD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539F98-D4CF-4F83-A5B1-11682D90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5418</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MUT 2014 -- Packet 05.docx</vt:lpstr>
    </vt:vector>
  </TitlesOfParts>
  <Company/>
  <LinksUpToDate>false</LinksUpToDate>
  <CharactersWithSpaces>36233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05.docx</dc:title>
  <dc:creator>rob</dc:creator>
  <cp:lastModifiedBy>Rob Carson</cp:lastModifiedBy>
  <cp:revision>5</cp:revision>
  <cp:lastPrinted>2014-03-15T04:40:00Z</cp:lastPrinted>
  <dcterms:created xsi:type="dcterms:W3CDTF">2014-03-15T04:36:00Z</dcterms:created>
  <dcterms:modified xsi:type="dcterms:W3CDTF">2014-04-26T02:26:00Z</dcterms:modified>
</cp:coreProperties>
</file>