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 xml:space="preserve">Penn Bowl 2014</w:t>
        <w:tab/>
        <w:t xml:space="preserve">Eds. E. Mukherjee, R. Carson, P. Liao, W. Alston, M. Jackson, C. Chiego // Writers: S. Jamil,</w:t>
      </w:r>
    </w:p>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 xml:space="preserve">Packet 12</w:t>
        <w:tab/>
        <w:t xml:space="preserve">A. Rosenberg, I. Jose, C. Voight, D. Ferguson, N. Huang, J.</w:t>
      </w:r>
      <w:r w:rsidRPr="00000000" w:rsidR="00000000" w:rsidDel="00000000">
        <w:rPr>
          <w:rtl w:val="0"/>
        </w:rPr>
        <w:t xml:space="preserve"> </w:t>
      </w:r>
      <w:r w:rsidRPr="00000000" w:rsidR="00000000" w:rsidDel="00000000">
        <w:rPr>
          <w:sz w:val="20"/>
          <w:rtl w:val="0"/>
        </w:rPr>
        <w:t xml:space="preserve">Carlson,</w:t>
      </w:r>
    </w:p>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ab/>
        <w:t xml:space="preserve">A. Li, C. Wang, D. Xu, C. Hua, T. Kothari, M. Isenberg</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t xml:space="preserve">Tossups</w:t>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 </w:t>
      </w:r>
      <w:r w:rsidRPr="00000000" w:rsidR="00000000" w:rsidDel="00000000">
        <w:rPr>
          <w:b w:val="1"/>
          <w:color w:val="000000"/>
          <w:sz w:val="20"/>
          <w:rtl w:val="0"/>
        </w:rPr>
        <w:t xml:space="preserve">This ethnic group began the practice of using pale blue paint to drive off ghosts, and gives its children “basket names” or “day names,” which are used internally but never with outsiders. This ethnicity names a language which uses the verb </w:t>
      </w:r>
      <w:r w:rsidRPr="00000000" w:rsidR="00000000" w:rsidDel="00000000">
        <w:rPr>
          <w:b w:val="1"/>
          <w:i w:val="1"/>
          <w:color w:val="000000"/>
          <w:sz w:val="20"/>
          <w:rtl w:val="0"/>
        </w:rPr>
        <w:t xml:space="preserve">de </w:t>
      </w:r>
      <w:r w:rsidRPr="00000000" w:rsidR="00000000" w:rsidDel="00000000">
        <w:rPr>
          <w:b w:val="1"/>
          <w:color w:val="000000"/>
          <w:sz w:val="20"/>
          <w:rtl w:val="0"/>
        </w:rPr>
        <w:t xml:space="preserve">(“duh”) as an incomplete verb of predication meaning “to be,” irrespective of tense. A pioneering 1949 study by Lorenzo Turner studied the origins of words in this group’s language, in which native users are called </w:t>
      </w:r>
      <w:r w:rsidRPr="00000000" w:rsidR="00000000" w:rsidDel="00000000">
        <w:rPr>
          <w:b w:val="1"/>
          <w:i w:val="1"/>
          <w:color w:val="000000"/>
          <w:sz w:val="20"/>
          <w:rtl w:val="0"/>
        </w:rPr>
        <w:t xml:space="preserve">binyah</w:t>
      </w:r>
      <w:r w:rsidRPr="00000000" w:rsidR="00000000" w:rsidDel="00000000">
        <w:rPr>
          <w:b w:val="1"/>
          <w:color w:val="000000"/>
          <w:sz w:val="20"/>
          <w:rtl w:val="0"/>
        </w:rPr>
        <w:t xml:space="preserve">, turtles are</w:t>
      </w:r>
      <w:r w:rsidRPr="00000000" w:rsidR="00000000" w:rsidDel="00000000">
        <w:rPr>
          <w:color w:val="000000"/>
          <w:sz w:val="20"/>
          <w:rtl w:val="0"/>
        </w:rPr>
        <w:t xml:space="preserve"> (*)</w:t>
      </w:r>
      <w:r w:rsidRPr="00000000" w:rsidR="00000000" w:rsidDel="00000000">
        <w:rPr>
          <w:b w:val="1"/>
          <w:color w:val="000000"/>
          <w:sz w:val="20"/>
          <w:rtl w:val="0"/>
        </w:rPr>
        <w:t xml:space="preserve"> </w:t>
      </w:r>
      <w:r w:rsidRPr="00000000" w:rsidR="00000000" w:rsidDel="00000000">
        <w:rPr>
          <w:i w:val="1"/>
          <w:color w:val="000000"/>
          <w:sz w:val="20"/>
          <w:rtl w:val="0"/>
        </w:rPr>
        <w:t xml:space="preserve">cootuh</w:t>
      </w:r>
      <w:r w:rsidRPr="00000000" w:rsidR="00000000" w:rsidDel="00000000">
        <w:rPr>
          <w:color w:val="000000"/>
          <w:sz w:val="20"/>
          <w:rtl w:val="0"/>
        </w:rPr>
        <w:t xml:space="preserve">, and eating is </w:t>
      </w:r>
      <w:r w:rsidRPr="00000000" w:rsidR="00000000" w:rsidDel="00000000">
        <w:rPr>
          <w:i w:val="1"/>
          <w:color w:val="000000"/>
          <w:sz w:val="20"/>
          <w:rtl w:val="0"/>
        </w:rPr>
        <w:t xml:space="preserve">nyam. </w:t>
      </w:r>
      <w:r w:rsidRPr="00000000" w:rsidR="00000000" w:rsidDel="00000000">
        <w:rPr>
          <w:color w:val="000000"/>
          <w:sz w:val="20"/>
          <w:rtl w:val="0"/>
        </w:rPr>
        <w:t xml:space="preserve">The term “badmouth” derives from this people’s language, in which three words meaning "Come by here" form the basis of the song "Kumbaya." For 10 points, name this ethnic group of Supreme Court justice Clarence Thomas, which resides on the Sea Islands off South Carolina and Georgia and speaks a namesake creole long mistaken for poor English.</w:t>
        <w:br w:type="textWrapping"/>
        <w:t xml:space="preserve">ANSWER: </w:t>
      </w:r>
      <w:r w:rsidRPr="00000000" w:rsidR="00000000" w:rsidDel="00000000">
        <w:rPr>
          <w:b w:val="1"/>
          <w:color w:val="000000"/>
          <w:sz w:val="20"/>
          <w:u w:val="single"/>
          <w:rtl w:val="0"/>
        </w:rPr>
        <w:t xml:space="preserve">Gullah</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Geechee</w:t>
      </w:r>
      <w:r w:rsidRPr="00000000" w:rsidR="00000000" w:rsidDel="00000000">
        <w:rPr>
          <w:color w:val="000000"/>
          <w:sz w:val="20"/>
          <w:rtl w:val="0"/>
        </w:rPr>
        <w:t xml:space="preserve">; prompt on “Sea Islanders”; prompt on “black people”, “African-Americans,” and other polite synonyms for such] &lt;MJ&gt;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 </w:t>
      </w:r>
      <w:r w:rsidRPr="00000000" w:rsidR="00000000" w:rsidDel="00000000">
        <w:rPr>
          <w:b w:val="1"/>
          <w:color w:val="000000"/>
          <w:sz w:val="20"/>
          <w:rtl w:val="0"/>
        </w:rPr>
        <w:t xml:space="preserve">A frieze located in this building was finished by Allyn Cox. A section of this building contains corridors with lunettes frescoed over the doorways; that section is decorated based on Raphael’s Loggia in the Vatican. The north and south wings of this building were designed by Thomas Ustick Walter. One section of this building contains limewash frescos of squirrels, songbirds, and other local flora and fauna. Scenes depicting marine, commerce, science and war comprise Constantino Brumidi’s </w:t>
      </w:r>
      <w:r w:rsidRPr="00000000" w:rsidR="00000000" w:rsidDel="00000000">
        <w:rPr>
          <w:b w:val="1"/>
          <w:i w:val="1"/>
          <w:color w:val="000000"/>
          <w:sz w:val="20"/>
          <w:rtl w:val="0"/>
        </w:rPr>
        <w:t xml:space="preserve">The (*)</w:t>
      </w:r>
      <w:r w:rsidRPr="00000000" w:rsidR="00000000" w:rsidDel="00000000">
        <w:rPr>
          <w:i w:val="1"/>
          <w:color w:val="000000"/>
          <w:sz w:val="20"/>
          <w:rtl w:val="0"/>
        </w:rPr>
        <w:t xml:space="preserve"> Apotheosis</w:t>
      </w:r>
      <w:r w:rsidRPr="00000000" w:rsidR="00000000" w:rsidDel="00000000">
        <w:rPr>
          <w:b w:val="1"/>
          <w:color w:val="000000"/>
          <w:sz w:val="20"/>
          <w:rtl w:val="0"/>
        </w:rPr>
        <w:t xml:space="preserve"> </w:t>
      </w:r>
      <w:r w:rsidRPr="00000000" w:rsidR="00000000" w:rsidDel="00000000">
        <w:rPr>
          <w:i w:val="1"/>
          <w:color w:val="000000"/>
          <w:sz w:val="20"/>
          <w:rtl w:val="0"/>
        </w:rPr>
        <w:t xml:space="preserve">of Washington</w:t>
      </w:r>
      <w:r w:rsidRPr="00000000" w:rsidR="00000000" w:rsidDel="00000000">
        <w:rPr>
          <w:color w:val="000000"/>
          <w:sz w:val="20"/>
          <w:rtl w:val="0"/>
        </w:rPr>
        <w:t xml:space="preserve"> found in this building. A six meter bronze Statue of Freedom sits atop this building, which contains the National Statuary Hall. Its original design was done by Benjamin Latrobe and Charles Bulfinch. For 10 points, name this Neoclassical building in Washington, D.C. which houses the United States Congress.</w:t>
        <w:br w:type="textWrapping"/>
        <w:t xml:space="preserve">ANSWER: </w:t>
      </w:r>
      <w:r w:rsidRPr="00000000" w:rsidR="00000000" w:rsidDel="00000000">
        <w:rPr>
          <w:b w:val="1"/>
          <w:color w:val="000000"/>
          <w:sz w:val="20"/>
          <w:u w:val="single"/>
          <w:rtl w:val="0"/>
        </w:rPr>
        <w:t xml:space="preserve">Capitol</w:t>
      </w:r>
      <w:r w:rsidRPr="00000000" w:rsidR="00000000" w:rsidDel="00000000">
        <w:rPr>
          <w:color w:val="000000"/>
          <w:sz w:val="20"/>
          <w:rtl w:val="0"/>
        </w:rPr>
        <w:t xml:space="preserve"> Building &lt;</w:t>
      </w:r>
      <w:r w:rsidRPr="00000000" w:rsidR="00000000" w:rsidDel="00000000">
        <w:rPr>
          <w:sz w:val="20"/>
          <w:rtl w:val="0"/>
        </w:rPr>
        <w:t xml:space="preserve">SJ, ed.&gt;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bookmarkStart w:id="0" w:colFirst="0" w:name="h.gjdgxs" w:colLast="0"/>
      <w:bookmarkEnd w:id="0"/>
      <w:r w:rsidRPr="00000000" w:rsidR="00000000" w:rsidDel="00000000">
        <w:rPr>
          <w:sz w:val="20"/>
          <w:rtl w:val="0"/>
        </w:rPr>
        <w:t xml:space="preserve">3. </w:t>
      </w:r>
      <w:r w:rsidRPr="00000000" w:rsidR="00000000" w:rsidDel="00000000">
        <w:rPr>
          <w:b w:val="1"/>
          <w:color w:val="000000"/>
          <w:sz w:val="20"/>
          <w:rtl w:val="0"/>
        </w:rPr>
        <w:t xml:space="preserve">A class of these compounds includes Tp and Tm varieties, and is so named because of its facial binding pattern. Heteroditopic ones are found to greatly increase the reactivity of catalysts because of their ability to form both strong and transient associations. An uncommon class of them is comprised mainly of Lewis acids and is known as Z-type; however, they are often paired with the L-type of these compounds to increase stability. The Tolman cone angle provides one way to classify these molecules based on size, and was originally applied to phosphines. The (*)</w:t>
      </w:r>
      <w:r w:rsidRPr="00000000" w:rsidR="00000000" w:rsidDel="00000000">
        <w:rPr>
          <w:color w:val="000000"/>
          <w:sz w:val="20"/>
          <w:rtl w:val="0"/>
        </w:rPr>
        <w:t xml:space="preserve"> nephelauxetic effect describes the covalent nature of the interaction of these molecules with metals and addresses one of the shortcomings of crystal field theory. For 10 points, name these molecules which come in monodentate, bidentate, and polydentate varieties, which bind to metals to form coordination complexes.</w:t>
        <w:br w:type="textWrapping"/>
        <w:t xml:space="preserve">ANSWER: </w:t>
      </w:r>
      <w:r w:rsidRPr="00000000" w:rsidR="00000000" w:rsidDel="00000000">
        <w:rPr>
          <w:b w:val="1"/>
          <w:color w:val="000000"/>
          <w:sz w:val="20"/>
          <w:u w:val="single"/>
          <w:rtl w:val="0"/>
        </w:rPr>
        <w:t xml:space="preserve">ligand</w:t>
      </w:r>
      <w:r w:rsidRPr="00000000" w:rsidR="00000000" w:rsidDel="00000000">
        <w:rPr>
          <w:color w:val="000000"/>
          <w:sz w:val="20"/>
          <w:rtl w:val="0"/>
        </w:rPr>
        <w:t xml:space="preserve">s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4. </w:t>
      </w:r>
      <w:r w:rsidRPr="00000000" w:rsidR="00000000" w:rsidDel="00000000">
        <w:rPr>
          <w:b w:val="1"/>
          <w:color w:val="000000"/>
          <w:sz w:val="20"/>
          <w:rtl w:val="0"/>
        </w:rPr>
        <w:t xml:space="preserve">One of this author’s characters repeatedly compares an atheist friend to the murder victim von Sohn, and ponders whether “iron hooks” or a ceiling must exist in hell. This author told of a pair of riding breeches stolen from Astafy by the drunken boarder Yemelyan in his short story “An Honest Thief.”</w:t>
      </w:r>
      <w:r w:rsidRPr="00000000" w:rsidR="00000000" w:rsidDel="00000000">
        <w:rPr>
          <w:color w:val="000000"/>
          <w:sz w:val="20"/>
          <w:rtl w:val="0"/>
        </w:rPr>
        <w:t xml:space="preserve"> </w:t>
      </w:r>
      <w:r w:rsidRPr="00000000" w:rsidR="00000000" w:rsidDel="00000000">
        <w:rPr>
          <w:b w:val="1"/>
          <w:color w:val="000000"/>
          <w:sz w:val="20"/>
          <w:rtl w:val="0"/>
        </w:rPr>
        <w:t xml:space="preserve">He created a character who describes a baby ripped apart by hunting dogs in a chapter titled “Rebellion,” some time after declaring “if there is no immortality, then everything is </w:t>
      </w:r>
      <w:r w:rsidRPr="00000000" w:rsidR="00000000" w:rsidDel="00000000">
        <w:rPr>
          <w:color w:val="000000"/>
          <w:sz w:val="20"/>
          <w:rtl w:val="0"/>
        </w:rPr>
        <w:t xml:space="preserve">(*) permitted.” This author’s last novel includes a father-son conflict over the dissolute Grushenka and several scenes set in the hermitage of Elder Zosima. This author envisioned a sixte</w:t>
      </w:r>
      <w:r w:rsidRPr="00000000" w:rsidR="00000000" w:rsidDel="00000000">
        <w:rPr>
          <w:sz w:val="20"/>
          <w:rtl w:val="0"/>
        </w:rPr>
        <w:t xml:space="preserve">enth-century </w:t>
      </w:r>
      <w:r w:rsidRPr="00000000" w:rsidR="00000000" w:rsidDel="00000000">
        <w:rPr>
          <w:color w:val="000000"/>
          <w:sz w:val="20"/>
          <w:rtl w:val="0"/>
        </w:rPr>
        <w:t xml:space="preserve">jail cell containing</w:t>
      </w:r>
      <w:r w:rsidRPr="00000000" w:rsidR="00000000" w:rsidDel="00000000">
        <w:rPr>
          <w:sz w:val="20"/>
          <w:rtl w:val="0"/>
        </w:rPr>
        <w:t xml:space="preserve"> the returned</w:t>
      </w:r>
      <w:r w:rsidRPr="00000000" w:rsidR="00000000" w:rsidDel="00000000">
        <w:rPr>
          <w:color w:val="000000"/>
          <w:sz w:val="20"/>
          <w:rtl w:val="0"/>
        </w:rPr>
        <w:t xml:space="preserve"> Jesus in the </w:t>
      </w:r>
      <w:r w:rsidRPr="00000000" w:rsidR="00000000" w:rsidDel="00000000">
        <w:rPr>
          <w:i w:val="1"/>
          <w:color w:val="000000"/>
          <w:sz w:val="20"/>
          <w:rtl w:val="0"/>
        </w:rPr>
        <w:t xml:space="preserve">poema</w:t>
      </w:r>
      <w:r w:rsidRPr="00000000" w:rsidR="00000000" w:rsidDel="00000000">
        <w:rPr>
          <w:color w:val="000000"/>
          <w:sz w:val="20"/>
          <w:rtl w:val="0"/>
        </w:rPr>
        <w:t xml:space="preserve"> of the Grand Inquisitor, as told to Alyosha by Ivan </w:t>
      </w:r>
      <w:r w:rsidRPr="00000000" w:rsidR="00000000" w:rsidDel="00000000">
        <w:rPr>
          <w:sz w:val="20"/>
          <w:rtl w:val="0"/>
        </w:rPr>
        <w:t xml:space="preserve">before</w:t>
      </w:r>
      <w:r w:rsidRPr="00000000" w:rsidR="00000000" w:rsidDel="00000000">
        <w:rPr>
          <w:color w:val="000000"/>
          <w:sz w:val="20"/>
          <w:rtl w:val="0"/>
        </w:rPr>
        <w:t xml:space="preserve"> their dad is murdered. For 10 points, name this Christian author of </w:t>
      </w:r>
      <w:r w:rsidRPr="00000000" w:rsidR="00000000" w:rsidDel="00000000">
        <w:rPr>
          <w:i w:val="1"/>
          <w:color w:val="000000"/>
          <w:sz w:val="20"/>
          <w:rtl w:val="0"/>
        </w:rPr>
        <w:t xml:space="preserve">The Brothers Karamazov.</w:t>
        <w:br w:type="textWrapping"/>
      </w:r>
      <w:r w:rsidRPr="00000000" w:rsidR="00000000" w:rsidDel="00000000">
        <w:rPr>
          <w:color w:val="000000"/>
          <w:sz w:val="20"/>
          <w:rtl w:val="0"/>
        </w:rPr>
        <w:t xml:space="preserve">ANSWER: Fyodor Mikhailovich </w:t>
      </w:r>
      <w:r w:rsidRPr="00000000" w:rsidR="00000000" w:rsidDel="00000000">
        <w:rPr>
          <w:b w:val="1"/>
          <w:color w:val="000000"/>
          <w:sz w:val="20"/>
          <w:u w:val="single"/>
          <w:rtl w:val="0"/>
        </w:rPr>
        <w:t xml:space="preserve">Dostoevsky</w:t>
      </w:r>
      <w:r w:rsidRPr="00000000" w:rsidR="00000000" w:rsidDel="00000000">
        <w:rPr>
          <w:color w:val="000000"/>
          <w:sz w:val="20"/>
          <w:rtl w:val="0"/>
        </w:rPr>
        <w:t xml:space="preserve"> &lt;SJ</w:t>
      </w:r>
      <w:r w:rsidRPr="00000000" w:rsidR="00000000" w:rsidDel="00000000">
        <w:rPr>
          <w:sz w:val="20"/>
          <w:rtl w:val="0"/>
        </w:rPr>
        <w:t xml:space="preserve">/MJ</w:t>
      </w:r>
      <w:r w:rsidRPr="00000000" w:rsidR="00000000" w:rsidDel="00000000">
        <w:rPr>
          <w:color w:val="000000"/>
          <w:sz w:val="20"/>
          <w:rtl w:val="0"/>
        </w:rPr>
        <w:t xml:space="preserve">&gt;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5. </w:t>
      </w:r>
      <w:r w:rsidRPr="00000000" w:rsidR="00000000" w:rsidDel="00000000">
        <w:rPr>
          <w:b w:val="1"/>
          <w:color w:val="000000"/>
          <w:sz w:val="20"/>
          <w:rtl w:val="0"/>
        </w:rPr>
        <w:t xml:space="preserve">A coup attempt in this nation was foiled by the king grabbing a radio and saying “Stop firing! The tyrant is dead!” The Istiqlal party led its push for independence. This nation attempted to claim Tindouf in a war in which they first used the tactic of building sand walls. Abraham Serfaty, Mehdi Ben Barka, and several other dissidents were imprisoned, exiled or “disappeared” during this non-Italy nation’s (*)</w:t>
      </w:r>
      <w:r w:rsidRPr="00000000" w:rsidR="00000000" w:rsidDel="00000000">
        <w:rPr>
          <w:color w:val="000000"/>
          <w:sz w:val="20"/>
          <w:rtl w:val="0"/>
        </w:rPr>
        <w:t xml:space="preserve"> Years of Lead. This nation organized the Green March to gain control over one territory, leading to Sahrawis creating several refugee camps. A breakaway republic created from land currently controlled by this modern-day nation was led by Abd el-Krim; that area was the Rif. For 10 points, name this nation currently ruled by Alaouite King Mohammed VI, which in 2003 saw a series of bombings in Sidi Moumen, a suburb of Casablanca.</w:t>
        <w:br w:type="textWrapping"/>
        <w:t xml:space="preserve">ANSWER: Kingdom of </w:t>
      </w:r>
      <w:r w:rsidRPr="00000000" w:rsidR="00000000" w:rsidDel="00000000">
        <w:rPr>
          <w:b w:val="1"/>
          <w:color w:val="000000"/>
          <w:sz w:val="20"/>
          <w:u w:val="single"/>
          <w:rtl w:val="0"/>
        </w:rPr>
        <w:t xml:space="preserve">Morocco</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al-Magrib</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Lmagrib</w:t>
      </w:r>
      <w:r w:rsidRPr="00000000" w:rsidR="00000000" w:rsidDel="00000000">
        <w:rPr>
          <w:color w:val="000000"/>
          <w:sz w:val="20"/>
          <w:rtl w:val="0"/>
        </w:rPr>
        <w:t xml:space="preserve">; or al-Mamlakah</w:t>
      </w:r>
      <w:r w:rsidRPr="00000000" w:rsidR="00000000" w:rsidDel="00000000">
        <w:rPr>
          <w:b w:val="1"/>
          <w:color w:val="000000"/>
          <w:sz w:val="20"/>
          <w:u w:val="single"/>
          <w:rtl w:val="0"/>
        </w:rPr>
        <w:t xml:space="preserve"> al-Maghrib</w:t>
      </w:r>
      <w:r w:rsidRPr="00000000" w:rsidR="00000000" w:rsidDel="00000000">
        <w:rPr>
          <w:color w:val="000000"/>
          <w:sz w:val="20"/>
          <w:rtl w:val="0"/>
        </w:rPr>
        <w:t xml:space="preserve">iyah]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6. </w:t>
      </w:r>
      <w:r w:rsidRPr="00000000" w:rsidR="00000000" w:rsidDel="00000000">
        <w:rPr>
          <w:b w:val="1"/>
          <w:color w:val="000000"/>
          <w:sz w:val="20"/>
          <w:rtl w:val="0"/>
        </w:rPr>
        <w:t xml:space="preserve">The consort of this deity is depicted in Japanese art with the local </w:t>
      </w:r>
      <w:r w:rsidRPr="00000000" w:rsidR="00000000" w:rsidDel="00000000">
        <w:rPr>
          <w:b w:val="1"/>
          <w:i w:val="1"/>
          <w:color w:val="000000"/>
          <w:sz w:val="20"/>
          <w:rtl w:val="0"/>
        </w:rPr>
        <w:t xml:space="preserve">biwa</w:t>
      </w:r>
      <w:r w:rsidRPr="00000000" w:rsidR="00000000" w:rsidDel="00000000">
        <w:rPr>
          <w:b w:val="1"/>
          <w:color w:val="000000"/>
          <w:sz w:val="20"/>
          <w:rtl w:val="0"/>
        </w:rPr>
        <w:t xml:space="preserve"> lute rather than the traditional stringed </w:t>
      </w:r>
      <w:r w:rsidRPr="00000000" w:rsidR="00000000" w:rsidDel="00000000">
        <w:rPr>
          <w:b w:val="1"/>
          <w:i w:val="1"/>
          <w:color w:val="000000"/>
          <w:sz w:val="20"/>
          <w:rtl w:val="0"/>
        </w:rPr>
        <w:t xml:space="preserve">veena</w:t>
      </w:r>
      <w:r w:rsidRPr="00000000" w:rsidR="00000000" w:rsidDel="00000000">
        <w:rPr>
          <w:b w:val="1"/>
          <w:color w:val="000000"/>
          <w:sz w:val="20"/>
          <w:rtl w:val="0"/>
        </w:rPr>
        <w:t xml:space="preserve">, expressing her mastery of the arts; that wife of this deity is known as Benzaiten. The man fathered a set of seven or ten sons including Marichi and Narada who were the progenitors of the human race; those beings are called the Prajapatis, who were born after the four Kumara sages. This god, who lives in Satyalokha, created Shatarapu but then stared at her too long, losing one of his (*)</w:t>
      </w:r>
      <w:r w:rsidRPr="00000000" w:rsidR="00000000" w:rsidDel="00000000">
        <w:rPr>
          <w:color w:val="000000"/>
          <w:sz w:val="20"/>
          <w:rtl w:val="0"/>
        </w:rPr>
        <w:t xml:space="preserve"> five heads.He repented for his other actions by reciting the four Vedas continuously with each of his remaining faces. This god was born out of a lotus which emerged from Vishnu as he slept. This god has four arms for a water pot, scepter, bow, and the Vedas. For 10 points, name this god who is grouped with Vishnu and Shiva in the Hindu trimurti, the creator.</w:t>
        <w:br w:type="textWrapping"/>
        <w:t xml:space="preserve">ANSWER: </w:t>
      </w:r>
      <w:r w:rsidRPr="00000000" w:rsidR="00000000" w:rsidDel="00000000">
        <w:rPr>
          <w:b w:val="1"/>
          <w:color w:val="000000"/>
          <w:sz w:val="20"/>
          <w:u w:val="single"/>
          <w:rtl w:val="0"/>
        </w:rPr>
        <w:t xml:space="preserve">Brahma</w:t>
      </w:r>
      <w:r w:rsidRPr="00000000" w:rsidR="00000000" w:rsidDel="00000000">
        <w:rPr>
          <w:color w:val="000000"/>
          <w:sz w:val="20"/>
          <w:rtl w:val="0"/>
        </w:rPr>
        <w:t xml:space="preserve"> &lt;SJ, ed.&gt;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7. </w:t>
      </w:r>
      <w:r w:rsidRPr="00000000" w:rsidR="00000000" w:rsidDel="00000000">
        <w:rPr>
          <w:b w:val="1"/>
          <w:color w:val="000000"/>
          <w:sz w:val="20"/>
          <w:rtl w:val="0"/>
        </w:rPr>
        <w:t xml:space="preserve">This man was nicknamed “Lah-de-dah” for his foppish appearance and at one national convention was met by fake shivers from his fellow party members. This man quoted Lord Byron in support of his 1890 force bill to ensure voting rights for blacks in the South and in one speech claimed that he would never express devotion to a “mongrel banner.” Alfred Mahan’s lectures influenced this man and his colleague Albert Beveridge to support naval expansionism and he served as the first chair of the Senate Committee on the (*) </w:t>
      </w:r>
      <w:r w:rsidRPr="00000000" w:rsidR="00000000" w:rsidDel="00000000">
        <w:rPr>
          <w:color w:val="000000"/>
          <w:sz w:val="20"/>
          <w:rtl w:val="0"/>
        </w:rPr>
        <w:t xml:space="preserve">Philippines. He introduced a resolution containing fourteen reservations centering around provisions for confronting external aggression in Article 10 of a certain document. For 10 points, identify this Chair of the Senate Foreign Relations Committee after World War I, a Massachusetts Republican senator who fought the ratification of the Treaty of Versailles. </w:t>
        <w:br w:type="textWrapping"/>
        <w:t xml:space="preserve">ANSWER: Henry Cabot </w:t>
      </w:r>
      <w:r w:rsidRPr="00000000" w:rsidR="00000000" w:rsidDel="00000000">
        <w:rPr>
          <w:b w:val="1"/>
          <w:color w:val="000000"/>
          <w:sz w:val="20"/>
          <w:u w:val="single"/>
          <w:rtl w:val="0"/>
        </w:rPr>
        <w:t xml:space="preserve">Lodge</w:t>
      </w:r>
      <w:r w:rsidRPr="00000000" w:rsidR="00000000" w:rsidDel="00000000">
        <w:rPr>
          <w:color w:val="000000"/>
          <w:sz w:val="20"/>
          <w:rtl w:val="0"/>
        </w:rPr>
        <w:t xml:space="preserve">, Sr. [do not accept answers with “Lodge, Jr.”] &lt;DF, ed.&gt;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8. </w:t>
      </w:r>
      <w:r w:rsidRPr="00000000" w:rsidR="00000000" w:rsidDel="00000000">
        <w:rPr>
          <w:b w:val="1"/>
          <w:color w:val="000000"/>
          <w:sz w:val="20"/>
          <w:rtl w:val="0"/>
        </w:rPr>
        <w:t xml:space="preserve">In one work, this character uses the biologically-unsound metaphor of an empty </w:t>
      </w:r>
      <w:r w:rsidRPr="00000000" w:rsidR="00000000" w:rsidDel="00000000">
        <w:rPr>
          <w:b w:val="1"/>
          <w:sz w:val="20"/>
          <w:rtl w:val="0"/>
        </w:rPr>
        <w:t xml:space="preserve">“wind-egg” expelled by a</w:t>
      </w:r>
      <w:r w:rsidRPr="00000000" w:rsidR="00000000" w:rsidDel="00000000">
        <w:rPr>
          <w:b w:val="1"/>
          <w:color w:val="000000"/>
          <w:sz w:val="20"/>
          <w:rtl w:val="0"/>
        </w:rPr>
        <w:t xml:space="preserve"> failed childbirth. According to Friedrich Nietzsche’s first book, a mindset named for this figure displaced both the Apollonian and the Dionysian, ending the golden age of tragedy. In another text, this character imagines a suspended chain of rocks which are all magnetized by connection to a lodestone. Soren Kierkegaard’s dissertation, </w:t>
      </w:r>
      <w:r w:rsidRPr="00000000" w:rsidR="00000000" w:rsidDel="00000000">
        <w:rPr>
          <w:b w:val="1"/>
          <w:i w:val="1"/>
          <w:color w:val="000000"/>
          <w:sz w:val="20"/>
          <w:rtl w:val="0"/>
        </w:rPr>
        <w:t xml:space="preserve">The </w:t>
      </w:r>
      <w:r w:rsidRPr="00000000" w:rsidR="00000000" w:rsidDel="00000000">
        <w:rPr>
          <w:b w:val="1"/>
          <w:color w:val="000000"/>
          <w:sz w:val="20"/>
          <w:rtl w:val="0"/>
        </w:rPr>
        <w:t xml:space="preserve">(*) </w:t>
      </w:r>
      <w:r w:rsidRPr="00000000" w:rsidR="00000000" w:rsidDel="00000000">
        <w:rPr>
          <w:i w:val="1"/>
          <w:color w:val="000000"/>
          <w:sz w:val="20"/>
          <w:rtl w:val="0"/>
        </w:rPr>
        <w:t xml:space="preserve">Concept of Irony,</w:t>
      </w:r>
      <w:r w:rsidRPr="00000000" w:rsidR="00000000" w:rsidDel="00000000">
        <w:rPr>
          <w:color w:val="000000"/>
          <w:sz w:val="20"/>
          <w:rtl w:val="0"/>
        </w:rPr>
        <w:t xml:space="preserve"> draws its examples from this </w:t>
      </w:r>
      <w:r w:rsidRPr="00000000" w:rsidR="00000000" w:rsidDel="00000000">
        <w:rPr>
          <w:i w:val="1"/>
          <w:color w:val="000000"/>
          <w:sz w:val="20"/>
          <w:rtl w:val="0"/>
        </w:rPr>
        <w:t xml:space="preserve">aporia</w:t>
      </w:r>
      <w:r w:rsidRPr="00000000" w:rsidR="00000000" w:rsidDel="00000000">
        <w:rPr>
          <w:color w:val="000000"/>
          <w:sz w:val="20"/>
          <w:rtl w:val="0"/>
        </w:rPr>
        <w:t xml:space="preserve">-producing person, who claimed to know only that he knew nothing, and likened himself to an irritating gadfly. For 10 points, name this man depicted in texts such as </w:t>
      </w:r>
      <w:r w:rsidRPr="00000000" w:rsidR="00000000" w:rsidDel="00000000">
        <w:rPr>
          <w:i w:val="1"/>
          <w:color w:val="000000"/>
          <w:sz w:val="20"/>
          <w:rtl w:val="0"/>
        </w:rPr>
        <w:t xml:space="preserve">Ion </w:t>
      </w:r>
      <w:r w:rsidRPr="00000000" w:rsidR="00000000" w:rsidDel="00000000">
        <w:rPr>
          <w:color w:val="000000"/>
          <w:sz w:val="20"/>
          <w:rtl w:val="0"/>
        </w:rPr>
        <w:t xml:space="preserve">and </w:t>
      </w:r>
      <w:r w:rsidRPr="00000000" w:rsidR="00000000" w:rsidDel="00000000">
        <w:rPr>
          <w:i w:val="1"/>
          <w:color w:val="000000"/>
          <w:sz w:val="20"/>
          <w:rtl w:val="0"/>
        </w:rPr>
        <w:t xml:space="preserve">Theaetetus,</w:t>
      </w:r>
      <w:r w:rsidRPr="00000000" w:rsidR="00000000" w:rsidDel="00000000">
        <w:rPr>
          <w:color w:val="000000"/>
          <w:sz w:val="20"/>
          <w:rtl w:val="0"/>
        </w:rPr>
        <w:t xml:space="preserve"> whose trial for impiety and corrupting the youth with endless unpaid questions was shown in the </w:t>
      </w:r>
      <w:r w:rsidRPr="00000000" w:rsidR="00000000" w:rsidDel="00000000">
        <w:rPr>
          <w:i w:val="1"/>
          <w:color w:val="000000"/>
          <w:sz w:val="20"/>
          <w:rtl w:val="0"/>
        </w:rPr>
        <w:t xml:space="preserve">Apology</w:t>
      </w:r>
      <w:r w:rsidRPr="00000000" w:rsidR="00000000" w:rsidDel="00000000">
        <w:rPr>
          <w:color w:val="000000"/>
          <w:sz w:val="20"/>
          <w:rtl w:val="0"/>
        </w:rPr>
        <w:t xml:space="preserve"> by Plato.</w:t>
        <w:br w:type="textWrapping"/>
        <w:t xml:space="preserve">ANSWER: </w:t>
      </w:r>
      <w:r w:rsidRPr="00000000" w:rsidR="00000000" w:rsidDel="00000000">
        <w:rPr>
          <w:b w:val="1"/>
          <w:color w:val="000000"/>
          <w:sz w:val="20"/>
          <w:u w:val="single"/>
          <w:rtl w:val="0"/>
        </w:rPr>
        <w:t xml:space="preserve">Socrates</w:t>
      </w:r>
      <w:r w:rsidRPr="00000000" w:rsidR="00000000" w:rsidDel="00000000">
        <w:rPr>
          <w:color w:val="000000"/>
          <w:sz w:val="20"/>
          <w:rtl w:val="0"/>
        </w:rPr>
        <w:t xml:space="preserve"> &lt;MJ&gt;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9. </w:t>
      </w:r>
      <w:r w:rsidRPr="00000000" w:rsidR="00000000" w:rsidDel="00000000">
        <w:rPr>
          <w:b w:val="1"/>
          <w:color w:val="000000"/>
          <w:sz w:val="20"/>
          <w:rtl w:val="0"/>
        </w:rPr>
        <w:t xml:space="preserve">The most effective of these compounds have a low Cohen’s parameter and high Woodward’s parameter. These compounds are synthesized in vivo in a pathway beginning with ACV synthetase, which makes a tripeptide that isomerizes. Enzymes like NDM-1 and TEM-1 break down these compounds; those enzymes are inhibited by tazobactam and clavulanic acid. These compounds operate by acylating serine-403 of DD-transpeptidases that crosslink D-(*)</w:t>
      </w:r>
      <w:r w:rsidRPr="00000000" w:rsidR="00000000" w:rsidDel="00000000">
        <w:rPr>
          <w:color w:val="000000"/>
          <w:sz w:val="20"/>
          <w:rtl w:val="0"/>
        </w:rPr>
        <w:t xml:space="preserve"> alanine residues. These compounds include the carbapenems, monobactams, and cephalosporins, and work by inhibiting the synthesis of peptidoglycan. The first of these compounds was originally discovered accidentally in a fungally-contaminated bacterial culture by Alexander Fleming. For 10 points, name this class of antibiotics that includes penicillin, named for a certain four-membered ring.</w:t>
        <w:br w:type="textWrapping"/>
        <w:t xml:space="preserve">ANSWER: </w:t>
      </w:r>
      <w:r w:rsidRPr="00000000" w:rsidR="00000000" w:rsidDel="00000000">
        <w:rPr>
          <w:b w:val="1"/>
          <w:color w:val="000000"/>
          <w:sz w:val="20"/>
          <w:u w:val="single"/>
          <w:rtl w:val="0"/>
        </w:rPr>
        <w:t xml:space="preserve">beta-lactam</w:t>
      </w:r>
      <w:r w:rsidRPr="00000000" w:rsidR="00000000" w:rsidDel="00000000">
        <w:rPr>
          <w:sz w:val="20"/>
          <w:rtl w:val="0"/>
        </w:rPr>
        <w:t xml:space="preserve">s</w:t>
      </w:r>
      <w:r w:rsidRPr="00000000" w:rsidR="00000000" w:rsidDel="00000000">
        <w:rPr>
          <w:color w:val="000000"/>
          <w:sz w:val="20"/>
          <w:rtl w:val="0"/>
        </w:rPr>
        <w:t xml:space="preserve"> [prompt on “penicillins”</w:t>
      </w:r>
      <w:r w:rsidRPr="00000000" w:rsidR="00000000" w:rsidDel="00000000">
        <w:rPr>
          <w:sz w:val="20"/>
          <w:rtl w:val="0"/>
        </w:rPr>
        <w:t xml:space="preserve"> or </w:t>
      </w:r>
      <w:r w:rsidRPr="00000000" w:rsidR="00000000" w:rsidDel="00000000">
        <w:rPr>
          <w:color w:val="000000"/>
          <w:sz w:val="20"/>
          <w:rtl w:val="0"/>
        </w:rPr>
        <w:t xml:space="preserve"> “monobactams”</w:t>
      </w:r>
      <w:r w:rsidRPr="00000000" w:rsidR="00000000" w:rsidDel="00000000">
        <w:rPr>
          <w:sz w:val="20"/>
          <w:rtl w:val="0"/>
        </w:rPr>
        <w:t xml:space="preserve"> or</w:t>
      </w:r>
      <w:r w:rsidRPr="00000000" w:rsidR="00000000" w:rsidDel="00000000">
        <w:rPr>
          <w:color w:val="000000"/>
          <w:sz w:val="20"/>
          <w:rtl w:val="0"/>
        </w:rPr>
        <w:t xml:space="preserve"> “carbapenems”</w:t>
      </w:r>
      <w:r w:rsidRPr="00000000" w:rsidR="00000000" w:rsidDel="00000000">
        <w:rPr>
          <w:sz w:val="20"/>
          <w:rtl w:val="0"/>
        </w:rPr>
        <w:t xml:space="preserve"> or</w:t>
      </w:r>
      <w:r w:rsidRPr="00000000" w:rsidR="00000000" w:rsidDel="00000000">
        <w:rPr>
          <w:color w:val="000000"/>
          <w:sz w:val="20"/>
          <w:rtl w:val="0"/>
        </w:rPr>
        <w:t xml:space="preserve"> “cephalosporins”</w:t>
      </w:r>
      <w:r w:rsidRPr="00000000" w:rsidR="00000000" w:rsidDel="00000000">
        <w:rPr>
          <w:sz w:val="20"/>
          <w:rtl w:val="0"/>
        </w:rPr>
        <w:t xml:space="preserve"> or </w:t>
      </w:r>
      <w:r w:rsidRPr="00000000" w:rsidR="00000000" w:rsidDel="00000000">
        <w:rPr>
          <w:color w:val="000000"/>
          <w:sz w:val="20"/>
          <w:rtl w:val="0"/>
        </w:rPr>
        <w:t xml:space="preserve">“antibiotics”] &lt;SJ</w:t>
      </w:r>
      <w:r w:rsidRPr="00000000" w:rsidR="00000000" w:rsidDel="00000000">
        <w:rPr>
          <w:sz w:val="20"/>
          <w:rtl w:val="0"/>
        </w:rPr>
        <w:t xml:space="preserve">, ed.&gt;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10. </w:t>
      </w:r>
      <w:r w:rsidRPr="00000000" w:rsidR="00000000" w:rsidDel="00000000">
        <w:rPr>
          <w:b w:val="1"/>
          <w:color w:val="000000"/>
          <w:sz w:val="20"/>
          <w:rtl w:val="0"/>
        </w:rPr>
        <w:t xml:space="preserve">A minor poem by this author depicts a sleeping shepherd who is saved from an impending snakebite by the sting of a gnat. Renaissance poet Maffeo Vegio wrote an apotheosis scene to extend one of this man’s works, which ends as the “Shades below” are joined by a newly-murdered soul. This author of “Culex” is fictionalized in a Hermann Broch novel in which he wants his work</w:t>
      </w:r>
      <w:r w:rsidRPr="00000000" w:rsidR="00000000" w:rsidDel="00000000">
        <w:rPr>
          <w:color w:val="000000"/>
          <w:sz w:val="20"/>
          <w:rtl w:val="0"/>
        </w:rPr>
        <w:t xml:space="preserve"> (*) burned after his death. One of this author’s protagonists is told not to look at Marcellus for long as he sees a procession of future great men. This author, who dwelt on horse breeding and beekeeping in four books of of hexameter pastoral poetry, sang of “Arms and the man” at the start of a 12-book epic. For 10 points, name the most famous Mantuan ever, the Latin author of the </w:t>
      </w:r>
      <w:r w:rsidRPr="00000000" w:rsidR="00000000" w:rsidDel="00000000">
        <w:rPr>
          <w:i w:val="1"/>
          <w:color w:val="000000"/>
          <w:sz w:val="20"/>
          <w:rtl w:val="0"/>
        </w:rPr>
        <w:t xml:space="preserve">Georgics</w:t>
      </w:r>
      <w:r w:rsidRPr="00000000" w:rsidR="00000000" w:rsidDel="00000000">
        <w:rPr>
          <w:color w:val="000000"/>
          <w:sz w:val="20"/>
          <w:rtl w:val="0"/>
        </w:rPr>
        <w:t xml:space="preserve"> who depicted Dido’s suicide in the </w:t>
      </w:r>
      <w:r w:rsidRPr="00000000" w:rsidR="00000000" w:rsidDel="00000000">
        <w:rPr>
          <w:i w:val="1"/>
          <w:color w:val="000000"/>
          <w:sz w:val="20"/>
          <w:rtl w:val="0"/>
        </w:rPr>
        <w:t xml:space="preserve">Aeneid.</w:t>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Virgil</w:t>
      </w:r>
      <w:r w:rsidRPr="00000000" w:rsidR="00000000" w:rsidDel="00000000">
        <w:rPr>
          <w:color w:val="000000"/>
          <w:sz w:val="20"/>
          <w:rtl w:val="0"/>
        </w:rPr>
        <w:t xml:space="preserve"> [or Publius </w:t>
      </w:r>
      <w:r w:rsidRPr="00000000" w:rsidR="00000000" w:rsidDel="00000000">
        <w:rPr>
          <w:b w:val="1"/>
          <w:color w:val="000000"/>
          <w:sz w:val="20"/>
          <w:u w:val="single"/>
          <w:rtl w:val="0"/>
        </w:rPr>
        <w:t xml:space="preserve">Vergil</w:t>
      </w:r>
      <w:r w:rsidRPr="00000000" w:rsidR="00000000" w:rsidDel="00000000">
        <w:rPr>
          <w:color w:val="000000"/>
          <w:sz w:val="20"/>
          <w:rtl w:val="0"/>
        </w:rPr>
        <w:t xml:space="preserve">ius Maro] &lt;MJ&gt;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11. </w:t>
      </w:r>
      <w:r w:rsidRPr="00000000" w:rsidR="00000000" w:rsidDel="00000000">
        <w:rPr>
          <w:b w:val="1"/>
          <w:color w:val="000000"/>
          <w:sz w:val="20"/>
          <w:rtl w:val="0"/>
        </w:rPr>
        <w:t xml:space="preserve">According to the standard Forster theory, the Forster radius scales as the negative two-thirds power of this quantity, meaning the rate of FRET evolves as the negative third power of this quantity. Sulfurous polyimides and polyphosphonates are polymers with a very high value of this quantity. A set of three B coefficients multiply the square of the wavelength in one statement used to calculate this quantity, called the (*) </w:t>
      </w:r>
      <w:r w:rsidRPr="00000000" w:rsidR="00000000" w:rsidDel="00000000">
        <w:rPr>
          <w:color w:val="000000"/>
          <w:sz w:val="20"/>
          <w:rtl w:val="0"/>
        </w:rPr>
        <w:t xml:space="preserve">Sellmeier equation. This quantity is equal to the square root of the product of the relative permittivity and relative permeability, and the arctangent of the ratio of two of these quantities gives the Brewster angle. It also equals c over the phase velocity. For 10 points, name this quantity that appears multiplied by sine of theta on both sides of Snell’s Law.</w:t>
        <w:br w:type="textWrapping"/>
        <w:t xml:space="preserve">ANSWER: </w:t>
      </w:r>
      <w:r w:rsidRPr="00000000" w:rsidR="00000000" w:rsidDel="00000000">
        <w:rPr>
          <w:b w:val="1"/>
          <w:color w:val="000000"/>
          <w:sz w:val="20"/>
          <w:u w:val="single"/>
          <w:rtl w:val="0"/>
        </w:rPr>
        <w:t xml:space="preserve">index of refraction</w:t>
      </w:r>
      <w:r w:rsidRPr="00000000" w:rsidR="00000000" w:rsidDel="00000000">
        <w:rPr>
          <w:color w:val="000000"/>
          <w:sz w:val="20"/>
          <w:rtl w:val="0"/>
        </w:rPr>
        <w:t xml:space="preserve"> </w:t>
      </w:r>
      <w:r w:rsidRPr="00000000" w:rsidR="00000000" w:rsidDel="00000000">
        <w:rPr>
          <w:sz w:val="20"/>
          <w:rtl w:val="0"/>
        </w:rPr>
        <w:t xml:space="preserve">[or </w:t>
      </w:r>
      <w:r w:rsidRPr="00000000" w:rsidR="00000000" w:rsidDel="00000000">
        <w:rPr>
          <w:b w:val="1"/>
          <w:sz w:val="20"/>
          <w:u w:val="single"/>
          <w:rtl w:val="0"/>
        </w:rPr>
        <w:t xml:space="preserve">n</w:t>
      </w:r>
      <w:r w:rsidRPr="00000000" w:rsidR="00000000" w:rsidDel="00000000">
        <w:rPr>
          <w:color w:val="000000"/>
          <w:sz w:val="20"/>
          <w:rtl w:val="0"/>
        </w:rPr>
        <w:t xml:space="preserve">]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12. </w:t>
      </w:r>
      <w:r w:rsidRPr="00000000" w:rsidR="00000000" w:rsidDel="00000000">
        <w:rPr>
          <w:b w:val="1"/>
          <w:color w:val="000000"/>
          <w:sz w:val="20"/>
          <w:rtl w:val="0"/>
        </w:rPr>
        <w:t xml:space="preserve">This play’s stage directions note that “imaginary wall-lines” between an apron platform and the forestage are strictly observed during scenes set in the present; they also note that “Sexuality is like a visible color...or a scent”on a character who complains that picking up women is as repetitive as bowling. This play, whose last line is “We’re free...we’re free...we’re free…,” includes news that the Supreme Court is hearing an argument from </w:t>
      </w:r>
      <w:r w:rsidRPr="00000000" w:rsidR="00000000" w:rsidDel="00000000">
        <w:rPr>
          <w:color w:val="000000"/>
          <w:sz w:val="20"/>
          <w:rtl w:val="0"/>
        </w:rPr>
        <w:t xml:space="preserve">(*) Bernard, and opens with flute music representing the protagonist’s father. A rubber tube attached to a basement gas valve worries a mother in this play, who never hears that she has been cheated on with a stocking-loving woman in Boston, and yells at her philandering son Happy. For 10 points, name this tragedy in which a deliberate car crash kills Linda’s husband Willy Loman, a play by Arthur Miller.</w:t>
        <w:br w:type="textWrapping"/>
        <w:t xml:space="preserve">ANSWER: </w:t>
      </w:r>
      <w:r w:rsidRPr="00000000" w:rsidR="00000000" w:rsidDel="00000000">
        <w:rPr>
          <w:b w:val="1"/>
          <w:i w:val="1"/>
          <w:color w:val="000000"/>
          <w:sz w:val="20"/>
          <w:u w:val="single"/>
          <w:rtl w:val="0"/>
        </w:rPr>
        <w:t xml:space="preserve">Death of a Salesma</w:t>
      </w:r>
      <w:r w:rsidRPr="00000000" w:rsidR="00000000" w:rsidDel="00000000">
        <w:rPr>
          <w:b w:val="1"/>
          <w:i w:val="1"/>
          <w:sz w:val="20"/>
          <w:u w:val="single"/>
          <w:rtl w:val="0"/>
        </w:rPr>
        <w:t xml:space="preserve">n</w:t>
      </w:r>
      <w:r w:rsidRPr="00000000" w:rsidR="00000000" w:rsidDel="00000000">
        <w:rPr>
          <w:sz w:val="20"/>
          <w:rtl w:val="0"/>
        </w:rPr>
        <w:t xml:space="preserve"> &lt;SJ/MJ&gt;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13. </w:t>
      </w:r>
      <w:r w:rsidRPr="00000000" w:rsidR="00000000" w:rsidDel="00000000">
        <w:rPr>
          <w:b w:val="1"/>
          <w:color w:val="000000"/>
          <w:sz w:val="20"/>
          <w:rtl w:val="0"/>
        </w:rPr>
        <w:t xml:space="preserve">Policies favoring this ethnicity, such as the “furnace law”, led one man to travel between villages in “Drzymała's wagon.” A “Great Cemetery” largely for these people was damaged by the Soviets in Riga. People of this ethnicity were lynched en masse at Usti after decrees targeting them reversed a centuries-old invitation for them to settle issued by Ottokar II. Conscription led to mass emigration by people of this ethnicity from the (*)</w:t>
      </w:r>
      <w:r w:rsidRPr="00000000" w:rsidR="00000000" w:rsidDel="00000000">
        <w:rPr>
          <w:color w:val="000000"/>
          <w:sz w:val="20"/>
          <w:rtl w:val="0"/>
        </w:rPr>
        <w:t xml:space="preserve"> Volga region, and elites of this ethnicity in the Baltic region were highly loyal to the Russian Tsar. Hungarians and people of this ethnicity were targeted by the Benes decrees expelling them from Czechoslovakia. This ethnic group’s historical process of “east-settling” was perverted by one man into an ideology claiming they needed Eastern European “living room”. For 10 points, name this ethnic group to which the Hohenzollern rulers of Prussia belonged.</w:t>
        <w:br w:type="textWrapping"/>
        <w:t xml:space="preserve">ANSWER: </w:t>
      </w:r>
      <w:r w:rsidRPr="00000000" w:rsidR="00000000" w:rsidDel="00000000">
        <w:rPr>
          <w:b w:val="1"/>
          <w:color w:val="000000"/>
          <w:sz w:val="20"/>
          <w:u w:val="single"/>
          <w:rtl w:val="0"/>
        </w:rPr>
        <w:t xml:space="preserve">German</w:t>
      </w:r>
      <w:r w:rsidRPr="00000000" w:rsidR="00000000" w:rsidDel="00000000">
        <w:rPr>
          <w:color w:val="000000"/>
          <w:sz w:val="20"/>
          <w:rtl w:val="0"/>
        </w:rPr>
        <w:t xml:space="preserve">s [or </w:t>
      </w:r>
      <w:r w:rsidRPr="00000000" w:rsidR="00000000" w:rsidDel="00000000">
        <w:rPr>
          <w:b w:val="1"/>
          <w:color w:val="000000"/>
          <w:sz w:val="20"/>
          <w:u w:val="single"/>
          <w:rtl w:val="0"/>
        </w:rPr>
        <w:t xml:space="preserve">Deutsche</w:t>
      </w:r>
      <w:r w:rsidRPr="00000000" w:rsidR="00000000" w:rsidDel="00000000">
        <w:rPr>
          <w:color w:val="000000"/>
          <w:sz w:val="20"/>
          <w:rtl w:val="0"/>
        </w:rPr>
        <w:t xml:space="preserve"> Volk; accept any specific type of </w:t>
      </w:r>
      <w:r w:rsidRPr="00000000" w:rsidR="00000000" w:rsidDel="00000000">
        <w:rPr>
          <w:b w:val="1"/>
          <w:color w:val="000000"/>
          <w:sz w:val="20"/>
          <w:u w:val="single"/>
          <w:rtl w:val="0"/>
        </w:rPr>
        <w:t xml:space="preserve">German</w:t>
      </w:r>
      <w:r w:rsidRPr="00000000" w:rsidR="00000000" w:rsidDel="00000000">
        <w:rPr>
          <w:color w:val="000000"/>
          <w:sz w:val="20"/>
          <w:rtl w:val="0"/>
        </w:rPr>
        <w:t xml:space="preserve">s such as Volga </w:t>
      </w:r>
      <w:r w:rsidRPr="00000000" w:rsidR="00000000" w:rsidDel="00000000">
        <w:rPr>
          <w:b w:val="1"/>
          <w:color w:val="000000"/>
          <w:sz w:val="20"/>
          <w:u w:val="single"/>
          <w:rtl w:val="0"/>
        </w:rPr>
        <w:t xml:space="preserve">German</w:t>
      </w:r>
      <w:r w:rsidRPr="00000000" w:rsidR="00000000" w:rsidDel="00000000">
        <w:rPr>
          <w:color w:val="000000"/>
          <w:sz w:val="20"/>
          <w:rtl w:val="0"/>
        </w:rPr>
        <w:t xml:space="preserve">s and </w:t>
      </w:r>
      <w:r w:rsidRPr="00000000" w:rsidR="00000000" w:rsidDel="00000000">
        <w:rPr>
          <w:b w:val="1"/>
          <w:color w:val="000000"/>
          <w:sz w:val="20"/>
          <w:u w:val="single"/>
          <w:rtl w:val="0"/>
        </w:rPr>
        <w:t xml:space="preserve">Baltic</w:t>
      </w:r>
      <w:r w:rsidRPr="00000000" w:rsidR="00000000" w:rsidDel="00000000">
        <w:rPr>
          <w:color w:val="000000"/>
          <w:sz w:val="20"/>
          <w:rtl w:val="0"/>
        </w:rPr>
        <w:t xml:space="preserve"> Germans; accept </w:t>
      </w:r>
      <w:r w:rsidRPr="00000000" w:rsidR="00000000" w:rsidDel="00000000">
        <w:rPr>
          <w:b w:val="1"/>
          <w:color w:val="000000"/>
          <w:sz w:val="20"/>
          <w:u w:val="single"/>
          <w:rtl w:val="0"/>
        </w:rPr>
        <w:t xml:space="preserve">Teutons</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Teutonic</w:t>
      </w:r>
      <w:r w:rsidRPr="00000000" w:rsidR="00000000" w:rsidDel="00000000">
        <w:rPr>
          <w:color w:val="000000"/>
          <w:sz w:val="20"/>
          <w:rtl w:val="0"/>
        </w:rPr>
        <w:t xml:space="preserve"> people or </w:t>
      </w:r>
      <w:r w:rsidRPr="00000000" w:rsidR="00000000" w:rsidDel="00000000">
        <w:rPr>
          <w:b w:val="1"/>
          <w:color w:val="000000"/>
          <w:sz w:val="20"/>
          <w:u w:val="single"/>
          <w:rtl w:val="0"/>
        </w:rPr>
        <w:t xml:space="preserve">Theed</w:t>
      </w:r>
      <w:r w:rsidRPr="00000000" w:rsidR="00000000" w:rsidDel="00000000">
        <w:rPr>
          <w:color w:val="000000"/>
          <w:sz w:val="20"/>
          <w:rtl w:val="0"/>
        </w:rPr>
        <w:t xml:space="preserve">s from outdated people; accept derogatory nicknames like </w:t>
      </w:r>
      <w:r w:rsidRPr="00000000" w:rsidR="00000000" w:rsidDel="00000000">
        <w:rPr>
          <w:b w:val="1"/>
          <w:color w:val="000000"/>
          <w:sz w:val="20"/>
          <w:u w:val="single"/>
          <w:rtl w:val="0"/>
        </w:rPr>
        <w:t xml:space="preserve">Boche</w:t>
      </w:r>
      <w:r w:rsidRPr="00000000" w:rsidR="00000000" w:rsidDel="00000000">
        <w:rPr>
          <w:color w:val="000000"/>
          <w:sz w:val="20"/>
          <w:rtl w:val="0"/>
        </w:rPr>
        <w:t xml:space="preserve">s, </w:t>
      </w:r>
      <w:r w:rsidRPr="00000000" w:rsidR="00000000" w:rsidDel="00000000">
        <w:rPr>
          <w:b w:val="1"/>
          <w:color w:val="000000"/>
          <w:sz w:val="20"/>
          <w:u w:val="single"/>
          <w:rtl w:val="0"/>
        </w:rPr>
        <w:t xml:space="preserve">Fritz</w:t>
      </w:r>
      <w:r w:rsidRPr="00000000" w:rsidR="00000000" w:rsidDel="00000000">
        <w:rPr>
          <w:color w:val="000000"/>
          <w:sz w:val="20"/>
          <w:rtl w:val="0"/>
        </w:rPr>
        <w:t xml:space="preserve">es, </w:t>
      </w:r>
      <w:r w:rsidRPr="00000000" w:rsidR="00000000" w:rsidDel="00000000">
        <w:rPr>
          <w:b w:val="1"/>
          <w:color w:val="000000"/>
          <w:sz w:val="20"/>
          <w:u w:val="single"/>
          <w:rtl w:val="0"/>
        </w:rPr>
        <w:t xml:space="preserve">Kraut</w:t>
      </w:r>
      <w:r w:rsidRPr="00000000" w:rsidR="00000000" w:rsidDel="00000000">
        <w:rPr>
          <w:color w:val="000000"/>
          <w:sz w:val="20"/>
          <w:rtl w:val="0"/>
        </w:rPr>
        <w:t xml:space="preserve">s, </w:t>
      </w:r>
      <w:r w:rsidRPr="00000000" w:rsidR="00000000" w:rsidDel="00000000">
        <w:rPr>
          <w:b w:val="1"/>
          <w:color w:val="000000"/>
          <w:sz w:val="20"/>
          <w:u w:val="single"/>
          <w:rtl w:val="0"/>
        </w:rPr>
        <w:t xml:space="preserve">Heini</w:t>
      </w:r>
      <w:r w:rsidRPr="00000000" w:rsidR="00000000" w:rsidDel="00000000">
        <w:rPr>
          <w:color w:val="000000"/>
          <w:sz w:val="20"/>
          <w:rtl w:val="0"/>
        </w:rPr>
        <w:t xml:space="preserve">es, </w:t>
      </w:r>
      <w:r w:rsidRPr="00000000" w:rsidR="00000000" w:rsidDel="00000000">
        <w:rPr>
          <w:b w:val="1"/>
          <w:color w:val="000000"/>
          <w:sz w:val="20"/>
          <w:u w:val="single"/>
          <w:rtl w:val="0"/>
        </w:rPr>
        <w:t xml:space="preserve">Jerry</w:t>
      </w:r>
      <w:r w:rsidRPr="00000000" w:rsidR="00000000" w:rsidDel="00000000">
        <w:rPr>
          <w:color w:val="000000"/>
          <w:sz w:val="20"/>
          <w:rtl w:val="0"/>
        </w:rPr>
        <w:t xml:space="preserve">s, </w:t>
      </w:r>
      <w:r w:rsidRPr="00000000" w:rsidR="00000000" w:rsidDel="00000000">
        <w:rPr>
          <w:b w:val="1"/>
          <w:color w:val="000000"/>
          <w:sz w:val="20"/>
          <w:u w:val="single"/>
          <w:rtl w:val="0"/>
        </w:rPr>
        <w:t xml:space="preserve">Mof</w:t>
      </w:r>
      <w:r w:rsidRPr="00000000" w:rsidR="00000000" w:rsidDel="00000000">
        <w:rPr>
          <w:color w:val="000000"/>
          <w:sz w:val="20"/>
          <w:rtl w:val="0"/>
        </w:rPr>
        <w:t xml:space="preserve">s, or </w:t>
      </w:r>
      <w:r w:rsidRPr="00000000" w:rsidR="00000000" w:rsidDel="00000000">
        <w:rPr>
          <w:b w:val="1"/>
          <w:color w:val="000000"/>
          <w:sz w:val="20"/>
          <w:u w:val="single"/>
          <w:rtl w:val="0"/>
        </w:rPr>
        <w:t xml:space="preserve">Hermann</w:t>
      </w:r>
      <w:r w:rsidRPr="00000000" w:rsidR="00000000" w:rsidDel="00000000">
        <w:rPr>
          <w:color w:val="000000"/>
          <w:sz w:val="20"/>
          <w:rtl w:val="0"/>
        </w:rPr>
        <w:t xml:space="preserve">s; accept </w:t>
      </w:r>
      <w:r w:rsidRPr="00000000" w:rsidR="00000000" w:rsidDel="00000000">
        <w:rPr>
          <w:b w:val="1"/>
          <w:color w:val="000000"/>
          <w:sz w:val="20"/>
          <w:u w:val="single"/>
          <w:rtl w:val="0"/>
        </w:rPr>
        <w:t xml:space="preserve">Jiamen</w:t>
      </w:r>
      <w:r w:rsidRPr="00000000" w:rsidR="00000000" w:rsidDel="00000000">
        <w:rPr>
          <w:color w:val="000000"/>
          <w:sz w:val="20"/>
          <w:rtl w:val="0"/>
        </w:rPr>
        <w:t xml:space="preserve"> from people from Shanghai who think they’re clever; DO NOT accept “Prussians”]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14. </w:t>
      </w:r>
      <w:r w:rsidRPr="00000000" w:rsidR="00000000" w:rsidDel="00000000">
        <w:rPr>
          <w:b w:val="1"/>
          <w:color w:val="000000"/>
          <w:sz w:val="20"/>
          <w:rtl w:val="0"/>
        </w:rPr>
        <w:t xml:space="preserve">Type of piece and composer required. The unusual key of C-sharp minor is used for one of these pieces that opens with a fugue whose theme is based on two pairs of semitones: B sharp, C sharp and A, G sharp. A "wracked, throbbing, disruptive interlude" marked "anguished" appears in the fifth movement of the thirteenth of these pieces by this composer, titled </w:t>
      </w:r>
      <w:r w:rsidRPr="00000000" w:rsidR="00000000" w:rsidDel="00000000">
        <w:rPr>
          <w:b w:val="1"/>
          <w:i w:val="1"/>
          <w:color w:val="000000"/>
          <w:sz w:val="20"/>
          <w:rtl w:val="0"/>
        </w:rPr>
        <w:t xml:space="preserve">Cavatina</w:t>
      </w:r>
      <w:r w:rsidRPr="00000000" w:rsidR="00000000" w:rsidDel="00000000">
        <w:rPr>
          <w:b w:val="1"/>
          <w:color w:val="000000"/>
          <w:sz w:val="20"/>
          <w:rtl w:val="0"/>
        </w:rPr>
        <w:t xml:space="preserve">. The composer of these works allegedly called an audience "cattle! asses!" for not requesting an encore of the final movement of that thirteenth, though he eventually wrote a replacement and made that final movement its own work. That split-out movement is the (*)</w:t>
      </w:r>
      <w:r w:rsidRPr="00000000" w:rsidR="00000000" w:rsidDel="00000000">
        <w:rPr>
          <w:color w:val="000000"/>
          <w:sz w:val="20"/>
          <w:rtl w:val="0"/>
        </w:rPr>
        <w:t xml:space="preserve"> </w:t>
      </w:r>
      <w:r w:rsidRPr="00000000" w:rsidR="00000000" w:rsidDel="00000000">
        <w:rPr>
          <w:i w:val="1"/>
          <w:color w:val="000000"/>
          <w:sz w:val="20"/>
          <w:rtl w:val="0"/>
        </w:rPr>
        <w:t xml:space="preserve">Grosse Fugue</w:t>
      </w:r>
      <w:r w:rsidRPr="00000000" w:rsidR="00000000" w:rsidDel="00000000">
        <w:rPr>
          <w:color w:val="000000"/>
          <w:sz w:val="20"/>
          <w:rtl w:val="0"/>
        </w:rPr>
        <w:t xml:space="preserve">, whose original placement is reminiscent of the composer's fugal final movement of the </w:t>
      </w:r>
      <w:r w:rsidRPr="00000000" w:rsidR="00000000" w:rsidDel="00000000">
        <w:rPr>
          <w:i w:val="1"/>
          <w:color w:val="000000"/>
          <w:sz w:val="20"/>
          <w:rtl w:val="0"/>
        </w:rPr>
        <w:t xml:space="preserve">Hammerklavier</w:t>
      </w:r>
      <w:r w:rsidRPr="00000000" w:rsidR="00000000" w:rsidDel="00000000">
        <w:rPr>
          <w:color w:val="000000"/>
          <w:sz w:val="20"/>
          <w:rtl w:val="0"/>
        </w:rPr>
        <w:t xml:space="preserve"> Sonata. For 10 points, name these chamber pieces for viola, cello, and two violins, whose composer included a chorus based on "Ode to Joy" in his Ninth Symphony.</w:t>
        <w:br w:type="textWrapping"/>
        <w:t xml:space="preserve">ANSWER: Ludwig von </w:t>
      </w:r>
      <w:r w:rsidRPr="00000000" w:rsidR="00000000" w:rsidDel="00000000">
        <w:rPr>
          <w:b w:val="1"/>
          <w:color w:val="000000"/>
          <w:sz w:val="20"/>
          <w:u w:val="single"/>
          <w:rtl w:val="0"/>
        </w:rPr>
        <w:t xml:space="preserve">Beethoven</w:t>
      </w:r>
      <w:r w:rsidRPr="00000000" w:rsidR="00000000" w:rsidDel="00000000">
        <w:rPr>
          <w:color w:val="000000"/>
          <w:sz w:val="20"/>
          <w:rtl w:val="0"/>
        </w:rPr>
        <w:t xml:space="preserve">’s </w:t>
      </w:r>
      <w:r w:rsidRPr="00000000" w:rsidR="00000000" w:rsidDel="00000000">
        <w:rPr>
          <w:b w:val="1"/>
          <w:color w:val="000000"/>
          <w:sz w:val="20"/>
          <w:u w:val="single"/>
          <w:rtl w:val="0"/>
        </w:rPr>
        <w:t xml:space="preserve">string quartet</w:t>
      </w:r>
      <w:r w:rsidRPr="00000000" w:rsidR="00000000" w:rsidDel="00000000">
        <w:rPr>
          <w:color w:val="000000"/>
          <w:sz w:val="20"/>
          <w:rtl w:val="0"/>
        </w:rPr>
        <w:t xml:space="preserve">s [prompt on partial answers] &lt;SJ, ed.&gt;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15. </w:t>
      </w:r>
      <w:r w:rsidRPr="00000000" w:rsidR="00000000" w:rsidDel="00000000">
        <w:rPr>
          <w:b w:val="1"/>
          <w:color w:val="000000"/>
          <w:sz w:val="20"/>
          <w:rtl w:val="0"/>
        </w:rPr>
        <w:t xml:space="preserve">W. H. McLeod argued that this man did not write the entirety of a compilation which contains three different hymns celebrating a war goddess. This man rebuked one of his opponents for breaking his religious oaths and failing to capture him despite sending a giant army in a letter called the “Epistle of Victory.” This supposed creator of the hymn “Chandi di Var” began a tradition of a ritual in which sugar water is stirred with a double-edged (*)</w:t>
      </w:r>
      <w:r w:rsidRPr="00000000" w:rsidR="00000000" w:rsidDel="00000000">
        <w:rPr>
          <w:color w:val="000000"/>
          <w:sz w:val="20"/>
          <w:rtl w:val="0"/>
        </w:rPr>
        <w:t xml:space="preserve"> sword. Though this man kept emerging from his tent with a</w:t>
      </w:r>
      <w:r w:rsidRPr="00000000" w:rsidR="00000000" w:rsidDel="00000000">
        <w:rPr>
          <w:b w:val="1"/>
          <w:color w:val="000000"/>
          <w:sz w:val="20"/>
          <w:rtl w:val="0"/>
        </w:rPr>
        <w:t xml:space="preserve"> </w:t>
      </w:r>
      <w:r w:rsidRPr="00000000" w:rsidR="00000000" w:rsidDel="00000000">
        <w:rPr>
          <w:color w:val="000000"/>
          <w:sz w:val="20"/>
          <w:rtl w:val="0"/>
        </w:rPr>
        <w:t xml:space="preserve">bloody sword, several men volunteered their heads to him until he had thus found five beloved followers. Subsequently, this man mandated the wearing of the </w:t>
      </w:r>
      <w:r w:rsidRPr="00000000" w:rsidR="00000000" w:rsidDel="00000000">
        <w:rPr>
          <w:i w:val="1"/>
          <w:color w:val="000000"/>
          <w:sz w:val="20"/>
          <w:rtl w:val="0"/>
        </w:rPr>
        <w:t xml:space="preserve">kirpan</w:t>
      </w:r>
      <w:r w:rsidRPr="00000000" w:rsidR="00000000" w:rsidDel="00000000">
        <w:rPr>
          <w:color w:val="000000"/>
          <w:sz w:val="20"/>
          <w:rtl w:val="0"/>
        </w:rPr>
        <w:t xml:space="preserve"> as part of the “Five Ks” required to be a member of the “pure ones” or </w:t>
      </w:r>
      <w:r w:rsidRPr="00000000" w:rsidR="00000000" w:rsidDel="00000000">
        <w:rPr>
          <w:i w:val="1"/>
          <w:color w:val="000000"/>
          <w:sz w:val="20"/>
          <w:rtl w:val="0"/>
        </w:rPr>
        <w:t xml:space="preserve">khalsa</w:t>
      </w:r>
      <w:r w:rsidRPr="00000000" w:rsidR="00000000" w:rsidDel="00000000">
        <w:rPr>
          <w:color w:val="000000"/>
          <w:sz w:val="20"/>
          <w:rtl w:val="0"/>
        </w:rPr>
        <w:t xml:space="preserve">. For 10 points, name this man succeeded by the </w:t>
      </w:r>
      <w:r w:rsidRPr="00000000" w:rsidR="00000000" w:rsidDel="00000000">
        <w:rPr>
          <w:i w:val="1"/>
          <w:color w:val="000000"/>
          <w:sz w:val="20"/>
          <w:rtl w:val="0"/>
        </w:rPr>
        <w:t xml:space="preserve">Granth Sahib</w:t>
      </w:r>
      <w:r w:rsidRPr="00000000" w:rsidR="00000000" w:rsidDel="00000000">
        <w:rPr>
          <w:color w:val="000000"/>
          <w:sz w:val="20"/>
          <w:rtl w:val="0"/>
        </w:rPr>
        <w:t xml:space="preserve">, the tenth and final human Sikh guru.</w:t>
        <w:br w:type="textWrapping"/>
        <w:t xml:space="preserve">ANSWER: Guru </w:t>
      </w:r>
      <w:r w:rsidRPr="00000000" w:rsidR="00000000" w:rsidDel="00000000">
        <w:rPr>
          <w:b w:val="1"/>
          <w:color w:val="000000"/>
          <w:sz w:val="20"/>
          <w:u w:val="single"/>
          <w:rtl w:val="0"/>
        </w:rPr>
        <w:t xml:space="preserve">Gobind Singh</w:t>
      </w:r>
      <w:r w:rsidRPr="00000000" w:rsidR="00000000" w:rsidDel="00000000">
        <w:rPr>
          <w:color w:val="000000"/>
          <w:sz w:val="20"/>
          <w:rtl w:val="0"/>
        </w:rPr>
        <w:t xml:space="preserve"> &lt;S</w:t>
      </w:r>
      <w:r w:rsidRPr="00000000" w:rsidR="00000000" w:rsidDel="00000000">
        <w:rPr>
          <w:sz w:val="20"/>
          <w:rtl w:val="0"/>
        </w:rPr>
        <w:t xml:space="preserve">J</w:t>
      </w:r>
      <w:r w:rsidRPr="00000000" w:rsidR="00000000" w:rsidDel="00000000">
        <w:rPr>
          <w:color w:val="000000"/>
          <w:sz w:val="20"/>
          <w:rtl w:val="0"/>
        </w:rPr>
        <w:t xml:space="preserve">, ed.&gt;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16. </w:t>
      </w:r>
      <w:r w:rsidRPr="00000000" w:rsidR="00000000" w:rsidDel="00000000">
        <w:rPr>
          <w:b w:val="1"/>
          <w:color w:val="000000"/>
          <w:sz w:val="20"/>
          <w:rtl w:val="0"/>
        </w:rPr>
        <w:t xml:space="preserve">Lora Knight built the Tea House on Fanette Island in this lake’s Emerald Bay where an eccentric named Captain Dick enjoyed displaying his self-amputated toes to guests. This lake’s watershed includes Freel Peak and its native inhabitants spoke a language isolate called Washo. Goodwin Knight was convinced by Alexander Cushing to support an event on its shores that featured the release of 2,000 pigeons orchestrated by Walt Disney. This body of water is drained by the Truckee River to Pyramid Lake and is bordered by the (*)</w:t>
      </w:r>
      <w:r w:rsidRPr="00000000" w:rsidR="00000000" w:rsidDel="00000000">
        <w:rPr>
          <w:color w:val="000000"/>
          <w:sz w:val="20"/>
          <w:rtl w:val="0"/>
        </w:rPr>
        <w:t xml:space="preserve"> Carson Range. Currently, this body of water is suffering from eutrophication from settlement of cities like Stateline, reducing this lake’s clarity in part due to traffic from around Homewood and Squaw Valley, which hosted the 1960 Winter Olympics. For 10 points, identify this lake on the border of Nevada and California in the Sierra Nevadas.</w:t>
        <w:br w:type="textWrapping"/>
        <w:t xml:space="preserve">ANSWER:</w:t>
      </w:r>
      <w:r w:rsidRPr="00000000" w:rsidR="00000000" w:rsidDel="00000000">
        <w:rPr>
          <w:b w:val="1"/>
          <w:color w:val="000000"/>
          <w:sz w:val="20"/>
          <w:rtl w:val="0"/>
        </w:rPr>
        <w:t xml:space="preserve"> </w:t>
      </w:r>
      <w:r w:rsidRPr="00000000" w:rsidR="00000000" w:rsidDel="00000000">
        <w:rPr>
          <w:color w:val="000000"/>
          <w:sz w:val="20"/>
          <w:rtl w:val="0"/>
        </w:rPr>
        <w:t xml:space="preserve">Lake </w:t>
      </w:r>
      <w:r w:rsidRPr="00000000" w:rsidR="00000000" w:rsidDel="00000000">
        <w:rPr>
          <w:b w:val="1"/>
          <w:color w:val="000000"/>
          <w:sz w:val="20"/>
          <w:u w:val="single"/>
          <w:rtl w:val="0"/>
        </w:rPr>
        <w:t xml:space="preserve">Tahoe </w:t>
      </w:r>
      <w:r w:rsidRPr="00000000" w:rsidR="00000000" w:rsidDel="00000000">
        <w:rPr>
          <w:color w:val="000000"/>
          <w:sz w:val="20"/>
          <w:rtl w:val="0"/>
        </w:rPr>
        <w:t xml:space="preserve">&lt;CC&gt;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17. </w:t>
      </w:r>
      <w:r w:rsidRPr="00000000" w:rsidR="00000000" w:rsidDel="00000000">
        <w:rPr>
          <w:b w:val="1"/>
          <w:color w:val="000000"/>
          <w:sz w:val="20"/>
          <w:rtl w:val="0"/>
        </w:rPr>
        <w:t xml:space="preserve">Greibach’s theorem is used to prove that determining if a construct with this property is inherently ambiguous is an undecidable problem. Marcel-Paul Schützenberger showed that intersecting a Dyck language with a type-3 language can be used to produce objects with this property. Bar and Hillel showed that constructs with this property must have some output of the form “u,</w:t>
      </w:r>
      <w:r w:rsidRPr="00000000" w:rsidR="00000000" w:rsidDel="00000000">
        <w:rPr>
          <w:b w:val="1"/>
          <w:sz w:val="20"/>
          <w:rtl w:val="0"/>
        </w:rPr>
        <w:t xml:space="preserve"> </w:t>
      </w:r>
      <w:r w:rsidRPr="00000000" w:rsidR="00000000" w:rsidDel="00000000">
        <w:rPr>
          <w:b w:val="1"/>
          <w:color w:val="000000"/>
          <w:sz w:val="20"/>
          <w:rtl w:val="0"/>
        </w:rPr>
        <w:t xml:space="preserve">v,</w:t>
      </w:r>
      <w:r w:rsidRPr="00000000" w:rsidR="00000000" w:rsidDel="00000000">
        <w:rPr>
          <w:b w:val="1"/>
          <w:sz w:val="20"/>
          <w:rtl w:val="0"/>
        </w:rPr>
        <w:t xml:space="preserve"> </w:t>
      </w:r>
      <w:r w:rsidRPr="00000000" w:rsidR="00000000" w:rsidDel="00000000">
        <w:rPr>
          <w:b w:val="1"/>
          <w:color w:val="000000"/>
          <w:sz w:val="20"/>
          <w:rtl w:val="0"/>
        </w:rPr>
        <w:t xml:space="preserve">w,</w:t>
      </w:r>
      <w:r w:rsidRPr="00000000" w:rsidR="00000000" w:rsidDel="00000000">
        <w:rPr>
          <w:b w:val="1"/>
          <w:sz w:val="20"/>
          <w:rtl w:val="0"/>
        </w:rPr>
        <w:t xml:space="preserve"> </w:t>
      </w:r>
      <w:r w:rsidRPr="00000000" w:rsidR="00000000" w:rsidDel="00000000">
        <w:rPr>
          <w:b w:val="1"/>
          <w:color w:val="000000"/>
          <w:sz w:val="20"/>
          <w:rtl w:val="0"/>
        </w:rPr>
        <w:t xml:space="preserve">x,</w:t>
      </w:r>
      <w:r w:rsidRPr="00000000" w:rsidR="00000000" w:rsidDel="00000000">
        <w:rPr>
          <w:b w:val="1"/>
          <w:sz w:val="20"/>
          <w:rtl w:val="0"/>
        </w:rPr>
        <w:t xml:space="preserve"> </w:t>
      </w:r>
      <w:r w:rsidRPr="00000000" w:rsidR="00000000" w:rsidDel="00000000">
        <w:rPr>
          <w:b w:val="1"/>
          <w:color w:val="000000"/>
          <w:sz w:val="20"/>
          <w:rtl w:val="0"/>
        </w:rPr>
        <w:t xml:space="preserve">y”, where “v” and “x” can be as arbitrarily long as desired. Constructs with </w:t>
      </w:r>
      <w:r w:rsidRPr="00000000" w:rsidR="00000000" w:rsidDel="00000000">
        <w:rPr>
          <w:b w:val="1"/>
          <w:sz w:val="20"/>
          <w:rtl w:val="0"/>
        </w:rPr>
        <w:t xml:space="preserve">this property </w:t>
      </w:r>
      <w:r w:rsidRPr="00000000" w:rsidR="00000000" w:rsidDel="00000000">
        <w:rPr>
          <w:b w:val="1"/>
          <w:color w:val="000000"/>
          <w:sz w:val="20"/>
          <w:rtl w:val="0"/>
        </w:rPr>
        <w:t xml:space="preserve">have the same computational power as (*)</w:t>
      </w:r>
      <w:r w:rsidRPr="00000000" w:rsidR="00000000" w:rsidDel="00000000">
        <w:rPr>
          <w:color w:val="000000"/>
          <w:sz w:val="20"/>
          <w:rtl w:val="0"/>
        </w:rPr>
        <w:t xml:space="preserve"> pushdown automata. The CYK algorithm operates on these languages, but only if they are in Chomsky normal form. Backus-Naur Form is used to write languages with this property, which are useful in parsing computer programs. For 10 points, name these kinds of formal grammars which are generally less powerful than their “context-sensitive” counterparts.</w:t>
        <w:br w:type="textWrapping"/>
        <w:t xml:space="preserve">ANSWER: </w:t>
      </w:r>
      <w:r w:rsidRPr="00000000" w:rsidR="00000000" w:rsidDel="00000000">
        <w:rPr>
          <w:b w:val="1"/>
          <w:color w:val="000000"/>
          <w:sz w:val="20"/>
          <w:u w:val="single"/>
          <w:rtl w:val="0"/>
        </w:rPr>
        <w:t xml:space="preserve">context-free</w:t>
      </w:r>
      <w:r w:rsidRPr="00000000" w:rsidR="00000000" w:rsidDel="00000000">
        <w:rPr>
          <w:color w:val="000000"/>
          <w:sz w:val="20"/>
          <w:rtl w:val="0"/>
        </w:rPr>
        <w:t xml:space="preserve"> grammars [or </w:t>
      </w:r>
      <w:r w:rsidRPr="00000000" w:rsidR="00000000" w:rsidDel="00000000">
        <w:rPr>
          <w:b w:val="1"/>
          <w:color w:val="000000"/>
          <w:sz w:val="20"/>
          <w:u w:val="single"/>
          <w:rtl w:val="0"/>
        </w:rPr>
        <w:t xml:space="preserve">CFG</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context-free</w:t>
      </w:r>
      <w:r w:rsidRPr="00000000" w:rsidR="00000000" w:rsidDel="00000000">
        <w:rPr>
          <w:color w:val="000000"/>
          <w:sz w:val="20"/>
          <w:rtl w:val="0"/>
        </w:rPr>
        <w:t xml:space="preserve"> languages] &lt;</w:t>
      </w:r>
      <w:r w:rsidRPr="00000000" w:rsidR="00000000" w:rsidDel="00000000">
        <w:rPr>
          <w:sz w:val="20"/>
          <w:rtl w:val="0"/>
        </w:rPr>
        <w:t xml:space="preserve">IJ</w:t>
      </w:r>
      <w:r w:rsidRPr="00000000" w:rsidR="00000000" w:rsidDel="00000000">
        <w:rPr>
          <w:color w:val="000000"/>
          <w:sz w:val="20"/>
          <w:rtl w:val="0"/>
        </w:rPr>
        <w:t xml:space="preserve">&gt;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18. </w:t>
      </w:r>
      <w:r w:rsidRPr="00000000" w:rsidR="00000000" w:rsidDel="00000000">
        <w:rPr>
          <w:b w:val="1"/>
          <w:color w:val="000000"/>
          <w:sz w:val="20"/>
          <w:rtl w:val="0"/>
        </w:rPr>
        <w:t xml:space="preserve">According to feminist critics Rosario Ferré and Ellen Moers, a prominent character of this surname represents a “birth myth” made into acceptable literature. The father in this family took in his wife after seeing her kneeling and crying at her father’s funeral; that wife, Caroline Beaufort, dies of scarlet fever. A young man from this family seeks “sublime ecstasy” by climbing the Montanvert glacier. A locket gets lifted off a</w:t>
      </w:r>
      <w:r w:rsidRPr="00000000" w:rsidR="00000000" w:rsidDel="00000000">
        <w:rPr>
          <w:color w:val="000000"/>
          <w:sz w:val="20"/>
          <w:rtl w:val="0"/>
        </w:rPr>
        <w:t xml:space="preserve"> (*) murdered boy from this Geneva-based family and placed in the pocket of their maid, Justine Moritz. On the night of her death, Elizabeth Lavenza marries into this family, whose eldest son studied science at Ingolstadt and later froze to death after meeting the Arctic-bound explorer Walton. For 10 points, name this family whose scion Victor creates a “wretch” from dead body parts in a Mary Shelley novel.</w:t>
        <w:br w:type="textWrapping"/>
        <w:t xml:space="preserve">ANSWER: </w:t>
      </w:r>
      <w:r w:rsidRPr="00000000" w:rsidR="00000000" w:rsidDel="00000000">
        <w:rPr>
          <w:b w:val="1"/>
          <w:color w:val="000000"/>
          <w:sz w:val="20"/>
          <w:u w:val="single"/>
          <w:rtl w:val="0"/>
        </w:rPr>
        <w:t xml:space="preserve">Frankenstein</w:t>
      </w:r>
      <w:r w:rsidRPr="00000000" w:rsidR="00000000" w:rsidDel="00000000">
        <w:rPr>
          <w:color w:val="000000"/>
          <w:sz w:val="20"/>
          <w:rtl w:val="0"/>
        </w:rPr>
        <w:t xml:space="preserve"> family &lt;</w:t>
      </w:r>
      <w:r w:rsidRPr="00000000" w:rsidR="00000000" w:rsidDel="00000000">
        <w:rPr>
          <w:sz w:val="20"/>
          <w:rtl w:val="0"/>
        </w:rPr>
        <w:t xml:space="preserve">SJ/MJ</w:t>
      </w:r>
      <w:r w:rsidRPr="00000000" w:rsidR="00000000" w:rsidDel="00000000">
        <w:rPr>
          <w:color w:val="000000"/>
          <w:sz w:val="20"/>
          <w:rtl w:val="0"/>
        </w:rPr>
        <w:t xml:space="preserve">&gt;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19. </w:t>
      </w:r>
      <w:r w:rsidRPr="00000000" w:rsidR="00000000" w:rsidDel="00000000">
        <w:rPr>
          <w:b w:val="1"/>
          <w:color w:val="000000"/>
          <w:sz w:val="20"/>
          <w:rtl w:val="0"/>
        </w:rPr>
        <w:t xml:space="preserve">Lord Paul Rziczan read a letter aloud at this event before whipping out his pistols and firing a warning shot. Another participant in this event yelled “Jesus” and “Mary” repeatedly while another had his fingers smashed first.  Three sandstones mark the place of this event during which Filip Fabricius earned the nickname “von Hohenfall.” The causes of this event stemmed from a document issued by Rudolf II that was later ignored by (*) </w:t>
      </w:r>
      <w:r w:rsidRPr="00000000" w:rsidR="00000000" w:rsidDel="00000000">
        <w:rPr>
          <w:color w:val="000000"/>
          <w:sz w:val="20"/>
          <w:rtl w:val="0"/>
        </w:rPr>
        <w:t xml:space="preserve">Ferdinand II. That document, the Letter of Majesty, was the subject of the trial of William Slavata and Jaroslav Marinic who were involved in this event, which took place at</w:t>
      </w:r>
      <w:r w:rsidRPr="00000000" w:rsidR="00000000" w:rsidDel="00000000">
        <w:rPr>
          <w:b w:val="1"/>
          <w:color w:val="000000"/>
          <w:sz w:val="20"/>
          <w:rtl w:val="0"/>
        </w:rPr>
        <w:t xml:space="preserve"> </w:t>
      </w:r>
      <w:r w:rsidRPr="00000000" w:rsidR="00000000" w:rsidDel="00000000">
        <w:rPr>
          <w:color w:val="000000"/>
          <w:sz w:val="20"/>
          <w:rtl w:val="0"/>
        </w:rPr>
        <w:t xml:space="preserve">Hradcany Castle. Although participants in this event later claimed to be saved by divine intervention, their enemies claimed they instead fell in horse manure. For 10 points, name this event which sparked the Thirty Years’ War during which three men were thrown from a window in Bohemia.</w:t>
      </w:r>
      <w:r w:rsidRPr="00000000" w:rsidR="00000000" w:rsidDel="00000000">
        <w:rPr>
          <w:color w:val="000000"/>
          <w:rtl w:val="0"/>
        </w:rPr>
        <w:br w:type="textWrapping"/>
      </w:r>
      <w:r w:rsidRPr="00000000" w:rsidR="00000000" w:rsidDel="00000000">
        <w:rPr>
          <w:color w:val="000000"/>
          <w:sz w:val="20"/>
          <w:rtl w:val="0"/>
        </w:rPr>
        <w:t xml:space="preserve">ANSWER: Second </w:t>
      </w:r>
      <w:r w:rsidRPr="00000000" w:rsidR="00000000" w:rsidDel="00000000">
        <w:rPr>
          <w:b w:val="1"/>
          <w:color w:val="000000"/>
          <w:sz w:val="20"/>
          <w:u w:val="single"/>
          <w:rtl w:val="0"/>
        </w:rPr>
        <w:t xml:space="preserve">Defenestration of Prague</w:t>
      </w:r>
      <w:r w:rsidRPr="00000000" w:rsidR="00000000" w:rsidDel="00000000">
        <w:rPr>
          <w:color w:val="000000"/>
          <w:sz w:val="20"/>
          <w:rtl w:val="0"/>
        </w:rPr>
        <w:t xml:space="preserve"> [accept just the underlined portion, but do not accept “First Defenestration of Prague”, “Prague Defenestration 1.5: Zero Gravity Edition” or any other wrong answers] &lt;SJ, ed.&gt;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20. </w:t>
      </w:r>
      <w:r w:rsidRPr="00000000" w:rsidR="00000000" w:rsidDel="00000000">
        <w:rPr>
          <w:b w:val="1"/>
          <w:color w:val="000000"/>
          <w:sz w:val="20"/>
          <w:rtl w:val="0"/>
        </w:rPr>
        <w:t xml:space="preserve">A negative review of one of this artist’s paintings claimed that “wallpaper in its embryonic state” was more of a seascape than that painting. This artist’s paintings at the Met include one of his son on a three-wheeled white hobbyhorse and one of a garden created while living with his father at Sainte-Adresse. A painting by this artist was used to title a panning review of an exhibition in </w:t>
      </w:r>
      <w:r w:rsidRPr="00000000" w:rsidR="00000000" w:rsidDel="00000000">
        <w:rPr>
          <w:b w:val="1"/>
          <w:i w:val="1"/>
          <w:color w:val="000000"/>
          <w:sz w:val="20"/>
          <w:rtl w:val="0"/>
        </w:rPr>
        <w:t xml:space="preserve">Le Charivari</w:t>
      </w:r>
      <w:r w:rsidRPr="00000000" w:rsidR="00000000" w:rsidDel="00000000">
        <w:rPr>
          <w:b w:val="1"/>
          <w:color w:val="000000"/>
          <w:sz w:val="20"/>
          <w:rtl w:val="0"/>
        </w:rPr>
        <w:t xml:space="preserve"> by Louis (*)</w:t>
      </w:r>
      <w:r w:rsidRPr="00000000" w:rsidR="00000000" w:rsidDel="00000000">
        <w:rPr>
          <w:color w:val="000000"/>
          <w:sz w:val="20"/>
          <w:rtl w:val="0"/>
        </w:rPr>
        <w:t xml:space="preserve">  Leroy. He showed a bird pitched on a snowy fence in </w:t>
      </w:r>
      <w:r w:rsidRPr="00000000" w:rsidR="00000000" w:rsidDel="00000000">
        <w:rPr>
          <w:i w:val="1"/>
          <w:color w:val="000000"/>
          <w:sz w:val="20"/>
          <w:rtl w:val="0"/>
        </w:rPr>
        <w:t xml:space="preserve">The Magpie</w:t>
      </w:r>
      <w:r w:rsidRPr="00000000" w:rsidR="00000000" w:rsidDel="00000000">
        <w:rPr>
          <w:color w:val="000000"/>
          <w:sz w:val="20"/>
          <w:rtl w:val="0"/>
        </w:rPr>
        <w:t xml:space="preserve">. This man, who captured changing perspectives of light and seasons in his Houses of Parliament and Rouen Cathedral series, gave an artistic movement a title with a painting of a sunrise at Le Havre. For 10 points, name this </w:t>
      </w:r>
      <w:r w:rsidRPr="00000000" w:rsidR="00000000" w:rsidDel="00000000">
        <w:rPr>
          <w:i w:val="1"/>
          <w:color w:val="000000"/>
          <w:sz w:val="20"/>
          <w:rtl w:val="0"/>
        </w:rPr>
        <w:t xml:space="preserve">plein-air</w:t>
      </w:r>
      <w:r w:rsidRPr="00000000" w:rsidR="00000000" w:rsidDel="00000000">
        <w:rPr>
          <w:color w:val="000000"/>
          <w:sz w:val="20"/>
          <w:rtl w:val="0"/>
        </w:rPr>
        <w:t xml:space="preserve"> painter who founded Impressionism.</w:t>
        <w:br w:type="textWrapping"/>
        <w:t xml:space="preserve">ANSWER: Claude </w:t>
      </w:r>
      <w:r w:rsidRPr="00000000" w:rsidR="00000000" w:rsidDel="00000000">
        <w:rPr>
          <w:b w:val="1"/>
          <w:color w:val="000000"/>
          <w:sz w:val="20"/>
          <w:u w:val="single"/>
          <w:rtl w:val="0"/>
        </w:rPr>
        <w:t xml:space="preserve">Monet</w:t>
      </w:r>
      <w:r w:rsidRPr="00000000" w:rsidR="00000000" w:rsidDel="00000000">
        <w:rPr>
          <w:color w:val="000000"/>
          <w:sz w:val="20"/>
          <w:rtl w:val="0"/>
        </w:rPr>
        <w:t xml:space="preserve"> &lt;AL, ed.&gt;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t xml:space="preserve">Bonuses</w:t>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 </w:t>
      </w:r>
      <w:r w:rsidRPr="00000000" w:rsidR="00000000" w:rsidDel="00000000">
        <w:rPr>
          <w:color w:val="000000"/>
          <w:sz w:val="20"/>
          <w:rtl w:val="0"/>
        </w:rPr>
        <w:t xml:space="preserve">This law’s proportionality constant is equal to four pi times ten to the negative seventh. For 10 points each:</w:t>
        <w:br w:type="textWrapping"/>
        <w:t xml:space="preserve">[10] Name this law which says that the line integral of the magnetic field around a loop enclosing a wire is proportional to the current in that wire. Maxwell modified it to include displacement current.</w:t>
        <w:br w:type="textWrapping"/>
        <w:t xml:space="preserve">ANSWER: </w:t>
      </w:r>
      <w:r w:rsidRPr="00000000" w:rsidR="00000000" w:rsidDel="00000000">
        <w:rPr>
          <w:b w:val="1"/>
          <w:color w:val="000000"/>
          <w:sz w:val="20"/>
          <w:u w:val="single"/>
          <w:rtl w:val="0"/>
        </w:rPr>
        <w:t xml:space="preserve">Ampere</w:t>
      </w:r>
      <w:r w:rsidRPr="00000000" w:rsidR="00000000" w:rsidDel="00000000">
        <w:rPr>
          <w:color w:val="000000"/>
          <w:sz w:val="20"/>
          <w:rtl w:val="0"/>
        </w:rPr>
        <w:t xml:space="preserve">-Maxwell law</w:t>
        <w:br w:type="textWrapping"/>
        <w:t xml:space="preserve">[10] Ampere’s law can be used to show that the magnetic field from one of these things is equal to mu sub not times current times the number of windings over the length. This is calculated by taking a box-shaped Amperian loop.</w:t>
        <w:br w:type="textWrapping"/>
        <w:t xml:space="preserve">ANSWER: </w:t>
      </w:r>
      <w:r w:rsidRPr="00000000" w:rsidR="00000000" w:rsidDel="00000000">
        <w:rPr>
          <w:b w:val="1"/>
          <w:color w:val="000000"/>
          <w:sz w:val="20"/>
          <w:u w:val="single"/>
          <w:rtl w:val="0"/>
        </w:rPr>
        <w:t xml:space="preserve">solenoid</w:t>
      </w:r>
      <w:r w:rsidRPr="00000000" w:rsidR="00000000" w:rsidDel="00000000">
        <w:rPr>
          <w:color w:val="000000"/>
          <w:sz w:val="20"/>
          <w:rtl w:val="0"/>
        </w:rPr>
        <w:t xml:space="preserve"> [prompt on “coil”]</w:t>
        <w:br w:type="textWrapping"/>
        <w:t xml:space="preserve">[10] Ampere’s law, along with the rest of Maxwell’s equations, are key to deriving this pair of statements, which give the potentials of a relativistic point charge travelling in an arbitrary motion.</w:t>
        <w:br w:type="textWrapping"/>
        <w:t xml:space="preserve">ANSWER: </w:t>
      </w:r>
      <w:r w:rsidRPr="00000000" w:rsidR="00000000" w:rsidDel="00000000">
        <w:rPr>
          <w:b w:val="1"/>
          <w:color w:val="000000"/>
          <w:sz w:val="20"/>
          <w:u w:val="single"/>
          <w:rtl w:val="0"/>
        </w:rPr>
        <w:t xml:space="preserve">Lienard-Wiechert</w:t>
      </w:r>
      <w:r w:rsidRPr="00000000" w:rsidR="00000000" w:rsidDel="00000000">
        <w:rPr>
          <w:color w:val="000000"/>
          <w:sz w:val="20"/>
          <w:rtl w:val="0"/>
        </w:rPr>
        <w:t xml:space="preserve"> potentials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 </w:t>
      </w:r>
      <w:r w:rsidRPr="00000000" w:rsidR="00000000" w:rsidDel="00000000">
        <w:rPr>
          <w:color w:val="000000"/>
          <w:sz w:val="20"/>
          <w:rtl w:val="0"/>
        </w:rPr>
        <w:t xml:space="preserve">This character eventually returns to Eatonville from the Everglades after shoots her rabid husband in self-defense following a hurricane. For 10 points each:</w:t>
        <w:br w:type="textWrapping"/>
        <w:t xml:space="preserve">[10] Identify this protagonist of a 1937 novel which outlines her three marriages to Logan Killicks, Jody Starks, and Vergible “Tea Cake” Woods.</w:t>
        <w:br w:type="textWrapping"/>
        <w:t xml:space="preserve">ANSWER: </w:t>
      </w:r>
      <w:r w:rsidRPr="00000000" w:rsidR="00000000" w:rsidDel="00000000">
        <w:rPr>
          <w:b w:val="1"/>
          <w:color w:val="000000"/>
          <w:sz w:val="20"/>
          <w:u w:val="single"/>
          <w:rtl w:val="0"/>
        </w:rPr>
        <w:t xml:space="preserve">Janie</w:t>
      </w:r>
      <w:r w:rsidRPr="00000000" w:rsidR="00000000" w:rsidDel="00000000">
        <w:rPr>
          <w:color w:val="000000"/>
          <w:sz w:val="20"/>
          <w:rtl w:val="0"/>
        </w:rPr>
        <w:t xml:space="preserve"> Crawford [</w:t>
      </w:r>
      <w:r w:rsidRPr="00000000" w:rsidR="00000000" w:rsidDel="00000000">
        <w:rPr>
          <w:sz w:val="20"/>
          <w:rtl w:val="0"/>
        </w:rPr>
        <w:t xml:space="preserve">or Janie </w:t>
      </w:r>
      <w:r w:rsidRPr="00000000" w:rsidR="00000000" w:rsidDel="00000000">
        <w:rPr>
          <w:b w:val="1"/>
          <w:sz w:val="20"/>
          <w:u w:val="single"/>
          <w:rtl w:val="0"/>
        </w:rPr>
        <w:t xml:space="preserve">Crawford</w:t>
      </w:r>
      <w:r w:rsidRPr="00000000" w:rsidR="00000000" w:rsidDel="00000000">
        <w:rPr>
          <w:color w:val="000000"/>
          <w:sz w:val="20"/>
          <w:rtl w:val="0"/>
        </w:rPr>
        <w:t xml:space="preserve">]</w:t>
        <w:br w:type="textWrapping"/>
        <w:t xml:space="preserve">[10] This Floridian author created Janie Crawford in her most famous novel, </w:t>
      </w:r>
      <w:r w:rsidRPr="00000000" w:rsidR="00000000" w:rsidDel="00000000">
        <w:rPr>
          <w:i w:val="1"/>
          <w:color w:val="000000"/>
          <w:sz w:val="20"/>
          <w:rtl w:val="0"/>
        </w:rPr>
        <w:t xml:space="preserve">Their Eyes Were Watching God</w:t>
      </w:r>
      <w:r w:rsidRPr="00000000" w:rsidR="00000000" w:rsidDel="00000000">
        <w:rPr>
          <w:color w:val="000000"/>
          <w:sz w:val="20"/>
          <w:rtl w:val="0"/>
        </w:rPr>
        <w:t xml:space="preserve">.</w:t>
        <w:br w:type="textWrapping"/>
        <w:t xml:space="preserve">ANSWER: Zora Neale </w:t>
      </w:r>
      <w:r w:rsidRPr="00000000" w:rsidR="00000000" w:rsidDel="00000000">
        <w:rPr>
          <w:b w:val="1"/>
          <w:color w:val="000000"/>
          <w:sz w:val="20"/>
          <w:u w:val="single"/>
          <w:rtl w:val="0"/>
        </w:rPr>
        <w:t xml:space="preserve">Hurston</w:t>
        <w:br w:type="textWrapping"/>
      </w:r>
      <w:r w:rsidRPr="00000000" w:rsidR="00000000" w:rsidDel="00000000">
        <w:rPr>
          <w:color w:val="000000"/>
          <w:sz w:val="20"/>
          <w:rtl w:val="0"/>
        </w:rPr>
        <w:t xml:space="preserve">[10] This Hurston short story is named for the pivotal scene in which Missie May realizes that the coins she received for sleeping with Otis D. Slemmons are actually just fake half-dollars.</w:t>
        <w:br w:type="textWrapping"/>
        <w:t xml:space="preserve">ANSWER: “The </w:t>
      </w:r>
      <w:r w:rsidRPr="00000000" w:rsidR="00000000" w:rsidDel="00000000">
        <w:rPr>
          <w:b w:val="1"/>
          <w:color w:val="000000"/>
          <w:sz w:val="20"/>
          <w:u w:val="single"/>
          <w:rtl w:val="0"/>
        </w:rPr>
        <w:t xml:space="preserve">Gilded Six Bits</w:t>
      </w:r>
      <w:r w:rsidRPr="00000000" w:rsidR="00000000" w:rsidDel="00000000">
        <w:rPr>
          <w:color w:val="000000"/>
          <w:sz w:val="20"/>
          <w:rtl w:val="0"/>
        </w:rPr>
        <w:t xml:space="preserve">” </w:t>
      </w:r>
      <w:r w:rsidRPr="00000000" w:rsidR="00000000" w:rsidDel="00000000">
        <w:rPr>
          <w:sz w:val="20"/>
          <w:rtl w:val="0"/>
        </w:rPr>
        <w:t xml:space="preserve">&lt;EM&gt;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3. </w:t>
      </w:r>
      <w:r w:rsidRPr="00000000" w:rsidR="00000000" w:rsidDel="00000000">
        <w:rPr>
          <w:color w:val="000000"/>
          <w:sz w:val="20"/>
          <w:rtl w:val="0"/>
        </w:rPr>
        <w:t xml:space="preserve">This politician was the youngest MP during the Narvik debate and was called an “utterly contemptible little shit” by the government whip for voting against Chamberlain. For 10 points each:</w:t>
        <w:br w:type="textWrapping"/>
        <w:t xml:space="preserve">[10] Name this politician who spent the last forty years of his life cleaning toilets for the Toynbee Hall charity in London’s East End. Stephen Ward was arguably convicted as a scapegoat for this politician.</w:t>
        <w:br w:type="textWrapping"/>
        <w:t xml:space="preserve">ANSWER: John Dennis “Jack” </w:t>
      </w:r>
      <w:r w:rsidRPr="00000000" w:rsidR="00000000" w:rsidDel="00000000">
        <w:rPr>
          <w:b w:val="1"/>
          <w:color w:val="000000"/>
          <w:sz w:val="20"/>
          <w:u w:val="single"/>
          <w:rtl w:val="0"/>
        </w:rPr>
        <w:t xml:space="preserve">Profumo</w:t>
      </w:r>
      <w:r w:rsidRPr="00000000" w:rsidR="00000000" w:rsidDel="00000000">
        <w:rPr>
          <w:color w:val="000000"/>
          <w:sz w:val="20"/>
          <w:rtl w:val="0"/>
        </w:rPr>
        <w:br w:type="textWrapping"/>
        <w:t xml:space="preserve">[10] The Profumo affair plus a misdiagnosis of cancer prompted this British Prime Minister to resign in October 1963 in favour of Alec Douglas-Home, who promptly lost the 1964 election to Harold Wilson.</w:t>
        <w:br w:type="textWrapping"/>
        <w:t xml:space="preserve">ANSWER: Maurice Harold </w:t>
      </w:r>
      <w:r w:rsidRPr="00000000" w:rsidR="00000000" w:rsidDel="00000000">
        <w:rPr>
          <w:b w:val="1"/>
          <w:color w:val="000000"/>
          <w:sz w:val="20"/>
          <w:u w:val="single"/>
          <w:rtl w:val="0"/>
        </w:rPr>
        <w:t xml:space="preserve">MacMillan</w:t>
      </w:r>
      <w:r w:rsidRPr="00000000" w:rsidR="00000000" w:rsidDel="00000000">
        <w:rPr>
          <w:color w:val="000000"/>
          <w:sz w:val="20"/>
          <w:rtl w:val="0"/>
        </w:rPr>
        <w:t xml:space="preserve">, 1</w:t>
      </w:r>
      <w:r w:rsidRPr="00000000" w:rsidR="00000000" w:rsidDel="00000000">
        <w:rPr>
          <w:color w:val="000000"/>
          <w:sz w:val="20"/>
          <w:vertAlign w:val="superscript"/>
          <w:rtl w:val="0"/>
        </w:rPr>
        <w:t xml:space="preserve">st</w:t>
      </w:r>
      <w:r w:rsidRPr="00000000" w:rsidR="00000000" w:rsidDel="00000000">
        <w:rPr>
          <w:color w:val="000000"/>
          <w:sz w:val="20"/>
          <w:rtl w:val="0"/>
        </w:rPr>
        <w:t xml:space="preserve"> Earl of Stockton</w:t>
        <w:br w:type="textWrapping"/>
        <w:t xml:space="preserve">[10] Profumo and MacMillan were both members of this British political party that also included Bonar Law, Disraeli, Churchill, and Thatcher. It has historically opposed the Liberal and Labour Parties.</w:t>
        <w:br w:type="textWrapping"/>
        <w:t xml:space="preserve">ANSWER: </w:t>
      </w:r>
      <w:r w:rsidRPr="00000000" w:rsidR="00000000" w:rsidDel="00000000">
        <w:rPr>
          <w:b w:val="1"/>
          <w:color w:val="000000"/>
          <w:sz w:val="20"/>
          <w:u w:val="single"/>
          <w:rtl w:val="0"/>
        </w:rPr>
        <w:t xml:space="preserve">Conservative</w:t>
      </w:r>
      <w:r w:rsidRPr="00000000" w:rsidR="00000000" w:rsidDel="00000000">
        <w:rPr>
          <w:color w:val="000000"/>
          <w:sz w:val="20"/>
          <w:rtl w:val="0"/>
        </w:rPr>
        <w:t xml:space="preserve"> and Unionist Party [or </w:t>
      </w:r>
      <w:r w:rsidRPr="00000000" w:rsidR="00000000" w:rsidDel="00000000">
        <w:rPr>
          <w:b w:val="1"/>
          <w:color w:val="000000"/>
          <w:sz w:val="20"/>
          <w:u w:val="single"/>
          <w:rtl w:val="0"/>
        </w:rPr>
        <w:t xml:space="preserve">Tory</w:t>
      </w:r>
      <w:r w:rsidRPr="00000000" w:rsidR="00000000" w:rsidDel="00000000">
        <w:rPr>
          <w:color w:val="000000"/>
          <w:sz w:val="20"/>
          <w:rtl w:val="0"/>
        </w:rPr>
        <w:t xml:space="preserve"> Party; or </w:t>
      </w:r>
      <w:r w:rsidRPr="00000000" w:rsidR="00000000" w:rsidDel="00000000">
        <w:rPr>
          <w:b w:val="1"/>
          <w:color w:val="000000"/>
          <w:sz w:val="20"/>
          <w:u w:val="single"/>
          <w:rtl w:val="0"/>
        </w:rPr>
        <w:t xml:space="preserve">Tories</w:t>
      </w:r>
      <w:r w:rsidRPr="00000000" w:rsidR="00000000" w:rsidDel="00000000">
        <w:rPr>
          <w:color w:val="000000"/>
          <w:sz w:val="20"/>
          <w:rtl w:val="0"/>
        </w:rPr>
        <w:t xml:space="preserve">] &lt;PL&gt;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4. </w:t>
      </w:r>
      <w:r w:rsidRPr="00000000" w:rsidR="00000000" w:rsidDel="00000000">
        <w:rPr>
          <w:color w:val="000000"/>
          <w:sz w:val="20"/>
          <w:rtl w:val="0"/>
        </w:rPr>
        <w:t xml:space="preserve">The first piece in this compilation, which is meant to be played over thirteen days, begins “Jauchzet, frohlocket!” For 10 points each:</w:t>
        <w:br w:type="textWrapping"/>
        <w:t xml:space="preserve">[10] Name this compilation of six cantatas which include “Herr, wenn die stolzen Feinde schnauben.” The second piece in this compilation is the only one of the six to begin with a sinfonietta, rather than a part with a chorus.</w:t>
        <w:br w:type="textWrapping"/>
        <w:t xml:space="preserve">ANSWER: </w:t>
      </w:r>
      <w:r w:rsidRPr="00000000" w:rsidR="00000000" w:rsidDel="00000000">
        <w:rPr>
          <w:b w:val="1"/>
          <w:i w:val="1"/>
          <w:color w:val="000000"/>
          <w:sz w:val="20"/>
          <w:u w:val="single"/>
          <w:rtl w:val="0"/>
        </w:rPr>
        <w:t xml:space="preserve">Christmas Oratorio</w:t>
      </w:r>
      <w:r w:rsidRPr="00000000" w:rsidR="00000000" w:rsidDel="00000000">
        <w:rPr>
          <w:i w:val="1"/>
          <w:color w:val="000000"/>
          <w:sz w:val="20"/>
          <w:rtl w:val="0"/>
        </w:rPr>
        <w:t xml:space="preserve"> </w:t>
      </w:r>
      <w:r w:rsidRPr="00000000" w:rsidR="00000000" w:rsidDel="00000000">
        <w:rPr>
          <w:color w:val="000000"/>
          <w:sz w:val="20"/>
          <w:rtl w:val="0"/>
        </w:rPr>
        <w:t xml:space="preserve">[or </w:t>
      </w:r>
      <w:r w:rsidRPr="00000000" w:rsidR="00000000" w:rsidDel="00000000">
        <w:rPr>
          <w:b w:val="1"/>
          <w:i w:val="1"/>
          <w:color w:val="000000"/>
          <w:sz w:val="20"/>
          <w:u w:val="single"/>
          <w:rtl w:val="0"/>
        </w:rPr>
        <w:t xml:space="preserve">Weihnachts-Oratorium</w:t>
      </w:r>
      <w:r w:rsidRPr="00000000" w:rsidR="00000000" w:rsidDel="00000000">
        <w:rPr>
          <w:color w:val="000000"/>
          <w:sz w:val="20"/>
          <w:rtl w:val="0"/>
        </w:rPr>
        <w:t xml:space="preserve">, BWV 248]</w:t>
        <w:br w:type="textWrapping"/>
        <w:t xml:space="preserve">[10] This man composed the </w:t>
      </w:r>
      <w:r w:rsidRPr="00000000" w:rsidR="00000000" w:rsidDel="00000000">
        <w:rPr>
          <w:i w:val="1"/>
          <w:color w:val="000000"/>
          <w:sz w:val="20"/>
          <w:rtl w:val="0"/>
        </w:rPr>
        <w:t xml:space="preserve">Christmas Oratorio</w:t>
      </w:r>
      <w:r w:rsidRPr="00000000" w:rsidR="00000000" w:rsidDel="00000000">
        <w:rPr>
          <w:color w:val="000000"/>
          <w:sz w:val="20"/>
          <w:rtl w:val="0"/>
        </w:rPr>
        <w:t xml:space="preserve">. Charles Rosen labeled the six-voice </w:t>
      </w:r>
      <w:r w:rsidRPr="00000000" w:rsidR="00000000" w:rsidDel="00000000">
        <w:rPr>
          <w:i w:val="1"/>
          <w:color w:val="000000"/>
          <w:sz w:val="20"/>
          <w:rtl w:val="0"/>
        </w:rPr>
        <w:t xml:space="preserve">ricercar</w:t>
      </w:r>
      <w:r w:rsidRPr="00000000" w:rsidR="00000000" w:rsidDel="00000000">
        <w:rPr>
          <w:color w:val="000000"/>
          <w:sz w:val="20"/>
          <w:rtl w:val="0"/>
        </w:rPr>
        <w:t xml:space="preserve"> (ree-cher-CAR) from this man’s </w:t>
      </w:r>
      <w:r w:rsidRPr="00000000" w:rsidR="00000000" w:rsidDel="00000000">
        <w:rPr>
          <w:i w:val="1"/>
          <w:color w:val="000000"/>
          <w:sz w:val="20"/>
          <w:rtl w:val="0"/>
        </w:rPr>
        <w:t xml:space="preserve">The Musical Offering</w:t>
      </w:r>
      <w:r w:rsidRPr="00000000" w:rsidR="00000000" w:rsidDel="00000000">
        <w:rPr>
          <w:color w:val="000000"/>
          <w:sz w:val="20"/>
          <w:rtl w:val="0"/>
        </w:rPr>
        <w:t xml:space="preserve"> as the most important composition in music history.</w:t>
        <w:br w:type="textWrapping"/>
        <w:t xml:space="preserve">ANSWER: </w:t>
      </w:r>
      <w:r w:rsidRPr="00000000" w:rsidR="00000000" w:rsidDel="00000000">
        <w:rPr>
          <w:b w:val="1"/>
          <w:color w:val="000000"/>
          <w:sz w:val="20"/>
          <w:u w:val="single"/>
          <w:rtl w:val="0"/>
        </w:rPr>
        <w:t xml:space="preserve">J.S. Bach</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Johann Sebastian Bach</w:t>
      </w:r>
      <w:r w:rsidRPr="00000000" w:rsidR="00000000" w:rsidDel="00000000">
        <w:rPr>
          <w:color w:val="000000"/>
          <w:sz w:val="20"/>
          <w:rtl w:val="0"/>
        </w:rPr>
        <w:t xml:space="preserve">; prompt on “Bach”]</w:t>
        <w:br w:type="textWrapping"/>
        <w:t xml:space="preserve">[10] The second of these Bach pieces has a difficult but important trumpet part. Bach wrote these six pieces for the German Margrave Christian Ludwig.</w:t>
        <w:br w:type="textWrapping"/>
        <w:t xml:space="preserve">ANSWER: </w:t>
      </w:r>
      <w:r w:rsidRPr="00000000" w:rsidR="00000000" w:rsidDel="00000000">
        <w:rPr>
          <w:b w:val="1"/>
          <w:color w:val="000000"/>
          <w:sz w:val="20"/>
          <w:u w:val="single"/>
          <w:rtl w:val="0"/>
        </w:rPr>
        <w:t xml:space="preserve">Brandenburg Concertos</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Brandenburg Concerti</w:t>
      </w:r>
      <w:r w:rsidRPr="00000000" w:rsidR="00000000" w:rsidDel="00000000">
        <w:rPr>
          <w:color w:val="000000"/>
          <w:sz w:val="20"/>
          <w:rtl w:val="0"/>
        </w:rPr>
        <w:t xml:space="preserve">] &lt;CH,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5. </w:t>
      </w:r>
      <w:r w:rsidRPr="00000000" w:rsidR="00000000" w:rsidDel="00000000">
        <w:rPr>
          <w:color w:val="000000"/>
          <w:sz w:val="20"/>
          <w:rtl w:val="0"/>
        </w:rPr>
        <w:t xml:space="preserve">This man wrote an </w:t>
      </w:r>
      <w:r w:rsidRPr="00000000" w:rsidR="00000000" w:rsidDel="00000000">
        <w:rPr>
          <w:i w:val="1"/>
          <w:color w:val="000000"/>
          <w:sz w:val="20"/>
          <w:rtl w:val="0"/>
        </w:rPr>
        <w:t xml:space="preserve">Apologia</w:t>
      </w:r>
      <w:r w:rsidRPr="00000000" w:rsidR="00000000" w:rsidDel="00000000">
        <w:rPr>
          <w:color w:val="000000"/>
          <w:sz w:val="20"/>
          <w:rtl w:val="0"/>
        </w:rPr>
        <w:t xml:space="preserve"> defending 13 of the 900 theses he presented to the Church. For 10 points each:</w:t>
        <w:br w:type="textWrapping"/>
        <w:t xml:space="preserve">[10] Name this Italian philosopher, who defended his humanistic beliefs in </w:t>
      </w:r>
      <w:r w:rsidRPr="00000000" w:rsidR="00000000" w:rsidDel="00000000">
        <w:rPr>
          <w:i w:val="1"/>
          <w:color w:val="000000"/>
          <w:sz w:val="20"/>
          <w:rtl w:val="0"/>
        </w:rPr>
        <w:t xml:space="preserve">Oration on the Dignity of Man</w:t>
      </w:r>
      <w:r w:rsidRPr="00000000" w:rsidR="00000000" w:rsidDel="00000000">
        <w:rPr>
          <w:color w:val="000000"/>
          <w:sz w:val="20"/>
          <w:rtl w:val="0"/>
        </w:rPr>
        <w:t xml:space="preserve">, which is often described as the “Manifesto of the Renaissance.”</w:t>
        <w:br w:type="textWrapping"/>
        <w:t xml:space="preserve">ANSWER: Giovanni </w:t>
      </w:r>
      <w:r w:rsidRPr="00000000" w:rsidR="00000000" w:rsidDel="00000000">
        <w:rPr>
          <w:b w:val="1"/>
          <w:color w:val="000000"/>
          <w:sz w:val="20"/>
          <w:u w:val="single"/>
          <w:rtl w:val="0"/>
        </w:rPr>
        <w:t xml:space="preserve">Pico</w:t>
      </w:r>
      <w:r w:rsidRPr="00000000" w:rsidR="00000000" w:rsidDel="00000000">
        <w:rPr>
          <w:color w:val="000000"/>
          <w:sz w:val="20"/>
          <w:rtl w:val="0"/>
        </w:rPr>
        <w:t xml:space="preserve"> della Mirandola</w:t>
        <w:br w:type="textWrapping"/>
        <w:t xml:space="preserve">[10] This other humanist published a biography of Pico della Mirandola in 1510. This Catholic martyr described an ideal island community, whose name means “nowhere” because it does not exist, in </w:t>
      </w:r>
      <w:r w:rsidRPr="00000000" w:rsidR="00000000" w:rsidDel="00000000">
        <w:rPr>
          <w:i w:val="1"/>
          <w:color w:val="000000"/>
          <w:sz w:val="20"/>
          <w:rtl w:val="0"/>
        </w:rPr>
        <w:t xml:space="preserve">Utopia</w:t>
      </w:r>
      <w:r w:rsidRPr="00000000" w:rsidR="00000000" w:rsidDel="00000000">
        <w:rPr>
          <w:color w:val="000000"/>
          <w:sz w:val="20"/>
          <w:rtl w:val="0"/>
        </w:rPr>
        <w:t xml:space="preserve">.</w:t>
        <w:br w:type="textWrapping"/>
        <w:t xml:space="preserve">ANSWER: Sir Thomas </w:t>
      </w:r>
      <w:r w:rsidRPr="00000000" w:rsidR="00000000" w:rsidDel="00000000">
        <w:rPr>
          <w:b w:val="1"/>
          <w:color w:val="000000"/>
          <w:sz w:val="20"/>
          <w:u w:val="single"/>
          <w:rtl w:val="0"/>
        </w:rPr>
        <w:t xml:space="preserve">More</w:t>
      </w:r>
      <w:r w:rsidRPr="00000000" w:rsidR="00000000" w:rsidDel="00000000">
        <w:rPr>
          <w:color w:val="000000"/>
          <w:sz w:val="20"/>
          <w:rtl w:val="0"/>
        </w:rPr>
        <w:br w:type="textWrapping"/>
        <w:t xml:space="preserve">[10] These people are despised but tolerated on Utopia, because they are believed to only act for the purpose of physical and mental pleasure. The Cyrenaic philosopher Theodorus was one of these people.</w:t>
        <w:br w:type="textWrapping"/>
        <w:t xml:space="preserve">ANSWER: </w:t>
      </w:r>
      <w:r w:rsidRPr="00000000" w:rsidR="00000000" w:rsidDel="00000000">
        <w:rPr>
          <w:b w:val="1"/>
          <w:color w:val="000000"/>
          <w:sz w:val="20"/>
          <w:u w:val="single"/>
          <w:rtl w:val="0"/>
        </w:rPr>
        <w:t xml:space="preserve">atheist</w:t>
      </w:r>
      <w:r w:rsidRPr="00000000" w:rsidR="00000000" w:rsidDel="00000000">
        <w:rPr>
          <w:color w:val="000000"/>
          <w:sz w:val="20"/>
          <w:rtl w:val="0"/>
        </w:rPr>
        <w:t xml:space="preserve">s [accept equivalents] &lt;SJ,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6. </w:t>
      </w:r>
      <w:r w:rsidRPr="00000000" w:rsidR="00000000" w:rsidDel="00000000">
        <w:rPr>
          <w:color w:val="000000"/>
          <w:sz w:val="20"/>
          <w:rtl w:val="0"/>
        </w:rPr>
        <w:t xml:space="preserve">This psychologist linked gender nonconformity among young children with homosexuality in adulthood with his “exotic becomes erotic” theory. For 10 points each:</w:t>
        <w:br w:type="textWrapping"/>
        <w:t xml:space="preserve">[10] Name this social psychologist, whose “self-perception theory” argues that people infer their own attitudes from their behaviors, much as an outside observer might.</w:t>
        <w:br w:type="textWrapping"/>
        <w:t xml:space="preserve">ANSWER: Daryl </w:t>
      </w:r>
      <w:r w:rsidRPr="00000000" w:rsidR="00000000" w:rsidDel="00000000">
        <w:rPr>
          <w:b w:val="1"/>
          <w:color w:val="000000"/>
          <w:sz w:val="20"/>
          <w:u w:val="single"/>
          <w:rtl w:val="0"/>
        </w:rPr>
        <w:t xml:space="preserve">Bem</w:t>
      </w:r>
      <w:r w:rsidRPr="00000000" w:rsidR="00000000" w:rsidDel="00000000">
        <w:rPr>
          <w:color w:val="000000"/>
          <w:sz w:val="20"/>
          <w:rtl w:val="0"/>
        </w:rPr>
        <w:br w:type="textWrapping"/>
        <w:t xml:space="preserve">[10] Bem’s “self-perception theory” differs in its views of how people change attitudes from this psychologist’s theory of “cognitive dissonance.” He collaborated with Henry Riecken and Stanley Schachter on </w:t>
      </w:r>
      <w:r w:rsidRPr="00000000" w:rsidR="00000000" w:rsidDel="00000000">
        <w:rPr>
          <w:i w:val="1"/>
          <w:color w:val="000000"/>
          <w:sz w:val="20"/>
          <w:rtl w:val="0"/>
        </w:rPr>
        <w:t xml:space="preserve">When Prophecy Fails</w:t>
      </w:r>
      <w:r w:rsidRPr="00000000" w:rsidR="00000000" w:rsidDel="00000000">
        <w:rPr>
          <w:color w:val="000000"/>
          <w:sz w:val="20"/>
          <w:rtl w:val="0"/>
        </w:rPr>
        <w:t xml:space="preserve">.</w:t>
        <w:br w:type="textWrapping"/>
        <w:t xml:space="preserve">ANSWER: Leon </w:t>
      </w:r>
      <w:r w:rsidRPr="00000000" w:rsidR="00000000" w:rsidDel="00000000">
        <w:rPr>
          <w:b w:val="1"/>
          <w:color w:val="000000"/>
          <w:sz w:val="20"/>
          <w:u w:val="single"/>
          <w:rtl w:val="0"/>
        </w:rPr>
        <w:t xml:space="preserve">Festinger</w:t>
      </w:r>
      <w:r w:rsidRPr="00000000" w:rsidR="00000000" w:rsidDel="00000000">
        <w:rPr>
          <w:color w:val="000000"/>
          <w:sz w:val="20"/>
          <w:rtl w:val="0"/>
        </w:rPr>
        <w:br w:type="textWrapping"/>
        <w:t xml:space="preserve">[10] Festinger published an influential paper on social comparison theory while working at this California university, whose basement was used by Philip Zimbardo for a simulation of a prison environment.</w:t>
        <w:br w:type="textWrapping"/>
        <w:t xml:space="preserve">ANSWER: </w:t>
      </w:r>
      <w:r w:rsidRPr="00000000" w:rsidR="00000000" w:rsidDel="00000000">
        <w:rPr>
          <w:b w:val="1"/>
          <w:color w:val="000000"/>
          <w:sz w:val="20"/>
          <w:u w:val="single"/>
          <w:rtl w:val="0"/>
        </w:rPr>
        <w:t xml:space="preserve">Stanford</w:t>
      </w:r>
      <w:r w:rsidRPr="00000000" w:rsidR="00000000" w:rsidDel="00000000">
        <w:rPr>
          <w:color w:val="000000"/>
          <w:sz w:val="20"/>
          <w:rtl w:val="0"/>
        </w:rPr>
        <w:t xml:space="preserve"> University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7. </w:t>
      </w:r>
      <w:r w:rsidRPr="00000000" w:rsidR="00000000" w:rsidDel="00000000">
        <w:rPr>
          <w:color w:val="000000"/>
          <w:sz w:val="20"/>
          <w:rtl w:val="0"/>
        </w:rPr>
        <w:t xml:space="preserve">These ocean formations are thought to form by the same principles that underly "chemical gardens". For 10 points each:</w:t>
        <w:br w:type="textWrapping"/>
        <w:t xml:space="preserve">[10] Name these awesome, spindly formations that extend from overlying sea ice into the ocean's depths, being driven by a salt differential and freezing point difference.</w:t>
        <w:br w:type="textWrapping"/>
        <w:t xml:space="preserve">ANSWER: </w:t>
      </w:r>
      <w:r w:rsidRPr="00000000" w:rsidR="00000000" w:rsidDel="00000000">
        <w:rPr>
          <w:b w:val="1"/>
          <w:color w:val="000000"/>
          <w:sz w:val="20"/>
          <w:u w:val="single"/>
          <w:rtl w:val="0"/>
        </w:rPr>
        <w:t xml:space="preserve">brinicle</w:t>
      </w:r>
      <w:r w:rsidRPr="00000000" w:rsidR="00000000" w:rsidDel="00000000">
        <w:rPr>
          <w:color w:val="000000"/>
          <w:sz w:val="20"/>
          <w:rtl w:val="0"/>
        </w:rPr>
        <w:t xml:space="preserve">s [or </w:t>
      </w:r>
      <w:r w:rsidRPr="00000000" w:rsidR="00000000" w:rsidDel="00000000">
        <w:rPr>
          <w:b w:val="1"/>
          <w:color w:val="000000"/>
          <w:sz w:val="20"/>
          <w:u w:val="single"/>
          <w:rtl w:val="0"/>
        </w:rPr>
        <w:t xml:space="preserve">brine icicle</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ice stalactite</w:t>
      </w:r>
      <w:r w:rsidRPr="00000000" w:rsidR="00000000" w:rsidDel="00000000">
        <w:rPr>
          <w:color w:val="000000"/>
          <w:sz w:val="20"/>
          <w:rtl w:val="0"/>
        </w:rPr>
        <w:t xml:space="preserve">]</w:t>
        <w:br w:type="textWrapping"/>
        <w:t xml:space="preserve">[10] Brinicles were filmed for the first time on BBC's </w:t>
      </w:r>
      <w:r w:rsidRPr="00000000" w:rsidR="00000000" w:rsidDel="00000000">
        <w:rPr>
          <w:i w:val="1"/>
          <w:color w:val="000000"/>
          <w:sz w:val="20"/>
          <w:rtl w:val="0"/>
        </w:rPr>
        <w:t xml:space="preserve">Frozen Planet</w:t>
      </w:r>
      <w:r w:rsidRPr="00000000" w:rsidR="00000000" w:rsidDel="00000000">
        <w:rPr>
          <w:color w:val="000000"/>
          <w:sz w:val="20"/>
          <w:rtl w:val="0"/>
        </w:rPr>
        <w:t xml:space="preserve"> series, near this continent that is mostly covered by ice.</w:t>
        <w:br w:type="textWrapping"/>
        <w:t xml:space="preserve">ANSWER: </w:t>
      </w:r>
      <w:r w:rsidRPr="00000000" w:rsidR="00000000" w:rsidDel="00000000">
        <w:rPr>
          <w:b w:val="1"/>
          <w:color w:val="000000"/>
          <w:sz w:val="20"/>
          <w:u w:val="single"/>
          <w:rtl w:val="0"/>
        </w:rPr>
        <w:t xml:space="preserve">Antarctica</w:t>
      </w:r>
      <w:r w:rsidRPr="00000000" w:rsidR="00000000" w:rsidDel="00000000">
        <w:rPr>
          <w:color w:val="000000"/>
          <w:sz w:val="20"/>
          <w:rtl w:val="0"/>
        </w:rPr>
        <w:br w:type="textWrapping"/>
        <w:t xml:space="preserve">[10] This largest ocean current, by flow size, flows clockwise around Antarctica. Its extents help define the Antarctic Convergence, where upwelling and mixing creates a bountiful environment for krill.</w:t>
        <w:br w:type="textWrapping"/>
        <w:t xml:space="preserve">ANSWER: Antarctic </w:t>
      </w:r>
      <w:r w:rsidRPr="00000000" w:rsidR="00000000" w:rsidDel="00000000">
        <w:rPr>
          <w:b w:val="1"/>
          <w:color w:val="000000"/>
          <w:sz w:val="20"/>
          <w:u w:val="single"/>
          <w:rtl w:val="0"/>
        </w:rPr>
        <w:t xml:space="preserve">Circumpolar</w:t>
      </w:r>
      <w:r w:rsidRPr="00000000" w:rsidR="00000000" w:rsidDel="00000000">
        <w:rPr>
          <w:color w:val="000000"/>
          <w:sz w:val="20"/>
          <w:rtl w:val="0"/>
        </w:rPr>
        <w:t xml:space="preserve"> Current [or </w:t>
      </w:r>
      <w:r w:rsidRPr="00000000" w:rsidR="00000000" w:rsidDel="00000000">
        <w:rPr>
          <w:b w:val="1"/>
          <w:color w:val="000000"/>
          <w:sz w:val="20"/>
          <w:u w:val="single"/>
          <w:rtl w:val="0"/>
        </w:rPr>
        <w:t xml:space="preserve">ACC</w:t>
      </w:r>
      <w:r w:rsidRPr="00000000" w:rsidR="00000000" w:rsidDel="00000000">
        <w:rPr>
          <w:color w:val="000000"/>
          <w:sz w:val="20"/>
          <w:rtl w:val="0"/>
        </w:rPr>
        <w:t xml:space="preserve">] &lt;CV&gt;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8. </w:t>
      </w:r>
      <w:r w:rsidRPr="00000000" w:rsidR="00000000" w:rsidDel="00000000">
        <w:rPr>
          <w:color w:val="000000"/>
          <w:sz w:val="20"/>
          <w:rtl w:val="0"/>
        </w:rPr>
        <w:t xml:space="preserve">Identify the following things relating to Shakespeare’s Hamlet failing to make up his goddamn mind, for 10 points each.</w:t>
        <w:br w:type="textWrapping"/>
        <w:t xml:space="preserve">[10] Hamlet’s indecisiveness prevents him from stabbing this current King of Denmark, his uncle, when he catches him praying and unawares. This jerk poured hebenon into Old King Hamlet’s ear.</w:t>
        <w:br w:type="textWrapping"/>
        <w:t xml:space="preserve">ANSWER: King </w:t>
      </w:r>
      <w:r w:rsidRPr="00000000" w:rsidR="00000000" w:rsidDel="00000000">
        <w:rPr>
          <w:b w:val="1"/>
          <w:color w:val="000000"/>
          <w:sz w:val="20"/>
          <w:u w:val="single"/>
          <w:rtl w:val="0"/>
        </w:rPr>
        <w:t xml:space="preserve">Claudius</w:t>
        <w:br w:type="textWrapping"/>
      </w:r>
      <w:r w:rsidRPr="00000000" w:rsidR="00000000" w:rsidDel="00000000">
        <w:rPr>
          <w:color w:val="000000"/>
          <w:sz w:val="20"/>
          <w:rtl w:val="0"/>
        </w:rPr>
        <w:t xml:space="preserve">[10] Ernest Jones explained the indecisiveness as being due to Claudius’s actions mirroring Hamlet’s own unconscious wishes in a book whose title pairs Hamlet with this mythical figure.</w:t>
        <w:br w:type="textWrapping"/>
        <w:t xml:space="preserve">ANSWER: </w:t>
      </w:r>
      <w:r w:rsidRPr="00000000" w:rsidR="00000000" w:rsidDel="00000000">
        <w:rPr>
          <w:b w:val="1"/>
          <w:color w:val="000000"/>
          <w:sz w:val="20"/>
          <w:u w:val="single"/>
          <w:rtl w:val="0"/>
        </w:rPr>
        <w:t xml:space="preserve">Oedipus</w:t>
      </w:r>
      <w:r w:rsidRPr="00000000" w:rsidR="00000000" w:rsidDel="00000000">
        <w:rPr>
          <w:color w:val="000000"/>
          <w:sz w:val="20"/>
          <w:rtl w:val="0"/>
        </w:rPr>
        <w:t xml:space="preserve"> [</w:t>
      </w:r>
      <w:r w:rsidRPr="00000000" w:rsidR="00000000" w:rsidDel="00000000">
        <w:rPr>
          <w:sz w:val="20"/>
          <w:rtl w:val="0"/>
        </w:rPr>
        <w:t xml:space="preserve">or</w:t>
      </w:r>
      <w:r w:rsidRPr="00000000" w:rsidR="00000000" w:rsidDel="00000000">
        <w:rPr>
          <w:color w:val="000000"/>
          <w:sz w:val="20"/>
          <w:rtl w:val="0"/>
        </w:rPr>
        <w:t xml:space="preserve"> </w:t>
      </w:r>
      <w:r w:rsidRPr="00000000" w:rsidR="00000000" w:rsidDel="00000000">
        <w:rPr>
          <w:b w:val="1"/>
          <w:i w:val="1"/>
          <w:color w:val="000000"/>
          <w:sz w:val="20"/>
          <w:u w:val="single"/>
          <w:rtl w:val="0"/>
        </w:rPr>
        <w:t xml:space="preserve">Hamlet and Oedipus</w:t>
      </w:r>
      <w:r w:rsidRPr="00000000" w:rsidR="00000000" w:rsidDel="00000000">
        <w:rPr>
          <w:color w:val="000000"/>
          <w:sz w:val="20"/>
          <w:rtl w:val="0"/>
        </w:rPr>
        <w:t xml:space="preserve">]</w:t>
        <w:br w:type="textWrapping"/>
        <w:t xml:space="preserve">[10] In the essay “Hamlet and His Problems”, T.S. Eliot asserted that audiences have trouble understanding Hamlet’s internal conflicts because Shakespeare didn’t use a good example of these literary devices, which are combinations of things or events that, when displayed, evoke a specific emotional response.</w:t>
        <w:br w:type="textWrapping"/>
        <w:t xml:space="preserve">ANSWER: an </w:t>
      </w:r>
      <w:r w:rsidRPr="00000000" w:rsidR="00000000" w:rsidDel="00000000">
        <w:rPr>
          <w:b w:val="1"/>
          <w:color w:val="000000"/>
          <w:sz w:val="20"/>
          <w:u w:val="single"/>
          <w:rtl w:val="0"/>
        </w:rPr>
        <w:t xml:space="preserve">objective correlative</w:t>
      </w:r>
      <w:r w:rsidRPr="00000000" w:rsidR="00000000" w:rsidDel="00000000">
        <w:rPr>
          <w:i w:val="1"/>
          <w:color w:val="000000"/>
          <w:sz w:val="20"/>
          <w:rtl w:val="0"/>
        </w:rPr>
        <w:t xml:space="preserve"> </w:t>
      </w:r>
      <w:r w:rsidRPr="00000000" w:rsidR="00000000" w:rsidDel="00000000">
        <w:rPr>
          <w:color w:val="000000"/>
          <w:sz w:val="20"/>
          <w:rtl w:val="0"/>
        </w:rPr>
        <w:t xml:space="preserve">&lt;SJ,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9. </w:t>
      </w:r>
      <w:r w:rsidRPr="00000000" w:rsidR="00000000" w:rsidDel="00000000">
        <w:rPr>
          <w:color w:val="000000"/>
          <w:sz w:val="20"/>
          <w:rtl w:val="0"/>
        </w:rPr>
        <w:t xml:space="preserve">Answer some questions about a perennial thorn in the side of Rome, the king Jugurtha. For 10 points each:</w:t>
      </w:r>
      <w:r w:rsidRPr="00000000" w:rsidR="00000000" w:rsidDel="00000000">
        <w:rPr>
          <w:color w:val="000000"/>
          <w:rtl w:val="0"/>
        </w:rPr>
        <w:br w:type="textWrapping"/>
      </w:r>
      <w:r w:rsidRPr="00000000" w:rsidR="00000000" w:rsidDel="00000000">
        <w:rPr>
          <w:color w:val="000000"/>
          <w:sz w:val="20"/>
          <w:rtl w:val="0"/>
        </w:rPr>
        <w:t xml:space="preserve">[10] Jugurtha was a ruler of this North African region, which was divided for a long time between the Massyli and Masaesyli until its unification under the king Syphax. This region’s traditional capital was Cirta.</w:t>
      </w:r>
      <w:r w:rsidRPr="00000000" w:rsidR="00000000" w:rsidDel="00000000">
        <w:rPr>
          <w:color w:val="000000"/>
          <w:rtl w:val="0"/>
        </w:rPr>
        <w:br w:type="textWrapping"/>
      </w:r>
      <w:r w:rsidRPr="00000000" w:rsidR="00000000" w:rsidDel="00000000">
        <w:rPr>
          <w:color w:val="000000"/>
          <w:sz w:val="20"/>
          <w:rtl w:val="0"/>
        </w:rPr>
        <w:t xml:space="preserve">ANSWER: Kingdom of </w:t>
      </w:r>
      <w:r w:rsidRPr="00000000" w:rsidR="00000000" w:rsidDel="00000000">
        <w:rPr>
          <w:b w:val="1"/>
          <w:color w:val="000000"/>
          <w:sz w:val="20"/>
          <w:u w:val="single"/>
          <w:rtl w:val="0"/>
        </w:rPr>
        <w:t xml:space="preserve">Numidia</w:t>
      </w:r>
      <w:r w:rsidRPr="00000000" w:rsidR="00000000" w:rsidDel="00000000">
        <w:rPr>
          <w:color w:val="000000"/>
          <w:rtl w:val="0"/>
        </w:rPr>
        <w:br w:type="textWrapping"/>
      </w:r>
      <w:r w:rsidRPr="00000000" w:rsidR="00000000" w:rsidDel="00000000">
        <w:rPr>
          <w:color w:val="000000"/>
          <w:sz w:val="20"/>
          <w:rtl w:val="0"/>
        </w:rPr>
        <w:t xml:space="preserve">[10] Jugurtha was a mercenary commander during the 133 BC siege of this Celtiberian </w:t>
      </w:r>
      <w:r w:rsidRPr="00000000" w:rsidR="00000000" w:rsidDel="00000000">
        <w:rPr>
          <w:i w:val="1"/>
          <w:color w:val="000000"/>
          <w:sz w:val="20"/>
          <w:rtl w:val="0"/>
        </w:rPr>
        <w:t xml:space="preserve">oppidum</w:t>
      </w:r>
      <w:r w:rsidRPr="00000000" w:rsidR="00000000" w:rsidDel="00000000">
        <w:rPr>
          <w:color w:val="000000"/>
          <w:sz w:val="20"/>
          <w:rtl w:val="0"/>
        </w:rPr>
        <w:t xml:space="preserve">. Rather than surrender to Scipio Aemilianus, the majority of this settlement’s inhabitants committed suicide after 13 months of siege.</w:t>
      </w:r>
      <w:r w:rsidRPr="00000000" w:rsidR="00000000" w:rsidDel="00000000">
        <w:rPr>
          <w:color w:val="000000"/>
          <w:rtl w:val="0"/>
        </w:rPr>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Numantia</w:t>
      </w:r>
      <w:r w:rsidRPr="00000000" w:rsidR="00000000" w:rsidDel="00000000">
        <w:rPr>
          <w:color w:val="000000"/>
          <w:rtl w:val="0"/>
        </w:rPr>
        <w:br w:type="textWrapping"/>
      </w:r>
      <w:r w:rsidRPr="00000000" w:rsidR="00000000" w:rsidDel="00000000">
        <w:rPr>
          <w:color w:val="000000"/>
          <w:sz w:val="20"/>
          <w:rtl w:val="0"/>
        </w:rPr>
        <w:t xml:space="preserve">[10] Jugurtha was brought to Rome in chains for one of these military ceremonies performed for Gaius Marius. These laudatory events typically involved a victorious general receiving a crown of laurels.</w:t>
      </w:r>
      <w:r w:rsidRPr="00000000" w:rsidR="00000000" w:rsidDel="00000000">
        <w:rPr>
          <w:color w:val="000000"/>
          <w:rtl w:val="0"/>
        </w:rPr>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triumph</w:t>
      </w:r>
      <w:r w:rsidRPr="00000000" w:rsidR="00000000" w:rsidDel="00000000">
        <w:rPr>
          <w:color w:val="000000"/>
          <w:sz w:val="20"/>
          <w:rtl w:val="0"/>
        </w:rPr>
        <w:t xml:space="preserve">s [or </w:t>
      </w:r>
      <w:r w:rsidRPr="00000000" w:rsidR="00000000" w:rsidDel="00000000">
        <w:rPr>
          <w:b w:val="1"/>
          <w:color w:val="000000"/>
          <w:sz w:val="20"/>
          <w:u w:val="single"/>
          <w:rtl w:val="0"/>
        </w:rPr>
        <w:t xml:space="preserve">triumphus</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triumphi</w:t>
      </w:r>
      <w:r w:rsidRPr="00000000" w:rsidR="00000000" w:rsidDel="00000000">
        <w:rPr>
          <w:color w:val="000000"/>
          <w:sz w:val="20"/>
          <w:rtl w:val="0"/>
        </w:rPr>
        <w:t xml:space="preserve">] &lt;DF,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10. </w:t>
      </w:r>
      <w:r w:rsidRPr="00000000" w:rsidR="00000000" w:rsidDel="00000000">
        <w:rPr>
          <w:color w:val="000000"/>
          <w:sz w:val="20"/>
          <w:rtl w:val="0"/>
        </w:rPr>
        <w:t xml:space="preserve">Answer the following about attempts to sum up all of Jewish law, for 10 points each.</w:t>
        <w:br w:type="textWrapping"/>
        <w:t xml:space="preserve">[10] This medieval Jewish scholar from Muslim Cordoba distilled out 13 principles of Jewish faith. He also wrote at length on Jewish law in his </w:t>
      </w:r>
      <w:r w:rsidRPr="00000000" w:rsidR="00000000" w:rsidDel="00000000">
        <w:rPr>
          <w:i w:val="1"/>
          <w:color w:val="000000"/>
          <w:sz w:val="20"/>
          <w:rtl w:val="0"/>
        </w:rPr>
        <w:t xml:space="preserve">Mishneh Torah, </w:t>
      </w:r>
      <w:r w:rsidRPr="00000000" w:rsidR="00000000" w:rsidDel="00000000">
        <w:rPr>
          <w:color w:val="000000"/>
          <w:sz w:val="20"/>
          <w:rtl w:val="0"/>
        </w:rPr>
        <w:t xml:space="preserve">and wrote a </w:t>
      </w:r>
      <w:r w:rsidRPr="00000000" w:rsidR="00000000" w:rsidDel="00000000">
        <w:rPr>
          <w:i w:val="1"/>
          <w:color w:val="000000"/>
          <w:sz w:val="20"/>
          <w:rtl w:val="0"/>
        </w:rPr>
        <w:t xml:space="preserve">Guide for the Perplexed.</w:t>
      </w:r>
      <w:r w:rsidRPr="00000000" w:rsidR="00000000" w:rsidDel="00000000">
        <w:rPr>
          <w:color w:val="000000"/>
          <w:sz w:val="20"/>
          <w:rtl w:val="0"/>
        </w:rPr>
        <w:br w:type="textWrapping"/>
        <w:t xml:space="preserve">ANSWER: </w:t>
      </w:r>
      <w:r w:rsidRPr="00000000" w:rsidR="00000000" w:rsidDel="00000000">
        <w:rPr>
          <w:b w:val="1"/>
          <w:color w:val="000000"/>
          <w:sz w:val="20"/>
          <w:u w:val="single"/>
          <w:rtl w:val="0"/>
        </w:rPr>
        <w:t xml:space="preserve">Maimonides</w:t>
      </w:r>
      <w:r w:rsidRPr="00000000" w:rsidR="00000000" w:rsidDel="00000000">
        <w:rPr>
          <w:color w:val="000000"/>
          <w:sz w:val="20"/>
          <w:rtl w:val="0"/>
        </w:rPr>
        <w:t xml:space="preserve"> [or Moses </w:t>
      </w:r>
      <w:r w:rsidRPr="00000000" w:rsidR="00000000" w:rsidDel="00000000">
        <w:rPr>
          <w:b w:val="1"/>
          <w:color w:val="000000"/>
          <w:sz w:val="20"/>
          <w:u w:val="single"/>
          <w:rtl w:val="0"/>
        </w:rPr>
        <w:t xml:space="preserve">ben Maimon</w:t>
      </w:r>
      <w:r w:rsidRPr="00000000" w:rsidR="00000000" w:rsidDel="00000000">
        <w:rPr>
          <w:color w:val="000000"/>
          <w:sz w:val="20"/>
          <w:rtl w:val="0"/>
        </w:rPr>
        <w:t xml:space="preserve">]</w:t>
        <w:br w:type="textWrapping"/>
        <w:t xml:space="preserve">[10] According to legend, some jerk tested Rabbi Hillel to see if he could recite all of the Torah’s laws while performing this other physical task. Hillel simply replied: “What is hateful to you, do not do to any other.”</w:t>
        <w:br w:type="textWrapping"/>
        <w:t xml:space="preserve">ANSWER: while </w:t>
      </w:r>
      <w:r w:rsidRPr="00000000" w:rsidR="00000000" w:rsidDel="00000000">
        <w:rPr>
          <w:b w:val="1"/>
          <w:color w:val="000000"/>
          <w:sz w:val="20"/>
          <w:u w:val="single"/>
          <w:rtl w:val="0"/>
        </w:rPr>
        <w:t xml:space="preserve">stand</w:t>
      </w:r>
      <w:r w:rsidRPr="00000000" w:rsidR="00000000" w:rsidDel="00000000">
        <w:rPr>
          <w:color w:val="000000"/>
          <w:sz w:val="20"/>
          <w:rtl w:val="0"/>
        </w:rPr>
        <w:t xml:space="preserve">ing on </w:t>
      </w:r>
      <w:r w:rsidRPr="00000000" w:rsidR="00000000" w:rsidDel="00000000">
        <w:rPr>
          <w:b w:val="1"/>
          <w:color w:val="000000"/>
          <w:sz w:val="20"/>
          <w:u w:val="single"/>
          <w:rtl w:val="0"/>
        </w:rPr>
        <w:t xml:space="preserve">one foot</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stand</w:t>
      </w:r>
      <w:r w:rsidRPr="00000000" w:rsidR="00000000" w:rsidDel="00000000">
        <w:rPr>
          <w:color w:val="000000"/>
          <w:sz w:val="20"/>
          <w:rtl w:val="0"/>
        </w:rPr>
        <w:t xml:space="preserve">ing on </w:t>
      </w:r>
      <w:r w:rsidRPr="00000000" w:rsidR="00000000" w:rsidDel="00000000">
        <w:rPr>
          <w:b w:val="1"/>
          <w:color w:val="000000"/>
          <w:sz w:val="20"/>
          <w:u w:val="single"/>
          <w:rtl w:val="0"/>
        </w:rPr>
        <w:t xml:space="preserve">one leg</w:t>
      </w:r>
      <w:r w:rsidRPr="00000000" w:rsidR="00000000" w:rsidDel="00000000">
        <w:rPr>
          <w:color w:val="000000"/>
          <w:sz w:val="20"/>
          <w:rtl w:val="0"/>
        </w:rPr>
        <w:t xml:space="preserve">]</w:t>
        <w:br w:type="textWrapping"/>
        <w:t xml:space="preserve">[10] The Talmud itself had to summarize the many rulings from this 71-member council, whose decisions joined the </w:t>
      </w:r>
      <w:r w:rsidRPr="00000000" w:rsidR="00000000" w:rsidDel="00000000">
        <w:rPr>
          <w:i w:val="1"/>
          <w:color w:val="000000"/>
          <w:sz w:val="20"/>
          <w:rtl w:val="0"/>
        </w:rPr>
        <w:t xml:space="preserve">halakha</w:t>
      </w:r>
      <w:r w:rsidRPr="00000000" w:rsidR="00000000" w:rsidDel="00000000">
        <w:rPr>
          <w:color w:val="000000"/>
          <w:sz w:val="20"/>
          <w:rtl w:val="0"/>
        </w:rPr>
        <w:t xml:space="preserve"> as “oral law”. It was chaired in the early 1st century by Caiaphas.</w:t>
        <w:br w:type="textWrapping"/>
        <w:t xml:space="preserve">ANSWER: Greater </w:t>
      </w:r>
      <w:r w:rsidRPr="00000000" w:rsidR="00000000" w:rsidDel="00000000">
        <w:rPr>
          <w:b w:val="1"/>
          <w:color w:val="000000"/>
          <w:sz w:val="20"/>
          <w:u w:val="single"/>
          <w:rtl w:val="0"/>
        </w:rPr>
        <w:t xml:space="preserve">Sanhedrin</w:t>
      </w:r>
      <w:r w:rsidRPr="00000000" w:rsidR="00000000" w:rsidDel="00000000">
        <w:rPr>
          <w:color w:val="000000"/>
          <w:sz w:val="20"/>
          <w:rtl w:val="0"/>
        </w:rPr>
        <w:t xml:space="preserve"> &lt;MJ&gt;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11. The subject of this event was subsequently kept under house arrest until his death. For 10 points each:</w:t>
        <w:br w:type="textWrapping"/>
        <w:t xml:space="preserve">[10] Name this proceeding, whose subject supposedly uttered the phrase “eppur si muove” after being forced to recant, pointing out that what the church believed didn’t matter.</w:t>
        <w:br w:type="textWrapping"/>
      </w:r>
      <w:r w:rsidRPr="00000000" w:rsidR="00000000" w:rsidDel="00000000">
        <w:rPr>
          <w:sz w:val="20"/>
          <w:rtl w:val="0"/>
        </w:rPr>
        <w:t xml:space="preserve">ANSWER: the </w:t>
      </w:r>
      <w:r w:rsidRPr="00000000" w:rsidR="00000000" w:rsidDel="00000000">
        <w:rPr>
          <w:b w:val="1"/>
          <w:sz w:val="20"/>
          <w:u w:val="single"/>
          <w:rtl w:val="0"/>
        </w:rPr>
        <w:t xml:space="preserve">trial</w:t>
      </w:r>
      <w:r w:rsidRPr="00000000" w:rsidR="00000000" w:rsidDel="00000000">
        <w:rPr>
          <w:sz w:val="20"/>
          <w:rtl w:val="0"/>
        </w:rPr>
        <w:t xml:space="preserve"> of </w:t>
      </w:r>
      <w:r w:rsidRPr="00000000" w:rsidR="00000000" w:rsidDel="00000000">
        <w:rPr>
          <w:b w:val="1"/>
          <w:sz w:val="20"/>
          <w:u w:val="single"/>
          <w:rtl w:val="0"/>
        </w:rPr>
        <w:t xml:space="preserve">Galileo</w:t>
      </w:r>
      <w:r w:rsidRPr="00000000" w:rsidR="00000000" w:rsidDel="00000000">
        <w:rPr>
          <w:sz w:val="20"/>
          <w:rtl w:val="0"/>
        </w:rPr>
        <w:t xml:space="preserve"> Galilei [accept equivalents, such as anything involving the Roman </w:t>
      </w:r>
      <w:r w:rsidRPr="00000000" w:rsidR="00000000" w:rsidDel="00000000">
        <w:rPr>
          <w:b w:val="1"/>
          <w:sz w:val="20"/>
          <w:u w:val="single"/>
          <w:rtl w:val="0"/>
        </w:rPr>
        <w:t xml:space="preserve">Inquisition</w:t>
      </w:r>
      <w:r w:rsidRPr="00000000" w:rsidR="00000000" w:rsidDel="00000000">
        <w:rPr>
          <w:sz w:val="20"/>
          <w:rtl w:val="0"/>
        </w:rPr>
        <w:t xml:space="preserve"> and </w:t>
      </w:r>
      <w:r w:rsidRPr="00000000" w:rsidR="00000000" w:rsidDel="00000000">
        <w:rPr>
          <w:b w:val="1"/>
          <w:sz w:val="20"/>
          <w:u w:val="single"/>
          <w:rtl w:val="0"/>
        </w:rPr>
        <w:t xml:space="preserve">Galileo</w:t>
      </w:r>
      <w:r w:rsidRPr="00000000" w:rsidR="00000000" w:rsidDel="00000000">
        <w:rPr>
          <w:sz w:val="20"/>
          <w:rtl w:val="0"/>
        </w:rPr>
        <w:t xml:space="preserve"> or answers involving </w:t>
      </w:r>
      <w:r w:rsidRPr="00000000" w:rsidR="00000000" w:rsidDel="00000000">
        <w:rPr>
          <w:b w:val="1"/>
          <w:sz w:val="20"/>
          <w:u w:val="single"/>
          <w:rtl w:val="0"/>
        </w:rPr>
        <w:t xml:space="preserve">heliocentrism</w:t>
      </w:r>
      <w:r w:rsidRPr="00000000" w:rsidR="00000000" w:rsidDel="00000000">
        <w:rPr>
          <w:sz w:val="20"/>
          <w:rtl w:val="0"/>
        </w:rPr>
        <w:t xml:space="preserve"> and </w:t>
      </w:r>
      <w:r w:rsidRPr="00000000" w:rsidR="00000000" w:rsidDel="00000000">
        <w:rPr>
          <w:b w:val="1"/>
          <w:sz w:val="20"/>
          <w:u w:val="single"/>
          <w:rtl w:val="0"/>
        </w:rPr>
        <w:t xml:space="preserve">Galileo</w:t>
      </w:r>
      <w:r w:rsidRPr="00000000" w:rsidR="00000000" w:rsidDel="00000000">
        <w:rPr>
          <w:sz w:val="20"/>
          <w:rtl w:val="0"/>
        </w:rPr>
        <w:t xml:space="preserve">]</w:t>
        <w:br w:type="textWrapping"/>
        <w:t xml:space="preserve">[10] Galileo was forced to recant this position, a mathematical model of which was presented by Nicolaus Copernicus and expanded upon by Johannes Kepler.</w:t>
        <w:br w:type="textWrapping"/>
        <w:t xml:space="preserve">ANSWER: </w:t>
      </w:r>
      <w:r w:rsidRPr="00000000" w:rsidR="00000000" w:rsidDel="00000000">
        <w:rPr>
          <w:b w:val="1"/>
          <w:sz w:val="20"/>
          <w:u w:val="single"/>
          <w:rtl w:val="0"/>
        </w:rPr>
        <w:t xml:space="preserve">heliocentrism</w:t>
      </w:r>
      <w:r w:rsidRPr="00000000" w:rsidR="00000000" w:rsidDel="00000000">
        <w:rPr>
          <w:sz w:val="20"/>
          <w:rtl w:val="0"/>
        </w:rPr>
        <w:t xml:space="preserve"> [or </w:t>
      </w:r>
      <w:r w:rsidRPr="00000000" w:rsidR="00000000" w:rsidDel="00000000">
        <w:rPr>
          <w:b w:val="1"/>
          <w:sz w:val="20"/>
          <w:u w:val="single"/>
          <w:rtl w:val="0"/>
        </w:rPr>
        <w:t xml:space="preserve">heliocentric</w:t>
      </w:r>
      <w:r w:rsidRPr="00000000" w:rsidR="00000000" w:rsidDel="00000000">
        <w:rPr>
          <w:sz w:val="20"/>
          <w:rtl w:val="0"/>
        </w:rPr>
        <w:t xml:space="preserve"> view; accept anything indicating that the </w:t>
      </w:r>
      <w:r w:rsidRPr="00000000" w:rsidR="00000000" w:rsidDel="00000000">
        <w:rPr>
          <w:b w:val="1"/>
          <w:sz w:val="20"/>
          <w:u w:val="single"/>
          <w:rtl w:val="0"/>
        </w:rPr>
        <w:t xml:space="preserve">Sun</w:t>
      </w:r>
      <w:r w:rsidRPr="00000000" w:rsidR="00000000" w:rsidDel="00000000">
        <w:rPr>
          <w:sz w:val="20"/>
          <w:rtl w:val="0"/>
        </w:rPr>
        <w:t xml:space="preserve"> is at the </w:t>
      </w:r>
      <w:r w:rsidRPr="00000000" w:rsidR="00000000" w:rsidDel="00000000">
        <w:rPr>
          <w:b w:val="1"/>
          <w:sz w:val="20"/>
          <w:u w:val="single"/>
          <w:rtl w:val="0"/>
        </w:rPr>
        <w:t xml:space="preserve">center</w:t>
      </w:r>
      <w:r w:rsidRPr="00000000" w:rsidR="00000000" w:rsidDel="00000000">
        <w:rPr>
          <w:sz w:val="20"/>
          <w:rtl w:val="0"/>
        </w:rPr>
        <w:t xml:space="preserve"> of the universe or Solar System]</w:t>
        <w:br w:type="textWrapping"/>
        <w:t xml:space="preserve">[10] This 1610 pamphlet published by Galileo contains the first published scientific findings to come from observation through a telescope. It describes several “Medicean Stars” circling Jupiter.</w:t>
        <w:br w:type="textWrapping"/>
        <w:t xml:space="preserve">ANSWER: </w:t>
      </w:r>
      <w:r w:rsidRPr="00000000" w:rsidR="00000000" w:rsidDel="00000000">
        <w:rPr>
          <w:i w:val="1"/>
          <w:sz w:val="20"/>
          <w:rtl w:val="0"/>
        </w:rPr>
        <w:t xml:space="preserve">The </w:t>
      </w:r>
      <w:r w:rsidRPr="00000000" w:rsidR="00000000" w:rsidDel="00000000">
        <w:rPr>
          <w:b w:val="1"/>
          <w:i w:val="1"/>
          <w:sz w:val="20"/>
          <w:u w:val="single"/>
          <w:rtl w:val="0"/>
        </w:rPr>
        <w:t xml:space="preserve">Starry Messenger</w:t>
      </w:r>
      <w:r w:rsidRPr="00000000" w:rsidR="00000000" w:rsidDel="00000000">
        <w:rPr>
          <w:sz w:val="20"/>
          <w:rtl w:val="0"/>
        </w:rPr>
        <w:t xml:space="preserve"> [or </w:t>
      </w:r>
      <w:r w:rsidRPr="00000000" w:rsidR="00000000" w:rsidDel="00000000">
        <w:rPr>
          <w:b w:val="1"/>
          <w:i w:val="1"/>
          <w:sz w:val="20"/>
          <w:u w:val="single"/>
          <w:rtl w:val="0"/>
        </w:rPr>
        <w:t xml:space="preserve">Sidereal Messenger</w:t>
      </w:r>
      <w:r w:rsidRPr="00000000" w:rsidR="00000000" w:rsidDel="00000000">
        <w:rPr>
          <w:sz w:val="20"/>
          <w:rtl w:val="0"/>
        </w:rPr>
        <w:t xml:space="preserve">; or </w:t>
      </w:r>
      <w:r w:rsidRPr="00000000" w:rsidR="00000000" w:rsidDel="00000000">
        <w:rPr>
          <w:b w:val="1"/>
          <w:i w:val="1"/>
          <w:sz w:val="20"/>
          <w:u w:val="single"/>
          <w:rtl w:val="0"/>
        </w:rPr>
        <w:t xml:space="preserve">Sidereus Nuncius</w:t>
      </w:r>
      <w:r w:rsidRPr="00000000" w:rsidR="00000000" w:rsidDel="00000000">
        <w:rPr>
          <w:sz w:val="20"/>
          <w:rtl w:val="0"/>
        </w:rPr>
        <w:t xml:space="preserve">]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12. </w:t>
      </w:r>
      <w:r w:rsidRPr="00000000" w:rsidR="00000000" w:rsidDel="00000000">
        <w:rPr>
          <w:color w:val="000000"/>
          <w:sz w:val="20"/>
          <w:rtl w:val="0"/>
        </w:rPr>
        <w:t xml:space="preserve">This opera’s third act includes a chorus of slaves whose desire to return home, as expressed in “Va, pensiero,” has been interpreted retroactively as a coded peal for Italian unification. For 10 points each:</w:t>
        <w:br w:type="textWrapping"/>
        <w:t xml:space="preserve">[10] Name this opera which includes a love triangle between Abigaille, the Hebrew Ismaele, and Fenena, the daughter and regent of the title Mesopotamian monarch.</w:t>
        <w:br w:type="textWrapping"/>
        <w:t xml:space="preserve">ANSWER: </w:t>
      </w:r>
      <w:r w:rsidRPr="00000000" w:rsidR="00000000" w:rsidDel="00000000">
        <w:rPr>
          <w:b w:val="1"/>
          <w:i w:val="1"/>
          <w:color w:val="000000"/>
          <w:sz w:val="20"/>
          <w:u w:val="single"/>
          <w:rtl w:val="0"/>
        </w:rPr>
        <w:t xml:space="preserve">Nabucco</w:t>
      </w:r>
      <w:r w:rsidRPr="00000000" w:rsidR="00000000" w:rsidDel="00000000">
        <w:rPr>
          <w:color w:val="000000"/>
          <w:sz w:val="20"/>
          <w:rtl w:val="0"/>
        </w:rPr>
        <w:t xml:space="preserve"> [or </w:t>
      </w:r>
      <w:r w:rsidRPr="00000000" w:rsidR="00000000" w:rsidDel="00000000">
        <w:rPr>
          <w:b w:val="1"/>
          <w:i w:val="1"/>
          <w:color w:val="000000"/>
          <w:sz w:val="20"/>
          <w:u w:val="single"/>
          <w:rtl w:val="0"/>
        </w:rPr>
        <w:t xml:space="preserve">Nebuchadnezzar</w:t>
      </w:r>
      <w:r w:rsidRPr="00000000" w:rsidR="00000000" w:rsidDel="00000000">
        <w:rPr>
          <w:color w:val="000000"/>
          <w:sz w:val="20"/>
          <w:rtl w:val="0"/>
        </w:rPr>
        <w:t xml:space="preserve">; or </w:t>
      </w:r>
      <w:r w:rsidRPr="00000000" w:rsidR="00000000" w:rsidDel="00000000">
        <w:rPr>
          <w:b w:val="1"/>
          <w:i w:val="1"/>
          <w:color w:val="000000"/>
          <w:sz w:val="20"/>
          <w:u w:val="single"/>
          <w:rtl w:val="0"/>
        </w:rPr>
        <w:t xml:space="preserve">Nabuco</w:t>
      </w:r>
      <w:r w:rsidRPr="00000000" w:rsidR="00000000" w:rsidDel="00000000">
        <w:rPr>
          <w:i w:val="1"/>
          <w:color w:val="000000"/>
          <w:sz w:val="20"/>
          <w:rtl w:val="0"/>
        </w:rPr>
        <w:t xml:space="preserve">donoser</w:t>
      </w:r>
      <w:r w:rsidRPr="00000000" w:rsidR="00000000" w:rsidDel="00000000">
        <w:rPr>
          <w:color w:val="000000"/>
          <w:sz w:val="20"/>
          <w:rtl w:val="0"/>
        </w:rPr>
        <w:t xml:space="preserve">]</w:t>
        <w:br w:type="textWrapping"/>
        <w:t xml:space="preserve">[10] This operatic composer of </w:t>
      </w:r>
      <w:r w:rsidRPr="00000000" w:rsidR="00000000" w:rsidDel="00000000">
        <w:rPr>
          <w:i w:val="1"/>
          <w:color w:val="000000"/>
          <w:sz w:val="20"/>
          <w:rtl w:val="0"/>
        </w:rPr>
        <w:t xml:space="preserve">Nabucco </w:t>
      </w:r>
      <w:r w:rsidRPr="00000000" w:rsidR="00000000" w:rsidDel="00000000">
        <w:rPr>
          <w:color w:val="000000"/>
          <w:sz w:val="20"/>
          <w:rtl w:val="0"/>
        </w:rPr>
        <w:t xml:space="preserve">and </w:t>
      </w:r>
      <w:r w:rsidRPr="00000000" w:rsidR="00000000" w:rsidDel="00000000">
        <w:rPr>
          <w:i w:val="1"/>
          <w:color w:val="000000"/>
          <w:sz w:val="20"/>
          <w:rtl w:val="0"/>
        </w:rPr>
        <w:t xml:space="preserve">Otello </w:t>
      </w:r>
      <w:r w:rsidRPr="00000000" w:rsidR="00000000" w:rsidDel="00000000">
        <w:rPr>
          <w:color w:val="000000"/>
          <w:sz w:val="20"/>
          <w:rtl w:val="0"/>
        </w:rPr>
        <w:t xml:space="preserve">included the aria “Ritorna vincitor” for the title Ethiopian princess held captive in Egypt in his </w:t>
      </w:r>
      <w:r w:rsidRPr="00000000" w:rsidR="00000000" w:rsidDel="00000000">
        <w:rPr>
          <w:i w:val="1"/>
          <w:color w:val="000000"/>
          <w:sz w:val="20"/>
          <w:rtl w:val="0"/>
        </w:rPr>
        <w:t xml:space="preserve">Aida.</w:t>
      </w:r>
      <w:r w:rsidRPr="00000000" w:rsidR="00000000" w:rsidDel="00000000">
        <w:rPr>
          <w:color w:val="000000"/>
          <w:sz w:val="20"/>
          <w:rtl w:val="0"/>
        </w:rPr>
        <w:br w:type="textWrapping"/>
        <w:t xml:space="preserve">ANSWER: Giuseppe </w:t>
      </w:r>
      <w:r w:rsidRPr="00000000" w:rsidR="00000000" w:rsidDel="00000000">
        <w:rPr>
          <w:b w:val="1"/>
          <w:color w:val="000000"/>
          <w:sz w:val="20"/>
          <w:u w:val="single"/>
          <w:rtl w:val="0"/>
        </w:rPr>
        <w:t xml:space="preserve">Verdi</w:t>
      </w:r>
      <w:r w:rsidRPr="00000000" w:rsidR="00000000" w:rsidDel="00000000">
        <w:rPr>
          <w:color w:val="000000"/>
          <w:sz w:val="20"/>
          <w:rtl w:val="0"/>
        </w:rPr>
        <w:br w:type="textWrapping"/>
        <w:t xml:space="preserve">[10] Anna Netrebko played this other Verdi soprano role at the Met in October 2014, including the later-added aria “La luce langue.” She sings “</w:t>
      </w:r>
      <w:r w:rsidRPr="00000000" w:rsidR="00000000" w:rsidDel="00000000">
        <w:rPr>
          <w:color w:val="252525"/>
          <w:sz w:val="20"/>
          <w:rtl w:val="0"/>
        </w:rPr>
        <w:t xml:space="preserve">Una macchia è qui tuttora!” in a non-Bellini sleepwalking scene.</w:t>
      </w:r>
      <w:r w:rsidRPr="00000000" w:rsidR="00000000" w:rsidDel="00000000">
        <w:rPr>
          <w:color w:val="000000"/>
          <w:sz w:val="20"/>
          <w:rtl w:val="0"/>
        </w:rPr>
        <w:br w:type="textWrapping"/>
        <w:t xml:space="preserve">ANSWER: </w:t>
      </w:r>
      <w:r w:rsidRPr="00000000" w:rsidR="00000000" w:rsidDel="00000000">
        <w:rPr>
          <w:b w:val="1"/>
          <w:color w:val="000000"/>
          <w:sz w:val="20"/>
          <w:u w:val="single"/>
          <w:rtl w:val="0"/>
        </w:rPr>
        <w:t xml:space="preserve">Lady Macbeth</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Dama Macbetto</w:t>
      </w:r>
      <w:r w:rsidRPr="00000000" w:rsidR="00000000" w:rsidDel="00000000">
        <w:rPr>
          <w:color w:val="000000"/>
          <w:sz w:val="20"/>
          <w:rtl w:val="0"/>
        </w:rPr>
        <w:t xml:space="preserve">, I think] &lt;SJ/MJ&gt;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13. </w:t>
      </w:r>
      <w:r w:rsidRPr="00000000" w:rsidR="00000000" w:rsidDel="00000000">
        <w:rPr>
          <w:color w:val="000000"/>
          <w:sz w:val="20"/>
          <w:rtl w:val="0"/>
        </w:rPr>
        <w:t xml:space="preserve">The silver example of these compounds is an explosive so sensitive that even a drop of water will set it off. For 10 points each:</w:t>
        <w:br w:type="textWrapping"/>
        <w:t xml:space="preserve">[10] Name these compounds that contain the N-three anion. Its boron variety can form nanotubes and an incredibly stable nanomesh.</w:t>
        <w:br w:type="textWrapping"/>
        <w:t xml:space="preserve">ANSWER: </w:t>
      </w:r>
      <w:r w:rsidRPr="00000000" w:rsidR="00000000" w:rsidDel="00000000">
        <w:rPr>
          <w:b w:val="1"/>
          <w:color w:val="000000"/>
          <w:sz w:val="20"/>
          <w:u w:val="single"/>
          <w:rtl w:val="0"/>
        </w:rPr>
        <w:t xml:space="preserve">nitride</w:t>
      </w:r>
      <w:r w:rsidRPr="00000000" w:rsidR="00000000" w:rsidDel="00000000">
        <w:rPr>
          <w:color w:val="000000"/>
          <w:sz w:val="20"/>
          <w:rtl w:val="0"/>
        </w:rPr>
        <w:t xml:space="preserve"> [ask them to spell it if you have to]</w:t>
        <w:br w:type="textWrapping"/>
        <w:t xml:space="preserve">[10] Boron nitride has this relationship with carbon lattices, since they have the same electron configuration and the same atomic connectivity. The nitrogen atom and the O-plus radical also possess this relationship.</w:t>
        <w:br w:type="textWrapping"/>
        <w:t xml:space="preserve">ANSWER: </w:t>
      </w:r>
      <w:r w:rsidRPr="00000000" w:rsidR="00000000" w:rsidDel="00000000">
        <w:rPr>
          <w:b w:val="1"/>
          <w:color w:val="000000"/>
          <w:sz w:val="20"/>
          <w:u w:val="single"/>
          <w:rtl w:val="0"/>
        </w:rPr>
        <w:t xml:space="preserve">isoelectronic</w:t>
      </w:r>
      <w:r w:rsidRPr="00000000" w:rsidR="00000000" w:rsidDel="00000000">
        <w:rPr>
          <w:color w:val="000000"/>
          <w:sz w:val="20"/>
          <w:rtl w:val="0"/>
        </w:rPr>
        <w:br w:type="textWrapping"/>
        <w:t xml:space="preserve">[10] N2 is isoelectronic to this poisonous gas, which contains a triple bond between its two atoms. It binds to hemoglobin with very high affinity, and with H2 and CO2 it forms syngas.</w:t>
        <w:br w:type="textWrapping"/>
        <w:t xml:space="preserve">ANSWER: </w:t>
      </w:r>
      <w:r w:rsidRPr="00000000" w:rsidR="00000000" w:rsidDel="00000000">
        <w:rPr>
          <w:b w:val="1"/>
          <w:color w:val="000000"/>
          <w:sz w:val="20"/>
          <w:u w:val="single"/>
          <w:rtl w:val="0"/>
        </w:rPr>
        <w:t xml:space="preserve">carbon monoxide</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CO</w:t>
      </w:r>
      <w:r w:rsidRPr="00000000" w:rsidR="00000000" w:rsidDel="00000000">
        <w:rPr>
          <w:color w:val="000000"/>
          <w:sz w:val="20"/>
          <w:rtl w:val="0"/>
        </w:rPr>
        <w:t xml:space="preserv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14. </w:t>
      </w:r>
      <w:r w:rsidRPr="00000000" w:rsidR="00000000" w:rsidDel="00000000">
        <w:rPr>
          <w:color w:val="000000"/>
          <w:sz w:val="20"/>
          <w:rtl w:val="0"/>
        </w:rPr>
        <w:t xml:space="preserve">The stage directions for Beckett’s </w:t>
      </w:r>
      <w:r w:rsidRPr="00000000" w:rsidR="00000000" w:rsidDel="00000000">
        <w:rPr>
          <w:i w:val="1"/>
          <w:color w:val="000000"/>
          <w:sz w:val="20"/>
          <w:rtl w:val="0"/>
        </w:rPr>
        <w:t xml:space="preserve">Waiting for Godot</w:t>
      </w:r>
      <w:r w:rsidRPr="00000000" w:rsidR="00000000" w:rsidDel="00000000">
        <w:rPr>
          <w:color w:val="000000"/>
          <w:sz w:val="20"/>
          <w:rtl w:val="0"/>
        </w:rPr>
        <w:t xml:space="preserve"> require all four major characters to be wearing one of these items of clothing. For 10 points each:</w:t>
        <w:br w:type="textWrapping"/>
        <w:t xml:space="preserve">[10] Identify these fashion items. Another literary example of them, inherited by Sabina from her father, becomes a sort of fetish object during her affair with Tomas in </w:t>
      </w:r>
      <w:r w:rsidRPr="00000000" w:rsidR="00000000" w:rsidDel="00000000">
        <w:rPr>
          <w:i w:val="1"/>
          <w:color w:val="000000"/>
          <w:sz w:val="20"/>
          <w:rtl w:val="0"/>
        </w:rPr>
        <w:t xml:space="preserve">The Unbearable Lightness of Being</w:t>
      </w:r>
      <w:r w:rsidRPr="00000000" w:rsidR="00000000" w:rsidDel="00000000">
        <w:rPr>
          <w:color w:val="000000"/>
          <w:sz w:val="20"/>
          <w:rtl w:val="0"/>
        </w:rPr>
        <w:t xml:space="preserve">.</w:t>
        <w:br w:type="textWrapping"/>
        <w:t xml:space="preserve">ANSWER: </w:t>
      </w:r>
      <w:r w:rsidRPr="00000000" w:rsidR="00000000" w:rsidDel="00000000">
        <w:rPr>
          <w:b w:val="1"/>
          <w:color w:val="000000"/>
          <w:sz w:val="20"/>
          <w:u w:val="single"/>
          <w:rtl w:val="0"/>
        </w:rPr>
        <w:t xml:space="preserve">bowler</w:t>
      </w:r>
      <w:r w:rsidRPr="00000000" w:rsidR="00000000" w:rsidDel="00000000">
        <w:rPr>
          <w:color w:val="000000"/>
          <w:sz w:val="20"/>
          <w:rtl w:val="0"/>
        </w:rPr>
        <w:t xml:space="preserve"> hats [or </w:t>
      </w:r>
      <w:r w:rsidRPr="00000000" w:rsidR="00000000" w:rsidDel="00000000">
        <w:rPr>
          <w:b w:val="1"/>
          <w:color w:val="000000"/>
          <w:sz w:val="20"/>
          <w:u w:val="single"/>
          <w:rtl w:val="0"/>
        </w:rPr>
        <w:t xml:space="preserve">bowler</w:t>
      </w:r>
      <w:r w:rsidRPr="00000000" w:rsidR="00000000" w:rsidDel="00000000">
        <w:rPr>
          <w:color w:val="000000"/>
          <w:sz w:val="20"/>
          <w:rtl w:val="0"/>
        </w:rPr>
        <w:t xml:space="preserve">s; or </w:t>
      </w:r>
      <w:r w:rsidRPr="00000000" w:rsidR="00000000" w:rsidDel="00000000">
        <w:rPr>
          <w:b w:val="1"/>
          <w:color w:val="000000"/>
          <w:sz w:val="20"/>
          <w:u w:val="single"/>
          <w:rtl w:val="0"/>
        </w:rPr>
        <w:t xml:space="preserve">derby</w:t>
      </w:r>
      <w:r w:rsidRPr="00000000" w:rsidR="00000000" w:rsidDel="00000000">
        <w:rPr>
          <w:color w:val="000000"/>
          <w:sz w:val="20"/>
          <w:rtl w:val="0"/>
        </w:rPr>
        <w:t xml:space="preserve">s; prompt on “</w:t>
      </w:r>
      <w:r w:rsidRPr="00000000" w:rsidR="00000000" w:rsidDel="00000000">
        <w:rPr>
          <w:b w:val="1"/>
          <w:color w:val="000000"/>
          <w:sz w:val="20"/>
          <w:u w:val="single"/>
          <w:rtl w:val="0"/>
        </w:rPr>
        <w:t xml:space="preserve">hat</w:t>
      </w:r>
      <w:r w:rsidRPr="00000000" w:rsidR="00000000" w:rsidDel="00000000">
        <w:rPr>
          <w:color w:val="000000"/>
          <w:sz w:val="20"/>
          <w:rtl w:val="0"/>
        </w:rPr>
        <w:t xml:space="preserve">s” or equivalents]</w:t>
        <w:br w:type="textWrapping"/>
        <w:t xml:space="preserve">[10] </w:t>
      </w:r>
      <w:r w:rsidRPr="00000000" w:rsidR="00000000" w:rsidDel="00000000">
        <w:rPr>
          <w:i w:val="1"/>
          <w:color w:val="000000"/>
          <w:sz w:val="20"/>
          <w:rtl w:val="0"/>
        </w:rPr>
        <w:t xml:space="preserve">The Unbearable Lightness of Being</w:t>
      </w:r>
      <w:r w:rsidRPr="00000000" w:rsidR="00000000" w:rsidDel="00000000">
        <w:rPr>
          <w:color w:val="000000"/>
          <w:sz w:val="20"/>
          <w:rtl w:val="0"/>
        </w:rPr>
        <w:t xml:space="preserve"> was written by this Czech author of </w:t>
      </w:r>
      <w:r w:rsidRPr="00000000" w:rsidR="00000000" w:rsidDel="00000000">
        <w:rPr>
          <w:i w:val="1"/>
          <w:color w:val="000000"/>
          <w:sz w:val="20"/>
          <w:rtl w:val="0"/>
        </w:rPr>
        <w:t xml:space="preserve">The Book of Laughter and Forgetting</w:t>
      </w:r>
      <w:r w:rsidRPr="00000000" w:rsidR="00000000" w:rsidDel="00000000">
        <w:rPr>
          <w:color w:val="000000"/>
          <w:sz w:val="20"/>
          <w:rtl w:val="0"/>
        </w:rPr>
        <w:t xml:space="preserve">.</w:t>
        <w:br w:type="textWrapping"/>
        <w:t xml:space="preserve">ANSWER: Milan </w:t>
      </w:r>
      <w:r w:rsidRPr="00000000" w:rsidR="00000000" w:rsidDel="00000000">
        <w:rPr>
          <w:b w:val="1"/>
          <w:color w:val="000000"/>
          <w:sz w:val="20"/>
          <w:u w:val="single"/>
          <w:rtl w:val="0"/>
        </w:rPr>
        <w:t xml:space="preserve">Kundera</w:t>
        <w:br w:type="textWrapping"/>
      </w:r>
      <w:r w:rsidRPr="00000000" w:rsidR="00000000" w:rsidDel="00000000">
        <w:rPr>
          <w:color w:val="000000"/>
          <w:sz w:val="20"/>
          <w:rtl w:val="0"/>
        </w:rPr>
        <w:t xml:space="preserve">[10] Kundera’s book </w:t>
      </w:r>
      <w:r w:rsidRPr="00000000" w:rsidR="00000000" w:rsidDel="00000000">
        <w:rPr>
          <w:i w:val="1"/>
          <w:color w:val="000000"/>
          <w:sz w:val="20"/>
          <w:rtl w:val="0"/>
        </w:rPr>
        <w:t xml:space="preserve">The Curtain</w:t>
      </w:r>
      <w:r w:rsidRPr="00000000" w:rsidR="00000000" w:rsidDel="00000000">
        <w:rPr>
          <w:color w:val="000000"/>
          <w:sz w:val="20"/>
          <w:rtl w:val="0"/>
        </w:rPr>
        <w:t xml:space="preserve"> is a seven-part essay on the “history and value” of this subject. Hungarian critic Gyorgy Lukacs coined the term “transcendental homelessness” in his book on </w:t>
      </w:r>
      <w:r w:rsidRPr="00000000" w:rsidR="00000000" w:rsidDel="00000000">
        <w:rPr>
          <w:i w:val="1"/>
          <w:color w:val="000000"/>
          <w:sz w:val="20"/>
          <w:rtl w:val="0"/>
        </w:rPr>
        <w:t xml:space="preserve">The History of </w:t>
      </w:r>
      <w:r w:rsidRPr="00000000" w:rsidR="00000000" w:rsidDel="00000000">
        <w:rPr>
          <w:color w:val="000000"/>
          <w:sz w:val="20"/>
          <w:rtl w:val="0"/>
        </w:rPr>
        <w:t xml:space="preserve">this subject.</w:t>
        <w:br w:type="textWrapping"/>
        <w:t xml:space="preserve">ANSWER: the Western </w:t>
      </w:r>
      <w:r w:rsidRPr="00000000" w:rsidR="00000000" w:rsidDel="00000000">
        <w:rPr>
          <w:b w:val="1"/>
          <w:color w:val="000000"/>
          <w:sz w:val="20"/>
          <w:u w:val="single"/>
          <w:rtl w:val="0"/>
        </w:rPr>
        <w:t xml:space="preserve">novel</w:t>
      </w:r>
      <w:r w:rsidRPr="00000000" w:rsidR="00000000" w:rsidDel="00000000">
        <w:rPr>
          <w:color w:val="000000"/>
          <w:sz w:val="20"/>
          <w:rtl w:val="0"/>
        </w:rPr>
        <w:t xml:space="preserve"> &lt;RC&gt;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15. </w:t>
      </w:r>
      <w:r w:rsidRPr="00000000" w:rsidR="00000000" w:rsidDel="00000000">
        <w:rPr>
          <w:color w:val="000000"/>
          <w:sz w:val="20"/>
          <w:rtl w:val="0"/>
        </w:rPr>
        <w:t xml:space="preserve">This period of history immediately followed the unification of states such as Silla and Hubaekje. For 10 points each:</w:t>
        <w:br w:type="textWrapping"/>
        <w:t xml:space="preserve">[10] Name this dynasty which expanded to the cover its entire peninsula, which preceded the Joseon dynasty and gave its name to modern day Korea.</w:t>
        <w:br w:type="textWrapping"/>
        <w:t xml:space="preserve">ANSWER: </w:t>
      </w:r>
      <w:r w:rsidRPr="00000000" w:rsidR="00000000" w:rsidDel="00000000">
        <w:rPr>
          <w:b w:val="1"/>
          <w:color w:val="000000"/>
          <w:sz w:val="20"/>
          <w:u w:val="single"/>
          <w:rtl w:val="0"/>
        </w:rPr>
        <w:t xml:space="preserve">Goryeo</w:t>
      </w:r>
      <w:r w:rsidRPr="00000000" w:rsidR="00000000" w:rsidDel="00000000">
        <w:rPr>
          <w:color w:val="000000"/>
          <w:sz w:val="20"/>
          <w:rtl w:val="0"/>
        </w:rPr>
        <w:t xml:space="preserve"> dynasty [or </w:t>
      </w:r>
      <w:r w:rsidRPr="00000000" w:rsidR="00000000" w:rsidDel="00000000">
        <w:rPr>
          <w:b w:val="1"/>
          <w:color w:val="000000"/>
          <w:sz w:val="20"/>
          <w:u w:val="single"/>
          <w:rtl w:val="0"/>
        </w:rPr>
        <w:t xml:space="preserve">Koryo</w:t>
      </w:r>
      <w:r w:rsidRPr="00000000" w:rsidR="00000000" w:rsidDel="00000000">
        <w:rPr>
          <w:color w:val="000000"/>
          <w:sz w:val="20"/>
          <w:rtl w:val="0"/>
        </w:rPr>
        <w:t xml:space="preserve">]</w:t>
        <w:br w:type="textWrapping"/>
        <w:t xml:space="preserve">[10] This man was also known as Wang Geon and overthrew his general to become the king. This regnal name was shared by the first kings of both the Goryeo and Joseon dynasties.</w:t>
        <w:br w:type="textWrapping"/>
        <w:t xml:space="preserve">ANSWER: King </w:t>
      </w:r>
      <w:r w:rsidRPr="00000000" w:rsidR="00000000" w:rsidDel="00000000">
        <w:rPr>
          <w:b w:val="1"/>
          <w:color w:val="000000"/>
          <w:sz w:val="20"/>
          <w:u w:val="single"/>
          <w:rtl w:val="0"/>
        </w:rPr>
        <w:t xml:space="preserve">Taejo</w:t>
      </w:r>
      <w:r w:rsidRPr="00000000" w:rsidR="00000000" w:rsidDel="00000000">
        <w:rPr>
          <w:color w:val="000000"/>
          <w:sz w:val="20"/>
          <w:rtl w:val="0"/>
        </w:rPr>
        <w:br w:type="textWrapping"/>
        <w:t xml:space="preserve">[10] The latter King Taejo rose to power through conflicts with this country, where the Red Turban Rebellion was concurrently occurring. Eulji Mundeok triumphed over the forces of this nation’s Sui Dynasty in the Battle of Salsu.</w:t>
        <w:br w:type="textWrapping"/>
        <w:t xml:space="preserve">ANSWER: </w:t>
      </w:r>
      <w:r w:rsidRPr="00000000" w:rsidR="00000000" w:rsidDel="00000000">
        <w:rPr>
          <w:b w:val="1"/>
          <w:color w:val="000000"/>
          <w:sz w:val="20"/>
          <w:u w:val="single"/>
          <w:rtl w:val="0"/>
        </w:rPr>
        <w:t xml:space="preserve">China</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Zhongguo</w:t>
      </w:r>
      <w:r w:rsidRPr="00000000" w:rsidR="00000000" w:rsidDel="00000000">
        <w:rPr>
          <w:color w:val="000000"/>
          <w:sz w:val="20"/>
          <w:rtl w:val="0"/>
        </w:rPr>
        <w:t xml:space="preserve">] &lt;SJ,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16. </w:t>
      </w:r>
      <w:r w:rsidRPr="00000000" w:rsidR="00000000" w:rsidDel="00000000">
        <w:rPr>
          <w:color w:val="000000"/>
          <w:sz w:val="20"/>
          <w:rtl w:val="0"/>
        </w:rPr>
        <w:t xml:space="preserve">In some versions of her story, Artemis replaced this girl with a deer and whisked her off to Tauris at the moment when she would have died. For 10 points each:</w:t>
        <w:br w:type="textWrapping"/>
        <w:t xml:space="preserve">[10] Name this daughter of Clytemnestra, whose father was willing to sacrifice her at Aulis in exchange for the favorable winds which took the Greeks to Troy.</w:t>
        <w:br w:type="textWrapping"/>
        <w:t xml:space="preserve">ANSWER: </w:t>
      </w:r>
      <w:r w:rsidRPr="00000000" w:rsidR="00000000" w:rsidDel="00000000">
        <w:rPr>
          <w:b w:val="1"/>
          <w:color w:val="000000"/>
          <w:sz w:val="20"/>
          <w:u w:val="single"/>
          <w:rtl w:val="0"/>
        </w:rPr>
        <w:t xml:space="preserve">Iphigenia</w:t>
      </w:r>
      <w:r w:rsidRPr="00000000" w:rsidR="00000000" w:rsidDel="00000000">
        <w:rPr>
          <w:color w:val="000000"/>
          <w:sz w:val="20"/>
          <w:rtl w:val="0"/>
        </w:rPr>
        <w:br w:type="textWrapping"/>
        <w:t xml:space="preserve">[10] This king of Mycenae and co-leader of the Greek forces at Troy was Iphigenia’s father. His wife Clytemnestra, long upset about Iphigenia’s sacrifice, murdered this king upon his return.</w:t>
        <w:br w:type="textWrapping"/>
        <w:t xml:space="preserve">ANSWER: </w:t>
      </w:r>
      <w:r w:rsidRPr="00000000" w:rsidR="00000000" w:rsidDel="00000000">
        <w:rPr>
          <w:b w:val="1"/>
          <w:color w:val="000000"/>
          <w:sz w:val="20"/>
          <w:u w:val="single"/>
          <w:rtl w:val="0"/>
        </w:rPr>
        <w:t xml:space="preserve">Agamemnon</w:t>
      </w:r>
      <w:r w:rsidRPr="00000000" w:rsidR="00000000" w:rsidDel="00000000">
        <w:rPr>
          <w:color w:val="000000"/>
          <w:sz w:val="20"/>
          <w:rtl w:val="0"/>
        </w:rPr>
        <w:br w:type="textWrapping"/>
        <w:t xml:space="preserve">[10] Another story of being saved from death by a god and whisked away involves this man who, in Roman lore, took the new name Virbius after starting life over in Italy.</w:t>
        <w:br w:type="textWrapping"/>
        <w:t xml:space="preserve">ANSWER: </w:t>
      </w:r>
      <w:r w:rsidRPr="00000000" w:rsidR="00000000" w:rsidDel="00000000">
        <w:rPr>
          <w:b w:val="1"/>
          <w:color w:val="000000"/>
          <w:sz w:val="20"/>
          <w:u w:val="single"/>
          <w:rtl w:val="0"/>
        </w:rPr>
        <w:t xml:space="preserve">Hippolytus</w:t>
      </w:r>
      <w:r w:rsidRPr="00000000" w:rsidR="00000000" w:rsidDel="00000000">
        <w:rPr>
          <w:color w:val="000000"/>
          <w:sz w:val="20"/>
          <w:rtl w:val="0"/>
        </w:rPr>
        <w:t xml:space="preserve"> &lt;MJ&gt;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17. </w:t>
      </w:r>
      <w:r w:rsidRPr="00000000" w:rsidR="00000000" w:rsidDel="00000000">
        <w:rPr>
          <w:color w:val="000000"/>
          <w:sz w:val="20"/>
          <w:rtl w:val="0"/>
        </w:rPr>
        <w:t xml:space="preserve">Name these French officers who helped out during the American Revolution, for 10 points each: </w:t>
        <w:br w:type="textWrapping"/>
        <w:t xml:space="preserve">[10] This nobleman’s arrival in the Chesapeake Bay helped decide the surrender of General Cornwallis at the Yorktown Campaign by holding off the British fleet at the Battle of the Virginia Capes. </w:t>
        <w:br w:type="textWrapping"/>
        <w:t xml:space="preserve">ANSWER: François-Joseph Paul, marquis de Grasse Tilly, comte</w:t>
      </w:r>
      <w:r w:rsidRPr="00000000" w:rsidR="00000000" w:rsidDel="00000000">
        <w:rPr>
          <w:b w:val="1"/>
          <w:color w:val="000000"/>
          <w:sz w:val="20"/>
          <w:rtl w:val="0"/>
        </w:rPr>
        <w:t xml:space="preserve"> </w:t>
      </w:r>
      <w:r w:rsidRPr="00000000" w:rsidR="00000000" w:rsidDel="00000000">
        <w:rPr>
          <w:b w:val="1"/>
          <w:color w:val="000000"/>
          <w:sz w:val="20"/>
          <w:u w:val="single"/>
          <w:rtl w:val="0"/>
        </w:rPr>
        <w:t xml:space="preserve">de Grasse</w:t>
      </w:r>
      <w:r w:rsidRPr="00000000" w:rsidR="00000000" w:rsidDel="00000000">
        <w:rPr>
          <w:color w:val="000000"/>
          <w:sz w:val="20"/>
          <w:rtl w:val="0"/>
        </w:rPr>
        <w:br w:type="textWrapping"/>
        <w:t xml:space="preserve">[10] The Battle of Yorktown was also won by some nifty thinking by this French military engineer, who designed many of the American fortifications in major cities across the country. </w:t>
        <w:br w:type="textWrapping"/>
        <w:t xml:space="preserve">ANSWER: Louis Lebègue </w:t>
      </w:r>
      <w:r w:rsidRPr="00000000" w:rsidR="00000000" w:rsidDel="00000000">
        <w:rPr>
          <w:b w:val="1"/>
          <w:color w:val="000000"/>
          <w:sz w:val="20"/>
          <w:u w:val="single"/>
          <w:rtl w:val="0"/>
        </w:rPr>
        <w:t xml:space="preserve">Duportail</w:t>
      </w:r>
      <w:r w:rsidRPr="00000000" w:rsidR="00000000" w:rsidDel="00000000">
        <w:rPr>
          <w:color w:val="000000"/>
          <w:sz w:val="20"/>
          <w:rtl w:val="0"/>
        </w:rPr>
        <w:br w:type="textWrapping"/>
        <w:t xml:space="preserve">[10] This nobleman used his Freemason connections to become close friends with Washington and was wounded at the Battle of Brandywine. He was influenced by Thomas Jefferson in writing his 1789</w:t>
      </w:r>
      <w:r w:rsidRPr="00000000" w:rsidR="00000000" w:rsidDel="00000000">
        <w:rPr>
          <w:i w:val="1"/>
          <w:color w:val="000000"/>
          <w:sz w:val="20"/>
          <w:rtl w:val="0"/>
        </w:rPr>
        <w:t xml:space="preserve"> Declaration of the Rights of Man.</w:t>
      </w:r>
      <w:r w:rsidRPr="00000000" w:rsidR="00000000" w:rsidDel="00000000">
        <w:rPr>
          <w:color w:val="000000"/>
          <w:sz w:val="20"/>
          <w:rtl w:val="0"/>
        </w:rPr>
        <w:br w:type="textWrapping"/>
        <w:t xml:space="preserve">ANSWER: Gilbert du Motier, Marquis de </w:t>
      </w:r>
      <w:r w:rsidRPr="00000000" w:rsidR="00000000" w:rsidDel="00000000">
        <w:rPr>
          <w:b w:val="1"/>
          <w:color w:val="000000"/>
          <w:sz w:val="20"/>
          <w:u w:val="single"/>
          <w:rtl w:val="0"/>
        </w:rPr>
        <w:t xml:space="preserve">Lafayette</w:t>
      </w:r>
      <w:r w:rsidRPr="00000000" w:rsidR="00000000" w:rsidDel="00000000">
        <w:rPr>
          <w:color w:val="000000"/>
          <w:sz w:val="20"/>
          <w:rtl w:val="0"/>
        </w:rPr>
        <w:t xml:space="preserve"> &lt;NH,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18. </w:t>
      </w:r>
      <w:r w:rsidRPr="00000000" w:rsidR="00000000" w:rsidDel="00000000">
        <w:rPr>
          <w:color w:val="000000"/>
          <w:sz w:val="20"/>
          <w:rtl w:val="0"/>
        </w:rPr>
        <w:t xml:space="preserve">This term was created to differentiate the works of artists like Kenneth Noland and Morris Louis, who favored “openness of clarity,” from an earlier style that predominated in the 1950s. For 10 points each:</w:t>
        <w:br w:type="textWrapping"/>
        <w:t xml:space="preserve">[10] Name this term coined by Clement Greenberg to refer to an exhibit he curated for the Los Angeles County Museum of Art in 1964.</w:t>
        <w:br w:type="textWrapping"/>
        <w:t xml:space="preserve">ANSWER: </w:t>
      </w:r>
      <w:r w:rsidRPr="00000000" w:rsidR="00000000" w:rsidDel="00000000">
        <w:rPr>
          <w:b w:val="1"/>
          <w:color w:val="000000"/>
          <w:sz w:val="20"/>
          <w:u w:val="single"/>
          <w:rtl w:val="0"/>
        </w:rPr>
        <w:t xml:space="preserve">post-painterly abstraction</w:t>
      </w:r>
      <w:r w:rsidRPr="00000000" w:rsidR="00000000" w:rsidDel="00000000">
        <w:rPr>
          <w:color w:val="000000"/>
          <w:sz w:val="20"/>
          <w:rtl w:val="0"/>
        </w:rPr>
        <w:br w:type="textWrapping"/>
        <w:t xml:space="preserve">[10] Noland, Louis, and many abstract expressionists created many paintings in this style, which used simple stripes and geometric shapes to depict the environment. Mark Rothko’s </w:t>
      </w:r>
      <w:r w:rsidRPr="00000000" w:rsidR="00000000" w:rsidDel="00000000">
        <w:rPr>
          <w:i w:val="1"/>
          <w:color w:val="000000"/>
          <w:sz w:val="20"/>
          <w:rtl w:val="0"/>
        </w:rPr>
        <w:t xml:space="preserve">Yellow, Cherry, Orange</w:t>
      </w:r>
      <w:r w:rsidRPr="00000000" w:rsidR="00000000" w:rsidDel="00000000">
        <w:rPr>
          <w:color w:val="000000"/>
          <w:sz w:val="20"/>
          <w:rtl w:val="0"/>
        </w:rPr>
        <w:t xml:space="preserve"> is one example.</w:t>
        <w:br w:type="textWrapping"/>
        <w:t xml:space="preserve">ANSWER: </w:t>
      </w:r>
      <w:r w:rsidRPr="00000000" w:rsidR="00000000" w:rsidDel="00000000">
        <w:rPr>
          <w:b w:val="1"/>
          <w:color w:val="000000"/>
          <w:sz w:val="20"/>
          <w:u w:val="single"/>
          <w:rtl w:val="0"/>
        </w:rPr>
        <w:t xml:space="preserve">Color Field</w:t>
      </w:r>
      <w:r w:rsidRPr="00000000" w:rsidR="00000000" w:rsidDel="00000000">
        <w:rPr>
          <w:color w:val="000000"/>
          <w:sz w:val="20"/>
          <w:rtl w:val="0"/>
        </w:rPr>
        <w:t xml:space="preserve"> painting</w:t>
        <w:br w:type="textWrapping"/>
        <w:t xml:space="preserve">[10] This abstract expressionist, known for his style of drip painting, created the composition </w:t>
      </w:r>
      <w:r w:rsidRPr="00000000" w:rsidR="00000000" w:rsidDel="00000000">
        <w:rPr>
          <w:i w:val="1"/>
          <w:color w:val="000000"/>
          <w:sz w:val="20"/>
          <w:rtl w:val="0"/>
        </w:rPr>
        <w:t xml:space="preserve">Full Fathom Five</w:t>
      </w:r>
      <w:r w:rsidRPr="00000000" w:rsidR="00000000" w:rsidDel="00000000">
        <w:rPr>
          <w:color w:val="000000"/>
          <w:sz w:val="20"/>
          <w:rtl w:val="0"/>
        </w:rPr>
        <w:t xml:space="preserve">.</w:t>
        <w:br w:type="textWrapping"/>
        <w:t xml:space="preserve">ANSWER: Jackson </w:t>
      </w:r>
      <w:r w:rsidRPr="00000000" w:rsidR="00000000" w:rsidDel="00000000">
        <w:rPr>
          <w:b w:val="1"/>
          <w:color w:val="000000"/>
          <w:sz w:val="20"/>
          <w:u w:val="single"/>
          <w:rtl w:val="0"/>
        </w:rPr>
        <w:t xml:space="preserve">Pollock</w:t>
      </w:r>
      <w:r w:rsidRPr="00000000" w:rsidR="00000000" w:rsidDel="00000000">
        <w:rPr>
          <w:color w:val="000000"/>
          <w:sz w:val="20"/>
          <w:rtl w:val="0"/>
        </w:rPr>
        <w:t xml:space="preserve"> &lt;SJ,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19. </w:t>
      </w:r>
      <w:r w:rsidRPr="00000000" w:rsidR="00000000" w:rsidDel="00000000">
        <w:rPr>
          <w:color w:val="000000"/>
          <w:sz w:val="20"/>
          <w:rtl w:val="0"/>
        </w:rPr>
        <w:t xml:space="preserve">Wildfires, landslides, and other types of massive environmental damage often lead to these ecological phenomena. For 10 points each:</w:t>
        <w:br w:type="textWrapping"/>
        <w:t xml:space="preserve">[10] Name this biological phenomenon, the change in ecological community and species makeup of an area which culminates in a climax community.</w:t>
        <w:br w:type="textWrapping"/>
        <w:t xml:space="preserve">ANSWER: </w:t>
      </w:r>
      <w:r w:rsidRPr="00000000" w:rsidR="00000000" w:rsidDel="00000000">
        <w:rPr>
          <w:b w:val="1"/>
          <w:color w:val="000000"/>
          <w:sz w:val="20"/>
          <w:u w:val="single"/>
          <w:rtl w:val="0"/>
        </w:rPr>
        <w:t xml:space="preserve">succession</w:t>
      </w:r>
      <w:r w:rsidRPr="00000000" w:rsidR="00000000" w:rsidDel="00000000">
        <w:rPr>
          <w:color w:val="000000"/>
          <w:sz w:val="20"/>
          <w:rtl w:val="0"/>
        </w:rPr>
        <w:br w:type="textWrapping"/>
        <w:t xml:space="preserve">[10] This form of succession, in contrast to allogenic succession, is caused by the living components of the ecosystem. This form of succession is affected by nutrient uptake and nitrogen fixation.</w:t>
        <w:br w:type="textWrapping"/>
        <w:t xml:space="preserve">ANSWER: </w:t>
      </w:r>
      <w:r w:rsidRPr="00000000" w:rsidR="00000000" w:rsidDel="00000000">
        <w:rPr>
          <w:b w:val="1"/>
          <w:color w:val="000000"/>
          <w:sz w:val="20"/>
          <w:u w:val="single"/>
          <w:rtl w:val="0"/>
        </w:rPr>
        <w:t xml:space="preserve">autogenic</w:t>
      </w:r>
      <w:r w:rsidRPr="00000000" w:rsidR="00000000" w:rsidDel="00000000">
        <w:rPr>
          <w:color w:val="000000"/>
          <w:sz w:val="20"/>
          <w:rtl w:val="0"/>
        </w:rPr>
        <w:t xml:space="preserve"> succession</w:t>
        <w:br w:type="textWrapping"/>
        <w:t xml:space="preserve">[10] This name is given to the communities in intermediate form between the founding and climax of succession. They are classified into hydro-, litho-, psammo-, xero-, or halo-, depending on where the community is located.</w:t>
        <w:br w:type="textWrapping"/>
        <w:t xml:space="preserve">ANSWER: </w:t>
      </w:r>
      <w:r w:rsidRPr="00000000" w:rsidR="00000000" w:rsidDel="00000000">
        <w:rPr>
          <w:b w:val="1"/>
          <w:color w:val="000000"/>
          <w:sz w:val="20"/>
          <w:u w:val="single"/>
          <w:rtl w:val="0"/>
        </w:rPr>
        <w:t xml:space="preserve">seral</w:t>
      </w:r>
      <w:r w:rsidRPr="00000000" w:rsidR="00000000" w:rsidDel="00000000">
        <w:rPr>
          <w:color w:val="000000"/>
          <w:sz w:val="20"/>
          <w:rtl w:val="0"/>
        </w:rPr>
        <w:t xml:space="preserve"> community [or </w:t>
      </w:r>
      <w:r w:rsidRPr="00000000" w:rsidR="00000000" w:rsidDel="00000000">
        <w:rPr>
          <w:b w:val="1"/>
          <w:color w:val="000000"/>
          <w:sz w:val="20"/>
          <w:u w:val="single"/>
          <w:rtl w:val="0"/>
        </w:rPr>
        <w:t xml:space="preserve">sere</w:t>
      </w:r>
      <w:r w:rsidRPr="00000000" w:rsidR="00000000" w:rsidDel="00000000">
        <w:rPr>
          <w:color w:val="000000"/>
          <w:sz w:val="20"/>
          <w:rtl w:val="0"/>
        </w:rPr>
        <w:t xml:space="preserve">] &lt;SJ,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20. </w:t>
      </w:r>
      <w:r w:rsidRPr="00000000" w:rsidR="00000000" w:rsidDel="00000000">
        <w:rPr>
          <w:color w:val="000000"/>
          <w:sz w:val="20"/>
          <w:rtl w:val="0"/>
        </w:rPr>
        <w:t xml:space="preserve">This poet begins his major work with the lines “Hearken to the reed-flute, how it complains/lamenting its banishment from its home” in his six-book collection. For 10 points each:</w:t>
        <w:br w:type="textWrapping"/>
        <w:t xml:space="preserve">[10] Name this author of </w:t>
      </w:r>
      <w:r w:rsidRPr="00000000" w:rsidR="00000000" w:rsidDel="00000000">
        <w:rPr>
          <w:i w:val="1"/>
          <w:color w:val="000000"/>
          <w:sz w:val="20"/>
          <w:rtl w:val="0"/>
        </w:rPr>
        <w:t xml:space="preserve">Masnavi</w:t>
      </w:r>
      <w:r w:rsidRPr="00000000" w:rsidR="00000000" w:rsidDel="00000000">
        <w:rPr>
          <w:color w:val="000000"/>
          <w:sz w:val="20"/>
          <w:rtl w:val="0"/>
        </w:rPr>
        <w:t xml:space="preserve">, a thirteenth-century Sufi poet and spiritual guide.</w:t>
        <w:br w:type="textWrapping"/>
        <w:t xml:space="preserve">ANSWER: Jalal ad-Din Muhammad </w:t>
      </w:r>
      <w:r w:rsidRPr="00000000" w:rsidR="00000000" w:rsidDel="00000000">
        <w:rPr>
          <w:b w:val="1"/>
          <w:color w:val="000000"/>
          <w:sz w:val="20"/>
          <w:u w:val="single"/>
          <w:rtl w:val="0"/>
        </w:rPr>
        <w:t xml:space="preserve">Rumi</w:t>
      </w:r>
      <w:r w:rsidRPr="00000000" w:rsidR="00000000" w:rsidDel="00000000">
        <w:rPr>
          <w:color w:val="000000"/>
          <w:sz w:val="20"/>
          <w:rtl w:val="0"/>
        </w:rPr>
        <w:t xml:space="preserve"> [or Jalal ad-Din Muhammad </w:t>
      </w:r>
      <w:r w:rsidRPr="00000000" w:rsidR="00000000" w:rsidDel="00000000">
        <w:rPr>
          <w:b w:val="1"/>
          <w:color w:val="000000"/>
          <w:sz w:val="20"/>
          <w:u w:val="single"/>
          <w:rtl w:val="0"/>
        </w:rPr>
        <w:t xml:space="preserve">Balkhi</w:t>
      </w:r>
      <w:r w:rsidRPr="00000000" w:rsidR="00000000" w:rsidDel="00000000">
        <w:rPr>
          <w:color w:val="000000"/>
          <w:sz w:val="20"/>
          <w:rtl w:val="0"/>
        </w:rPr>
        <w:t xml:space="preserve">; prompt on “Mevlana”, “Mawlana”, “Mevlevi”, or “Mawlawi”]</w:t>
        <w:br w:type="textWrapping"/>
        <w:t xml:space="preserve">[10] Rumi wrote his poetry in this official language of Iran, which is also the language of Ferdowsi’s epic poem </w:t>
      </w:r>
      <w:r w:rsidRPr="00000000" w:rsidR="00000000" w:rsidDel="00000000">
        <w:rPr>
          <w:i w:val="1"/>
          <w:color w:val="000000"/>
          <w:sz w:val="20"/>
          <w:rtl w:val="0"/>
        </w:rPr>
        <w:t xml:space="preserve">Shahnameh</w:t>
      </w:r>
      <w:r w:rsidRPr="00000000" w:rsidR="00000000" w:rsidDel="00000000">
        <w:rPr>
          <w:color w:val="000000"/>
          <w:sz w:val="20"/>
          <w:rtl w:val="0"/>
        </w:rPr>
        <w:t xml:space="preserve">.</w:t>
        <w:br w:type="textWrapping"/>
        <w:t xml:space="preserve">ANSWER: </w:t>
      </w:r>
      <w:r w:rsidRPr="00000000" w:rsidR="00000000" w:rsidDel="00000000">
        <w:rPr>
          <w:b w:val="1"/>
          <w:color w:val="000000"/>
          <w:sz w:val="20"/>
          <w:u w:val="single"/>
          <w:rtl w:val="0"/>
        </w:rPr>
        <w:t xml:space="preserve">Persian</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Farsi</w:t>
      </w:r>
      <w:r w:rsidRPr="00000000" w:rsidR="00000000" w:rsidDel="00000000">
        <w:rPr>
          <w:color w:val="000000"/>
          <w:sz w:val="20"/>
          <w:rtl w:val="0"/>
        </w:rPr>
        <w:t xml:space="preserve">]</w:t>
        <w:br w:type="textWrapping"/>
        <w:t xml:space="preserve">[10] Rumi writes “Silence! I am drunk, you know / My hands are tied in this earthly show” in this other poetic work, which was dedicated to a spiritual teacher who taught Rumi in seclusion for forty days.</w:t>
        <w:br w:type="textWrapping"/>
        <w:t xml:space="preserve">ANSWER: the </w:t>
      </w:r>
      <w:r w:rsidRPr="00000000" w:rsidR="00000000" w:rsidDel="00000000">
        <w:rPr>
          <w:b w:val="1"/>
          <w:i w:val="1"/>
          <w:color w:val="000000"/>
          <w:sz w:val="20"/>
          <w:u w:val="single"/>
          <w:rtl w:val="0"/>
        </w:rPr>
        <w:t xml:space="preserve">Divan-e Kabir</w:t>
      </w:r>
      <w:r w:rsidRPr="00000000" w:rsidR="00000000" w:rsidDel="00000000">
        <w:rPr>
          <w:color w:val="000000"/>
          <w:sz w:val="20"/>
          <w:rtl w:val="0"/>
        </w:rPr>
        <w:t xml:space="preserve"> [or the </w:t>
      </w:r>
      <w:r w:rsidRPr="00000000" w:rsidR="00000000" w:rsidDel="00000000">
        <w:rPr>
          <w:b w:val="1"/>
          <w:i w:val="1"/>
          <w:color w:val="000000"/>
          <w:sz w:val="20"/>
          <w:u w:val="single"/>
          <w:rtl w:val="0"/>
        </w:rPr>
        <w:t xml:space="preserve">Divan-e Shams</w:t>
      </w:r>
      <w:r w:rsidRPr="00000000" w:rsidR="00000000" w:rsidDel="00000000">
        <w:rPr>
          <w:i w:val="1"/>
          <w:color w:val="000000"/>
          <w:sz w:val="20"/>
          <w:rtl w:val="0"/>
        </w:rPr>
        <w:t xml:space="preserve">-e Tabrizi</w:t>
      </w:r>
      <w:r w:rsidRPr="00000000" w:rsidR="00000000" w:rsidDel="00000000">
        <w:rPr>
          <w:color w:val="000000"/>
          <w:sz w:val="20"/>
          <w:rtl w:val="0"/>
        </w:rPr>
        <w:t xml:space="preserve">; </w:t>
      </w:r>
      <w:r w:rsidRPr="00000000" w:rsidR="00000000" w:rsidDel="00000000">
        <w:rPr>
          <w:sz w:val="20"/>
          <w:rtl w:val="0"/>
        </w:rPr>
        <w:t xml:space="preserve">or </w:t>
      </w:r>
      <w:r w:rsidRPr="00000000" w:rsidR="00000000" w:rsidDel="00000000">
        <w:rPr>
          <w:b w:val="1"/>
          <w:color w:val="000000"/>
          <w:sz w:val="20"/>
          <w:u w:val="single"/>
          <w:rtl w:val="0"/>
        </w:rPr>
        <w:t xml:space="preserve">Diwan</w:t>
      </w:r>
      <w:r w:rsidRPr="00000000" w:rsidR="00000000" w:rsidDel="00000000">
        <w:rPr>
          <w:color w:val="000000"/>
          <w:sz w:val="20"/>
          <w:rtl w:val="0"/>
        </w:rPr>
        <w:t xml:space="preserve"> </w:t>
      </w:r>
      <w:r w:rsidRPr="00000000" w:rsidR="00000000" w:rsidDel="00000000">
        <w:rPr>
          <w:sz w:val="20"/>
          <w:rtl w:val="0"/>
        </w:rPr>
        <w:t xml:space="preserve">in place of </w:t>
      </w:r>
      <w:r w:rsidRPr="00000000" w:rsidR="00000000" w:rsidDel="00000000">
        <w:rPr>
          <w:color w:val="000000"/>
          <w:sz w:val="20"/>
          <w:rtl w:val="0"/>
        </w:rPr>
        <w:t xml:space="preserve">“Divan”] &lt;</w:t>
      </w:r>
      <w:r w:rsidRPr="00000000" w:rsidR="00000000" w:rsidDel="00000000">
        <w:rPr>
          <w:sz w:val="20"/>
          <w:rtl w:val="0"/>
        </w:rPr>
        <w:t xml:space="preserve">SJ, ed.&gt;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sectPr>
      <w:pgSz w:w="12240" w:h="15840"/>
      <w:pgMar w:left="1152" w:right="1152" w:top="1080" w:bottom="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48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12.docx</dc:title>
</cp:coreProperties>
</file>