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D1596" w:rsidRDefault="001C535B">
      <w:pPr>
        <w:keepNext/>
        <w:keepLines/>
        <w:tabs>
          <w:tab w:val="right" w:pos="9360"/>
        </w:tabs>
        <w:spacing w:line="240" w:lineRule="auto"/>
      </w:pPr>
      <w:r>
        <w:rPr>
          <w:sz w:val="20"/>
        </w:rPr>
        <w:t>Penn Bowl 2014</w:t>
      </w:r>
      <w:r>
        <w:rPr>
          <w:sz w:val="20"/>
        </w:rPr>
        <w:tab/>
        <w:t xml:space="preserve">Eds. E. Mukherjee, R. Carson, P. Liao, W. Alston, M. Jackson, C. </w:t>
      </w:r>
      <w:proofErr w:type="spellStart"/>
      <w:r>
        <w:rPr>
          <w:sz w:val="20"/>
        </w:rPr>
        <w:t>Chiego</w:t>
      </w:r>
      <w:proofErr w:type="spellEnd"/>
      <w:r>
        <w:rPr>
          <w:sz w:val="20"/>
        </w:rPr>
        <w:t xml:space="preserve"> // Writers: S. Jamil,</w:t>
      </w:r>
    </w:p>
    <w:p w:rsidR="005D1596" w:rsidRDefault="001C535B">
      <w:pPr>
        <w:keepNext/>
        <w:keepLines/>
        <w:tabs>
          <w:tab w:val="right" w:pos="9360"/>
        </w:tabs>
        <w:spacing w:line="240" w:lineRule="auto"/>
      </w:pPr>
      <w:r>
        <w:rPr>
          <w:sz w:val="20"/>
        </w:rPr>
        <w:t>Packet 15</w:t>
      </w:r>
      <w:r>
        <w:rPr>
          <w:sz w:val="20"/>
        </w:rPr>
        <w:tab/>
        <w:t xml:space="preserve">A. Rosenberg, I. Jose, C. </w:t>
      </w:r>
      <w:proofErr w:type="spellStart"/>
      <w:r>
        <w:rPr>
          <w:sz w:val="20"/>
        </w:rPr>
        <w:t>Voight</w:t>
      </w:r>
      <w:proofErr w:type="spellEnd"/>
      <w:r>
        <w:rPr>
          <w:sz w:val="20"/>
        </w:rPr>
        <w:t>, D. Ferguson, N. Huang, J.</w:t>
      </w:r>
      <w:r>
        <w:t xml:space="preserve"> </w:t>
      </w:r>
      <w:r>
        <w:rPr>
          <w:sz w:val="20"/>
        </w:rPr>
        <w:t>Carlson,</w:t>
      </w:r>
    </w:p>
    <w:p w:rsidR="005D1596" w:rsidRDefault="001C535B">
      <w:pPr>
        <w:keepNext/>
        <w:keepLines/>
        <w:tabs>
          <w:tab w:val="right" w:pos="9360"/>
        </w:tabs>
        <w:spacing w:line="240" w:lineRule="auto"/>
      </w:pPr>
      <w:r>
        <w:rPr>
          <w:sz w:val="20"/>
        </w:rPr>
        <w:tab/>
        <w:t>A. Li, C. Wang, D. Xu, C. Hua, T. Kothari, M. Isenberg</w:t>
      </w:r>
    </w:p>
    <w:p w:rsidR="005D1596" w:rsidRDefault="005D1596">
      <w:pPr>
        <w:keepNext/>
        <w:keepLines/>
        <w:spacing w:line="240" w:lineRule="auto"/>
      </w:pPr>
    </w:p>
    <w:p w:rsidR="005D1596" w:rsidRDefault="001C535B">
      <w:pPr>
        <w:keepNext/>
        <w:keepLines/>
        <w:spacing w:line="240" w:lineRule="auto"/>
        <w:jc w:val="center"/>
      </w:pPr>
      <w:r>
        <w:t>Tossups</w:t>
      </w:r>
    </w:p>
    <w:p w:rsidR="005D1596" w:rsidRDefault="005D1596">
      <w:pPr>
        <w:keepNext/>
        <w:keepLines/>
        <w:spacing w:line="240" w:lineRule="auto"/>
        <w:jc w:val="center"/>
      </w:pPr>
    </w:p>
    <w:p w:rsidR="005D1596" w:rsidRDefault="001C535B">
      <w:pPr>
        <w:keepNext/>
        <w:keepLines/>
        <w:spacing w:line="240" w:lineRule="auto"/>
      </w:pPr>
      <w:r>
        <w:rPr>
          <w:sz w:val="20"/>
        </w:rPr>
        <w:t xml:space="preserve">1. </w:t>
      </w:r>
      <w:r>
        <w:rPr>
          <w:b/>
          <w:sz w:val="20"/>
        </w:rPr>
        <w:t xml:space="preserve">A ruler from this faction was mocked by a couplet claiming that “the Cat, the Rat, and Lovell the Dog” ruled his country “under the Hog,” a reference to heraldic signs. This faction hanged </w:t>
      </w:r>
      <w:proofErr w:type="gramStart"/>
      <w:r>
        <w:rPr>
          <w:b/>
          <w:sz w:val="20"/>
        </w:rPr>
        <w:t>judge</w:t>
      </w:r>
      <w:proofErr w:type="gramEnd"/>
      <w:r>
        <w:rPr>
          <w:b/>
          <w:sz w:val="20"/>
        </w:rPr>
        <w:t xml:space="preserve"> John </w:t>
      </w:r>
      <w:proofErr w:type="spellStart"/>
      <w:r>
        <w:rPr>
          <w:b/>
          <w:sz w:val="20"/>
        </w:rPr>
        <w:t>Fortescue</w:t>
      </w:r>
      <w:proofErr w:type="spellEnd"/>
      <w:r>
        <w:rPr>
          <w:b/>
          <w:sz w:val="20"/>
        </w:rPr>
        <w:t xml:space="preserve"> for his legal rulings against their legitim</w:t>
      </w:r>
      <w:r>
        <w:rPr>
          <w:b/>
          <w:sz w:val="20"/>
        </w:rPr>
        <w:t xml:space="preserve">acy. This faction made William Herbert the Earl of Pembroke to reward his fighting for them in Wales. The decree </w:t>
      </w:r>
      <w:proofErr w:type="spellStart"/>
      <w:r>
        <w:rPr>
          <w:b/>
          <w:i/>
          <w:sz w:val="20"/>
        </w:rPr>
        <w:t>Titulus</w:t>
      </w:r>
      <w:proofErr w:type="spellEnd"/>
      <w:r>
        <w:rPr>
          <w:b/>
          <w:i/>
          <w:sz w:val="20"/>
        </w:rPr>
        <w:t xml:space="preserve"> </w:t>
      </w:r>
      <w:proofErr w:type="spellStart"/>
      <w:r>
        <w:rPr>
          <w:b/>
          <w:i/>
          <w:sz w:val="20"/>
        </w:rPr>
        <w:t>Regius</w:t>
      </w:r>
      <w:proofErr w:type="spellEnd"/>
      <w:r>
        <w:rPr>
          <w:b/>
          <w:i/>
          <w:sz w:val="20"/>
        </w:rPr>
        <w:t xml:space="preserve"> </w:t>
      </w:r>
      <w:r>
        <w:rPr>
          <w:b/>
          <w:sz w:val="20"/>
        </w:rPr>
        <w:t xml:space="preserve">altered succession within this </w:t>
      </w:r>
      <w:r>
        <w:rPr>
          <w:sz w:val="20"/>
        </w:rPr>
        <w:t>(*)</w:t>
      </w:r>
      <w:r>
        <w:rPr>
          <w:b/>
          <w:sz w:val="20"/>
        </w:rPr>
        <w:t xml:space="preserve"> </w:t>
      </w:r>
      <w:r>
        <w:rPr>
          <w:sz w:val="20"/>
        </w:rPr>
        <w:t xml:space="preserve">house. A king from this house stacked mad cash from </w:t>
      </w:r>
      <w:proofErr w:type="spellStart"/>
      <w:r>
        <w:rPr>
          <w:sz w:val="20"/>
        </w:rPr>
        <w:t>Burgundian</w:t>
      </w:r>
      <w:proofErr w:type="spellEnd"/>
      <w:r>
        <w:rPr>
          <w:sz w:val="20"/>
        </w:rPr>
        <w:t xml:space="preserve"> payouts after signing the Trea</w:t>
      </w:r>
      <w:r>
        <w:rPr>
          <w:sz w:val="20"/>
        </w:rPr>
        <w:t xml:space="preserve">ty of </w:t>
      </w:r>
      <w:proofErr w:type="spellStart"/>
      <w:r>
        <w:rPr>
          <w:sz w:val="20"/>
        </w:rPr>
        <w:t>Picquigny</w:t>
      </w:r>
      <w:proofErr w:type="spellEnd"/>
      <w:r>
        <w:rPr>
          <w:sz w:val="20"/>
        </w:rPr>
        <w:t xml:space="preserve">. It lost a member when George, Duke of Clarence was killed, allegedly by drowning in wine, and won at </w:t>
      </w:r>
      <w:proofErr w:type="spellStart"/>
      <w:r>
        <w:rPr>
          <w:sz w:val="20"/>
        </w:rPr>
        <w:t>Towton</w:t>
      </w:r>
      <w:proofErr w:type="spellEnd"/>
      <w:r>
        <w:rPr>
          <w:sz w:val="20"/>
        </w:rPr>
        <w:t xml:space="preserve"> a decade before their decisive victory at Tewkesbury. For 10 points, name this dynastic house of Edward IV and Richard III, which w</w:t>
      </w:r>
      <w:r>
        <w:rPr>
          <w:sz w:val="20"/>
        </w:rPr>
        <w:t>as supplanted by the Tudors in the War of the Roses after ousting their Lancaster rivals.</w:t>
      </w:r>
      <w:r>
        <w:rPr>
          <w:sz w:val="20"/>
        </w:rPr>
        <w:br/>
        <w:t xml:space="preserve">ANSWER: House of </w:t>
      </w:r>
      <w:r>
        <w:rPr>
          <w:b/>
          <w:sz w:val="20"/>
          <w:u w:val="single"/>
        </w:rPr>
        <w:t>York</w:t>
      </w:r>
      <w:r>
        <w:rPr>
          <w:sz w:val="20"/>
        </w:rPr>
        <w:t xml:space="preserve"> [or </w:t>
      </w:r>
      <w:proofErr w:type="spellStart"/>
      <w:r>
        <w:rPr>
          <w:b/>
          <w:sz w:val="20"/>
          <w:u w:val="single"/>
        </w:rPr>
        <w:t>Yorkist</w:t>
      </w:r>
      <w:r>
        <w:rPr>
          <w:sz w:val="20"/>
        </w:rPr>
        <w:t>s</w:t>
      </w:r>
      <w:proofErr w:type="spellEnd"/>
      <w:r>
        <w:rPr>
          <w:sz w:val="20"/>
        </w:rPr>
        <w:t>; prompt on “Plantagenet”] &lt;MJ&gt;</w:t>
      </w:r>
    </w:p>
    <w:p w:rsidR="005D1596" w:rsidRDefault="005D1596">
      <w:pPr>
        <w:keepNext/>
        <w:keepLines/>
        <w:spacing w:line="240" w:lineRule="auto"/>
      </w:pPr>
    </w:p>
    <w:p w:rsidR="005D1596" w:rsidRDefault="001C535B">
      <w:pPr>
        <w:keepNext/>
        <w:keepLines/>
        <w:spacing w:line="240" w:lineRule="auto"/>
      </w:pPr>
      <w:r>
        <w:rPr>
          <w:sz w:val="20"/>
        </w:rPr>
        <w:t xml:space="preserve">2. </w:t>
      </w:r>
      <w:r>
        <w:rPr>
          <w:b/>
          <w:sz w:val="20"/>
        </w:rPr>
        <w:t xml:space="preserve">The </w:t>
      </w:r>
      <w:r>
        <w:rPr>
          <w:b/>
          <w:i/>
          <w:sz w:val="20"/>
        </w:rPr>
        <w:t xml:space="preserve">Guerrilla </w:t>
      </w:r>
      <w:r>
        <w:rPr>
          <w:b/>
          <w:sz w:val="20"/>
        </w:rPr>
        <w:t xml:space="preserve">type of this discipline names the follow-up book to </w:t>
      </w:r>
      <w:r>
        <w:rPr>
          <w:b/>
          <w:i/>
          <w:sz w:val="20"/>
        </w:rPr>
        <w:t>Tool-Being</w:t>
      </w:r>
      <w:r>
        <w:rPr>
          <w:b/>
          <w:sz w:val="20"/>
        </w:rPr>
        <w:t xml:space="preserve"> by object-oriented </w:t>
      </w:r>
      <w:r>
        <w:rPr>
          <w:b/>
          <w:sz w:val="20"/>
        </w:rPr>
        <w:t xml:space="preserve">philosopher Graham Harman. The “revisionary” approach to this subject was rejected in favor of a simpler “descriptive” type in Peter </w:t>
      </w:r>
      <w:proofErr w:type="spellStart"/>
      <w:r>
        <w:rPr>
          <w:b/>
          <w:sz w:val="20"/>
        </w:rPr>
        <w:t>Strawson’s</w:t>
      </w:r>
      <w:proofErr w:type="spellEnd"/>
      <w:r>
        <w:rPr>
          <w:b/>
          <w:sz w:val="20"/>
        </w:rPr>
        <w:t xml:space="preserve"> </w:t>
      </w:r>
      <w:r>
        <w:rPr>
          <w:b/>
          <w:i/>
          <w:sz w:val="20"/>
        </w:rPr>
        <w:t>Individuals</w:t>
      </w:r>
      <w:r>
        <w:rPr>
          <w:b/>
          <w:sz w:val="20"/>
        </w:rPr>
        <w:t>. Martin Heidegger used the phrase “The Nothing itself nothings” in his lecture on this topic. The fi</w:t>
      </w:r>
      <w:r>
        <w:rPr>
          <w:b/>
          <w:sz w:val="20"/>
        </w:rPr>
        <w:t>rst text in this field discusses a being whose thought is “thinking on</w:t>
      </w:r>
      <w:r>
        <w:rPr>
          <w:sz w:val="20"/>
        </w:rPr>
        <w:t xml:space="preserve"> (*) thinking.” Rudolf </w:t>
      </w:r>
      <w:proofErr w:type="spellStart"/>
      <w:r>
        <w:rPr>
          <w:sz w:val="20"/>
        </w:rPr>
        <w:t>Carnap</w:t>
      </w:r>
      <w:proofErr w:type="spellEnd"/>
      <w:r>
        <w:rPr>
          <w:sz w:val="20"/>
        </w:rPr>
        <w:t xml:space="preserve"> and the Vienna Circle sought to “eliminate” this subject, which Kant’s </w:t>
      </w:r>
      <w:r>
        <w:rPr>
          <w:i/>
          <w:sz w:val="20"/>
        </w:rPr>
        <w:t>Critique of Pure Reason</w:t>
      </w:r>
      <w:r>
        <w:rPr>
          <w:sz w:val="20"/>
        </w:rPr>
        <w:t xml:space="preserve"> sought to establish as science. This field’s name was first u</w:t>
      </w:r>
      <w:r>
        <w:rPr>
          <w:sz w:val="20"/>
        </w:rPr>
        <w:t xml:space="preserve">sed as a placeholder title for a work </w:t>
      </w:r>
      <w:proofErr w:type="gramStart"/>
      <w:r>
        <w:rPr>
          <w:sz w:val="20"/>
        </w:rPr>
        <w:t>whose</w:t>
      </w:r>
      <w:proofErr w:type="gramEnd"/>
      <w:r>
        <w:rPr>
          <w:sz w:val="20"/>
        </w:rPr>
        <w:t xml:space="preserve"> Book Lambda discusses the “unmoved mover,” a text on the nature of “primary substance” written down at the Lyceum after lectures on movement. For 10 points, name this subfield of philosophy concerned with the fun</w:t>
      </w:r>
      <w:r>
        <w:rPr>
          <w:sz w:val="20"/>
        </w:rPr>
        <w:t>damental structure of the universe.</w:t>
      </w:r>
      <w:r>
        <w:rPr>
          <w:sz w:val="20"/>
        </w:rPr>
        <w:br/>
        <w:t xml:space="preserve">ANSWER: </w:t>
      </w:r>
      <w:r>
        <w:rPr>
          <w:b/>
          <w:sz w:val="20"/>
          <w:u w:val="single"/>
        </w:rPr>
        <w:t>metaphysics</w:t>
      </w:r>
      <w:r>
        <w:rPr>
          <w:sz w:val="20"/>
        </w:rPr>
        <w:t xml:space="preserve"> &lt;MJ&gt;</w:t>
      </w:r>
    </w:p>
    <w:p w:rsidR="005D1596" w:rsidRDefault="005D1596">
      <w:pPr>
        <w:keepNext/>
        <w:keepLines/>
        <w:spacing w:line="240" w:lineRule="auto"/>
      </w:pPr>
    </w:p>
    <w:p w:rsidR="005D1596" w:rsidRDefault="001C535B">
      <w:pPr>
        <w:keepNext/>
        <w:keepLines/>
        <w:spacing w:line="240" w:lineRule="auto"/>
      </w:pPr>
      <w:r>
        <w:rPr>
          <w:sz w:val="20"/>
        </w:rPr>
        <w:t xml:space="preserve">3. </w:t>
      </w:r>
      <w:r>
        <w:rPr>
          <w:b/>
          <w:sz w:val="20"/>
        </w:rPr>
        <w:t xml:space="preserve">A time-reversible and </w:t>
      </w:r>
      <w:proofErr w:type="spellStart"/>
      <w:r>
        <w:rPr>
          <w:b/>
          <w:sz w:val="20"/>
        </w:rPr>
        <w:t>symplectic</w:t>
      </w:r>
      <w:proofErr w:type="spellEnd"/>
      <w:r>
        <w:rPr>
          <w:b/>
          <w:sz w:val="20"/>
        </w:rPr>
        <w:t xml:space="preserve"> method for performing this task uses a technique called “leapfrogging” and is often used when the model in question is a dynamical system. While performing ra</w:t>
      </w:r>
      <w:r>
        <w:rPr>
          <w:b/>
          <w:sz w:val="20"/>
        </w:rPr>
        <w:t xml:space="preserve">gdoll physics calculations, the central difference is computed as part of an algorithm designed for this task named after Loup </w:t>
      </w:r>
      <w:proofErr w:type="spellStart"/>
      <w:r>
        <w:rPr>
          <w:b/>
          <w:sz w:val="20"/>
        </w:rPr>
        <w:t>Verlet</w:t>
      </w:r>
      <w:proofErr w:type="spellEnd"/>
      <w:r>
        <w:rPr>
          <w:b/>
          <w:sz w:val="20"/>
        </w:rPr>
        <w:t xml:space="preserve"> [“</w:t>
      </w:r>
      <w:proofErr w:type="spellStart"/>
      <w:r>
        <w:rPr>
          <w:b/>
          <w:sz w:val="20"/>
        </w:rPr>
        <w:t>Ver</w:t>
      </w:r>
      <w:proofErr w:type="spellEnd"/>
      <w:r>
        <w:rPr>
          <w:b/>
          <w:sz w:val="20"/>
        </w:rPr>
        <w:t>-lay”]; that method improves upon the simplest method for doing this, which is an algorithm that takes an initial poi</w:t>
      </w:r>
      <w:r>
        <w:rPr>
          <w:b/>
          <w:sz w:val="20"/>
        </w:rPr>
        <w:t>nt and calculates the next point by evaluating a function at x and y, then multiplying that expression by the (*)</w:t>
      </w:r>
      <w:r>
        <w:rPr>
          <w:sz w:val="20"/>
        </w:rPr>
        <w:t xml:space="preserve"> step size. That simple method for doing this task is a first-order method, which means that the error varies with the square of the step size.</w:t>
      </w:r>
      <w:r>
        <w:rPr>
          <w:sz w:val="20"/>
        </w:rPr>
        <w:t xml:space="preserve"> The most common family of algorithms for performing this task are the </w:t>
      </w:r>
      <w:proofErr w:type="spellStart"/>
      <w:r>
        <w:rPr>
          <w:sz w:val="20"/>
        </w:rPr>
        <w:t>Runge-Kutta</w:t>
      </w:r>
      <w:proofErr w:type="spellEnd"/>
      <w:r>
        <w:rPr>
          <w:sz w:val="20"/>
        </w:rPr>
        <w:t xml:space="preserve"> methods; a simple example of which is the Euler method. For 10 points, name this task of approximately computing a definite integral.</w:t>
      </w:r>
      <w:r>
        <w:rPr>
          <w:sz w:val="20"/>
        </w:rPr>
        <w:br/>
        <w:t xml:space="preserve">ANSWER: </w:t>
      </w:r>
      <w:r>
        <w:rPr>
          <w:b/>
          <w:sz w:val="20"/>
          <w:u w:val="single"/>
        </w:rPr>
        <w:t>numeric</w:t>
      </w:r>
      <w:r>
        <w:rPr>
          <w:sz w:val="20"/>
        </w:rPr>
        <w:t xml:space="preserve">al integration to solve </w:t>
      </w:r>
      <w:r>
        <w:rPr>
          <w:sz w:val="20"/>
        </w:rPr>
        <w:t xml:space="preserve">a differential equation [or numerical </w:t>
      </w:r>
      <w:r>
        <w:rPr>
          <w:b/>
          <w:sz w:val="20"/>
          <w:u w:val="single"/>
        </w:rPr>
        <w:t>quadrature</w:t>
      </w:r>
      <w:r>
        <w:rPr>
          <w:sz w:val="20"/>
        </w:rPr>
        <w:t xml:space="preserve">, or </w:t>
      </w:r>
      <w:r>
        <w:rPr>
          <w:b/>
          <w:sz w:val="20"/>
          <w:u w:val="single"/>
        </w:rPr>
        <w:t>numeric</w:t>
      </w:r>
      <w:r>
        <w:rPr>
          <w:sz w:val="20"/>
        </w:rPr>
        <w:t>ally solving an initial value problem, prompt on “integration,” prompt on “Riemannian integration,” prompt on “solving a differential equation,” prompt on “solving an initial value problem”, do no</w:t>
      </w:r>
      <w:r>
        <w:rPr>
          <w:sz w:val="20"/>
        </w:rPr>
        <w:t>t accept or prompt on “analytic integration” or “</w:t>
      </w:r>
      <w:proofErr w:type="spellStart"/>
      <w:r>
        <w:rPr>
          <w:sz w:val="20"/>
        </w:rPr>
        <w:t>Lebesgue</w:t>
      </w:r>
      <w:proofErr w:type="spellEnd"/>
      <w:r>
        <w:rPr>
          <w:sz w:val="20"/>
        </w:rPr>
        <w:t xml:space="preserve"> integration.”] &lt;IJ&gt;</w:t>
      </w:r>
    </w:p>
    <w:p w:rsidR="005D1596" w:rsidRDefault="005D1596">
      <w:pPr>
        <w:keepNext/>
        <w:keepLines/>
        <w:spacing w:line="240" w:lineRule="auto"/>
      </w:pPr>
    </w:p>
    <w:p w:rsidR="005D1596" w:rsidRDefault="001C535B">
      <w:pPr>
        <w:keepNext/>
        <w:keepLines/>
        <w:spacing w:line="240" w:lineRule="auto"/>
      </w:pPr>
      <w:r>
        <w:rPr>
          <w:sz w:val="20"/>
        </w:rPr>
        <w:t xml:space="preserve">4. </w:t>
      </w:r>
      <w:r>
        <w:rPr>
          <w:b/>
          <w:sz w:val="20"/>
        </w:rPr>
        <w:t>One work by this poet begins “In the cold, cold parlor,” and describes a stuffed loon, shot by Uncle Arthur, who “took his own counsel / on his white, frozen lake / the marbl</w:t>
      </w:r>
      <w:r>
        <w:rPr>
          <w:b/>
          <w:sz w:val="20"/>
        </w:rPr>
        <w:t>e-topped table” of the title event. In another poem, the narrator admires the “shapes like full-blown roses / stained and lost through age” displaying on an object whose “brown skin hung in strips / like ancient wallpaper.” This author wrote the poem “Firs</w:t>
      </w:r>
      <w:r>
        <w:rPr>
          <w:b/>
          <w:sz w:val="20"/>
        </w:rPr>
        <w:t>t Death in Nova Scotia” while living in Brazil, where she carried on a tempestuous relationship with her (*)</w:t>
      </w:r>
      <w:r>
        <w:rPr>
          <w:sz w:val="20"/>
        </w:rPr>
        <w:t xml:space="preserve"> lover </w:t>
      </w:r>
      <w:proofErr w:type="spellStart"/>
      <w:r>
        <w:rPr>
          <w:sz w:val="20"/>
        </w:rPr>
        <w:t>Lota</w:t>
      </w:r>
      <w:proofErr w:type="spellEnd"/>
      <w:r>
        <w:rPr>
          <w:sz w:val="20"/>
        </w:rPr>
        <w:t xml:space="preserve"> de </w:t>
      </w:r>
      <w:proofErr w:type="spellStart"/>
      <w:r>
        <w:rPr>
          <w:sz w:val="20"/>
        </w:rPr>
        <w:t>Mercedo</w:t>
      </w:r>
      <w:proofErr w:type="spellEnd"/>
      <w:r>
        <w:rPr>
          <w:sz w:val="20"/>
        </w:rPr>
        <w:t xml:space="preserve"> </w:t>
      </w:r>
      <w:proofErr w:type="spellStart"/>
      <w:r>
        <w:rPr>
          <w:sz w:val="20"/>
        </w:rPr>
        <w:t>Soares</w:t>
      </w:r>
      <w:proofErr w:type="spellEnd"/>
      <w:r>
        <w:rPr>
          <w:sz w:val="20"/>
        </w:rPr>
        <w:t>. Robert Lowell’s “Skunk Hour” was dedicated to this woman, who described returning her catch after “everything was rai</w:t>
      </w:r>
      <w:r>
        <w:rPr>
          <w:sz w:val="20"/>
        </w:rPr>
        <w:t>nbow, rainbow, rainbow” in one poem and asserted that “the art of losing isn’t hard to master” in another. For 10 points, name this American poet of “The Fish” who wrote the villanelle “One Art.”</w:t>
      </w:r>
      <w:r>
        <w:rPr>
          <w:sz w:val="20"/>
        </w:rPr>
        <w:br/>
        <w:t xml:space="preserve">ANSWER: </w:t>
      </w:r>
      <w:r>
        <w:rPr>
          <w:b/>
          <w:sz w:val="20"/>
        </w:rPr>
        <w:t xml:space="preserve"> </w:t>
      </w:r>
      <w:r>
        <w:rPr>
          <w:sz w:val="20"/>
        </w:rPr>
        <w:t xml:space="preserve">Elizabeth </w:t>
      </w:r>
      <w:r>
        <w:rPr>
          <w:b/>
          <w:sz w:val="20"/>
          <w:u w:val="single"/>
        </w:rPr>
        <w:t>Bishop</w:t>
      </w:r>
      <w:r>
        <w:rPr>
          <w:sz w:val="20"/>
        </w:rPr>
        <w:t xml:space="preserve"> &lt;MI, </w:t>
      </w:r>
      <w:proofErr w:type="gramStart"/>
      <w:r>
        <w:rPr>
          <w:sz w:val="20"/>
        </w:rPr>
        <w:t>ed</w:t>
      </w:r>
      <w:proofErr w:type="gramEnd"/>
      <w:r>
        <w:rPr>
          <w:sz w:val="20"/>
        </w:rPr>
        <w:t>.&gt;</w:t>
      </w:r>
    </w:p>
    <w:p w:rsidR="005D1596" w:rsidRDefault="005D1596">
      <w:pPr>
        <w:keepNext/>
        <w:keepLines/>
        <w:spacing w:line="240" w:lineRule="auto"/>
      </w:pPr>
    </w:p>
    <w:p w:rsidR="005D1596" w:rsidRDefault="001C535B">
      <w:pPr>
        <w:keepNext/>
        <w:keepLines/>
        <w:spacing w:line="240" w:lineRule="auto"/>
      </w:pPr>
      <w:r>
        <w:rPr>
          <w:sz w:val="20"/>
        </w:rPr>
        <w:t xml:space="preserve">5. </w:t>
      </w:r>
      <w:r>
        <w:rPr>
          <w:b/>
          <w:sz w:val="20"/>
        </w:rPr>
        <w:t>In one of this man’s</w:t>
      </w:r>
      <w:r>
        <w:rPr>
          <w:b/>
          <w:sz w:val="20"/>
        </w:rPr>
        <w:t xml:space="preserve"> works, a broken window is casually blamed on “some Jew passing by” even though a person inside the house broke it. This man showed several people smashing a wall to reach a water pipe in a film inspired partly by Sartre’s </w:t>
      </w:r>
      <w:r>
        <w:rPr>
          <w:b/>
          <w:i/>
          <w:sz w:val="20"/>
        </w:rPr>
        <w:t xml:space="preserve">No Exit, </w:t>
      </w:r>
      <w:r>
        <w:rPr>
          <w:b/>
          <w:sz w:val="20"/>
        </w:rPr>
        <w:t>set in a bourgeois music</w:t>
      </w:r>
      <w:r>
        <w:rPr>
          <w:b/>
          <w:sz w:val="20"/>
        </w:rPr>
        <w:t xml:space="preserve"> room. Another film directed by this non-</w:t>
      </w:r>
      <w:proofErr w:type="spellStart"/>
      <w:r>
        <w:rPr>
          <w:b/>
          <w:sz w:val="20"/>
        </w:rPr>
        <w:t>Pasolini</w:t>
      </w:r>
      <w:proofErr w:type="spellEnd"/>
      <w:r>
        <w:rPr>
          <w:b/>
          <w:sz w:val="20"/>
        </w:rPr>
        <w:t xml:space="preserve"> man showed a man slapping a woman’s face for spilling wine on his hand, ends with “120 Days of Depraved Acts,” and depicts a couple played by Gaston </w:t>
      </w:r>
      <w:proofErr w:type="spellStart"/>
      <w:r>
        <w:rPr>
          <w:b/>
          <w:sz w:val="20"/>
        </w:rPr>
        <w:t>Modot</w:t>
      </w:r>
      <w:proofErr w:type="spellEnd"/>
      <w:r>
        <w:rPr>
          <w:b/>
          <w:sz w:val="20"/>
        </w:rPr>
        <w:t xml:space="preserve"> and </w:t>
      </w:r>
      <w:proofErr w:type="spellStart"/>
      <w:r>
        <w:rPr>
          <w:b/>
          <w:sz w:val="20"/>
        </w:rPr>
        <w:t>Lya</w:t>
      </w:r>
      <w:proofErr w:type="spellEnd"/>
      <w:r>
        <w:rPr>
          <w:b/>
          <w:sz w:val="20"/>
        </w:rPr>
        <w:t xml:space="preserve"> Lys getting repeatedly</w:t>
      </w:r>
      <w:r>
        <w:rPr>
          <w:sz w:val="20"/>
        </w:rPr>
        <w:t xml:space="preserve"> (*) sexually thwarte</w:t>
      </w:r>
      <w:r>
        <w:rPr>
          <w:sz w:val="20"/>
        </w:rPr>
        <w:t xml:space="preserve">d. This director of </w:t>
      </w:r>
      <w:r>
        <w:rPr>
          <w:i/>
          <w:sz w:val="20"/>
        </w:rPr>
        <w:t xml:space="preserve">The Exterminating Angel </w:t>
      </w:r>
      <w:r>
        <w:rPr>
          <w:sz w:val="20"/>
        </w:rPr>
        <w:t xml:space="preserve">was the alphabetically-prior collaborator on a short film in which ants crawl out of a person’s hand and a razor slits a woman’s eyeball. For 10 points, name this director of </w:t>
      </w:r>
      <w:proofErr w:type="spellStart"/>
      <w:r>
        <w:rPr>
          <w:i/>
          <w:sz w:val="20"/>
        </w:rPr>
        <w:t>L’Age</w:t>
      </w:r>
      <w:proofErr w:type="spellEnd"/>
      <w:r>
        <w:rPr>
          <w:i/>
          <w:sz w:val="20"/>
        </w:rPr>
        <w:t xml:space="preserve"> d’Or,</w:t>
      </w:r>
      <w:r>
        <w:rPr>
          <w:sz w:val="20"/>
        </w:rPr>
        <w:t xml:space="preserve"> who worked with fellow Sp</w:t>
      </w:r>
      <w:r>
        <w:rPr>
          <w:sz w:val="20"/>
        </w:rPr>
        <w:t xml:space="preserve">aniard Salvador </w:t>
      </w:r>
      <w:proofErr w:type="spellStart"/>
      <w:r>
        <w:rPr>
          <w:sz w:val="20"/>
        </w:rPr>
        <w:t>Dalí</w:t>
      </w:r>
      <w:proofErr w:type="spellEnd"/>
      <w:r>
        <w:rPr>
          <w:sz w:val="20"/>
        </w:rPr>
        <w:t xml:space="preserve"> on </w:t>
      </w:r>
      <w:proofErr w:type="gramStart"/>
      <w:r>
        <w:rPr>
          <w:i/>
          <w:sz w:val="20"/>
        </w:rPr>
        <w:t>Un</w:t>
      </w:r>
      <w:proofErr w:type="gramEnd"/>
      <w:r>
        <w:rPr>
          <w:i/>
          <w:sz w:val="20"/>
        </w:rPr>
        <w:t xml:space="preserve"> </w:t>
      </w:r>
      <w:proofErr w:type="spellStart"/>
      <w:r>
        <w:rPr>
          <w:i/>
          <w:sz w:val="20"/>
        </w:rPr>
        <w:t>chien</w:t>
      </w:r>
      <w:proofErr w:type="spellEnd"/>
      <w:r>
        <w:rPr>
          <w:i/>
          <w:sz w:val="20"/>
        </w:rPr>
        <w:t xml:space="preserve"> </w:t>
      </w:r>
      <w:proofErr w:type="spellStart"/>
      <w:r>
        <w:rPr>
          <w:i/>
          <w:sz w:val="20"/>
        </w:rPr>
        <w:t>andalou</w:t>
      </w:r>
      <w:proofErr w:type="spellEnd"/>
      <w:r>
        <w:rPr>
          <w:i/>
          <w:sz w:val="20"/>
        </w:rPr>
        <w:t>.</w:t>
      </w:r>
      <w:r>
        <w:rPr>
          <w:sz w:val="20"/>
        </w:rPr>
        <w:br/>
        <w:t xml:space="preserve">ANSWER: Luis </w:t>
      </w:r>
      <w:r>
        <w:rPr>
          <w:b/>
          <w:sz w:val="20"/>
          <w:u w:val="single"/>
        </w:rPr>
        <w:t>Buñuel</w:t>
      </w:r>
      <w:r>
        <w:rPr>
          <w:sz w:val="20"/>
        </w:rPr>
        <w:t xml:space="preserve"> &lt;MJ&gt;</w:t>
      </w:r>
    </w:p>
    <w:p w:rsidR="005D1596" w:rsidRDefault="005D1596">
      <w:pPr>
        <w:keepNext/>
        <w:keepLines/>
        <w:spacing w:line="240" w:lineRule="auto"/>
      </w:pPr>
    </w:p>
    <w:p w:rsidR="005D1596" w:rsidRDefault="001C535B">
      <w:pPr>
        <w:keepNext/>
        <w:keepLines/>
        <w:spacing w:line="240" w:lineRule="auto"/>
      </w:pPr>
      <w:r>
        <w:rPr>
          <w:sz w:val="20"/>
        </w:rPr>
        <w:t xml:space="preserve">6. </w:t>
      </w:r>
      <w:r>
        <w:rPr>
          <w:b/>
          <w:sz w:val="20"/>
        </w:rPr>
        <w:t xml:space="preserve">A group of reagents named for and using this paradigm were developed by Life Technologies for use in bio-orthogonal labelling. MG Finn and </w:t>
      </w:r>
      <w:proofErr w:type="spellStart"/>
      <w:r>
        <w:rPr>
          <w:b/>
          <w:sz w:val="20"/>
        </w:rPr>
        <w:t>Hartmuth</w:t>
      </w:r>
      <w:proofErr w:type="spellEnd"/>
      <w:r>
        <w:rPr>
          <w:b/>
          <w:sz w:val="20"/>
        </w:rPr>
        <w:t xml:space="preserve"> Kolb helped develop this paradigm. Th</w:t>
      </w:r>
      <w:r>
        <w:rPr>
          <w:b/>
          <w:sz w:val="20"/>
        </w:rPr>
        <w:t>e prototypical method used in this paradigm occurs in copper-catalyzed and metal-free variants, and produces 1</w:t>
      </w:r>
      <w:proofErr w:type="gramStart"/>
      <w:r>
        <w:rPr>
          <w:b/>
          <w:sz w:val="20"/>
        </w:rPr>
        <w:t>,2,3</w:t>
      </w:r>
      <w:proofErr w:type="gramEnd"/>
      <w:r>
        <w:rPr>
          <w:b/>
          <w:sz w:val="20"/>
        </w:rPr>
        <w:t xml:space="preserve">-triazoles; that is the </w:t>
      </w:r>
      <w:proofErr w:type="spellStart"/>
      <w:r>
        <w:rPr>
          <w:b/>
          <w:sz w:val="20"/>
        </w:rPr>
        <w:t>Huisgen</w:t>
      </w:r>
      <w:proofErr w:type="spellEnd"/>
      <w:r>
        <w:rPr>
          <w:b/>
          <w:sz w:val="20"/>
        </w:rPr>
        <w:t xml:space="preserve"> cyclization, in which an </w:t>
      </w:r>
      <w:proofErr w:type="spellStart"/>
      <w:r>
        <w:rPr>
          <w:b/>
          <w:sz w:val="20"/>
        </w:rPr>
        <w:t>azide</w:t>
      </w:r>
      <w:proofErr w:type="spellEnd"/>
      <w:r>
        <w:rPr>
          <w:b/>
          <w:sz w:val="20"/>
        </w:rPr>
        <w:t xml:space="preserve"> is added to an alkyne. This paradigm emphasizes modularity, high (*)</w:t>
      </w:r>
      <w:r>
        <w:rPr>
          <w:sz w:val="20"/>
        </w:rPr>
        <w:t xml:space="preserve"> atom econo</w:t>
      </w:r>
      <w:r>
        <w:rPr>
          <w:sz w:val="20"/>
        </w:rPr>
        <w:t xml:space="preserve">my, and green solvents. This paradigm was discovered by the same scientist who names a method using one of two AD-mixes for asymmetric </w:t>
      </w:r>
      <w:proofErr w:type="spellStart"/>
      <w:r>
        <w:rPr>
          <w:sz w:val="20"/>
        </w:rPr>
        <w:t>dihydroxylation</w:t>
      </w:r>
      <w:proofErr w:type="spellEnd"/>
      <w:r>
        <w:rPr>
          <w:sz w:val="20"/>
        </w:rPr>
        <w:t xml:space="preserve">, as well as an </w:t>
      </w:r>
      <w:proofErr w:type="spellStart"/>
      <w:r>
        <w:rPr>
          <w:sz w:val="20"/>
        </w:rPr>
        <w:t>epoxidation</w:t>
      </w:r>
      <w:proofErr w:type="spellEnd"/>
      <w:r>
        <w:rPr>
          <w:sz w:val="20"/>
        </w:rPr>
        <w:t xml:space="preserve"> reaction using diethyl tartrate. For 10 points, name this synthetic chemistry </w:t>
      </w:r>
      <w:r>
        <w:rPr>
          <w:sz w:val="20"/>
        </w:rPr>
        <w:t xml:space="preserve">paradigm that emphasizes connecting small units to make complex molecules in imitations of biological systems, developed by </w:t>
      </w:r>
      <w:proofErr w:type="spellStart"/>
      <w:r>
        <w:rPr>
          <w:sz w:val="20"/>
        </w:rPr>
        <w:t>Nobelist</w:t>
      </w:r>
      <w:proofErr w:type="spellEnd"/>
      <w:r>
        <w:rPr>
          <w:sz w:val="20"/>
        </w:rPr>
        <w:t xml:space="preserve"> K. Barry </w:t>
      </w:r>
      <w:proofErr w:type="spellStart"/>
      <w:r>
        <w:rPr>
          <w:sz w:val="20"/>
        </w:rPr>
        <w:t>Sharpless</w:t>
      </w:r>
      <w:proofErr w:type="spellEnd"/>
      <w:r>
        <w:rPr>
          <w:sz w:val="20"/>
        </w:rPr>
        <w:t>.</w:t>
      </w:r>
      <w:r>
        <w:rPr>
          <w:sz w:val="20"/>
        </w:rPr>
        <w:br/>
        <w:t xml:space="preserve">ANSWER: </w:t>
      </w:r>
      <w:r>
        <w:rPr>
          <w:b/>
          <w:sz w:val="20"/>
          <w:u w:val="single"/>
        </w:rPr>
        <w:t>click</w:t>
      </w:r>
      <w:r>
        <w:rPr>
          <w:sz w:val="20"/>
        </w:rPr>
        <w:t xml:space="preserve"> chemistry &lt;EM&gt;</w:t>
      </w:r>
    </w:p>
    <w:p w:rsidR="005D1596" w:rsidRDefault="005D1596">
      <w:pPr>
        <w:keepNext/>
        <w:keepLines/>
        <w:spacing w:line="240" w:lineRule="auto"/>
      </w:pPr>
    </w:p>
    <w:p w:rsidR="005D1596" w:rsidRDefault="001C535B">
      <w:pPr>
        <w:keepNext/>
        <w:keepLines/>
        <w:spacing w:line="240" w:lineRule="auto"/>
      </w:pPr>
      <w:r>
        <w:rPr>
          <w:sz w:val="20"/>
        </w:rPr>
        <w:t xml:space="preserve">7. </w:t>
      </w:r>
      <w:r>
        <w:rPr>
          <w:b/>
          <w:sz w:val="20"/>
        </w:rPr>
        <w:t>This country’s military has trump cards called Assassin’s Maces to cou</w:t>
      </w:r>
      <w:r>
        <w:rPr>
          <w:b/>
          <w:sz w:val="20"/>
        </w:rPr>
        <w:t xml:space="preserve">nter more advanced militaries. Preventing movement within the first and second island chains is the main priority of this country’s extensive A2/AD weapon systems. This country is developing a series of weapons named after the East Wind such as the DF 21D </w:t>
      </w:r>
      <w:r>
        <w:rPr>
          <w:b/>
          <w:sz w:val="20"/>
        </w:rPr>
        <w:t xml:space="preserve">anti-ship ballistic missile that has been dubbed a “carrier (*) </w:t>
      </w:r>
      <w:r>
        <w:rPr>
          <w:sz w:val="20"/>
        </w:rPr>
        <w:t>killer.” This country is testing fifth generation fighter jets such as the J-31 and the J-20 while its S-19 anti-satellite ballistic missile was successfully tested in 2007 on one of its own s</w:t>
      </w:r>
      <w:r>
        <w:rPr>
          <w:sz w:val="20"/>
        </w:rPr>
        <w:t xml:space="preserve">atellites. The American military’s new “Air Sea Battle” doctrine and its more diplomatic “Pivot to Asia” are measures to contain this rising superpower. For 10 points, name this country </w:t>
      </w:r>
      <w:proofErr w:type="gramStart"/>
      <w:r>
        <w:rPr>
          <w:sz w:val="20"/>
        </w:rPr>
        <w:t>whose</w:t>
      </w:r>
      <w:proofErr w:type="gramEnd"/>
      <w:r>
        <w:rPr>
          <w:sz w:val="20"/>
        </w:rPr>
        <w:t xml:space="preserve"> People’s Liberation Army, like its population, is the world’s la</w:t>
      </w:r>
      <w:r>
        <w:rPr>
          <w:sz w:val="20"/>
        </w:rPr>
        <w:t>rgest.</w:t>
      </w:r>
      <w:r>
        <w:rPr>
          <w:sz w:val="20"/>
        </w:rPr>
        <w:br/>
        <w:t xml:space="preserve">ANSWER: People’s Republic of </w:t>
      </w:r>
      <w:r>
        <w:rPr>
          <w:b/>
          <w:sz w:val="20"/>
          <w:u w:val="single"/>
        </w:rPr>
        <w:t>China</w:t>
      </w:r>
      <w:r>
        <w:rPr>
          <w:sz w:val="20"/>
        </w:rPr>
        <w:t xml:space="preserve"> [or </w:t>
      </w:r>
      <w:r>
        <w:rPr>
          <w:b/>
          <w:sz w:val="20"/>
          <w:u w:val="single"/>
        </w:rPr>
        <w:t>PRC</w:t>
      </w:r>
      <w:r>
        <w:rPr>
          <w:sz w:val="20"/>
        </w:rPr>
        <w:t xml:space="preserve">; or </w:t>
      </w:r>
      <w:proofErr w:type="spellStart"/>
      <w:r>
        <w:rPr>
          <w:b/>
          <w:sz w:val="20"/>
          <w:u w:val="single"/>
        </w:rPr>
        <w:t>Zhong</w:t>
      </w:r>
      <w:r>
        <w:rPr>
          <w:sz w:val="20"/>
        </w:rPr>
        <w:t>hua</w:t>
      </w:r>
      <w:proofErr w:type="spellEnd"/>
      <w:r>
        <w:rPr>
          <w:sz w:val="20"/>
        </w:rPr>
        <w:t xml:space="preserve"> </w:t>
      </w:r>
      <w:proofErr w:type="spellStart"/>
      <w:r>
        <w:rPr>
          <w:sz w:val="20"/>
        </w:rPr>
        <w:t>Renmin</w:t>
      </w:r>
      <w:proofErr w:type="spellEnd"/>
      <w:r>
        <w:rPr>
          <w:sz w:val="20"/>
        </w:rPr>
        <w:t xml:space="preserve"> </w:t>
      </w:r>
      <w:proofErr w:type="spellStart"/>
      <w:r>
        <w:rPr>
          <w:sz w:val="20"/>
        </w:rPr>
        <w:t>Gonghe</w:t>
      </w:r>
      <w:r>
        <w:rPr>
          <w:b/>
          <w:sz w:val="20"/>
          <w:u w:val="single"/>
        </w:rPr>
        <w:t>guo</w:t>
      </w:r>
      <w:proofErr w:type="spellEnd"/>
      <w:r>
        <w:rPr>
          <w:sz w:val="20"/>
        </w:rPr>
        <w:t>; do not accept “Republic of China” or “ROC”] &lt;PL&gt;</w:t>
      </w:r>
    </w:p>
    <w:p w:rsidR="005D1596" w:rsidRDefault="005D1596">
      <w:pPr>
        <w:keepNext/>
        <w:keepLines/>
        <w:spacing w:line="240" w:lineRule="auto"/>
      </w:pPr>
    </w:p>
    <w:p w:rsidR="005D1596" w:rsidRDefault="001C535B">
      <w:pPr>
        <w:keepNext/>
        <w:keepLines/>
        <w:spacing w:line="240" w:lineRule="auto"/>
      </w:pPr>
      <w:r>
        <w:rPr>
          <w:sz w:val="20"/>
        </w:rPr>
        <w:t xml:space="preserve">8. </w:t>
      </w:r>
      <w:r>
        <w:rPr>
          <w:b/>
          <w:sz w:val="20"/>
        </w:rPr>
        <w:t>A horrific diary from this place, which uses Latin abbreviations like “</w:t>
      </w:r>
      <w:r>
        <w:rPr>
          <w:b/>
          <w:i/>
          <w:sz w:val="20"/>
        </w:rPr>
        <w:t>sup. terr.</w:t>
      </w:r>
      <w:r>
        <w:rPr>
          <w:b/>
          <w:sz w:val="20"/>
        </w:rPr>
        <w:t xml:space="preserve">” to record thousands of near-daily rapes of slaves, was written by Thomas </w:t>
      </w:r>
      <w:proofErr w:type="spellStart"/>
      <w:r>
        <w:rPr>
          <w:b/>
          <w:sz w:val="20"/>
        </w:rPr>
        <w:t>Thistlewood</w:t>
      </w:r>
      <w:proofErr w:type="spellEnd"/>
      <w:r>
        <w:rPr>
          <w:b/>
          <w:sz w:val="20"/>
        </w:rPr>
        <w:t xml:space="preserve">. Emigrants from this place arrived in </w:t>
      </w:r>
      <w:proofErr w:type="spellStart"/>
      <w:r>
        <w:rPr>
          <w:b/>
          <w:sz w:val="20"/>
        </w:rPr>
        <w:t>Tilbury</w:t>
      </w:r>
      <w:proofErr w:type="spellEnd"/>
      <w:r>
        <w:rPr>
          <w:b/>
          <w:sz w:val="20"/>
        </w:rPr>
        <w:t xml:space="preserve"> aboard the </w:t>
      </w:r>
      <w:r>
        <w:rPr>
          <w:b/>
          <w:i/>
          <w:sz w:val="20"/>
        </w:rPr>
        <w:t xml:space="preserve">Empire </w:t>
      </w:r>
      <w:proofErr w:type="spellStart"/>
      <w:r>
        <w:rPr>
          <w:b/>
          <w:i/>
          <w:sz w:val="20"/>
        </w:rPr>
        <w:t>Windrush</w:t>
      </w:r>
      <w:proofErr w:type="spellEnd"/>
      <w:r>
        <w:rPr>
          <w:b/>
          <w:i/>
          <w:sz w:val="20"/>
        </w:rPr>
        <w:t xml:space="preserve">. </w:t>
      </w:r>
      <w:proofErr w:type="spellStart"/>
      <w:r>
        <w:rPr>
          <w:b/>
          <w:sz w:val="20"/>
        </w:rPr>
        <w:t>Tacky’s</w:t>
      </w:r>
      <w:proofErr w:type="spellEnd"/>
      <w:r>
        <w:rPr>
          <w:b/>
          <w:sz w:val="20"/>
        </w:rPr>
        <w:t xml:space="preserve"> Rebellion was led by a </w:t>
      </w:r>
      <w:proofErr w:type="spellStart"/>
      <w:r>
        <w:rPr>
          <w:b/>
          <w:sz w:val="20"/>
        </w:rPr>
        <w:t>Coromantee</w:t>
      </w:r>
      <w:proofErr w:type="spellEnd"/>
      <w:r>
        <w:rPr>
          <w:b/>
          <w:sz w:val="20"/>
        </w:rPr>
        <w:t xml:space="preserve"> slave in this place, where </w:t>
      </w:r>
      <w:proofErr w:type="spellStart"/>
      <w:r>
        <w:rPr>
          <w:b/>
          <w:sz w:val="20"/>
        </w:rPr>
        <w:t>Cudjoe</w:t>
      </w:r>
      <w:proofErr w:type="spellEnd"/>
      <w:r>
        <w:rPr>
          <w:b/>
          <w:sz w:val="20"/>
        </w:rPr>
        <w:t xml:space="preserve"> and Nanny were two </w:t>
      </w:r>
      <w:r>
        <w:rPr>
          <w:b/>
          <w:sz w:val="20"/>
        </w:rPr>
        <w:t xml:space="preserve">leaders of a population of (*) </w:t>
      </w:r>
      <w:r>
        <w:rPr>
          <w:sz w:val="20"/>
        </w:rPr>
        <w:t xml:space="preserve">mountain-dwelling fugitives. During the protectorate of Oliver Cromwell, this site of the Maroon Wars was used as a base of operations for sieges on Panama by </w:t>
      </w:r>
      <w:proofErr w:type="gramStart"/>
      <w:r>
        <w:rPr>
          <w:sz w:val="20"/>
        </w:rPr>
        <w:t>privateer</w:t>
      </w:r>
      <w:proofErr w:type="gramEnd"/>
      <w:r>
        <w:rPr>
          <w:sz w:val="20"/>
        </w:rPr>
        <w:t xml:space="preserve"> Henry Morgan. Britain seized this colony from the Spanis</w:t>
      </w:r>
      <w:r>
        <w:rPr>
          <w:sz w:val="20"/>
        </w:rPr>
        <w:t>h in 1655. For 10 points, name this former slave colony home to Port Royal, a now-independent Caribbean island where news of Haile Selassie inspired the Rastafarian movement.</w:t>
      </w:r>
      <w:r>
        <w:rPr>
          <w:sz w:val="20"/>
        </w:rPr>
        <w:br/>
        <w:t xml:space="preserve">ANSWER: </w:t>
      </w:r>
      <w:r>
        <w:rPr>
          <w:b/>
          <w:sz w:val="20"/>
          <w:u w:val="single"/>
        </w:rPr>
        <w:t>Jamaica</w:t>
      </w:r>
      <w:r>
        <w:rPr>
          <w:sz w:val="20"/>
        </w:rPr>
        <w:t xml:space="preserve"> &lt;MJ&gt;</w:t>
      </w:r>
    </w:p>
    <w:p w:rsidR="005D1596" w:rsidRDefault="005D1596">
      <w:pPr>
        <w:keepNext/>
        <w:keepLines/>
        <w:spacing w:line="240" w:lineRule="auto"/>
      </w:pPr>
    </w:p>
    <w:p w:rsidR="005D1596" w:rsidRDefault="001C535B">
      <w:pPr>
        <w:keepNext/>
        <w:keepLines/>
        <w:spacing w:line="240" w:lineRule="auto"/>
      </w:pPr>
      <w:r>
        <w:rPr>
          <w:sz w:val="20"/>
        </w:rPr>
        <w:t xml:space="preserve">9. </w:t>
      </w:r>
      <w:r>
        <w:rPr>
          <w:b/>
          <w:sz w:val="20"/>
        </w:rPr>
        <w:t>A 2007 stage adaptation of this tale, which ends with At</w:t>
      </w:r>
      <w:r>
        <w:rPr>
          <w:b/>
          <w:sz w:val="20"/>
        </w:rPr>
        <w:t xml:space="preserve">hena and Hera making constellations, was directed by Mary Zimmerman. Vespasian was the dedicatee of an incomplete Latin version of this tale by Gaius </w:t>
      </w:r>
      <w:proofErr w:type="spellStart"/>
      <w:r>
        <w:rPr>
          <w:b/>
          <w:sz w:val="20"/>
        </w:rPr>
        <w:t>Valerius</w:t>
      </w:r>
      <w:proofErr w:type="spellEnd"/>
      <w:r>
        <w:rPr>
          <w:b/>
          <w:sz w:val="20"/>
        </w:rPr>
        <w:t xml:space="preserve"> </w:t>
      </w:r>
      <w:proofErr w:type="spellStart"/>
      <w:r>
        <w:rPr>
          <w:b/>
          <w:sz w:val="20"/>
        </w:rPr>
        <w:t>Flaccus</w:t>
      </w:r>
      <w:proofErr w:type="spellEnd"/>
      <w:r>
        <w:rPr>
          <w:b/>
          <w:sz w:val="20"/>
        </w:rPr>
        <w:t xml:space="preserve">. The seer </w:t>
      </w:r>
      <w:proofErr w:type="spellStart"/>
      <w:r>
        <w:rPr>
          <w:b/>
          <w:sz w:val="20"/>
        </w:rPr>
        <w:t>Idmon</w:t>
      </w:r>
      <w:proofErr w:type="spellEnd"/>
      <w:r>
        <w:rPr>
          <w:b/>
          <w:sz w:val="20"/>
        </w:rPr>
        <w:t xml:space="preserve"> foresees his own death in this myth, in which a clod of earth is entruste</w:t>
      </w:r>
      <w:r>
        <w:rPr>
          <w:b/>
          <w:sz w:val="20"/>
        </w:rPr>
        <w:t xml:space="preserve">d to </w:t>
      </w:r>
      <w:proofErr w:type="spellStart"/>
      <w:r>
        <w:rPr>
          <w:b/>
          <w:sz w:val="20"/>
        </w:rPr>
        <w:t>Euphemus</w:t>
      </w:r>
      <w:proofErr w:type="spellEnd"/>
      <w:r>
        <w:rPr>
          <w:b/>
          <w:sz w:val="20"/>
        </w:rPr>
        <w:t xml:space="preserve"> by a lake god who also receives a sacred tripod from a set of two. </w:t>
      </w:r>
      <w:proofErr w:type="spellStart"/>
      <w:r>
        <w:rPr>
          <w:b/>
          <w:sz w:val="20"/>
        </w:rPr>
        <w:t>Absyrtus</w:t>
      </w:r>
      <w:proofErr w:type="spellEnd"/>
      <w:r>
        <w:rPr>
          <w:b/>
          <w:sz w:val="20"/>
        </w:rPr>
        <w:t xml:space="preserve"> is cut into pieces by his</w:t>
      </w:r>
      <w:r>
        <w:rPr>
          <w:sz w:val="20"/>
        </w:rPr>
        <w:t xml:space="preserve"> (*) sister during an escape in this story. In the backstory setting up this storyline, </w:t>
      </w:r>
      <w:proofErr w:type="spellStart"/>
      <w:r>
        <w:rPr>
          <w:sz w:val="20"/>
        </w:rPr>
        <w:t>Helle</w:t>
      </w:r>
      <w:proofErr w:type="spellEnd"/>
      <w:r>
        <w:rPr>
          <w:sz w:val="20"/>
        </w:rPr>
        <w:t xml:space="preserve"> falls into the Hellespont while flying away fro</w:t>
      </w:r>
      <w:r>
        <w:rPr>
          <w:sz w:val="20"/>
        </w:rPr>
        <w:t xml:space="preserve">m home with </w:t>
      </w:r>
      <w:proofErr w:type="spellStart"/>
      <w:r>
        <w:rPr>
          <w:sz w:val="20"/>
        </w:rPr>
        <w:t>Phrixus</w:t>
      </w:r>
      <w:proofErr w:type="spellEnd"/>
      <w:r>
        <w:rPr>
          <w:sz w:val="20"/>
        </w:rPr>
        <w:t xml:space="preserve">. As told by the epic poet Apollonius of Rhodes, the protagonist of this story relies on Calais and </w:t>
      </w:r>
      <w:proofErr w:type="spellStart"/>
      <w:r>
        <w:rPr>
          <w:sz w:val="20"/>
        </w:rPr>
        <w:t>Zetes</w:t>
      </w:r>
      <w:proofErr w:type="spellEnd"/>
      <w:r>
        <w:rPr>
          <w:sz w:val="20"/>
        </w:rPr>
        <w:t xml:space="preserve"> to drive off harpies, then manages to yoke fire-breathing bulls in Colchis, where he falls for Medea. For 10 points, name this ques</w:t>
      </w:r>
      <w:r>
        <w:rPr>
          <w:sz w:val="20"/>
        </w:rPr>
        <w:t>t tale in which a team of heroes sail to recover the Golden Fleece.</w:t>
      </w:r>
      <w:r>
        <w:rPr>
          <w:sz w:val="20"/>
        </w:rPr>
        <w:br/>
        <w:t xml:space="preserve">ANSWER: the </w:t>
      </w:r>
      <w:proofErr w:type="spellStart"/>
      <w:r>
        <w:rPr>
          <w:b/>
          <w:i/>
          <w:sz w:val="20"/>
          <w:u w:val="single"/>
        </w:rPr>
        <w:t>Argonautica</w:t>
      </w:r>
      <w:proofErr w:type="spellEnd"/>
      <w:r>
        <w:rPr>
          <w:sz w:val="20"/>
        </w:rPr>
        <w:t xml:space="preserve"> [accept answers indicating the quest of </w:t>
      </w:r>
      <w:r>
        <w:rPr>
          <w:b/>
          <w:sz w:val="20"/>
          <w:u w:val="single"/>
        </w:rPr>
        <w:t>Jason</w:t>
      </w:r>
      <w:r>
        <w:rPr>
          <w:sz w:val="20"/>
        </w:rPr>
        <w:t xml:space="preserve"> and the </w:t>
      </w:r>
      <w:r>
        <w:rPr>
          <w:b/>
          <w:sz w:val="20"/>
          <w:u w:val="single"/>
        </w:rPr>
        <w:t>Argonauts</w:t>
      </w:r>
      <w:r>
        <w:rPr>
          <w:sz w:val="20"/>
        </w:rPr>
        <w:t xml:space="preserve">; accept answers indicating the quest for the </w:t>
      </w:r>
      <w:r>
        <w:rPr>
          <w:b/>
          <w:sz w:val="20"/>
          <w:u w:val="single"/>
        </w:rPr>
        <w:t>Golden Fleece</w:t>
      </w:r>
      <w:r>
        <w:rPr>
          <w:sz w:val="20"/>
        </w:rPr>
        <w:t xml:space="preserve"> before “Golden” is read</w:t>
      </w:r>
      <w:proofErr w:type="gramStart"/>
      <w:r>
        <w:rPr>
          <w:sz w:val="20"/>
        </w:rPr>
        <w:t>]  &lt;</w:t>
      </w:r>
      <w:proofErr w:type="gramEnd"/>
      <w:r>
        <w:rPr>
          <w:sz w:val="20"/>
        </w:rPr>
        <w:t>MJ&gt;</w:t>
      </w:r>
    </w:p>
    <w:p w:rsidR="005D1596" w:rsidRDefault="005D1596">
      <w:pPr>
        <w:keepNext/>
        <w:keepLines/>
        <w:spacing w:line="240" w:lineRule="auto"/>
      </w:pPr>
    </w:p>
    <w:p w:rsidR="005D1596" w:rsidRDefault="001C535B">
      <w:pPr>
        <w:keepNext/>
        <w:keepLines/>
        <w:spacing w:line="240" w:lineRule="auto"/>
      </w:pPr>
      <w:r>
        <w:rPr>
          <w:sz w:val="20"/>
        </w:rPr>
        <w:t xml:space="preserve">10. </w:t>
      </w:r>
      <w:r>
        <w:rPr>
          <w:b/>
          <w:sz w:val="20"/>
        </w:rPr>
        <w:t xml:space="preserve">This </w:t>
      </w:r>
      <w:r>
        <w:rPr>
          <w:b/>
          <w:sz w:val="20"/>
        </w:rPr>
        <w:t xml:space="preserve">novel’s protagonist is disappointed that there </w:t>
      </w:r>
      <w:proofErr w:type="gramStart"/>
      <w:r>
        <w:rPr>
          <w:b/>
          <w:sz w:val="20"/>
        </w:rPr>
        <w:t>are  no</w:t>
      </w:r>
      <w:proofErr w:type="gramEnd"/>
      <w:r>
        <w:rPr>
          <w:b/>
          <w:sz w:val="20"/>
        </w:rPr>
        <w:t xml:space="preserve"> banners and “no Scottish monarch sleep[</w:t>
      </w:r>
      <w:proofErr w:type="spellStart"/>
      <w:r>
        <w:rPr>
          <w:b/>
          <w:sz w:val="20"/>
        </w:rPr>
        <w:t>ing</w:t>
      </w:r>
      <w:proofErr w:type="spellEnd"/>
      <w:r>
        <w:rPr>
          <w:b/>
          <w:sz w:val="20"/>
        </w:rPr>
        <w:t>] below” in a plain chapel, after traveling in an open air four-</w:t>
      </w:r>
      <w:proofErr w:type="spellStart"/>
      <w:r>
        <w:rPr>
          <w:b/>
          <w:sz w:val="20"/>
        </w:rPr>
        <w:t>seater</w:t>
      </w:r>
      <w:proofErr w:type="spellEnd"/>
      <w:r>
        <w:rPr>
          <w:b/>
          <w:sz w:val="20"/>
        </w:rPr>
        <w:t xml:space="preserve"> carriage called a barouche. In this novel, the sailor William obsesses over whether a sh</w:t>
      </w:r>
      <w:r>
        <w:rPr>
          <w:b/>
          <w:sz w:val="20"/>
        </w:rPr>
        <w:t xml:space="preserve">ip called the </w:t>
      </w:r>
      <w:r>
        <w:rPr>
          <w:b/>
          <w:i/>
          <w:sz w:val="20"/>
        </w:rPr>
        <w:t xml:space="preserve">Thrush </w:t>
      </w:r>
      <w:r>
        <w:rPr>
          <w:b/>
          <w:sz w:val="20"/>
        </w:rPr>
        <w:t xml:space="preserve">has left harbor. Susan and Betsey fight over their dead sister’s knife in this novel, in which recollections of a bawdy performance at Lord Ravenshaw’s estate inspire Mr. </w:t>
      </w:r>
      <w:r>
        <w:rPr>
          <w:sz w:val="20"/>
        </w:rPr>
        <w:t xml:space="preserve">(*) Yates to cast his friends in a makeshift production of </w:t>
      </w:r>
      <w:r>
        <w:rPr>
          <w:i/>
          <w:sz w:val="20"/>
        </w:rPr>
        <w:t>Lover</w:t>
      </w:r>
      <w:r>
        <w:rPr>
          <w:i/>
          <w:sz w:val="20"/>
        </w:rPr>
        <w:t xml:space="preserve">s’ Vows. </w:t>
      </w:r>
      <w:r>
        <w:rPr>
          <w:sz w:val="20"/>
        </w:rPr>
        <w:t>The wealth of this novel’s title locale comes from Sir Thomas’s slave plantations in Antigua. This novel’s protagonist is often reprimanded by Mrs. Norris, and refuses a bad marriage to Henry Crawford. For 10 points, name this novel in which Edmun</w:t>
      </w:r>
      <w:r>
        <w:rPr>
          <w:sz w:val="20"/>
        </w:rPr>
        <w:t>d Bertram marries Fanny Price, a ward raised at the title estate, the third major novel by Jane Austen.</w:t>
      </w:r>
      <w:r>
        <w:rPr>
          <w:sz w:val="20"/>
        </w:rPr>
        <w:br/>
        <w:t xml:space="preserve">ANSWER: </w:t>
      </w:r>
      <w:r>
        <w:rPr>
          <w:b/>
          <w:i/>
          <w:sz w:val="20"/>
          <w:u w:val="single"/>
        </w:rPr>
        <w:t>Mansfield Park</w:t>
      </w:r>
      <w:r>
        <w:rPr>
          <w:sz w:val="20"/>
        </w:rPr>
        <w:t xml:space="preserve"> &lt;MJ&gt;</w:t>
      </w:r>
    </w:p>
    <w:p w:rsidR="005D1596" w:rsidRDefault="005D1596">
      <w:pPr>
        <w:keepNext/>
        <w:keepLines/>
        <w:spacing w:line="240" w:lineRule="auto"/>
      </w:pPr>
    </w:p>
    <w:p w:rsidR="005D1596" w:rsidRDefault="001C535B">
      <w:pPr>
        <w:keepNext/>
        <w:keepLines/>
        <w:spacing w:line="240" w:lineRule="auto"/>
      </w:pPr>
      <w:r>
        <w:rPr>
          <w:sz w:val="20"/>
        </w:rPr>
        <w:lastRenderedPageBreak/>
        <w:t xml:space="preserve">11. </w:t>
      </w:r>
      <w:r>
        <w:rPr>
          <w:b/>
          <w:sz w:val="20"/>
        </w:rPr>
        <w:t xml:space="preserve">A protein responsible for inactivating this protein is mutated in a disease in which patients have </w:t>
      </w:r>
      <w:proofErr w:type="spellStart"/>
      <w:r>
        <w:rPr>
          <w:b/>
          <w:sz w:val="20"/>
        </w:rPr>
        <w:t>Lisch</w:t>
      </w:r>
      <w:proofErr w:type="spellEnd"/>
      <w:r>
        <w:rPr>
          <w:b/>
          <w:sz w:val="20"/>
        </w:rPr>
        <w:t xml:space="preserve"> nodules and/or more than large café au </w:t>
      </w:r>
      <w:proofErr w:type="spellStart"/>
      <w:r>
        <w:rPr>
          <w:b/>
          <w:sz w:val="20"/>
        </w:rPr>
        <w:t>lait</w:t>
      </w:r>
      <w:proofErr w:type="spellEnd"/>
      <w:r>
        <w:rPr>
          <w:b/>
          <w:sz w:val="20"/>
        </w:rPr>
        <w:t xml:space="preserve"> spots; besides being </w:t>
      </w:r>
      <w:proofErr w:type="spellStart"/>
      <w:r>
        <w:rPr>
          <w:b/>
          <w:sz w:val="20"/>
        </w:rPr>
        <w:t>downregulated</w:t>
      </w:r>
      <w:proofErr w:type="spellEnd"/>
      <w:r>
        <w:rPr>
          <w:b/>
          <w:sz w:val="20"/>
        </w:rPr>
        <w:t xml:space="preserve"> by NF1, a group of proteins that help inactivate these proteins share an</w:t>
      </w:r>
      <w:r>
        <w:rPr>
          <w:b/>
          <w:sz w:val="20"/>
        </w:rPr>
        <w:t xml:space="preserve"> “arginine finger” which increases the rate of nucleophilic attack by water. Mutations of G12 in the P-loop of this protein can cause PIN lesions in a mouse model. Cdc25 and son of </w:t>
      </w:r>
      <w:proofErr w:type="spellStart"/>
      <w:r>
        <w:rPr>
          <w:b/>
          <w:sz w:val="20"/>
        </w:rPr>
        <w:t>sevenless</w:t>
      </w:r>
      <w:proofErr w:type="spellEnd"/>
      <w:r>
        <w:rPr>
          <w:b/>
          <w:sz w:val="20"/>
        </w:rPr>
        <w:t xml:space="preserve"> belong to a group of proteins responsible for switching out the c</w:t>
      </w:r>
      <w:r>
        <w:rPr>
          <w:b/>
          <w:sz w:val="20"/>
        </w:rPr>
        <w:t>ofactor of this protein. The activation of this protein is controlled by (*)</w:t>
      </w:r>
      <w:r>
        <w:rPr>
          <w:sz w:val="20"/>
        </w:rPr>
        <w:t xml:space="preserve"> GAP and GEF factors, which cause cleavage or exchange of its nucleotide cofactor. This protein, which activates the MAPK cascade, has K, H, and N isoforms and is mutated in 96% of</w:t>
      </w:r>
      <w:r>
        <w:rPr>
          <w:sz w:val="20"/>
        </w:rPr>
        <w:t xml:space="preserve"> pancreatic cancers. For 10 points, name this single-subunit G-protein and oncogene, which gets its name from its discovery in rat sarcomas.</w:t>
      </w:r>
      <w:r>
        <w:rPr>
          <w:sz w:val="20"/>
        </w:rPr>
        <w:br/>
        <w:t xml:space="preserve">ANSWER: </w:t>
      </w:r>
      <w:proofErr w:type="spellStart"/>
      <w:r>
        <w:rPr>
          <w:b/>
          <w:sz w:val="20"/>
          <w:u w:val="single"/>
        </w:rPr>
        <w:t>Ras</w:t>
      </w:r>
      <w:proofErr w:type="spellEnd"/>
      <w:r>
        <w:rPr>
          <w:sz w:val="20"/>
        </w:rPr>
        <w:t xml:space="preserve"> [or K-</w:t>
      </w:r>
      <w:proofErr w:type="spellStart"/>
      <w:r>
        <w:rPr>
          <w:b/>
          <w:sz w:val="20"/>
          <w:u w:val="single"/>
        </w:rPr>
        <w:t>ras</w:t>
      </w:r>
      <w:proofErr w:type="spellEnd"/>
      <w:r>
        <w:rPr>
          <w:sz w:val="20"/>
        </w:rPr>
        <w:t>, H-</w:t>
      </w:r>
      <w:proofErr w:type="spellStart"/>
      <w:r>
        <w:rPr>
          <w:b/>
          <w:sz w:val="20"/>
          <w:u w:val="single"/>
        </w:rPr>
        <w:t>ras</w:t>
      </w:r>
      <w:proofErr w:type="spellEnd"/>
      <w:r>
        <w:rPr>
          <w:sz w:val="20"/>
        </w:rPr>
        <w:t>, or N-</w:t>
      </w:r>
      <w:proofErr w:type="spellStart"/>
      <w:r>
        <w:rPr>
          <w:b/>
          <w:sz w:val="20"/>
          <w:u w:val="single"/>
        </w:rPr>
        <w:t>ras</w:t>
      </w:r>
      <w:proofErr w:type="spellEnd"/>
      <w:r>
        <w:rPr>
          <w:sz w:val="20"/>
        </w:rPr>
        <w:t>] &lt;EM&gt;</w:t>
      </w:r>
    </w:p>
    <w:p w:rsidR="005D1596" w:rsidRDefault="005D1596">
      <w:pPr>
        <w:keepNext/>
        <w:keepLines/>
        <w:spacing w:line="240" w:lineRule="auto"/>
      </w:pPr>
    </w:p>
    <w:p w:rsidR="005D1596" w:rsidRDefault="001C535B">
      <w:pPr>
        <w:keepNext/>
        <w:keepLines/>
        <w:spacing w:line="240" w:lineRule="auto"/>
      </w:pPr>
      <w:r>
        <w:rPr>
          <w:sz w:val="20"/>
        </w:rPr>
        <w:t xml:space="preserve">12. </w:t>
      </w:r>
      <w:r>
        <w:rPr>
          <w:b/>
          <w:sz w:val="20"/>
        </w:rPr>
        <w:t>This character is taken prisoner while attempting to flee disguis</w:t>
      </w:r>
      <w:r>
        <w:rPr>
          <w:b/>
          <w:sz w:val="20"/>
        </w:rPr>
        <w:t>ed as an Indian witch-doctor, and his mother discerns that he has been killed when she discovers worms in a pot of milk. In fact, this character had shot himself in the chest where the doctor had drawn a circle of iodine, but the bullet passes clean throug</w:t>
      </w:r>
      <w:r>
        <w:rPr>
          <w:b/>
          <w:sz w:val="20"/>
        </w:rPr>
        <w:t>h without hitting any vital organs. After retiring, he spends his time making gold fishes in his workshop. Most of this man’s 17 (*)</w:t>
      </w:r>
      <w:r>
        <w:rPr>
          <w:sz w:val="20"/>
        </w:rPr>
        <w:t xml:space="preserve"> illegitimate sons are found assassinated with permanent Ash Wednesday crosses on their foreheads. He loses all of the 32 wa</w:t>
      </w:r>
      <w:r>
        <w:rPr>
          <w:sz w:val="20"/>
        </w:rPr>
        <w:t xml:space="preserve">rs he fights after a Conservative regime firing squad is driven off by his brother Jose </w:t>
      </w:r>
      <w:proofErr w:type="spellStart"/>
      <w:r>
        <w:rPr>
          <w:sz w:val="20"/>
        </w:rPr>
        <w:t>Arcadio</w:t>
      </w:r>
      <w:proofErr w:type="spellEnd"/>
      <w:r>
        <w:rPr>
          <w:sz w:val="20"/>
        </w:rPr>
        <w:t>. As he faces that firing squad, this character remembers “that distant afternoon when his father took him to discover ice.” For 10 points, name this Liberal rev</w:t>
      </w:r>
      <w:r>
        <w:rPr>
          <w:sz w:val="20"/>
        </w:rPr>
        <w:t xml:space="preserve">olutionary from </w:t>
      </w:r>
      <w:r>
        <w:rPr>
          <w:i/>
          <w:sz w:val="20"/>
        </w:rPr>
        <w:t>One Hundred Years of Solitude</w:t>
      </w:r>
      <w:r>
        <w:rPr>
          <w:sz w:val="20"/>
        </w:rPr>
        <w:t>.</w:t>
      </w:r>
      <w:r>
        <w:rPr>
          <w:sz w:val="20"/>
        </w:rPr>
        <w:br/>
        <w:t xml:space="preserve">ANSWER: </w:t>
      </w:r>
      <w:r>
        <w:rPr>
          <w:b/>
          <w:sz w:val="20"/>
          <w:u w:val="single"/>
        </w:rPr>
        <w:t xml:space="preserve">Colonel </w:t>
      </w:r>
      <w:proofErr w:type="spellStart"/>
      <w:r>
        <w:rPr>
          <w:b/>
          <w:sz w:val="20"/>
          <w:u w:val="single"/>
        </w:rPr>
        <w:t>Aureliano</w:t>
      </w:r>
      <w:proofErr w:type="spellEnd"/>
      <w:r>
        <w:rPr>
          <w:sz w:val="20"/>
        </w:rPr>
        <w:t xml:space="preserve"> </w:t>
      </w:r>
      <w:proofErr w:type="spellStart"/>
      <w:r>
        <w:rPr>
          <w:sz w:val="20"/>
        </w:rPr>
        <w:t>Buendia</w:t>
      </w:r>
      <w:proofErr w:type="spellEnd"/>
      <w:r>
        <w:rPr>
          <w:sz w:val="20"/>
        </w:rPr>
        <w:t xml:space="preserve"> [or </w:t>
      </w:r>
      <w:r>
        <w:rPr>
          <w:b/>
          <w:sz w:val="20"/>
          <w:u w:val="single"/>
        </w:rPr>
        <w:t xml:space="preserve">Coronel </w:t>
      </w:r>
      <w:proofErr w:type="spellStart"/>
      <w:r>
        <w:rPr>
          <w:b/>
          <w:sz w:val="20"/>
          <w:u w:val="single"/>
        </w:rPr>
        <w:t>Aureliano</w:t>
      </w:r>
      <w:proofErr w:type="spellEnd"/>
      <w:r>
        <w:rPr>
          <w:sz w:val="20"/>
        </w:rPr>
        <w:t xml:space="preserve"> </w:t>
      </w:r>
      <w:proofErr w:type="spellStart"/>
      <w:r>
        <w:rPr>
          <w:sz w:val="20"/>
        </w:rPr>
        <w:t>Buendia</w:t>
      </w:r>
      <w:proofErr w:type="spellEnd"/>
      <w:r>
        <w:rPr>
          <w:sz w:val="20"/>
        </w:rPr>
        <w:t xml:space="preserve">; or </w:t>
      </w:r>
      <w:proofErr w:type="spellStart"/>
      <w:r>
        <w:rPr>
          <w:b/>
          <w:sz w:val="20"/>
          <w:u w:val="single"/>
        </w:rPr>
        <w:t>Aureliano</w:t>
      </w:r>
      <w:proofErr w:type="spellEnd"/>
      <w:r>
        <w:rPr>
          <w:b/>
          <w:sz w:val="20"/>
          <w:u w:val="single"/>
        </w:rPr>
        <w:t xml:space="preserve"> senior</w:t>
      </w:r>
      <w:r>
        <w:rPr>
          <w:sz w:val="20"/>
        </w:rPr>
        <w:t xml:space="preserve"> or obvious equivalents indicating that he’s the </w:t>
      </w:r>
      <w:r>
        <w:rPr>
          <w:b/>
          <w:sz w:val="20"/>
          <w:u w:val="single"/>
        </w:rPr>
        <w:t xml:space="preserve">first </w:t>
      </w:r>
      <w:proofErr w:type="spellStart"/>
      <w:r>
        <w:rPr>
          <w:b/>
          <w:sz w:val="20"/>
          <w:u w:val="single"/>
        </w:rPr>
        <w:t>Aureliano</w:t>
      </w:r>
      <w:proofErr w:type="spellEnd"/>
      <w:r>
        <w:rPr>
          <w:sz w:val="20"/>
        </w:rPr>
        <w:t>; prompt on partial answers; prompt on “</w:t>
      </w:r>
      <w:proofErr w:type="spellStart"/>
      <w:r>
        <w:rPr>
          <w:b/>
          <w:sz w:val="20"/>
          <w:u w:val="single"/>
        </w:rPr>
        <w:t>Buendia</w:t>
      </w:r>
      <w:proofErr w:type="spellEnd"/>
      <w:r>
        <w:rPr>
          <w:sz w:val="20"/>
        </w:rPr>
        <w:t>”] &lt;AR&gt;</w:t>
      </w:r>
    </w:p>
    <w:p w:rsidR="005D1596" w:rsidRDefault="005D1596">
      <w:pPr>
        <w:keepNext/>
        <w:keepLines/>
        <w:spacing w:line="240" w:lineRule="auto"/>
      </w:pPr>
    </w:p>
    <w:p w:rsidR="001C535B" w:rsidRDefault="001C535B" w:rsidP="001C535B">
      <w:pPr>
        <w:keepNext/>
        <w:keepLines/>
        <w:spacing w:line="240" w:lineRule="auto"/>
      </w:pPr>
      <w:r>
        <w:rPr>
          <w:sz w:val="20"/>
        </w:rPr>
        <w:t xml:space="preserve">13. </w:t>
      </w:r>
      <w:r>
        <w:rPr>
          <w:b/>
          <w:sz w:val="20"/>
        </w:rPr>
        <w:t xml:space="preserve">The original score of one of these compositions contained the instructions “wait for nod” to indicate when the orchestra should resume playing. A composition of this type opens with a nine-bar introduction before an A-C-B-A-E motif and presents a D-flat major melodic inversion of one of the works that inspired it. Another one of these compositions </w:t>
      </w:r>
      <w:proofErr w:type="gramStart"/>
      <w:r>
        <w:rPr>
          <w:b/>
          <w:sz w:val="20"/>
        </w:rPr>
        <w:t>was  originally</w:t>
      </w:r>
      <w:proofErr w:type="gramEnd"/>
      <w:r>
        <w:rPr>
          <w:b/>
          <w:sz w:val="20"/>
        </w:rPr>
        <w:t xml:space="preserve"> composed for two pianos and was premiered by at the Aeolian Hall by </w:t>
      </w:r>
      <w:proofErr w:type="spellStart"/>
      <w:r>
        <w:rPr>
          <w:b/>
          <w:sz w:val="20"/>
        </w:rPr>
        <w:t>Ferde</w:t>
      </w:r>
      <w:proofErr w:type="spellEnd"/>
      <w:r>
        <w:rPr>
          <w:b/>
          <w:sz w:val="20"/>
        </w:rPr>
        <w:t xml:space="preserve"> </w:t>
      </w:r>
      <w:proofErr w:type="spellStart"/>
      <w:r>
        <w:rPr>
          <w:b/>
          <w:sz w:val="20"/>
        </w:rPr>
        <w:t>Grofé</w:t>
      </w:r>
      <w:proofErr w:type="spellEnd"/>
      <w:r>
        <w:rPr>
          <w:b/>
          <w:sz w:val="20"/>
        </w:rPr>
        <w:t xml:space="preserve"> and Paul (*) </w:t>
      </w:r>
      <w:r>
        <w:rPr>
          <w:sz w:val="20"/>
        </w:rPr>
        <w:t xml:space="preserve">Whiteman’s orchestra in the concert, </w:t>
      </w:r>
      <w:r>
        <w:rPr>
          <w:i/>
          <w:sz w:val="20"/>
        </w:rPr>
        <w:t>An Experiment in Modern Music</w:t>
      </w:r>
      <w:r>
        <w:rPr>
          <w:sz w:val="20"/>
        </w:rPr>
        <w:t>. A composition of this type consists of twenty-four variations on the last of another composer’s caprices, while another opens with a two-and-a-half octave clarinet glissando. For 10 points, identify this kind of composition, exemplified by one “on a theme of Paganini” by Rachmaninoff and one “in Blue” by George Gershwin.</w:t>
      </w:r>
      <w:r>
        <w:rPr>
          <w:sz w:val="20"/>
        </w:rPr>
        <w:br/>
        <w:t xml:space="preserve">ANSWER: </w:t>
      </w:r>
      <w:r>
        <w:rPr>
          <w:b/>
          <w:sz w:val="20"/>
          <w:u w:val="single"/>
        </w:rPr>
        <w:t>rhapsody</w:t>
      </w:r>
      <w:r>
        <w:rPr>
          <w:sz w:val="20"/>
        </w:rPr>
        <w:t xml:space="preserve"> [or </w:t>
      </w:r>
      <w:r>
        <w:rPr>
          <w:b/>
          <w:sz w:val="20"/>
          <w:u w:val="single"/>
        </w:rPr>
        <w:t>rhapsodies</w:t>
      </w:r>
      <w:r>
        <w:rPr>
          <w:sz w:val="20"/>
        </w:rPr>
        <w:t xml:space="preserve">; or </w:t>
      </w:r>
      <w:r>
        <w:rPr>
          <w:b/>
          <w:i/>
          <w:sz w:val="20"/>
          <w:u w:val="single"/>
        </w:rPr>
        <w:t>Rhapsody on a Theme of Paganini</w:t>
      </w:r>
      <w:r>
        <w:rPr>
          <w:sz w:val="20"/>
        </w:rPr>
        <w:t xml:space="preserve">; or </w:t>
      </w:r>
      <w:r>
        <w:rPr>
          <w:b/>
          <w:i/>
          <w:sz w:val="20"/>
          <w:u w:val="single"/>
        </w:rPr>
        <w:t>Rhapsody in Blue</w:t>
      </w:r>
      <w:r>
        <w:rPr>
          <w:sz w:val="20"/>
        </w:rPr>
        <w:t>] &lt;WA&gt;</w:t>
      </w:r>
    </w:p>
    <w:p w:rsidR="005D1596" w:rsidRDefault="005D1596">
      <w:pPr>
        <w:keepNext/>
        <w:keepLines/>
        <w:spacing w:line="240" w:lineRule="auto"/>
      </w:pPr>
      <w:bookmarkStart w:id="0" w:name="_GoBack"/>
      <w:bookmarkEnd w:id="0"/>
    </w:p>
    <w:p w:rsidR="005D1596" w:rsidRDefault="001C535B">
      <w:pPr>
        <w:keepNext/>
        <w:keepLines/>
        <w:spacing w:line="240" w:lineRule="auto"/>
      </w:pPr>
      <w:r>
        <w:rPr>
          <w:sz w:val="20"/>
        </w:rPr>
        <w:t xml:space="preserve">14. </w:t>
      </w:r>
      <w:r>
        <w:rPr>
          <w:b/>
          <w:sz w:val="20"/>
        </w:rPr>
        <w:t xml:space="preserve">In this city, Daniel Drayton helped organize an attempt by dozens of slaves to escape aboard the ship </w:t>
      </w:r>
      <w:r>
        <w:rPr>
          <w:b/>
          <w:i/>
          <w:sz w:val="20"/>
        </w:rPr>
        <w:t>Pearl</w:t>
      </w:r>
      <w:r>
        <w:rPr>
          <w:b/>
          <w:sz w:val="20"/>
        </w:rPr>
        <w:t xml:space="preserve">, which was betrayed after winds stalled. In this city, the free black man James </w:t>
      </w:r>
      <w:proofErr w:type="spellStart"/>
      <w:r>
        <w:rPr>
          <w:b/>
          <w:sz w:val="20"/>
        </w:rPr>
        <w:t>Wormley</w:t>
      </w:r>
      <w:proofErr w:type="spellEnd"/>
      <w:r>
        <w:rPr>
          <w:b/>
          <w:sz w:val="20"/>
        </w:rPr>
        <w:t xml:space="preserve"> founded a hotel where a precursor to the electoral Compromise of 1877 was hammered out. Many African-Americans here used a tent community called “Resurrection City” as</w:t>
      </w:r>
      <w:r>
        <w:rPr>
          <w:b/>
          <w:sz w:val="20"/>
        </w:rPr>
        <w:t xml:space="preserve"> part of the Poor People’s Campaign, which was destroyed along with many black businesses on the U Street Corridor in the riots after</w:t>
      </w:r>
      <w:r>
        <w:rPr>
          <w:sz w:val="20"/>
        </w:rPr>
        <w:t xml:space="preserve"> (*) Martin Luther King’s assassination. The black polymath Benjamin Banneker helped survey this city, where gay civil righ</w:t>
      </w:r>
      <w:r>
        <w:rPr>
          <w:sz w:val="20"/>
        </w:rPr>
        <w:t>ts leader Bayard Rustin organized a demonstration “for Jobs and Freedom.” For 10 points, name this city, where a controversial Marian Anderson concert and Martin Luther King, Jr.’s “I Have a Dream” speech were both delivered at the Lincoln Memorial.</w:t>
      </w:r>
      <w:r>
        <w:rPr>
          <w:sz w:val="20"/>
        </w:rPr>
        <w:br/>
        <w:t>ANSWER</w:t>
      </w:r>
      <w:r>
        <w:rPr>
          <w:sz w:val="20"/>
        </w:rPr>
        <w:t xml:space="preserve">: </w:t>
      </w:r>
      <w:r>
        <w:rPr>
          <w:b/>
          <w:sz w:val="20"/>
          <w:u w:val="single"/>
        </w:rPr>
        <w:t>Washington</w:t>
      </w:r>
      <w:r>
        <w:rPr>
          <w:sz w:val="20"/>
        </w:rPr>
        <w:t xml:space="preserve">, DC [or </w:t>
      </w:r>
      <w:r>
        <w:rPr>
          <w:b/>
          <w:sz w:val="20"/>
          <w:u w:val="single"/>
        </w:rPr>
        <w:t>District of Columbia</w:t>
      </w:r>
      <w:r>
        <w:rPr>
          <w:sz w:val="20"/>
        </w:rPr>
        <w:t xml:space="preserve">; or </w:t>
      </w:r>
      <w:r>
        <w:rPr>
          <w:b/>
          <w:sz w:val="20"/>
          <w:u w:val="single"/>
        </w:rPr>
        <w:t>DC</w:t>
      </w:r>
      <w:r>
        <w:rPr>
          <w:sz w:val="20"/>
        </w:rPr>
        <w:t>] &lt;MJ&gt;</w:t>
      </w:r>
    </w:p>
    <w:p w:rsidR="005D1596" w:rsidRDefault="005D1596">
      <w:pPr>
        <w:keepNext/>
        <w:keepLines/>
        <w:spacing w:line="240" w:lineRule="auto"/>
      </w:pPr>
    </w:p>
    <w:p w:rsidR="005D1596" w:rsidRDefault="001C535B">
      <w:pPr>
        <w:keepNext/>
        <w:keepLines/>
        <w:spacing w:line="240" w:lineRule="auto"/>
      </w:pPr>
      <w:r>
        <w:rPr>
          <w:sz w:val="20"/>
        </w:rPr>
        <w:t xml:space="preserve">15. </w:t>
      </w:r>
      <w:r>
        <w:rPr>
          <w:b/>
          <w:sz w:val="20"/>
        </w:rPr>
        <w:t>In 1988, 117 martyrs from this country were given the feast day of November 24 and canonized by Pope John Paul II. An eccentric monk from this country lived on a three-story boat and advocated liv</w:t>
      </w:r>
      <w:r>
        <w:rPr>
          <w:b/>
          <w:sz w:val="20"/>
        </w:rPr>
        <w:t>ing off of only coconuts. Catholics whose ancestors are from this country celebrate the Marian Days in Carthage, Missouri. Alexander de Rhodes was a missionary to this non-China country, where a religion symbolized by a (*)</w:t>
      </w:r>
      <w:r>
        <w:rPr>
          <w:sz w:val="20"/>
        </w:rPr>
        <w:t xml:space="preserve"> left eye in a triangle counts Su</w:t>
      </w:r>
      <w:r>
        <w:rPr>
          <w:sz w:val="20"/>
        </w:rPr>
        <w:t xml:space="preserve">n </w:t>
      </w:r>
      <w:proofErr w:type="spellStart"/>
      <w:r>
        <w:rPr>
          <w:sz w:val="20"/>
        </w:rPr>
        <w:t>Yat</w:t>
      </w:r>
      <w:proofErr w:type="spellEnd"/>
      <w:r>
        <w:rPr>
          <w:sz w:val="20"/>
        </w:rPr>
        <w:t xml:space="preserve">-Sen and Victor Hugo among its saints. That religion from here has a Pope and a name that translates as “High Power.” Historically, a lunar </w:t>
      </w:r>
      <w:proofErr w:type="gramStart"/>
      <w:r>
        <w:rPr>
          <w:sz w:val="20"/>
        </w:rPr>
        <w:t>new year</w:t>
      </w:r>
      <w:proofErr w:type="gramEnd"/>
      <w:r>
        <w:rPr>
          <w:sz w:val="20"/>
        </w:rPr>
        <w:t xml:space="preserve"> festival in this country was the date of a massive truce-breaking offensive. For 10 points, name this </w:t>
      </w:r>
      <w:r>
        <w:rPr>
          <w:sz w:val="20"/>
        </w:rPr>
        <w:t>home of the religion of Cao Dai and the holiday of Tet.</w:t>
      </w:r>
      <w:r>
        <w:rPr>
          <w:sz w:val="20"/>
        </w:rPr>
        <w:br/>
        <w:t xml:space="preserve">ANSWER: Socialist Republic of </w:t>
      </w:r>
      <w:r>
        <w:rPr>
          <w:b/>
          <w:sz w:val="20"/>
          <w:u w:val="single"/>
        </w:rPr>
        <w:t>Vietnam</w:t>
      </w:r>
      <w:r>
        <w:rPr>
          <w:sz w:val="20"/>
        </w:rPr>
        <w:t xml:space="preserve"> &lt;WA&gt;</w:t>
      </w:r>
    </w:p>
    <w:p w:rsidR="005D1596" w:rsidRDefault="005D1596">
      <w:pPr>
        <w:keepNext/>
        <w:keepLines/>
        <w:spacing w:line="240" w:lineRule="auto"/>
      </w:pPr>
    </w:p>
    <w:p w:rsidR="005D1596" w:rsidRDefault="001C535B">
      <w:pPr>
        <w:keepNext/>
        <w:keepLines/>
        <w:spacing w:line="240" w:lineRule="auto"/>
      </w:pPr>
      <w:r>
        <w:rPr>
          <w:sz w:val="20"/>
        </w:rPr>
        <w:lastRenderedPageBreak/>
        <w:t xml:space="preserve">16. </w:t>
      </w:r>
      <w:r>
        <w:rPr>
          <w:b/>
          <w:sz w:val="20"/>
        </w:rPr>
        <w:t>One poem by this writer consists of eight “medallions,” or quatrains, that speak about the art of Rubens, Da Vinci, Rembrandt, Michelangelo and others w</w:t>
      </w:r>
      <w:r>
        <w:rPr>
          <w:b/>
          <w:sz w:val="20"/>
        </w:rPr>
        <w:t>ho challenged the dignity of God. This author of “The Beacons” wrote another poem in which a bottle of wine sings a “song that’s full of brotherhood and light” to a disinherited man. He wrote another poem in which the speaker imagines his blood “gushing ou</w:t>
      </w:r>
      <w:r>
        <w:rPr>
          <w:b/>
          <w:sz w:val="20"/>
        </w:rPr>
        <w:t>t in rhythmical sobs” from his body so that the city is turned into “islands of paving stones” amidst the flooding. This author’s poems “The (*)</w:t>
      </w:r>
      <w:r>
        <w:rPr>
          <w:sz w:val="20"/>
        </w:rPr>
        <w:t xml:space="preserve"> Fountain of Blood” and “The Soul of Wine” are found in a collection whose prologue is addressed to a “hypocrite</w:t>
      </w:r>
      <w:r>
        <w:rPr>
          <w:sz w:val="20"/>
        </w:rPr>
        <w:t xml:space="preserve"> reader--my likeness--my brother!” For 10 points, “Revolt,” “Wine,” “Death,” and “Spleen and Ideal,” are sections from which French Symbolist’s collection </w:t>
      </w:r>
      <w:r>
        <w:rPr>
          <w:i/>
          <w:sz w:val="20"/>
        </w:rPr>
        <w:t>Flowers of Evil?</w:t>
      </w:r>
      <w:r>
        <w:rPr>
          <w:i/>
          <w:sz w:val="20"/>
        </w:rPr>
        <w:br/>
      </w:r>
      <w:r>
        <w:rPr>
          <w:sz w:val="20"/>
        </w:rPr>
        <w:t xml:space="preserve">ANSWER: Charles </w:t>
      </w:r>
      <w:r>
        <w:rPr>
          <w:b/>
          <w:sz w:val="20"/>
          <w:u w:val="single"/>
        </w:rPr>
        <w:t>Baudelaire</w:t>
      </w:r>
      <w:r>
        <w:rPr>
          <w:sz w:val="20"/>
        </w:rPr>
        <w:t xml:space="preserve"> [or Charles Pierre </w:t>
      </w:r>
      <w:r>
        <w:rPr>
          <w:b/>
          <w:sz w:val="20"/>
          <w:u w:val="single"/>
        </w:rPr>
        <w:t>Baudelaire</w:t>
      </w:r>
      <w:r>
        <w:rPr>
          <w:sz w:val="20"/>
        </w:rPr>
        <w:t>] &lt;IJ&gt;</w:t>
      </w:r>
    </w:p>
    <w:p w:rsidR="005D1596" w:rsidRDefault="005D1596">
      <w:pPr>
        <w:keepNext/>
        <w:keepLines/>
        <w:spacing w:line="240" w:lineRule="auto"/>
      </w:pPr>
    </w:p>
    <w:p w:rsidR="005D1596" w:rsidRDefault="001C535B">
      <w:pPr>
        <w:keepNext/>
        <w:keepLines/>
        <w:spacing w:line="240" w:lineRule="auto"/>
      </w:pPr>
      <w:r>
        <w:rPr>
          <w:sz w:val="20"/>
        </w:rPr>
        <w:t xml:space="preserve">17. </w:t>
      </w:r>
      <w:r>
        <w:rPr>
          <w:b/>
          <w:sz w:val="20"/>
        </w:rPr>
        <w:t xml:space="preserve">In imitation of </w:t>
      </w:r>
      <w:r>
        <w:rPr>
          <w:b/>
          <w:sz w:val="20"/>
        </w:rPr>
        <w:t>an artist born in this modern-day country, Pablo Picasso painted a Cubist version of that artist’s portrait of a man in black with a brush and a rectangular palette. In another painting depicting this country, a black man plants a banner and a hand lies cr</w:t>
      </w:r>
      <w:r>
        <w:rPr>
          <w:b/>
          <w:sz w:val="20"/>
        </w:rPr>
        <w:t>ushed under a piece of rubble; that painting shows a personification of this country with her arms stretched out in despair. An artist born in this modern-day country showed gray figures holding up yellow and green cloth as a man in blue raises his hands t</w:t>
      </w:r>
      <w:r>
        <w:rPr>
          <w:b/>
          <w:sz w:val="20"/>
        </w:rPr>
        <w:t>o the sky in (*)</w:t>
      </w:r>
      <w:r>
        <w:rPr>
          <w:sz w:val="20"/>
        </w:rPr>
        <w:t xml:space="preserve"> </w:t>
      </w:r>
      <w:r>
        <w:rPr>
          <w:i/>
          <w:sz w:val="20"/>
        </w:rPr>
        <w:t>Opening of the Fifth Seal</w:t>
      </w:r>
      <w:r>
        <w:rPr>
          <w:sz w:val="20"/>
        </w:rPr>
        <w:t xml:space="preserve">. A painting set here shows a peasant woman lying underneath the feet of a rearing horse ridden by a turban-clad soldier. This country is shown “on the ruins of </w:t>
      </w:r>
      <w:proofErr w:type="spellStart"/>
      <w:r>
        <w:rPr>
          <w:sz w:val="20"/>
        </w:rPr>
        <w:t>Missolonghi</w:t>
      </w:r>
      <w:proofErr w:type="spellEnd"/>
      <w:r>
        <w:rPr>
          <w:sz w:val="20"/>
        </w:rPr>
        <w:t xml:space="preserve">” in a painting by Delacroix, who used it </w:t>
      </w:r>
      <w:r>
        <w:rPr>
          <w:sz w:val="20"/>
        </w:rPr>
        <w:t xml:space="preserve">as the setting of </w:t>
      </w:r>
      <w:r>
        <w:rPr>
          <w:i/>
          <w:sz w:val="20"/>
        </w:rPr>
        <w:t>Massacre at Chios</w:t>
      </w:r>
      <w:r>
        <w:rPr>
          <w:sz w:val="20"/>
        </w:rPr>
        <w:t>. For 10 points, name this country of origin of El Greco.</w:t>
      </w:r>
      <w:r>
        <w:rPr>
          <w:sz w:val="20"/>
        </w:rPr>
        <w:br/>
        <w:t xml:space="preserve">ANSWER: </w:t>
      </w:r>
      <w:r>
        <w:rPr>
          <w:b/>
          <w:sz w:val="20"/>
          <w:u w:val="single"/>
        </w:rPr>
        <w:t>Greece</w:t>
      </w:r>
      <w:r>
        <w:rPr>
          <w:sz w:val="20"/>
        </w:rPr>
        <w:t xml:space="preserve"> [or </w:t>
      </w:r>
      <w:r>
        <w:rPr>
          <w:b/>
          <w:sz w:val="20"/>
          <w:u w:val="single"/>
        </w:rPr>
        <w:t>Hellas</w:t>
      </w:r>
      <w:r>
        <w:rPr>
          <w:sz w:val="20"/>
        </w:rPr>
        <w:t xml:space="preserve">; or </w:t>
      </w:r>
      <w:r>
        <w:rPr>
          <w:b/>
          <w:sz w:val="20"/>
          <w:u w:val="single"/>
        </w:rPr>
        <w:t>Hellenic Republic</w:t>
      </w:r>
      <w:r>
        <w:rPr>
          <w:sz w:val="20"/>
        </w:rPr>
        <w:t xml:space="preserve">; or </w:t>
      </w:r>
      <w:proofErr w:type="spellStart"/>
      <w:r>
        <w:rPr>
          <w:b/>
          <w:sz w:val="20"/>
          <w:u w:val="single"/>
        </w:rPr>
        <w:t>Republika</w:t>
      </w:r>
      <w:proofErr w:type="spellEnd"/>
      <w:r>
        <w:rPr>
          <w:b/>
          <w:sz w:val="20"/>
          <w:u w:val="single"/>
        </w:rPr>
        <w:t xml:space="preserve"> </w:t>
      </w:r>
      <w:proofErr w:type="spellStart"/>
      <w:r>
        <w:rPr>
          <w:b/>
          <w:sz w:val="20"/>
          <w:u w:val="single"/>
        </w:rPr>
        <w:t>Ellinika</w:t>
      </w:r>
      <w:proofErr w:type="spellEnd"/>
      <w:r>
        <w:rPr>
          <w:sz w:val="20"/>
        </w:rPr>
        <w:t>] &lt;WA&gt;</w:t>
      </w:r>
    </w:p>
    <w:p w:rsidR="005D1596" w:rsidRDefault="005D1596">
      <w:pPr>
        <w:keepNext/>
        <w:keepLines/>
        <w:spacing w:line="240" w:lineRule="auto"/>
      </w:pPr>
    </w:p>
    <w:p w:rsidR="005D1596" w:rsidRDefault="001C535B">
      <w:pPr>
        <w:keepNext/>
        <w:keepLines/>
        <w:spacing w:line="240" w:lineRule="auto"/>
      </w:pPr>
      <w:r>
        <w:rPr>
          <w:sz w:val="20"/>
        </w:rPr>
        <w:t xml:space="preserve">18. </w:t>
      </w:r>
      <w:r>
        <w:rPr>
          <w:b/>
          <w:sz w:val="20"/>
        </w:rPr>
        <w:t>This man led studies in which people wrote down everything they did on the previo</w:t>
      </w:r>
      <w:r>
        <w:rPr>
          <w:b/>
          <w:sz w:val="20"/>
        </w:rPr>
        <w:t>us day via the “day reconstruction method.” One of this man’s books proposed that overconfidence is the “Engine of Capitalism.” This man’s early work in vision showed that increased cognitive workload correlates with pupil dilation. In a seminar he led, th</w:t>
      </w:r>
      <w:r>
        <w:rPr>
          <w:b/>
          <w:sz w:val="20"/>
        </w:rPr>
        <w:t>is man devised a game whose only action is giving money to another person, the “dictator game.” In a</w:t>
      </w:r>
      <w:r>
        <w:rPr>
          <w:sz w:val="20"/>
        </w:rPr>
        <w:t xml:space="preserve"> (*) 2011 book, he wrote that the mind has an analytical, but lazy, “System Two” and impulsive “System One.” With </w:t>
      </w:r>
      <w:proofErr w:type="gramStart"/>
      <w:r>
        <w:rPr>
          <w:sz w:val="20"/>
        </w:rPr>
        <w:t>an</w:t>
      </w:r>
      <w:proofErr w:type="gramEnd"/>
      <w:r>
        <w:rPr>
          <w:sz w:val="20"/>
        </w:rPr>
        <w:t xml:space="preserve"> now-deceased Israeli colleague, he show</w:t>
      </w:r>
      <w:r>
        <w:rPr>
          <w:sz w:val="20"/>
        </w:rPr>
        <w:t xml:space="preserve">ed that people avoid risk far more than they seek reward, and studied anchoring among many heuristics and biases that aren’t classically rational. For 10 points, name this Nobel laureate and author of </w:t>
      </w:r>
      <w:r>
        <w:rPr>
          <w:i/>
          <w:sz w:val="20"/>
        </w:rPr>
        <w:t xml:space="preserve">Thinking, Fast and Slow, </w:t>
      </w:r>
      <w:r>
        <w:rPr>
          <w:sz w:val="20"/>
        </w:rPr>
        <w:t xml:space="preserve">who worked with Amos </w:t>
      </w:r>
      <w:proofErr w:type="spellStart"/>
      <w:r>
        <w:rPr>
          <w:sz w:val="20"/>
        </w:rPr>
        <w:t>Tversky</w:t>
      </w:r>
      <w:proofErr w:type="spellEnd"/>
      <w:r>
        <w:rPr>
          <w:sz w:val="20"/>
        </w:rPr>
        <w:t xml:space="preserve"> o</w:t>
      </w:r>
      <w:r>
        <w:rPr>
          <w:sz w:val="20"/>
        </w:rPr>
        <w:t xml:space="preserve">n prospect theory. </w:t>
      </w:r>
      <w:r>
        <w:rPr>
          <w:sz w:val="20"/>
        </w:rPr>
        <w:br/>
        <w:t xml:space="preserve">ANSWER: Daniel </w:t>
      </w:r>
      <w:proofErr w:type="spellStart"/>
      <w:r>
        <w:rPr>
          <w:b/>
          <w:sz w:val="20"/>
          <w:u w:val="single"/>
        </w:rPr>
        <w:t>Kahneman</w:t>
      </w:r>
      <w:proofErr w:type="spellEnd"/>
      <w:r>
        <w:rPr>
          <w:sz w:val="20"/>
        </w:rPr>
        <w:t xml:space="preserve"> &lt;MJ&gt;</w:t>
      </w:r>
    </w:p>
    <w:p w:rsidR="005D1596" w:rsidRDefault="005D1596">
      <w:pPr>
        <w:keepNext/>
        <w:keepLines/>
        <w:spacing w:line="240" w:lineRule="auto"/>
      </w:pPr>
    </w:p>
    <w:p w:rsidR="005D1596" w:rsidRDefault="001C535B">
      <w:pPr>
        <w:keepNext/>
        <w:keepLines/>
        <w:spacing w:line="240" w:lineRule="auto"/>
      </w:pPr>
      <w:r>
        <w:rPr>
          <w:sz w:val="20"/>
        </w:rPr>
        <w:t xml:space="preserve">19. </w:t>
      </w:r>
      <w:r>
        <w:rPr>
          <w:b/>
          <w:sz w:val="20"/>
        </w:rPr>
        <w:t>So, et al. developed one of these devices that uses PAA and PEI-doped agarose hydrogels. These components can be combined into cross-bar latches. At high frequencies, these components’ pinched hysteresi</w:t>
      </w:r>
      <w:r>
        <w:rPr>
          <w:b/>
          <w:sz w:val="20"/>
        </w:rPr>
        <w:t>s curves will degenerate into linear IV relationships. An example of these devices uses oxygen vacancies as charge carriers. The first of these devices was originally created by separating a platinum electrode and a titanium electrode, then placing a two-l</w:t>
      </w:r>
      <w:r>
        <w:rPr>
          <w:b/>
          <w:sz w:val="20"/>
        </w:rPr>
        <w:t>ayer (*)</w:t>
      </w:r>
      <w:r>
        <w:rPr>
          <w:sz w:val="20"/>
        </w:rPr>
        <w:t xml:space="preserve"> titanium dioxide film between them; that example of these devices was originally developed at HP labs. These devices have a magnetic flux proportional to the amount of charge moving across their two terminals. For 10 points, name these circuit ele</w:t>
      </w:r>
      <w:r>
        <w:rPr>
          <w:sz w:val="20"/>
        </w:rPr>
        <w:t>ments first theorized by Leon Chua, which maintains its opposition to current based on the history of current flowing across it.</w:t>
      </w:r>
      <w:r>
        <w:rPr>
          <w:sz w:val="20"/>
        </w:rPr>
        <w:br/>
        <w:t xml:space="preserve">ANSWER: </w:t>
      </w:r>
      <w:proofErr w:type="spellStart"/>
      <w:r>
        <w:rPr>
          <w:b/>
          <w:sz w:val="20"/>
          <w:u w:val="single"/>
        </w:rPr>
        <w:t>memristor</w:t>
      </w:r>
      <w:proofErr w:type="spellEnd"/>
      <w:r>
        <w:rPr>
          <w:sz w:val="20"/>
        </w:rPr>
        <w:t xml:space="preserve"> &lt;EM&gt;</w:t>
      </w:r>
    </w:p>
    <w:p w:rsidR="005D1596" w:rsidRDefault="005D1596">
      <w:pPr>
        <w:keepNext/>
        <w:keepLines/>
        <w:spacing w:line="240" w:lineRule="auto"/>
      </w:pPr>
    </w:p>
    <w:p w:rsidR="005D1596" w:rsidRDefault="001C535B">
      <w:r>
        <w:rPr>
          <w:sz w:val="20"/>
        </w:rPr>
        <w:t xml:space="preserve">20. </w:t>
      </w:r>
      <w:r>
        <w:rPr>
          <w:b/>
          <w:sz w:val="20"/>
        </w:rPr>
        <w:t xml:space="preserve">A legendary king of these people tied a woman named </w:t>
      </w:r>
      <w:proofErr w:type="spellStart"/>
      <w:r>
        <w:rPr>
          <w:b/>
          <w:sz w:val="20"/>
        </w:rPr>
        <w:t>Sunilda</w:t>
      </w:r>
      <w:proofErr w:type="spellEnd"/>
      <w:r>
        <w:rPr>
          <w:b/>
          <w:sz w:val="20"/>
        </w:rPr>
        <w:t xml:space="preserve"> to two horses which ran in opposite dir</w:t>
      </w:r>
      <w:r>
        <w:rPr>
          <w:b/>
          <w:sz w:val="20"/>
        </w:rPr>
        <w:t xml:space="preserve">ections to pull her apart as a punishment to her husband. This ethnic group regained its hold on </w:t>
      </w:r>
      <w:proofErr w:type="spellStart"/>
      <w:r>
        <w:rPr>
          <w:b/>
          <w:sz w:val="20"/>
        </w:rPr>
        <w:t>Salona</w:t>
      </w:r>
      <w:proofErr w:type="spellEnd"/>
      <w:r>
        <w:rPr>
          <w:b/>
          <w:sz w:val="20"/>
        </w:rPr>
        <w:t xml:space="preserve"> when they killed the opposing general Mundus. A </w:t>
      </w:r>
      <w:proofErr w:type="spellStart"/>
      <w:r>
        <w:rPr>
          <w:b/>
          <w:i/>
          <w:sz w:val="20"/>
        </w:rPr>
        <w:t>foederatus</w:t>
      </w:r>
      <w:proofErr w:type="spellEnd"/>
      <w:r>
        <w:rPr>
          <w:b/>
          <w:sz w:val="20"/>
        </w:rPr>
        <w:t xml:space="preserve"> from this people named </w:t>
      </w:r>
      <w:proofErr w:type="spellStart"/>
      <w:r>
        <w:rPr>
          <w:b/>
          <w:sz w:val="20"/>
        </w:rPr>
        <w:t>Gunthigis</w:t>
      </w:r>
      <w:proofErr w:type="spellEnd"/>
      <w:r>
        <w:rPr>
          <w:b/>
          <w:sz w:val="20"/>
        </w:rPr>
        <w:t xml:space="preserve"> </w:t>
      </w:r>
      <w:proofErr w:type="spellStart"/>
      <w:r>
        <w:rPr>
          <w:b/>
          <w:sz w:val="20"/>
        </w:rPr>
        <w:t>Baza</w:t>
      </w:r>
      <w:proofErr w:type="spellEnd"/>
      <w:r>
        <w:rPr>
          <w:b/>
          <w:sz w:val="20"/>
        </w:rPr>
        <w:t xml:space="preserve"> employed the historian </w:t>
      </w:r>
      <w:proofErr w:type="spellStart"/>
      <w:r>
        <w:rPr>
          <w:b/>
          <w:sz w:val="20"/>
        </w:rPr>
        <w:t>Jordanes</w:t>
      </w:r>
      <w:proofErr w:type="spellEnd"/>
      <w:r>
        <w:rPr>
          <w:b/>
          <w:sz w:val="20"/>
        </w:rPr>
        <w:t xml:space="preserve"> as a scribe. Under the </w:t>
      </w:r>
      <w:r>
        <w:rPr>
          <w:b/>
          <w:sz w:val="20"/>
        </w:rPr>
        <w:t xml:space="preserve">rule of this ethnicity, construction of the octagonal </w:t>
      </w:r>
      <w:r>
        <w:rPr>
          <w:sz w:val="20"/>
        </w:rPr>
        <w:t>(*) San Vitale basilica began. These believers in Arianism fought a drawn-out bloody stalemate with Belisarius after the death of their most powerful leader, who executed Boethius and usurped Odoacer to</w:t>
      </w:r>
      <w:r>
        <w:rPr>
          <w:sz w:val="20"/>
        </w:rPr>
        <w:t xml:space="preserve"> rule from Ravenna. For 10 points, name this barbarian tribe once led by </w:t>
      </w:r>
      <w:proofErr w:type="spellStart"/>
      <w:r>
        <w:rPr>
          <w:sz w:val="20"/>
        </w:rPr>
        <w:t>Hermanaric</w:t>
      </w:r>
      <w:proofErr w:type="spellEnd"/>
      <w:r>
        <w:rPr>
          <w:sz w:val="20"/>
        </w:rPr>
        <w:t>, which ruled the Italian peninsula under Theodoric the Great after branching off from the Visigoths.</w:t>
      </w:r>
      <w:r>
        <w:br/>
      </w:r>
      <w:r>
        <w:rPr>
          <w:sz w:val="20"/>
        </w:rPr>
        <w:t xml:space="preserve">ANSWER: </w:t>
      </w:r>
      <w:proofErr w:type="spellStart"/>
      <w:r>
        <w:rPr>
          <w:b/>
          <w:sz w:val="20"/>
          <w:u w:val="single"/>
        </w:rPr>
        <w:t>Ostrogoth</w:t>
      </w:r>
      <w:r>
        <w:rPr>
          <w:sz w:val="20"/>
        </w:rPr>
        <w:t>s</w:t>
      </w:r>
      <w:proofErr w:type="spellEnd"/>
      <w:r>
        <w:rPr>
          <w:sz w:val="20"/>
        </w:rPr>
        <w:t xml:space="preserve"> [prompt on “Goths” until the last word] &lt;MJ&gt;</w:t>
      </w:r>
      <w:r>
        <w:br w:type="page"/>
      </w:r>
    </w:p>
    <w:p w:rsidR="005D1596" w:rsidRDefault="005D1596">
      <w:pPr>
        <w:keepNext/>
        <w:keepLines/>
        <w:spacing w:after="200" w:line="240" w:lineRule="auto"/>
        <w:jc w:val="both"/>
      </w:pPr>
    </w:p>
    <w:p w:rsidR="005D1596" w:rsidRDefault="001C535B">
      <w:pPr>
        <w:keepNext/>
        <w:keepLines/>
        <w:spacing w:line="240" w:lineRule="auto"/>
        <w:jc w:val="center"/>
      </w:pPr>
      <w:r>
        <w:t>Bonus</w:t>
      </w:r>
      <w:r>
        <w:t>es</w:t>
      </w:r>
    </w:p>
    <w:p w:rsidR="005D1596" w:rsidRDefault="005D1596">
      <w:pPr>
        <w:keepNext/>
        <w:keepLines/>
        <w:spacing w:line="240" w:lineRule="auto"/>
        <w:jc w:val="center"/>
      </w:pPr>
    </w:p>
    <w:p w:rsidR="005D1596" w:rsidRDefault="001C535B">
      <w:pPr>
        <w:keepNext/>
        <w:keepLines/>
        <w:spacing w:line="240" w:lineRule="auto"/>
      </w:pPr>
      <w:r>
        <w:rPr>
          <w:sz w:val="20"/>
        </w:rPr>
        <w:t xml:space="preserve">1. This man was baptized alongside his son </w:t>
      </w:r>
      <w:proofErr w:type="spellStart"/>
      <w:r>
        <w:rPr>
          <w:sz w:val="20"/>
        </w:rPr>
        <w:t>Adeodatus</w:t>
      </w:r>
      <w:proofErr w:type="spellEnd"/>
      <w:r>
        <w:rPr>
          <w:sz w:val="20"/>
        </w:rPr>
        <w:t xml:space="preserve">, whom this man fathered at age seventeen and then fretted over as his intellectual abilities grew beyond this man’s own. For 10 points each: </w:t>
      </w:r>
      <w:r>
        <w:rPr>
          <w:sz w:val="20"/>
        </w:rPr>
        <w:br/>
        <w:t>[10] Name this Church father of probable Berber heritage,</w:t>
      </w:r>
      <w:r>
        <w:rPr>
          <w:sz w:val="20"/>
        </w:rPr>
        <w:t xml:space="preserve"> whose foundational contributions to 5th century Christianity include </w:t>
      </w:r>
      <w:r>
        <w:rPr>
          <w:i/>
          <w:sz w:val="20"/>
        </w:rPr>
        <w:t xml:space="preserve">Confessions, De </w:t>
      </w:r>
      <w:proofErr w:type="spellStart"/>
      <w:r>
        <w:rPr>
          <w:i/>
          <w:sz w:val="20"/>
        </w:rPr>
        <w:t>Trinitate</w:t>
      </w:r>
      <w:proofErr w:type="spellEnd"/>
      <w:r>
        <w:rPr>
          <w:i/>
          <w:sz w:val="20"/>
        </w:rPr>
        <w:t xml:space="preserve">, </w:t>
      </w:r>
      <w:r>
        <w:rPr>
          <w:sz w:val="20"/>
        </w:rPr>
        <w:t xml:space="preserve">and </w:t>
      </w:r>
      <w:r>
        <w:rPr>
          <w:i/>
          <w:sz w:val="20"/>
        </w:rPr>
        <w:t>City of God</w:t>
      </w:r>
      <w:r>
        <w:rPr>
          <w:sz w:val="20"/>
        </w:rPr>
        <w:t>.</w:t>
      </w:r>
      <w:r>
        <w:rPr>
          <w:sz w:val="20"/>
        </w:rPr>
        <w:br/>
        <w:t xml:space="preserve">ANSWER: Saint </w:t>
      </w:r>
      <w:r>
        <w:rPr>
          <w:b/>
          <w:sz w:val="20"/>
          <w:u w:val="single"/>
        </w:rPr>
        <w:t>Augustine</w:t>
      </w:r>
      <w:r>
        <w:rPr>
          <w:sz w:val="20"/>
        </w:rPr>
        <w:t xml:space="preserve"> of Hippo [or </w:t>
      </w:r>
      <w:proofErr w:type="spellStart"/>
      <w:r>
        <w:rPr>
          <w:b/>
          <w:sz w:val="20"/>
          <w:u w:val="single"/>
        </w:rPr>
        <w:t>Augustinus</w:t>
      </w:r>
      <w:proofErr w:type="spellEnd"/>
      <w:r>
        <w:rPr>
          <w:sz w:val="20"/>
        </w:rPr>
        <w:t>; do not accept “Saint Augustine of Canterbury”]</w:t>
      </w:r>
      <w:r>
        <w:rPr>
          <w:sz w:val="20"/>
        </w:rPr>
        <w:br/>
        <w:t>[10] Augustine accused this British-born theol</w:t>
      </w:r>
      <w:r>
        <w:rPr>
          <w:sz w:val="20"/>
        </w:rPr>
        <w:t>ogian of heresy for his denials of heritable original sin and his believe that humans could free themselves from sin if they worked hard enough at being good.</w:t>
      </w:r>
      <w:r>
        <w:rPr>
          <w:sz w:val="20"/>
        </w:rPr>
        <w:br/>
        <w:t xml:space="preserve">ANSWER: </w:t>
      </w:r>
      <w:r>
        <w:rPr>
          <w:b/>
          <w:sz w:val="20"/>
          <w:u w:val="single"/>
        </w:rPr>
        <w:t>Pelagius</w:t>
      </w:r>
      <w:r>
        <w:rPr>
          <w:sz w:val="20"/>
        </w:rPr>
        <w:t xml:space="preserve"> </w:t>
      </w:r>
      <w:r>
        <w:rPr>
          <w:sz w:val="20"/>
        </w:rPr>
        <w:br/>
        <w:t>[10] By contrast, Augustine’s views developed into this Calvinist doctrine that</w:t>
      </w:r>
      <w:r>
        <w:rPr>
          <w:sz w:val="20"/>
        </w:rPr>
        <w:t xml:space="preserve"> the Holy Spirit must and does act, often suddenly, on each member of the predestined elect to bring them out of sin which they couldn’t escape alone.</w:t>
      </w:r>
      <w:r>
        <w:rPr>
          <w:sz w:val="20"/>
        </w:rPr>
        <w:br/>
        <w:t xml:space="preserve">ANSWER: </w:t>
      </w:r>
      <w:r>
        <w:rPr>
          <w:b/>
          <w:sz w:val="20"/>
          <w:u w:val="single"/>
        </w:rPr>
        <w:t>irresistible grace</w:t>
      </w:r>
      <w:r>
        <w:rPr>
          <w:sz w:val="20"/>
        </w:rPr>
        <w:t xml:space="preserve"> [or </w:t>
      </w:r>
      <w:r>
        <w:rPr>
          <w:b/>
          <w:sz w:val="20"/>
          <w:u w:val="single"/>
        </w:rPr>
        <w:t>efficacious grace</w:t>
      </w:r>
      <w:r>
        <w:rPr>
          <w:sz w:val="20"/>
        </w:rPr>
        <w:t xml:space="preserve">; or </w:t>
      </w:r>
      <w:r>
        <w:rPr>
          <w:b/>
          <w:sz w:val="20"/>
          <w:u w:val="single"/>
        </w:rPr>
        <w:t>effectual call</w:t>
      </w:r>
      <w:r>
        <w:rPr>
          <w:sz w:val="20"/>
        </w:rPr>
        <w:t>ing; prompt on “grace” or “calling”] &lt;</w:t>
      </w:r>
      <w:r>
        <w:rPr>
          <w:sz w:val="20"/>
        </w:rPr>
        <w:t>MJ&gt;</w:t>
      </w:r>
    </w:p>
    <w:p w:rsidR="005D1596" w:rsidRDefault="005D1596">
      <w:pPr>
        <w:keepNext/>
        <w:keepLines/>
        <w:spacing w:line="240" w:lineRule="auto"/>
      </w:pPr>
    </w:p>
    <w:p w:rsidR="005D1596" w:rsidRDefault="001C535B">
      <w:pPr>
        <w:keepNext/>
        <w:keepLines/>
        <w:spacing w:line="240" w:lineRule="auto"/>
      </w:pPr>
      <w:r>
        <w:rPr>
          <w:sz w:val="20"/>
        </w:rPr>
        <w:t>2. Name the following ethnomusicologists, for 10 points each.</w:t>
      </w:r>
      <w:r>
        <w:rPr>
          <w:sz w:val="20"/>
        </w:rPr>
        <w:br/>
        <w:t xml:space="preserve">[10] This composer orchestrated folk songs from the Auvergne region of France in his </w:t>
      </w:r>
      <w:r>
        <w:rPr>
          <w:i/>
          <w:sz w:val="20"/>
        </w:rPr>
        <w:t xml:space="preserve">Chants </w:t>
      </w:r>
      <w:proofErr w:type="spellStart"/>
      <w:r>
        <w:rPr>
          <w:i/>
          <w:sz w:val="20"/>
        </w:rPr>
        <w:t>d'Auvergne</w:t>
      </w:r>
      <w:proofErr w:type="spellEnd"/>
      <w:r>
        <w:rPr>
          <w:sz w:val="20"/>
        </w:rPr>
        <w:t xml:space="preserve">. His first opera, </w:t>
      </w:r>
      <w:r>
        <w:rPr>
          <w:i/>
          <w:sz w:val="20"/>
        </w:rPr>
        <w:t>Le Mas</w:t>
      </w:r>
      <w:r>
        <w:rPr>
          <w:sz w:val="20"/>
        </w:rPr>
        <w:t xml:space="preserve">, was set on a Provençal farm, and his second opera was about </w:t>
      </w:r>
      <w:proofErr w:type="spellStart"/>
      <w:r>
        <w:rPr>
          <w:sz w:val="20"/>
        </w:rPr>
        <w:t>Vercingétorix</w:t>
      </w:r>
      <w:proofErr w:type="spellEnd"/>
      <w:r>
        <w:rPr>
          <w:sz w:val="20"/>
        </w:rPr>
        <w:t>.</w:t>
      </w:r>
      <w:r>
        <w:rPr>
          <w:sz w:val="20"/>
        </w:rPr>
        <w:br/>
        <w:t xml:space="preserve">ANSWER: Joseph </w:t>
      </w:r>
      <w:proofErr w:type="spellStart"/>
      <w:r>
        <w:rPr>
          <w:b/>
          <w:sz w:val="20"/>
          <w:u w:val="single"/>
        </w:rPr>
        <w:t>Canteloube</w:t>
      </w:r>
      <w:proofErr w:type="spellEnd"/>
      <w:r>
        <w:rPr>
          <w:sz w:val="20"/>
        </w:rPr>
        <w:t xml:space="preserve"> [or Marie-Joseph </w:t>
      </w:r>
      <w:proofErr w:type="spellStart"/>
      <w:r>
        <w:rPr>
          <w:b/>
          <w:sz w:val="20"/>
          <w:u w:val="single"/>
        </w:rPr>
        <w:t>Canteloube</w:t>
      </w:r>
      <w:proofErr w:type="spellEnd"/>
      <w:r>
        <w:rPr>
          <w:sz w:val="20"/>
        </w:rPr>
        <w:t xml:space="preserve"> de </w:t>
      </w:r>
      <w:proofErr w:type="spellStart"/>
      <w:r>
        <w:rPr>
          <w:sz w:val="20"/>
        </w:rPr>
        <w:t>Malaret</w:t>
      </w:r>
      <w:proofErr w:type="spellEnd"/>
      <w:r>
        <w:rPr>
          <w:sz w:val="20"/>
        </w:rPr>
        <w:t>]</w:t>
      </w:r>
      <w:r>
        <w:rPr>
          <w:sz w:val="20"/>
        </w:rPr>
        <w:br/>
        <w:t>[10] This father of ethnomusicology broke Hungarian folk songs into "old" and "new" styles, a classification stil</w:t>
      </w:r>
      <w:r>
        <w:rPr>
          <w:sz w:val="20"/>
        </w:rPr>
        <w:t xml:space="preserve">l used for Slovak and Romanian folk music. Kubrick used his </w:t>
      </w:r>
      <w:r>
        <w:rPr>
          <w:i/>
          <w:sz w:val="20"/>
        </w:rPr>
        <w:t>Music for Strings, Percussion, and Celesta</w:t>
      </w:r>
      <w:r>
        <w:rPr>
          <w:sz w:val="20"/>
        </w:rPr>
        <w:t xml:space="preserve"> in </w:t>
      </w:r>
      <w:r>
        <w:rPr>
          <w:i/>
          <w:sz w:val="20"/>
        </w:rPr>
        <w:t>The Shining</w:t>
      </w:r>
      <w:r>
        <w:rPr>
          <w:sz w:val="20"/>
        </w:rPr>
        <w:t>.</w:t>
      </w:r>
      <w:r>
        <w:rPr>
          <w:sz w:val="20"/>
        </w:rPr>
        <w:br/>
        <w:t xml:space="preserve">ANSWER: </w:t>
      </w:r>
      <w:proofErr w:type="spellStart"/>
      <w:r>
        <w:rPr>
          <w:sz w:val="20"/>
        </w:rPr>
        <w:t>Béla</w:t>
      </w:r>
      <w:proofErr w:type="spellEnd"/>
      <w:r>
        <w:rPr>
          <w:sz w:val="20"/>
        </w:rPr>
        <w:t xml:space="preserve"> </w:t>
      </w:r>
      <w:r>
        <w:rPr>
          <w:b/>
          <w:sz w:val="20"/>
          <w:u w:val="single"/>
        </w:rPr>
        <w:t>Bartok</w:t>
      </w:r>
      <w:r>
        <w:rPr>
          <w:sz w:val="20"/>
        </w:rPr>
        <w:t xml:space="preserve"> [or </w:t>
      </w:r>
      <w:proofErr w:type="spellStart"/>
      <w:r>
        <w:rPr>
          <w:sz w:val="20"/>
        </w:rPr>
        <w:t>Béla</w:t>
      </w:r>
      <w:proofErr w:type="spellEnd"/>
      <w:r>
        <w:rPr>
          <w:sz w:val="20"/>
        </w:rPr>
        <w:t xml:space="preserve"> Viktor </w:t>
      </w:r>
      <w:proofErr w:type="spellStart"/>
      <w:r>
        <w:rPr>
          <w:sz w:val="20"/>
        </w:rPr>
        <w:t>János</w:t>
      </w:r>
      <w:proofErr w:type="spellEnd"/>
      <w:r>
        <w:rPr>
          <w:sz w:val="20"/>
        </w:rPr>
        <w:t xml:space="preserve"> </w:t>
      </w:r>
      <w:r>
        <w:rPr>
          <w:b/>
          <w:sz w:val="20"/>
          <w:u w:val="single"/>
        </w:rPr>
        <w:t>Bartok</w:t>
      </w:r>
      <w:proofErr w:type="gramStart"/>
      <w:r>
        <w:rPr>
          <w:sz w:val="20"/>
        </w:rPr>
        <w:t>]</w:t>
      </w:r>
      <w:proofErr w:type="gramEnd"/>
      <w:r>
        <w:rPr>
          <w:sz w:val="20"/>
        </w:rPr>
        <w:br/>
        <w:t>[10] This composer preserved many of the rapidly-disappearing folk songs of the English</w:t>
      </w:r>
      <w:r>
        <w:rPr>
          <w:sz w:val="20"/>
        </w:rPr>
        <w:t xml:space="preserve"> countryside. He's best known for </w:t>
      </w:r>
      <w:r>
        <w:rPr>
          <w:i/>
          <w:sz w:val="20"/>
        </w:rPr>
        <w:t>The Lark Ascending</w:t>
      </w:r>
      <w:r>
        <w:rPr>
          <w:sz w:val="20"/>
        </w:rPr>
        <w:t>.</w:t>
      </w:r>
      <w:r>
        <w:rPr>
          <w:sz w:val="20"/>
        </w:rPr>
        <w:br/>
        <w:t xml:space="preserve">ANSWER: Ralph </w:t>
      </w:r>
      <w:r>
        <w:rPr>
          <w:b/>
          <w:sz w:val="20"/>
          <w:u w:val="single"/>
        </w:rPr>
        <w:t>Vaughan Williams</w:t>
      </w:r>
      <w:r>
        <w:rPr>
          <w:sz w:val="20"/>
        </w:rPr>
        <w:t xml:space="preserve"> [or </w:t>
      </w:r>
      <w:r>
        <w:rPr>
          <w:b/>
          <w:sz w:val="20"/>
          <w:u w:val="single"/>
        </w:rPr>
        <w:t>RVW</w:t>
      </w:r>
      <w:r>
        <w:rPr>
          <w:sz w:val="20"/>
        </w:rPr>
        <w:t>] &lt;CV&gt;</w:t>
      </w:r>
    </w:p>
    <w:p w:rsidR="005D1596" w:rsidRDefault="005D1596">
      <w:pPr>
        <w:keepNext/>
        <w:keepLines/>
        <w:spacing w:line="240" w:lineRule="auto"/>
      </w:pPr>
    </w:p>
    <w:p w:rsidR="005D1596" w:rsidRDefault="001C535B">
      <w:pPr>
        <w:keepNext/>
        <w:keepLines/>
        <w:spacing w:line="240" w:lineRule="auto"/>
      </w:pPr>
      <w:r>
        <w:rPr>
          <w:sz w:val="20"/>
        </w:rPr>
        <w:t xml:space="preserve">3. In the epilogue, we learn that this character’s daughter Tania is a day laborer who is protected by his half-brother </w:t>
      </w:r>
      <w:proofErr w:type="spellStart"/>
      <w:r>
        <w:rPr>
          <w:sz w:val="20"/>
        </w:rPr>
        <w:t>Evgraf</w:t>
      </w:r>
      <w:proofErr w:type="spellEnd"/>
      <w:r>
        <w:rPr>
          <w:sz w:val="20"/>
        </w:rPr>
        <w:t>. For 10 points each</w:t>
      </w:r>
      <w:proofErr w:type="gramStart"/>
      <w:r>
        <w:rPr>
          <w:sz w:val="20"/>
        </w:rPr>
        <w:t>:</w:t>
      </w:r>
      <w:proofErr w:type="gramEnd"/>
      <w:r>
        <w:rPr>
          <w:sz w:val="20"/>
        </w:rPr>
        <w:br/>
      </w:r>
      <w:r>
        <w:rPr>
          <w:sz w:val="20"/>
        </w:rPr>
        <w:t xml:space="preserve">[10] Identify this poet who goes to </w:t>
      </w:r>
      <w:proofErr w:type="spellStart"/>
      <w:r>
        <w:rPr>
          <w:sz w:val="20"/>
        </w:rPr>
        <w:t>Yuriatin</w:t>
      </w:r>
      <w:proofErr w:type="spellEnd"/>
      <w:r>
        <w:rPr>
          <w:sz w:val="20"/>
        </w:rPr>
        <w:t xml:space="preserve"> to meet his true love, despite her marriage to Pasha </w:t>
      </w:r>
      <w:proofErr w:type="spellStart"/>
      <w:r>
        <w:rPr>
          <w:sz w:val="20"/>
        </w:rPr>
        <w:t>Antipov</w:t>
      </w:r>
      <w:proofErr w:type="spellEnd"/>
      <w:r>
        <w:rPr>
          <w:sz w:val="20"/>
        </w:rPr>
        <w:t>, in a certain novel.</w:t>
      </w:r>
      <w:r>
        <w:rPr>
          <w:sz w:val="20"/>
        </w:rPr>
        <w:br/>
        <w:t xml:space="preserve">ANSWER: Dr. Yuri </w:t>
      </w:r>
      <w:proofErr w:type="spellStart"/>
      <w:r>
        <w:rPr>
          <w:b/>
          <w:sz w:val="20"/>
          <w:u w:val="single"/>
        </w:rPr>
        <w:t>Zhivago</w:t>
      </w:r>
      <w:proofErr w:type="spellEnd"/>
      <w:r>
        <w:rPr>
          <w:sz w:val="20"/>
        </w:rPr>
        <w:t xml:space="preserve"> [or Dr. </w:t>
      </w:r>
      <w:r>
        <w:rPr>
          <w:b/>
          <w:sz w:val="20"/>
          <w:u w:val="single"/>
        </w:rPr>
        <w:t>Yuri</w:t>
      </w:r>
      <w:r>
        <w:rPr>
          <w:sz w:val="20"/>
        </w:rPr>
        <w:t xml:space="preserve"> </w:t>
      </w:r>
      <w:proofErr w:type="spellStart"/>
      <w:r>
        <w:rPr>
          <w:sz w:val="20"/>
        </w:rPr>
        <w:t>Zhivago</w:t>
      </w:r>
      <w:proofErr w:type="spellEnd"/>
      <w:proofErr w:type="gramStart"/>
      <w:r>
        <w:rPr>
          <w:sz w:val="20"/>
        </w:rPr>
        <w:t>]</w:t>
      </w:r>
      <w:proofErr w:type="gramEnd"/>
      <w:r>
        <w:rPr>
          <w:sz w:val="20"/>
        </w:rPr>
        <w:br/>
        <w:t xml:space="preserve">[10] Dr. </w:t>
      </w:r>
      <w:proofErr w:type="spellStart"/>
      <w:r>
        <w:rPr>
          <w:sz w:val="20"/>
        </w:rPr>
        <w:t>Zhivago</w:t>
      </w:r>
      <w:proofErr w:type="spellEnd"/>
      <w:r>
        <w:rPr>
          <w:sz w:val="20"/>
        </w:rPr>
        <w:t xml:space="preserve"> and his love Lara were created by this Russian writer, who was fo</w:t>
      </w:r>
      <w:r>
        <w:rPr>
          <w:sz w:val="20"/>
        </w:rPr>
        <w:t>rced by the USSR to decline the Nobel Prize in Literature.</w:t>
      </w:r>
      <w:r>
        <w:rPr>
          <w:sz w:val="20"/>
        </w:rPr>
        <w:br/>
        <w:t xml:space="preserve">ANSWER: Boris </w:t>
      </w:r>
      <w:r>
        <w:rPr>
          <w:b/>
          <w:sz w:val="20"/>
          <w:u w:val="single"/>
        </w:rPr>
        <w:t>Pasternak</w:t>
      </w:r>
      <w:r>
        <w:rPr>
          <w:sz w:val="20"/>
        </w:rPr>
        <w:t xml:space="preserve"> [or Boris </w:t>
      </w:r>
      <w:proofErr w:type="spellStart"/>
      <w:r>
        <w:rPr>
          <w:sz w:val="20"/>
        </w:rPr>
        <w:t>Leonidovich</w:t>
      </w:r>
      <w:proofErr w:type="spellEnd"/>
      <w:r>
        <w:rPr>
          <w:sz w:val="20"/>
        </w:rPr>
        <w:t xml:space="preserve"> </w:t>
      </w:r>
      <w:r>
        <w:rPr>
          <w:b/>
          <w:sz w:val="20"/>
          <w:u w:val="single"/>
        </w:rPr>
        <w:t>Pasternak</w:t>
      </w:r>
      <w:proofErr w:type="gramStart"/>
      <w:r>
        <w:rPr>
          <w:sz w:val="20"/>
        </w:rPr>
        <w:t>]</w:t>
      </w:r>
      <w:proofErr w:type="gramEnd"/>
      <w:r>
        <w:rPr>
          <w:sz w:val="20"/>
        </w:rPr>
        <w:br/>
        <w:t xml:space="preserve">[10] For eighteen months, Dr. </w:t>
      </w:r>
      <w:proofErr w:type="spellStart"/>
      <w:r>
        <w:rPr>
          <w:sz w:val="20"/>
        </w:rPr>
        <w:t>Zhivago</w:t>
      </w:r>
      <w:proofErr w:type="spellEnd"/>
      <w:r>
        <w:rPr>
          <w:sz w:val="20"/>
        </w:rPr>
        <w:t xml:space="preserve"> is held captive by Red Partisans who are part of this organization, which is led by the Bolshevik </w:t>
      </w:r>
      <w:proofErr w:type="spellStart"/>
      <w:r>
        <w:rPr>
          <w:sz w:val="20"/>
        </w:rPr>
        <w:t>Libe</w:t>
      </w:r>
      <w:r>
        <w:rPr>
          <w:sz w:val="20"/>
        </w:rPr>
        <w:t>rius</w:t>
      </w:r>
      <w:proofErr w:type="spellEnd"/>
      <w:r>
        <w:rPr>
          <w:sz w:val="20"/>
        </w:rPr>
        <w:t>.</w:t>
      </w:r>
      <w:r>
        <w:rPr>
          <w:sz w:val="20"/>
        </w:rPr>
        <w:br/>
        <w:t xml:space="preserve">ANSWER: The Highway and </w:t>
      </w:r>
      <w:r>
        <w:rPr>
          <w:b/>
          <w:sz w:val="20"/>
          <w:u w:val="single"/>
        </w:rPr>
        <w:t>Forest Brotherhood</w:t>
      </w:r>
      <w:r>
        <w:rPr>
          <w:sz w:val="20"/>
        </w:rPr>
        <w:t xml:space="preserve"> [or </w:t>
      </w:r>
      <w:r>
        <w:rPr>
          <w:b/>
          <w:sz w:val="20"/>
          <w:u w:val="single"/>
        </w:rPr>
        <w:t>Forest Brothers</w:t>
      </w:r>
      <w:r>
        <w:rPr>
          <w:sz w:val="20"/>
        </w:rPr>
        <w:t>] &lt;IJ&gt;</w:t>
      </w:r>
    </w:p>
    <w:p w:rsidR="005D1596" w:rsidRDefault="005D1596">
      <w:pPr>
        <w:keepNext/>
        <w:keepLines/>
        <w:spacing w:line="240" w:lineRule="auto"/>
      </w:pPr>
    </w:p>
    <w:p w:rsidR="005D1596" w:rsidRDefault="001C535B">
      <w:pPr>
        <w:keepNext/>
        <w:keepLines/>
        <w:spacing w:line="240" w:lineRule="auto"/>
      </w:pPr>
      <w:r>
        <w:rPr>
          <w:sz w:val="20"/>
        </w:rPr>
        <w:t xml:space="preserve">4. </w:t>
      </w:r>
      <w:proofErr w:type="spellStart"/>
      <w:r>
        <w:rPr>
          <w:sz w:val="20"/>
        </w:rPr>
        <w:t>Diborane</w:t>
      </w:r>
      <w:proofErr w:type="spellEnd"/>
      <w:r>
        <w:rPr>
          <w:sz w:val="20"/>
        </w:rPr>
        <w:t xml:space="preserve"> is often used to affect this kind of transformation, though it doesn’t work that well on ketones. For 10 points each</w:t>
      </w:r>
      <w:proofErr w:type="gramStart"/>
      <w:r>
        <w:rPr>
          <w:sz w:val="20"/>
        </w:rPr>
        <w:t>:</w:t>
      </w:r>
      <w:proofErr w:type="gramEnd"/>
      <w:r>
        <w:rPr>
          <w:sz w:val="20"/>
        </w:rPr>
        <w:br/>
        <w:t>[10] Identify this kind of chemical reaction in wh</w:t>
      </w:r>
      <w:r>
        <w:rPr>
          <w:sz w:val="20"/>
        </w:rPr>
        <w:t>ich the reactant gains electrons, which is contrasted with an oxidation reaction.</w:t>
      </w:r>
      <w:r>
        <w:rPr>
          <w:sz w:val="20"/>
        </w:rPr>
        <w:br/>
        <w:t xml:space="preserve">ANSWER: </w:t>
      </w:r>
      <w:proofErr w:type="gramStart"/>
      <w:r>
        <w:rPr>
          <w:b/>
          <w:sz w:val="20"/>
          <w:u w:val="single"/>
        </w:rPr>
        <w:t>reduction</w:t>
      </w:r>
      <w:proofErr w:type="gramEnd"/>
      <w:r>
        <w:rPr>
          <w:sz w:val="20"/>
        </w:rPr>
        <w:br/>
        <w:t>[10] Many reducing agents serve as donors of this chemical group. Four of this group are bonded to aluminum in one such agent, and DIBAL serves as a selecti</w:t>
      </w:r>
      <w:r>
        <w:rPr>
          <w:sz w:val="20"/>
        </w:rPr>
        <w:t>ve donor of them to acyl chloride groups.</w:t>
      </w:r>
      <w:r>
        <w:rPr>
          <w:sz w:val="20"/>
        </w:rPr>
        <w:br/>
        <w:t xml:space="preserve">ANSWER: </w:t>
      </w:r>
      <w:proofErr w:type="gramStart"/>
      <w:r>
        <w:rPr>
          <w:b/>
          <w:sz w:val="20"/>
          <w:u w:val="single"/>
        </w:rPr>
        <w:t>hydride</w:t>
      </w:r>
      <w:proofErr w:type="gramEnd"/>
      <w:r>
        <w:rPr>
          <w:sz w:val="20"/>
        </w:rPr>
        <w:br/>
        <w:t xml:space="preserve">[10] This reducing agent, which is sometimes named for Cleland, contains two hydroxyl and two sulfhydryl groups on a butane backbone. It is often used in molecular biology to reduce disulfide bonds </w:t>
      </w:r>
      <w:r>
        <w:rPr>
          <w:sz w:val="20"/>
        </w:rPr>
        <w:t xml:space="preserve">of proteins. </w:t>
      </w:r>
      <w:r>
        <w:rPr>
          <w:sz w:val="20"/>
        </w:rPr>
        <w:br/>
        <w:t xml:space="preserve">ANSWER: </w:t>
      </w:r>
      <w:proofErr w:type="spellStart"/>
      <w:r>
        <w:rPr>
          <w:b/>
          <w:sz w:val="20"/>
          <w:u w:val="single"/>
        </w:rPr>
        <w:t>dithiothreitol</w:t>
      </w:r>
      <w:proofErr w:type="spellEnd"/>
      <w:r>
        <w:rPr>
          <w:sz w:val="20"/>
        </w:rPr>
        <w:t xml:space="preserve"> [or </w:t>
      </w:r>
      <w:r>
        <w:rPr>
          <w:b/>
          <w:sz w:val="20"/>
          <w:u w:val="single"/>
        </w:rPr>
        <w:t>DTT</w:t>
      </w:r>
      <w:r>
        <w:rPr>
          <w:sz w:val="20"/>
        </w:rPr>
        <w:t>] &lt;EM&gt;</w:t>
      </w:r>
    </w:p>
    <w:p w:rsidR="005D1596" w:rsidRDefault="005D1596">
      <w:pPr>
        <w:keepNext/>
        <w:keepLines/>
        <w:spacing w:line="240" w:lineRule="auto"/>
      </w:pPr>
    </w:p>
    <w:p w:rsidR="005D1596" w:rsidRDefault="001C535B">
      <w:pPr>
        <w:keepNext/>
        <w:keepLines/>
        <w:spacing w:line="240" w:lineRule="auto"/>
      </w:pPr>
      <w:r>
        <w:rPr>
          <w:sz w:val="20"/>
        </w:rPr>
        <w:lastRenderedPageBreak/>
        <w:t>5. Sites of this civilization were excavated under Sir John Marshall, and the Painted Gray Ware culture and the Northern Black Polished Ware culture occurred after the decline of this civilization. For 10</w:t>
      </w:r>
      <w:r>
        <w:rPr>
          <w:sz w:val="20"/>
        </w:rPr>
        <w:t xml:space="preserve"> points each</w:t>
      </w:r>
      <w:proofErr w:type="gramStart"/>
      <w:r>
        <w:rPr>
          <w:sz w:val="20"/>
        </w:rPr>
        <w:t>:</w:t>
      </w:r>
      <w:proofErr w:type="gramEnd"/>
      <w:r>
        <w:rPr>
          <w:sz w:val="20"/>
        </w:rPr>
        <w:br/>
        <w:t>[10] Identify this civilization sometimes named for its capital at Harappa but usually named for the river valley where its cities were found.</w:t>
      </w:r>
      <w:r>
        <w:rPr>
          <w:sz w:val="20"/>
        </w:rPr>
        <w:br/>
        <w:t xml:space="preserve">ANSWER: </w:t>
      </w:r>
      <w:r>
        <w:rPr>
          <w:b/>
          <w:sz w:val="20"/>
          <w:u w:val="single"/>
        </w:rPr>
        <w:t>Indus</w:t>
      </w:r>
      <w:r>
        <w:rPr>
          <w:sz w:val="20"/>
        </w:rPr>
        <w:t xml:space="preserve"> Valley </w:t>
      </w:r>
      <w:proofErr w:type="gramStart"/>
      <w:r>
        <w:rPr>
          <w:sz w:val="20"/>
        </w:rPr>
        <w:t>civilization</w:t>
      </w:r>
      <w:proofErr w:type="gramEnd"/>
      <w:r>
        <w:rPr>
          <w:sz w:val="20"/>
        </w:rPr>
        <w:br/>
        <w:t xml:space="preserve">[10] This other city of the Indus Valley civilization has a name </w:t>
      </w:r>
      <w:r>
        <w:rPr>
          <w:sz w:val="20"/>
        </w:rPr>
        <w:t>meaning “mound of the dead” and contains a notable flush-toilet system. The “College of Priests” here are found next to its Great Bath.</w:t>
      </w:r>
      <w:r>
        <w:rPr>
          <w:sz w:val="20"/>
        </w:rPr>
        <w:br/>
        <w:t xml:space="preserve">ANSWER: </w:t>
      </w:r>
      <w:r>
        <w:rPr>
          <w:b/>
          <w:sz w:val="20"/>
          <w:u w:val="single"/>
        </w:rPr>
        <w:t>Mohenjo-</w:t>
      </w:r>
      <w:proofErr w:type="gramStart"/>
      <w:r>
        <w:rPr>
          <w:b/>
          <w:sz w:val="20"/>
          <w:u w:val="single"/>
        </w:rPr>
        <w:t>Daro</w:t>
      </w:r>
      <w:proofErr w:type="gramEnd"/>
      <w:r>
        <w:rPr>
          <w:sz w:val="20"/>
        </w:rPr>
        <w:br/>
        <w:t>[10] This statue, found in Mohenjo-Daro, is about 4 inches tall and depicts a woman with her hand o</w:t>
      </w:r>
      <w:r>
        <w:rPr>
          <w:sz w:val="20"/>
        </w:rPr>
        <w:t>n her hip. The existence of this statue proved that the Indus Valley civilization was capable of metalwork.</w:t>
      </w:r>
      <w:r>
        <w:rPr>
          <w:sz w:val="20"/>
        </w:rPr>
        <w:br/>
        <w:t xml:space="preserve">ANSWER: </w:t>
      </w:r>
      <w:r>
        <w:rPr>
          <w:b/>
          <w:sz w:val="20"/>
          <w:u w:val="single"/>
        </w:rPr>
        <w:t>Dancing Girl</w:t>
      </w:r>
      <w:r>
        <w:rPr>
          <w:sz w:val="20"/>
        </w:rPr>
        <w:t xml:space="preserve"> &lt;EM&gt;</w:t>
      </w:r>
    </w:p>
    <w:p w:rsidR="005D1596" w:rsidRDefault="005D1596">
      <w:pPr>
        <w:keepNext/>
        <w:keepLines/>
        <w:spacing w:line="240" w:lineRule="auto"/>
      </w:pPr>
    </w:p>
    <w:p w:rsidR="005D1596" w:rsidRDefault="001C535B">
      <w:pPr>
        <w:keepNext/>
        <w:keepLines/>
        <w:spacing w:line="240" w:lineRule="auto"/>
      </w:pPr>
      <w:r>
        <w:rPr>
          <w:sz w:val="20"/>
        </w:rPr>
        <w:t xml:space="preserve">6. This thinker described the subject of his magnum opus as a paradoxical trinity of “primordial violence,” “the play of </w:t>
      </w:r>
      <w:r>
        <w:rPr>
          <w:sz w:val="20"/>
        </w:rPr>
        <w:t>chance,” and its “subordination as an instrument of policy.” For 10 points each</w:t>
      </w:r>
      <w:proofErr w:type="gramStart"/>
      <w:r>
        <w:rPr>
          <w:sz w:val="20"/>
        </w:rPr>
        <w:t>:</w:t>
      </w:r>
      <w:proofErr w:type="gramEnd"/>
      <w:r>
        <w:rPr>
          <w:sz w:val="20"/>
        </w:rPr>
        <w:br/>
        <w:t xml:space="preserve">[10] Name this German thinker whose magnum opus is largely about how to find and defeat the </w:t>
      </w:r>
      <w:proofErr w:type="spellStart"/>
      <w:r>
        <w:rPr>
          <w:sz w:val="20"/>
        </w:rPr>
        <w:t>centre</w:t>
      </w:r>
      <w:proofErr w:type="spellEnd"/>
      <w:r>
        <w:rPr>
          <w:sz w:val="20"/>
        </w:rPr>
        <w:t xml:space="preserve"> of gravity of another country. The standard translation of his work today is</w:t>
      </w:r>
      <w:r>
        <w:rPr>
          <w:sz w:val="20"/>
        </w:rPr>
        <w:t xml:space="preserve"> by Howard and </w:t>
      </w:r>
      <w:proofErr w:type="spellStart"/>
      <w:r>
        <w:rPr>
          <w:sz w:val="20"/>
        </w:rPr>
        <w:t>Paret</w:t>
      </w:r>
      <w:proofErr w:type="spellEnd"/>
      <w:r>
        <w:rPr>
          <w:sz w:val="20"/>
        </w:rPr>
        <w:t>.</w:t>
      </w:r>
      <w:r>
        <w:rPr>
          <w:sz w:val="20"/>
        </w:rPr>
        <w:br/>
        <w:t xml:space="preserve">ANSWER: Carl Maria von </w:t>
      </w:r>
      <w:proofErr w:type="gramStart"/>
      <w:r>
        <w:rPr>
          <w:b/>
          <w:sz w:val="20"/>
          <w:u w:val="single"/>
        </w:rPr>
        <w:t>Clausewitz</w:t>
      </w:r>
      <w:proofErr w:type="gramEnd"/>
      <w:r>
        <w:rPr>
          <w:sz w:val="20"/>
        </w:rPr>
        <w:br/>
        <w:t>[10] Clausewitz is best known as a theorist on this subject. Another such thinker described nine grounds, fire attacks, and intelligence in a treatise on the “art” of this subject and was called Sun T</w:t>
      </w:r>
      <w:r>
        <w:rPr>
          <w:sz w:val="20"/>
        </w:rPr>
        <w:t>zu.</w:t>
      </w:r>
      <w:r>
        <w:rPr>
          <w:sz w:val="20"/>
        </w:rPr>
        <w:br/>
        <w:t xml:space="preserve">ANSWER: </w:t>
      </w:r>
      <w:r>
        <w:rPr>
          <w:b/>
          <w:sz w:val="20"/>
          <w:u w:val="single"/>
        </w:rPr>
        <w:t>war</w:t>
      </w:r>
      <w:r>
        <w:rPr>
          <w:sz w:val="20"/>
        </w:rPr>
        <w:t xml:space="preserve">fare [or </w:t>
      </w:r>
      <w:r>
        <w:rPr>
          <w:b/>
          <w:sz w:val="20"/>
          <w:u w:val="single"/>
        </w:rPr>
        <w:t>military</w:t>
      </w:r>
      <w:r>
        <w:rPr>
          <w:sz w:val="20"/>
        </w:rPr>
        <w:t xml:space="preserve"> theory; or </w:t>
      </w:r>
      <w:r>
        <w:rPr>
          <w:b/>
          <w:sz w:val="20"/>
          <w:u w:val="single"/>
        </w:rPr>
        <w:t>soldierly</w:t>
      </w:r>
      <w:r>
        <w:rPr>
          <w:sz w:val="20"/>
        </w:rPr>
        <w:t xml:space="preserve"> affairs</w:t>
      </w:r>
      <w:proofErr w:type="gramStart"/>
      <w:r>
        <w:rPr>
          <w:sz w:val="20"/>
        </w:rPr>
        <w:t>]</w:t>
      </w:r>
      <w:proofErr w:type="gramEnd"/>
      <w:r>
        <w:rPr>
          <w:sz w:val="20"/>
        </w:rPr>
        <w:br/>
        <w:t xml:space="preserve">[10] This </w:t>
      </w:r>
      <w:proofErr w:type="spellStart"/>
      <w:r>
        <w:rPr>
          <w:sz w:val="20"/>
        </w:rPr>
        <w:t>Clausewitzian</w:t>
      </w:r>
      <w:proofErr w:type="spellEnd"/>
      <w:r>
        <w:rPr>
          <w:sz w:val="20"/>
        </w:rPr>
        <w:t xml:space="preserve"> concept is defined as “the force that makes the apparently easy so difficult.” It encompasses unexpected setbacks caused by the randomness of war such as those caused by</w:t>
      </w:r>
      <w:r>
        <w:rPr>
          <w:sz w:val="20"/>
        </w:rPr>
        <w:t xml:space="preserve"> the fog of war.</w:t>
      </w:r>
      <w:r>
        <w:rPr>
          <w:sz w:val="20"/>
        </w:rPr>
        <w:br/>
        <w:t xml:space="preserve">ANSWER: </w:t>
      </w:r>
      <w:r>
        <w:rPr>
          <w:b/>
          <w:sz w:val="20"/>
          <w:u w:val="single"/>
        </w:rPr>
        <w:t>friction</w:t>
      </w:r>
      <w:r>
        <w:rPr>
          <w:sz w:val="20"/>
        </w:rPr>
        <w:t xml:space="preserve"> [or </w:t>
      </w:r>
      <w:proofErr w:type="spellStart"/>
      <w:r>
        <w:rPr>
          <w:b/>
          <w:i/>
          <w:sz w:val="20"/>
          <w:u w:val="single"/>
        </w:rPr>
        <w:t>nachrichten</w:t>
      </w:r>
      <w:proofErr w:type="spellEnd"/>
      <w:r>
        <w:rPr>
          <w:sz w:val="20"/>
        </w:rPr>
        <w:t>] &lt;PL&gt;</w:t>
      </w:r>
    </w:p>
    <w:p w:rsidR="005D1596" w:rsidRDefault="005D1596">
      <w:pPr>
        <w:keepNext/>
        <w:keepLines/>
        <w:spacing w:line="240" w:lineRule="auto"/>
      </w:pPr>
    </w:p>
    <w:p w:rsidR="005D1596" w:rsidRDefault="001C535B">
      <w:pPr>
        <w:keepNext/>
        <w:keepLines/>
        <w:spacing w:line="240" w:lineRule="auto"/>
      </w:pPr>
      <w:r>
        <w:rPr>
          <w:sz w:val="20"/>
        </w:rPr>
        <w:t xml:space="preserve">7. </w:t>
      </w:r>
      <w:proofErr w:type="gramStart"/>
      <w:r>
        <w:rPr>
          <w:sz w:val="20"/>
        </w:rPr>
        <w:t>In</w:t>
      </w:r>
      <w:proofErr w:type="gramEnd"/>
      <w:r>
        <w:rPr>
          <w:sz w:val="20"/>
        </w:rPr>
        <w:t xml:space="preserve"> post-unification Italy, this belief manifested in calls to annex South Tyrol from Austria-Hungary. For 10 points each</w:t>
      </w:r>
      <w:proofErr w:type="gramStart"/>
      <w:r>
        <w:rPr>
          <w:sz w:val="20"/>
        </w:rPr>
        <w:t>:</w:t>
      </w:r>
      <w:proofErr w:type="gramEnd"/>
      <w:r>
        <w:rPr>
          <w:sz w:val="20"/>
        </w:rPr>
        <w:br/>
        <w:t>[10] Name this type of nationalistic sentiment, the belief that territorie</w:t>
      </w:r>
      <w:r>
        <w:rPr>
          <w:sz w:val="20"/>
        </w:rPr>
        <w:t>s outside the mother country where ethnically similar people live should be added “back” to the mother country.</w:t>
      </w:r>
      <w:r>
        <w:rPr>
          <w:sz w:val="20"/>
        </w:rPr>
        <w:br/>
        <w:t xml:space="preserve">ANSWER: </w:t>
      </w:r>
      <w:r>
        <w:rPr>
          <w:b/>
          <w:sz w:val="20"/>
          <w:u w:val="single"/>
        </w:rPr>
        <w:t>irredentism</w:t>
      </w:r>
      <w:r>
        <w:rPr>
          <w:sz w:val="20"/>
        </w:rPr>
        <w:t xml:space="preserve"> [or </w:t>
      </w:r>
      <w:r>
        <w:rPr>
          <w:b/>
          <w:sz w:val="20"/>
          <w:u w:val="single"/>
        </w:rPr>
        <w:t>irredentist</w:t>
      </w:r>
      <w:r>
        <w:rPr>
          <w:sz w:val="20"/>
        </w:rPr>
        <w:t xml:space="preserve">; accept answers indicating that </w:t>
      </w:r>
      <w:proofErr w:type="spellStart"/>
      <w:r>
        <w:rPr>
          <w:b/>
          <w:sz w:val="20"/>
          <w:u w:val="single"/>
        </w:rPr>
        <w:t>irredenta</w:t>
      </w:r>
      <w:proofErr w:type="spellEnd"/>
      <w:r>
        <w:rPr>
          <w:sz w:val="20"/>
        </w:rPr>
        <w:t xml:space="preserve"> should be taken back]</w:t>
      </w:r>
      <w:r>
        <w:rPr>
          <w:sz w:val="20"/>
        </w:rPr>
        <w:br/>
        <w:t>[10] This two-part region on the border of F</w:t>
      </w:r>
      <w:r>
        <w:rPr>
          <w:sz w:val="20"/>
        </w:rPr>
        <w:t xml:space="preserve">rance and Germany was seen as an </w:t>
      </w:r>
      <w:proofErr w:type="spellStart"/>
      <w:r>
        <w:rPr>
          <w:sz w:val="20"/>
        </w:rPr>
        <w:t>irredenta</w:t>
      </w:r>
      <w:proofErr w:type="spellEnd"/>
      <w:r>
        <w:rPr>
          <w:sz w:val="20"/>
        </w:rPr>
        <w:t xml:space="preserve"> to be recovered after it changed hands via the Franco-Prussian war. Cities here include Strasbourg.</w:t>
      </w:r>
      <w:r>
        <w:rPr>
          <w:sz w:val="20"/>
        </w:rPr>
        <w:br/>
        <w:t xml:space="preserve">ANSWER: </w:t>
      </w:r>
      <w:r>
        <w:rPr>
          <w:b/>
          <w:sz w:val="20"/>
          <w:u w:val="single"/>
        </w:rPr>
        <w:t>Alsace-Lorraine</w:t>
      </w:r>
      <w:r>
        <w:rPr>
          <w:sz w:val="20"/>
        </w:rPr>
        <w:t xml:space="preserve"> [or </w:t>
      </w:r>
      <w:proofErr w:type="spellStart"/>
      <w:r>
        <w:rPr>
          <w:b/>
          <w:sz w:val="20"/>
          <w:u w:val="single"/>
        </w:rPr>
        <w:t>Elsass-Lothringen</w:t>
      </w:r>
      <w:proofErr w:type="spellEnd"/>
      <w:r>
        <w:rPr>
          <w:sz w:val="20"/>
        </w:rPr>
        <w:t>; prompt on “Alsace”, “Lorraine”, “</w:t>
      </w:r>
      <w:proofErr w:type="spellStart"/>
      <w:r>
        <w:rPr>
          <w:sz w:val="20"/>
        </w:rPr>
        <w:t>Elsass</w:t>
      </w:r>
      <w:proofErr w:type="spellEnd"/>
      <w:r>
        <w:rPr>
          <w:sz w:val="20"/>
        </w:rPr>
        <w:t>”, or “</w:t>
      </w:r>
      <w:proofErr w:type="spellStart"/>
      <w:r>
        <w:rPr>
          <w:sz w:val="20"/>
        </w:rPr>
        <w:t>Lothringen</w:t>
      </w:r>
      <w:proofErr w:type="spellEnd"/>
      <w:r>
        <w:rPr>
          <w:sz w:val="20"/>
        </w:rPr>
        <w:t>”</w:t>
      </w:r>
      <w:proofErr w:type="gramStart"/>
      <w:r>
        <w:rPr>
          <w:sz w:val="20"/>
        </w:rPr>
        <w:t>]</w:t>
      </w:r>
      <w:proofErr w:type="gramEnd"/>
      <w:r>
        <w:rPr>
          <w:sz w:val="20"/>
        </w:rPr>
        <w:br/>
        <w:t>[10] Th</w:t>
      </w:r>
      <w:r>
        <w:rPr>
          <w:sz w:val="20"/>
        </w:rPr>
        <w:t xml:space="preserve">is popular historian discussed how irredentist feelings towards Alsace-Lorraine and calls for </w:t>
      </w:r>
      <w:proofErr w:type="spellStart"/>
      <w:r>
        <w:rPr>
          <w:i/>
          <w:sz w:val="20"/>
        </w:rPr>
        <w:t>revanche</w:t>
      </w:r>
      <w:proofErr w:type="spellEnd"/>
      <w:r>
        <w:rPr>
          <w:sz w:val="20"/>
        </w:rPr>
        <w:t xml:space="preserve"> against the Germans intensified the Dreyfus affair in </w:t>
      </w:r>
      <w:r>
        <w:rPr>
          <w:i/>
          <w:sz w:val="20"/>
        </w:rPr>
        <w:t>The Proud Tower</w:t>
      </w:r>
      <w:r>
        <w:rPr>
          <w:sz w:val="20"/>
        </w:rPr>
        <w:t>.</w:t>
      </w:r>
      <w:r>
        <w:rPr>
          <w:sz w:val="20"/>
        </w:rPr>
        <w:br/>
        <w:t xml:space="preserve">ANSWER: Barbara Wertheim </w:t>
      </w:r>
      <w:r>
        <w:rPr>
          <w:b/>
          <w:sz w:val="20"/>
          <w:u w:val="single"/>
        </w:rPr>
        <w:t>Tuchman</w:t>
      </w:r>
      <w:r>
        <w:rPr>
          <w:sz w:val="20"/>
        </w:rPr>
        <w:t xml:space="preserve"> &lt;MJ&gt;</w:t>
      </w:r>
    </w:p>
    <w:p w:rsidR="005D1596" w:rsidRDefault="005D1596">
      <w:pPr>
        <w:keepNext/>
        <w:keepLines/>
        <w:spacing w:line="240" w:lineRule="auto"/>
      </w:pPr>
    </w:p>
    <w:p w:rsidR="005D1596" w:rsidRDefault="001C535B">
      <w:pPr>
        <w:keepNext/>
        <w:keepLines/>
        <w:spacing w:line="240" w:lineRule="auto"/>
      </w:pPr>
      <w:r>
        <w:rPr>
          <w:sz w:val="20"/>
        </w:rPr>
        <w:t>8. This paper’s central story describes Pie</w:t>
      </w:r>
      <w:r>
        <w:rPr>
          <w:sz w:val="20"/>
        </w:rPr>
        <w:t>rre, a Frenchman who assents to the sentence ‘</w:t>
      </w:r>
      <w:proofErr w:type="spellStart"/>
      <w:r>
        <w:rPr>
          <w:i/>
          <w:sz w:val="20"/>
        </w:rPr>
        <w:t>Londres</w:t>
      </w:r>
      <w:proofErr w:type="spellEnd"/>
      <w:r>
        <w:rPr>
          <w:i/>
          <w:sz w:val="20"/>
        </w:rPr>
        <w:t xml:space="preserve"> </w:t>
      </w:r>
      <w:proofErr w:type="spellStart"/>
      <w:r>
        <w:rPr>
          <w:i/>
          <w:sz w:val="20"/>
        </w:rPr>
        <w:t>est</w:t>
      </w:r>
      <w:proofErr w:type="spellEnd"/>
      <w:r>
        <w:rPr>
          <w:i/>
          <w:sz w:val="20"/>
        </w:rPr>
        <w:t xml:space="preserve"> </w:t>
      </w:r>
      <w:proofErr w:type="spellStart"/>
      <w:r>
        <w:rPr>
          <w:i/>
          <w:sz w:val="20"/>
        </w:rPr>
        <w:t>joli</w:t>
      </w:r>
      <w:proofErr w:type="spellEnd"/>
      <w:r>
        <w:rPr>
          <w:i/>
          <w:sz w:val="20"/>
        </w:rPr>
        <w:t>’</w:t>
      </w:r>
      <w:r>
        <w:rPr>
          <w:sz w:val="20"/>
        </w:rPr>
        <w:t xml:space="preserve"> but then moves to a squalid corner of London which he hates, not realizing it’s the same city as ‘</w:t>
      </w:r>
      <w:proofErr w:type="spellStart"/>
      <w:r>
        <w:rPr>
          <w:i/>
          <w:sz w:val="20"/>
        </w:rPr>
        <w:t>Londres</w:t>
      </w:r>
      <w:proofErr w:type="spellEnd"/>
      <w:r>
        <w:rPr>
          <w:i/>
          <w:sz w:val="20"/>
        </w:rPr>
        <w:t>.</w:t>
      </w:r>
      <w:r>
        <w:rPr>
          <w:sz w:val="20"/>
        </w:rPr>
        <w:t>’ For 10 points each</w:t>
      </w:r>
      <w:proofErr w:type="gramStart"/>
      <w:r>
        <w:rPr>
          <w:sz w:val="20"/>
        </w:rPr>
        <w:t>:</w:t>
      </w:r>
      <w:proofErr w:type="gramEnd"/>
      <w:r>
        <w:rPr>
          <w:sz w:val="20"/>
        </w:rPr>
        <w:br/>
      </w:r>
      <w:r>
        <w:rPr>
          <w:sz w:val="20"/>
        </w:rPr>
        <w:t xml:space="preserve">[10] Name this article which attempts to challenge the strong </w:t>
      </w:r>
      <w:proofErr w:type="spellStart"/>
      <w:r>
        <w:rPr>
          <w:sz w:val="20"/>
        </w:rPr>
        <w:t>disquotational</w:t>
      </w:r>
      <w:proofErr w:type="spellEnd"/>
      <w:r>
        <w:rPr>
          <w:sz w:val="20"/>
        </w:rPr>
        <w:t xml:space="preserve"> principle, and thus the idea that the title type of mental content is language-independent.</w:t>
      </w:r>
      <w:r>
        <w:rPr>
          <w:sz w:val="20"/>
        </w:rPr>
        <w:br/>
        <w:t xml:space="preserve">ANSWER: “A </w:t>
      </w:r>
      <w:r>
        <w:rPr>
          <w:b/>
          <w:sz w:val="20"/>
          <w:u w:val="single"/>
        </w:rPr>
        <w:t>Puzzle About Belief</w:t>
      </w:r>
      <w:proofErr w:type="gramStart"/>
      <w:r>
        <w:rPr>
          <w:sz w:val="20"/>
        </w:rPr>
        <w:t>”</w:t>
      </w:r>
      <w:proofErr w:type="gramEnd"/>
      <w:r>
        <w:rPr>
          <w:sz w:val="20"/>
        </w:rPr>
        <w:br/>
        <w:t xml:space="preserve">[10] Saul </w:t>
      </w:r>
      <w:proofErr w:type="spellStart"/>
      <w:r>
        <w:rPr>
          <w:sz w:val="20"/>
        </w:rPr>
        <w:t>Kripke</w:t>
      </w:r>
      <w:proofErr w:type="spellEnd"/>
      <w:r>
        <w:rPr>
          <w:sz w:val="20"/>
        </w:rPr>
        <w:t xml:space="preserve"> saw his puzzle about belief to be as c</w:t>
      </w:r>
      <w:r>
        <w:rPr>
          <w:sz w:val="20"/>
        </w:rPr>
        <w:t>ritical as this German logician’s puzzle regarding the differing cognitive values of identity statements and equating statements.  He wrote “Sense and Reference.”</w:t>
      </w:r>
      <w:r>
        <w:rPr>
          <w:sz w:val="20"/>
        </w:rPr>
        <w:br/>
        <w:t xml:space="preserve">ANSWER: </w:t>
      </w:r>
      <w:proofErr w:type="spellStart"/>
      <w:r>
        <w:rPr>
          <w:sz w:val="20"/>
        </w:rPr>
        <w:t>Gottlob</w:t>
      </w:r>
      <w:proofErr w:type="spellEnd"/>
      <w:r>
        <w:rPr>
          <w:sz w:val="20"/>
        </w:rPr>
        <w:t xml:space="preserve"> </w:t>
      </w:r>
      <w:proofErr w:type="spellStart"/>
      <w:proofErr w:type="gramStart"/>
      <w:r>
        <w:rPr>
          <w:b/>
          <w:sz w:val="20"/>
          <w:u w:val="single"/>
        </w:rPr>
        <w:t>Frege</w:t>
      </w:r>
      <w:proofErr w:type="spellEnd"/>
      <w:proofErr w:type="gramEnd"/>
      <w:r>
        <w:rPr>
          <w:sz w:val="20"/>
        </w:rPr>
        <w:br/>
        <w:t xml:space="preserve">[10] </w:t>
      </w:r>
      <w:proofErr w:type="spellStart"/>
      <w:r>
        <w:rPr>
          <w:sz w:val="20"/>
        </w:rPr>
        <w:t>Frege’s</w:t>
      </w:r>
      <w:proofErr w:type="spellEnd"/>
      <w:r>
        <w:rPr>
          <w:sz w:val="20"/>
        </w:rPr>
        <w:t xml:space="preserve"> primary example of a puzzle solved by the sense-and-refere</w:t>
      </w:r>
      <w:r>
        <w:rPr>
          <w:sz w:val="20"/>
        </w:rPr>
        <w:t>nce theory of meaning involved differing names for this astronomical object at different times of day.</w:t>
      </w:r>
      <w:r>
        <w:rPr>
          <w:sz w:val="20"/>
        </w:rPr>
        <w:br/>
        <w:t xml:space="preserve">ANSWER: </w:t>
      </w:r>
      <w:r>
        <w:rPr>
          <w:b/>
          <w:sz w:val="20"/>
          <w:u w:val="single"/>
        </w:rPr>
        <w:t>Venus</w:t>
      </w:r>
      <w:r>
        <w:rPr>
          <w:sz w:val="20"/>
        </w:rPr>
        <w:t xml:space="preserve"> [or </w:t>
      </w:r>
      <w:r>
        <w:rPr>
          <w:b/>
          <w:sz w:val="20"/>
          <w:u w:val="single"/>
        </w:rPr>
        <w:t>the morning star</w:t>
      </w:r>
      <w:r>
        <w:rPr>
          <w:sz w:val="20"/>
        </w:rPr>
        <w:t xml:space="preserve">; or </w:t>
      </w:r>
      <w:r>
        <w:rPr>
          <w:b/>
          <w:sz w:val="20"/>
          <w:u w:val="single"/>
        </w:rPr>
        <w:t>the evening star</w:t>
      </w:r>
      <w:r>
        <w:rPr>
          <w:sz w:val="20"/>
        </w:rPr>
        <w:t xml:space="preserve">; or </w:t>
      </w:r>
      <w:r>
        <w:rPr>
          <w:b/>
          <w:sz w:val="20"/>
          <w:u w:val="single"/>
        </w:rPr>
        <w:t>Hesperus</w:t>
      </w:r>
      <w:r>
        <w:rPr>
          <w:sz w:val="20"/>
        </w:rPr>
        <w:t xml:space="preserve">; or </w:t>
      </w:r>
      <w:r>
        <w:rPr>
          <w:b/>
          <w:sz w:val="20"/>
          <w:u w:val="single"/>
        </w:rPr>
        <w:t>Phosphorus</w:t>
      </w:r>
      <w:r>
        <w:rPr>
          <w:sz w:val="20"/>
        </w:rPr>
        <w:t>] &lt;MJ&gt;</w:t>
      </w:r>
    </w:p>
    <w:p w:rsidR="005D1596" w:rsidRDefault="005D1596">
      <w:pPr>
        <w:keepNext/>
        <w:keepLines/>
        <w:spacing w:line="240" w:lineRule="auto"/>
      </w:pPr>
    </w:p>
    <w:p w:rsidR="005D1596" w:rsidRDefault="001C535B">
      <w:pPr>
        <w:keepNext/>
        <w:keepLines/>
        <w:spacing w:line="240" w:lineRule="auto"/>
      </w:pPr>
      <w:r>
        <w:rPr>
          <w:sz w:val="20"/>
        </w:rPr>
        <w:lastRenderedPageBreak/>
        <w:t>9. Obey the mad whims of Ike Jose by naming the following coun</w:t>
      </w:r>
      <w:r>
        <w:rPr>
          <w:sz w:val="20"/>
        </w:rPr>
        <w:t>tries associated in various ways with John Steinbeck, for 10 points each.</w:t>
      </w:r>
      <w:r>
        <w:rPr>
          <w:sz w:val="20"/>
        </w:rPr>
        <w:br/>
        <w:t xml:space="preserve">[10] Steinbeck was Newsweek’s correspondent for the war in this country, which also served as the setting for most of Tim O’Brien’s </w:t>
      </w:r>
      <w:r>
        <w:rPr>
          <w:i/>
          <w:sz w:val="20"/>
        </w:rPr>
        <w:t>The Things They Carried</w:t>
      </w:r>
      <w:r>
        <w:rPr>
          <w:sz w:val="20"/>
        </w:rPr>
        <w:t xml:space="preserve">. </w:t>
      </w:r>
      <w:r>
        <w:rPr>
          <w:sz w:val="20"/>
        </w:rPr>
        <w:br/>
        <w:t>ANSWER: Socialist Republ</w:t>
      </w:r>
      <w:r>
        <w:rPr>
          <w:sz w:val="20"/>
        </w:rPr>
        <w:t xml:space="preserve">ic of </w:t>
      </w:r>
      <w:r>
        <w:rPr>
          <w:b/>
          <w:sz w:val="20"/>
          <w:u w:val="single"/>
        </w:rPr>
        <w:t>Vietnam</w:t>
      </w:r>
      <w:r>
        <w:rPr>
          <w:sz w:val="20"/>
        </w:rPr>
        <w:t xml:space="preserve"> [or Cong </w:t>
      </w:r>
      <w:proofErr w:type="spellStart"/>
      <w:r>
        <w:rPr>
          <w:sz w:val="20"/>
        </w:rPr>
        <w:t>hoa</w:t>
      </w:r>
      <w:proofErr w:type="spellEnd"/>
      <w:r>
        <w:rPr>
          <w:sz w:val="20"/>
        </w:rPr>
        <w:t xml:space="preserve"> </w:t>
      </w:r>
      <w:proofErr w:type="spellStart"/>
      <w:r>
        <w:rPr>
          <w:sz w:val="20"/>
        </w:rPr>
        <w:t>Xa</w:t>
      </w:r>
      <w:proofErr w:type="spellEnd"/>
      <w:r>
        <w:rPr>
          <w:sz w:val="20"/>
        </w:rPr>
        <w:t xml:space="preserve"> hoi </w:t>
      </w:r>
      <w:proofErr w:type="spellStart"/>
      <w:r>
        <w:rPr>
          <w:sz w:val="20"/>
        </w:rPr>
        <w:t>chu</w:t>
      </w:r>
      <w:proofErr w:type="spellEnd"/>
      <w:r>
        <w:rPr>
          <w:sz w:val="20"/>
        </w:rPr>
        <w:t xml:space="preserve"> </w:t>
      </w:r>
      <w:proofErr w:type="spellStart"/>
      <w:r>
        <w:rPr>
          <w:sz w:val="20"/>
        </w:rPr>
        <w:t>nghia</w:t>
      </w:r>
      <w:proofErr w:type="spellEnd"/>
      <w:r>
        <w:rPr>
          <w:sz w:val="20"/>
        </w:rPr>
        <w:t xml:space="preserve"> </w:t>
      </w:r>
      <w:r>
        <w:rPr>
          <w:b/>
          <w:sz w:val="20"/>
          <w:u w:val="single"/>
        </w:rPr>
        <w:t>Viet Nam</w:t>
      </w:r>
      <w:proofErr w:type="gramStart"/>
      <w:r>
        <w:rPr>
          <w:sz w:val="20"/>
        </w:rPr>
        <w:t>]</w:t>
      </w:r>
      <w:proofErr w:type="gramEnd"/>
      <w:r>
        <w:rPr>
          <w:sz w:val="20"/>
        </w:rPr>
        <w:br/>
        <w:t xml:space="preserve">[10] Steinbeck collaborated with Robert </w:t>
      </w:r>
      <w:proofErr w:type="spellStart"/>
      <w:r>
        <w:rPr>
          <w:sz w:val="20"/>
        </w:rPr>
        <w:t>Capa</w:t>
      </w:r>
      <w:proofErr w:type="spellEnd"/>
      <w:r>
        <w:rPr>
          <w:sz w:val="20"/>
        </w:rPr>
        <w:t xml:space="preserve"> on a “journal” chronicling their tour of this country. Native authors from this country wrote the short story “The Gentleman from San Francisco” and the dyst</w:t>
      </w:r>
      <w:r>
        <w:rPr>
          <w:sz w:val="20"/>
        </w:rPr>
        <w:t xml:space="preserve">opian novel </w:t>
      </w:r>
      <w:proofErr w:type="gramStart"/>
      <w:r>
        <w:rPr>
          <w:i/>
          <w:sz w:val="20"/>
        </w:rPr>
        <w:t>We</w:t>
      </w:r>
      <w:proofErr w:type="gramEnd"/>
      <w:r>
        <w:rPr>
          <w:sz w:val="20"/>
        </w:rPr>
        <w:t>.</w:t>
      </w:r>
      <w:r>
        <w:rPr>
          <w:sz w:val="20"/>
        </w:rPr>
        <w:br/>
        <w:t xml:space="preserve">ANSWER: the </w:t>
      </w:r>
      <w:r>
        <w:rPr>
          <w:b/>
          <w:sz w:val="20"/>
          <w:u w:val="single"/>
        </w:rPr>
        <w:t>Soviet Union</w:t>
      </w:r>
      <w:r>
        <w:rPr>
          <w:sz w:val="20"/>
        </w:rPr>
        <w:t xml:space="preserve"> [or the </w:t>
      </w:r>
      <w:r>
        <w:rPr>
          <w:b/>
          <w:sz w:val="20"/>
          <w:u w:val="single"/>
        </w:rPr>
        <w:t>USSR</w:t>
      </w:r>
      <w:r>
        <w:rPr>
          <w:sz w:val="20"/>
        </w:rPr>
        <w:t xml:space="preserve">; or the </w:t>
      </w:r>
      <w:r>
        <w:rPr>
          <w:b/>
          <w:sz w:val="20"/>
          <w:u w:val="single"/>
        </w:rPr>
        <w:t>Union of Soviet Socialist Republics</w:t>
      </w:r>
      <w:r>
        <w:rPr>
          <w:sz w:val="20"/>
        </w:rPr>
        <w:t xml:space="preserve">; or </w:t>
      </w:r>
      <w:r>
        <w:rPr>
          <w:b/>
          <w:sz w:val="20"/>
          <w:u w:val="single"/>
        </w:rPr>
        <w:t>Russia</w:t>
      </w:r>
      <w:r>
        <w:rPr>
          <w:sz w:val="20"/>
        </w:rPr>
        <w:t xml:space="preserve">; or </w:t>
      </w:r>
      <w:r>
        <w:rPr>
          <w:b/>
          <w:sz w:val="20"/>
          <w:u w:val="single"/>
        </w:rPr>
        <w:t>SSSR</w:t>
      </w:r>
      <w:r>
        <w:rPr>
          <w:sz w:val="20"/>
        </w:rPr>
        <w:t xml:space="preserve">; or the </w:t>
      </w:r>
      <w:r>
        <w:rPr>
          <w:b/>
          <w:sz w:val="20"/>
          <w:u w:val="single"/>
        </w:rPr>
        <w:t xml:space="preserve">Soyuz </w:t>
      </w:r>
      <w:proofErr w:type="spellStart"/>
      <w:r>
        <w:rPr>
          <w:b/>
          <w:sz w:val="20"/>
          <w:u w:val="single"/>
        </w:rPr>
        <w:t>Sovetskikh</w:t>
      </w:r>
      <w:proofErr w:type="spellEnd"/>
      <w:r>
        <w:rPr>
          <w:b/>
          <w:sz w:val="20"/>
          <w:u w:val="single"/>
        </w:rPr>
        <w:t xml:space="preserve"> </w:t>
      </w:r>
      <w:proofErr w:type="spellStart"/>
      <w:r>
        <w:rPr>
          <w:b/>
          <w:sz w:val="20"/>
          <w:u w:val="single"/>
        </w:rPr>
        <w:t>Sotsialisticheskikh</w:t>
      </w:r>
      <w:proofErr w:type="spellEnd"/>
      <w:r>
        <w:rPr>
          <w:b/>
          <w:sz w:val="20"/>
          <w:u w:val="single"/>
        </w:rPr>
        <w:t xml:space="preserve"> </w:t>
      </w:r>
      <w:proofErr w:type="spellStart"/>
      <w:r>
        <w:rPr>
          <w:b/>
          <w:sz w:val="20"/>
          <w:u w:val="single"/>
        </w:rPr>
        <w:t>Respublik</w:t>
      </w:r>
      <w:proofErr w:type="spellEnd"/>
      <w:proofErr w:type="gramStart"/>
      <w:r>
        <w:rPr>
          <w:sz w:val="20"/>
        </w:rPr>
        <w:t>]</w:t>
      </w:r>
      <w:proofErr w:type="gramEnd"/>
      <w:r>
        <w:rPr>
          <w:sz w:val="20"/>
        </w:rPr>
        <w:br/>
        <w:t>[10] A peasant from this country becomes its king in a novel by Steinbeck named fo</w:t>
      </w:r>
      <w:r>
        <w:rPr>
          <w:sz w:val="20"/>
        </w:rPr>
        <w:t xml:space="preserve">r that character’s “short reign.” A modern author from here wrote about his own decapitation in </w:t>
      </w:r>
      <w:r>
        <w:rPr>
          <w:i/>
          <w:sz w:val="20"/>
        </w:rPr>
        <w:t>The Map and the Territory</w:t>
      </w:r>
      <w:r>
        <w:rPr>
          <w:sz w:val="20"/>
        </w:rPr>
        <w:t xml:space="preserve">, while another wrote </w:t>
      </w:r>
      <w:r>
        <w:rPr>
          <w:i/>
          <w:sz w:val="20"/>
        </w:rPr>
        <w:t>Missing Person</w:t>
      </w:r>
      <w:r>
        <w:rPr>
          <w:sz w:val="20"/>
        </w:rPr>
        <w:t>.</w:t>
      </w:r>
      <w:r>
        <w:rPr>
          <w:sz w:val="20"/>
        </w:rPr>
        <w:br/>
        <w:t xml:space="preserve">ANSWER: </w:t>
      </w:r>
      <w:r>
        <w:rPr>
          <w:b/>
          <w:sz w:val="20"/>
          <w:u w:val="single"/>
        </w:rPr>
        <w:t>France</w:t>
      </w:r>
      <w:r>
        <w:rPr>
          <w:sz w:val="20"/>
        </w:rPr>
        <w:t xml:space="preserve"> [or the </w:t>
      </w:r>
      <w:r>
        <w:rPr>
          <w:b/>
          <w:sz w:val="20"/>
          <w:u w:val="single"/>
        </w:rPr>
        <w:t>French</w:t>
      </w:r>
      <w:r>
        <w:rPr>
          <w:sz w:val="20"/>
        </w:rPr>
        <w:t xml:space="preserve"> Republic; or </w:t>
      </w:r>
      <w:proofErr w:type="spellStart"/>
      <w:r>
        <w:rPr>
          <w:sz w:val="20"/>
        </w:rPr>
        <w:t>République</w:t>
      </w:r>
      <w:proofErr w:type="spellEnd"/>
      <w:r>
        <w:rPr>
          <w:sz w:val="20"/>
        </w:rPr>
        <w:t xml:space="preserve"> </w:t>
      </w:r>
      <w:proofErr w:type="spellStart"/>
      <w:r>
        <w:rPr>
          <w:b/>
          <w:sz w:val="20"/>
          <w:u w:val="single"/>
        </w:rPr>
        <w:t>française</w:t>
      </w:r>
      <w:proofErr w:type="spellEnd"/>
      <w:r>
        <w:rPr>
          <w:sz w:val="20"/>
        </w:rPr>
        <w:t>] &lt;IJ&gt;</w:t>
      </w:r>
    </w:p>
    <w:p w:rsidR="005D1596" w:rsidRDefault="005D1596">
      <w:pPr>
        <w:keepNext/>
        <w:keepLines/>
        <w:spacing w:line="240" w:lineRule="auto"/>
      </w:pPr>
    </w:p>
    <w:p w:rsidR="005D1596" w:rsidRDefault="001C535B">
      <w:pPr>
        <w:keepNext/>
        <w:keepLines/>
        <w:spacing w:line="240" w:lineRule="auto"/>
      </w:pPr>
      <w:r>
        <w:rPr>
          <w:sz w:val="20"/>
        </w:rPr>
        <w:t>10. The isomerization of t</w:t>
      </w:r>
      <w:r>
        <w:rPr>
          <w:sz w:val="20"/>
        </w:rPr>
        <w:t>his amino acid can significantly slow down protein folding. For 10 points each:</w:t>
      </w:r>
      <w:r>
        <w:rPr>
          <w:sz w:val="20"/>
        </w:rPr>
        <w:br/>
        <w:t>[10] Name this amino acid which occurs in cis and trans isomers, whose side chain loops back and binds to its amine group.</w:t>
      </w:r>
      <w:r>
        <w:rPr>
          <w:sz w:val="20"/>
        </w:rPr>
        <w:br/>
        <w:t xml:space="preserve">ANSWER: </w:t>
      </w:r>
      <w:proofErr w:type="spellStart"/>
      <w:r>
        <w:rPr>
          <w:b/>
          <w:sz w:val="20"/>
          <w:u w:val="single"/>
        </w:rPr>
        <w:t>proline</w:t>
      </w:r>
      <w:proofErr w:type="spellEnd"/>
      <w:r>
        <w:rPr>
          <w:sz w:val="20"/>
        </w:rPr>
        <w:t xml:space="preserve"> [or </w:t>
      </w:r>
      <w:r>
        <w:rPr>
          <w:b/>
          <w:sz w:val="20"/>
          <w:u w:val="single"/>
        </w:rPr>
        <w:t>Pro</w:t>
      </w:r>
      <w:r>
        <w:rPr>
          <w:sz w:val="20"/>
        </w:rPr>
        <w:t xml:space="preserve"> or </w:t>
      </w:r>
      <w:r>
        <w:rPr>
          <w:b/>
          <w:sz w:val="20"/>
          <w:u w:val="single"/>
        </w:rPr>
        <w:t>P</w:t>
      </w:r>
      <w:proofErr w:type="gramStart"/>
      <w:r>
        <w:rPr>
          <w:sz w:val="20"/>
        </w:rPr>
        <w:t>]</w:t>
      </w:r>
      <w:proofErr w:type="gramEnd"/>
      <w:r>
        <w:rPr>
          <w:b/>
          <w:sz w:val="20"/>
          <w:u w:val="single"/>
        </w:rPr>
        <w:br/>
      </w:r>
      <w:r>
        <w:rPr>
          <w:sz w:val="20"/>
        </w:rPr>
        <w:t xml:space="preserve">[10] </w:t>
      </w:r>
      <w:proofErr w:type="spellStart"/>
      <w:r>
        <w:rPr>
          <w:sz w:val="20"/>
        </w:rPr>
        <w:t>Proline</w:t>
      </w:r>
      <w:proofErr w:type="spellEnd"/>
      <w:r>
        <w:rPr>
          <w:sz w:val="20"/>
        </w:rPr>
        <w:t xml:space="preserve"> is </w:t>
      </w:r>
      <w:proofErr w:type="spellStart"/>
      <w:r>
        <w:rPr>
          <w:sz w:val="20"/>
        </w:rPr>
        <w:t>hydroxy</w:t>
      </w:r>
      <w:r>
        <w:rPr>
          <w:sz w:val="20"/>
        </w:rPr>
        <w:t>lated</w:t>
      </w:r>
      <w:proofErr w:type="spellEnd"/>
      <w:r>
        <w:rPr>
          <w:sz w:val="20"/>
        </w:rPr>
        <w:t xml:space="preserve"> in this protein, which is a component of connective tissue that has a triple helix. The fourth isoform of this protein is commonly found in basement membranes.</w:t>
      </w:r>
      <w:r>
        <w:rPr>
          <w:sz w:val="20"/>
        </w:rPr>
        <w:br/>
        <w:t xml:space="preserve">ANSWER: </w:t>
      </w:r>
      <w:proofErr w:type="gramStart"/>
      <w:r>
        <w:rPr>
          <w:b/>
          <w:sz w:val="20"/>
          <w:u w:val="single"/>
        </w:rPr>
        <w:t>collagen</w:t>
      </w:r>
      <w:proofErr w:type="gramEnd"/>
      <w:r>
        <w:rPr>
          <w:b/>
          <w:sz w:val="20"/>
          <w:u w:val="single"/>
        </w:rPr>
        <w:br/>
      </w:r>
      <w:r>
        <w:rPr>
          <w:sz w:val="20"/>
        </w:rPr>
        <w:t>[10] In this disease, mutations in collagen make patients’ joins hypermob</w:t>
      </w:r>
      <w:r>
        <w:rPr>
          <w:sz w:val="20"/>
        </w:rPr>
        <w:t xml:space="preserve">ile and skin easily bruised and </w:t>
      </w:r>
      <w:proofErr w:type="spellStart"/>
      <w:r>
        <w:rPr>
          <w:sz w:val="20"/>
        </w:rPr>
        <w:t>hyperelastic</w:t>
      </w:r>
      <w:proofErr w:type="spellEnd"/>
      <w:r>
        <w:rPr>
          <w:sz w:val="20"/>
        </w:rPr>
        <w:t>. A vascular version of this disease causes blood vessel walls to easily rupture.</w:t>
      </w:r>
      <w:r>
        <w:rPr>
          <w:sz w:val="20"/>
        </w:rPr>
        <w:br/>
        <w:t xml:space="preserve">ANSWER: </w:t>
      </w:r>
      <w:r>
        <w:rPr>
          <w:b/>
          <w:sz w:val="20"/>
          <w:u w:val="single"/>
        </w:rPr>
        <w:t>Ehlers-</w:t>
      </w:r>
      <w:proofErr w:type="spellStart"/>
      <w:r>
        <w:rPr>
          <w:b/>
          <w:sz w:val="20"/>
          <w:u w:val="single"/>
        </w:rPr>
        <w:t>Danlos</w:t>
      </w:r>
      <w:proofErr w:type="spellEnd"/>
      <w:r>
        <w:rPr>
          <w:sz w:val="20"/>
        </w:rPr>
        <w:t xml:space="preserve"> syndrome &lt;EM&gt;</w:t>
      </w:r>
    </w:p>
    <w:p w:rsidR="005D1596" w:rsidRDefault="005D1596">
      <w:pPr>
        <w:keepNext/>
        <w:keepLines/>
        <w:spacing w:line="240" w:lineRule="auto"/>
      </w:pPr>
    </w:p>
    <w:p w:rsidR="005D1596" w:rsidRDefault="001C535B">
      <w:pPr>
        <w:keepNext/>
        <w:keepLines/>
        <w:spacing w:line="240" w:lineRule="auto"/>
      </w:pPr>
      <w:r>
        <w:rPr>
          <w:sz w:val="20"/>
        </w:rPr>
        <w:t>11. B.R. Myers claimed that this novel’s “story about losing a father and finding a grandfath</w:t>
      </w:r>
      <w:r>
        <w:rPr>
          <w:sz w:val="20"/>
        </w:rPr>
        <w:t xml:space="preserve">er” would “elicit sneers from critics if the cover had </w:t>
      </w:r>
      <w:r>
        <w:rPr>
          <w:i/>
          <w:sz w:val="20"/>
        </w:rPr>
        <w:t>The Key</w:t>
      </w:r>
      <w:r>
        <w:rPr>
          <w:sz w:val="20"/>
        </w:rPr>
        <w:t xml:space="preserve"> on it and Nicholas </w:t>
      </w:r>
      <w:proofErr w:type="spellStart"/>
      <w:r>
        <w:rPr>
          <w:sz w:val="20"/>
        </w:rPr>
        <w:t>Sparks's</w:t>
      </w:r>
      <w:proofErr w:type="spellEnd"/>
      <w:r>
        <w:rPr>
          <w:sz w:val="20"/>
        </w:rPr>
        <w:t xml:space="preserve"> name underneath.” For 10 points each:</w:t>
      </w:r>
      <w:r>
        <w:rPr>
          <w:sz w:val="20"/>
        </w:rPr>
        <w:br/>
        <w:t xml:space="preserve">[10] Identify this 2005 novel about the precocious Oskar Schell, who attempts to contact every person with the surname “Black” </w:t>
      </w:r>
      <w:r>
        <w:rPr>
          <w:sz w:val="20"/>
        </w:rPr>
        <w:t>in New York City to search for the lock belonging to a particular key.</w:t>
      </w:r>
      <w:r>
        <w:rPr>
          <w:sz w:val="20"/>
        </w:rPr>
        <w:br/>
        <w:t xml:space="preserve">ANSWER: </w:t>
      </w:r>
      <w:r>
        <w:rPr>
          <w:b/>
          <w:i/>
          <w:sz w:val="20"/>
          <w:u w:val="single"/>
        </w:rPr>
        <w:t>Extremely Loud and Incredibly Close</w:t>
      </w:r>
      <w:r>
        <w:rPr>
          <w:b/>
          <w:i/>
          <w:sz w:val="20"/>
          <w:u w:val="single"/>
        </w:rPr>
        <w:br/>
      </w:r>
      <w:r>
        <w:rPr>
          <w:sz w:val="20"/>
        </w:rPr>
        <w:t xml:space="preserve">[10] </w:t>
      </w:r>
      <w:r>
        <w:rPr>
          <w:i/>
          <w:sz w:val="20"/>
        </w:rPr>
        <w:t>Extremely Loud and Incredibly Close</w:t>
      </w:r>
      <w:r>
        <w:rPr>
          <w:sz w:val="20"/>
        </w:rPr>
        <w:t xml:space="preserve"> was written by this contemporary American author, who hacked up a Bruno Schulz book to create his </w:t>
      </w:r>
      <w:r>
        <w:rPr>
          <w:i/>
          <w:sz w:val="20"/>
        </w:rPr>
        <w:t>Tr</w:t>
      </w:r>
      <w:r>
        <w:rPr>
          <w:i/>
          <w:sz w:val="20"/>
        </w:rPr>
        <w:t>ee of Codes</w:t>
      </w:r>
      <w:r>
        <w:rPr>
          <w:sz w:val="20"/>
        </w:rPr>
        <w:t xml:space="preserve"> and also wrote </w:t>
      </w:r>
      <w:r>
        <w:rPr>
          <w:i/>
          <w:sz w:val="20"/>
        </w:rPr>
        <w:t>Everything is Illuminated</w:t>
      </w:r>
      <w:r>
        <w:rPr>
          <w:sz w:val="20"/>
        </w:rPr>
        <w:t>.</w:t>
      </w:r>
      <w:r>
        <w:rPr>
          <w:sz w:val="20"/>
        </w:rPr>
        <w:br/>
        <w:t xml:space="preserve">ANSWER: Jonathan </w:t>
      </w:r>
      <w:proofErr w:type="spellStart"/>
      <w:r>
        <w:rPr>
          <w:sz w:val="20"/>
        </w:rPr>
        <w:t>Safran</w:t>
      </w:r>
      <w:proofErr w:type="spellEnd"/>
      <w:r>
        <w:rPr>
          <w:sz w:val="20"/>
        </w:rPr>
        <w:t xml:space="preserve"> </w:t>
      </w:r>
      <w:proofErr w:type="gramStart"/>
      <w:r>
        <w:rPr>
          <w:b/>
          <w:sz w:val="20"/>
          <w:u w:val="single"/>
        </w:rPr>
        <w:t>Foer</w:t>
      </w:r>
      <w:proofErr w:type="gramEnd"/>
      <w:r>
        <w:rPr>
          <w:b/>
          <w:sz w:val="20"/>
          <w:u w:val="single"/>
        </w:rPr>
        <w:br/>
      </w:r>
      <w:r>
        <w:rPr>
          <w:sz w:val="20"/>
        </w:rPr>
        <w:t xml:space="preserve">[10] The protagonist of </w:t>
      </w:r>
      <w:r>
        <w:rPr>
          <w:i/>
          <w:sz w:val="20"/>
        </w:rPr>
        <w:t>Everything is Illuminated</w:t>
      </w:r>
      <w:r>
        <w:rPr>
          <w:sz w:val="20"/>
        </w:rPr>
        <w:t xml:space="preserve"> goes to Ukraine to search for the woman who saved his grandfather from the liquidation of </w:t>
      </w:r>
      <w:proofErr w:type="spellStart"/>
      <w:r>
        <w:rPr>
          <w:sz w:val="20"/>
        </w:rPr>
        <w:t>Trachimbrod</w:t>
      </w:r>
      <w:proofErr w:type="spellEnd"/>
      <w:r>
        <w:rPr>
          <w:sz w:val="20"/>
        </w:rPr>
        <w:t xml:space="preserve"> during this event, al</w:t>
      </w:r>
      <w:r>
        <w:rPr>
          <w:sz w:val="20"/>
        </w:rPr>
        <w:t xml:space="preserve">so the subject of Art </w:t>
      </w:r>
      <w:proofErr w:type="spellStart"/>
      <w:r>
        <w:rPr>
          <w:sz w:val="20"/>
        </w:rPr>
        <w:t>Spiegelman’s</w:t>
      </w:r>
      <w:proofErr w:type="spellEnd"/>
      <w:r>
        <w:rPr>
          <w:sz w:val="20"/>
        </w:rPr>
        <w:t xml:space="preserve"> </w:t>
      </w:r>
      <w:proofErr w:type="spellStart"/>
      <w:r>
        <w:rPr>
          <w:i/>
          <w:sz w:val="20"/>
        </w:rPr>
        <w:t>Maus</w:t>
      </w:r>
      <w:proofErr w:type="spellEnd"/>
      <w:r>
        <w:rPr>
          <w:sz w:val="20"/>
        </w:rPr>
        <w:t>.</w:t>
      </w:r>
      <w:r>
        <w:rPr>
          <w:sz w:val="20"/>
        </w:rPr>
        <w:br/>
        <w:t xml:space="preserve">ANSWER: the </w:t>
      </w:r>
      <w:r>
        <w:rPr>
          <w:b/>
          <w:sz w:val="20"/>
          <w:u w:val="single"/>
        </w:rPr>
        <w:t>Holocaust</w:t>
      </w:r>
      <w:r>
        <w:rPr>
          <w:sz w:val="20"/>
        </w:rPr>
        <w:t xml:space="preserve"> [or </w:t>
      </w:r>
      <w:proofErr w:type="spellStart"/>
      <w:r>
        <w:rPr>
          <w:sz w:val="20"/>
        </w:rPr>
        <w:t>Ha</w:t>
      </w:r>
      <w:r>
        <w:rPr>
          <w:b/>
          <w:sz w:val="20"/>
          <w:u w:val="single"/>
        </w:rPr>
        <w:t>Shoah</w:t>
      </w:r>
      <w:proofErr w:type="spellEnd"/>
      <w:r>
        <w:rPr>
          <w:sz w:val="20"/>
        </w:rPr>
        <w:t>; prompt on “</w:t>
      </w:r>
      <w:r>
        <w:rPr>
          <w:b/>
          <w:sz w:val="20"/>
          <w:u w:val="single"/>
        </w:rPr>
        <w:t>World War II</w:t>
      </w:r>
      <w:r>
        <w:rPr>
          <w:sz w:val="20"/>
        </w:rPr>
        <w:t>”]</w:t>
      </w:r>
    </w:p>
    <w:p w:rsidR="005D1596" w:rsidRDefault="005D1596">
      <w:pPr>
        <w:keepNext/>
        <w:keepLines/>
        <w:spacing w:line="240" w:lineRule="auto"/>
      </w:pPr>
    </w:p>
    <w:p w:rsidR="005D1596" w:rsidRDefault="001C535B">
      <w:pPr>
        <w:keepNext/>
        <w:keepLines/>
        <w:spacing w:line="240" w:lineRule="auto"/>
      </w:pPr>
      <w:r>
        <w:rPr>
          <w:sz w:val="20"/>
        </w:rPr>
        <w:t>12. This method requires no understanding of manifolds or tensor calculus, making it of widespread use when introducing to special relativity to undergraduates and also 10–year–olds. For 10 points each</w:t>
      </w:r>
      <w:proofErr w:type="gramStart"/>
      <w:r>
        <w:rPr>
          <w:sz w:val="20"/>
        </w:rPr>
        <w:t>:</w:t>
      </w:r>
      <w:proofErr w:type="gramEnd"/>
      <w:r>
        <w:rPr>
          <w:sz w:val="20"/>
        </w:rPr>
        <w:br/>
        <w:t>[10] Name this approach to special relativity that ta</w:t>
      </w:r>
      <w:r>
        <w:rPr>
          <w:sz w:val="20"/>
        </w:rPr>
        <w:t xml:space="preserve">kes its name from the variable used for the Doppler shift in Hermann Bondi's </w:t>
      </w:r>
      <w:r>
        <w:rPr>
          <w:i/>
          <w:sz w:val="20"/>
        </w:rPr>
        <w:t>Relativity and Common Sense</w:t>
      </w:r>
      <w:r>
        <w:rPr>
          <w:sz w:val="20"/>
        </w:rPr>
        <w:t>.</w:t>
      </w:r>
      <w:r>
        <w:rPr>
          <w:sz w:val="20"/>
        </w:rPr>
        <w:br/>
        <w:t xml:space="preserve">ANSWER: </w:t>
      </w:r>
      <w:r>
        <w:rPr>
          <w:b/>
          <w:sz w:val="20"/>
          <w:u w:val="single"/>
        </w:rPr>
        <w:t>k-</w:t>
      </w:r>
      <w:proofErr w:type="gramStart"/>
      <w:r>
        <w:rPr>
          <w:b/>
          <w:sz w:val="20"/>
          <w:u w:val="single"/>
        </w:rPr>
        <w:t>calculus</w:t>
      </w:r>
      <w:proofErr w:type="gramEnd"/>
      <w:r>
        <w:rPr>
          <w:sz w:val="20"/>
        </w:rPr>
        <w:br/>
        <w:t xml:space="preserve">[10] The pretty rad </w:t>
      </w:r>
      <w:proofErr w:type="spellStart"/>
      <w:r>
        <w:rPr>
          <w:sz w:val="20"/>
        </w:rPr>
        <w:t>Hafele</w:t>
      </w:r>
      <w:proofErr w:type="spellEnd"/>
      <w:r>
        <w:rPr>
          <w:sz w:val="20"/>
        </w:rPr>
        <w:t>–Keating experiment tested both relativities by simply flying a couple of atomic clocks based on this ele</w:t>
      </w:r>
      <w:r>
        <w:rPr>
          <w:sz w:val="20"/>
        </w:rPr>
        <w:t>ment around the world twice, eastward and westward. It's the premier atomic clock element and was used to define the second.</w:t>
      </w:r>
      <w:r>
        <w:rPr>
          <w:sz w:val="20"/>
        </w:rPr>
        <w:br/>
        <w:t xml:space="preserve">ANSWER: </w:t>
      </w:r>
      <w:r>
        <w:rPr>
          <w:b/>
          <w:sz w:val="20"/>
          <w:u w:val="single"/>
        </w:rPr>
        <w:t>cesium</w:t>
      </w:r>
      <w:r>
        <w:rPr>
          <w:sz w:val="20"/>
        </w:rPr>
        <w:t xml:space="preserve"> [or </w:t>
      </w:r>
      <w:r>
        <w:rPr>
          <w:b/>
          <w:sz w:val="20"/>
          <w:u w:val="single"/>
        </w:rPr>
        <w:t>Cs</w:t>
      </w:r>
      <w:proofErr w:type="gramStart"/>
      <w:r>
        <w:rPr>
          <w:sz w:val="20"/>
        </w:rPr>
        <w:t>]</w:t>
      </w:r>
      <w:proofErr w:type="gramEnd"/>
      <w:r>
        <w:rPr>
          <w:sz w:val="20"/>
        </w:rPr>
        <w:br/>
        <w:t xml:space="preserve">[10] Every point on one of these diagrams is called an event, and paths on them are called </w:t>
      </w:r>
      <w:proofErr w:type="spellStart"/>
      <w:r>
        <w:rPr>
          <w:sz w:val="20"/>
        </w:rPr>
        <w:t>worldlines</w:t>
      </w:r>
      <w:proofErr w:type="spellEnd"/>
      <w:r>
        <w:rPr>
          <w:sz w:val="20"/>
        </w:rPr>
        <w:t>. These</w:t>
      </w:r>
      <w:r>
        <w:rPr>
          <w:sz w:val="20"/>
        </w:rPr>
        <w:t xml:space="preserve"> graphical constructs basically just show position as a function of time and nicely illustrate the Lorentz transformation.</w:t>
      </w:r>
      <w:r>
        <w:rPr>
          <w:sz w:val="20"/>
        </w:rPr>
        <w:br/>
        <w:t xml:space="preserve">ANSWER: </w:t>
      </w:r>
      <w:proofErr w:type="spellStart"/>
      <w:r>
        <w:rPr>
          <w:b/>
          <w:sz w:val="20"/>
          <w:u w:val="single"/>
        </w:rPr>
        <w:t>spacetime</w:t>
      </w:r>
      <w:proofErr w:type="spellEnd"/>
      <w:r>
        <w:rPr>
          <w:sz w:val="20"/>
        </w:rPr>
        <w:t xml:space="preserve"> diagram [or </w:t>
      </w:r>
      <w:proofErr w:type="spellStart"/>
      <w:r>
        <w:rPr>
          <w:b/>
          <w:sz w:val="20"/>
          <w:u w:val="single"/>
        </w:rPr>
        <w:t>Minkowski</w:t>
      </w:r>
      <w:proofErr w:type="spellEnd"/>
      <w:r>
        <w:rPr>
          <w:sz w:val="20"/>
        </w:rPr>
        <w:t xml:space="preserve"> diagram] &lt;CV&gt;</w:t>
      </w:r>
    </w:p>
    <w:p w:rsidR="005D1596" w:rsidRDefault="005D1596">
      <w:pPr>
        <w:keepNext/>
        <w:keepLines/>
        <w:spacing w:line="240" w:lineRule="auto"/>
      </w:pPr>
    </w:p>
    <w:p w:rsidR="005D1596" w:rsidRDefault="001C535B">
      <w:pPr>
        <w:keepNext/>
        <w:keepLines/>
        <w:spacing w:line="240" w:lineRule="auto"/>
      </w:pPr>
      <w:r>
        <w:rPr>
          <w:sz w:val="20"/>
        </w:rPr>
        <w:lastRenderedPageBreak/>
        <w:t>13. This island east of the Mentawai Islands is the home of a namesake and ext</w:t>
      </w:r>
      <w:r>
        <w:rPr>
          <w:sz w:val="20"/>
        </w:rPr>
        <w:t xml:space="preserve">remely rare striped rabbit that makes its home in the </w:t>
      </w:r>
      <w:proofErr w:type="spellStart"/>
      <w:r>
        <w:rPr>
          <w:sz w:val="20"/>
        </w:rPr>
        <w:t>Barisan</w:t>
      </w:r>
      <w:proofErr w:type="spellEnd"/>
      <w:r>
        <w:rPr>
          <w:sz w:val="20"/>
        </w:rPr>
        <w:t xml:space="preserve"> Mountains. For 10 points each</w:t>
      </w:r>
      <w:proofErr w:type="gramStart"/>
      <w:r>
        <w:rPr>
          <w:sz w:val="20"/>
        </w:rPr>
        <w:t>:</w:t>
      </w:r>
      <w:proofErr w:type="gramEnd"/>
      <w:r>
        <w:rPr>
          <w:sz w:val="20"/>
        </w:rPr>
        <w:br/>
        <w:t xml:space="preserve">[10] Name this westernmost of the Greater </w:t>
      </w:r>
      <w:proofErr w:type="spellStart"/>
      <w:r>
        <w:rPr>
          <w:sz w:val="20"/>
        </w:rPr>
        <w:t>Sunda</w:t>
      </w:r>
      <w:proofErr w:type="spellEnd"/>
      <w:r>
        <w:rPr>
          <w:sz w:val="20"/>
        </w:rPr>
        <w:t xml:space="preserve"> Islands. Its most populous cities include Palembang and Medan and it is located on the south side of a major piracy</w:t>
      </w:r>
      <w:r>
        <w:rPr>
          <w:sz w:val="20"/>
        </w:rPr>
        <w:t xml:space="preserve"> hotspot. </w:t>
      </w:r>
      <w:r>
        <w:rPr>
          <w:sz w:val="20"/>
        </w:rPr>
        <w:br/>
        <w:t xml:space="preserve">ANSWER: </w:t>
      </w:r>
      <w:r>
        <w:rPr>
          <w:b/>
          <w:sz w:val="20"/>
          <w:u w:val="single"/>
        </w:rPr>
        <w:t>Sumatra</w:t>
      </w:r>
      <w:r>
        <w:rPr>
          <w:sz w:val="20"/>
        </w:rPr>
        <w:t xml:space="preserve"> [or </w:t>
      </w:r>
      <w:r>
        <w:rPr>
          <w:b/>
          <w:sz w:val="20"/>
          <w:u w:val="single"/>
        </w:rPr>
        <w:t>Sumatera</w:t>
      </w:r>
      <w:proofErr w:type="gramStart"/>
      <w:r>
        <w:rPr>
          <w:sz w:val="20"/>
        </w:rPr>
        <w:t>]</w:t>
      </w:r>
      <w:proofErr w:type="gramEnd"/>
      <w:r>
        <w:rPr>
          <w:sz w:val="20"/>
        </w:rPr>
        <w:br/>
        <w:t xml:space="preserve">[10] Sumatra was greatly affected by this type of disaster in 2004, the result of a </w:t>
      </w:r>
      <w:proofErr w:type="spellStart"/>
      <w:r>
        <w:rPr>
          <w:sz w:val="20"/>
        </w:rPr>
        <w:t>megathrust</w:t>
      </w:r>
      <w:proofErr w:type="spellEnd"/>
      <w:r>
        <w:rPr>
          <w:sz w:val="20"/>
        </w:rPr>
        <w:t xml:space="preserve"> earthquake close to the northern Sumatran Coast. This disaster helped bring an end to the Free Aceh insurgency.</w:t>
      </w:r>
      <w:r>
        <w:rPr>
          <w:sz w:val="20"/>
        </w:rPr>
        <w:br/>
        <w:t xml:space="preserve">ANSWER: </w:t>
      </w:r>
      <w:r>
        <w:rPr>
          <w:b/>
          <w:sz w:val="20"/>
          <w:u w:val="single"/>
        </w:rPr>
        <w:t xml:space="preserve">tsunami </w:t>
      </w:r>
      <w:r>
        <w:rPr>
          <w:sz w:val="20"/>
        </w:rPr>
        <w:br/>
        <w:t xml:space="preserve">[10] Clearing forest to cultivate this commodity on Sumatra caused the 2013 Southeast Asian haze. This agricultural product is used more after widespread rejection of </w:t>
      </w:r>
      <w:proofErr w:type="gramStart"/>
      <w:r>
        <w:rPr>
          <w:sz w:val="20"/>
        </w:rPr>
        <w:t>trans</w:t>
      </w:r>
      <w:proofErr w:type="gramEnd"/>
      <w:r>
        <w:rPr>
          <w:sz w:val="20"/>
        </w:rPr>
        <w:t xml:space="preserve"> fats and is derived from the </w:t>
      </w:r>
      <w:proofErr w:type="spellStart"/>
      <w:r>
        <w:rPr>
          <w:sz w:val="20"/>
        </w:rPr>
        <w:t>mesocarp</w:t>
      </w:r>
      <w:proofErr w:type="spellEnd"/>
      <w:r>
        <w:rPr>
          <w:sz w:val="20"/>
        </w:rPr>
        <w:t xml:space="preserve"> of the eponymous tree.</w:t>
      </w:r>
      <w:r>
        <w:rPr>
          <w:sz w:val="20"/>
        </w:rPr>
        <w:br/>
        <w:t xml:space="preserve">ANSWER: </w:t>
      </w:r>
      <w:r>
        <w:rPr>
          <w:b/>
          <w:sz w:val="20"/>
          <w:u w:val="single"/>
        </w:rPr>
        <w:t xml:space="preserve">palm </w:t>
      </w:r>
      <w:r>
        <w:rPr>
          <w:b/>
          <w:sz w:val="20"/>
          <w:u w:val="single"/>
        </w:rPr>
        <w:t>oil</w:t>
      </w:r>
      <w:r>
        <w:rPr>
          <w:sz w:val="20"/>
        </w:rPr>
        <w:t xml:space="preserve"> [or </w:t>
      </w:r>
      <w:proofErr w:type="spellStart"/>
      <w:r>
        <w:rPr>
          <w:b/>
          <w:sz w:val="20"/>
          <w:u w:val="single"/>
        </w:rPr>
        <w:t>dendê</w:t>
      </w:r>
      <w:proofErr w:type="spellEnd"/>
      <w:r>
        <w:rPr>
          <w:b/>
          <w:sz w:val="20"/>
          <w:u w:val="single"/>
        </w:rPr>
        <w:t xml:space="preserve"> oil</w:t>
      </w:r>
      <w:r>
        <w:rPr>
          <w:sz w:val="20"/>
        </w:rPr>
        <w:t>; prompt on “oil” and “vegetable oil”] &lt;DF/PL&gt;</w:t>
      </w:r>
    </w:p>
    <w:p w:rsidR="005D1596" w:rsidRDefault="005D1596">
      <w:pPr>
        <w:keepNext/>
        <w:keepLines/>
        <w:spacing w:line="240" w:lineRule="auto"/>
      </w:pPr>
    </w:p>
    <w:p w:rsidR="005D1596" w:rsidRDefault="001C535B">
      <w:pPr>
        <w:keepNext/>
        <w:keepLines/>
        <w:spacing w:line="240" w:lineRule="auto"/>
      </w:pPr>
      <w:r>
        <w:rPr>
          <w:sz w:val="20"/>
        </w:rPr>
        <w:t>14. Answer the following about agriculture in art. For 10 points each</w:t>
      </w:r>
      <w:proofErr w:type="gramStart"/>
      <w:r>
        <w:rPr>
          <w:sz w:val="20"/>
        </w:rPr>
        <w:t>:</w:t>
      </w:r>
      <w:proofErr w:type="gramEnd"/>
      <w:r>
        <w:rPr>
          <w:sz w:val="20"/>
        </w:rPr>
        <w:br/>
        <w:t xml:space="preserve">[10] </w:t>
      </w:r>
      <w:proofErr w:type="spellStart"/>
      <w:r>
        <w:rPr>
          <w:sz w:val="20"/>
        </w:rPr>
        <w:t>Hieronymous</w:t>
      </w:r>
      <w:proofErr w:type="spellEnd"/>
      <w:r>
        <w:rPr>
          <w:sz w:val="20"/>
        </w:rPr>
        <w:t xml:space="preserve"> Bosch painted a triptych with this title showing an agricultural conveyance in the middle and a burning</w:t>
      </w:r>
      <w:r>
        <w:rPr>
          <w:sz w:val="20"/>
        </w:rPr>
        <w:t xml:space="preserve"> village on the right. John Constable’s painting with this title shows a scene on the River </w:t>
      </w:r>
      <w:proofErr w:type="spellStart"/>
      <w:r>
        <w:rPr>
          <w:sz w:val="20"/>
        </w:rPr>
        <w:t>Stour</w:t>
      </w:r>
      <w:proofErr w:type="spellEnd"/>
      <w:r>
        <w:rPr>
          <w:sz w:val="20"/>
        </w:rPr>
        <w:t>.</w:t>
      </w:r>
      <w:r>
        <w:rPr>
          <w:sz w:val="20"/>
        </w:rPr>
        <w:br/>
        <w:t xml:space="preserve">ANSWER: </w:t>
      </w:r>
      <w:r>
        <w:rPr>
          <w:i/>
          <w:sz w:val="20"/>
        </w:rPr>
        <w:t xml:space="preserve">The </w:t>
      </w:r>
      <w:r>
        <w:rPr>
          <w:b/>
          <w:i/>
          <w:sz w:val="20"/>
          <w:u w:val="single"/>
        </w:rPr>
        <w:t xml:space="preserve">Hay </w:t>
      </w:r>
      <w:proofErr w:type="spellStart"/>
      <w:proofErr w:type="gramStart"/>
      <w:r>
        <w:rPr>
          <w:b/>
          <w:i/>
          <w:sz w:val="20"/>
          <w:u w:val="single"/>
        </w:rPr>
        <w:t>Wain</w:t>
      </w:r>
      <w:proofErr w:type="spellEnd"/>
      <w:proofErr w:type="gramEnd"/>
      <w:r>
        <w:rPr>
          <w:sz w:val="20"/>
        </w:rPr>
        <w:br/>
        <w:t>[10] This oil painting by a member of the Barbizon school shows three women picking grains after a harvest.</w:t>
      </w:r>
      <w:r>
        <w:rPr>
          <w:sz w:val="20"/>
        </w:rPr>
        <w:br/>
        <w:t xml:space="preserve">ANSWER: </w:t>
      </w:r>
      <w:r>
        <w:rPr>
          <w:i/>
          <w:sz w:val="20"/>
        </w:rPr>
        <w:t xml:space="preserve">The </w:t>
      </w:r>
      <w:proofErr w:type="gramStart"/>
      <w:r>
        <w:rPr>
          <w:b/>
          <w:i/>
          <w:sz w:val="20"/>
          <w:u w:val="single"/>
        </w:rPr>
        <w:t>Gleaners</w:t>
      </w:r>
      <w:proofErr w:type="gramEnd"/>
      <w:r>
        <w:rPr>
          <w:sz w:val="20"/>
        </w:rPr>
        <w:br/>
        <w:t>[10] Th</w:t>
      </w:r>
      <w:r>
        <w:rPr>
          <w:sz w:val="20"/>
        </w:rPr>
        <w:t xml:space="preserve">is painter showed a man pouring wine for an older man to his left in </w:t>
      </w:r>
      <w:r>
        <w:rPr>
          <w:i/>
          <w:sz w:val="20"/>
        </w:rPr>
        <w:t>The Farmers’ Lunch</w:t>
      </w:r>
      <w:r>
        <w:rPr>
          <w:sz w:val="20"/>
        </w:rPr>
        <w:t>. His other paintings of commoners include one showing a salesman in a brown coat grasping a water jug and a wine glass.</w:t>
      </w:r>
      <w:r>
        <w:rPr>
          <w:sz w:val="20"/>
        </w:rPr>
        <w:br/>
        <w:t xml:space="preserve">ANSWER: Diego Rodríguez de Silva y </w:t>
      </w:r>
      <w:r>
        <w:rPr>
          <w:b/>
          <w:sz w:val="20"/>
          <w:u w:val="single"/>
        </w:rPr>
        <w:t>Velázquez</w:t>
      </w:r>
      <w:r>
        <w:rPr>
          <w:sz w:val="20"/>
        </w:rPr>
        <w:t xml:space="preserve"> &lt;WA</w:t>
      </w:r>
      <w:r>
        <w:rPr>
          <w:sz w:val="20"/>
        </w:rPr>
        <w:t>&gt;</w:t>
      </w:r>
    </w:p>
    <w:p w:rsidR="005D1596" w:rsidRDefault="005D1596">
      <w:pPr>
        <w:keepNext/>
        <w:keepLines/>
        <w:spacing w:line="240" w:lineRule="auto"/>
      </w:pPr>
    </w:p>
    <w:p w:rsidR="005D1596" w:rsidRDefault="001C535B">
      <w:pPr>
        <w:keepNext/>
        <w:keepLines/>
        <w:spacing w:line="240" w:lineRule="auto"/>
      </w:pPr>
      <w:r>
        <w:rPr>
          <w:sz w:val="20"/>
        </w:rPr>
        <w:t>15. Andrew J. Smith was the first commander of this military unit after its organization at Fort Riley, Kansas. For 10 points each:</w:t>
      </w:r>
      <w:r>
        <w:rPr>
          <w:sz w:val="20"/>
        </w:rPr>
        <w:br/>
        <w:t>[10] Name this unit of the U.S. Army, which used Fort Abraham Lincoln as their base for exploring gold mining prospects i</w:t>
      </w:r>
      <w:r>
        <w:rPr>
          <w:sz w:val="20"/>
        </w:rPr>
        <w:t>n the Black Hills, and thereby drew Native American retaliation.</w:t>
      </w:r>
      <w:r>
        <w:rPr>
          <w:sz w:val="20"/>
        </w:rPr>
        <w:br/>
        <w:t xml:space="preserve">ANSWER: United States </w:t>
      </w:r>
      <w:r>
        <w:rPr>
          <w:b/>
          <w:sz w:val="20"/>
          <w:u w:val="single"/>
        </w:rPr>
        <w:t>7th Cavalry</w:t>
      </w:r>
      <w:r>
        <w:rPr>
          <w:sz w:val="20"/>
        </w:rPr>
        <w:t xml:space="preserve"> Regiment [prompt on “Garryowen”; prompt on “Custer’s regiment” or similar]</w:t>
      </w:r>
      <w:r>
        <w:rPr>
          <w:sz w:val="20"/>
        </w:rPr>
        <w:br/>
        <w:t xml:space="preserve">[10] This man’s company created the “Peacemaker” revolving pistol used by the 7th </w:t>
      </w:r>
      <w:r>
        <w:rPr>
          <w:sz w:val="20"/>
        </w:rPr>
        <w:t>Cavalry Regiment at Little Bighorn and elsewhere. After his death, his company made the industry-standard .45 ammo cartridge.</w:t>
      </w:r>
      <w:r>
        <w:rPr>
          <w:sz w:val="20"/>
        </w:rPr>
        <w:br/>
        <w:t xml:space="preserve">ANSWER: Samuel </w:t>
      </w:r>
      <w:proofErr w:type="gramStart"/>
      <w:r>
        <w:rPr>
          <w:b/>
          <w:sz w:val="20"/>
          <w:u w:val="single"/>
        </w:rPr>
        <w:t>Colt</w:t>
      </w:r>
      <w:proofErr w:type="gramEnd"/>
      <w:r>
        <w:rPr>
          <w:sz w:val="20"/>
        </w:rPr>
        <w:br/>
        <w:t>[10] Colt started his gun factory in this state, where he competed with Winchester. Other politicians from thi</w:t>
      </w:r>
      <w:r>
        <w:rPr>
          <w:sz w:val="20"/>
        </w:rPr>
        <w:t xml:space="preserve">s state include circus huckster P.T. Barnum. A private Pfizer plant in this state was built after a use of eminent domain challenged in the </w:t>
      </w:r>
      <w:proofErr w:type="spellStart"/>
      <w:r>
        <w:rPr>
          <w:i/>
          <w:sz w:val="20"/>
        </w:rPr>
        <w:t>Kelo</w:t>
      </w:r>
      <w:proofErr w:type="spellEnd"/>
      <w:r>
        <w:rPr>
          <w:sz w:val="20"/>
        </w:rPr>
        <w:t xml:space="preserve"> case.</w:t>
      </w:r>
      <w:r>
        <w:rPr>
          <w:sz w:val="20"/>
        </w:rPr>
        <w:br/>
        <w:t xml:space="preserve">ANSWER: </w:t>
      </w:r>
      <w:r>
        <w:rPr>
          <w:b/>
          <w:sz w:val="20"/>
          <w:u w:val="single"/>
        </w:rPr>
        <w:t>Connecticut</w:t>
      </w:r>
      <w:r>
        <w:rPr>
          <w:sz w:val="20"/>
        </w:rPr>
        <w:t xml:space="preserve"> [or </w:t>
      </w:r>
      <w:r>
        <w:rPr>
          <w:b/>
          <w:sz w:val="20"/>
          <w:u w:val="single"/>
        </w:rPr>
        <w:t>CT</w:t>
      </w:r>
      <w:r>
        <w:rPr>
          <w:sz w:val="20"/>
        </w:rPr>
        <w:t>] &lt;MJ&gt;</w:t>
      </w:r>
    </w:p>
    <w:p w:rsidR="005D1596" w:rsidRDefault="005D1596">
      <w:pPr>
        <w:keepNext/>
        <w:keepLines/>
        <w:spacing w:line="240" w:lineRule="auto"/>
      </w:pPr>
    </w:p>
    <w:p w:rsidR="005D1596" w:rsidRDefault="001C535B">
      <w:pPr>
        <w:keepNext/>
        <w:keepLines/>
        <w:spacing w:line="240" w:lineRule="auto"/>
      </w:pPr>
      <w:r>
        <w:rPr>
          <w:sz w:val="20"/>
        </w:rPr>
        <w:t xml:space="preserve">16. In Mayan lore, the </w:t>
      </w:r>
      <w:proofErr w:type="spellStart"/>
      <w:r>
        <w:rPr>
          <w:sz w:val="20"/>
        </w:rPr>
        <w:t>Bacabs</w:t>
      </w:r>
      <w:proofErr w:type="spellEnd"/>
      <w:r>
        <w:rPr>
          <w:sz w:val="20"/>
        </w:rPr>
        <w:t xml:space="preserve"> are each tagged to one of these points. F</w:t>
      </w:r>
      <w:r>
        <w:rPr>
          <w:sz w:val="20"/>
        </w:rPr>
        <w:t>or 10 points each</w:t>
      </w:r>
      <w:proofErr w:type="gramStart"/>
      <w:r>
        <w:rPr>
          <w:sz w:val="20"/>
        </w:rPr>
        <w:t>:</w:t>
      </w:r>
      <w:proofErr w:type="gramEnd"/>
      <w:r>
        <w:rPr>
          <w:sz w:val="20"/>
        </w:rPr>
        <w:br/>
        <w:t xml:space="preserve">[10] Name these geographical concepts. </w:t>
      </w:r>
      <w:proofErr w:type="spellStart"/>
      <w:r>
        <w:rPr>
          <w:sz w:val="20"/>
        </w:rPr>
        <w:t>Notus</w:t>
      </w:r>
      <w:proofErr w:type="spellEnd"/>
      <w:r>
        <w:rPr>
          <w:sz w:val="20"/>
        </w:rPr>
        <w:t>, Boreas, Eurus, and Zephyrus each travel from a distinct one.</w:t>
      </w:r>
      <w:r>
        <w:rPr>
          <w:sz w:val="20"/>
        </w:rPr>
        <w:br/>
        <w:t xml:space="preserve">ANSWER: cardinal </w:t>
      </w:r>
      <w:r>
        <w:rPr>
          <w:b/>
          <w:sz w:val="20"/>
          <w:u w:val="single"/>
        </w:rPr>
        <w:t>direction</w:t>
      </w:r>
      <w:r>
        <w:rPr>
          <w:sz w:val="20"/>
        </w:rPr>
        <w:t xml:space="preserve">s [or compass </w:t>
      </w:r>
      <w:r>
        <w:rPr>
          <w:b/>
          <w:sz w:val="20"/>
          <w:u w:val="single"/>
        </w:rPr>
        <w:t>direction</w:t>
      </w:r>
      <w:r>
        <w:rPr>
          <w:sz w:val="20"/>
        </w:rPr>
        <w:t xml:space="preserve">s; or </w:t>
      </w:r>
      <w:r>
        <w:rPr>
          <w:b/>
          <w:sz w:val="20"/>
          <w:u w:val="single"/>
        </w:rPr>
        <w:t>point</w:t>
      </w:r>
      <w:r>
        <w:rPr>
          <w:sz w:val="20"/>
        </w:rPr>
        <w:t xml:space="preserve">s on the </w:t>
      </w:r>
      <w:r>
        <w:rPr>
          <w:b/>
          <w:sz w:val="20"/>
          <w:u w:val="single"/>
        </w:rPr>
        <w:t>compass</w:t>
      </w:r>
      <w:r>
        <w:rPr>
          <w:sz w:val="20"/>
        </w:rPr>
        <w:t xml:space="preserve">; accept </w:t>
      </w:r>
      <w:r>
        <w:rPr>
          <w:b/>
          <w:sz w:val="20"/>
          <w:u w:val="single"/>
        </w:rPr>
        <w:t>north, south, east, and west</w:t>
      </w:r>
      <w:r>
        <w:rPr>
          <w:sz w:val="20"/>
        </w:rPr>
        <w:t>; prompt on “edge</w:t>
      </w:r>
      <w:r>
        <w:rPr>
          <w:sz w:val="20"/>
        </w:rPr>
        <w:t>s of the earth/map”]</w:t>
      </w:r>
      <w:r>
        <w:rPr>
          <w:sz w:val="20"/>
        </w:rPr>
        <w:br/>
        <w:t xml:space="preserve">[10] This Egyptian god’s four sons, each representing a cardinal direction, were shown on </w:t>
      </w:r>
      <w:proofErr w:type="spellStart"/>
      <w:r>
        <w:rPr>
          <w:sz w:val="20"/>
        </w:rPr>
        <w:t>canopic</w:t>
      </w:r>
      <w:proofErr w:type="spellEnd"/>
      <w:r>
        <w:rPr>
          <w:sz w:val="20"/>
        </w:rPr>
        <w:t xml:space="preserve"> jars buried with mummies. He won a race in a wooden boat against a stone boat.</w:t>
      </w:r>
      <w:r>
        <w:rPr>
          <w:sz w:val="20"/>
        </w:rPr>
        <w:br/>
        <w:t xml:space="preserve">ANSWER: </w:t>
      </w:r>
      <w:r>
        <w:rPr>
          <w:b/>
          <w:sz w:val="20"/>
          <w:u w:val="single"/>
        </w:rPr>
        <w:t>Horus</w:t>
      </w:r>
      <w:r>
        <w:rPr>
          <w:sz w:val="20"/>
        </w:rPr>
        <w:t xml:space="preserve"> [or </w:t>
      </w:r>
      <w:proofErr w:type="spellStart"/>
      <w:r>
        <w:rPr>
          <w:b/>
          <w:sz w:val="20"/>
          <w:u w:val="single"/>
        </w:rPr>
        <w:t>Heru</w:t>
      </w:r>
      <w:proofErr w:type="spellEnd"/>
      <w:r>
        <w:rPr>
          <w:sz w:val="20"/>
        </w:rPr>
        <w:t>; or Ra-</w:t>
      </w:r>
      <w:proofErr w:type="spellStart"/>
      <w:r>
        <w:rPr>
          <w:b/>
          <w:sz w:val="20"/>
          <w:u w:val="single"/>
        </w:rPr>
        <w:t>Horakhty</w:t>
      </w:r>
      <w:proofErr w:type="spellEnd"/>
      <w:r>
        <w:rPr>
          <w:sz w:val="20"/>
        </w:rPr>
        <w:t xml:space="preserve">; or </w:t>
      </w:r>
      <w:proofErr w:type="spellStart"/>
      <w:r>
        <w:rPr>
          <w:b/>
          <w:sz w:val="20"/>
          <w:u w:val="single"/>
        </w:rPr>
        <w:t>Harpocrates</w:t>
      </w:r>
      <w:proofErr w:type="spellEnd"/>
      <w:r>
        <w:rPr>
          <w:sz w:val="20"/>
        </w:rPr>
        <w:t>]</w:t>
      </w:r>
      <w:r>
        <w:rPr>
          <w:sz w:val="20"/>
        </w:rPr>
        <w:br/>
        <w:t>[1</w:t>
      </w:r>
      <w:r>
        <w:rPr>
          <w:sz w:val="20"/>
        </w:rPr>
        <w:t xml:space="preserve">0] This rare animal is the guardian animal of the West in a Chinese tetrad in which the Black Turtle represents North, an ocean dragon represents East, and the </w:t>
      </w:r>
      <w:proofErr w:type="spellStart"/>
      <w:r>
        <w:rPr>
          <w:i/>
          <w:sz w:val="20"/>
        </w:rPr>
        <w:t>fenghuang</w:t>
      </w:r>
      <w:proofErr w:type="spellEnd"/>
      <w:r>
        <w:rPr>
          <w:sz w:val="20"/>
        </w:rPr>
        <w:t xml:space="preserve"> bird represents South.</w:t>
      </w:r>
      <w:r>
        <w:rPr>
          <w:sz w:val="20"/>
        </w:rPr>
        <w:br/>
        <w:t xml:space="preserve">ANSWER: </w:t>
      </w:r>
      <w:r>
        <w:rPr>
          <w:b/>
          <w:sz w:val="20"/>
          <w:u w:val="single"/>
        </w:rPr>
        <w:t>white tiger</w:t>
      </w:r>
      <w:r>
        <w:rPr>
          <w:sz w:val="20"/>
        </w:rPr>
        <w:t xml:space="preserve"> [or </w:t>
      </w:r>
      <w:proofErr w:type="spellStart"/>
      <w:r>
        <w:rPr>
          <w:b/>
          <w:sz w:val="20"/>
          <w:u w:val="single"/>
        </w:rPr>
        <w:t>byakko</w:t>
      </w:r>
      <w:proofErr w:type="spellEnd"/>
      <w:r>
        <w:rPr>
          <w:sz w:val="20"/>
        </w:rPr>
        <w:t xml:space="preserve">; or </w:t>
      </w:r>
      <w:proofErr w:type="spellStart"/>
      <w:r>
        <w:rPr>
          <w:b/>
          <w:sz w:val="20"/>
          <w:u w:val="single"/>
        </w:rPr>
        <w:t>baihu</w:t>
      </w:r>
      <w:proofErr w:type="spellEnd"/>
      <w:r>
        <w:rPr>
          <w:sz w:val="20"/>
        </w:rPr>
        <w:t>; prompt on “tiger”] &lt;M</w:t>
      </w:r>
      <w:r>
        <w:rPr>
          <w:sz w:val="20"/>
        </w:rPr>
        <w:t>J&gt;</w:t>
      </w:r>
    </w:p>
    <w:p w:rsidR="005D1596" w:rsidRDefault="005D1596">
      <w:pPr>
        <w:keepNext/>
        <w:keepLines/>
        <w:spacing w:line="240" w:lineRule="auto"/>
      </w:pPr>
    </w:p>
    <w:p w:rsidR="005D1596" w:rsidRDefault="001C535B">
      <w:pPr>
        <w:keepNext/>
        <w:keepLines/>
        <w:spacing w:line="240" w:lineRule="auto"/>
      </w:pPr>
      <w:r>
        <w:rPr>
          <w:sz w:val="20"/>
        </w:rPr>
        <w:t xml:space="preserve">17. This character, who was heavily inspired by its author’s friend </w:t>
      </w:r>
      <w:proofErr w:type="spellStart"/>
      <w:r>
        <w:rPr>
          <w:sz w:val="20"/>
        </w:rPr>
        <w:t>Italo</w:t>
      </w:r>
      <w:proofErr w:type="spellEnd"/>
      <w:r>
        <w:rPr>
          <w:sz w:val="20"/>
        </w:rPr>
        <w:t xml:space="preserve"> </w:t>
      </w:r>
      <w:proofErr w:type="spellStart"/>
      <w:r>
        <w:rPr>
          <w:sz w:val="20"/>
        </w:rPr>
        <w:t>Svevo</w:t>
      </w:r>
      <w:proofErr w:type="spellEnd"/>
      <w:r>
        <w:rPr>
          <w:sz w:val="20"/>
        </w:rPr>
        <w:t>, carries a potato talisman as a reminder of his mother. For 10 points each:</w:t>
      </w:r>
      <w:r>
        <w:rPr>
          <w:sz w:val="20"/>
        </w:rPr>
        <w:br/>
        <w:t xml:space="preserve">[10] Name this character, an advertising salesman for the </w:t>
      </w:r>
      <w:r>
        <w:rPr>
          <w:i/>
          <w:sz w:val="20"/>
        </w:rPr>
        <w:t>Freeman’s Journal</w:t>
      </w:r>
      <w:r>
        <w:rPr>
          <w:sz w:val="20"/>
        </w:rPr>
        <w:t xml:space="preserve">, who masturbates while watching </w:t>
      </w:r>
      <w:proofErr w:type="spellStart"/>
      <w:r>
        <w:rPr>
          <w:sz w:val="20"/>
        </w:rPr>
        <w:t>Gerty</w:t>
      </w:r>
      <w:proofErr w:type="spellEnd"/>
      <w:r>
        <w:rPr>
          <w:sz w:val="20"/>
        </w:rPr>
        <w:t xml:space="preserve"> MacDowell undress on </w:t>
      </w:r>
      <w:proofErr w:type="spellStart"/>
      <w:r>
        <w:rPr>
          <w:sz w:val="20"/>
        </w:rPr>
        <w:t>Sandymount</w:t>
      </w:r>
      <w:proofErr w:type="spellEnd"/>
      <w:r>
        <w:rPr>
          <w:sz w:val="20"/>
        </w:rPr>
        <w:t xml:space="preserve"> Strand, in an episode titled “</w:t>
      </w:r>
      <w:proofErr w:type="spellStart"/>
      <w:r>
        <w:rPr>
          <w:sz w:val="20"/>
        </w:rPr>
        <w:t>Nausicaa</w:t>
      </w:r>
      <w:proofErr w:type="spellEnd"/>
      <w:r>
        <w:rPr>
          <w:sz w:val="20"/>
        </w:rPr>
        <w:t>”.</w:t>
      </w:r>
      <w:r>
        <w:rPr>
          <w:sz w:val="20"/>
        </w:rPr>
        <w:br/>
        <w:t xml:space="preserve">ANSWER: Leopold </w:t>
      </w:r>
      <w:r>
        <w:rPr>
          <w:b/>
          <w:sz w:val="20"/>
          <w:u w:val="single"/>
        </w:rPr>
        <w:t>Bloom</w:t>
      </w:r>
      <w:r>
        <w:rPr>
          <w:sz w:val="20"/>
        </w:rPr>
        <w:t xml:space="preserve"> [or </w:t>
      </w:r>
      <w:r>
        <w:rPr>
          <w:b/>
          <w:sz w:val="20"/>
          <w:u w:val="single"/>
        </w:rPr>
        <w:t>Leopold</w:t>
      </w:r>
      <w:r>
        <w:rPr>
          <w:sz w:val="20"/>
        </w:rPr>
        <w:t xml:space="preserve"> Bloom]</w:t>
      </w:r>
      <w:r>
        <w:rPr>
          <w:sz w:val="20"/>
        </w:rPr>
        <w:br/>
        <w:t xml:space="preserve">[10] Leopold Bloom is the protagonist of this modernist novel by James Joyce set in Dublin on June 16, </w:t>
      </w:r>
      <w:r>
        <w:rPr>
          <w:sz w:val="20"/>
        </w:rPr>
        <w:t xml:space="preserve">1904, and loosely based on the </w:t>
      </w:r>
      <w:r>
        <w:rPr>
          <w:i/>
          <w:sz w:val="20"/>
        </w:rPr>
        <w:t>Odyssey</w:t>
      </w:r>
      <w:r>
        <w:rPr>
          <w:sz w:val="20"/>
        </w:rPr>
        <w:t>.</w:t>
      </w:r>
      <w:r>
        <w:rPr>
          <w:sz w:val="20"/>
        </w:rPr>
        <w:br/>
        <w:t xml:space="preserve">ANSWER: </w:t>
      </w:r>
      <w:proofErr w:type="gramStart"/>
      <w:r>
        <w:rPr>
          <w:b/>
          <w:i/>
          <w:sz w:val="20"/>
          <w:u w:val="single"/>
        </w:rPr>
        <w:t>Ulysses</w:t>
      </w:r>
      <w:proofErr w:type="gramEnd"/>
      <w:r>
        <w:rPr>
          <w:b/>
          <w:i/>
          <w:sz w:val="20"/>
          <w:u w:val="single"/>
        </w:rPr>
        <w:br/>
      </w:r>
      <w:r>
        <w:rPr>
          <w:sz w:val="20"/>
        </w:rPr>
        <w:t xml:space="preserve">[10] In </w:t>
      </w:r>
      <w:r>
        <w:rPr>
          <w:i/>
          <w:sz w:val="20"/>
        </w:rPr>
        <w:t>Ulysses</w:t>
      </w:r>
      <w:r>
        <w:rPr>
          <w:sz w:val="20"/>
        </w:rPr>
        <w:t>, Leopold’s wife Molly carries on an affair with this man, her manager, due to frustration at her celibate marriage to Leopold.</w:t>
      </w:r>
      <w:r>
        <w:rPr>
          <w:sz w:val="20"/>
        </w:rPr>
        <w:br/>
        <w:t xml:space="preserve">ANSWER: </w:t>
      </w:r>
      <w:r>
        <w:rPr>
          <w:b/>
          <w:sz w:val="20"/>
          <w:u w:val="single"/>
        </w:rPr>
        <w:t>Hugh</w:t>
      </w:r>
      <w:r>
        <w:rPr>
          <w:sz w:val="20"/>
        </w:rPr>
        <w:t xml:space="preserve"> “</w:t>
      </w:r>
      <w:r>
        <w:rPr>
          <w:b/>
          <w:sz w:val="20"/>
          <w:u w:val="single"/>
        </w:rPr>
        <w:t>Blazes</w:t>
      </w:r>
      <w:r>
        <w:rPr>
          <w:sz w:val="20"/>
        </w:rPr>
        <w:t xml:space="preserve">” </w:t>
      </w:r>
      <w:r>
        <w:rPr>
          <w:b/>
          <w:sz w:val="20"/>
          <w:u w:val="single"/>
        </w:rPr>
        <w:t>Boylan</w:t>
      </w:r>
      <w:r>
        <w:rPr>
          <w:sz w:val="20"/>
        </w:rPr>
        <w:t xml:space="preserve"> [accept any underlined part] &lt;AR&gt;</w:t>
      </w:r>
    </w:p>
    <w:p w:rsidR="005D1596" w:rsidRDefault="005D1596">
      <w:pPr>
        <w:keepNext/>
        <w:keepLines/>
        <w:spacing w:line="240" w:lineRule="auto"/>
      </w:pPr>
    </w:p>
    <w:p w:rsidR="005D1596" w:rsidRDefault="001C535B">
      <w:pPr>
        <w:keepNext/>
        <w:keepLines/>
        <w:spacing w:line="240" w:lineRule="auto"/>
      </w:pPr>
      <w:r>
        <w:rPr>
          <w:sz w:val="20"/>
        </w:rPr>
        <w:lastRenderedPageBreak/>
        <w:t>18. The surface gravity of one type of these entities is equal to one over four times its mass, and they get their name from the fact that light can’t escape them. For 10 points each</w:t>
      </w:r>
      <w:proofErr w:type="gramStart"/>
      <w:r>
        <w:rPr>
          <w:sz w:val="20"/>
        </w:rPr>
        <w:t>:</w:t>
      </w:r>
      <w:proofErr w:type="gramEnd"/>
      <w:r>
        <w:rPr>
          <w:sz w:val="20"/>
        </w:rPr>
        <w:br/>
        <w:t>[10] Name these objects that are cre</w:t>
      </w:r>
      <w:r>
        <w:rPr>
          <w:sz w:val="20"/>
        </w:rPr>
        <w:t>ated after a spherical mass distribution is compressed to smaller than the Schwarzschild radius. Their namesake information paradox was recently solved by introducing a firewall.</w:t>
      </w:r>
      <w:r>
        <w:rPr>
          <w:sz w:val="20"/>
        </w:rPr>
        <w:br/>
        <w:t xml:space="preserve">ANSWER: </w:t>
      </w:r>
      <w:r>
        <w:rPr>
          <w:b/>
          <w:sz w:val="20"/>
          <w:u w:val="single"/>
        </w:rPr>
        <w:t xml:space="preserve">black </w:t>
      </w:r>
      <w:proofErr w:type="gramStart"/>
      <w:r>
        <w:rPr>
          <w:b/>
          <w:sz w:val="20"/>
          <w:u w:val="single"/>
        </w:rPr>
        <w:t>hole</w:t>
      </w:r>
      <w:proofErr w:type="gramEnd"/>
      <w:r>
        <w:rPr>
          <w:sz w:val="20"/>
        </w:rPr>
        <w:br/>
        <w:t>[10] This theorem states that a black hole can be complete</w:t>
      </w:r>
      <w:r>
        <w:rPr>
          <w:sz w:val="20"/>
        </w:rPr>
        <w:t>ly characterized by mass, charge, and angular momentum.</w:t>
      </w:r>
      <w:r>
        <w:rPr>
          <w:sz w:val="20"/>
        </w:rPr>
        <w:br/>
        <w:t xml:space="preserve">ANSWER: </w:t>
      </w:r>
      <w:r>
        <w:rPr>
          <w:b/>
          <w:sz w:val="20"/>
          <w:u w:val="single"/>
        </w:rPr>
        <w:t>no-hair</w:t>
      </w:r>
      <w:r>
        <w:rPr>
          <w:sz w:val="20"/>
        </w:rPr>
        <w:t xml:space="preserve"> </w:t>
      </w:r>
      <w:proofErr w:type="gramStart"/>
      <w:r>
        <w:rPr>
          <w:sz w:val="20"/>
        </w:rPr>
        <w:t>theorem</w:t>
      </w:r>
      <w:proofErr w:type="gramEnd"/>
      <w:r>
        <w:rPr>
          <w:sz w:val="20"/>
        </w:rPr>
        <w:br/>
        <w:t>[10] The aforementioned calculation of the surface gravity of a black hole relies on the use of members of one of these vector fields, which preserve the metric of a Riemannian</w:t>
      </w:r>
      <w:r>
        <w:rPr>
          <w:sz w:val="20"/>
        </w:rPr>
        <w:t xml:space="preserve"> manifold. </w:t>
      </w:r>
      <w:r>
        <w:rPr>
          <w:sz w:val="20"/>
        </w:rPr>
        <w:br/>
        <w:t xml:space="preserve">ANSWER: </w:t>
      </w:r>
      <w:r>
        <w:rPr>
          <w:b/>
          <w:sz w:val="20"/>
          <w:u w:val="single"/>
        </w:rPr>
        <w:t>Killing</w:t>
      </w:r>
      <w:r>
        <w:rPr>
          <w:sz w:val="20"/>
        </w:rPr>
        <w:t xml:space="preserve"> vector field &lt;EM&gt;</w:t>
      </w:r>
    </w:p>
    <w:p w:rsidR="005D1596" w:rsidRDefault="005D1596">
      <w:pPr>
        <w:keepNext/>
        <w:keepLines/>
        <w:spacing w:line="240" w:lineRule="auto"/>
      </w:pPr>
    </w:p>
    <w:p w:rsidR="005D1596" w:rsidRDefault="001C535B">
      <w:pPr>
        <w:keepNext/>
        <w:keepLines/>
        <w:spacing w:line="240" w:lineRule="auto"/>
      </w:pPr>
      <w:r>
        <w:rPr>
          <w:sz w:val="20"/>
        </w:rPr>
        <w:t xml:space="preserve">19. During one summer in this </w:t>
      </w:r>
      <w:proofErr w:type="spellStart"/>
      <w:r>
        <w:rPr>
          <w:sz w:val="20"/>
        </w:rPr>
        <w:t>city</w:t>
      </w:r>
      <w:proofErr w:type="gramStart"/>
      <w:r>
        <w:rPr>
          <w:sz w:val="20"/>
        </w:rPr>
        <w:t>,left</w:t>
      </w:r>
      <w:proofErr w:type="spellEnd"/>
      <w:proofErr w:type="gramEnd"/>
      <w:r>
        <w:rPr>
          <w:sz w:val="20"/>
        </w:rPr>
        <w:t>-wing protests occupied a public university called the Sorbonne and the Odeon theater. For 10 points each</w:t>
      </w:r>
      <w:proofErr w:type="gramStart"/>
      <w:r>
        <w:rPr>
          <w:sz w:val="20"/>
        </w:rPr>
        <w:t>:</w:t>
      </w:r>
      <w:proofErr w:type="gramEnd"/>
      <w:r>
        <w:br/>
      </w:r>
      <w:r>
        <w:rPr>
          <w:sz w:val="20"/>
        </w:rPr>
        <w:t>[10] Name this city, where student unrest along the Left Bank b</w:t>
      </w:r>
      <w:r>
        <w:rPr>
          <w:sz w:val="20"/>
        </w:rPr>
        <w:t>riefly ground the government of Charles de Gaulle to a standstill in May 1968.</w:t>
      </w:r>
      <w:r>
        <w:br/>
      </w:r>
      <w:r>
        <w:rPr>
          <w:sz w:val="20"/>
        </w:rPr>
        <w:t xml:space="preserve">ANSWER: </w:t>
      </w:r>
      <w:r>
        <w:rPr>
          <w:b/>
          <w:sz w:val="20"/>
          <w:u w:val="single"/>
        </w:rPr>
        <w:t>Paris</w:t>
      </w:r>
      <w:r>
        <w:rPr>
          <w:sz w:val="20"/>
        </w:rPr>
        <w:t xml:space="preserve">, </w:t>
      </w:r>
      <w:proofErr w:type="gramStart"/>
      <w:r>
        <w:rPr>
          <w:sz w:val="20"/>
        </w:rPr>
        <w:t>France</w:t>
      </w:r>
      <w:proofErr w:type="gramEnd"/>
      <w:r>
        <w:br/>
      </w:r>
      <w:r>
        <w:rPr>
          <w:sz w:val="20"/>
        </w:rPr>
        <w:t>[10] This type of labor disturbance, in which groups of employees refuse to work even without the approval of their labor union leaders, accompanied the st</w:t>
      </w:r>
      <w:r>
        <w:rPr>
          <w:sz w:val="20"/>
        </w:rPr>
        <w:t>udent protests of May ‘68.</w:t>
      </w:r>
      <w:r>
        <w:br/>
      </w:r>
      <w:r>
        <w:rPr>
          <w:sz w:val="20"/>
        </w:rPr>
        <w:t xml:space="preserve">ANSWER: </w:t>
      </w:r>
      <w:r>
        <w:rPr>
          <w:b/>
          <w:sz w:val="20"/>
          <w:u w:val="single"/>
        </w:rPr>
        <w:t>wildcat</w:t>
      </w:r>
      <w:r>
        <w:rPr>
          <w:sz w:val="20"/>
        </w:rPr>
        <w:t xml:space="preserve"> strike [prompt on “strike” or “general strike”</w:t>
      </w:r>
      <w:proofErr w:type="gramStart"/>
      <w:r>
        <w:rPr>
          <w:sz w:val="20"/>
        </w:rPr>
        <w:t>]</w:t>
      </w:r>
      <w:proofErr w:type="gramEnd"/>
      <w:r>
        <w:br/>
      </w:r>
      <w:r>
        <w:rPr>
          <w:sz w:val="20"/>
        </w:rPr>
        <w:t xml:space="preserve">[10] This academic circle, ring-led by Guy </w:t>
      </w:r>
      <w:proofErr w:type="spellStart"/>
      <w:r>
        <w:rPr>
          <w:sz w:val="20"/>
        </w:rPr>
        <w:t>Debord</w:t>
      </w:r>
      <w:proofErr w:type="spellEnd"/>
      <w:r>
        <w:rPr>
          <w:sz w:val="20"/>
        </w:rPr>
        <w:t xml:space="preserve">, was popular with the May ‘68 protesters. Its brand of Dada-inspired Marxism was exemplified by the pamphlet </w:t>
      </w:r>
      <w:r>
        <w:rPr>
          <w:i/>
          <w:sz w:val="20"/>
        </w:rPr>
        <w:t>On the</w:t>
      </w:r>
      <w:r>
        <w:rPr>
          <w:i/>
          <w:sz w:val="20"/>
        </w:rPr>
        <w:t xml:space="preserve"> Poverty of Student Life.</w:t>
      </w:r>
      <w:r>
        <w:br/>
      </w:r>
      <w:r>
        <w:rPr>
          <w:sz w:val="20"/>
        </w:rPr>
        <w:t xml:space="preserve">ANSWER: </w:t>
      </w:r>
      <w:proofErr w:type="spellStart"/>
      <w:r>
        <w:rPr>
          <w:b/>
          <w:sz w:val="20"/>
          <w:u w:val="single"/>
        </w:rPr>
        <w:t>Situationist</w:t>
      </w:r>
      <w:proofErr w:type="spellEnd"/>
      <w:r>
        <w:rPr>
          <w:sz w:val="20"/>
        </w:rPr>
        <w:t xml:space="preserve"> International [prompt on “SI”] &lt;MJ&gt;</w:t>
      </w:r>
    </w:p>
    <w:p w:rsidR="005D1596" w:rsidRDefault="005D1596">
      <w:pPr>
        <w:keepNext/>
        <w:keepLines/>
        <w:spacing w:line="240" w:lineRule="auto"/>
      </w:pPr>
    </w:p>
    <w:p w:rsidR="005D1596" w:rsidRDefault="001C535B">
      <w:pPr>
        <w:keepNext/>
        <w:keepLines/>
        <w:spacing w:line="240" w:lineRule="auto"/>
      </w:pPr>
      <w:bookmarkStart w:id="1" w:name="h.gjdgxs" w:colFirst="0" w:colLast="0"/>
      <w:bookmarkEnd w:id="1"/>
      <w:r>
        <w:rPr>
          <w:sz w:val="20"/>
        </w:rPr>
        <w:t>20. Answer some questions about American performance venues for non-classical musicians, for 10 points each:</w:t>
      </w:r>
      <w:r>
        <w:rPr>
          <w:sz w:val="20"/>
        </w:rPr>
        <w:br/>
        <w:t>[10] I.M. Pei designed this pyramid-shaped building that houses</w:t>
      </w:r>
      <w:r>
        <w:rPr>
          <w:sz w:val="20"/>
        </w:rPr>
        <w:t xml:space="preserve"> exhibits and memorabilia from artists such as The Beatles and Elvis Presley. This Cleveland venue features a first-floor stage and a third-floor theatre for performances.</w:t>
      </w:r>
      <w:r>
        <w:rPr>
          <w:sz w:val="20"/>
        </w:rPr>
        <w:br/>
        <w:t xml:space="preserve">ANSWER: </w:t>
      </w:r>
      <w:r>
        <w:rPr>
          <w:b/>
          <w:sz w:val="20"/>
          <w:u w:val="single"/>
        </w:rPr>
        <w:t>Rock and Roll Hall of Fame</w:t>
      </w:r>
      <w:r>
        <w:rPr>
          <w:sz w:val="20"/>
        </w:rPr>
        <w:t xml:space="preserve"> </w:t>
      </w:r>
      <w:proofErr w:type="gramStart"/>
      <w:r>
        <w:rPr>
          <w:sz w:val="20"/>
        </w:rPr>
        <w:t>Museum</w:t>
      </w:r>
      <w:proofErr w:type="gramEnd"/>
      <w:r>
        <w:rPr>
          <w:sz w:val="20"/>
        </w:rPr>
        <w:br/>
        <w:t>[10] This radio show was once broadcast fr</w:t>
      </w:r>
      <w:r>
        <w:rPr>
          <w:sz w:val="20"/>
        </w:rPr>
        <w:t>om Ryman Auditorium, and performances are now taped in a namesake “House” in Nashville. The weekly stage concerts with this name are critical for fledgling folk and country musicians.</w:t>
      </w:r>
      <w:r>
        <w:rPr>
          <w:sz w:val="20"/>
        </w:rPr>
        <w:br/>
        <w:t xml:space="preserve">ANSWER: The </w:t>
      </w:r>
      <w:r>
        <w:rPr>
          <w:b/>
          <w:sz w:val="20"/>
          <w:u w:val="single"/>
        </w:rPr>
        <w:t>Grand Ole Opry</w:t>
      </w:r>
      <w:r>
        <w:rPr>
          <w:sz w:val="20"/>
        </w:rPr>
        <w:t xml:space="preserve"> [prompt on “Opry”; do NOT accept answers cont</w:t>
      </w:r>
      <w:r>
        <w:rPr>
          <w:sz w:val="20"/>
        </w:rPr>
        <w:t>aining “Ol</w:t>
      </w:r>
      <w:r>
        <w:rPr>
          <w:i/>
          <w:sz w:val="20"/>
        </w:rPr>
        <w:t>d</w:t>
      </w:r>
      <w:r>
        <w:rPr>
          <w:sz w:val="20"/>
        </w:rPr>
        <w:t>”</w:t>
      </w:r>
      <w:proofErr w:type="gramStart"/>
      <w:r>
        <w:rPr>
          <w:sz w:val="20"/>
        </w:rPr>
        <w:t>]</w:t>
      </w:r>
      <w:proofErr w:type="gramEnd"/>
      <w:r>
        <w:rPr>
          <w:sz w:val="20"/>
        </w:rPr>
        <w:br/>
        <w:t xml:space="preserve">[10] Boxer Jack Johnson opened this Harlem jazz establishment, which began as a “Whites Only” club despite employing primarily black musicians. Duke Ellington’s residency here is the subject of the musical </w:t>
      </w:r>
      <w:r>
        <w:rPr>
          <w:i/>
          <w:sz w:val="20"/>
        </w:rPr>
        <w:t>After Midnight</w:t>
      </w:r>
      <w:r>
        <w:rPr>
          <w:sz w:val="20"/>
        </w:rPr>
        <w:t>.</w:t>
      </w:r>
      <w:r>
        <w:rPr>
          <w:sz w:val="20"/>
        </w:rPr>
        <w:br/>
        <w:t xml:space="preserve">ANSWER: </w:t>
      </w:r>
      <w:r>
        <w:rPr>
          <w:b/>
          <w:sz w:val="20"/>
          <w:u w:val="single"/>
        </w:rPr>
        <w:t>Cotton Club</w:t>
      </w:r>
      <w:r>
        <w:rPr>
          <w:sz w:val="20"/>
        </w:rPr>
        <w:t xml:space="preserve"> </w:t>
      </w:r>
      <w:r>
        <w:rPr>
          <w:sz w:val="20"/>
        </w:rPr>
        <w:t>&lt;TK&gt;</w:t>
      </w:r>
    </w:p>
    <w:sectPr w:rsidR="005D1596">
      <w:pgSz w:w="12240" w:h="15840"/>
      <w:pgMar w:top="1080" w:right="1152" w:bottom="108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5D1596"/>
    <w:rsid w:val="001C535B"/>
    <w:rsid w:val="005D1596"/>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F39F8B-B296-4D4E-BE5B-6F0674FA7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zh-CN" w:bidi="bn-BD"/>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5433</Words>
  <Characters>30969</Characters>
  <Application>Microsoft Office Word</Application>
  <DocSecurity>0</DocSecurity>
  <Lines>258</Lines>
  <Paragraphs>72</Paragraphs>
  <ScaleCrop>false</ScaleCrop>
  <Company/>
  <LinksUpToDate>false</LinksUpToDate>
  <CharactersWithSpaces>36330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15.docx</dc:title>
  <cp:lastModifiedBy>Sarita Jamil</cp:lastModifiedBy>
  <cp:revision>2</cp:revision>
  <dcterms:created xsi:type="dcterms:W3CDTF">2014-11-10T02:44:00Z</dcterms:created>
  <dcterms:modified xsi:type="dcterms:W3CDTF">2014-11-10T02:45:00Z</dcterms:modified>
</cp:coreProperties>
</file>